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4753B" w14:textId="41615078" w:rsidR="00DD7538" w:rsidRPr="00980439" w:rsidRDefault="00DD7538" w:rsidP="00492C72">
      <w:pPr>
        <w:tabs>
          <w:tab w:val="left" w:pos="720"/>
          <w:tab w:val="left" w:pos="2160"/>
          <w:tab w:val="right" w:pos="7200"/>
          <w:tab w:val="right" w:pos="8540"/>
        </w:tabs>
        <w:rPr>
          <w:rFonts w:ascii="Arial" w:hAnsi="Arial" w:cstheme="minorBidi"/>
          <w:b/>
          <w:bCs/>
          <w:sz w:val="20"/>
          <w:szCs w:val="20"/>
          <w:cs/>
          <w:lang w:val="en-US"/>
        </w:rPr>
      </w:pPr>
    </w:p>
    <w:p w14:paraId="34D9EC5A" w14:textId="77777777" w:rsidR="00DD7538" w:rsidRPr="00270B3F" w:rsidRDefault="00DD7538" w:rsidP="00492C72">
      <w:pPr>
        <w:ind w:left="547" w:hanging="547"/>
        <w:jc w:val="both"/>
        <w:rPr>
          <w:rFonts w:ascii="Arial" w:hAnsi="Arial" w:cs="Arial"/>
          <w:b/>
          <w:bCs/>
          <w:sz w:val="20"/>
          <w:szCs w:val="20"/>
          <w:lang w:val="en-US"/>
        </w:rPr>
      </w:pPr>
    </w:p>
    <w:p w14:paraId="42219167" w14:textId="77777777" w:rsidR="00437CA3" w:rsidRPr="001C01EF" w:rsidRDefault="00437CA3" w:rsidP="00492C72">
      <w:pP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1</w:t>
      </w:r>
      <w:r w:rsidRPr="001C01EF">
        <w:rPr>
          <w:rFonts w:ascii="Arial" w:eastAsia="Arial" w:hAnsi="Arial" w:cs="Arial"/>
          <w:b/>
          <w:sz w:val="20"/>
          <w:szCs w:val="20"/>
          <w:lang w:val="en-GB"/>
        </w:rPr>
        <w:tab/>
        <w:t xml:space="preserve">General information </w:t>
      </w:r>
    </w:p>
    <w:p w14:paraId="1CD3FF2D" w14:textId="77777777" w:rsidR="00437CA3" w:rsidRPr="001C01EF" w:rsidRDefault="00437CA3" w:rsidP="00492C72">
      <w:pPr>
        <w:jc w:val="both"/>
        <w:rPr>
          <w:rFonts w:ascii="Arial" w:eastAsia="Arial" w:hAnsi="Arial" w:cs="Arial"/>
          <w:sz w:val="20"/>
          <w:szCs w:val="20"/>
          <w:lang w:val="en-GB"/>
        </w:rPr>
      </w:pPr>
    </w:p>
    <w:p w14:paraId="0BF12443" w14:textId="2834BB48" w:rsidR="00437CA3"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Crown Seal Public Company Limited (the Company) is a public limited company which is listed on the Stock Exchange of Thailand (SET) and is incorporated and domiciled in Thailand. The address of the Company’s registered office is as follows:</w:t>
      </w:r>
    </w:p>
    <w:p w14:paraId="3D08D9AF" w14:textId="77777777" w:rsidR="00437CA3" w:rsidRPr="001C01EF" w:rsidRDefault="00437CA3" w:rsidP="00492C72">
      <w:pPr>
        <w:jc w:val="both"/>
        <w:rPr>
          <w:rFonts w:ascii="Arial" w:eastAsia="Arial" w:hAnsi="Arial" w:cs="Arial"/>
          <w:sz w:val="20"/>
          <w:szCs w:val="20"/>
          <w:lang w:val="en-GB"/>
        </w:rPr>
      </w:pPr>
    </w:p>
    <w:p w14:paraId="1793E305" w14:textId="77777777" w:rsidR="00437CA3"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5 Soi Rangsit - Nakhon Nayok 46, Tambon Prachatipat, Amphur Thanyaburi, Pathum Thani.</w:t>
      </w:r>
    </w:p>
    <w:p w14:paraId="1F79057E" w14:textId="77777777" w:rsidR="00437CA3" w:rsidRPr="001C01EF" w:rsidRDefault="00437CA3" w:rsidP="00492C72">
      <w:pPr>
        <w:jc w:val="both"/>
        <w:rPr>
          <w:rFonts w:ascii="Arial" w:eastAsia="Arial" w:hAnsi="Arial" w:cs="Arial"/>
          <w:sz w:val="20"/>
          <w:szCs w:val="20"/>
          <w:lang w:val="en-GB"/>
        </w:rPr>
      </w:pPr>
    </w:p>
    <w:p w14:paraId="00D481FA" w14:textId="77777777" w:rsidR="00437CA3"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 xml:space="preserve">The Company is principally engaged in the manufacture and sale of caps for bottles and the metal sheets printing for cans. </w:t>
      </w:r>
    </w:p>
    <w:p w14:paraId="738B0712" w14:textId="77777777" w:rsidR="00437CA3" w:rsidRPr="001C01EF" w:rsidRDefault="00437CA3" w:rsidP="00492C72">
      <w:pPr>
        <w:jc w:val="both"/>
        <w:rPr>
          <w:rFonts w:ascii="Arial" w:eastAsia="Arial" w:hAnsi="Arial" w:cs="Arial"/>
          <w:sz w:val="20"/>
          <w:szCs w:val="20"/>
          <w:lang w:val="en-GB"/>
        </w:rPr>
      </w:pPr>
    </w:p>
    <w:p w14:paraId="47F87A43" w14:textId="3017A49B" w:rsidR="00DD7538"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These financial statements were authorised for issue by the Board of Directors on 25 February 2025.</w:t>
      </w:r>
    </w:p>
    <w:p w14:paraId="515540AB" w14:textId="77777777" w:rsidR="00DD7538" w:rsidRPr="001C01EF" w:rsidRDefault="00DD7538" w:rsidP="00492C72">
      <w:pPr>
        <w:jc w:val="both"/>
        <w:rPr>
          <w:rFonts w:ascii="Arial" w:hAnsi="Arial" w:cs="Arial"/>
          <w:sz w:val="20"/>
          <w:szCs w:val="20"/>
          <w:lang w:val="en-US"/>
        </w:rPr>
      </w:pPr>
    </w:p>
    <w:p w14:paraId="1ED70008" w14:textId="77777777" w:rsidR="002A1145" w:rsidRPr="001C01EF" w:rsidRDefault="002A1145" w:rsidP="00492C72">
      <w:pPr>
        <w:jc w:val="both"/>
        <w:rPr>
          <w:rFonts w:ascii="Arial" w:hAnsi="Arial" w:cs="Arial"/>
          <w:sz w:val="20"/>
          <w:szCs w:val="20"/>
          <w:lang w:val="en-US"/>
        </w:rPr>
      </w:pPr>
    </w:p>
    <w:p w14:paraId="3E9E544D" w14:textId="77777777" w:rsidR="00437CA3" w:rsidRPr="001C01EF" w:rsidRDefault="00437CA3" w:rsidP="00492C72">
      <w:pPr>
        <w:pBdr>
          <w:top w:val="nil"/>
          <w:left w:val="nil"/>
          <w:bottom w:val="nil"/>
          <w:right w:val="nil"/>
          <w:between w:val="nil"/>
        </w:pBdr>
        <w:ind w:left="547" w:hanging="547"/>
        <w:rPr>
          <w:rFonts w:ascii="Arial" w:eastAsia="Arial" w:hAnsi="Arial" w:cs="Arial"/>
          <w:b/>
          <w:color w:val="000000"/>
          <w:sz w:val="20"/>
          <w:szCs w:val="20"/>
          <w:lang w:val="en-GB"/>
        </w:rPr>
      </w:pPr>
      <w:r w:rsidRPr="001C01EF">
        <w:rPr>
          <w:rFonts w:ascii="Arial" w:eastAsia="Arial" w:hAnsi="Arial" w:cs="Arial"/>
          <w:b/>
          <w:color w:val="000000"/>
          <w:sz w:val="20"/>
          <w:szCs w:val="20"/>
          <w:lang w:val="en-GB"/>
        </w:rPr>
        <w:t>2</w:t>
      </w:r>
      <w:r w:rsidRPr="001C01EF">
        <w:rPr>
          <w:rFonts w:ascii="Arial" w:eastAsia="Arial" w:hAnsi="Arial" w:cs="Arial"/>
          <w:b/>
          <w:color w:val="000000"/>
          <w:sz w:val="20"/>
          <w:szCs w:val="20"/>
          <w:lang w:val="en-GB"/>
        </w:rPr>
        <w:tab/>
        <w:t>Basis of preparation</w:t>
      </w:r>
    </w:p>
    <w:p w14:paraId="5B14F4B3" w14:textId="77777777" w:rsidR="00437CA3" w:rsidRPr="001C01EF" w:rsidRDefault="00437CA3" w:rsidP="00492C72">
      <w:pPr>
        <w:jc w:val="both"/>
        <w:rPr>
          <w:rFonts w:ascii="Arial" w:eastAsia="Arial" w:hAnsi="Arial" w:cs="Arial"/>
          <w:sz w:val="20"/>
          <w:szCs w:val="20"/>
          <w:lang w:val="en-GB"/>
        </w:rPr>
      </w:pPr>
    </w:p>
    <w:p w14:paraId="4DFC51FD" w14:textId="63E9DC6B" w:rsidR="00437CA3"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The financial statements have been prepared in accordance with Thai Financial Reporting Standards (TFRS) and the financial reporting requirements issued under the Securities and Exchange Act.</w:t>
      </w:r>
    </w:p>
    <w:p w14:paraId="63E24461" w14:textId="77777777" w:rsidR="00437CA3" w:rsidRPr="001C01EF" w:rsidRDefault="00437CA3" w:rsidP="00492C72">
      <w:pPr>
        <w:jc w:val="both"/>
        <w:rPr>
          <w:rFonts w:ascii="Arial" w:eastAsia="Arial" w:hAnsi="Arial" w:cs="Arial"/>
          <w:sz w:val="20"/>
          <w:szCs w:val="20"/>
          <w:lang w:val="en-GB"/>
        </w:rPr>
      </w:pPr>
    </w:p>
    <w:p w14:paraId="7A662589" w14:textId="17D83236" w:rsidR="00437CA3"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The financial statements have been prepared under the historical cost convention except certain financial assets and liabilities, investment properties, property, plant and equipment and employee benefit obligations as disclosed in Note 5 Accounting policies.</w:t>
      </w:r>
    </w:p>
    <w:p w14:paraId="3BBAF2FA" w14:textId="77777777" w:rsidR="00437CA3" w:rsidRPr="001C01EF" w:rsidRDefault="00437CA3" w:rsidP="00492C72">
      <w:pPr>
        <w:jc w:val="both"/>
        <w:rPr>
          <w:rFonts w:ascii="Arial" w:eastAsia="Arial" w:hAnsi="Arial" w:cs="Arial"/>
          <w:sz w:val="20"/>
          <w:szCs w:val="20"/>
          <w:lang w:val="en-GB"/>
        </w:rPr>
      </w:pPr>
    </w:p>
    <w:p w14:paraId="0E08448E" w14:textId="38E170E4" w:rsidR="00437CA3"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8 Critical accounting estimates and judgements.</w:t>
      </w:r>
    </w:p>
    <w:p w14:paraId="6E3AA5FE" w14:textId="77777777" w:rsidR="00437CA3" w:rsidRPr="001C01EF" w:rsidRDefault="00437CA3" w:rsidP="00492C72">
      <w:pPr>
        <w:jc w:val="both"/>
        <w:rPr>
          <w:rFonts w:ascii="Arial" w:eastAsia="Arial" w:hAnsi="Arial" w:cs="Arial"/>
          <w:sz w:val="20"/>
          <w:szCs w:val="20"/>
          <w:lang w:val="en-GB"/>
        </w:rPr>
      </w:pPr>
    </w:p>
    <w:p w14:paraId="5AFEFA22" w14:textId="77777777" w:rsidR="00437CA3" w:rsidRPr="001C01EF" w:rsidRDefault="00437CA3" w:rsidP="00492C72">
      <w:pPr>
        <w:jc w:val="both"/>
        <w:rPr>
          <w:rFonts w:ascii="Arial" w:eastAsia="Arial" w:hAnsi="Arial" w:cs="Arial"/>
          <w:sz w:val="20"/>
          <w:szCs w:val="20"/>
          <w:lang w:val="en-GB"/>
        </w:rPr>
      </w:pPr>
      <w:r w:rsidRPr="001C01EF">
        <w:rPr>
          <w:rFonts w:ascii="Arial" w:eastAsia="Arial" w:hAnsi="Arial" w:cs="Arial"/>
          <w:sz w:val="20"/>
          <w:szCs w:val="20"/>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D4117A" w14:textId="77777777" w:rsidR="00DD7538" w:rsidRPr="001C01EF" w:rsidRDefault="00DD7538" w:rsidP="00492C72">
      <w:pPr>
        <w:jc w:val="both"/>
        <w:rPr>
          <w:rFonts w:ascii="Arial" w:hAnsi="Arial" w:cs="Arial"/>
          <w:sz w:val="20"/>
          <w:szCs w:val="20"/>
          <w:lang w:val="en-GB"/>
        </w:rPr>
      </w:pPr>
    </w:p>
    <w:p w14:paraId="7093F559" w14:textId="77777777" w:rsidR="002A1145" w:rsidRPr="001C01EF" w:rsidRDefault="002A1145" w:rsidP="00492C72">
      <w:pPr>
        <w:jc w:val="both"/>
        <w:rPr>
          <w:rFonts w:ascii="Arial" w:hAnsi="Arial" w:cs="Arial"/>
          <w:sz w:val="20"/>
          <w:szCs w:val="20"/>
          <w:lang w:val="en-GB"/>
        </w:rPr>
      </w:pPr>
    </w:p>
    <w:p w14:paraId="77A2FF19" w14:textId="6091ACBE" w:rsidR="009067B9" w:rsidRPr="001C01EF" w:rsidRDefault="009067B9" w:rsidP="00492C72">
      <w:pPr>
        <w:pBdr>
          <w:top w:val="nil"/>
          <w:left w:val="nil"/>
          <w:bottom w:val="nil"/>
          <w:right w:val="nil"/>
          <w:between w:val="nil"/>
        </w:pBdr>
        <w:ind w:left="547" w:hanging="547"/>
        <w:rPr>
          <w:rFonts w:ascii="Arial" w:eastAsia="Arial" w:hAnsi="Arial" w:cs="Arial"/>
          <w:b/>
          <w:color w:val="000000"/>
          <w:sz w:val="20"/>
          <w:szCs w:val="20"/>
          <w:lang w:val="en-GB"/>
        </w:rPr>
      </w:pPr>
      <w:r w:rsidRPr="001C01EF">
        <w:rPr>
          <w:rFonts w:ascii="Arial" w:eastAsia="Arial" w:hAnsi="Arial" w:cs="Arial"/>
          <w:b/>
          <w:color w:val="000000"/>
          <w:sz w:val="20"/>
          <w:szCs w:val="20"/>
          <w:lang w:val="en-GB"/>
        </w:rPr>
        <w:t>3</w:t>
      </w:r>
      <w:r w:rsidR="00133BEB" w:rsidRPr="001C01EF">
        <w:rPr>
          <w:rFonts w:ascii="Arial" w:eastAsia="Arial" w:hAnsi="Arial" w:cs="Arial"/>
          <w:b/>
          <w:color w:val="000000"/>
          <w:sz w:val="20"/>
          <w:szCs w:val="20"/>
          <w:lang w:val="en-GB"/>
        </w:rPr>
        <w:tab/>
      </w:r>
      <w:r w:rsidRPr="001C01EF">
        <w:rPr>
          <w:rFonts w:ascii="Arial" w:eastAsia="Arial" w:hAnsi="Arial" w:cs="Arial"/>
          <w:b/>
          <w:color w:val="000000"/>
          <w:sz w:val="20"/>
          <w:szCs w:val="20"/>
          <w:lang w:val="en-GB"/>
        </w:rPr>
        <w:t>New financial reporting standards</w:t>
      </w:r>
    </w:p>
    <w:p w14:paraId="21FAF211" w14:textId="77777777" w:rsidR="00DD7538" w:rsidRPr="001C01EF" w:rsidRDefault="00DD7538" w:rsidP="00492C72">
      <w:pPr>
        <w:jc w:val="both"/>
        <w:rPr>
          <w:rFonts w:ascii="Arial" w:hAnsi="Arial" w:cs="Arial"/>
          <w:b/>
          <w:bCs/>
          <w:sz w:val="20"/>
          <w:szCs w:val="20"/>
          <w:lang w:val="en-US"/>
        </w:rPr>
      </w:pPr>
    </w:p>
    <w:p w14:paraId="497C34C0" w14:textId="77777777" w:rsidR="00437CA3" w:rsidRPr="001C01EF" w:rsidRDefault="00437CA3"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3.1</w:t>
      </w:r>
      <w:r w:rsidRPr="001C01EF">
        <w:rPr>
          <w:rFonts w:ascii="Arial" w:eastAsia="Arial" w:hAnsi="Arial" w:cs="Arial"/>
          <w:b/>
          <w:sz w:val="20"/>
          <w:szCs w:val="20"/>
          <w:lang w:val="en-GB"/>
        </w:rPr>
        <w:tab/>
        <w:t>New and amended financial reporting standards that are effective for accounting period beginning on or after 1 January 2024 which are relevant and have significant impacts to the Company</w:t>
      </w:r>
    </w:p>
    <w:p w14:paraId="3F8A8359" w14:textId="77777777" w:rsidR="00B86C11" w:rsidRPr="001C01EF" w:rsidRDefault="00B86C11" w:rsidP="00492C72">
      <w:pPr>
        <w:ind w:left="540"/>
        <w:jc w:val="thaiDistribute"/>
        <w:rPr>
          <w:rFonts w:ascii="Arial" w:hAnsi="Arial" w:cs="Arial"/>
          <w:b/>
          <w:bCs/>
          <w:color w:val="548DD4" w:themeColor="text2" w:themeTint="99"/>
          <w:sz w:val="20"/>
          <w:szCs w:val="20"/>
          <w:lang w:val="en-GB"/>
        </w:rPr>
      </w:pPr>
    </w:p>
    <w:p w14:paraId="2D63D10A" w14:textId="233B5FE4" w:rsidR="00437CA3" w:rsidRPr="001C01EF" w:rsidRDefault="00437CA3" w:rsidP="00492C72">
      <w:pPr>
        <w:ind w:left="1080" w:hanging="540"/>
        <w:jc w:val="both"/>
        <w:rPr>
          <w:rFonts w:ascii="Arial" w:eastAsia="Arial" w:hAnsi="Arial" w:cs="Arial"/>
          <w:sz w:val="20"/>
          <w:szCs w:val="20"/>
          <w:lang w:val="en-GB"/>
        </w:rPr>
      </w:pPr>
      <w:r w:rsidRPr="001C01EF">
        <w:rPr>
          <w:rFonts w:ascii="Arial" w:eastAsia="Arial" w:hAnsi="Arial" w:cs="Arial"/>
          <w:b/>
          <w:sz w:val="20"/>
          <w:szCs w:val="20"/>
          <w:lang w:val="en-GB"/>
        </w:rPr>
        <w:t>a)</w:t>
      </w:r>
      <w:r w:rsidRPr="001C01EF">
        <w:rPr>
          <w:rFonts w:ascii="Arial" w:eastAsia="Arial" w:hAnsi="Arial" w:cs="Arial"/>
          <w:b/>
          <w:sz w:val="20"/>
          <w:szCs w:val="20"/>
          <w:lang w:val="en-GB"/>
        </w:rPr>
        <w:tab/>
        <w:t>Amendment to TAS 1 - Presentation of financial statements</w:t>
      </w:r>
      <w:r w:rsidRPr="001C01EF">
        <w:rPr>
          <w:rFonts w:ascii="Arial" w:eastAsia="Arial" w:hAnsi="Arial" w:cs="Arial"/>
          <w:sz w:val="20"/>
          <w:szCs w:val="20"/>
          <w:lang w:val="en-GB"/>
        </w:rPr>
        <w:t xml:space="preserve"> 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w:t>
      </w:r>
      <w:r w:rsidR="00611540">
        <w:rPr>
          <w:rFonts w:ascii="Arial" w:eastAsia="Arial" w:hAnsi="Arial" w:cs="Arial"/>
          <w:sz w:val="20"/>
          <w:szCs w:val="20"/>
          <w:lang w:val="en-GB"/>
        </w:rPr>
        <w:br/>
      </w:r>
      <w:r w:rsidRPr="001C01EF">
        <w:rPr>
          <w:rFonts w:ascii="Arial" w:eastAsia="Arial" w:hAnsi="Arial" w:cs="Arial"/>
          <w:sz w:val="20"/>
          <w:szCs w:val="20"/>
          <w:lang w:val="en-GB"/>
        </w:rPr>
        <w:t>If it is disclosed, it should not obscure material accounting information.</w:t>
      </w:r>
    </w:p>
    <w:p w14:paraId="69573E74" w14:textId="77777777" w:rsidR="00437CA3" w:rsidRPr="001C01EF" w:rsidRDefault="00437CA3" w:rsidP="00492C72">
      <w:pPr>
        <w:ind w:left="1080" w:hanging="540"/>
        <w:jc w:val="both"/>
        <w:rPr>
          <w:rFonts w:ascii="Arial" w:eastAsia="Arial" w:hAnsi="Arial" w:cs="Arial"/>
          <w:sz w:val="20"/>
          <w:szCs w:val="20"/>
          <w:lang w:val="en-GB"/>
        </w:rPr>
      </w:pPr>
    </w:p>
    <w:p w14:paraId="5303CF77" w14:textId="45340CAC" w:rsidR="00437CA3" w:rsidRPr="001C01EF" w:rsidRDefault="00437CA3" w:rsidP="00492C72">
      <w:pPr>
        <w:ind w:left="1080" w:hanging="540"/>
        <w:jc w:val="both"/>
        <w:rPr>
          <w:rFonts w:ascii="Arial" w:eastAsia="Arial" w:hAnsi="Arial" w:cs="Arial"/>
          <w:sz w:val="20"/>
          <w:szCs w:val="20"/>
          <w:lang w:val="en-GB"/>
        </w:rPr>
      </w:pPr>
      <w:r w:rsidRPr="001C01EF">
        <w:rPr>
          <w:rFonts w:ascii="Arial" w:eastAsia="Arial" w:hAnsi="Arial" w:cs="Arial"/>
          <w:b/>
          <w:sz w:val="20"/>
          <w:szCs w:val="20"/>
          <w:lang w:val="en-GB"/>
        </w:rPr>
        <w:t>b)</w:t>
      </w:r>
      <w:r w:rsidRPr="001C01EF">
        <w:rPr>
          <w:rFonts w:ascii="Arial" w:eastAsia="Arial" w:hAnsi="Arial" w:cs="Arial"/>
          <w:b/>
          <w:sz w:val="20"/>
          <w:szCs w:val="20"/>
          <w:lang w:val="en-GB"/>
        </w:rPr>
        <w:tab/>
        <w:t>Amendment to TAS 8 - Accounting policies, changes in accounting estimates and errors</w:t>
      </w:r>
      <w:r w:rsidRPr="001C01EF">
        <w:rPr>
          <w:rFonts w:ascii="Arial" w:eastAsia="Arial" w:hAnsi="Arial" w:cs="Arial"/>
          <w:sz w:val="20"/>
          <w:szCs w:val="20"/>
          <w:lang w:val="en-GB"/>
        </w:rPr>
        <w:t xml:space="preserve"> revised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w:t>
      </w:r>
      <w:r w:rsidRPr="001C01EF">
        <w:rPr>
          <w:rFonts w:ascii="Arial" w:eastAsia="Arial" w:hAnsi="Arial" w:cs="Arial"/>
          <w:b/>
          <w:sz w:val="20"/>
          <w:szCs w:val="20"/>
          <w:lang w:val="en-GB"/>
        </w:rPr>
        <w:t xml:space="preserve"> </w:t>
      </w:r>
      <w:r w:rsidRPr="001C01EF">
        <w:rPr>
          <w:rFonts w:ascii="Arial" w:eastAsia="Arial" w:hAnsi="Arial" w:cs="Arial"/>
          <w:sz w:val="20"/>
          <w:szCs w:val="20"/>
          <w:lang w:val="en-GB"/>
        </w:rPr>
        <w:t>always been applied.</w:t>
      </w:r>
    </w:p>
    <w:p w14:paraId="1C4D2092" w14:textId="4B64A364" w:rsidR="00B86C11" w:rsidRPr="001C01EF" w:rsidRDefault="00B86C11" w:rsidP="00492C72">
      <w:pPr>
        <w:rPr>
          <w:rFonts w:ascii="Arial" w:hAnsi="Arial" w:cs="Arial"/>
          <w:b/>
          <w:bCs/>
          <w:color w:val="548DD4" w:themeColor="text2" w:themeTint="99"/>
          <w:sz w:val="20"/>
          <w:szCs w:val="20"/>
          <w:cs/>
          <w:lang w:val="en-US"/>
        </w:rPr>
      </w:pPr>
      <w:r w:rsidRPr="001C01EF">
        <w:rPr>
          <w:rFonts w:ascii="Arial" w:hAnsi="Arial"/>
          <w:b/>
          <w:bCs/>
          <w:color w:val="548DD4" w:themeColor="text2" w:themeTint="99"/>
          <w:sz w:val="20"/>
          <w:szCs w:val="20"/>
          <w:cs/>
          <w:lang w:val="en-US"/>
        </w:rPr>
        <w:br w:type="page"/>
      </w:r>
    </w:p>
    <w:p w14:paraId="6EDD1089" w14:textId="77777777" w:rsidR="00B86C11" w:rsidRPr="001C01EF" w:rsidRDefault="00B86C11" w:rsidP="00492C72">
      <w:pPr>
        <w:ind w:left="540"/>
        <w:jc w:val="thaiDistribute"/>
        <w:rPr>
          <w:rFonts w:ascii="Arial" w:hAnsi="Arial" w:cs="Arial"/>
          <w:b/>
          <w:bCs/>
          <w:color w:val="548DD4" w:themeColor="text2" w:themeTint="99"/>
          <w:sz w:val="20"/>
          <w:szCs w:val="20"/>
          <w:lang w:val="en-US"/>
        </w:rPr>
      </w:pPr>
    </w:p>
    <w:p w14:paraId="16DCD372" w14:textId="77777777" w:rsidR="00437CA3" w:rsidRPr="001C01EF" w:rsidRDefault="00437CA3" w:rsidP="00492C72">
      <w:pPr>
        <w:ind w:left="540"/>
        <w:jc w:val="thaiDistribute"/>
        <w:rPr>
          <w:rFonts w:ascii="Arial" w:hAnsi="Arial" w:cs="Arial"/>
          <w:b/>
          <w:bCs/>
          <w:color w:val="548DD4" w:themeColor="text2" w:themeTint="99"/>
          <w:sz w:val="20"/>
          <w:szCs w:val="20"/>
          <w:lang w:val="en-US"/>
        </w:rPr>
      </w:pPr>
    </w:p>
    <w:p w14:paraId="7A4FF39D" w14:textId="77777777" w:rsidR="00437CA3" w:rsidRPr="001C01EF" w:rsidRDefault="00437CA3" w:rsidP="00492C72">
      <w:pPr>
        <w:ind w:left="1080" w:hanging="540"/>
        <w:jc w:val="both"/>
        <w:rPr>
          <w:rFonts w:ascii="Arial" w:eastAsia="Arial" w:hAnsi="Arial" w:cs="Arial"/>
          <w:sz w:val="20"/>
          <w:szCs w:val="20"/>
          <w:lang w:val="en-GB"/>
        </w:rPr>
      </w:pPr>
      <w:r w:rsidRPr="001C01EF">
        <w:rPr>
          <w:rFonts w:ascii="Arial" w:eastAsia="Arial" w:hAnsi="Arial" w:cs="Arial"/>
          <w:b/>
          <w:sz w:val="20"/>
          <w:szCs w:val="20"/>
          <w:lang w:val="en-GB"/>
        </w:rPr>
        <w:t>c)</w:t>
      </w:r>
      <w:r w:rsidRPr="001C01EF">
        <w:rPr>
          <w:rFonts w:ascii="Arial" w:eastAsia="Arial" w:hAnsi="Arial" w:cs="Arial"/>
          <w:b/>
          <w:sz w:val="20"/>
          <w:szCs w:val="20"/>
          <w:lang w:val="en-GB"/>
        </w:rPr>
        <w:tab/>
        <w:t xml:space="preserve">Amendments to TAS 12 - Income taxes </w:t>
      </w:r>
      <w:r w:rsidRPr="001C01EF">
        <w:rPr>
          <w:rFonts w:ascii="Arial" w:eastAsia="Arial" w:hAnsi="Arial" w:cs="Arial"/>
          <w:sz w:val="20"/>
          <w:szCs w:val="20"/>
          <w:lang w:val="en-GB"/>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6841C339" w14:textId="77777777" w:rsidR="00437CA3" w:rsidRPr="001C01EF" w:rsidRDefault="00437CA3" w:rsidP="00492C72">
      <w:pPr>
        <w:ind w:left="1080"/>
        <w:jc w:val="both"/>
        <w:rPr>
          <w:rFonts w:ascii="Arial" w:eastAsia="Arial" w:hAnsi="Arial" w:cs="Arial"/>
          <w:sz w:val="20"/>
          <w:szCs w:val="20"/>
          <w:lang w:val="en-GB"/>
        </w:rPr>
      </w:pPr>
    </w:p>
    <w:p w14:paraId="3DEB3ED8" w14:textId="77777777" w:rsidR="00437CA3" w:rsidRPr="001C01EF" w:rsidRDefault="00437CA3"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4D6B5D8" w14:textId="77777777" w:rsidR="00437CA3" w:rsidRPr="001C01EF" w:rsidRDefault="00437CA3" w:rsidP="00492C72">
      <w:pPr>
        <w:ind w:left="1080"/>
        <w:jc w:val="both"/>
        <w:rPr>
          <w:rFonts w:ascii="Arial" w:eastAsia="Arial" w:hAnsi="Arial" w:cs="Arial"/>
          <w:sz w:val="20"/>
          <w:szCs w:val="20"/>
          <w:lang w:val="en-GB"/>
        </w:rPr>
      </w:pPr>
    </w:p>
    <w:p w14:paraId="3C0ADCFC" w14:textId="77777777" w:rsidR="00437CA3" w:rsidRPr="001C01EF" w:rsidRDefault="00437CA3" w:rsidP="00492C72">
      <w:pPr>
        <w:ind w:left="1440" w:hanging="360"/>
        <w:jc w:val="both"/>
        <w:rPr>
          <w:rFonts w:ascii="Arial" w:eastAsia="Arial" w:hAnsi="Arial" w:cs="Arial"/>
          <w:sz w:val="20"/>
          <w:szCs w:val="20"/>
          <w:lang w:val="en-GB"/>
        </w:rPr>
      </w:pPr>
      <w:r w:rsidRPr="001C01EF">
        <w:rPr>
          <w:rFonts w:ascii="Arial" w:eastAsia="Arial" w:hAnsi="Arial" w:cs="Arial"/>
          <w:sz w:val="20"/>
          <w:szCs w:val="20"/>
          <w:lang w:val="en-GB"/>
        </w:rPr>
        <w:t>•</w:t>
      </w:r>
      <w:r w:rsidRPr="001C01EF">
        <w:rPr>
          <w:rFonts w:ascii="Arial" w:eastAsia="Arial" w:hAnsi="Arial" w:cs="Arial"/>
          <w:sz w:val="20"/>
          <w:szCs w:val="20"/>
          <w:lang w:val="en-GB"/>
        </w:rPr>
        <w:tab/>
        <w:t>right-of-use assets and lease liabilities, and</w:t>
      </w:r>
    </w:p>
    <w:p w14:paraId="07CC8E43" w14:textId="77777777" w:rsidR="00437CA3" w:rsidRPr="001C01EF" w:rsidRDefault="00437CA3" w:rsidP="00492C72">
      <w:pPr>
        <w:ind w:left="1440" w:hanging="360"/>
        <w:jc w:val="both"/>
        <w:rPr>
          <w:rFonts w:ascii="Arial" w:eastAsia="Arial" w:hAnsi="Arial" w:cs="Arial"/>
          <w:sz w:val="20"/>
          <w:szCs w:val="20"/>
          <w:lang w:val="en-GB"/>
        </w:rPr>
      </w:pPr>
      <w:r w:rsidRPr="001C01EF">
        <w:rPr>
          <w:rFonts w:ascii="Arial" w:eastAsia="Arial" w:hAnsi="Arial" w:cs="Arial"/>
          <w:sz w:val="20"/>
          <w:szCs w:val="20"/>
          <w:lang w:val="en-GB"/>
        </w:rPr>
        <w:t>•</w:t>
      </w:r>
      <w:r w:rsidRPr="001C01EF">
        <w:rPr>
          <w:rFonts w:ascii="Arial" w:eastAsia="Arial" w:hAnsi="Arial" w:cs="Arial"/>
          <w:sz w:val="20"/>
          <w:szCs w:val="20"/>
          <w:lang w:val="en-GB"/>
        </w:rPr>
        <w:tab/>
        <w:t>decommissioning, restoration and similar liabilities, and the corresponding amounts recognised as part of the cost of the related assets.</w:t>
      </w:r>
    </w:p>
    <w:p w14:paraId="4D7A443B" w14:textId="77777777" w:rsidR="00437CA3" w:rsidRPr="001C01EF" w:rsidRDefault="00437CA3" w:rsidP="00492C72">
      <w:pPr>
        <w:ind w:left="1080"/>
        <w:jc w:val="both"/>
        <w:rPr>
          <w:rFonts w:ascii="Arial" w:eastAsia="Arial" w:hAnsi="Arial" w:cs="Arial"/>
          <w:sz w:val="20"/>
          <w:szCs w:val="20"/>
          <w:lang w:val="en-GB"/>
        </w:rPr>
      </w:pPr>
    </w:p>
    <w:p w14:paraId="6698657F" w14:textId="7875F059" w:rsidR="008B36CE" w:rsidRPr="001C01EF" w:rsidRDefault="00437CA3"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The cumulative effect of recognising these adjustments is recognised at the beginning of retained earnings or any other component of equity, as appropriate.</w:t>
      </w:r>
    </w:p>
    <w:p w14:paraId="12772B9C" w14:textId="77777777" w:rsidR="008B36CE" w:rsidRPr="001C01EF" w:rsidRDefault="008B36CE" w:rsidP="00492C72">
      <w:pPr>
        <w:ind w:left="1080"/>
        <w:jc w:val="both"/>
        <w:rPr>
          <w:rFonts w:ascii="Arial" w:eastAsia="Arial" w:hAnsi="Arial" w:cs="Arial"/>
          <w:sz w:val="20"/>
          <w:szCs w:val="20"/>
          <w:lang w:val="en-GB"/>
        </w:rPr>
      </w:pPr>
    </w:p>
    <w:p w14:paraId="49138A57" w14:textId="4C23D094" w:rsidR="008B36CE" w:rsidRPr="001C01EF" w:rsidRDefault="008B36CE" w:rsidP="00492C72">
      <w:pPr>
        <w:pStyle w:val="Heading2"/>
        <w:spacing w:line="240" w:lineRule="auto"/>
        <w:ind w:left="547" w:right="0" w:hanging="547"/>
        <w:rPr>
          <w:rFonts w:ascii="Arial" w:eastAsia="Arial" w:hAnsi="Arial" w:cs="Arial"/>
          <w:b/>
          <w:bCs/>
          <w:sz w:val="20"/>
          <w:szCs w:val="20"/>
          <w:u w:val="none"/>
          <w:lang w:val="en-US"/>
        </w:rPr>
      </w:pPr>
      <w:bookmarkStart w:id="0" w:name="_Toc175817075"/>
      <w:bookmarkStart w:id="1" w:name="_Toc180526441"/>
      <w:r w:rsidRPr="001C01EF">
        <w:rPr>
          <w:rFonts w:ascii="Arial" w:eastAsia="Arial" w:hAnsi="Arial" w:cs="Arial"/>
          <w:b/>
          <w:bCs/>
          <w:color w:val="000000" w:themeColor="text1"/>
          <w:sz w:val="20"/>
          <w:szCs w:val="20"/>
          <w:u w:val="none"/>
          <w:lang w:val="en-GB"/>
        </w:rPr>
        <w:t>3.2</w:t>
      </w:r>
      <w:r w:rsidRPr="001C01EF">
        <w:rPr>
          <w:rFonts w:ascii="Arial" w:eastAsia="Arial" w:hAnsi="Arial" w:cs="Arial"/>
          <w:b/>
          <w:bCs/>
          <w:sz w:val="20"/>
          <w:szCs w:val="20"/>
          <w:u w:val="none"/>
          <w:lang w:val="en-GB"/>
        </w:rPr>
        <w:tab/>
      </w:r>
      <w:r w:rsidRPr="001C01EF">
        <w:rPr>
          <w:rFonts w:ascii="Arial" w:eastAsia="Arial" w:hAnsi="Arial" w:cs="Arial"/>
          <w:b/>
          <w:bCs/>
          <w:color w:val="000000" w:themeColor="text1"/>
          <w:sz w:val="20"/>
          <w:szCs w:val="20"/>
          <w:u w:val="none"/>
          <w:lang w:val="en-GB"/>
        </w:rPr>
        <w:t xml:space="preserve">New and amended financial reporting standards that are effective for </w:t>
      </w:r>
      <w:bookmarkStart w:id="2" w:name="_Hlk145072256"/>
      <w:r w:rsidRPr="001C01EF">
        <w:rPr>
          <w:rFonts w:ascii="Arial" w:eastAsia="Arial" w:hAnsi="Arial" w:cs="Arial"/>
          <w:b/>
          <w:bCs/>
          <w:color w:val="000000" w:themeColor="text1"/>
          <w:sz w:val="20"/>
          <w:szCs w:val="20"/>
          <w:u w:val="none"/>
          <w:lang w:val="en-GB"/>
        </w:rPr>
        <w:t xml:space="preserve">the accounting period beginning on or after 1 January 2025 </w:t>
      </w:r>
      <w:bookmarkEnd w:id="2"/>
      <w:r w:rsidRPr="001C01EF">
        <w:rPr>
          <w:rFonts w:ascii="Arial" w:eastAsia="Arial" w:hAnsi="Arial" w:cs="Arial"/>
          <w:b/>
          <w:bCs/>
          <w:color w:val="000000" w:themeColor="text1"/>
          <w:sz w:val="20"/>
          <w:szCs w:val="20"/>
          <w:u w:val="none"/>
          <w:lang w:val="en-GB"/>
        </w:rPr>
        <w:t xml:space="preserve">which are relevant and have significant impacts on the </w:t>
      </w:r>
      <w:bookmarkEnd w:id="0"/>
      <w:bookmarkEnd w:id="1"/>
      <w:r w:rsidRPr="001C01EF">
        <w:rPr>
          <w:rFonts w:ascii="Arial" w:eastAsia="Arial" w:hAnsi="Arial" w:cs="Arial"/>
          <w:b/>
          <w:bCs/>
          <w:color w:val="000000" w:themeColor="text1"/>
          <w:sz w:val="20"/>
          <w:szCs w:val="20"/>
          <w:u w:val="none"/>
          <w:lang w:val="en-GB"/>
        </w:rPr>
        <w:t>Company</w:t>
      </w:r>
    </w:p>
    <w:p w14:paraId="789426D5" w14:textId="77777777" w:rsidR="008B36CE" w:rsidRPr="001C01EF" w:rsidRDefault="008B36CE" w:rsidP="00492C72">
      <w:pPr>
        <w:ind w:left="540"/>
        <w:jc w:val="both"/>
        <w:rPr>
          <w:rFonts w:ascii="Arial" w:eastAsia="Arial" w:hAnsi="Arial" w:cs="Arial"/>
          <w:color w:val="C00000"/>
          <w:sz w:val="20"/>
          <w:szCs w:val="20"/>
          <w:lang w:val="en-GB"/>
        </w:rPr>
      </w:pPr>
    </w:p>
    <w:p w14:paraId="67FAE9B4" w14:textId="1AEAB380" w:rsidR="008B36CE" w:rsidRPr="001C01EF" w:rsidRDefault="008B36CE"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The following amended TFRSs were not mandatory for the current reporting period and the </w:t>
      </w:r>
      <w:r w:rsidR="00527115" w:rsidRPr="001C01EF">
        <w:rPr>
          <w:rFonts w:ascii="Arial" w:eastAsia="Arial" w:hAnsi="Arial" w:cs="Arial"/>
          <w:sz w:val="20"/>
          <w:szCs w:val="20"/>
          <w:lang w:val="en-GB"/>
        </w:rPr>
        <w:t>Company</w:t>
      </w:r>
      <w:r w:rsidRPr="001C01EF">
        <w:rPr>
          <w:rFonts w:ascii="Arial" w:eastAsia="Arial" w:hAnsi="Arial" w:cs="Arial"/>
          <w:sz w:val="20"/>
          <w:szCs w:val="20"/>
          <w:lang w:val="en-GB"/>
        </w:rPr>
        <w:t xml:space="preserve"> has not early adopted them.</w:t>
      </w:r>
      <w:r w:rsidRPr="001C01EF">
        <w:rPr>
          <w:rFonts w:ascii="Arial" w:eastAsia="Arial" w:hAnsi="Arial" w:cs="Arial"/>
          <w:sz w:val="20"/>
          <w:szCs w:val="20"/>
          <w:cs/>
          <w:lang w:val="en-GB"/>
        </w:rPr>
        <w:t xml:space="preserve"> </w:t>
      </w:r>
    </w:p>
    <w:p w14:paraId="097494F3" w14:textId="77777777" w:rsidR="008B36CE" w:rsidRPr="001C01EF" w:rsidRDefault="008B36CE" w:rsidP="00492C72">
      <w:pPr>
        <w:ind w:left="540"/>
        <w:jc w:val="both"/>
        <w:rPr>
          <w:rFonts w:ascii="Arial" w:eastAsia="Arial" w:hAnsi="Arial" w:cs="Arial"/>
          <w:sz w:val="20"/>
          <w:szCs w:val="20"/>
          <w:lang w:val="en-GB"/>
        </w:rPr>
      </w:pPr>
    </w:p>
    <w:p w14:paraId="6AC93012" w14:textId="5882DF94" w:rsidR="008B36CE" w:rsidRPr="001C01EF" w:rsidRDefault="008B36CE" w:rsidP="00492C72">
      <w:pPr>
        <w:ind w:left="540"/>
        <w:jc w:val="both"/>
        <w:rPr>
          <w:rFonts w:ascii="Arial" w:eastAsia="Arial" w:hAnsi="Arial" w:cs="Arial"/>
          <w:sz w:val="20"/>
          <w:szCs w:val="20"/>
          <w:lang w:val="en-GB"/>
        </w:rPr>
      </w:pPr>
      <w:r w:rsidRPr="001C01EF">
        <w:rPr>
          <w:rFonts w:ascii="Arial" w:eastAsia="Arial" w:hAnsi="Arial" w:cs="Arial"/>
          <w:b/>
          <w:bCs/>
          <w:sz w:val="20"/>
          <w:szCs w:val="20"/>
          <w:lang w:val="en-US"/>
        </w:rPr>
        <w:t xml:space="preserve">Amendments to TAS 1 Presentation of Financial Statements </w:t>
      </w:r>
      <w:r w:rsidRPr="001C01EF">
        <w:rPr>
          <w:rFonts w:ascii="Arial" w:eastAsia="Arial" w:hAnsi="Arial" w:cs="Arial"/>
          <w:sz w:val="20"/>
          <w:szCs w:val="20"/>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3461867" w14:textId="77777777" w:rsidR="008B36CE" w:rsidRPr="001C01EF" w:rsidRDefault="008B36CE" w:rsidP="00492C72">
      <w:pPr>
        <w:ind w:left="540"/>
        <w:jc w:val="both"/>
        <w:rPr>
          <w:rFonts w:ascii="Arial" w:eastAsia="Arial" w:hAnsi="Arial" w:cs="Arial"/>
          <w:sz w:val="20"/>
          <w:szCs w:val="20"/>
          <w:lang w:val="en-GB"/>
        </w:rPr>
      </w:pPr>
    </w:p>
    <w:p w14:paraId="7322F69D" w14:textId="77777777" w:rsidR="008B36CE" w:rsidRPr="001C01EF" w:rsidRDefault="008B36CE"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F5BE504" w14:textId="77777777" w:rsidR="008B36CE" w:rsidRPr="001C01EF" w:rsidRDefault="008B36CE" w:rsidP="00492C72">
      <w:pPr>
        <w:ind w:left="540"/>
        <w:jc w:val="both"/>
        <w:rPr>
          <w:rFonts w:ascii="Arial" w:eastAsia="Arial" w:hAnsi="Arial" w:cs="Arial"/>
          <w:sz w:val="20"/>
          <w:szCs w:val="20"/>
          <w:lang w:val="en-GB"/>
        </w:rPr>
      </w:pPr>
    </w:p>
    <w:p w14:paraId="236D8739" w14:textId="77777777" w:rsidR="008B36CE" w:rsidRPr="001C01EF" w:rsidRDefault="008B36CE"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3BE95519" w14:textId="77777777" w:rsidR="008B36CE" w:rsidRPr="001C01EF" w:rsidRDefault="008B36CE" w:rsidP="00492C72">
      <w:pPr>
        <w:ind w:left="540"/>
        <w:jc w:val="both"/>
        <w:rPr>
          <w:rFonts w:ascii="Arial" w:eastAsia="Arial" w:hAnsi="Arial" w:cs="Arial"/>
          <w:sz w:val="20"/>
          <w:szCs w:val="20"/>
          <w:lang w:val="en-GB"/>
        </w:rPr>
      </w:pPr>
    </w:p>
    <w:p w14:paraId="01726D30" w14:textId="77777777" w:rsidR="008B36CE" w:rsidRPr="001C01EF" w:rsidRDefault="008B36CE" w:rsidP="00492C72">
      <w:pPr>
        <w:numPr>
          <w:ilvl w:val="0"/>
          <w:numId w:val="15"/>
        </w:numPr>
        <w:tabs>
          <w:tab w:val="clear" w:pos="720"/>
          <w:tab w:val="left" w:pos="900"/>
        </w:tabs>
        <w:ind w:left="900"/>
        <w:jc w:val="both"/>
        <w:rPr>
          <w:rFonts w:ascii="Arial" w:eastAsia="Arial" w:hAnsi="Arial" w:cs="Arial"/>
          <w:sz w:val="20"/>
          <w:szCs w:val="20"/>
          <w:lang w:val="en-US"/>
        </w:rPr>
      </w:pPr>
      <w:r w:rsidRPr="001C01EF">
        <w:rPr>
          <w:rFonts w:ascii="Arial" w:eastAsia="Arial" w:hAnsi="Arial" w:cs="Arial"/>
          <w:sz w:val="20"/>
          <w:szCs w:val="20"/>
          <w:lang w:val="en-US"/>
        </w:rPr>
        <w:t>the carrying amount of the liability;</w:t>
      </w:r>
    </w:p>
    <w:p w14:paraId="1DD37A65" w14:textId="77777777" w:rsidR="008B36CE" w:rsidRPr="001C01EF" w:rsidRDefault="008B36CE" w:rsidP="00492C72">
      <w:pPr>
        <w:numPr>
          <w:ilvl w:val="0"/>
          <w:numId w:val="15"/>
        </w:numPr>
        <w:tabs>
          <w:tab w:val="clear" w:pos="720"/>
          <w:tab w:val="left" w:pos="900"/>
        </w:tabs>
        <w:ind w:left="900"/>
        <w:jc w:val="both"/>
        <w:rPr>
          <w:rFonts w:ascii="Arial" w:eastAsia="Arial" w:hAnsi="Arial" w:cs="Arial"/>
          <w:sz w:val="20"/>
          <w:szCs w:val="20"/>
          <w:lang w:val="en-US"/>
        </w:rPr>
      </w:pPr>
      <w:r w:rsidRPr="001C01EF">
        <w:rPr>
          <w:rFonts w:ascii="Arial" w:eastAsia="Arial" w:hAnsi="Arial" w:cs="Arial"/>
          <w:sz w:val="20"/>
          <w:szCs w:val="20"/>
          <w:lang w:val="en-US"/>
        </w:rPr>
        <w:t>information about the covenants; and</w:t>
      </w:r>
    </w:p>
    <w:p w14:paraId="550B31C2" w14:textId="3E31B4EE" w:rsidR="008B36CE" w:rsidRPr="001C01EF" w:rsidRDefault="008B36CE" w:rsidP="00492C72">
      <w:pPr>
        <w:numPr>
          <w:ilvl w:val="0"/>
          <w:numId w:val="15"/>
        </w:numPr>
        <w:tabs>
          <w:tab w:val="clear" w:pos="720"/>
          <w:tab w:val="left" w:pos="900"/>
        </w:tabs>
        <w:ind w:left="900"/>
        <w:jc w:val="both"/>
        <w:rPr>
          <w:rFonts w:ascii="Arial" w:eastAsia="Arial" w:hAnsi="Arial" w:cs="Arial"/>
          <w:sz w:val="20"/>
          <w:szCs w:val="20"/>
          <w:lang w:val="en-US"/>
        </w:rPr>
      </w:pPr>
      <w:r w:rsidRPr="001C01EF">
        <w:rPr>
          <w:rFonts w:ascii="Arial" w:eastAsia="Arial" w:hAnsi="Arial" w:cs="Arial"/>
          <w:sz w:val="20"/>
          <w:szCs w:val="20"/>
          <w:lang w:val="en-US"/>
        </w:rPr>
        <w:t>facts and circumstances, if any, indicate that the entity might have difficulty complying with the covenants.</w:t>
      </w:r>
    </w:p>
    <w:p w14:paraId="2980C63E" w14:textId="77777777" w:rsidR="008B36CE" w:rsidRPr="001C01EF" w:rsidRDefault="008B36CE" w:rsidP="00492C72">
      <w:pPr>
        <w:ind w:left="540"/>
        <w:jc w:val="both"/>
        <w:rPr>
          <w:rFonts w:ascii="Arial" w:eastAsia="Arial" w:hAnsi="Arial" w:cs="Arial"/>
          <w:sz w:val="20"/>
          <w:szCs w:val="20"/>
          <w:lang w:val="en-GB"/>
        </w:rPr>
      </w:pPr>
    </w:p>
    <w:p w14:paraId="4C4203C0" w14:textId="77777777" w:rsidR="008B36CE" w:rsidRPr="001C01EF" w:rsidRDefault="008B36CE"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B96C4AE" w14:textId="77777777" w:rsidR="008B36CE" w:rsidRPr="001C01EF" w:rsidRDefault="008B36CE" w:rsidP="00492C72">
      <w:pPr>
        <w:ind w:left="540"/>
        <w:jc w:val="both"/>
        <w:rPr>
          <w:rFonts w:ascii="Arial" w:eastAsia="Arial" w:hAnsi="Arial" w:cs="Arial"/>
          <w:sz w:val="20"/>
          <w:szCs w:val="20"/>
          <w:lang w:val="en-GB"/>
        </w:rPr>
      </w:pPr>
    </w:p>
    <w:p w14:paraId="0203F838" w14:textId="77777777" w:rsidR="008B36CE" w:rsidRPr="001C01EF" w:rsidRDefault="008B36CE"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The amendments must be applied retrospectively in accordance with the normal requirements in TAS 8 Accounting Policies, Changes in Accounting Estimates and Errors. </w:t>
      </w:r>
    </w:p>
    <w:p w14:paraId="6D5627E0" w14:textId="77777777" w:rsidR="008B36CE" w:rsidRPr="001C01EF" w:rsidRDefault="008B36CE" w:rsidP="00492C72">
      <w:pPr>
        <w:ind w:left="1080"/>
        <w:jc w:val="both"/>
        <w:rPr>
          <w:rFonts w:ascii="Arial" w:eastAsia="Arial" w:hAnsi="Arial" w:cs="Arial"/>
          <w:sz w:val="20"/>
          <w:szCs w:val="20"/>
          <w:lang w:val="en-US"/>
        </w:rPr>
      </w:pPr>
    </w:p>
    <w:p w14:paraId="1D44AAAD" w14:textId="3E2DA893" w:rsidR="008B36CE" w:rsidRPr="001C01EF" w:rsidRDefault="008B36CE" w:rsidP="00492C72">
      <w:pPr>
        <w:rPr>
          <w:rFonts w:ascii="Arial" w:eastAsia="Arial" w:hAnsi="Arial" w:cs="Arial"/>
          <w:sz w:val="20"/>
          <w:szCs w:val="20"/>
          <w:lang w:val="en-US"/>
        </w:rPr>
      </w:pPr>
      <w:r w:rsidRPr="001C01EF">
        <w:rPr>
          <w:rFonts w:ascii="Arial" w:eastAsia="Arial" w:hAnsi="Arial" w:cs="Arial"/>
          <w:sz w:val="20"/>
          <w:szCs w:val="20"/>
          <w:lang w:val="en-US"/>
        </w:rPr>
        <w:br w:type="page"/>
      </w:r>
    </w:p>
    <w:p w14:paraId="649B968B" w14:textId="77777777" w:rsidR="008B36CE" w:rsidRPr="001C01EF" w:rsidRDefault="008B36CE" w:rsidP="00492C72">
      <w:pPr>
        <w:jc w:val="both"/>
        <w:rPr>
          <w:rFonts w:ascii="Arial" w:eastAsia="Arial" w:hAnsi="Arial" w:cs="Arial"/>
          <w:sz w:val="20"/>
          <w:szCs w:val="20"/>
          <w:lang w:val="en-GB"/>
        </w:rPr>
      </w:pPr>
    </w:p>
    <w:p w14:paraId="358D54C8" w14:textId="77777777" w:rsidR="008B36CE" w:rsidRPr="001C01EF" w:rsidRDefault="008B36CE" w:rsidP="00492C72">
      <w:pPr>
        <w:jc w:val="both"/>
        <w:rPr>
          <w:rFonts w:ascii="Arial" w:eastAsia="Arial" w:hAnsi="Arial" w:cs="Arial"/>
          <w:sz w:val="20"/>
          <w:szCs w:val="20"/>
          <w:lang w:val="en-GB"/>
        </w:rPr>
      </w:pPr>
    </w:p>
    <w:p w14:paraId="0CAE947D" w14:textId="77777777" w:rsidR="00437CA3" w:rsidRPr="001C01EF" w:rsidRDefault="00437CA3" w:rsidP="00492C72">
      <w:pPr>
        <w:pBdr>
          <w:top w:val="nil"/>
          <w:left w:val="nil"/>
          <w:bottom w:val="nil"/>
          <w:right w:val="nil"/>
          <w:between w:val="nil"/>
        </w:pBdr>
        <w:ind w:left="547" w:hanging="547"/>
        <w:rPr>
          <w:rFonts w:ascii="Arial" w:eastAsia="Arial" w:hAnsi="Arial" w:cs="Arial"/>
          <w:b/>
          <w:color w:val="4F6228"/>
          <w:sz w:val="20"/>
          <w:szCs w:val="20"/>
          <w:lang w:val="en-GB"/>
        </w:rPr>
      </w:pPr>
      <w:r w:rsidRPr="001C01EF">
        <w:rPr>
          <w:rFonts w:ascii="Arial" w:eastAsia="Arial" w:hAnsi="Arial" w:cs="Arial"/>
          <w:b/>
          <w:color w:val="000000"/>
          <w:sz w:val="20"/>
          <w:szCs w:val="20"/>
          <w:lang w:val="en-GB"/>
        </w:rPr>
        <w:t>4</w:t>
      </w:r>
      <w:r w:rsidRPr="001C01EF">
        <w:rPr>
          <w:rFonts w:ascii="Arial" w:eastAsia="Arial" w:hAnsi="Arial" w:cs="Arial"/>
          <w:b/>
          <w:color w:val="000000"/>
          <w:sz w:val="20"/>
          <w:szCs w:val="20"/>
          <w:lang w:val="en-GB"/>
        </w:rPr>
        <w:tab/>
        <w:t>Reclassification</w:t>
      </w:r>
    </w:p>
    <w:p w14:paraId="20834240" w14:textId="77777777" w:rsidR="00437CA3" w:rsidRPr="001C01EF" w:rsidRDefault="00437CA3" w:rsidP="00492C72">
      <w:pPr>
        <w:tabs>
          <w:tab w:val="left" w:pos="585"/>
        </w:tabs>
        <w:jc w:val="both"/>
        <w:rPr>
          <w:rFonts w:ascii="Arial" w:eastAsia="Arial" w:hAnsi="Arial" w:cs="Arial"/>
          <w:sz w:val="20"/>
          <w:szCs w:val="20"/>
          <w:lang w:val="en-GB"/>
        </w:rPr>
      </w:pPr>
      <w:bookmarkStart w:id="3" w:name="_heading=h.nteho1acdrv6" w:colFirst="0" w:colLast="0"/>
      <w:bookmarkEnd w:id="3"/>
    </w:p>
    <w:p w14:paraId="6691459F" w14:textId="77777777" w:rsidR="00437CA3" w:rsidRPr="001C01EF" w:rsidRDefault="00437CA3" w:rsidP="00492C72">
      <w:pPr>
        <w:tabs>
          <w:tab w:val="left" w:pos="585"/>
        </w:tabs>
        <w:jc w:val="both"/>
        <w:rPr>
          <w:rFonts w:ascii="Arial" w:eastAsia="Arial" w:hAnsi="Arial" w:cs="Arial"/>
          <w:color w:val="4F6228"/>
          <w:sz w:val="20"/>
          <w:szCs w:val="20"/>
          <w:lang w:val="en-GB"/>
        </w:rPr>
      </w:pPr>
      <w:bookmarkStart w:id="4" w:name="_heading=h.ivmhbsmlhng6" w:colFirst="0" w:colLast="0"/>
      <w:bookmarkEnd w:id="4"/>
      <w:r w:rsidRPr="001C01EF">
        <w:rPr>
          <w:rFonts w:ascii="Arial" w:eastAsia="Arial" w:hAnsi="Arial" w:cs="Arial"/>
          <w:sz w:val="20"/>
          <w:szCs w:val="20"/>
          <w:lang w:val="en-GB"/>
        </w:rPr>
        <w:t>The Company has reclassified the following accounting items</w:t>
      </w:r>
      <w:r w:rsidRPr="001C01EF">
        <w:rPr>
          <w:rFonts w:ascii="Arial" w:eastAsia="Arial" w:hAnsi="Arial" w:cs="Arial"/>
          <w:color w:val="4F6228"/>
          <w:sz w:val="20"/>
          <w:szCs w:val="20"/>
          <w:lang w:val="en-GB"/>
        </w:rPr>
        <w:t xml:space="preserve">: </w:t>
      </w:r>
    </w:p>
    <w:p w14:paraId="6E28E3B0" w14:textId="77777777" w:rsidR="00437CA3" w:rsidRPr="001C01EF" w:rsidRDefault="00437CA3" w:rsidP="00492C72">
      <w:pPr>
        <w:jc w:val="both"/>
        <w:rPr>
          <w:rFonts w:ascii="Arial" w:eastAsia="Arial" w:hAnsi="Arial" w:cs="Arial"/>
          <w:color w:val="4F6228"/>
          <w:sz w:val="20"/>
          <w:szCs w:val="20"/>
          <w:lang w:val="en-GB"/>
        </w:rPr>
      </w:pPr>
    </w:p>
    <w:p w14:paraId="31B3CB9A" w14:textId="50305893" w:rsidR="00437CA3" w:rsidRPr="001C01EF" w:rsidRDefault="00437CA3" w:rsidP="00492C72">
      <w:pPr>
        <w:pBdr>
          <w:top w:val="nil"/>
          <w:left w:val="nil"/>
          <w:bottom w:val="nil"/>
          <w:right w:val="nil"/>
          <w:between w:val="nil"/>
        </w:pBdr>
        <w:ind w:left="547" w:hanging="547"/>
        <w:rPr>
          <w:rFonts w:ascii="Arial" w:eastAsia="Arial" w:hAnsi="Arial" w:cs="Arial"/>
          <w:b/>
          <w:sz w:val="20"/>
          <w:szCs w:val="20"/>
          <w:lang w:val="en-GB"/>
        </w:rPr>
      </w:pPr>
      <w:r w:rsidRPr="001C01EF">
        <w:rPr>
          <w:rFonts w:ascii="Arial" w:eastAsia="Arial" w:hAnsi="Arial" w:cs="Arial"/>
          <w:b/>
          <w:color w:val="000000"/>
          <w:sz w:val="20"/>
          <w:szCs w:val="20"/>
          <w:lang w:val="en-GB"/>
        </w:rPr>
        <w:t>4.1</w:t>
      </w:r>
      <w:r w:rsidRPr="001C01EF">
        <w:rPr>
          <w:rFonts w:ascii="Arial" w:eastAsia="Arial" w:hAnsi="Arial" w:cs="Arial"/>
          <w:b/>
          <w:color w:val="000000"/>
          <w:sz w:val="20"/>
          <w:szCs w:val="20"/>
          <w:lang w:val="en-GB"/>
        </w:rPr>
        <w:tab/>
        <w:t xml:space="preserve">Prepaid expense and </w:t>
      </w:r>
      <w:r w:rsidR="006B40FE" w:rsidRPr="006B40FE">
        <w:rPr>
          <w:rFonts w:ascii="Arial" w:eastAsia="Arial" w:hAnsi="Arial" w:cs="Arial"/>
          <w:b/>
          <w:color w:val="000000"/>
          <w:sz w:val="20"/>
          <w:szCs w:val="20"/>
          <w:lang w:val="en-GB"/>
        </w:rPr>
        <w:t>Revenue Department</w:t>
      </w:r>
      <w:r w:rsidRPr="001C01EF">
        <w:rPr>
          <w:rFonts w:ascii="Arial" w:eastAsia="Arial" w:hAnsi="Arial" w:cs="Arial"/>
          <w:b/>
          <w:color w:val="000000"/>
          <w:sz w:val="20"/>
          <w:szCs w:val="20"/>
          <w:lang w:val="en-GB"/>
        </w:rPr>
        <w:t xml:space="preserve"> receivable</w:t>
      </w:r>
      <w:r w:rsidR="006141DF">
        <w:rPr>
          <w:rFonts w:ascii="Arial" w:eastAsia="Arial" w:hAnsi="Arial" w:cs="Arial"/>
          <w:b/>
          <w:color w:val="000000"/>
          <w:sz w:val="20"/>
          <w:szCs w:val="20"/>
          <w:lang w:val="en-GB"/>
        </w:rPr>
        <w:t>s</w:t>
      </w:r>
    </w:p>
    <w:p w14:paraId="5996A5BD" w14:textId="77777777" w:rsidR="00437CA3" w:rsidRPr="001C01EF" w:rsidRDefault="00437CA3" w:rsidP="00492C72">
      <w:pPr>
        <w:ind w:left="540"/>
        <w:jc w:val="both"/>
        <w:rPr>
          <w:rFonts w:ascii="Arial" w:eastAsia="Arial" w:hAnsi="Arial" w:cs="Arial"/>
          <w:sz w:val="20"/>
          <w:szCs w:val="20"/>
          <w:lang w:val="en-GB"/>
        </w:rPr>
      </w:pPr>
    </w:p>
    <w:p w14:paraId="036138DA" w14:textId="7451A305" w:rsidR="00437CA3" w:rsidRPr="00990205" w:rsidRDefault="00437CA3" w:rsidP="00492C72">
      <w:pPr>
        <w:ind w:left="540"/>
        <w:jc w:val="both"/>
        <w:rPr>
          <w:rFonts w:ascii="Arial" w:hAnsi="Arial" w:cstheme="minorBidi"/>
          <w:sz w:val="20"/>
          <w:szCs w:val="20"/>
          <w:lang w:val="en-US"/>
        </w:rPr>
      </w:pPr>
      <w:r w:rsidRPr="001C01EF">
        <w:rPr>
          <w:rFonts w:ascii="Arial" w:hAnsi="Arial" w:cs="Arial"/>
          <w:sz w:val="20"/>
          <w:szCs w:val="20"/>
          <w:lang w:val="en-US"/>
        </w:rPr>
        <w:t xml:space="preserve">The Company has reclassified prepaid expense and </w:t>
      </w:r>
      <w:r w:rsidR="005E05D9">
        <w:rPr>
          <w:rFonts w:ascii="Arial" w:hAnsi="Arial" w:cs="Arial"/>
          <w:sz w:val="20"/>
          <w:szCs w:val="20"/>
          <w:lang w:val="en-US"/>
        </w:rPr>
        <w:t>r</w:t>
      </w:r>
      <w:r w:rsidR="006B40FE" w:rsidRPr="006B40FE">
        <w:rPr>
          <w:rFonts w:ascii="Arial" w:hAnsi="Arial" w:cs="Arial"/>
          <w:sz w:val="20"/>
          <w:szCs w:val="20"/>
          <w:lang w:val="en-US"/>
        </w:rPr>
        <w:t xml:space="preserve">evenue </w:t>
      </w:r>
      <w:r w:rsidR="005E05D9">
        <w:rPr>
          <w:rFonts w:ascii="Arial" w:hAnsi="Arial" w:cs="Arial"/>
          <w:sz w:val="20"/>
          <w:szCs w:val="20"/>
          <w:lang w:val="en-US"/>
        </w:rPr>
        <w:t>d</w:t>
      </w:r>
      <w:r w:rsidR="006B40FE" w:rsidRPr="006B40FE">
        <w:rPr>
          <w:rFonts w:ascii="Arial" w:hAnsi="Arial" w:cs="Arial"/>
          <w:sz w:val="20"/>
          <w:szCs w:val="20"/>
          <w:lang w:val="en-US"/>
        </w:rPr>
        <w:t>epartment</w:t>
      </w:r>
      <w:r w:rsidRPr="001C01EF">
        <w:rPr>
          <w:rFonts w:ascii="Arial" w:hAnsi="Arial" w:cs="Arial"/>
          <w:sz w:val="20"/>
          <w:szCs w:val="20"/>
          <w:lang w:val="en-US"/>
        </w:rPr>
        <w:t xml:space="preserve"> receivable</w:t>
      </w:r>
      <w:r w:rsidR="006141DF">
        <w:rPr>
          <w:rFonts w:ascii="Arial" w:hAnsi="Arial" w:cs="Arial"/>
          <w:sz w:val="20"/>
          <w:szCs w:val="20"/>
          <w:lang w:val="en-US"/>
        </w:rPr>
        <w:t>s</w:t>
      </w:r>
      <w:r w:rsidRPr="001C01EF">
        <w:rPr>
          <w:rFonts w:ascii="Arial" w:hAnsi="Arial" w:cs="Arial"/>
          <w:sz w:val="20"/>
          <w:szCs w:val="20"/>
          <w:lang w:val="en-US"/>
        </w:rPr>
        <w:t xml:space="preserve"> from other current assets to </w:t>
      </w:r>
      <w:r w:rsidR="00990205">
        <w:rPr>
          <w:rFonts w:ascii="Arial" w:hAnsi="Arial" w:cs="Arial"/>
          <w:sz w:val="20"/>
          <w:szCs w:val="20"/>
          <w:lang w:val="en-US"/>
        </w:rPr>
        <w:t>t</w:t>
      </w:r>
      <w:r w:rsidR="00990205" w:rsidRPr="00990205">
        <w:rPr>
          <w:rFonts w:ascii="Arial" w:hAnsi="Arial" w:cs="Arial"/>
          <w:sz w:val="20"/>
          <w:szCs w:val="20"/>
          <w:lang w:val="en-US"/>
        </w:rPr>
        <w:t>rade and other current receivables</w:t>
      </w:r>
      <w:r w:rsidRPr="001C01EF">
        <w:rPr>
          <w:rFonts w:ascii="Arial" w:hAnsi="Arial" w:cs="Arial"/>
          <w:sz w:val="20"/>
          <w:szCs w:val="20"/>
          <w:lang w:val="en-US"/>
        </w:rPr>
        <w:t>.</w:t>
      </w:r>
    </w:p>
    <w:p w14:paraId="43CEB9F8" w14:textId="77777777" w:rsidR="00437CA3" w:rsidRPr="001C01EF" w:rsidRDefault="00437CA3" w:rsidP="00492C72">
      <w:pPr>
        <w:ind w:left="540"/>
        <w:jc w:val="both"/>
        <w:rPr>
          <w:rFonts w:ascii="Arial" w:eastAsia="Arial" w:hAnsi="Arial" w:cs="Arial"/>
          <w:sz w:val="20"/>
          <w:szCs w:val="20"/>
          <w:lang w:val="en-GB"/>
        </w:rPr>
      </w:pPr>
    </w:p>
    <w:p w14:paraId="6CC13077" w14:textId="5D34DDDD" w:rsidR="00437CA3" w:rsidRPr="001C01EF" w:rsidRDefault="00437CA3" w:rsidP="00492C72">
      <w:pPr>
        <w:pBdr>
          <w:top w:val="nil"/>
          <w:left w:val="nil"/>
          <w:bottom w:val="nil"/>
          <w:right w:val="nil"/>
          <w:between w:val="nil"/>
        </w:pBdr>
        <w:ind w:left="547" w:hanging="547"/>
        <w:rPr>
          <w:rFonts w:ascii="Arial" w:eastAsia="Arial" w:hAnsi="Arial" w:cs="Arial"/>
          <w:b/>
          <w:color w:val="000000"/>
          <w:sz w:val="20"/>
          <w:szCs w:val="20"/>
          <w:lang w:val="en-GB"/>
        </w:rPr>
      </w:pPr>
      <w:r w:rsidRPr="001C01EF">
        <w:rPr>
          <w:rFonts w:ascii="Arial" w:eastAsia="Arial" w:hAnsi="Arial" w:cs="Arial"/>
          <w:b/>
          <w:color w:val="000000"/>
          <w:sz w:val="20"/>
          <w:szCs w:val="20"/>
          <w:lang w:val="en-GB"/>
        </w:rPr>
        <w:t>4.2</w:t>
      </w:r>
      <w:r w:rsidRPr="001C01EF">
        <w:rPr>
          <w:rFonts w:ascii="Arial" w:eastAsia="Arial" w:hAnsi="Arial" w:cs="Arial"/>
          <w:b/>
          <w:color w:val="000000"/>
          <w:sz w:val="20"/>
          <w:szCs w:val="20"/>
          <w:lang w:val="en-GB"/>
        </w:rPr>
        <w:tab/>
        <w:t>Deposits</w:t>
      </w:r>
      <w:r w:rsidR="006B40FE">
        <w:rPr>
          <w:rFonts w:ascii="Arial" w:eastAsia="Arial" w:hAnsi="Arial" w:cs="Arial"/>
          <w:b/>
          <w:color w:val="000000"/>
          <w:sz w:val="20"/>
          <w:szCs w:val="20"/>
          <w:lang w:val="en-GB"/>
        </w:rPr>
        <w:t>,</w:t>
      </w:r>
      <w:r w:rsidRPr="001C01EF">
        <w:rPr>
          <w:rFonts w:ascii="Arial" w:eastAsia="Arial" w:hAnsi="Arial" w:cs="Arial"/>
          <w:b/>
          <w:color w:val="000000"/>
          <w:sz w:val="20"/>
          <w:szCs w:val="20"/>
          <w:lang w:val="en-GB"/>
        </w:rPr>
        <w:t xml:space="preserve"> unearned revenue</w:t>
      </w:r>
      <w:r w:rsidR="006B40FE">
        <w:rPr>
          <w:rFonts w:ascii="Arial" w:eastAsia="Arial" w:hAnsi="Arial" w:cs="Arial"/>
          <w:b/>
          <w:color w:val="000000"/>
          <w:sz w:val="20"/>
          <w:szCs w:val="20"/>
          <w:lang w:val="en-GB"/>
        </w:rPr>
        <w:t>,</w:t>
      </w:r>
      <w:r w:rsidRPr="001C01EF">
        <w:rPr>
          <w:rFonts w:ascii="Arial" w:eastAsia="Arial" w:hAnsi="Arial" w:cs="Arial"/>
          <w:b/>
          <w:color w:val="000000"/>
          <w:sz w:val="20"/>
          <w:szCs w:val="20"/>
          <w:lang w:val="en-GB"/>
        </w:rPr>
        <w:t xml:space="preserve"> and </w:t>
      </w:r>
      <w:r w:rsidR="006B40FE" w:rsidRPr="006B40FE">
        <w:rPr>
          <w:rFonts w:ascii="Arial" w:eastAsia="Arial" w:hAnsi="Arial" w:cs="Arial"/>
          <w:b/>
          <w:color w:val="000000"/>
          <w:sz w:val="20"/>
          <w:szCs w:val="20"/>
          <w:lang w:val="en-GB"/>
        </w:rPr>
        <w:t>Revenue Department</w:t>
      </w:r>
      <w:r w:rsidRPr="001C01EF">
        <w:rPr>
          <w:rFonts w:ascii="Arial" w:eastAsia="Arial" w:hAnsi="Arial" w:cs="Arial"/>
          <w:b/>
          <w:color w:val="000000"/>
          <w:sz w:val="20"/>
          <w:szCs w:val="20"/>
          <w:lang w:val="en-GB"/>
        </w:rPr>
        <w:t xml:space="preserve"> payable</w:t>
      </w:r>
      <w:r w:rsidR="006141DF">
        <w:rPr>
          <w:rFonts w:ascii="Arial" w:eastAsia="Arial" w:hAnsi="Arial" w:cs="Arial"/>
          <w:b/>
          <w:color w:val="000000"/>
          <w:sz w:val="20"/>
          <w:szCs w:val="20"/>
          <w:lang w:val="en-GB"/>
        </w:rPr>
        <w:t>s</w:t>
      </w:r>
    </w:p>
    <w:p w14:paraId="4A6D291C" w14:textId="77777777" w:rsidR="00437CA3" w:rsidRPr="001C01EF" w:rsidRDefault="00437CA3" w:rsidP="00492C72">
      <w:pPr>
        <w:ind w:left="540"/>
        <w:jc w:val="both"/>
        <w:rPr>
          <w:rFonts w:ascii="Arial" w:eastAsia="Arial" w:hAnsi="Arial" w:cs="Arial"/>
          <w:sz w:val="20"/>
          <w:szCs w:val="20"/>
          <w:lang w:val="en-GB"/>
        </w:rPr>
      </w:pPr>
    </w:p>
    <w:p w14:paraId="58CEF5F4" w14:textId="789319CD" w:rsidR="00437CA3" w:rsidRPr="001C01EF" w:rsidRDefault="00437CA3" w:rsidP="00492C72">
      <w:pPr>
        <w:ind w:left="540"/>
        <w:jc w:val="both"/>
        <w:rPr>
          <w:rFonts w:ascii="Arial" w:hAnsi="Arial" w:cs="Arial"/>
          <w:sz w:val="20"/>
          <w:szCs w:val="20"/>
          <w:lang w:val="en-US"/>
        </w:rPr>
      </w:pPr>
      <w:r w:rsidRPr="001C01EF">
        <w:rPr>
          <w:rFonts w:ascii="Arial" w:hAnsi="Arial" w:cs="Arial"/>
          <w:sz w:val="20"/>
          <w:szCs w:val="20"/>
          <w:lang w:val="en-US"/>
        </w:rPr>
        <w:t xml:space="preserve">The Company has reclassified deposits and unearned revenue and </w:t>
      </w:r>
      <w:r w:rsidR="00947FA4">
        <w:rPr>
          <w:rFonts w:ascii="Arial" w:hAnsi="Arial" w:cs="Arial"/>
          <w:sz w:val="20"/>
          <w:szCs w:val="20"/>
          <w:lang w:val="en-US"/>
        </w:rPr>
        <w:t>r</w:t>
      </w:r>
      <w:r w:rsidR="006141DF">
        <w:rPr>
          <w:rFonts w:ascii="Arial" w:hAnsi="Arial" w:cs="Arial"/>
          <w:sz w:val="20"/>
          <w:szCs w:val="20"/>
          <w:lang w:val="en-US"/>
        </w:rPr>
        <w:t xml:space="preserve">evenue </w:t>
      </w:r>
      <w:r w:rsidR="00947FA4">
        <w:rPr>
          <w:rFonts w:ascii="Arial" w:hAnsi="Arial" w:cs="Arial"/>
          <w:sz w:val="20"/>
          <w:szCs w:val="20"/>
          <w:lang w:val="en-US"/>
        </w:rPr>
        <w:t>d</w:t>
      </w:r>
      <w:r w:rsidR="006141DF">
        <w:rPr>
          <w:rFonts w:ascii="Arial" w:hAnsi="Arial" w:cs="Arial"/>
          <w:sz w:val="20"/>
          <w:szCs w:val="20"/>
          <w:lang w:val="en-US"/>
        </w:rPr>
        <w:t xml:space="preserve">epartment payables </w:t>
      </w:r>
      <w:r w:rsidRPr="001C01EF">
        <w:rPr>
          <w:rFonts w:ascii="Arial" w:hAnsi="Arial" w:cs="Arial"/>
          <w:sz w:val="20"/>
          <w:szCs w:val="20"/>
          <w:lang w:val="en-US"/>
        </w:rPr>
        <w:t xml:space="preserve">from other current liabilities to </w:t>
      </w:r>
      <w:r w:rsidR="006B40FE">
        <w:rPr>
          <w:rFonts w:ascii="Arial" w:hAnsi="Arial" w:cs="Arial"/>
          <w:sz w:val="20"/>
          <w:szCs w:val="20"/>
          <w:lang w:val="en-US"/>
        </w:rPr>
        <w:t>t</w:t>
      </w:r>
      <w:r w:rsidR="006B40FE" w:rsidRPr="006B40FE">
        <w:rPr>
          <w:rFonts w:ascii="Arial" w:hAnsi="Arial" w:cs="Arial"/>
          <w:sz w:val="20"/>
          <w:szCs w:val="20"/>
          <w:lang w:val="en-US"/>
        </w:rPr>
        <w:t>rade and other current payables</w:t>
      </w:r>
      <w:r w:rsidR="006B40FE">
        <w:rPr>
          <w:rFonts w:ascii="Arial" w:hAnsi="Arial" w:cs="Arial"/>
          <w:sz w:val="20"/>
          <w:szCs w:val="20"/>
          <w:lang w:val="en-US"/>
        </w:rPr>
        <w:t>.</w:t>
      </w:r>
    </w:p>
    <w:p w14:paraId="16BE893B" w14:textId="77777777" w:rsidR="00437CA3" w:rsidRPr="001C01EF" w:rsidRDefault="00437CA3" w:rsidP="00492C72">
      <w:pPr>
        <w:ind w:left="540"/>
        <w:jc w:val="both"/>
        <w:rPr>
          <w:rFonts w:ascii="Arial" w:eastAsia="Arial" w:hAnsi="Arial" w:cs="Arial"/>
          <w:sz w:val="20"/>
          <w:szCs w:val="20"/>
          <w:lang w:val="en-GB"/>
        </w:rPr>
      </w:pPr>
    </w:p>
    <w:p w14:paraId="04C8FF6A" w14:textId="498A3713" w:rsidR="00EA1847" w:rsidRPr="001C01EF" w:rsidRDefault="00EA1847" w:rsidP="00492C72">
      <w:pPr>
        <w:pBdr>
          <w:top w:val="nil"/>
          <w:left w:val="nil"/>
          <w:bottom w:val="nil"/>
          <w:right w:val="nil"/>
          <w:between w:val="nil"/>
        </w:pBdr>
        <w:ind w:left="547" w:hanging="547"/>
        <w:rPr>
          <w:rFonts w:ascii="Arial" w:eastAsia="Arial" w:hAnsi="Arial" w:cs="Arial"/>
          <w:b/>
          <w:color w:val="000000"/>
          <w:sz w:val="20"/>
          <w:szCs w:val="20"/>
          <w:lang w:val="en-GB"/>
        </w:rPr>
      </w:pPr>
      <w:r w:rsidRPr="001C01EF">
        <w:rPr>
          <w:rFonts w:ascii="Arial" w:eastAsia="Arial" w:hAnsi="Arial" w:cs="Arial"/>
          <w:b/>
          <w:color w:val="000000"/>
          <w:sz w:val="20"/>
          <w:szCs w:val="20"/>
          <w:lang w:val="en-GB"/>
        </w:rPr>
        <w:t>4.3</w:t>
      </w:r>
      <w:r w:rsidRPr="001C01EF">
        <w:rPr>
          <w:rFonts w:ascii="Arial" w:eastAsia="Arial" w:hAnsi="Arial" w:cs="Arial"/>
          <w:b/>
          <w:color w:val="000000"/>
          <w:sz w:val="20"/>
          <w:szCs w:val="20"/>
          <w:lang w:val="en-GB"/>
        </w:rPr>
        <w:tab/>
        <w:t>Land</w:t>
      </w:r>
    </w:p>
    <w:p w14:paraId="45E014E5" w14:textId="36A576BD" w:rsidR="00EA1847" w:rsidRPr="001C01EF" w:rsidRDefault="00EA1847" w:rsidP="00492C72">
      <w:pPr>
        <w:ind w:left="540"/>
        <w:jc w:val="thaiDistribute"/>
        <w:rPr>
          <w:rFonts w:ascii="Arial" w:hAnsi="Arial" w:cstheme="minorBidi"/>
          <w:sz w:val="20"/>
          <w:szCs w:val="20"/>
          <w:lang w:val="en-GB"/>
        </w:rPr>
      </w:pPr>
    </w:p>
    <w:p w14:paraId="7DFD55A8" w14:textId="45D6C8B1" w:rsidR="00BA5C49" w:rsidRPr="001C01EF" w:rsidRDefault="00BA5C49" w:rsidP="00492C72">
      <w:pPr>
        <w:ind w:left="540"/>
        <w:jc w:val="thaiDistribute"/>
        <w:rPr>
          <w:rFonts w:ascii="Arial" w:hAnsi="Arial" w:cstheme="minorBidi"/>
          <w:sz w:val="20"/>
          <w:szCs w:val="20"/>
          <w:lang w:val="en-GB"/>
        </w:rPr>
      </w:pPr>
      <w:r w:rsidRPr="001C01EF">
        <w:rPr>
          <w:rFonts w:ascii="Arial" w:hAnsi="Arial" w:cstheme="minorBidi"/>
          <w:sz w:val="20"/>
          <w:szCs w:val="20"/>
          <w:lang w:val="en-GB"/>
        </w:rPr>
        <w:t>The Company has reclassified some portions of land from investment properties to property, plant, and equipment due to changes in lease agreements. As a result, some land ha</w:t>
      </w:r>
      <w:r w:rsidR="006974E6">
        <w:rPr>
          <w:rFonts w:ascii="Arial" w:hAnsi="Arial" w:cstheme="minorBidi"/>
          <w:sz w:val="20"/>
          <w:szCs w:val="20"/>
          <w:lang w:val="en-GB"/>
        </w:rPr>
        <w:t>ve</w:t>
      </w:r>
      <w:r w:rsidRPr="001C01EF">
        <w:rPr>
          <w:rFonts w:ascii="Arial" w:hAnsi="Arial" w:cstheme="minorBidi"/>
          <w:sz w:val="20"/>
          <w:szCs w:val="20"/>
          <w:lang w:val="en-GB"/>
        </w:rPr>
        <w:t xml:space="preserve"> been reclassified as property, plant, and equipment (Note 15 &amp; 16).</w:t>
      </w:r>
    </w:p>
    <w:p w14:paraId="467907CC" w14:textId="77777777" w:rsidR="00BA5C49" w:rsidRDefault="00BA5C49" w:rsidP="00492C72">
      <w:pPr>
        <w:ind w:left="540"/>
        <w:jc w:val="thaiDistribute"/>
        <w:rPr>
          <w:rFonts w:ascii="Arial" w:hAnsi="Arial" w:cstheme="minorBidi"/>
          <w:sz w:val="20"/>
          <w:szCs w:val="20"/>
          <w:lang w:val="en-GB"/>
        </w:rPr>
      </w:pPr>
    </w:p>
    <w:p w14:paraId="35610F32" w14:textId="77777777" w:rsidR="006974E6" w:rsidRPr="001C01EF" w:rsidRDefault="006974E6" w:rsidP="00492C72">
      <w:pPr>
        <w:ind w:left="540"/>
        <w:jc w:val="both"/>
        <w:rPr>
          <w:rFonts w:ascii="Arial" w:hAnsi="Arial" w:cs="Arial"/>
          <w:sz w:val="20"/>
          <w:szCs w:val="20"/>
          <w:lang w:val="en-US"/>
        </w:rPr>
      </w:pPr>
      <w:r w:rsidRPr="001C01EF">
        <w:rPr>
          <w:rFonts w:ascii="Arial" w:hAnsi="Arial" w:cs="Arial"/>
          <w:sz w:val="20"/>
          <w:szCs w:val="20"/>
          <w:lang w:val="en-US"/>
        </w:rPr>
        <w:t>The comparative figures have been reclassified to conform with the current period's financial statement presentation where necessary.</w:t>
      </w:r>
    </w:p>
    <w:p w14:paraId="2EB37375" w14:textId="77777777" w:rsidR="006974E6" w:rsidRPr="006974E6" w:rsidRDefault="006974E6" w:rsidP="00492C72">
      <w:pPr>
        <w:ind w:left="540"/>
        <w:jc w:val="thaiDistribute"/>
        <w:rPr>
          <w:rFonts w:ascii="Arial" w:hAnsi="Arial" w:cstheme="minorBidi"/>
          <w:sz w:val="20"/>
          <w:szCs w:val="20"/>
          <w:lang w:val="en-US"/>
        </w:rPr>
      </w:pPr>
    </w:p>
    <w:p w14:paraId="0012803D" w14:textId="77777777" w:rsidR="008B36CE" w:rsidRPr="001C01EF" w:rsidRDefault="008B36CE" w:rsidP="00492C72">
      <w:pPr>
        <w:ind w:left="540"/>
        <w:jc w:val="thaiDistribute"/>
        <w:rPr>
          <w:rFonts w:ascii="Arial" w:hAnsi="Arial" w:cstheme="minorBidi"/>
          <w:sz w:val="20"/>
          <w:szCs w:val="20"/>
          <w:lang w:val="en-US"/>
        </w:rPr>
      </w:pPr>
    </w:p>
    <w:p w14:paraId="79B6046B" w14:textId="77777777" w:rsidR="00437CA3" w:rsidRPr="001C01EF" w:rsidRDefault="00437CA3" w:rsidP="00492C72">
      <w:pPr>
        <w:tabs>
          <w:tab w:val="left" w:pos="540"/>
        </w:tabs>
        <w:ind w:left="605" w:hanging="605"/>
        <w:jc w:val="both"/>
        <w:rPr>
          <w:rFonts w:ascii="Arial" w:eastAsia="Arial" w:hAnsi="Arial" w:cs="Arial"/>
          <w:b/>
          <w:sz w:val="20"/>
          <w:szCs w:val="20"/>
          <w:shd w:val="clear" w:color="auto" w:fill="9FC5E8"/>
          <w:lang w:val="en-GB"/>
        </w:rPr>
      </w:pPr>
      <w:r w:rsidRPr="001C01EF">
        <w:rPr>
          <w:rFonts w:ascii="Arial" w:eastAsia="Arial" w:hAnsi="Arial" w:cs="Arial"/>
          <w:b/>
          <w:sz w:val="20"/>
          <w:szCs w:val="20"/>
          <w:lang w:val="en-GB"/>
        </w:rPr>
        <w:t>5</w:t>
      </w:r>
      <w:r w:rsidRPr="001C01EF">
        <w:rPr>
          <w:rFonts w:ascii="Arial" w:eastAsia="Arial" w:hAnsi="Arial" w:cs="Arial"/>
          <w:b/>
          <w:sz w:val="20"/>
          <w:szCs w:val="20"/>
          <w:lang w:val="en-GB"/>
        </w:rPr>
        <w:tab/>
        <w:t>Accounting policies</w:t>
      </w:r>
    </w:p>
    <w:p w14:paraId="56D48756" w14:textId="77777777" w:rsidR="00437CA3" w:rsidRPr="001C01EF" w:rsidRDefault="00437CA3" w:rsidP="00492C72">
      <w:pPr>
        <w:ind w:left="540"/>
        <w:jc w:val="thaiDistribute"/>
        <w:rPr>
          <w:rFonts w:ascii="Arial" w:eastAsia="Arial" w:hAnsi="Arial" w:cs="Arial"/>
          <w:b/>
          <w:sz w:val="20"/>
          <w:szCs w:val="20"/>
          <w:lang w:val="en-GB"/>
        </w:rPr>
      </w:pPr>
    </w:p>
    <w:p w14:paraId="3258E1DC" w14:textId="1298EDF8" w:rsidR="00437CA3" w:rsidRPr="001C01EF" w:rsidRDefault="00437CA3" w:rsidP="00492C72">
      <w:pP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5.1</w:t>
      </w:r>
      <w:r w:rsidRPr="001C01EF">
        <w:rPr>
          <w:rFonts w:ascii="Arial" w:eastAsia="Arial" w:hAnsi="Arial" w:cs="Arial"/>
          <w:b/>
          <w:sz w:val="20"/>
          <w:szCs w:val="20"/>
          <w:lang w:val="en-GB"/>
        </w:rPr>
        <w:tab/>
      </w:r>
      <w:r w:rsidR="007A3788" w:rsidRPr="007A3788">
        <w:rPr>
          <w:rFonts w:ascii="Arial" w:eastAsia="Arial" w:hAnsi="Arial" w:cs="Arial"/>
          <w:b/>
          <w:sz w:val="20"/>
          <w:szCs w:val="20"/>
          <w:lang w:val="en-GB"/>
        </w:rPr>
        <w:t>Functional and presentation currency</w:t>
      </w:r>
    </w:p>
    <w:p w14:paraId="16DD72D1" w14:textId="77777777" w:rsidR="00437CA3" w:rsidRPr="001C01EF" w:rsidRDefault="00437CA3" w:rsidP="00492C72">
      <w:pPr>
        <w:ind w:left="540"/>
        <w:jc w:val="both"/>
        <w:rPr>
          <w:rFonts w:ascii="Arial" w:eastAsia="Arial" w:hAnsi="Arial" w:cs="Arial"/>
          <w:sz w:val="20"/>
          <w:szCs w:val="20"/>
          <w:lang w:val="en-GB"/>
        </w:rPr>
      </w:pPr>
    </w:p>
    <w:p w14:paraId="487FA06C" w14:textId="12EEC427" w:rsidR="00437CA3" w:rsidRDefault="007A3788" w:rsidP="00492C72">
      <w:pPr>
        <w:pBdr>
          <w:top w:val="nil"/>
          <w:left w:val="nil"/>
          <w:bottom w:val="nil"/>
          <w:right w:val="nil"/>
          <w:between w:val="nil"/>
        </w:pBdr>
        <w:ind w:left="540"/>
        <w:jc w:val="both"/>
        <w:rPr>
          <w:rFonts w:ascii="Arial" w:eastAsia="Arial" w:hAnsi="Arial" w:cs="Arial"/>
          <w:sz w:val="20"/>
          <w:szCs w:val="20"/>
          <w:lang w:val="en-GB"/>
        </w:rPr>
      </w:pPr>
      <w:r w:rsidRPr="007A3788">
        <w:rPr>
          <w:rFonts w:ascii="Arial" w:eastAsia="Arial" w:hAnsi="Arial" w:cs="Arial"/>
          <w:sz w:val="20"/>
          <w:szCs w:val="20"/>
          <w:lang w:val="en-GB"/>
        </w:rPr>
        <w:t>The financial statements are presented in Thai Baht, which is the Company’s functional and presentation currency.</w:t>
      </w:r>
    </w:p>
    <w:p w14:paraId="10A4A625" w14:textId="77777777" w:rsidR="007A3788" w:rsidRPr="0007639B" w:rsidRDefault="007A3788" w:rsidP="00492C72">
      <w:pPr>
        <w:pBdr>
          <w:top w:val="nil"/>
          <w:left w:val="nil"/>
          <w:bottom w:val="nil"/>
          <w:right w:val="nil"/>
          <w:between w:val="nil"/>
        </w:pBdr>
        <w:ind w:left="540"/>
        <w:jc w:val="both"/>
        <w:rPr>
          <w:rFonts w:ascii="Arial" w:eastAsia="Arial" w:hAnsi="Arial" w:cstheme="minorBidi"/>
          <w:color w:val="000000"/>
          <w:sz w:val="20"/>
          <w:szCs w:val="20"/>
          <w:cs/>
          <w:lang w:val="en-GB"/>
        </w:rPr>
      </w:pPr>
    </w:p>
    <w:p w14:paraId="0A904330" w14:textId="77777777" w:rsidR="00437CA3" w:rsidRPr="001C01EF" w:rsidRDefault="00437CA3" w:rsidP="00492C72">
      <w:pPr>
        <w:ind w:left="547" w:hanging="540"/>
        <w:jc w:val="both"/>
        <w:rPr>
          <w:rFonts w:ascii="Arial" w:eastAsia="Arial" w:hAnsi="Arial" w:cs="Arial"/>
          <w:b/>
          <w:sz w:val="20"/>
          <w:szCs w:val="20"/>
          <w:lang w:val="en-GB"/>
        </w:rPr>
      </w:pPr>
      <w:r w:rsidRPr="001C01EF">
        <w:rPr>
          <w:rFonts w:ascii="Arial" w:eastAsia="Arial" w:hAnsi="Arial" w:cs="Arial"/>
          <w:b/>
          <w:sz w:val="20"/>
          <w:szCs w:val="20"/>
          <w:lang w:val="en-GB"/>
        </w:rPr>
        <w:t>5.2</w:t>
      </w:r>
      <w:r w:rsidRPr="001C01EF">
        <w:rPr>
          <w:rFonts w:ascii="Arial" w:eastAsia="Arial" w:hAnsi="Arial" w:cs="Arial"/>
          <w:b/>
          <w:sz w:val="20"/>
          <w:szCs w:val="20"/>
          <w:lang w:val="en-GB"/>
        </w:rPr>
        <w:tab/>
        <w:t>Cash and cash equivalents</w:t>
      </w:r>
    </w:p>
    <w:p w14:paraId="5B6E389D" w14:textId="77777777" w:rsidR="00437CA3" w:rsidRPr="001C01EF" w:rsidRDefault="00437CA3" w:rsidP="00492C72">
      <w:pPr>
        <w:pBdr>
          <w:top w:val="nil"/>
          <w:left w:val="nil"/>
          <w:bottom w:val="nil"/>
          <w:right w:val="nil"/>
          <w:between w:val="nil"/>
        </w:pBdr>
        <w:ind w:left="547"/>
        <w:jc w:val="both"/>
        <w:rPr>
          <w:rFonts w:ascii="Arial" w:eastAsia="Arial" w:hAnsi="Arial" w:cs="Arial"/>
          <w:color w:val="000000"/>
          <w:sz w:val="20"/>
          <w:szCs w:val="20"/>
          <w:lang w:val="en-GB"/>
        </w:rPr>
      </w:pPr>
    </w:p>
    <w:p w14:paraId="2E7ED75F" w14:textId="019E08EE" w:rsidR="00437CA3" w:rsidRPr="001C01EF" w:rsidRDefault="00437CA3" w:rsidP="00492C72">
      <w:pPr>
        <w:pBdr>
          <w:top w:val="nil"/>
          <w:left w:val="nil"/>
          <w:bottom w:val="nil"/>
          <w:right w:val="nil"/>
          <w:between w:val="nil"/>
        </w:pBdr>
        <w:ind w:left="547"/>
        <w:jc w:val="both"/>
        <w:rPr>
          <w:rFonts w:ascii="Arial" w:eastAsia="Arial" w:hAnsi="Arial" w:cs="Arial"/>
          <w:sz w:val="20"/>
          <w:szCs w:val="20"/>
          <w:lang w:val="en-GB"/>
        </w:rPr>
      </w:pPr>
      <w:r w:rsidRPr="001C01EF">
        <w:rPr>
          <w:rFonts w:ascii="Arial" w:eastAsia="Arial" w:hAnsi="Arial" w:cs="Arial"/>
          <w:color w:val="000000"/>
          <w:sz w:val="20"/>
          <w:szCs w:val="20"/>
          <w:lang w:val="en-GB"/>
        </w:rPr>
        <w:t xml:space="preserve">Cash and cash equivalents consist of cash </w:t>
      </w:r>
      <w:r w:rsidR="0038202F">
        <w:rPr>
          <w:rFonts w:ascii="Arial" w:eastAsia="Arial" w:hAnsi="Arial" w:cs="Arial"/>
          <w:color w:val="000000"/>
          <w:sz w:val="20"/>
          <w:szCs w:val="20"/>
          <w:lang w:val="en-GB"/>
        </w:rPr>
        <w:t>o</w:t>
      </w:r>
      <w:r w:rsidRPr="001C01EF">
        <w:rPr>
          <w:rFonts w:ascii="Arial" w:eastAsia="Arial" w:hAnsi="Arial" w:cs="Arial"/>
          <w:color w:val="000000"/>
          <w:sz w:val="20"/>
          <w:szCs w:val="20"/>
          <w:lang w:val="en-GB"/>
        </w:rPr>
        <w:t>n hand and</w:t>
      </w:r>
      <w:r w:rsidR="0007639B">
        <w:rPr>
          <w:rFonts w:ascii="Arial" w:eastAsia="Arial" w:hAnsi="Arial" w:cstheme="minorBidi" w:hint="cs"/>
          <w:color w:val="000000"/>
          <w:sz w:val="20"/>
          <w:szCs w:val="20"/>
          <w:cs/>
          <w:lang w:val="en-GB"/>
        </w:rPr>
        <w:t xml:space="preserve"> </w:t>
      </w:r>
      <w:r w:rsidR="0007639B" w:rsidRPr="0007639B">
        <w:rPr>
          <w:rFonts w:ascii="Arial" w:eastAsia="Arial" w:hAnsi="Arial" w:cstheme="minorBidi"/>
          <w:color w:val="000000"/>
          <w:sz w:val="20"/>
          <w:szCs w:val="20"/>
          <w:lang w:val="en-GB"/>
        </w:rPr>
        <w:t>demand deposit</w:t>
      </w:r>
      <w:r w:rsidRPr="001C01EF">
        <w:rPr>
          <w:rFonts w:ascii="Arial" w:eastAsia="Arial" w:hAnsi="Arial" w:cs="Arial"/>
          <w:color w:val="000000"/>
          <w:sz w:val="20"/>
          <w:szCs w:val="20"/>
          <w:lang w:val="en-GB"/>
        </w:rPr>
        <w:t>, and all highly liquid investments with an original maturity of three months or less</w:t>
      </w:r>
    </w:p>
    <w:p w14:paraId="53192669" w14:textId="77777777" w:rsidR="00437CA3" w:rsidRPr="001C01EF" w:rsidRDefault="00437CA3" w:rsidP="00492C72">
      <w:pPr>
        <w:pBdr>
          <w:top w:val="nil"/>
          <w:left w:val="nil"/>
          <w:bottom w:val="nil"/>
          <w:right w:val="nil"/>
          <w:between w:val="nil"/>
        </w:pBdr>
        <w:ind w:left="547"/>
        <w:jc w:val="both"/>
        <w:rPr>
          <w:rFonts w:ascii="Arial" w:eastAsia="Arial" w:hAnsi="Arial" w:cs="Arial"/>
          <w:sz w:val="20"/>
          <w:szCs w:val="20"/>
          <w:lang w:val="en-GB"/>
        </w:rPr>
      </w:pPr>
    </w:p>
    <w:p w14:paraId="06E36E41" w14:textId="77777777" w:rsidR="00437CA3" w:rsidRPr="001C01EF" w:rsidRDefault="00437CA3" w:rsidP="00492C72">
      <w:pPr>
        <w:ind w:left="547" w:hanging="540"/>
        <w:jc w:val="both"/>
        <w:rPr>
          <w:rFonts w:ascii="Arial" w:eastAsia="Arial" w:hAnsi="Arial" w:cs="Arial"/>
          <w:b/>
          <w:sz w:val="20"/>
          <w:szCs w:val="20"/>
          <w:lang w:val="en-GB"/>
        </w:rPr>
      </w:pPr>
      <w:r w:rsidRPr="001C01EF">
        <w:rPr>
          <w:rFonts w:ascii="Arial" w:eastAsia="Arial" w:hAnsi="Arial" w:cs="Arial"/>
          <w:b/>
          <w:sz w:val="20"/>
          <w:szCs w:val="20"/>
          <w:lang w:val="en-GB"/>
        </w:rPr>
        <w:t>5.3</w:t>
      </w:r>
      <w:r w:rsidRPr="001C01EF">
        <w:rPr>
          <w:rFonts w:ascii="Arial" w:eastAsia="Arial" w:hAnsi="Arial" w:cs="Arial"/>
          <w:b/>
          <w:sz w:val="20"/>
          <w:szCs w:val="20"/>
          <w:lang w:val="en-GB"/>
        </w:rPr>
        <w:tab/>
        <w:t>Trade accounts receivable</w:t>
      </w:r>
    </w:p>
    <w:p w14:paraId="5E095A80" w14:textId="77777777" w:rsidR="00437CA3" w:rsidRPr="001C01EF" w:rsidRDefault="00437CA3" w:rsidP="00492C72">
      <w:pPr>
        <w:pBdr>
          <w:top w:val="nil"/>
          <w:left w:val="nil"/>
          <w:bottom w:val="nil"/>
          <w:right w:val="nil"/>
          <w:between w:val="nil"/>
        </w:pBdr>
        <w:ind w:left="547"/>
        <w:jc w:val="both"/>
        <w:rPr>
          <w:rFonts w:ascii="Arial" w:eastAsia="Arial" w:hAnsi="Arial" w:cs="Arial"/>
          <w:sz w:val="20"/>
          <w:szCs w:val="20"/>
          <w:lang w:val="en-GB"/>
        </w:rPr>
      </w:pPr>
    </w:p>
    <w:p w14:paraId="27E1C4C1" w14:textId="12FE58AE" w:rsidR="00437CA3" w:rsidRPr="001C01EF" w:rsidRDefault="00437CA3" w:rsidP="00492C72">
      <w:pPr>
        <w:pBdr>
          <w:top w:val="nil"/>
          <w:left w:val="nil"/>
          <w:bottom w:val="nil"/>
          <w:right w:val="nil"/>
          <w:between w:val="nil"/>
        </w:pBdr>
        <w:ind w:left="547"/>
        <w:jc w:val="both"/>
        <w:rPr>
          <w:rFonts w:ascii="Arial" w:eastAsia="Arial" w:hAnsi="Arial" w:cs="Arial"/>
          <w:sz w:val="20"/>
          <w:szCs w:val="20"/>
          <w:lang w:val="en-GB"/>
        </w:rPr>
      </w:pPr>
      <w:r w:rsidRPr="001C01EF">
        <w:rPr>
          <w:rFonts w:ascii="Arial" w:eastAsia="Arial" w:hAnsi="Arial" w:cs="Arial"/>
          <w:sz w:val="20"/>
          <w:szCs w:val="20"/>
          <w:lang w:val="en-GB"/>
        </w:rPr>
        <w:t xml:space="preserve">Trade receivables are subsequently measured at amortised cost when the consideration is unconditional, less </w:t>
      </w:r>
      <w:r w:rsidR="00FA0A80">
        <w:rPr>
          <w:rFonts w:ascii="Arial" w:eastAsia="Arial" w:hAnsi="Arial" w:cs="Arial"/>
          <w:sz w:val="20"/>
          <w:szCs w:val="20"/>
          <w:lang w:val="en-GB"/>
        </w:rPr>
        <w:t>expected credit loss</w:t>
      </w:r>
      <w:r w:rsidRPr="001C01EF">
        <w:rPr>
          <w:rFonts w:ascii="Arial" w:eastAsia="Arial" w:hAnsi="Arial" w:cs="Arial"/>
          <w:sz w:val="20"/>
          <w:szCs w:val="20"/>
          <w:lang w:val="en-GB"/>
        </w:rPr>
        <w:t>.</w:t>
      </w:r>
    </w:p>
    <w:p w14:paraId="1B45FB4E" w14:textId="77777777" w:rsidR="00437CA3" w:rsidRPr="001C01EF" w:rsidRDefault="00437CA3" w:rsidP="00492C72">
      <w:pPr>
        <w:pBdr>
          <w:top w:val="nil"/>
          <w:left w:val="nil"/>
          <w:bottom w:val="nil"/>
          <w:right w:val="nil"/>
          <w:between w:val="nil"/>
        </w:pBdr>
        <w:ind w:left="547"/>
        <w:jc w:val="both"/>
        <w:rPr>
          <w:rFonts w:ascii="Arial" w:eastAsia="Arial" w:hAnsi="Arial" w:cs="Arial"/>
          <w:sz w:val="20"/>
          <w:szCs w:val="20"/>
          <w:lang w:val="en-GB"/>
        </w:rPr>
      </w:pPr>
    </w:p>
    <w:p w14:paraId="66C694FC" w14:textId="77241B81" w:rsidR="00437CA3" w:rsidRPr="001C01EF" w:rsidRDefault="00437CA3" w:rsidP="00492C72">
      <w:pPr>
        <w:pBdr>
          <w:top w:val="nil"/>
          <w:left w:val="nil"/>
          <w:bottom w:val="nil"/>
          <w:right w:val="nil"/>
          <w:between w:val="nil"/>
        </w:pBdr>
        <w:ind w:left="547"/>
        <w:jc w:val="both"/>
        <w:rPr>
          <w:rFonts w:ascii="Arial" w:eastAsia="Arial" w:hAnsi="Arial" w:cs="Arial"/>
          <w:sz w:val="20"/>
          <w:szCs w:val="20"/>
          <w:lang w:val="en-GB"/>
        </w:rPr>
      </w:pPr>
      <w:r w:rsidRPr="001C01EF">
        <w:rPr>
          <w:rFonts w:ascii="Arial" w:eastAsia="Arial" w:hAnsi="Arial" w:cs="Arial"/>
          <w:sz w:val="20"/>
          <w:szCs w:val="20"/>
          <w:lang w:val="en-GB"/>
        </w:rPr>
        <w:t>The impairment of trade receivables is disclosed in Note 5.5 c).</w:t>
      </w:r>
    </w:p>
    <w:p w14:paraId="6B4E637B" w14:textId="77777777" w:rsidR="00437CA3" w:rsidRPr="001C01EF" w:rsidRDefault="00437CA3" w:rsidP="00492C72">
      <w:pPr>
        <w:pBdr>
          <w:top w:val="nil"/>
          <w:left w:val="nil"/>
          <w:bottom w:val="nil"/>
          <w:right w:val="nil"/>
          <w:between w:val="nil"/>
        </w:pBdr>
        <w:ind w:left="547"/>
        <w:jc w:val="both"/>
        <w:rPr>
          <w:rFonts w:ascii="Arial" w:eastAsia="Arial" w:hAnsi="Arial" w:cs="Arial"/>
          <w:color w:val="000000"/>
          <w:sz w:val="20"/>
          <w:szCs w:val="20"/>
          <w:lang w:val="en-GB"/>
        </w:rPr>
      </w:pPr>
    </w:p>
    <w:p w14:paraId="394B6104" w14:textId="77777777" w:rsidR="00437CA3" w:rsidRPr="001C01EF" w:rsidRDefault="00437CA3"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5.4</w:t>
      </w:r>
      <w:r w:rsidRPr="001C01EF">
        <w:rPr>
          <w:rFonts w:ascii="Arial" w:eastAsia="Arial" w:hAnsi="Arial" w:cs="Arial"/>
          <w:b/>
          <w:sz w:val="20"/>
          <w:szCs w:val="20"/>
          <w:lang w:val="en-GB"/>
        </w:rPr>
        <w:tab/>
        <w:t>Inventories</w:t>
      </w:r>
    </w:p>
    <w:p w14:paraId="1BD5AFB2" w14:textId="77777777" w:rsidR="00437CA3" w:rsidRPr="001C01EF" w:rsidRDefault="00437CA3" w:rsidP="00611540">
      <w:pPr>
        <w:pBdr>
          <w:top w:val="nil"/>
          <w:left w:val="nil"/>
          <w:bottom w:val="nil"/>
          <w:right w:val="nil"/>
          <w:between w:val="nil"/>
        </w:pBdr>
        <w:ind w:left="547"/>
        <w:jc w:val="both"/>
        <w:rPr>
          <w:rFonts w:ascii="Arial" w:eastAsia="Arial" w:hAnsi="Arial" w:cs="Arial"/>
          <w:color w:val="000000"/>
          <w:sz w:val="20"/>
          <w:szCs w:val="20"/>
          <w:lang w:val="en-GB"/>
        </w:rPr>
      </w:pPr>
    </w:p>
    <w:p w14:paraId="6FC1FFF3" w14:textId="77777777" w:rsidR="00437CA3" w:rsidRPr="001C01EF" w:rsidRDefault="00437CA3" w:rsidP="00611540">
      <w:pPr>
        <w:pBdr>
          <w:top w:val="nil"/>
          <w:left w:val="nil"/>
          <w:bottom w:val="nil"/>
          <w:right w:val="nil"/>
          <w:between w:val="nil"/>
        </w:pBdr>
        <w:ind w:left="547"/>
        <w:jc w:val="both"/>
        <w:rPr>
          <w:rFonts w:ascii="Arial" w:eastAsia="Arial" w:hAnsi="Arial" w:cs="Arial"/>
          <w:color w:val="000000"/>
          <w:sz w:val="20"/>
          <w:szCs w:val="20"/>
          <w:lang w:val="en-GB"/>
        </w:rPr>
      </w:pPr>
      <w:r w:rsidRPr="001C01EF">
        <w:rPr>
          <w:rFonts w:ascii="Arial" w:eastAsia="Arial" w:hAnsi="Arial" w:cs="Arial"/>
          <w:color w:val="000000"/>
          <w:sz w:val="20"/>
          <w:szCs w:val="20"/>
          <w:lang w:val="en-GB"/>
        </w:rPr>
        <w:t>Finished goods and work in process are valued at the lower of cost and net realisable value. The cost of inventories is measured using the standard cost method, which approximates actual cost and includes all production costs and attributable factory overheads.</w:t>
      </w:r>
    </w:p>
    <w:p w14:paraId="008507A4" w14:textId="77777777" w:rsidR="00437CA3" w:rsidRPr="001C01EF" w:rsidRDefault="00437CA3" w:rsidP="00611540">
      <w:pPr>
        <w:pBdr>
          <w:top w:val="nil"/>
          <w:left w:val="nil"/>
          <w:bottom w:val="nil"/>
          <w:right w:val="nil"/>
          <w:between w:val="nil"/>
        </w:pBdr>
        <w:ind w:left="547"/>
        <w:jc w:val="both"/>
        <w:rPr>
          <w:rFonts w:ascii="Arial" w:eastAsia="Arial" w:hAnsi="Arial" w:cs="Arial"/>
          <w:color w:val="000000"/>
          <w:sz w:val="20"/>
          <w:szCs w:val="20"/>
          <w:lang w:val="en-GB"/>
        </w:rPr>
      </w:pPr>
    </w:p>
    <w:p w14:paraId="55028DDD" w14:textId="37DA76A9" w:rsidR="004442BF" w:rsidRPr="001C01EF" w:rsidRDefault="00437CA3" w:rsidP="00611540">
      <w:pPr>
        <w:ind w:left="547"/>
        <w:jc w:val="both"/>
        <w:rPr>
          <w:rFonts w:ascii="Arial" w:eastAsia="Arial" w:hAnsi="Arial" w:cs="Arial"/>
          <w:sz w:val="20"/>
          <w:szCs w:val="20"/>
          <w:lang w:val="en-GB"/>
        </w:rPr>
      </w:pPr>
      <w:r w:rsidRPr="001C01EF">
        <w:rPr>
          <w:rFonts w:ascii="Arial" w:eastAsia="Arial" w:hAnsi="Arial" w:cs="Arial"/>
          <w:sz w:val="20"/>
          <w:szCs w:val="20"/>
          <w:lang w:val="en-GB"/>
        </w:rPr>
        <w:t>Raw materials, chemicals, spare parts and factory supplies are valued at the lower of weighted average cost and net realisable value and are charged to production costs whenever consumed.</w:t>
      </w:r>
    </w:p>
    <w:p w14:paraId="6BEF20EE" w14:textId="2C81FFE4" w:rsidR="00BF3C84" w:rsidRDefault="00BF3C84" w:rsidP="00492C72">
      <w:pPr>
        <w:rPr>
          <w:rFonts w:ascii="Arial" w:eastAsia="Arial" w:hAnsi="Arial" w:cs="Arial"/>
          <w:sz w:val="20"/>
          <w:szCs w:val="20"/>
          <w:lang w:val="en-GB"/>
        </w:rPr>
      </w:pPr>
      <w:r>
        <w:rPr>
          <w:rFonts w:ascii="Arial" w:eastAsia="Arial" w:hAnsi="Arial" w:cs="Arial"/>
          <w:sz w:val="20"/>
          <w:szCs w:val="20"/>
          <w:lang w:val="en-GB"/>
        </w:rPr>
        <w:br w:type="page"/>
      </w:r>
    </w:p>
    <w:p w14:paraId="1242A114" w14:textId="77777777" w:rsidR="00E44F9E" w:rsidRDefault="00E44F9E" w:rsidP="00492C72">
      <w:pPr>
        <w:ind w:left="539"/>
        <w:rPr>
          <w:rFonts w:ascii="Arial" w:eastAsia="Arial" w:hAnsi="Arial" w:cs="Arial"/>
          <w:sz w:val="20"/>
          <w:szCs w:val="20"/>
          <w:lang w:val="en-GB"/>
        </w:rPr>
      </w:pPr>
    </w:p>
    <w:p w14:paraId="69540AC1" w14:textId="77777777" w:rsidR="00BF3C84" w:rsidRPr="001C01EF" w:rsidRDefault="00BF3C84" w:rsidP="00492C72">
      <w:pPr>
        <w:ind w:left="539"/>
        <w:rPr>
          <w:rFonts w:ascii="Arial" w:eastAsia="Arial" w:hAnsi="Arial" w:cs="Arial"/>
          <w:sz w:val="20"/>
          <w:szCs w:val="20"/>
          <w:lang w:val="en-GB"/>
        </w:rPr>
      </w:pPr>
    </w:p>
    <w:p w14:paraId="076EA0EA" w14:textId="77777777" w:rsidR="00841CBE" w:rsidRPr="001C01EF" w:rsidRDefault="00841CBE" w:rsidP="00492C72">
      <w:pPr>
        <w:pStyle w:val="Heading2"/>
        <w:tabs>
          <w:tab w:val="left" w:pos="540"/>
        </w:tabs>
        <w:spacing w:line="240" w:lineRule="auto"/>
        <w:rPr>
          <w:rFonts w:ascii="Arial" w:eastAsia="Arial" w:hAnsi="Arial" w:cs="Arial"/>
          <w:b/>
          <w:sz w:val="20"/>
          <w:szCs w:val="20"/>
          <w:u w:val="none"/>
        </w:rPr>
      </w:pPr>
      <w:r w:rsidRPr="001C01EF">
        <w:rPr>
          <w:rFonts w:ascii="Arial" w:eastAsia="Arial" w:hAnsi="Arial" w:cs="Arial"/>
          <w:b/>
          <w:sz w:val="20"/>
          <w:szCs w:val="20"/>
          <w:u w:val="none"/>
        </w:rPr>
        <w:t>5.5</w:t>
      </w:r>
      <w:r w:rsidRPr="001C01EF">
        <w:rPr>
          <w:rFonts w:ascii="Arial" w:eastAsia="Arial" w:hAnsi="Arial" w:cs="Arial"/>
          <w:b/>
          <w:sz w:val="20"/>
          <w:szCs w:val="20"/>
          <w:u w:val="none"/>
        </w:rPr>
        <w:tab/>
        <w:t>Financial assets</w:t>
      </w:r>
    </w:p>
    <w:p w14:paraId="3A1FDFFD" w14:textId="77777777" w:rsidR="00841CBE" w:rsidRPr="001C01EF" w:rsidRDefault="00841CBE" w:rsidP="00492C72">
      <w:pPr>
        <w:ind w:left="539"/>
        <w:rPr>
          <w:rFonts w:ascii="Arial" w:eastAsia="Arial" w:hAnsi="Arial" w:cs="Arial"/>
          <w:sz w:val="20"/>
          <w:szCs w:val="20"/>
        </w:rPr>
      </w:pPr>
    </w:p>
    <w:p w14:paraId="73E0C27A" w14:textId="77777777" w:rsidR="00841CBE" w:rsidRPr="001C01EF" w:rsidRDefault="00841CBE" w:rsidP="00492C72">
      <w:pPr>
        <w:numPr>
          <w:ilvl w:val="0"/>
          <w:numId w:val="2"/>
        </w:numPr>
        <w:pBdr>
          <w:top w:val="nil"/>
          <w:left w:val="nil"/>
          <w:bottom w:val="nil"/>
          <w:right w:val="nil"/>
          <w:between w:val="nil"/>
        </w:pBdr>
        <w:rPr>
          <w:rFonts w:ascii="Arial" w:eastAsia="Arial" w:hAnsi="Arial" w:cs="Arial"/>
          <w:sz w:val="20"/>
          <w:szCs w:val="20"/>
        </w:rPr>
      </w:pPr>
      <w:r w:rsidRPr="001C01EF">
        <w:rPr>
          <w:rFonts w:ascii="Arial" w:eastAsia="Arial" w:hAnsi="Arial" w:cs="Arial"/>
          <w:sz w:val="20"/>
          <w:szCs w:val="20"/>
        </w:rPr>
        <w:t>Recognition and derecognition</w:t>
      </w:r>
    </w:p>
    <w:p w14:paraId="1091ACCC" w14:textId="77777777" w:rsidR="00841CBE" w:rsidRPr="001C01EF" w:rsidRDefault="00841CBE" w:rsidP="00492C72">
      <w:pPr>
        <w:ind w:left="539"/>
        <w:rPr>
          <w:rFonts w:ascii="Arial" w:eastAsia="Arial" w:hAnsi="Arial" w:cs="Arial"/>
          <w:sz w:val="20"/>
          <w:szCs w:val="20"/>
        </w:rPr>
      </w:pPr>
    </w:p>
    <w:p w14:paraId="3F9EC5EE" w14:textId="77777777" w:rsidR="00841CBE" w:rsidRPr="001C01EF" w:rsidRDefault="00841CBE" w:rsidP="00492C72">
      <w:pPr>
        <w:pBdr>
          <w:top w:val="nil"/>
          <w:left w:val="nil"/>
          <w:bottom w:val="nil"/>
          <w:right w:val="nil"/>
          <w:between w:val="nil"/>
        </w:pBdr>
        <w:ind w:left="1080"/>
        <w:jc w:val="both"/>
        <w:rPr>
          <w:rFonts w:ascii="Arial" w:eastAsia="Arial" w:hAnsi="Arial" w:cs="Arial"/>
          <w:sz w:val="20"/>
          <w:szCs w:val="20"/>
          <w:lang w:val="en-GB"/>
        </w:rPr>
      </w:pPr>
      <w:r w:rsidRPr="001C01EF">
        <w:rPr>
          <w:rFonts w:ascii="Arial" w:eastAsia="Arial" w:hAnsi="Arial" w:cs="Arial"/>
          <w:sz w:val="20"/>
          <w:szCs w:val="20"/>
          <w:lang w:val="en-GB"/>
        </w:rPr>
        <w:t>Regular way purchases, acquisitions and sales of financial assets are recognised on trade-date. Financial assets are derecognised when the rights to receive cash flows from the financial assets have expired or have been transferred and the Company has transferred substantially all the risks and rewards of ownership.</w:t>
      </w:r>
    </w:p>
    <w:p w14:paraId="491C21AA" w14:textId="77777777" w:rsidR="00841CBE" w:rsidRPr="001C01EF" w:rsidRDefault="00841CBE" w:rsidP="00492C72">
      <w:pPr>
        <w:ind w:left="539"/>
        <w:rPr>
          <w:rFonts w:ascii="Arial" w:eastAsia="Arial" w:hAnsi="Arial" w:cs="Arial"/>
          <w:sz w:val="20"/>
          <w:szCs w:val="20"/>
          <w:lang w:val="en-GB"/>
        </w:rPr>
      </w:pPr>
    </w:p>
    <w:p w14:paraId="5744474E" w14:textId="547796F3" w:rsidR="00841CBE" w:rsidRPr="001C01EF" w:rsidRDefault="00841CBE" w:rsidP="00492C72">
      <w:pPr>
        <w:pBdr>
          <w:top w:val="nil"/>
          <w:left w:val="nil"/>
          <w:bottom w:val="nil"/>
          <w:right w:val="nil"/>
          <w:between w:val="nil"/>
        </w:pBdr>
        <w:ind w:left="1080"/>
        <w:jc w:val="both"/>
        <w:rPr>
          <w:rFonts w:ascii="Arial" w:eastAsia="Arial" w:hAnsi="Arial" w:cs="Arial"/>
          <w:sz w:val="20"/>
          <w:szCs w:val="20"/>
          <w:shd w:val="clear" w:color="auto" w:fill="9FC5E8"/>
          <w:lang w:val="en-GB"/>
        </w:rPr>
      </w:pPr>
      <w:r w:rsidRPr="001C01EF">
        <w:rPr>
          <w:rFonts w:ascii="Arial" w:eastAsia="Arial" w:hAnsi="Arial" w:cs="Arial"/>
          <w:sz w:val="20"/>
          <w:szCs w:val="20"/>
          <w:lang w:val="en-GB"/>
        </w:rPr>
        <w:t>At initial recognition, the Company measures a financial asset at its fair value plus, in the case of a financial asset not at</w:t>
      </w:r>
      <w:r w:rsidR="00693667">
        <w:rPr>
          <w:rFonts w:ascii="Arial" w:eastAsia="Arial" w:hAnsi="Arial" w:cs="Arial"/>
          <w:sz w:val="20"/>
          <w:szCs w:val="20"/>
          <w:lang w:val="en-GB"/>
        </w:rPr>
        <w:t xml:space="preserve"> fair value through profit or loss</w:t>
      </w:r>
      <w:r w:rsidR="00315D35">
        <w:rPr>
          <w:rFonts w:ascii="Arial" w:eastAsia="Arial" w:hAnsi="Arial" w:cs="Arial"/>
          <w:sz w:val="20"/>
          <w:szCs w:val="20"/>
          <w:lang w:val="en-GB"/>
        </w:rPr>
        <w:t xml:space="preserve"> (</w:t>
      </w:r>
      <w:r w:rsidRPr="001C01EF">
        <w:rPr>
          <w:rFonts w:ascii="Arial" w:eastAsia="Arial" w:hAnsi="Arial" w:cs="Arial"/>
          <w:sz w:val="20"/>
          <w:szCs w:val="20"/>
          <w:lang w:val="en-GB"/>
        </w:rPr>
        <w:t>FVPL</w:t>
      </w:r>
      <w:r w:rsidR="00315D35">
        <w:rPr>
          <w:rFonts w:ascii="Arial" w:eastAsia="Arial" w:hAnsi="Arial" w:cs="Arial"/>
          <w:sz w:val="20"/>
          <w:szCs w:val="20"/>
          <w:lang w:val="en-GB"/>
        </w:rPr>
        <w:t>)</w:t>
      </w:r>
      <w:r w:rsidRPr="001C01EF">
        <w:rPr>
          <w:rFonts w:ascii="Arial" w:eastAsia="Arial" w:hAnsi="Arial" w:cs="Arial"/>
          <w:sz w:val="20"/>
          <w:szCs w:val="20"/>
          <w:lang w:val="en-GB"/>
        </w:rPr>
        <w:t xml:space="preserve">, transaction costs that are directly attributable to the acquisition of the financial asset. Transaction costs of financial assets carried at FVPL are expensed in profit or loss. </w:t>
      </w:r>
    </w:p>
    <w:p w14:paraId="15530682" w14:textId="77777777" w:rsidR="008B36CE" w:rsidRPr="001C01EF" w:rsidRDefault="008B36CE" w:rsidP="00492C72">
      <w:pPr>
        <w:tabs>
          <w:tab w:val="left" w:pos="1134"/>
        </w:tabs>
        <w:ind w:left="1080"/>
        <w:jc w:val="both"/>
        <w:rPr>
          <w:rFonts w:ascii="Arial" w:hAnsi="Arial" w:cs="Arial"/>
          <w:color w:val="0070C0"/>
          <w:sz w:val="20"/>
          <w:szCs w:val="20"/>
          <w:lang w:val="en-GB"/>
        </w:rPr>
      </w:pPr>
    </w:p>
    <w:p w14:paraId="42CBCF60" w14:textId="77777777" w:rsidR="00841CBE" w:rsidRPr="001C01EF" w:rsidRDefault="00841CBE" w:rsidP="00492C72">
      <w:pPr>
        <w:numPr>
          <w:ilvl w:val="0"/>
          <w:numId w:val="2"/>
        </w:numPr>
        <w:pBdr>
          <w:top w:val="nil"/>
          <w:left w:val="nil"/>
          <w:bottom w:val="nil"/>
          <w:right w:val="nil"/>
          <w:between w:val="nil"/>
        </w:pBdr>
        <w:rPr>
          <w:rFonts w:ascii="Arial" w:eastAsia="Arial" w:hAnsi="Arial" w:cs="Arial"/>
          <w:sz w:val="20"/>
          <w:szCs w:val="20"/>
        </w:rPr>
      </w:pPr>
      <w:r w:rsidRPr="001C01EF">
        <w:rPr>
          <w:rFonts w:ascii="Arial" w:eastAsia="Arial" w:hAnsi="Arial" w:cs="Arial"/>
          <w:sz w:val="20"/>
          <w:szCs w:val="20"/>
        </w:rPr>
        <w:t>Classification and measurement</w:t>
      </w:r>
    </w:p>
    <w:p w14:paraId="1FDF812D" w14:textId="77777777" w:rsidR="00841CBE" w:rsidRPr="001C01EF" w:rsidRDefault="00841CBE" w:rsidP="00492C72">
      <w:pPr>
        <w:tabs>
          <w:tab w:val="left" w:pos="1134"/>
        </w:tabs>
        <w:ind w:left="1080"/>
        <w:jc w:val="both"/>
        <w:rPr>
          <w:rFonts w:ascii="Arial" w:eastAsia="Arial" w:hAnsi="Arial" w:cs="Arial"/>
          <w:color w:val="0070C0"/>
          <w:sz w:val="20"/>
          <w:szCs w:val="20"/>
        </w:rPr>
      </w:pPr>
    </w:p>
    <w:p w14:paraId="5C6B5305" w14:textId="77777777" w:rsidR="00841CBE" w:rsidRPr="001C01EF" w:rsidRDefault="00841CBE" w:rsidP="00492C72">
      <w:pPr>
        <w:tabs>
          <w:tab w:val="left" w:pos="1134"/>
        </w:tabs>
        <w:ind w:left="1080"/>
        <w:jc w:val="both"/>
        <w:rPr>
          <w:rFonts w:ascii="Arial" w:eastAsia="Arial" w:hAnsi="Arial" w:cs="Arial"/>
          <w:sz w:val="20"/>
          <w:szCs w:val="20"/>
        </w:rPr>
      </w:pPr>
      <w:r w:rsidRPr="001C01EF">
        <w:rPr>
          <w:rFonts w:ascii="Arial" w:eastAsia="Arial" w:hAnsi="Arial" w:cs="Arial"/>
          <w:sz w:val="20"/>
          <w:szCs w:val="20"/>
        </w:rPr>
        <w:t>Equity instruments</w:t>
      </w:r>
    </w:p>
    <w:p w14:paraId="1C5CBF16" w14:textId="77777777" w:rsidR="00841CBE" w:rsidRPr="001C01EF" w:rsidRDefault="00841CBE" w:rsidP="00492C72">
      <w:pPr>
        <w:tabs>
          <w:tab w:val="left" w:pos="1134"/>
        </w:tabs>
        <w:ind w:left="1080"/>
        <w:jc w:val="both"/>
        <w:rPr>
          <w:rFonts w:ascii="Arial" w:eastAsia="Arial" w:hAnsi="Arial" w:cs="Arial"/>
          <w:sz w:val="20"/>
          <w:szCs w:val="20"/>
        </w:rPr>
      </w:pPr>
    </w:p>
    <w:p w14:paraId="2D1B616C" w14:textId="34BE3838" w:rsidR="00841CBE" w:rsidRPr="001C01EF" w:rsidRDefault="00841CBE" w:rsidP="00492C72">
      <w:pPr>
        <w:tabs>
          <w:tab w:val="left" w:pos="1134"/>
        </w:tabs>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Except for equity instruments held for trading, which are measured at FVPL, the Company makes an irrevocable election at the time of initial recognition, </w:t>
      </w:r>
      <w:r w:rsidR="004D0064">
        <w:rPr>
          <w:rFonts w:ascii="Arial" w:eastAsia="Arial" w:hAnsi="Arial" w:cs="Arial"/>
          <w:sz w:val="20"/>
          <w:szCs w:val="20"/>
          <w:lang w:val="en-GB"/>
        </w:rPr>
        <w:t>to</w:t>
      </w:r>
      <w:r w:rsidR="00620E68">
        <w:rPr>
          <w:rFonts w:ascii="Arial" w:eastAsia="Arial" w:hAnsi="Arial" w:cs="Arial"/>
          <w:sz w:val="20"/>
          <w:szCs w:val="20"/>
          <w:lang w:val="en-GB"/>
        </w:rPr>
        <w:t xml:space="preserve"> </w:t>
      </w:r>
      <w:r w:rsidRPr="001C01EF">
        <w:rPr>
          <w:rFonts w:ascii="Arial" w:eastAsia="Arial" w:hAnsi="Arial" w:cs="Arial"/>
          <w:sz w:val="20"/>
          <w:szCs w:val="20"/>
          <w:lang w:val="en-GB"/>
        </w:rPr>
        <w:t>classify its equity instruments into two measurement categories.</w:t>
      </w:r>
    </w:p>
    <w:p w14:paraId="0E752914" w14:textId="77777777" w:rsidR="00841CBE" w:rsidRPr="001C01EF" w:rsidRDefault="00841CBE" w:rsidP="00492C72">
      <w:pPr>
        <w:tabs>
          <w:tab w:val="left" w:pos="1134"/>
        </w:tabs>
        <w:ind w:left="1080"/>
        <w:jc w:val="both"/>
        <w:rPr>
          <w:rFonts w:ascii="Arial" w:eastAsia="Arial" w:hAnsi="Arial" w:cs="Arial"/>
          <w:sz w:val="20"/>
          <w:szCs w:val="20"/>
          <w:lang w:val="en-GB"/>
        </w:rPr>
      </w:pPr>
    </w:p>
    <w:p w14:paraId="3FB5AAA0" w14:textId="77777777" w:rsidR="00841CBE" w:rsidRPr="001C01EF" w:rsidRDefault="00841CBE" w:rsidP="00492C72">
      <w:pPr>
        <w:numPr>
          <w:ilvl w:val="0"/>
          <w:numId w:val="4"/>
        </w:numPr>
        <w:pBdr>
          <w:top w:val="nil"/>
          <w:left w:val="nil"/>
          <w:bottom w:val="nil"/>
          <w:right w:val="nil"/>
          <w:between w:val="nil"/>
        </w:pBdr>
        <w:tabs>
          <w:tab w:val="left" w:pos="1134"/>
        </w:tabs>
        <w:ind w:left="1434" w:hanging="357"/>
        <w:jc w:val="both"/>
        <w:rPr>
          <w:rFonts w:ascii="Arial" w:eastAsia="Arial" w:hAnsi="Arial" w:cs="Arial"/>
          <w:sz w:val="20"/>
          <w:szCs w:val="20"/>
          <w:lang w:val="en-GB"/>
        </w:rPr>
      </w:pPr>
      <w:r w:rsidRPr="001C01EF">
        <w:rPr>
          <w:rFonts w:ascii="Arial" w:eastAsia="Arial" w:hAnsi="Arial" w:cs="Arial"/>
          <w:sz w:val="20"/>
          <w:szCs w:val="20"/>
          <w:lang w:val="en-GB"/>
        </w:rPr>
        <w:t xml:space="preserve">FVPL: the equity instruments are measured at fair value and changes in the fair value are recognised in other gains or losses in the statement of comprehensive income. </w:t>
      </w:r>
    </w:p>
    <w:p w14:paraId="375F851B" w14:textId="57F1A295" w:rsidR="00841CBE" w:rsidRPr="001C01EF" w:rsidRDefault="00620E68" w:rsidP="00492C72">
      <w:pPr>
        <w:numPr>
          <w:ilvl w:val="0"/>
          <w:numId w:val="4"/>
        </w:numPr>
        <w:pBdr>
          <w:top w:val="nil"/>
          <w:left w:val="nil"/>
          <w:bottom w:val="nil"/>
          <w:right w:val="nil"/>
          <w:between w:val="nil"/>
        </w:pBdr>
        <w:tabs>
          <w:tab w:val="left" w:pos="1134"/>
        </w:tabs>
        <w:ind w:left="1434" w:hanging="357"/>
        <w:jc w:val="both"/>
        <w:rPr>
          <w:rFonts w:ascii="Arial" w:eastAsia="Arial" w:hAnsi="Arial" w:cs="Arial"/>
          <w:sz w:val="20"/>
          <w:szCs w:val="20"/>
          <w:lang w:val="en-GB"/>
        </w:rPr>
      </w:pPr>
      <w:r>
        <w:rPr>
          <w:rFonts w:ascii="Arial" w:eastAsia="Arial" w:hAnsi="Arial" w:cs="Arial"/>
          <w:sz w:val="20"/>
          <w:szCs w:val="20"/>
          <w:lang w:val="en-GB"/>
        </w:rPr>
        <w:t>Fair value through other comprehensive income (</w:t>
      </w:r>
      <w:r w:rsidR="00841CBE" w:rsidRPr="001C01EF">
        <w:rPr>
          <w:rFonts w:ascii="Arial" w:eastAsia="Arial" w:hAnsi="Arial" w:cs="Arial"/>
          <w:sz w:val="20"/>
          <w:szCs w:val="20"/>
          <w:lang w:val="en-GB"/>
        </w:rPr>
        <w:t>FVOCI</w:t>
      </w:r>
      <w:r>
        <w:rPr>
          <w:rFonts w:ascii="Arial" w:eastAsia="Arial" w:hAnsi="Arial" w:cs="Arial"/>
          <w:sz w:val="20"/>
          <w:szCs w:val="20"/>
          <w:lang w:val="en-GB"/>
        </w:rPr>
        <w:t>)</w:t>
      </w:r>
      <w:r w:rsidR="00841CBE" w:rsidRPr="001C01EF">
        <w:rPr>
          <w:rFonts w:ascii="Arial" w:eastAsia="Arial" w:hAnsi="Arial" w:cs="Arial"/>
          <w:sz w:val="20"/>
          <w:szCs w:val="20"/>
          <w:lang w:val="en-GB"/>
        </w:rPr>
        <w:t>: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6823380" w14:textId="77777777" w:rsidR="00841CBE" w:rsidRPr="001C01EF" w:rsidRDefault="00841CBE" w:rsidP="00492C72">
      <w:pPr>
        <w:tabs>
          <w:tab w:val="left" w:pos="1134"/>
        </w:tabs>
        <w:ind w:left="1080"/>
        <w:jc w:val="both"/>
        <w:rPr>
          <w:rFonts w:ascii="Arial" w:eastAsia="Arial" w:hAnsi="Arial" w:cs="Arial"/>
          <w:color w:val="0070C0"/>
          <w:sz w:val="20"/>
          <w:szCs w:val="20"/>
          <w:lang w:val="en-GB"/>
        </w:rPr>
      </w:pPr>
    </w:p>
    <w:p w14:paraId="60B6A3CD" w14:textId="0353D4A1" w:rsidR="00841CBE" w:rsidRPr="001C01EF" w:rsidRDefault="00841CBE" w:rsidP="00492C72">
      <w:pPr>
        <w:tabs>
          <w:tab w:val="left" w:pos="1134"/>
        </w:tabs>
        <w:ind w:left="1080"/>
        <w:jc w:val="both"/>
        <w:rPr>
          <w:rFonts w:ascii="Arial" w:eastAsia="Arial" w:hAnsi="Arial" w:cs="Arial"/>
          <w:sz w:val="20"/>
          <w:szCs w:val="20"/>
          <w:lang w:val="en-GB"/>
        </w:rPr>
      </w:pPr>
      <w:r w:rsidRPr="001C01EF">
        <w:rPr>
          <w:rFonts w:ascii="Arial" w:eastAsia="Arial" w:hAnsi="Arial" w:cs="Arial"/>
          <w:sz w:val="20"/>
          <w:szCs w:val="20"/>
          <w:lang w:val="en-GB"/>
        </w:rPr>
        <w:t>Dividends from such investments (FVPL/FVOCI) continue to be recognised in profit or loss as other income when the right to receive payments is established.</w:t>
      </w:r>
    </w:p>
    <w:p w14:paraId="5C6AC4C8" w14:textId="77777777" w:rsidR="00E44F9E" w:rsidRDefault="00E44F9E" w:rsidP="00492C72">
      <w:pPr>
        <w:tabs>
          <w:tab w:val="left" w:pos="1134"/>
        </w:tabs>
        <w:ind w:left="1080"/>
        <w:jc w:val="both"/>
        <w:rPr>
          <w:rFonts w:ascii="Arial" w:eastAsia="Arial" w:hAnsi="Arial" w:cs="Arial"/>
          <w:sz w:val="20"/>
          <w:szCs w:val="20"/>
          <w:lang w:val="en-GB"/>
        </w:rPr>
      </w:pPr>
    </w:p>
    <w:p w14:paraId="55FC60B9" w14:textId="77777777" w:rsidR="00841CBE" w:rsidRPr="001C01EF" w:rsidRDefault="00841CBE" w:rsidP="00492C72">
      <w:pPr>
        <w:pStyle w:val="Heading4"/>
        <w:tabs>
          <w:tab w:val="left" w:pos="540"/>
        </w:tabs>
        <w:spacing w:after="0" w:line="240" w:lineRule="auto"/>
        <w:ind w:left="1080" w:hanging="540"/>
        <w:rPr>
          <w:rFonts w:ascii="Arial" w:eastAsia="Arial" w:hAnsi="Arial" w:cs="Arial"/>
          <w:b/>
          <w:sz w:val="20"/>
          <w:szCs w:val="20"/>
        </w:rPr>
      </w:pPr>
      <w:r w:rsidRPr="001C01EF">
        <w:rPr>
          <w:rFonts w:ascii="Arial" w:eastAsia="Arial" w:hAnsi="Arial" w:cs="Arial"/>
          <w:sz w:val="20"/>
          <w:szCs w:val="20"/>
        </w:rPr>
        <w:t>c)</w:t>
      </w:r>
      <w:r w:rsidRPr="001C01EF">
        <w:rPr>
          <w:rFonts w:ascii="Arial" w:eastAsia="Arial" w:hAnsi="Arial" w:cs="Arial"/>
          <w:sz w:val="20"/>
          <w:szCs w:val="20"/>
        </w:rPr>
        <w:tab/>
        <w:t>Impairment</w:t>
      </w:r>
    </w:p>
    <w:p w14:paraId="4E177A9D" w14:textId="77777777" w:rsidR="00841CBE" w:rsidRPr="001C01EF" w:rsidRDefault="00841CBE" w:rsidP="00492C72">
      <w:pPr>
        <w:ind w:left="1080"/>
        <w:rPr>
          <w:rFonts w:ascii="Arial" w:eastAsia="Arial" w:hAnsi="Arial" w:cs="Arial"/>
          <w:sz w:val="20"/>
          <w:szCs w:val="20"/>
          <w:lang w:val="en-GB"/>
        </w:rPr>
      </w:pPr>
    </w:p>
    <w:p w14:paraId="75C7B7F7" w14:textId="05BC84AF" w:rsidR="00841CBE" w:rsidRPr="001C01EF" w:rsidRDefault="00841CBE"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The Company applies </w:t>
      </w:r>
      <w:r w:rsidR="00DD3967">
        <w:rPr>
          <w:rFonts w:ascii="Arial" w:eastAsia="Arial" w:hAnsi="Arial" w:cs="Arial"/>
          <w:sz w:val="20"/>
          <w:szCs w:val="20"/>
          <w:lang w:val="en-GB"/>
        </w:rPr>
        <w:t>simplified approach followin</w:t>
      </w:r>
      <w:r w:rsidR="00527AC8">
        <w:rPr>
          <w:rFonts w:ascii="Arial" w:eastAsia="Arial" w:hAnsi="Arial" w:cs="Arial"/>
          <w:sz w:val="20"/>
          <w:szCs w:val="20"/>
          <w:lang w:val="en-GB"/>
        </w:rPr>
        <w:t>g</w:t>
      </w:r>
      <w:r w:rsidRPr="001C01EF">
        <w:rPr>
          <w:rFonts w:ascii="Arial" w:eastAsia="Arial" w:hAnsi="Arial" w:cs="Arial"/>
          <w:sz w:val="20"/>
          <w:szCs w:val="20"/>
          <w:lang w:val="en-GB"/>
        </w:rPr>
        <w:t xml:space="preserve"> TFRS 9 in measuring the impairment of trade receivables, which applies lifetime expected credit loss, from initial recognition, for all trade receivables.</w:t>
      </w:r>
    </w:p>
    <w:p w14:paraId="09E98442" w14:textId="77777777" w:rsidR="00841CBE" w:rsidRPr="001C01EF" w:rsidRDefault="00841CBE" w:rsidP="00492C72">
      <w:pPr>
        <w:ind w:left="1080"/>
        <w:jc w:val="both"/>
        <w:rPr>
          <w:rFonts w:ascii="Arial" w:eastAsia="Arial" w:hAnsi="Arial" w:cs="Arial"/>
          <w:sz w:val="20"/>
          <w:szCs w:val="20"/>
          <w:lang w:val="en-GB"/>
        </w:rPr>
      </w:pPr>
    </w:p>
    <w:p w14:paraId="5E837F76" w14:textId="77777777" w:rsidR="00841CBE" w:rsidRPr="001C01EF" w:rsidRDefault="00841CBE"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Company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5BDC780" w14:textId="77777777" w:rsidR="00841CBE" w:rsidRPr="001C01EF" w:rsidRDefault="00841CBE" w:rsidP="00492C72">
      <w:pPr>
        <w:ind w:left="1080"/>
        <w:jc w:val="both"/>
        <w:rPr>
          <w:rFonts w:ascii="Arial" w:eastAsia="Arial" w:hAnsi="Arial" w:cs="Arial"/>
          <w:sz w:val="20"/>
          <w:szCs w:val="20"/>
          <w:lang w:val="en-GB"/>
        </w:rPr>
      </w:pPr>
    </w:p>
    <w:p w14:paraId="7219FBA1" w14:textId="2C9FF790" w:rsidR="00841CBE" w:rsidRPr="001C01EF" w:rsidRDefault="00841CBE"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For other financial assets carried at amortised cost and FVOCI, the Company applies </w:t>
      </w:r>
      <w:r w:rsidR="004073AD">
        <w:rPr>
          <w:rFonts w:ascii="Arial" w:eastAsia="Arial" w:hAnsi="Arial" w:cs="Arial"/>
          <w:sz w:val="20"/>
          <w:szCs w:val="20"/>
          <w:lang w:val="en-GB"/>
        </w:rPr>
        <w:t xml:space="preserve">general approach under </w:t>
      </w:r>
      <w:r w:rsidRPr="001C01EF">
        <w:rPr>
          <w:rFonts w:ascii="Arial" w:eastAsia="Arial" w:hAnsi="Arial" w:cs="Arial"/>
          <w:sz w:val="20"/>
          <w:szCs w:val="20"/>
          <w:lang w:val="en-GB"/>
        </w:rPr>
        <w:t xml:space="preserve">TFRS 9 in measuring the impairment of those financial assets. Under the general approach, the 12-month or the lifetime expected credit loss is applied depending on whether there has been a significant increase in credit risk since the initial recognition. </w:t>
      </w:r>
    </w:p>
    <w:p w14:paraId="26507D80" w14:textId="77777777" w:rsidR="00E44F9E" w:rsidRPr="001C01EF" w:rsidRDefault="00E44F9E" w:rsidP="00492C72">
      <w:pPr>
        <w:ind w:left="1080"/>
        <w:jc w:val="both"/>
        <w:rPr>
          <w:rFonts w:ascii="Arial" w:eastAsia="Arial" w:hAnsi="Arial" w:cs="Arial"/>
          <w:sz w:val="20"/>
          <w:szCs w:val="20"/>
          <w:lang w:val="en-GB"/>
        </w:rPr>
      </w:pPr>
    </w:p>
    <w:p w14:paraId="69D74067" w14:textId="77777777" w:rsidR="00841CBE" w:rsidRPr="001C01EF" w:rsidRDefault="00841CBE"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1CEA56F" w14:textId="582D8818" w:rsidR="00BF3C84" w:rsidRDefault="00BF3C84" w:rsidP="00492C72">
      <w:pPr>
        <w:rPr>
          <w:rFonts w:ascii="Arial" w:eastAsia="Arial" w:hAnsi="Arial" w:cs="Arial"/>
          <w:color w:val="0070C0"/>
          <w:sz w:val="20"/>
          <w:szCs w:val="20"/>
          <w:lang w:val="en-GB"/>
        </w:rPr>
      </w:pPr>
      <w:r>
        <w:rPr>
          <w:rFonts w:ascii="Arial" w:eastAsia="Arial" w:hAnsi="Arial" w:cs="Arial"/>
          <w:color w:val="0070C0"/>
          <w:sz w:val="20"/>
          <w:szCs w:val="20"/>
          <w:lang w:val="en-GB"/>
        </w:rPr>
        <w:br w:type="page"/>
      </w:r>
    </w:p>
    <w:p w14:paraId="65CAF5D4" w14:textId="77777777" w:rsidR="00841CBE" w:rsidRDefault="00841CBE" w:rsidP="00492C72">
      <w:pPr>
        <w:ind w:left="1080"/>
        <w:jc w:val="both"/>
        <w:rPr>
          <w:rFonts w:ascii="Arial" w:eastAsia="Arial" w:hAnsi="Arial" w:cs="Arial"/>
          <w:color w:val="0070C0"/>
          <w:sz w:val="20"/>
          <w:szCs w:val="20"/>
          <w:lang w:val="en-GB"/>
        </w:rPr>
      </w:pPr>
    </w:p>
    <w:p w14:paraId="2D454A5B" w14:textId="77777777" w:rsidR="00BF3C84" w:rsidRPr="001C01EF" w:rsidRDefault="00BF3C84" w:rsidP="00492C72">
      <w:pPr>
        <w:ind w:left="1080"/>
        <w:jc w:val="both"/>
        <w:rPr>
          <w:rFonts w:ascii="Arial" w:eastAsia="Arial" w:hAnsi="Arial" w:cs="Arial"/>
          <w:color w:val="0070C0"/>
          <w:sz w:val="20"/>
          <w:szCs w:val="20"/>
          <w:lang w:val="en-GB"/>
        </w:rPr>
      </w:pPr>
    </w:p>
    <w:p w14:paraId="6FAD4A05" w14:textId="77777777" w:rsidR="00841CBE" w:rsidRPr="001C01EF" w:rsidRDefault="00841CBE"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The Company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Company and all cash flows expected to receive, discounted at the original effective interest rate. </w:t>
      </w:r>
    </w:p>
    <w:p w14:paraId="65FD9295" w14:textId="77777777" w:rsidR="00841CBE" w:rsidRPr="00611540" w:rsidRDefault="00841CBE" w:rsidP="00611540">
      <w:pPr>
        <w:ind w:left="1080"/>
        <w:jc w:val="both"/>
        <w:rPr>
          <w:rFonts w:ascii="Arial" w:eastAsia="Arial" w:hAnsi="Arial" w:cs="Arial"/>
          <w:sz w:val="20"/>
          <w:szCs w:val="20"/>
          <w:lang w:val="en-GB"/>
        </w:rPr>
      </w:pPr>
    </w:p>
    <w:p w14:paraId="4BED5D22" w14:textId="77777777" w:rsidR="00841CBE" w:rsidRPr="001C01EF" w:rsidRDefault="00841CBE"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When measuring expected credit losses, the Company reflects the following:</w:t>
      </w:r>
    </w:p>
    <w:p w14:paraId="6C1AB69E" w14:textId="77777777" w:rsidR="00841CBE" w:rsidRPr="001C01EF" w:rsidRDefault="00841CBE" w:rsidP="00492C72">
      <w:pPr>
        <w:ind w:left="1080"/>
        <w:jc w:val="both"/>
        <w:rPr>
          <w:rFonts w:ascii="Arial" w:eastAsia="Arial" w:hAnsi="Arial" w:cs="Arial"/>
          <w:sz w:val="20"/>
          <w:szCs w:val="20"/>
          <w:lang w:val="en-GB"/>
        </w:rPr>
      </w:pPr>
    </w:p>
    <w:p w14:paraId="57DCC05C" w14:textId="77777777" w:rsidR="00841CBE" w:rsidRPr="001C01EF" w:rsidRDefault="00841CBE" w:rsidP="00492C72">
      <w:pPr>
        <w:numPr>
          <w:ilvl w:val="0"/>
          <w:numId w:val="3"/>
        </w:numPr>
        <w:pBdr>
          <w:top w:val="nil"/>
          <w:left w:val="nil"/>
          <w:bottom w:val="nil"/>
          <w:right w:val="nil"/>
          <w:between w:val="nil"/>
        </w:pBdr>
        <w:ind w:left="1440"/>
        <w:jc w:val="both"/>
        <w:rPr>
          <w:rFonts w:ascii="Arial" w:eastAsia="Arial" w:hAnsi="Arial" w:cs="Arial"/>
          <w:sz w:val="20"/>
          <w:szCs w:val="20"/>
        </w:rPr>
      </w:pPr>
      <w:r w:rsidRPr="001C01EF">
        <w:rPr>
          <w:rFonts w:ascii="Arial" w:eastAsia="Arial" w:hAnsi="Arial" w:cs="Arial"/>
          <w:sz w:val="20"/>
          <w:szCs w:val="20"/>
        </w:rPr>
        <w:t>probability-weighted estimated uncollectible amounts</w:t>
      </w:r>
    </w:p>
    <w:p w14:paraId="4ACC7817" w14:textId="0FE92077" w:rsidR="00841CBE" w:rsidRPr="001C01EF" w:rsidRDefault="00841CBE" w:rsidP="00492C72">
      <w:pPr>
        <w:numPr>
          <w:ilvl w:val="0"/>
          <w:numId w:val="3"/>
        </w:numPr>
        <w:pBdr>
          <w:top w:val="nil"/>
          <w:left w:val="nil"/>
          <w:bottom w:val="nil"/>
          <w:right w:val="nil"/>
          <w:between w:val="nil"/>
        </w:pBdr>
        <w:ind w:left="1440"/>
        <w:jc w:val="both"/>
        <w:rPr>
          <w:rFonts w:ascii="Arial" w:eastAsia="Arial" w:hAnsi="Arial" w:cs="Arial"/>
          <w:sz w:val="20"/>
          <w:szCs w:val="20"/>
        </w:rPr>
      </w:pPr>
      <w:r w:rsidRPr="001C01EF">
        <w:rPr>
          <w:rFonts w:ascii="Arial" w:eastAsia="Arial" w:hAnsi="Arial" w:cs="Arial"/>
          <w:sz w:val="20"/>
          <w:szCs w:val="20"/>
        </w:rPr>
        <w:t xml:space="preserve">time value of money </w:t>
      </w:r>
    </w:p>
    <w:p w14:paraId="2127EF10" w14:textId="1BED9A37" w:rsidR="00841CBE" w:rsidRPr="001C01EF" w:rsidRDefault="00841CBE" w:rsidP="00492C72">
      <w:pPr>
        <w:numPr>
          <w:ilvl w:val="0"/>
          <w:numId w:val="3"/>
        </w:numPr>
        <w:pBdr>
          <w:top w:val="nil"/>
          <w:left w:val="nil"/>
          <w:bottom w:val="nil"/>
          <w:right w:val="nil"/>
          <w:between w:val="nil"/>
        </w:pBdr>
        <w:ind w:left="1440"/>
        <w:jc w:val="both"/>
        <w:rPr>
          <w:rFonts w:ascii="Arial" w:eastAsia="Arial" w:hAnsi="Arial" w:cs="Arial"/>
          <w:sz w:val="20"/>
          <w:szCs w:val="20"/>
          <w:lang w:val="en-GB"/>
        </w:rPr>
      </w:pPr>
      <w:r w:rsidRPr="001C01EF">
        <w:rPr>
          <w:rFonts w:ascii="Arial" w:eastAsia="Arial" w:hAnsi="Arial" w:cs="Arial"/>
          <w:sz w:val="20"/>
          <w:szCs w:val="20"/>
          <w:lang w:val="en-GB"/>
        </w:rPr>
        <w:t xml:space="preserve">supportable and reasonable information as </w:t>
      </w:r>
      <w:r w:rsidR="00985F40">
        <w:rPr>
          <w:rFonts w:ascii="Arial" w:eastAsia="Arial" w:hAnsi="Arial" w:cs="Arial"/>
          <w:sz w:val="20"/>
          <w:szCs w:val="20"/>
          <w:lang w:val="en-GB"/>
        </w:rPr>
        <w:t>at</w:t>
      </w:r>
      <w:r w:rsidRPr="001C01EF">
        <w:rPr>
          <w:rFonts w:ascii="Arial" w:eastAsia="Arial" w:hAnsi="Arial" w:cs="Arial"/>
          <w:sz w:val="20"/>
          <w:szCs w:val="20"/>
          <w:lang w:val="en-GB"/>
        </w:rPr>
        <w:t xml:space="preserve"> the reporting date about past experience, current conditions and forecasts of future situations.</w:t>
      </w:r>
    </w:p>
    <w:p w14:paraId="140AF116" w14:textId="77777777" w:rsidR="00841CBE" w:rsidRPr="001C01EF" w:rsidRDefault="00841CBE" w:rsidP="00492C72">
      <w:pPr>
        <w:ind w:left="1080"/>
        <w:jc w:val="both"/>
        <w:rPr>
          <w:rFonts w:ascii="Arial" w:eastAsia="Arial" w:hAnsi="Arial" w:cs="Arial"/>
          <w:sz w:val="20"/>
          <w:szCs w:val="20"/>
          <w:lang w:val="en-GB"/>
        </w:rPr>
      </w:pPr>
    </w:p>
    <w:p w14:paraId="33C4A4E9" w14:textId="154D01A0" w:rsidR="004442BF" w:rsidRPr="001C01EF" w:rsidRDefault="00841CBE" w:rsidP="00492C72">
      <w:pPr>
        <w:ind w:left="1080"/>
        <w:jc w:val="both"/>
        <w:rPr>
          <w:rFonts w:ascii="Arial" w:eastAsia="Arial" w:hAnsi="Arial" w:cs="Arial"/>
          <w:sz w:val="20"/>
          <w:szCs w:val="20"/>
          <w:lang w:val="en-GB"/>
        </w:rPr>
      </w:pPr>
      <w:bookmarkStart w:id="5" w:name="_heading=h.1fob9te" w:colFirst="0" w:colLast="0"/>
      <w:bookmarkEnd w:id="5"/>
      <w:r w:rsidRPr="00611540">
        <w:rPr>
          <w:rFonts w:ascii="Arial" w:eastAsia="Arial" w:hAnsi="Arial" w:cs="Arial"/>
          <w:spacing w:val="-4"/>
          <w:sz w:val="20"/>
          <w:szCs w:val="20"/>
          <w:lang w:val="en-GB"/>
        </w:rPr>
        <w:t>Impairment (and reversal of impairment) losses are recognised in profit or loss as a separate</w:t>
      </w:r>
      <w:r w:rsidRPr="001C01EF">
        <w:rPr>
          <w:rFonts w:ascii="Arial" w:eastAsia="Arial" w:hAnsi="Arial" w:cs="Arial"/>
          <w:sz w:val="20"/>
          <w:szCs w:val="20"/>
          <w:lang w:val="en-GB"/>
        </w:rPr>
        <w:t xml:space="preserve"> line item.</w:t>
      </w:r>
    </w:p>
    <w:p w14:paraId="05656B23" w14:textId="77777777" w:rsidR="008B36CE" w:rsidRPr="001C01EF" w:rsidRDefault="008B36CE" w:rsidP="00492C72">
      <w:pPr>
        <w:ind w:left="547" w:firstLine="20"/>
        <w:jc w:val="both"/>
        <w:rPr>
          <w:rFonts w:ascii="Arial" w:hAnsi="Arial" w:cs="Arial"/>
          <w:sz w:val="20"/>
          <w:szCs w:val="20"/>
          <w:lang w:val="en-US"/>
        </w:rPr>
      </w:pPr>
    </w:p>
    <w:p w14:paraId="733CA6FE" w14:textId="77777777" w:rsidR="00E44F9E" w:rsidRPr="001C01EF" w:rsidRDefault="00E44F9E" w:rsidP="00492C72">
      <w:pPr>
        <w:ind w:left="547" w:hanging="540"/>
        <w:jc w:val="both"/>
        <w:rPr>
          <w:rFonts w:ascii="Arial" w:eastAsia="Arial" w:hAnsi="Arial" w:cs="Arial"/>
          <w:b/>
          <w:sz w:val="20"/>
          <w:szCs w:val="20"/>
          <w:lang w:val="en-GB"/>
        </w:rPr>
      </w:pPr>
      <w:r w:rsidRPr="001C01EF">
        <w:rPr>
          <w:rFonts w:ascii="Arial" w:eastAsia="Arial" w:hAnsi="Arial" w:cs="Arial"/>
          <w:b/>
          <w:sz w:val="20"/>
          <w:szCs w:val="20"/>
          <w:lang w:val="en-GB"/>
        </w:rPr>
        <w:t>5.6</w:t>
      </w:r>
      <w:r w:rsidRPr="001C01EF">
        <w:rPr>
          <w:rFonts w:ascii="Arial" w:eastAsia="Arial" w:hAnsi="Arial" w:cs="Arial"/>
          <w:b/>
          <w:sz w:val="20"/>
          <w:szCs w:val="20"/>
          <w:lang w:val="en-GB"/>
        </w:rPr>
        <w:tab/>
        <w:t>Investment properties</w:t>
      </w:r>
    </w:p>
    <w:p w14:paraId="78DF5CC0" w14:textId="77777777" w:rsidR="00E44F9E" w:rsidRPr="001C01EF" w:rsidRDefault="00E44F9E" w:rsidP="00492C72">
      <w:pPr>
        <w:pBdr>
          <w:top w:val="nil"/>
          <w:left w:val="nil"/>
          <w:bottom w:val="nil"/>
          <w:right w:val="nil"/>
          <w:between w:val="nil"/>
        </w:pBdr>
        <w:ind w:left="547"/>
        <w:jc w:val="both"/>
        <w:rPr>
          <w:rFonts w:ascii="Arial" w:eastAsia="Arial" w:hAnsi="Arial" w:cs="Arial"/>
          <w:color w:val="000000"/>
          <w:sz w:val="20"/>
          <w:szCs w:val="20"/>
          <w:lang w:val="en-GB"/>
        </w:rPr>
      </w:pPr>
    </w:p>
    <w:p w14:paraId="2BF622F8" w14:textId="77777777" w:rsidR="00E44F9E" w:rsidRPr="001C01EF" w:rsidRDefault="00E44F9E"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Investment properties, principally right-of-use assets recognised for lands under leases and vacant lands, are held for long-term rental yields and are not occupied by the Company. </w:t>
      </w:r>
    </w:p>
    <w:p w14:paraId="1CA84941" w14:textId="77777777" w:rsidR="00E44F9E" w:rsidRPr="001C01EF" w:rsidRDefault="00E44F9E" w:rsidP="00492C72">
      <w:pPr>
        <w:ind w:left="540"/>
        <w:jc w:val="both"/>
        <w:rPr>
          <w:rFonts w:ascii="Arial" w:eastAsia="Arial" w:hAnsi="Arial" w:cs="Arial"/>
          <w:sz w:val="20"/>
          <w:szCs w:val="20"/>
          <w:lang w:val="en-GB"/>
        </w:rPr>
      </w:pPr>
    </w:p>
    <w:p w14:paraId="7F0F0F30" w14:textId="77777777" w:rsidR="00E44F9E" w:rsidRPr="001C01EF" w:rsidRDefault="00E44F9E" w:rsidP="00492C72">
      <w:pPr>
        <w:pBdr>
          <w:top w:val="nil"/>
          <w:left w:val="nil"/>
          <w:bottom w:val="nil"/>
          <w:right w:val="nil"/>
          <w:between w:val="nil"/>
        </w:pBdr>
        <w:ind w:left="547"/>
        <w:jc w:val="both"/>
        <w:rPr>
          <w:rFonts w:ascii="Arial" w:eastAsia="Arial" w:hAnsi="Arial" w:cs="Arial"/>
          <w:color w:val="000000"/>
          <w:sz w:val="20"/>
          <w:szCs w:val="20"/>
          <w:lang w:val="en-GB"/>
        </w:rPr>
      </w:pPr>
      <w:r w:rsidRPr="001C01EF">
        <w:rPr>
          <w:rFonts w:ascii="Arial" w:eastAsia="Arial" w:hAnsi="Arial" w:cs="Arial"/>
          <w:color w:val="000000"/>
          <w:sz w:val="20"/>
          <w:szCs w:val="20"/>
          <w:lang w:val="en-GB"/>
        </w:rPr>
        <w:t xml:space="preserve">Investment properties are measured initially at cost, including transaction costs. </w:t>
      </w:r>
    </w:p>
    <w:p w14:paraId="7FC696B3" w14:textId="77777777" w:rsidR="00E44F9E" w:rsidRPr="001C01EF" w:rsidRDefault="00E44F9E" w:rsidP="00492C72">
      <w:pPr>
        <w:pBdr>
          <w:top w:val="nil"/>
          <w:left w:val="nil"/>
          <w:bottom w:val="nil"/>
          <w:right w:val="nil"/>
          <w:between w:val="nil"/>
        </w:pBdr>
        <w:ind w:left="547"/>
        <w:jc w:val="both"/>
        <w:rPr>
          <w:rFonts w:ascii="Arial" w:eastAsia="Arial" w:hAnsi="Arial" w:cs="Arial"/>
          <w:sz w:val="20"/>
          <w:szCs w:val="20"/>
          <w:lang w:val="en-GB"/>
        </w:rPr>
      </w:pPr>
    </w:p>
    <w:p w14:paraId="00905162" w14:textId="77777777" w:rsidR="00E44F9E" w:rsidRPr="001C01EF" w:rsidRDefault="00E44F9E" w:rsidP="00492C72">
      <w:pPr>
        <w:pBdr>
          <w:top w:val="nil"/>
          <w:left w:val="nil"/>
          <w:bottom w:val="nil"/>
          <w:right w:val="nil"/>
          <w:between w:val="nil"/>
        </w:pBdr>
        <w:ind w:left="547"/>
        <w:jc w:val="both"/>
        <w:rPr>
          <w:rFonts w:ascii="Arial" w:eastAsia="Arial" w:hAnsi="Arial" w:cs="Arial"/>
          <w:sz w:val="20"/>
          <w:szCs w:val="20"/>
          <w:lang w:val="en-GB"/>
        </w:rPr>
      </w:pPr>
      <w:r w:rsidRPr="001C01EF">
        <w:rPr>
          <w:rFonts w:ascii="Arial" w:eastAsia="Arial" w:hAnsi="Arial" w:cs="Arial"/>
          <w:color w:val="000000"/>
          <w:sz w:val="20"/>
          <w:szCs w:val="20"/>
          <w:lang w:val="en-GB"/>
        </w:rPr>
        <w:t>Subsequent to initial recognition, investment properties are stated at fair value. Any gains or losses arising from changes in the value of investment properties are recognised in profit or loss when incurred.</w:t>
      </w:r>
    </w:p>
    <w:p w14:paraId="3B8ED5EC" w14:textId="77777777" w:rsidR="00E44F9E" w:rsidRPr="001C01EF" w:rsidRDefault="00E44F9E" w:rsidP="00611540">
      <w:pPr>
        <w:pBdr>
          <w:top w:val="nil"/>
          <w:left w:val="nil"/>
          <w:bottom w:val="nil"/>
          <w:right w:val="nil"/>
          <w:between w:val="nil"/>
        </w:pBdr>
        <w:ind w:left="547"/>
        <w:jc w:val="both"/>
        <w:rPr>
          <w:rFonts w:ascii="Arial" w:eastAsia="Arial" w:hAnsi="Arial" w:cs="Arial"/>
          <w:sz w:val="20"/>
          <w:szCs w:val="20"/>
          <w:lang w:val="en-GB"/>
        </w:rPr>
      </w:pPr>
    </w:p>
    <w:p w14:paraId="71B196D9" w14:textId="77777777" w:rsidR="00E44F9E" w:rsidRPr="001C01EF" w:rsidRDefault="00E44F9E"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5.7</w:t>
      </w:r>
      <w:r w:rsidRPr="001C01EF">
        <w:rPr>
          <w:rFonts w:ascii="Arial" w:eastAsia="Arial" w:hAnsi="Arial" w:cs="Arial"/>
          <w:b/>
          <w:sz w:val="20"/>
          <w:szCs w:val="20"/>
          <w:lang w:val="en-GB"/>
        </w:rPr>
        <w:tab/>
        <w:t>Property, plant and equipment</w:t>
      </w:r>
    </w:p>
    <w:p w14:paraId="44F4FF83" w14:textId="77777777" w:rsidR="00E44F9E" w:rsidRPr="001C01EF" w:rsidRDefault="00E44F9E" w:rsidP="00611540">
      <w:pPr>
        <w:ind w:left="540"/>
        <w:jc w:val="both"/>
        <w:rPr>
          <w:rFonts w:ascii="Arial" w:eastAsia="Arial" w:hAnsi="Arial" w:cs="Arial"/>
          <w:sz w:val="20"/>
          <w:szCs w:val="20"/>
          <w:lang w:val="en-GB"/>
        </w:rPr>
      </w:pPr>
    </w:p>
    <w:p w14:paraId="05FB2806" w14:textId="15CCA199" w:rsidR="00E44F9E" w:rsidRPr="001C01EF" w:rsidRDefault="00E44F9E" w:rsidP="00611540">
      <w:pPr>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Land is stated at the revalued amount. Plant and equipment are stated at historical cost less accumulated depreciation and impairment losses. </w:t>
      </w:r>
    </w:p>
    <w:p w14:paraId="0F3B2315" w14:textId="77777777" w:rsidR="00E44F9E" w:rsidRPr="001C01EF" w:rsidRDefault="00E44F9E" w:rsidP="00611540">
      <w:pPr>
        <w:ind w:left="540"/>
        <w:jc w:val="both"/>
        <w:rPr>
          <w:rFonts w:ascii="Arial" w:eastAsia="Arial" w:hAnsi="Arial" w:cs="Arial"/>
          <w:sz w:val="20"/>
          <w:szCs w:val="20"/>
          <w:lang w:val="en-GB"/>
        </w:rPr>
      </w:pPr>
    </w:p>
    <w:p w14:paraId="6ABD993E" w14:textId="3F61EABD" w:rsidR="00E44F9E" w:rsidRPr="001C01EF" w:rsidRDefault="00E44F9E" w:rsidP="00611540">
      <w:pPr>
        <w:ind w:left="540"/>
        <w:jc w:val="both"/>
        <w:rPr>
          <w:rFonts w:ascii="Arial" w:eastAsia="Arial" w:hAnsi="Arial" w:cs="Arial"/>
          <w:sz w:val="20"/>
          <w:szCs w:val="20"/>
          <w:lang w:val="en-GB"/>
        </w:rPr>
      </w:pPr>
      <w:r w:rsidRPr="001C01EF">
        <w:rPr>
          <w:rFonts w:ascii="Arial" w:eastAsia="Arial" w:hAnsi="Arial" w:cs="Arial"/>
          <w:sz w:val="20"/>
          <w:szCs w:val="20"/>
          <w:lang w:val="en-GB"/>
        </w:rPr>
        <w:t>Land is initially recorded at cost on the acquisition date, and subsequently revalued by an independent professional appraiser to their fair values.</w:t>
      </w:r>
    </w:p>
    <w:p w14:paraId="01C623EB" w14:textId="77777777" w:rsidR="00BF3C84" w:rsidRPr="001C01EF" w:rsidRDefault="00BF3C84" w:rsidP="00611540">
      <w:pPr>
        <w:ind w:left="540"/>
        <w:jc w:val="both"/>
        <w:rPr>
          <w:rFonts w:ascii="Arial" w:hAnsi="Arial" w:cs="Arial"/>
          <w:sz w:val="20"/>
          <w:szCs w:val="20"/>
          <w:lang w:val="en-GB"/>
        </w:rPr>
      </w:pPr>
    </w:p>
    <w:p w14:paraId="758A1357" w14:textId="6C4AF61E" w:rsidR="00E44F9E" w:rsidRPr="001C01EF" w:rsidRDefault="00E44F9E" w:rsidP="00611540">
      <w:pPr>
        <w:ind w:left="540"/>
        <w:rPr>
          <w:rFonts w:ascii="Arial" w:eastAsia="Arial" w:hAnsi="Arial" w:cs="Arial"/>
          <w:sz w:val="20"/>
          <w:szCs w:val="20"/>
          <w:lang w:val="en-GB"/>
        </w:rPr>
      </w:pPr>
      <w:r w:rsidRPr="001C01EF">
        <w:rPr>
          <w:rFonts w:ascii="Arial" w:eastAsia="Arial" w:hAnsi="Arial" w:cs="Arial"/>
          <w:sz w:val="20"/>
          <w:szCs w:val="20"/>
          <w:lang w:val="en-GB"/>
        </w:rPr>
        <w:t>Differences arising from the revaluation are dealt within the financial statements as follows:</w:t>
      </w:r>
    </w:p>
    <w:p w14:paraId="4D14D515" w14:textId="77777777" w:rsidR="00E44F9E" w:rsidRPr="001C01EF" w:rsidRDefault="00E44F9E" w:rsidP="00611540">
      <w:pPr>
        <w:ind w:left="540"/>
        <w:rPr>
          <w:rFonts w:ascii="Arial" w:eastAsia="Arial" w:hAnsi="Arial" w:cs="Arial"/>
          <w:sz w:val="20"/>
          <w:szCs w:val="20"/>
          <w:lang w:val="en-GB"/>
        </w:rPr>
      </w:pPr>
    </w:p>
    <w:p w14:paraId="333F76CC" w14:textId="77777777" w:rsidR="00E44F9E" w:rsidRPr="00611540" w:rsidRDefault="00E44F9E" w:rsidP="00492C72">
      <w:pPr>
        <w:tabs>
          <w:tab w:val="left" w:pos="1800"/>
        </w:tabs>
        <w:ind w:left="900" w:hanging="360"/>
        <w:jc w:val="both"/>
        <w:rPr>
          <w:rFonts w:ascii="Arial" w:eastAsia="Arial" w:hAnsi="Arial" w:cs="Arial"/>
          <w:spacing w:val="-6"/>
          <w:sz w:val="20"/>
          <w:szCs w:val="20"/>
          <w:lang w:val="en-GB"/>
        </w:rPr>
      </w:pPr>
      <w:r w:rsidRPr="001C01EF">
        <w:rPr>
          <w:rFonts w:ascii="Arial" w:eastAsia="Arial" w:hAnsi="Arial" w:cs="Arial"/>
          <w:sz w:val="20"/>
          <w:szCs w:val="20"/>
          <w:lang w:val="en-GB"/>
        </w:rPr>
        <w:t>-</w:t>
      </w:r>
      <w:r w:rsidRPr="001C01EF">
        <w:rPr>
          <w:rFonts w:ascii="Arial" w:eastAsia="Arial" w:hAnsi="Arial" w:cs="Arial"/>
          <w:sz w:val="20"/>
          <w:szCs w:val="20"/>
          <w:lang w:val="en-GB"/>
        </w:rPr>
        <w:tab/>
        <w:t xml:space="preserve">When an asset’s carrying amount is increased as a result of a revaluation of the Company’s assets, the increase is credited directly to the other comprehensive income and the cumulative increase is recognised in equity under the heading of “Revaluation surplus on </w:t>
      </w:r>
      <w:r w:rsidRPr="00611540">
        <w:rPr>
          <w:rFonts w:ascii="Arial" w:eastAsia="Arial" w:hAnsi="Arial" w:cs="Arial"/>
          <w:spacing w:val="-6"/>
          <w:sz w:val="20"/>
          <w:szCs w:val="20"/>
          <w:lang w:val="en-GB"/>
        </w:rPr>
        <w:t>assets”. However, a revaluation increase is recognised as income to the extent that it reverses a revaluation decrease in respect of the same asset previously recognised as an expense.</w:t>
      </w:r>
    </w:p>
    <w:p w14:paraId="24BD46BA" w14:textId="4D22EBA6" w:rsidR="00E44F9E" w:rsidRPr="001C01EF" w:rsidRDefault="00E44F9E" w:rsidP="00492C72">
      <w:pPr>
        <w:ind w:left="900" w:hanging="360"/>
        <w:jc w:val="both"/>
        <w:rPr>
          <w:rFonts w:ascii="Arial" w:eastAsia="Arial" w:hAnsi="Arial" w:cs="Arial"/>
          <w:sz w:val="20"/>
          <w:szCs w:val="20"/>
          <w:lang w:val="en-GB"/>
        </w:rPr>
      </w:pPr>
      <w:r w:rsidRPr="001C01EF">
        <w:rPr>
          <w:rFonts w:ascii="Arial" w:eastAsia="Arial" w:hAnsi="Arial" w:cs="Arial"/>
          <w:sz w:val="20"/>
          <w:szCs w:val="20"/>
          <w:lang w:val="en-GB"/>
        </w:rPr>
        <w:t>-</w:t>
      </w:r>
      <w:r w:rsidRPr="001C01EF">
        <w:rPr>
          <w:rFonts w:ascii="Arial" w:eastAsia="Arial" w:hAnsi="Arial" w:cs="Arial"/>
          <w:sz w:val="20"/>
          <w:szCs w:val="20"/>
          <w:lang w:val="en-GB"/>
        </w:rPr>
        <w:tab/>
        <w:t xml:space="preserve">When an asset’s carrying amount is decreased as a result of a revaluation of the Company’s assets, the decrease is recognised in profit or loss. However, the revaluation decrease is charged to the other comprehensive income to the extent that it does not exceed an amount already </w:t>
      </w:r>
      <w:r w:rsidR="007F6802">
        <w:rPr>
          <w:rFonts w:ascii="Arial" w:eastAsia="Arial" w:hAnsi="Arial" w:cs="Arial"/>
          <w:sz w:val="20"/>
          <w:szCs w:val="20"/>
          <w:lang w:val="en-GB"/>
        </w:rPr>
        <w:t>recognised</w:t>
      </w:r>
      <w:r w:rsidRPr="001C01EF">
        <w:rPr>
          <w:rFonts w:ascii="Arial" w:eastAsia="Arial" w:hAnsi="Arial" w:cs="Arial"/>
          <w:sz w:val="20"/>
          <w:szCs w:val="20"/>
          <w:lang w:val="en-GB"/>
        </w:rPr>
        <w:t xml:space="preserve"> in the “Revaluation surplus on assets” in respect of the same assets. </w:t>
      </w:r>
    </w:p>
    <w:p w14:paraId="6E754CAF" w14:textId="77777777" w:rsidR="00DD7538" w:rsidRPr="001C01EF" w:rsidRDefault="00DD7538" w:rsidP="00492C72">
      <w:pPr>
        <w:tabs>
          <w:tab w:val="left" w:pos="360"/>
        </w:tabs>
        <w:ind w:left="547"/>
        <w:jc w:val="both"/>
        <w:rPr>
          <w:rFonts w:ascii="Arial" w:hAnsi="Arial" w:cs="Arial"/>
          <w:sz w:val="20"/>
          <w:szCs w:val="20"/>
          <w:lang w:val="en-GB"/>
        </w:rPr>
      </w:pPr>
    </w:p>
    <w:p w14:paraId="63EFC0A0" w14:textId="77777777" w:rsidR="00E44F9E" w:rsidRPr="001C01EF" w:rsidRDefault="00E44F9E" w:rsidP="00492C72">
      <w:pPr>
        <w:tabs>
          <w:tab w:val="left" w:pos="360"/>
        </w:tabs>
        <w:ind w:left="547"/>
        <w:jc w:val="both"/>
        <w:rPr>
          <w:rFonts w:ascii="Arial" w:eastAsia="Arial" w:hAnsi="Arial" w:cs="Arial"/>
          <w:sz w:val="20"/>
          <w:szCs w:val="20"/>
          <w:lang w:val="en-GB"/>
        </w:rPr>
      </w:pPr>
      <w:r w:rsidRPr="001C01EF">
        <w:rPr>
          <w:rFonts w:ascii="Arial" w:eastAsia="Arial" w:hAnsi="Arial" w:cs="Arial"/>
          <w:sz w:val="20"/>
          <w:szCs w:val="20"/>
          <w:lang w:val="en-GB"/>
        </w:rPr>
        <w:t>Land is not depreciated. Depreciation on other assets is calculated using the straight-line method to allocate their cost, net of their residual values, over their estimated useful lives, as follows:</w:t>
      </w:r>
    </w:p>
    <w:p w14:paraId="7FBDACC3" w14:textId="77777777" w:rsidR="00E44F9E" w:rsidRPr="001C01EF" w:rsidRDefault="00E44F9E" w:rsidP="00492C72">
      <w:pPr>
        <w:tabs>
          <w:tab w:val="left" w:pos="360"/>
        </w:tabs>
        <w:ind w:left="547"/>
        <w:jc w:val="both"/>
        <w:rPr>
          <w:rFonts w:ascii="Arial" w:eastAsia="Arial" w:hAnsi="Arial" w:cs="Arial"/>
          <w:sz w:val="20"/>
          <w:szCs w:val="20"/>
          <w:lang w:val="en-GB"/>
        </w:rPr>
      </w:pPr>
    </w:p>
    <w:tbl>
      <w:tblPr>
        <w:tblW w:w="8550" w:type="dxa"/>
        <w:tblInd w:w="450" w:type="dxa"/>
        <w:tblLayout w:type="fixed"/>
        <w:tblLook w:val="0000" w:firstRow="0" w:lastRow="0" w:firstColumn="0" w:lastColumn="0" w:noHBand="0" w:noVBand="0"/>
      </w:tblPr>
      <w:tblGrid>
        <w:gridCol w:w="7063"/>
        <w:gridCol w:w="1487"/>
      </w:tblGrid>
      <w:tr w:rsidR="00F1079E" w:rsidRPr="001C01EF" w14:paraId="72AD1C49" w14:textId="77777777" w:rsidTr="001004FF">
        <w:tc>
          <w:tcPr>
            <w:tcW w:w="7063" w:type="dxa"/>
            <w:tcBorders>
              <w:top w:val="nil"/>
              <w:left w:val="nil"/>
              <w:bottom w:val="nil"/>
              <w:right w:val="nil"/>
            </w:tcBorders>
          </w:tcPr>
          <w:p w14:paraId="292B8AA4" w14:textId="77777777" w:rsidR="00F1079E" w:rsidRPr="00885313" w:rsidRDefault="00F1079E" w:rsidP="00492C72">
            <w:pPr>
              <w:jc w:val="both"/>
              <w:rPr>
                <w:rFonts w:ascii="Arial" w:eastAsia="Arial" w:hAnsi="Arial" w:cs="Arial"/>
                <w:sz w:val="20"/>
                <w:szCs w:val="20"/>
                <w:lang w:val="en-GB"/>
              </w:rPr>
            </w:pPr>
          </w:p>
        </w:tc>
        <w:tc>
          <w:tcPr>
            <w:tcW w:w="1487" w:type="dxa"/>
            <w:tcBorders>
              <w:top w:val="nil"/>
              <w:left w:val="nil"/>
              <w:bottom w:val="single" w:sz="4" w:space="0" w:color="auto"/>
              <w:right w:val="nil"/>
            </w:tcBorders>
          </w:tcPr>
          <w:p w14:paraId="067286E1" w14:textId="4A76222E" w:rsidR="00F1079E" w:rsidRPr="00F1079E" w:rsidRDefault="00F1079E" w:rsidP="00492C72">
            <w:pPr>
              <w:tabs>
                <w:tab w:val="right" w:pos="1602"/>
                <w:tab w:val="right" w:pos="2322"/>
              </w:tabs>
              <w:ind w:right="-72"/>
              <w:jc w:val="center"/>
              <w:rPr>
                <w:rFonts w:ascii="Arial" w:eastAsia="Arial" w:hAnsi="Arial" w:cs="Arial"/>
                <w:sz w:val="20"/>
                <w:szCs w:val="20"/>
                <w:lang w:val="en-GB"/>
              </w:rPr>
            </w:pPr>
            <w:r>
              <w:rPr>
                <w:rFonts w:ascii="Arial" w:eastAsia="Arial" w:hAnsi="Arial" w:cs="Arial"/>
                <w:sz w:val="20"/>
                <w:szCs w:val="20"/>
                <w:lang w:val="en-GB"/>
              </w:rPr>
              <w:t>Years</w:t>
            </w:r>
          </w:p>
        </w:tc>
      </w:tr>
      <w:tr w:rsidR="00492C72" w:rsidRPr="001C01EF" w14:paraId="03BC5F9C" w14:textId="77777777" w:rsidTr="00492C72">
        <w:tc>
          <w:tcPr>
            <w:tcW w:w="7063" w:type="dxa"/>
            <w:tcBorders>
              <w:top w:val="nil"/>
              <w:left w:val="nil"/>
              <w:bottom w:val="nil"/>
              <w:right w:val="nil"/>
            </w:tcBorders>
          </w:tcPr>
          <w:p w14:paraId="00C74A91" w14:textId="77777777" w:rsidR="00492C72" w:rsidRPr="00492C72" w:rsidRDefault="00492C72" w:rsidP="00492C72">
            <w:pPr>
              <w:jc w:val="both"/>
              <w:rPr>
                <w:rFonts w:ascii="Arial" w:eastAsia="Arial" w:hAnsi="Arial" w:cs="Arial"/>
                <w:sz w:val="12"/>
                <w:szCs w:val="12"/>
              </w:rPr>
            </w:pPr>
          </w:p>
        </w:tc>
        <w:tc>
          <w:tcPr>
            <w:tcW w:w="1487" w:type="dxa"/>
            <w:tcBorders>
              <w:top w:val="single" w:sz="4" w:space="0" w:color="auto"/>
              <w:left w:val="nil"/>
              <w:right w:val="nil"/>
            </w:tcBorders>
          </w:tcPr>
          <w:p w14:paraId="78843A45" w14:textId="77777777" w:rsidR="00492C72" w:rsidRPr="00492C72" w:rsidRDefault="00492C72" w:rsidP="00492C72">
            <w:pPr>
              <w:tabs>
                <w:tab w:val="right" w:pos="1602"/>
                <w:tab w:val="right" w:pos="2322"/>
              </w:tabs>
              <w:ind w:right="-72"/>
              <w:jc w:val="center"/>
              <w:rPr>
                <w:rFonts w:ascii="Arial" w:eastAsia="Arial" w:hAnsi="Arial" w:cs="Arial"/>
                <w:sz w:val="12"/>
                <w:szCs w:val="12"/>
              </w:rPr>
            </w:pPr>
          </w:p>
        </w:tc>
      </w:tr>
      <w:tr w:rsidR="00E44F9E" w:rsidRPr="001C01EF" w14:paraId="3CBDAA69" w14:textId="77777777" w:rsidTr="00492C72">
        <w:tc>
          <w:tcPr>
            <w:tcW w:w="7063" w:type="dxa"/>
            <w:tcBorders>
              <w:top w:val="nil"/>
              <w:left w:val="nil"/>
              <w:bottom w:val="nil"/>
              <w:right w:val="nil"/>
            </w:tcBorders>
          </w:tcPr>
          <w:p w14:paraId="2A99B199" w14:textId="77777777" w:rsidR="00E44F9E" w:rsidRPr="001C01EF" w:rsidRDefault="00E44F9E" w:rsidP="00492C72">
            <w:pPr>
              <w:jc w:val="both"/>
              <w:rPr>
                <w:rFonts w:ascii="Arial" w:eastAsia="Arial" w:hAnsi="Arial" w:cs="Arial"/>
                <w:sz w:val="20"/>
                <w:szCs w:val="20"/>
              </w:rPr>
            </w:pPr>
            <w:r w:rsidRPr="001C01EF">
              <w:rPr>
                <w:rFonts w:ascii="Arial" w:eastAsia="Arial" w:hAnsi="Arial" w:cs="Arial"/>
                <w:sz w:val="20"/>
                <w:szCs w:val="20"/>
              </w:rPr>
              <w:t>Buildings and building improvements</w:t>
            </w:r>
          </w:p>
        </w:tc>
        <w:tc>
          <w:tcPr>
            <w:tcW w:w="1487" w:type="dxa"/>
            <w:tcBorders>
              <w:left w:val="nil"/>
              <w:bottom w:val="nil"/>
              <w:right w:val="nil"/>
            </w:tcBorders>
          </w:tcPr>
          <w:p w14:paraId="653EFEB1" w14:textId="51FDE4FD" w:rsidR="00E44F9E" w:rsidRPr="001C01EF" w:rsidRDefault="00E44F9E" w:rsidP="00492C72">
            <w:pPr>
              <w:tabs>
                <w:tab w:val="right" w:pos="1602"/>
                <w:tab w:val="right" w:pos="2322"/>
              </w:tabs>
              <w:ind w:right="-72"/>
              <w:jc w:val="center"/>
              <w:rPr>
                <w:rFonts w:ascii="Arial" w:eastAsia="Arial" w:hAnsi="Arial" w:cs="Arial"/>
                <w:sz w:val="20"/>
                <w:szCs w:val="20"/>
              </w:rPr>
            </w:pPr>
            <w:r w:rsidRPr="001C01EF">
              <w:rPr>
                <w:rFonts w:ascii="Arial" w:eastAsia="Arial" w:hAnsi="Arial" w:cs="Arial"/>
                <w:sz w:val="20"/>
                <w:szCs w:val="20"/>
              </w:rPr>
              <w:t xml:space="preserve">3 </w:t>
            </w:r>
            <w:r w:rsidR="00A165DC">
              <w:rPr>
                <w:rFonts w:ascii="Arial" w:eastAsia="Arial" w:hAnsi="Arial"/>
                <w:sz w:val="20"/>
                <w:szCs w:val="20"/>
                <w:cs/>
              </w:rPr>
              <w:t>–</w:t>
            </w:r>
            <w:r w:rsidRPr="001C01EF">
              <w:rPr>
                <w:rFonts w:ascii="Arial" w:eastAsia="Arial" w:hAnsi="Arial" w:cs="Arial"/>
                <w:sz w:val="20"/>
                <w:szCs w:val="20"/>
              </w:rPr>
              <w:t xml:space="preserve"> 20</w:t>
            </w:r>
            <w:r w:rsidR="00A165DC">
              <w:rPr>
                <w:rFonts w:ascii="Arial" w:eastAsia="Arial" w:hAnsi="Arial" w:cs="Arial"/>
                <w:sz w:val="20"/>
                <w:szCs w:val="20"/>
                <w:lang w:val="en-GB"/>
              </w:rPr>
              <w:t xml:space="preserve"> </w:t>
            </w:r>
            <w:r w:rsidRPr="001C01EF">
              <w:rPr>
                <w:rFonts w:ascii="Arial" w:eastAsia="Arial" w:hAnsi="Arial" w:cs="Arial"/>
                <w:sz w:val="20"/>
                <w:szCs w:val="20"/>
              </w:rPr>
              <w:t>years</w:t>
            </w:r>
          </w:p>
        </w:tc>
      </w:tr>
      <w:tr w:rsidR="00E44F9E" w:rsidRPr="001C01EF" w14:paraId="0B5775DD" w14:textId="77777777" w:rsidTr="001004FF">
        <w:tc>
          <w:tcPr>
            <w:tcW w:w="7063" w:type="dxa"/>
            <w:tcBorders>
              <w:top w:val="nil"/>
              <w:left w:val="nil"/>
              <w:bottom w:val="nil"/>
              <w:right w:val="nil"/>
            </w:tcBorders>
          </w:tcPr>
          <w:p w14:paraId="533F5D61" w14:textId="77777777" w:rsidR="00E44F9E" w:rsidRPr="001C01EF" w:rsidRDefault="00E44F9E" w:rsidP="00492C72">
            <w:pPr>
              <w:jc w:val="both"/>
              <w:rPr>
                <w:rFonts w:ascii="Arial" w:eastAsia="Arial" w:hAnsi="Arial" w:cs="Arial"/>
                <w:sz w:val="20"/>
                <w:szCs w:val="20"/>
              </w:rPr>
            </w:pPr>
            <w:r w:rsidRPr="001C01EF">
              <w:rPr>
                <w:rFonts w:ascii="Arial" w:eastAsia="Arial" w:hAnsi="Arial" w:cs="Arial"/>
                <w:sz w:val="20"/>
                <w:szCs w:val="20"/>
              </w:rPr>
              <w:t>Machinery and equipment</w:t>
            </w:r>
          </w:p>
        </w:tc>
        <w:tc>
          <w:tcPr>
            <w:tcW w:w="1487" w:type="dxa"/>
            <w:tcBorders>
              <w:top w:val="nil"/>
              <w:left w:val="nil"/>
              <w:bottom w:val="nil"/>
              <w:right w:val="nil"/>
            </w:tcBorders>
          </w:tcPr>
          <w:p w14:paraId="40EE26E8" w14:textId="7733C568" w:rsidR="00E44F9E" w:rsidRPr="001C01EF" w:rsidRDefault="00E44F9E" w:rsidP="00492C72">
            <w:pPr>
              <w:tabs>
                <w:tab w:val="right" w:pos="1602"/>
                <w:tab w:val="right" w:pos="2322"/>
              </w:tabs>
              <w:ind w:right="-72"/>
              <w:jc w:val="center"/>
              <w:rPr>
                <w:rFonts w:ascii="Arial" w:eastAsia="Arial" w:hAnsi="Arial" w:cs="Arial"/>
                <w:sz w:val="20"/>
                <w:szCs w:val="20"/>
              </w:rPr>
            </w:pPr>
            <w:r w:rsidRPr="001C01EF">
              <w:rPr>
                <w:rFonts w:ascii="Arial" w:eastAsia="Arial" w:hAnsi="Arial" w:cs="Arial"/>
                <w:sz w:val="20"/>
                <w:szCs w:val="20"/>
              </w:rPr>
              <w:t xml:space="preserve">3 </w:t>
            </w:r>
            <w:r w:rsidR="00A165DC">
              <w:rPr>
                <w:rFonts w:ascii="Arial" w:eastAsia="Arial" w:hAnsi="Arial"/>
                <w:sz w:val="20"/>
                <w:szCs w:val="20"/>
                <w:cs/>
              </w:rPr>
              <w:t>–</w:t>
            </w:r>
            <w:r w:rsidRPr="001C01EF">
              <w:rPr>
                <w:rFonts w:ascii="Arial" w:eastAsia="Arial" w:hAnsi="Arial" w:cs="Arial"/>
                <w:sz w:val="20"/>
                <w:szCs w:val="20"/>
              </w:rPr>
              <w:t xml:space="preserve"> 15</w:t>
            </w:r>
            <w:r w:rsidR="00A165DC">
              <w:rPr>
                <w:rFonts w:ascii="Arial" w:eastAsia="Arial" w:hAnsi="Arial" w:cs="Arial"/>
                <w:sz w:val="20"/>
                <w:szCs w:val="20"/>
                <w:lang w:val="en-GB"/>
              </w:rPr>
              <w:t xml:space="preserve"> </w:t>
            </w:r>
            <w:r w:rsidRPr="001C01EF">
              <w:rPr>
                <w:rFonts w:ascii="Arial" w:eastAsia="Arial" w:hAnsi="Arial" w:cs="Arial"/>
                <w:sz w:val="20"/>
                <w:szCs w:val="20"/>
              </w:rPr>
              <w:t>years</w:t>
            </w:r>
          </w:p>
        </w:tc>
      </w:tr>
      <w:tr w:rsidR="00E44F9E" w:rsidRPr="001C01EF" w14:paraId="68416AF9" w14:textId="77777777" w:rsidTr="001004FF">
        <w:tc>
          <w:tcPr>
            <w:tcW w:w="7063" w:type="dxa"/>
            <w:tcBorders>
              <w:top w:val="nil"/>
              <w:left w:val="nil"/>
              <w:bottom w:val="nil"/>
              <w:right w:val="nil"/>
            </w:tcBorders>
          </w:tcPr>
          <w:p w14:paraId="3551621F" w14:textId="77777777" w:rsidR="00E44F9E" w:rsidRPr="001C01EF" w:rsidRDefault="00E44F9E" w:rsidP="00492C72">
            <w:pPr>
              <w:jc w:val="both"/>
              <w:rPr>
                <w:rFonts w:ascii="Arial" w:eastAsia="Arial" w:hAnsi="Arial" w:cs="Arial"/>
                <w:sz w:val="20"/>
                <w:szCs w:val="20"/>
                <w:lang w:val="en-GB"/>
              </w:rPr>
            </w:pPr>
            <w:r w:rsidRPr="001C01EF">
              <w:rPr>
                <w:rFonts w:ascii="Arial" w:eastAsia="Arial" w:hAnsi="Arial" w:cs="Arial"/>
                <w:sz w:val="20"/>
                <w:szCs w:val="20"/>
                <w:lang w:val="en-GB"/>
              </w:rPr>
              <w:t>Furniture, fixtures, office equipment and vehicles</w:t>
            </w:r>
          </w:p>
        </w:tc>
        <w:tc>
          <w:tcPr>
            <w:tcW w:w="1487" w:type="dxa"/>
            <w:tcBorders>
              <w:top w:val="nil"/>
              <w:left w:val="nil"/>
              <w:bottom w:val="nil"/>
              <w:right w:val="nil"/>
            </w:tcBorders>
          </w:tcPr>
          <w:p w14:paraId="19A84A91" w14:textId="45221E7D" w:rsidR="00E44F9E" w:rsidRPr="00A165DC" w:rsidRDefault="00E44F9E" w:rsidP="00492C72">
            <w:pPr>
              <w:tabs>
                <w:tab w:val="right" w:pos="1602"/>
                <w:tab w:val="right" w:pos="2322"/>
              </w:tabs>
              <w:ind w:right="-72"/>
              <w:jc w:val="center"/>
              <w:rPr>
                <w:rFonts w:ascii="Arial" w:eastAsia="Arial" w:hAnsi="Arial" w:cs="Arial"/>
                <w:sz w:val="20"/>
                <w:szCs w:val="20"/>
                <w:lang w:val="en-GB"/>
              </w:rPr>
            </w:pPr>
            <w:r w:rsidRPr="001C01EF">
              <w:rPr>
                <w:rFonts w:ascii="Arial" w:eastAsia="Arial" w:hAnsi="Arial" w:cs="Arial"/>
                <w:sz w:val="20"/>
                <w:szCs w:val="20"/>
              </w:rPr>
              <w:t xml:space="preserve">3 </w:t>
            </w:r>
            <w:r w:rsidR="00A165DC">
              <w:rPr>
                <w:rFonts w:ascii="Arial" w:eastAsia="Arial" w:hAnsi="Arial"/>
                <w:sz w:val="20"/>
                <w:szCs w:val="20"/>
                <w:cs/>
              </w:rPr>
              <w:t>–</w:t>
            </w:r>
            <w:r w:rsidRPr="001C01EF">
              <w:rPr>
                <w:rFonts w:ascii="Arial" w:eastAsia="Arial" w:hAnsi="Arial" w:cs="Arial"/>
                <w:sz w:val="20"/>
                <w:szCs w:val="20"/>
              </w:rPr>
              <w:t xml:space="preserve"> 5</w:t>
            </w:r>
            <w:r w:rsidR="00A165DC">
              <w:rPr>
                <w:rFonts w:ascii="Arial" w:eastAsia="Arial" w:hAnsi="Arial" w:cs="Arial"/>
                <w:sz w:val="20"/>
                <w:szCs w:val="20"/>
                <w:lang w:val="en-GB"/>
              </w:rPr>
              <w:t xml:space="preserve"> </w:t>
            </w:r>
            <w:r w:rsidRPr="001C01EF">
              <w:rPr>
                <w:rFonts w:ascii="Arial" w:eastAsia="Arial" w:hAnsi="Arial" w:cs="Arial"/>
                <w:sz w:val="20"/>
                <w:szCs w:val="20"/>
              </w:rPr>
              <w:t>years</w:t>
            </w:r>
          </w:p>
        </w:tc>
      </w:tr>
    </w:tbl>
    <w:p w14:paraId="07D7BD2D" w14:textId="7002C86E" w:rsidR="00BF3C84" w:rsidRDefault="00BF3C84" w:rsidP="00492C72">
      <w:pPr>
        <w:shd w:val="clear" w:color="auto" w:fill="FFFFFF"/>
        <w:tabs>
          <w:tab w:val="left" w:pos="360"/>
        </w:tabs>
        <w:ind w:left="540"/>
        <w:jc w:val="both"/>
        <w:rPr>
          <w:rFonts w:ascii="Arial" w:eastAsia="Arial" w:hAnsi="Arial" w:cs="Arial"/>
          <w:sz w:val="20"/>
          <w:szCs w:val="20"/>
          <w:lang w:val="en-GB"/>
        </w:rPr>
      </w:pPr>
    </w:p>
    <w:p w14:paraId="35D01C26" w14:textId="77777777" w:rsidR="00BF3C84" w:rsidRDefault="00BF3C84" w:rsidP="00492C72">
      <w:pPr>
        <w:rPr>
          <w:rFonts w:ascii="Arial" w:eastAsia="Arial" w:hAnsi="Arial" w:cs="Arial"/>
          <w:sz w:val="20"/>
          <w:szCs w:val="20"/>
          <w:lang w:val="en-GB"/>
        </w:rPr>
      </w:pPr>
      <w:r>
        <w:rPr>
          <w:rFonts w:ascii="Arial" w:eastAsia="Arial" w:hAnsi="Arial" w:cs="Arial"/>
          <w:sz w:val="20"/>
          <w:szCs w:val="20"/>
          <w:lang w:val="en-GB"/>
        </w:rPr>
        <w:br w:type="page"/>
      </w:r>
    </w:p>
    <w:p w14:paraId="60427156" w14:textId="77777777" w:rsidR="00162B1A" w:rsidRDefault="00162B1A" w:rsidP="00492C72">
      <w:pPr>
        <w:shd w:val="clear" w:color="auto" w:fill="FFFFFF"/>
        <w:tabs>
          <w:tab w:val="left" w:pos="360"/>
        </w:tabs>
        <w:ind w:left="540"/>
        <w:jc w:val="both"/>
        <w:rPr>
          <w:rFonts w:ascii="Arial" w:eastAsia="Arial" w:hAnsi="Arial" w:cs="Arial"/>
          <w:sz w:val="20"/>
          <w:szCs w:val="20"/>
          <w:lang w:val="en-GB"/>
        </w:rPr>
      </w:pPr>
    </w:p>
    <w:p w14:paraId="76DBB18C" w14:textId="77777777" w:rsidR="00BF3C84" w:rsidRDefault="00BF3C84" w:rsidP="00492C72">
      <w:pPr>
        <w:shd w:val="clear" w:color="auto" w:fill="FFFFFF"/>
        <w:tabs>
          <w:tab w:val="left" w:pos="360"/>
        </w:tabs>
        <w:ind w:left="540"/>
        <w:jc w:val="both"/>
        <w:rPr>
          <w:rFonts w:ascii="Arial" w:eastAsia="Arial" w:hAnsi="Arial" w:cs="Arial"/>
          <w:sz w:val="20"/>
          <w:szCs w:val="20"/>
          <w:lang w:val="en-GB"/>
        </w:rPr>
      </w:pPr>
    </w:p>
    <w:p w14:paraId="30B1CB8B" w14:textId="6C4BA705" w:rsidR="00E44F9E" w:rsidRPr="001C01EF" w:rsidRDefault="00E44F9E" w:rsidP="00492C72">
      <w:pPr>
        <w:shd w:val="clear" w:color="auto" w:fill="FFFFFF"/>
        <w:tabs>
          <w:tab w:val="left" w:pos="360"/>
        </w:tabs>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The company reviews and adjusts the residual values and useful lives of assets at the end of </w:t>
      </w:r>
      <w:r w:rsidRPr="00A74A37">
        <w:rPr>
          <w:rFonts w:ascii="Arial" w:eastAsia="Arial" w:hAnsi="Arial" w:cs="Arial"/>
          <w:sz w:val="20"/>
          <w:szCs w:val="20"/>
          <w:lang w:val="en-GB"/>
        </w:rPr>
        <w:t xml:space="preserve">each </w:t>
      </w:r>
      <w:r w:rsidR="00A74A37">
        <w:rPr>
          <w:rFonts w:ascii="Arial" w:eastAsia="Arial" w:hAnsi="Arial" w:cs="Arial"/>
          <w:sz w:val="20"/>
          <w:szCs w:val="20"/>
          <w:lang w:val="en-GB"/>
        </w:rPr>
        <w:t>year</w:t>
      </w:r>
      <w:r w:rsidRPr="001C01EF">
        <w:rPr>
          <w:rFonts w:ascii="Arial" w:eastAsia="Arial" w:hAnsi="Arial" w:cs="Arial"/>
          <w:sz w:val="20"/>
          <w:szCs w:val="20"/>
          <w:lang w:val="en-GB"/>
        </w:rPr>
        <w:t xml:space="preserve"> to ensure the appropriateness.</w:t>
      </w:r>
    </w:p>
    <w:p w14:paraId="2FDA5B5B" w14:textId="77777777" w:rsidR="00E44F9E" w:rsidRPr="001C01EF" w:rsidRDefault="00E44F9E" w:rsidP="00492C72">
      <w:pPr>
        <w:shd w:val="clear" w:color="auto" w:fill="FFFFFF"/>
        <w:tabs>
          <w:tab w:val="left" w:pos="360"/>
        </w:tabs>
        <w:ind w:left="540"/>
        <w:jc w:val="both"/>
        <w:rPr>
          <w:rFonts w:ascii="Arial" w:eastAsia="Arial" w:hAnsi="Arial" w:cs="Arial"/>
          <w:color w:val="474747"/>
          <w:sz w:val="20"/>
          <w:szCs w:val="20"/>
          <w:lang w:val="en-GB"/>
        </w:rPr>
      </w:pPr>
    </w:p>
    <w:p w14:paraId="179F54E4" w14:textId="12C65747" w:rsidR="00E44F9E" w:rsidRPr="00611540" w:rsidRDefault="00E44F9E" w:rsidP="00492C72">
      <w:pPr>
        <w:shd w:val="clear" w:color="auto" w:fill="FFFFFF"/>
        <w:tabs>
          <w:tab w:val="left" w:pos="360"/>
        </w:tabs>
        <w:ind w:left="540"/>
        <w:jc w:val="both"/>
        <w:rPr>
          <w:rFonts w:ascii="Arial" w:eastAsia="Arial" w:hAnsi="Arial" w:cs="Arial"/>
          <w:sz w:val="20"/>
          <w:szCs w:val="20"/>
          <w:lang w:val="en-GB"/>
        </w:rPr>
      </w:pPr>
      <w:r w:rsidRPr="001C01EF">
        <w:rPr>
          <w:rFonts w:ascii="Arial" w:eastAsia="Arial" w:hAnsi="Arial" w:cs="Arial"/>
          <w:sz w:val="20"/>
          <w:szCs w:val="20"/>
          <w:lang w:val="en-GB"/>
        </w:rPr>
        <w:t xml:space="preserve">Gains or losses arising from the disposal of land, buildings, and equipment are calculated by </w:t>
      </w:r>
      <w:r w:rsidRPr="00611540">
        <w:rPr>
          <w:rFonts w:ascii="Arial" w:eastAsia="Arial" w:hAnsi="Arial" w:cs="Arial"/>
          <w:sz w:val="20"/>
          <w:szCs w:val="20"/>
          <w:lang w:val="en-GB"/>
        </w:rPr>
        <w:t>comparing the net proceeds received from the disposal with the carrying amount of the asset and are recogni</w:t>
      </w:r>
      <w:r w:rsidR="0038202F" w:rsidRPr="00611540">
        <w:rPr>
          <w:rFonts w:ascii="Arial" w:eastAsia="Arial" w:hAnsi="Arial" w:cs="Arial"/>
          <w:sz w:val="20"/>
          <w:szCs w:val="20"/>
          <w:lang w:val="en-GB"/>
        </w:rPr>
        <w:t>s</w:t>
      </w:r>
      <w:r w:rsidRPr="00611540">
        <w:rPr>
          <w:rFonts w:ascii="Arial" w:eastAsia="Arial" w:hAnsi="Arial" w:cs="Arial"/>
          <w:sz w:val="20"/>
          <w:szCs w:val="20"/>
          <w:lang w:val="en-GB"/>
        </w:rPr>
        <w:t>ed in profit or loss.</w:t>
      </w:r>
    </w:p>
    <w:p w14:paraId="16C33C48" w14:textId="77777777" w:rsidR="008B36CE" w:rsidRPr="00611540" w:rsidRDefault="008B36CE" w:rsidP="00492C72">
      <w:pPr>
        <w:shd w:val="clear" w:color="auto" w:fill="FFFFFF"/>
        <w:tabs>
          <w:tab w:val="left" w:pos="360"/>
        </w:tabs>
        <w:ind w:left="540"/>
        <w:jc w:val="both"/>
        <w:rPr>
          <w:rFonts w:ascii="Arial" w:eastAsia="Arial" w:hAnsi="Arial" w:cs="Arial"/>
          <w:sz w:val="20"/>
          <w:szCs w:val="20"/>
          <w:lang w:val="en-GB"/>
        </w:rPr>
      </w:pPr>
    </w:p>
    <w:p w14:paraId="67D470F3" w14:textId="77777777" w:rsidR="00E44F9E" w:rsidRPr="00611540" w:rsidRDefault="00E44F9E" w:rsidP="00492C72">
      <w:pPr>
        <w:ind w:left="547" w:hanging="540"/>
        <w:jc w:val="both"/>
        <w:rPr>
          <w:rFonts w:ascii="Arial" w:eastAsia="Arial" w:hAnsi="Arial" w:cs="Arial"/>
          <w:sz w:val="20"/>
          <w:szCs w:val="20"/>
          <w:lang w:val="en-GB"/>
        </w:rPr>
      </w:pPr>
      <w:bookmarkStart w:id="6" w:name="_Hlk189755535"/>
      <w:r w:rsidRPr="00611540">
        <w:rPr>
          <w:rFonts w:ascii="Arial" w:eastAsia="Arial" w:hAnsi="Arial" w:cs="Arial"/>
          <w:b/>
          <w:sz w:val="20"/>
          <w:szCs w:val="20"/>
          <w:lang w:val="en-GB"/>
        </w:rPr>
        <w:t>5.8</w:t>
      </w:r>
      <w:r w:rsidRPr="00611540">
        <w:rPr>
          <w:rFonts w:ascii="Arial" w:eastAsia="Arial" w:hAnsi="Arial" w:cs="Arial"/>
          <w:b/>
          <w:sz w:val="20"/>
          <w:szCs w:val="20"/>
          <w:lang w:val="en-GB"/>
        </w:rPr>
        <w:tab/>
        <w:t>Intangible assets and amortisation</w:t>
      </w:r>
    </w:p>
    <w:p w14:paraId="5BFE17A2" w14:textId="77777777" w:rsidR="00E44F9E" w:rsidRPr="00611540" w:rsidRDefault="00E44F9E" w:rsidP="00492C72">
      <w:pPr>
        <w:tabs>
          <w:tab w:val="left" w:pos="360"/>
          <w:tab w:val="left" w:pos="1440"/>
        </w:tabs>
        <w:ind w:left="547"/>
        <w:jc w:val="both"/>
        <w:rPr>
          <w:rFonts w:ascii="Arial" w:eastAsia="Arial" w:hAnsi="Arial" w:cs="Arial"/>
          <w:sz w:val="20"/>
          <w:szCs w:val="20"/>
          <w:cs/>
          <w:lang w:val="en-GB"/>
        </w:rPr>
      </w:pPr>
    </w:p>
    <w:p w14:paraId="3DDD7745" w14:textId="77777777" w:rsidR="00E44F9E" w:rsidRPr="00611540" w:rsidRDefault="00E44F9E" w:rsidP="00492C72">
      <w:pPr>
        <w:ind w:left="547" w:hanging="7"/>
        <w:jc w:val="both"/>
        <w:rPr>
          <w:rFonts w:ascii="Arial" w:eastAsia="Arial" w:hAnsi="Arial" w:cs="Arial"/>
          <w:sz w:val="20"/>
          <w:szCs w:val="20"/>
          <w:lang w:val="en-GB"/>
        </w:rPr>
      </w:pPr>
      <w:r w:rsidRPr="00611540">
        <w:rPr>
          <w:rFonts w:ascii="Arial" w:eastAsia="Arial" w:hAnsi="Arial" w:cs="Arial"/>
          <w:sz w:val="20"/>
          <w:szCs w:val="20"/>
          <w:lang w:val="en-GB"/>
        </w:rPr>
        <w:t>Acquired intangible assets</w:t>
      </w:r>
    </w:p>
    <w:p w14:paraId="74356E9A" w14:textId="77777777" w:rsidR="00E44F9E" w:rsidRPr="00611540" w:rsidRDefault="00E44F9E" w:rsidP="00492C72">
      <w:pPr>
        <w:ind w:left="547" w:hanging="7"/>
        <w:jc w:val="both"/>
        <w:rPr>
          <w:rFonts w:ascii="Arial" w:eastAsia="Arial" w:hAnsi="Arial" w:cs="Arial"/>
          <w:sz w:val="20"/>
          <w:szCs w:val="20"/>
          <w:lang w:val="en-GB"/>
        </w:rPr>
      </w:pPr>
    </w:p>
    <w:p w14:paraId="40E0F04C" w14:textId="36FAC029" w:rsidR="00E44F9E" w:rsidRPr="00611540" w:rsidRDefault="00E44F9E" w:rsidP="00492C72">
      <w:pPr>
        <w:ind w:left="547" w:hanging="7"/>
        <w:jc w:val="both"/>
        <w:rPr>
          <w:rFonts w:ascii="Arial" w:eastAsia="Arial" w:hAnsi="Arial" w:cs="Arial"/>
          <w:sz w:val="20"/>
          <w:szCs w:val="20"/>
          <w:lang w:val="en-GB"/>
        </w:rPr>
      </w:pPr>
      <w:r w:rsidRPr="00611540">
        <w:rPr>
          <w:rFonts w:ascii="Arial" w:eastAsia="Arial" w:hAnsi="Arial" w:cs="Arial"/>
          <w:sz w:val="20"/>
          <w:szCs w:val="20"/>
          <w:lang w:val="en-GB"/>
        </w:rPr>
        <w:t>The assets with limited life are measured at cost less accumulated amortisation and impairment losses. The amortisation is calculated using the straight-line method over their estimated useful lives, as follows:</w:t>
      </w:r>
    </w:p>
    <w:bookmarkEnd w:id="6"/>
    <w:p w14:paraId="0B106DDF" w14:textId="095C51B1" w:rsidR="00E44831" w:rsidRPr="00611540" w:rsidRDefault="00E44831" w:rsidP="00492C72">
      <w:pPr>
        <w:tabs>
          <w:tab w:val="left" w:pos="360"/>
          <w:tab w:val="left" w:pos="1440"/>
          <w:tab w:val="right" w:pos="7020"/>
          <w:tab w:val="right" w:pos="9018"/>
        </w:tabs>
        <w:ind w:left="547"/>
        <w:jc w:val="thaiDistribute"/>
        <w:outlineLvl w:val="0"/>
        <w:rPr>
          <w:rFonts w:ascii="Arial" w:hAnsi="Arial" w:cs="Arial"/>
          <w:sz w:val="20"/>
          <w:szCs w:val="20"/>
          <w:u w:val="single"/>
          <w:lang w:val="en-US"/>
        </w:rPr>
      </w:pPr>
    </w:p>
    <w:tbl>
      <w:tblPr>
        <w:tblW w:w="8550" w:type="dxa"/>
        <w:tblInd w:w="450" w:type="dxa"/>
        <w:tblLayout w:type="fixed"/>
        <w:tblLook w:val="0000" w:firstRow="0" w:lastRow="0" w:firstColumn="0" w:lastColumn="0" w:noHBand="0" w:noVBand="0"/>
      </w:tblPr>
      <w:tblGrid>
        <w:gridCol w:w="7063"/>
        <w:gridCol w:w="1487"/>
      </w:tblGrid>
      <w:tr w:rsidR="001004FF" w:rsidRPr="001C01EF" w14:paraId="450F0FCA" w14:textId="77777777" w:rsidTr="001004FF">
        <w:tc>
          <w:tcPr>
            <w:tcW w:w="7063" w:type="dxa"/>
            <w:tcBorders>
              <w:top w:val="nil"/>
              <w:left w:val="nil"/>
              <w:bottom w:val="nil"/>
              <w:right w:val="nil"/>
            </w:tcBorders>
          </w:tcPr>
          <w:p w14:paraId="241B1D6D" w14:textId="77777777" w:rsidR="001004FF" w:rsidRDefault="001004FF" w:rsidP="00492C72">
            <w:pPr>
              <w:jc w:val="both"/>
              <w:rPr>
                <w:rFonts w:ascii="Arial" w:eastAsia="Arial" w:hAnsi="Arial" w:cs="Arial"/>
                <w:sz w:val="20"/>
                <w:szCs w:val="20"/>
                <w:lang w:val="en-GB"/>
              </w:rPr>
            </w:pPr>
          </w:p>
        </w:tc>
        <w:tc>
          <w:tcPr>
            <w:tcW w:w="1487" w:type="dxa"/>
            <w:tcBorders>
              <w:top w:val="nil"/>
              <w:left w:val="nil"/>
              <w:bottom w:val="single" w:sz="4" w:space="0" w:color="auto"/>
              <w:right w:val="nil"/>
            </w:tcBorders>
          </w:tcPr>
          <w:p w14:paraId="3F4494D9" w14:textId="5059EBB5" w:rsidR="001004FF" w:rsidRPr="001004FF" w:rsidRDefault="001004FF" w:rsidP="00492C72">
            <w:pPr>
              <w:tabs>
                <w:tab w:val="right" w:pos="1602"/>
                <w:tab w:val="right" w:pos="2322"/>
              </w:tabs>
              <w:ind w:right="-72"/>
              <w:jc w:val="center"/>
              <w:rPr>
                <w:rFonts w:ascii="Arial" w:eastAsia="Arial" w:hAnsi="Arial" w:cs="Arial"/>
                <w:sz w:val="20"/>
                <w:szCs w:val="20"/>
                <w:lang w:val="en-GB"/>
              </w:rPr>
            </w:pPr>
            <w:r>
              <w:rPr>
                <w:rFonts w:ascii="Arial" w:eastAsia="Arial" w:hAnsi="Arial" w:cs="Arial"/>
                <w:sz w:val="20"/>
                <w:szCs w:val="20"/>
                <w:lang w:val="en-GB"/>
              </w:rPr>
              <w:t>Years</w:t>
            </w:r>
          </w:p>
        </w:tc>
      </w:tr>
      <w:tr w:rsidR="00492C72" w:rsidRPr="001C01EF" w14:paraId="1FC4C190" w14:textId="77777777" w:rsidTr="00492C72">
        <w:tc>
          <w:tcPr>
            <w:tcW w:w="7063" w:type="dxa"/>
            <w:tcBorders>
              <w:top w:val="nil"/>
              <w:left w:val="nil"/>
              <w:bottom w:val="nil"/>
              <w:right w:val="nil"/>
            </w:tcBorders>
          </w:tcPr>
          <w:p w14:paraId="47DF7B1A" w14:textId="77777777" w:rsidR="00492C72" w:rsidRPr="00492C72" w:rsidRDefault="00492C72" w:rsidP="00492C72">
            <w:pPr>
              <w:jc w:val="both"/>
              <w:rPr>
                <w:rFonts w:ascii="Arial" w:eastAsia="Arial" w:hAnsi="Arial" w:cs="Arial"/>
                <w:sz w:val="12"/>
                <w:szCs w:val="12"/>
                <w:lang w:val="en-GB"/>
              </w:rPr>
            </w:pPr>
          </w:p>
        </w:tc>
        <w:tc>
          <w:tcPr>
            <w:tcW w:w="1487" w:type="dxa"/>
            <w:tcBorders>
              <w:top w:val="single" w:sz="4" w:space="0" w:color="auto"/>
              <w:left w:val="nil"/>
              <w:right w:val="nil"/>
            </w:tcBorders>
          </w:tcPr>
          <w:p w14:paraId="63827B65" w14:textId="77777777" w:rsidR="00492C72" w:rsidRPr="00492C72" w:rsidRDefault="00492C72" w:rsidP="00492C72">
            <w:pPr>
              <w:tabs>
                <w:tab w:val="right" w:pos="1602"/>
                <w:tab w:val="right" w:pos="2322"/>
              </w:tabs>
              <w:ind w:right="-72"/>
              <w:jc w:val="center"/>
              <w:rPr>
                <w:rFonts w:ascii="Arial" w:eastAsia="Arial" w:hAnsi="Arial" w:cs="Arial"/>
                <w:sz w:val="12"/>
                <w:szCs w:val="12"/>
              </w:rPr>
            </w:pPr>
          </w:p>
        </w:tc>
      </w:tr>
      <w:tr w:rsidR="00E7279D" w:rsidRPr="001C01EF" w14:paraId="74CF44E1" w14:textId="77777777" w:rsidTr="00492C72">
        <w:tc>
          <w:tcPr>
            <w:tcW w:w="7063" w:type="dxa"/>
            <w:tcBorders>
              <w:top w:val="nil"/>
              <w:left w:val="nil"/>
              <w:bottom w:val="nil"/>
              <w:right w:val="nil"/>
            </w:tcBorders>
          </w:tcPr>
          <w:p w14:paraId="59F3281C" w14:textId="37E2C808" w:rsidR="00E7279D" w:rsidRPr="00E7279D" w:rsidRDefault="00E7279D" w:rsidP="00492C72">
            <w:pPr>
              <w:jc w:val="both"/>
              <w:rPr>
                <w:rFonts w:ascii="Arial" w:eastAsia="Arial" w:hAnsi="Arial" w:cs="Arial"/>
                <w:sz w:val="20"/>
                <w:szCs w:val="20"/>
                <w:lang w:val="en-GB"/>
              </w:rPr>
            </w:pPr>
            <w:r>
              <w:rPr>
                <w:rFonts w:ascii="Arial" w:eastAsia="Arial" w:hAnsi="Arial" w:cs="Arial"/>
                <w:sz w:val="20"/>
                <w:szCs w:val="20"/>
                <w:lang w:val="en-GB"/>
              </w:rPr>
              <w:t>Computer software</w:t>
            </w:r>
          </w:p>
        </w:tc>
        <w:tc>
          <w:tcPr>
            <w:tcW w:w="1487" w:type="dxa"/>
            <w:tcBorders>
              <w:left w:val="nil"/>
              <w:bottom w:val="nil"/>
              <w:right w:val="nil"/>
            </w:tcBorders>
          </w:tcPr>
          <w:p w14:paraId="60569642" w14:textId="5E456C61" w:rsidR="00E7279D" w:rsidRPr="001C01EF" w:rsidRDefault="00E7279D" w:rsidP="00492C72">
            <w:pPr>
              <w:tabs>
                <w:tab w:val="right" w:pos="1602"/>
                <w:tab w:val="right" w:pos="2322"/>
              </w:tabs>
              <w:ind w:right="-72"/>
              <w:jc w:val="center"/>
              <w:rPr>
                <w:rFonts w:ascii="Arial" w:eastAsia="Arial" w:hAnsi="Arial" w:cs="Arial"/>
                <w:sz w:val="20"/>
                <w:szCs w:val="20"/>
              </w:rPr>
            </w:pPr>
            <w:r w:rsidRPr="001C01EF">
              <w:rPr>
                <w:rFonts w:ascii="Arial" w:eastAsia="Arial" w:hAnsi="Arial" w:cs="Arial"/>
                <w:sz w:val="20"/>
                <w:szCs w:val="20"/>
              </w:rPr>
              <w:t xml:space="preserve">3 </w:t>
            </w:r>
            <w:r w:rsidR="008D7AA4">
              <w:rPr>
                <w:rFonts w:ascii="Arial" w:eastAsia="Arial" w:hAnsi="Arial"/>
                <w:sz w:val="20"/>
                <w:szCs w:val="20"/>
                <w:lang w:val="en-GB"/>
              </w:rPr>
              <w:t>-</w:t>
            </w:r>
            <w:r w:rsidRPr="001C01EF">
              <w:rPr>
                <w:rFonts w:ascii="Arial" w:eastAsia="Arial" w:hAnsi="Arial" w:cs="Arial"/>
                <w:sz w:val="20"/>
                <w:szCs w:val="20"/>
              </w:rPr>
              <w:t xml:space="preserve"> 5</w:t>
            </w:r>
            <w:r>
              <w:rPr>
                <w:rFonts w:ascii="Arial" w:eastAsia="Arial" w:hAnsi="Arial" w:cs="Arial"/>
                <w:sz w:val="20"/>
                <w:szCs w:val="20"/>
                <w:lang w:val="en-GB"/>
              </w:rPr>
              <w:t xml:space="preserve"> </w:t>
            </w:r>
            <w:r w:rsidRPr="001C01EF">
              <w:rPr>
                <w:rFonts w:ascii="Arial" w:eastAsia="Arial" w:hAnsi="Arial" w:cs="Arial"/>
                <w:sz w:val="20"/>
                <w:szCs w:val="20"/>
              </w:rPr>
              <w:t>years</w:t>
            </w:r>
          </w:p>
        </w:tc>
      </w:tr>
    </w:tbl>
    <w:p w14:paraId="45654ACB" w14:textId="7A4122BC" w:rsidR="00BF3C84" w:rsidRDefault="00BF3C84" w:rsidP="00492C72">
      <w:pPr>
        <w:tabs>
          <w:tab w:val="left" w:pos="360"/>
          <w:tab w:val="left" w:pos="1440"/>
          <w:tab w:val="right" w:pos="7020"/>
          <w:tab w:val="right" w:pos="9018"/>
        </w:tabs>
        <w:ind w:left="547"/>
        <w:jc w:val="thaiDistribute"/>
        <w:outlineLvl w:val="0"/>
        <w:rPr>
          <w:rFonts w:ascii="Arial" w:hAnsi="Arial" w:cs="Arial"/>
          <w:sz w:val="20"/>
          <w:szCs w:val="20"/>
          <w:u w:val="single"/>
          <w:lang w:val="en-US"/>
        </w:rPr>
      </w:pPr>
    </w:p>
    <w:p w14:paraId="47AFC2AA" w14:textId="39B9FAB1" w:rsidR="00E44F9E" w:rsidRPr="001C01EF" w:rsidRDefault="00E44F9E" w:rsidP="00492C72">
      <w:pPr>
        <w:ind w:left="547" w:hanging="540"/>
        <w:jc w:val="both"/>
        <w:rPr>
          <w:rFonts w:ascii="Arial" w:eastAsia="Arial" w:hAnsi="Arial" w:cs="Arial"/>
          <w:b/>
          <w:sz w:val="20"/>
          <w:szCs w:val="20"/>
          <w:lang w:val="en-GB"/>
        </w:rPr>
      </w:pPr>
      <w:r w:rsidRPr="001C01EF">
        <w:rPr>
          <w:rFonts w:ascii="Arial" w:eastAsia="Arial" w:hAnsi="Arial" w:cs="Arial"/>
          <w:b/>
          <w:sz w:val="20"/>
          <w:szCs w:val="20"/>
          <w:lang w:val="en-GB"/>
        </w:rPr>
        <w:t>5.9</w:t>
      </w:r>
      <w:r w:rsidRPr="001C01EF">
        <w:rPr>
          <w:rFonts w:ascii="Arial" w:eastAsia="Arial" w:hAnsi="Arial" w:cs="Arial"/>
          <w:b/>
          <w:sz w:val="20"/>
          <w:szCs w:val="20"/>
          <w:lang w:val="en-GB"/>
        </w:rPr>
        <w:tab/>
        <w:t>Leases</w:t>
      </w:r>
    </w:p>
    <w:p w14:paraId="4DF254A4" w14:textId="77777777" w:rsidR="004442BF" w:rsidRPr="001C01EF" w:rsidRDefault="004442BF" w:rsidP="00611540">
      <w:pPr>
        <w:ind w:left="547" w:hanging="7"/>
        <w:jc w:val="both"/>
        <w:rPr>
          <w:rFonts w:ascii="Arial" w:hAnsi="Arial" w:cs="Arial"/>
          <w:color w:val="0070C0"/>
          <w:sz w:val="20"/>
          <w:szCs w:val="20"/>
          <w:lang w:val="en-US"/>
        </w:rPr>
      </w:pPr>
    </w:p>
    <w:p w14:paraId="5CB801C8" w14:textId="77777777" w:rsidR="00E44F9E" w:rsidRPr="00C952F7" w:rsidRDefault="00E44F9E" w:rsidP="00611540">
      <w:pPr>
        <w:pStyle w:val="Heading3"/>
        <w:keepNext w:val="0"/>
        <w:spacing w:line="240" w:lineRule="auto"/>
        <w:ind w:left="547" w:right="0" w:hanging="7"/>
        <w:rPr>
          <w:rFonts w:ascii="Arial" w:eastAsia="Arial" w:hAnsi="Arial" w:cs="Arial"/>
          <w:bCs/>
          <w:i/>
          <w:iCs/>
          <w:sz w:val="20"/>
          <w:szCs w:val="20"/>
          <w:u w:val="none"/>
        </w:rPr>
      </w:pPr>
      <w:r w:rsidRPr="00C952F7">
        <w:rPr>
          <w:rFonts w:ascii="Arial" w:eastAsia="Arial" w:hAnsi="Arial" w:cs="Arial"/>
          <w:bCs/>
          <w:i/>
          <w:iCs/>
          <w:sz w:val="20"/>
          <w:szCs w:val="20"/>
          <w:u w:val="none"/>
        </w:rPr>
        <w:t>Leases - where the Company is the lessee</w:t>
      </w:r>
    </w:p>
    <w:p w14:paraId="1A2948E6" w14:textId="77777777" w:rsidR="00E44F9E" w:rsidRPr="001C01EF" w:rsidRDefault="00E44F9E" w:rsidP="00611540">
      <w:pPr>
        <w:ind w:left="547" w:hanging="7"/>
        <w:jc w:val="both"/>
        <w:rPr>
          <w:rFonts w:ascii="Arial" w:hAnsi="Arial" w:cs="Arial"/>
          <w:sz w:val="20"/>
          <w:szCs w:val="20"/>
          <w:lang w:val="en-GB"/>
        </w:rPr>
      </w:pPr>
    </w:p>
    <w:p w14:paraId="3CDE60F8" w14:textId="77777777" w:rsidR="00E44F9E" w:rsidRPr="001C01EF" w:rsidRDefault="00E44F9E" w:rsidP="00611540">
      <w:pPr>
        <w:ind w:left="547" w:hanging="7"/>
        <w:jc w:val="both"/>
        <w:rPr>
          <w:rFonts w:ascii="Arial" w:eastAsia="Arial" w:hAnsi="Arial" w:cs="Arial"/>
          <w:sz w:val="20"/>
          <w:szCs w:val="20"/>
          <w:lang w:val="en-GB"/>
        </w:rPr>
      </w:pPr>
      <w:r w:rsidRPr="001C01EF">
        <w:rPr>
          <w:rFonts w:ascii="Arial" w:eastAsia="Arial" w:hAnsi="Arial" w:cs="Arial"/>
          <w:sz w:val="20"/>
          <w:szCs w:val="20"/>
          <w:lang w:val="en-GB"/>
        </w:rPr>
        <w:t>The right-of-use asset is depreciated over the shorter of the asset's useful life and the lease term on a straight-line basis. If the Company is reasonably certain to exercise a purchase option, the right-of-use asset is depreciated over the underlying asset’s useful life.</w:t>
      </w:r>
    </w:p>
    <w:p w14:paraId="3A3AD386" w14:textId="77777777" w:rsidR="00E44F9E" w:rsidRPr="001C01EF" w:rsidRDefault="00E44F9E" w:rsidP="00611540">
      <w:pPr>
        <w:ind w:left="547" w:hanging="7"/>
        <w:jc w:val="both"/>
        <w:rPr>
          <w:rFonts w:ascii="Arial" w:eastAsia="Arial" w:hAnsi="Arial" w:cs="Arial"/>
          <w:sz w:val="20"/>
          <w:szCs w:val="20"/>
          <w:lang w:val="en-GB"/>
        </w:rPr>
      </w:pPr>
    </w:p>
    <w:p w14:paraId="7DD195D1" w14:textId="77777777" w:rsidR="00E44F9E" w:rsidRPr="001C01EF" w:rsidRDefault="00E44F9E" w:rsidP="00611540">
      <w:pPr>
        <w:ind w:left="547" w:hanging="7"/>
        <w:jc w:val="both"/>
        <w:rPr>
          <w:rFonts w:ascii="Arial" w:eastAsia="Arial" w:hAnsi="Arial" w:cs="Arial"/>
          <w:sz w:val="20"/>
          <w:szCs w:val="20"/>
          <w:lang w:val="en-GB"/>
        </w:rPr>
      </w:pPr>
      <w:r w:rsidRPr="001C01EF">
        <w:rPr>
          <w:rFonts w:ascii="Arial" w:eastAsia="Arial" w:hAnsi="Arial" w:cs="Arial"/>
          <w:sz w:val="20"/>
          <w:szCs w:val="20"/>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EDFD5EA" w14:textId="77777777" w:rsidR="0092306C" w:rsidRPr="001C01EF" w:rsidRDefault="0092306C" w:rsidP="00611540">
      <w:pPr>
        <w:ind w:left="547" w:hanging="7"/>
        <w:jc w:val="both"/>
        <w:rPr>
          <w:rFonts w:ascii="Arial" w:eastAsia="Arial" w:hAnsi="Arial" w:cs="Arial"/>
          <w:sz w:val="20"/>
          <w:szCs w:val="20"/>
          <w:lang w:val="en-GB"/>
        </w:rPr>
      </w:pPr>
    </w:p>
    <w:p w14:paraId="3B1ACB03" w14:textId="77777777" w:rsidR="00E44F9E" w:rsidRPr="00C952F7" w:rsidRDefault="00E44F9E" w:rsidP="00611540">
      <w:pPr>
        <w:pStyle w:val="Heading3"/>
        <w:keepNext w:val="0"/>
        <w:spacing w:line="240" w:lineRule="auto"/>
        <w:ind w:left="547" w:right="0" w:hanging="7"/>
        <w:rPr>
          <w:rFonts w:ascii="Arial" w:eastAsia="Arial" w:hAnsi="Arial" w:cs="Arial"/>
          <w:i/>
          <w:iCs/>
          <w:sz w:val="20"/>
          <w:szCs w:val="20"/>
          <w:u w:val="none"/>
          <w:lang w:val="en-GB"/>
        </w:rPr>
      </w:pPr>
      <w:bookmarkStart w:id="7" w:name="_heading=h.vcmnegcbd6gu" w:colFirst="0" w:colLast="0"/>
      <w:bookmarkEnd w:id="7"/>
      <w:r w:rsidRPr="00C952F7">
        <w:rPr>
          <w:rFonts w:ascii="Arial" w:eastAsia="Arial" w:hAnsi="Arial" w:cs="Arial"/>
          <w:i/>
          <w:iCs/>
          <w:sz w:val="20"/>
          <w:szCs w:val="20"/>
          <w:u w:val="none"/>
          <w:lang w:val="en-GB"/>
        </w:rPr>
        <w:t xml:space="preserve">Leases - where the Company is the lessor </w:t>
      </w:r>
    </w:p>
    <w:p w14:paraId="0DEB0FD4" w14:textId="74CA130C" w:rsidR="00E44F9E" w:rsidRPr="001C01EF" w:rsidRDefault="00E44F9E" w:rsidP="00611540">
      <w:pPr>
        <w:ind w:left="547" w:hanging="7"/>
        <w:rPr>
          <w:rFonts w:ascii="Arial" w:eastAsia="Arial" w:hAnsi="Arial" w:cs="Arial"/>
          <w:sz w:val="20"/>
          <w:szCs w:val="20"/>
          <w:lang w:val="en-GB"/>
        </w:rPr>
      </w:pPr>
    </w:p>
    <w:p w14:paraId="0DCAF469" w14:textId="77777777" w:rsidR="00E44F9E" w:rsidRPr="001C01EF" w:rsidRDefault="00E44F9E" w:rsidP="00611540">
      <w:pPr>
        <w:ind w:left="547" w:hanging="7"/>
        <w:jc w:val="both"/>
        <w:rPr>
          <w:rFonts w:ascii="Arial" w:eastAsia="Arial" w:hAnsi="Arial" w:cs="Arial"/>
          <w:sz w:val="20"/>
          <w:szCs w:val="20"/>
          <w:lang w:val="en-GB"/>
        </w:rPr>
      </w:pPr>
      <w:r w:rsidRPr="001C01EF">
        <w:rPr>
          <w:rFonts w:ascii="Arial" w:eastAsia="Arial" w:hAnsi="Arial" w:cs="Arial"/>
          <w:sz w:val="20"/>
          <w:szCs w:val="20"/>
          <w:lang w:val="en-GB"/>
        </w:rPr>
        <w:t>When assets are leased out under a finance lease, the present value of the lease payments is recognised as a receivable.</w:t>
      </w:r>
    </w:p>
    <w:p w14:paraId="3E0F230E" w14:textId="77777777" w:rsidR="00E44F9E" w:rsidRPr="001C01EF" w:rsidRDefault="00E44F9E" w:rsidP="00611540">
      <w:pPr>
        <w:ind w:left="547" w:hanging="7"/>
        <w:jc w:val="both"/>
        <w:rPr>
          <w:rFonts w:ascii="Arial" w:eastAsia="Arial" w:hAnsi="Arial" w:cs="Arial"/>
          <w:sz w:val="20"/>
          <w:szCs w:val="20"/>
          <w:lang w:val="en-GB"/>
        </w:rPr>
      </w:pPr>
    </w:p>
    <w:p w14:paraId="56C0E51B" w14:textId="7724D9BE" w:rsidR="00B80B08" w:rsidRDefault="00E44F9E" w:rsidP="00611540">
      <w:pPr>
        <w:ind w:left="547" w:hanging="7"/>
        <w:jc w:val="both"/>
        <w:rPr>
          <w:rFonts w:ascii="Arial" w:eastAsia="Arial" w:hAnsi="Arial" w:cs="Arial"/>
          <w:sz w:val="20"/>
          <w:szCs w:val="20"/>
          <w:lang w:val="en-GB"/>
        </w:rPr>
      </w:pPr>
      <w:r w:rsidRPr="001C01EF">
        <w:rPr>
          <w:rFonts w:ascii="Arial" w:eastAsia="Arial" w:hAnsi="Arial" w:cs="Arial"/>
          <w:sz w:val="20"/>
          <w:szCs w:val="20"/>
          <w:lang w:val="en-GB"/>
        </w:rPr>
        <w:t>Rental income under operating leases (net of any incentives given to lessees) is recognised on a straight-line basis over the lease term.</w:t>
      </w:r>
    </w:p>
    <w:p w14:paraId="3ECC27E5" w14:textId="12D4B695" w:rsidR="00BF3C84" w:rsidRDefault="00BF3C84" w:rsidP="00611540">
      <w:pPr>
        <w:ind w:left="547" w:hanging="7"/>
        <w:rPr>
          <w:rFonts w:ascii="Arial" w:eastAsia="Arial" w:hAnsi="Arial" w:cs="Arial"/>
          <w:sz w:val="20"/>
          <w:szCs w:val="20"/>
          <w:lang w:val="en-GB"/>
        </w:rPr>
      </w:pPr>
      <w:r>
        <w:rPr>
          <w:rFonts w:ascii="Arial" w:eastAsia="Arial" w:hAnsi="Arial" w:cs="Arial"/>
          <w:sz w:val="20"/>
          <w:szCs w:val="20"/>
          <w:lang w:val="en-GB"/>
        </w:rPr>
        <w:br w:type="page"/>
      </w:r>
    </w:p>
    <w:p w14:paraId="056D30C6" w14:textId="77777777" w:rsidR="0092306C" w:rsidRDefault="0092306C" w:rsidP="00492C72">
      <w:pPr>
        <w:ind w:left="540"/>
        <w:jc w:val="both"/>
        <w:rPr>
          <w:rFonts w:ascii="Arial" w:eastAsia="Arial" w:hAnsi="Arial" w:cs="Arial"/>
          <w:sz w:val="20"/>
          <w:szCs w:val="20"/>
          <w:lang w:val="en-GB"/>
        </w:rPr>
      </w:pPr>
    </w:p>
    <w:p w14:paraId="71EB2447" w14:textId="77777777" w:rsidR="00BF3C84" w:rsidRPr="001C01EF" w:rsidRDefault="00BF3C84" w:rsidP="00492C72">
      <w:pPr>
        <w:ind w:left="540"/>
        <w:jc w:val="both"/>
        <w:rPr>
          <w:rFonts w:ascii="Arial" w:eastAsia="Arial" w:hAnsi="Arial" w:cs="Arial"/>
          <w:sz w:val="20"/>
          <w:szCs w:val="20"/>
          <w:lang w:val="en-GB"/>
        </w:rPr>
      </w:pPr>
    </w:p>
    <w:p w14:paraId="6702548C" w14:textId="77777777" w:rsidR="0092306C" w:rsidRPr="001C01EF" w:rsidRDefault="0092306C" w:rsidP="00492C72">
      <w:pP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5.10</w:t>
      </w:r>
      <w:r w:rsidRPr="001C01EF">
        <w:rPr>
          <w:rFonts w:ascii="Arial" w:eastAsia="Arial" w:hAnsi="Arial" w:cs="Arial"/>
          <w:b/>
          <w:sz w:val="20"/>
          <w:szCs w:val="20"/>
          <w:lang w:val="en-GB"/>
        </w:rPr>
        <w:tab/>
        <w:t>Current and deferred income taxes</w:t>
      </w:r>
    </w:p>
    <w:p w14:paraId="5F7271DF" w14:textId="77777777" w:rsidR="0092306C" w:rsidRPr="001C01EF" w:rsidRDefault="0092306C" w:rsidP="00492C72">
      <w:pPr>
        <w:ind w:left="547" w:hanging="7"/>
        <w:jc w:val="both"/>
        <w:rPr>
          <w:rFonts w:ascii="Arial" w:eastAsia="Arial" w:hAnsi="Arial" w:cs="Arial"/>
          <w:sz w:val="20"/>
          <w:szCs w:val="20"/>
          <w:lang w:val="en-GB"/>
        </w:rPr>
      </w:pPr>
    </w:p>
    <w:p w14:paraId="3FBA3C2E" w14:textId="77777777" w:rsidR="009D48DD" w:rsidRDefault="009D48DD" w:rsidP="00492C72">
      <w:pPr>
        <w:ind w:left="547" w:hanging="7"/>
        <w:jc w:val="both"/>
        <w:rPr>
          <w:rFonts w:ascii="Arial" w:eastAsia="Arial" w:hAnsi="Arial" w:cs="Arial"/>
          <w:sz w:val="20"/>
          <w:szCs w:val="20"/>
          <w:lang w:val="en-GB"/>
        </w:rPr>
      </w:pPr>
      <w:r w:rsidRPr="009D48DD">
        <w:rPr>
          <w:rFonts w:ascii="Arial" w:eastAsia="Arial" w:hAnsi="Arial" w:cs="Arial"/>
          <w:sz w:val="20"/>
          <w:szCs w:val="20"/>
          <w:lang w:val="en-GB"/>
        </w:rPr>
        <w:t xml:space="preserve">The tax expense for the year comprises current and deferred tax. Tax is recognised in profit or loss, except to the extent that it relates to items recognised in other comprehensive income or directly in equity. </w:t>
      </w:r>
    </w:p>
    <w:p w14:paraId="12F2EB6B" w14:textId="77777777" w:rsidR="00492C72" w:rsidRDefault="00492C72" w:rsidP="00492C72">
      <w:pPr>
        <w:ind w:left="547" w:hanging="7"/>
        <w:jc w:val="both"/>
        <w:rPr>
          <w:rFonts w:ascii="Arial" w:eastAsia="Arial" w:hAnsi="Arial" w:cs="Arial"/>
          <w:sz w:val="20"/>
          <w:szCs w:val="20"/>
          <w:lang w:val="en-GB"/>
        </w:rPr>
      </w:pPr>
    </w:p>
    <w:p w14:paraId="058DC794" w14:textId="3FF8C00C" w:rsidR="009D48DD" w:rsidRDefault="009D48DD" w:rsidP="00492C72">
      <w:pPr>
        <w:ind w:left="547" w:hanging="7"/>
        <w:jc w:val="both"/>
        <w:rPr>
          <w:rFonts w:ascii="Arial" w:eastAsia="Arial" w:hAnsi="Arial" w:cs="Arial"/>
          <w:i/>
          <w:iCs/>
          <w:sz w:val="20"/>
          <w:szCs w:val="20"/>
          <w:lang w:val="en-GB"/>
        </w:rPr>
      </w:pPr>
      <w:r w:rsidRPr="009D48DD">
        <w:rPr>
          <w:rFonts w:ascii="Arial" w:eastAsia="Arial" w:hAnsi="Arial" w:cs="Arial"/>
          <w:i/>
          <w:iCs/>
          <w:sz w:val="20"/>
          <w:szCs w:val="20"/>
          <w:lang w:val="en-GB"/>
        </w:rPr>
        <w:t>Current tax</w:t>
      </w:r>
    </w:p>
    <w:p w14:paraId="49B3E893" w14:textId="77777777" w:rsidR="00492C72" w:rsidRPr="009D48DD" w:rsidRDefault="00492C72" w:rsidP="00492C72">
      <w:pPr>
        <w:ind w:left="547" w:hanging="7"/>
        <w:jc w:val="both"/>
        <w:rPr>
          <w:rFonts w:ascii="Arial" w:eastAsia="Arial" w:hAnsi="Arial" w:cs="Arial"/>
          <w:sz w:val="20"/>
          <w:szCs w:val="20"/>
          <w:lang w:val="en-GB"/>
        </w:rPr>
      </w:pPr>
    </w:p>
    <w:p w14:paraId="786C17A1" w14:textId="142E2EE6" w:rsidR="009D48DD" w:rsidRDefault="009D48DD" w:rsidP="00492C72">
      <w:pPr>
        <w:ind w:left="547" w:hanging="7"/>
        <w:jc w:val="both"/>
        <w:rPr>
          <w:rFonts w:ascii="Arial" w:eastAsia="Arial" w:hAnsi="Arial" w:cs="Arial"/>
          <w:sz w:val="20"/>
          <w:szCs w:val="20"/>
          <w:lang w:val="en-GB"/>
        </w:rPr>
      </w:pPr>
      <w:r w:rsidRPr="009D48DD">
        <w:rPr>
          <w:rFonts w:ascii="Arial" w:eastAsia="Arial" w:hAnsi="Arial" w:cs="Arial"/>
          <w:sz w:val="20"/>
          <w:szCs w:val="20"/>
          <w:lang w:val="en-GB"/>
        </w:rPr>
        <w:t xml:space="preserve">The current income tax is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F20C521" w14:textId="77777777" w:rsidR="00492C72" w:rsidRPr="00B80B08" w:rsidRDefault="00492C72" w:rsidP="00492C72">
      <w:pPr>
        <w:ind w:left="547" w:hanging="7"/>
        <w:jc w:val="both"/>
        <w:rPr>
          <w:rFonts w:ascii="Arial" w:eastAsia="Arial" w:hAnsi="Arial" w:cs="Arial"/>
          <w:sz w:val="20"/>
          <w:szCs w:val="20"/>
          <w:lang w:val="en-GB"/>
        </w:rPr>
      </w:pPr>
    </w:p>
    <w:p w14:paraId="1E24940F" w14:textId="66EA5E21" w:rsidR="009D48DD" w:rsidRDefault="009D48DD" w:rsidP="00492C72">
      <w:pPr>
        <w:ind w:left="547" w:hanging="7"/>
        <w:jc w:val="both"/>
        <w:rPr>
          <w:rFonts w:ascii="Arial" w:eastAsia="Arial" w:hAnsi="Arial" w:cs="Arial"/>
          <w:i/>
          <w:iCs/>
          <w:sz w:val="20"/>
          <w:szCs w:val="20"/>
          <w:lang w:val="en-GB"/>
        </w:rPr>
      </w:pPr>
      <w:r w:rsidRPr="009D48DD">
        <w:rPr>
          <w:rFonts w:ascii="Arial" w:eastAsia="Arial" w:hAnsi="Arial" w:cs="Arial"/>
          <w:i/>
          <w:iCs/>
          <w:sz w:val="20"/>
          <w:szCs w:val="20"/>
          <w:lang w:val="en-GB"/>
        </w:rPr>
        <w:t>Deferred income tax</w:t>
      </w:r>
    </w:p>
    <w:p w14:paraId="05D675F7" w14:textId="77777777" w:rsidR="00492C72" w:rsidRPr="009D48DD" w:rsidRDefault="00492C72" w:rsidP="00492C72">
      <w:pPr>
        <w:ind w:left="547" w:hanging="7"/>
        <w:jc w:val="both"/>
        <w:rPr>
          <w:rFonts w:ascii="Arial" w:eastAsia="Arial" w:hAnsi="Arial" w:cs="Arial"/>
          <w:i/>
          <w:iCs/>
          <w:sz w:val="20"/>
          <w:szCs w:val="20"/>
          <w:lang w:val="en-GB"/>
        </w:rPr>
      </w:pPr>
    </w:p>
    <w:p w14:paraId="5A0A15C6" w14:textId="77777777" w:rsidR="00E93166" w:rsidRDefault="009D48DD" w:rsidP="00492C72">
      <w:pPr>
        <w:ind w:left="547" w:hanging="7"/>
        <w:jc w:val="both"/>
        <w:rPr>
          <w:rFonts w:ascii="Arial" w:eastAsia="Arial" w:hAnsi="Arial" w:cs="Arial"/>
          <w:sz w:val="20"/>
          <w:szCs w:val="20"/>
          <w:lang w:val="en-GB"/>
        </w:rPr>
      </w:pPr>
      <w:r w:rsidRPr="009D48DD">
        <w:rPr>
          <w:rFonts w:ascii="Arial" w:eastAsia="Arial" w:hAnsi="Arial" w:cs="Arial"/>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8135E3" w14:textId="77777777" w:rsidR="00492C72" w:rsidRDefault="00492C72" w:rsidP="00492C72">
      <w:pPr>
        <w:ind w:left="547" w:hanging="7"/>
        <w:jc w:val="both"/>
        <w:rPr>
          <w:rFonts w:ascii="Arial" w:eastAsia="Arial" w:hAnsi="Arial" w:cs="Arial"/>
          <w:sz w:val="20"/>
          <w:szCs w:val="20"/>
          <w:lang w:val="en-GB"/>
        </w:rPr>
      </w:pPr>
    </w:p>
    <w:p w14:paraId="11B389CD" w14:textId="77777777" w:rsidR="00E93166" w:rsidRDefault="009D48DD" w:rsidP="00492C72">
      <w:pPr>
        <w:pStyle w:val="ListParagraph"/>
        <w:numPr>
          <w:ilvl w:val="0"/>
          <w:numId w:val="16"/>
        </w:numPr>
        <w:tabs>
          <w:tab w:val="left" w:pos="900"/>
        </w:tabs>
        <w:spacing w:after="0" w:line="240" w:lineRule="auto"/>
        <w:ind w:left="900"/>
        <w:jc w:val="both"/>
        <w:rPr>
          <w:rFonts w:ascii="Arial" w:eastAsia="Arial" w:hAnsi="Arial" w:cs="Arial"/>
          <w:sz w:val="20"/>
          <w:szCs w:val="20"/>
          <w:lang w:val="en-GB"/>
        </w:rPr>
      </w:pPr>
      <w:r w:rsidRPr="00E93166">
        <w:rPr>
          <w:rFonts w:ascii="Arial" w:eastAsia="Arial" w:hAnsi="Arial" w:cs="Arial"/>
          <w:sz w:val="20"/>
          <w:szCs w:val="20"/>
          <w:lang w:val="en-GB"/>
        </w:rPr>
        <w:t>initial recognition of an asset or liability in a transaction other than a business combination that affects neither accounting nor taxable profit or loss is not recognised.</w:t>
      </w:r>
    </w:p>
    <w:p w14:paraId="4D3C479F" w14:textId="016EC621" w:rsidR="009D48DD" w:rsidRDefault="009D48DD" w:rsidP="00492C72">
      <w:pPr>
        <w:pStyle w:val="ListParagraph"/>
        <w:numPr>
          <w:ilvl w:val="0"/>
          <w:numId w:val="16"/>
        </w:numPr>
        <w:tabs>
          <w:tab w:val="left" w:pos="900"/>
        </w:tabs>
        <w:spacing w:after="0" w:line="240" w:lineRule="auto"/>
        <w:ind w:left="900"/>
        <w:jc w:val="both"/>
        <w:rPr>
          <w:rFonts w:ascii="Arial" w:eastAsia="Arial" w:hAnsi="Arial" w:cs="Arial"/>
          <w:sz w:val="20"/>
          <w:szCs w:val="20"/>
          <w:lang w:val="en-GB"/>
        </w:rPr>
      </w:pPr>
      <w:r w:rsidRPr="00E93166">
        <w:rPr>
          <w:rFonts w:ascii="Arial" w:eastAsia="Arial" w:hAnsi="Arial" w:cs="Arial"/>
          <w:sz w:val="20"/>
          <w:szCs w:val="20"/>
          <w:lang w:val="en-GB"/>
        </w:rPr>
        <w:t xml:space="preserve">investments in subsidiaries, associates and joint arrangements where the timing of the reversal of the temporary difference is controlled by the </w:t>
      </w:r>
      <w:r w:rsidR="00485BDF" w:rsidRPr="00E93166">
        <w:rPr>
          <w:rFonts w:ascii="Arial" w:eastAsia="Arial" w:hAnsi="Arial" w:cs="Arial"/>
          <w:sz w:val="20"/>
          <w:szCs w:val="20"/>
          <w:lang w:val="en-GB"/>
        </w:rPr>
        <w:t>Company</w:t>
      </w:r>
      <w:r w:rsidRPr="00E93166">
        <w:rPr>
          <w:rFonts w:ascii="Arial" w:eastAsia="Arial" w:hAnsi="Arial" w:cs="Arial"/>
          <w:sz w:val="20"/>
          <w:szCs w:val="20"/>
          <w:lang w:val="en-GB"/>
        </w:rPr>
        <w:t xml:space="preserve"> and it is probable that the temporary difference will not reverse in the foreseeable future.</w:t>
      </w:r>
    </w:p>
    <w:p w14:paraId="275FCD3C" w14:textId="77777777" w:rsidR="00492C72" w:rsidRPr="00492C72" w:rsidRDefault="00492C72" w:rsidP="00492C72">
      <w:pPr>
        <w:tabs>
          <w:tab w:val="left" w:pos="900"/>
        </w:tabs>
        <w:ind w:left="540"/>
        <w:jc w:val="both"/>
        <w:rPr>
          <w:rFonts w:ascii="Arial" w:eastAsia="Arial" w:hAnsi="Arial" w:cs="Arial"/>
          <w:sz w:val="20"/>
          <w:szCs w:val="20"/>
          <w:lang w:val="en-GB"/>
        </w:rPr>
      </w:pPr>
    </w:p>
    <w:p w14:paraId="4CE3B49A" w14:textId="5C2FCE04" w:rsidR="009D48DD" w:rsidRDefault="009D48DD" w:rsidP="00492C72">
      <w:pPr>
        <w:ind w:left="547" w:hanging="7"/>
        <w:jc w:val="both"/>
        <w:rPr>
          <w:rFonts w:ascii="Arial" w:eastAsia="Arial" w:hAnsi="Arial" w:cs="Arial"/>
          <w:sz w:val="20"/>
          <w:szCs w:val="20"/>
          <w:lang w:val="en-GB"/>
        </w:rPr>
      </w:pPr>
      <w:r w:rsidRPr="009D48DD">
        <w:rPr>
          <w:rFonts w:ascii="Arial" w:eastAsia="Arial" w:hAnsi="Arial" w:cs="Arial"/>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1C56B9C0" w14:textId="77777777" w:rsidR="00492C72" w:rsidRDefault="00492C72" w:rsidP="00492C72">
      <w:pPr>
        <w:ind w:left="547" w:hanging="7"/>
        <w:jc w:val="both"/>
        <w:rPr>
          <w:rFonts w:ascii="Arial" w:eastAsia="Arial" w:hAnsi="Arial" w:cs="Arial"/>
          <w:sz w:val="20"/>
          <w:szCs w:val="20"/>
          <w:lang w:val="en-GB"/>
        </w:rPr>
      </w:pPr>
    </w:p>
    <w:p w14:paraId="49FD5A7F" w14:textId="618A6BD2" w:rsidR="009D48DD" w:rsidRDefault="009D48DD" w:rsidP="00492C72">
      <w:pPr>
        <w:ind w:left="547" w:hanging="7"/>
        <w:jc w:val="both"/>
        <w:rPr>
          <w:rFonts w:ascii="Arial" w:eastAsia="Arial" w:hAnsi="Arial" w:cs="Arial"/>
          <w:sz w:val="20"/>
          <w:szCs w:val="20"/>
          <w:lang w:val="en-GB"/>
        </w:rPr>
      </w:pPr>
      <w:r w:rsidRPr="009D48DD">
        <w:rPr>
          <w:rFonts w:ascii="Arial" w:eastAsia="Arial" w:hAnsi="Arial" w:cs="Arial"/>
          <w:sz w:val="20"/>
          <w:szCs w:val="20"/>
          <w:lang w:val="en-GB"/>
        </w:rPr>
        <w:t xml:space="preserve">Deferred tax assets are recognised only to the extent that it is probable that future taxable profit will be available against which the temporary differences can be utilised. </w:t>
      </w:r>
    </w:p>
    <w:p w14:paraId="7218C997" w14:textId="77777777" w:rsidR="00492C72" w:rsidRPr="009D48DD" w:rsidRDefault="00492C72" w:rsidP="00492C72">
      <w:pPr>
        <w:ind w:left="547" w:hanging="7"/>
        <w:jc w:val="both"/>
        <w:rPr>
          <w:rFonts w:ascii="Arial" w:eastAsia="Arial" w:hAnsi="Arial" w:cs="Arial"/>
          <w:sz w:val="20"/>
          <w:szCs w:val="20"/>
          <w:lang w:val="en-GB"/>
        </w:rPr>
      </w:pPr>
    </w:p>
    <w:p w14:paraId="1EFB0A92" w14:textId="77777777" w:rsidR="00BF3C84" w:rsidRDefault="009D48DD" w:rsidP="00492C72">
      <w:pPr>
        <w:ind w:left="547" w:hanging="7"/>
        <w:jc w:val="both"/>
        <w:rPr>
          <w:rFonts w:ascii="Arial" w:eastAsia="Arial" w:hAnsi="Arial" w:cs="Arial"/>
          <w:sz w:val="20"/>
          <w:szCs w:val="20"/>
          <w:lang w:val="en-GB"/>
        </w:rPr>
      </w:pPr>
      <w:r w:rsidRPr="009D48DD">
        <w:rPr>
          <w:rFonts w:ascii="Arial" w:eastAsia="Arial" w:hAnsi="Arial" w:cs="Arial"/>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A1D5B0F" w14:textId="77777777" w:rsidR="00492C72" w:rsidRDefault="00492C72" w:rsidP="00492C72">
      <w:pPr>
        <w:ind w:left="547" w:hanging="7"/>
        <w:jc w:val="both"/>
        <w:rPr>
          <w:rFonts w:ascii="Arial" w:eastAsia="Arial" w:hAnsi="Arial" w:cs="Arial"/>
          <w:sz w:val="20"/>
          <w:szCs w:val="20"/>
          <w:lang w:val="en-GB"/>
        </w:rPr>
      </w:pPr>
    </w:p>
    <w:p w14:paraId="12FD3394" w14:textId="7BFFCA26" w:rsidR="0092306C" w:rsidRPr="00BF3C84" w:rsidRDefault="0092306C" w:rsidP="00492C72">
      <w:pPr>
        <w:tabs>
          <w:tab w:val="left" w:pos="540"/>
        </w:tabs>
        <w:rPr>
          <w:rFonts w:ascii="Arial" w:eastAsia="Arial" w:hAnsi="Arial" w:cs="Arial"/>
          <w:sz w:val="20"/>
          <w:szCs w:val="20"/>
          <w:lang w:val="en-GB"/>
        </w:rPr>
      </w:pPr>
      <w:r w:rsidRPr="001C01EF">
        <w:rPr>
          <w:rFonts w:ascii="Arial" w:eastAsia="Arial" w:hAnsi="Arial" w:cs="Arial"/>
          <w:b/>
          <w:sz w:val="20"/>
          <w:szCs w:val="20"/>
          <w:lang w:val="en-GB"/>
        </w:rPr>
        <w:t>5.11</w:t>
      </w:r>
      <w:r w:rsidRPr="001C01EF">
        <w:rPr>
          <w:rFonts w:ascii="Arial" w:eastAsia="Arial" w:hAnsi="Arial" w:cs="Arial"/>
          <w:b/>
          <w:sz w:val="20"/>
          <w:szCs w:val="20"/>
          <w:lang w:val="en-GB"/>
        </w:rPr>
        <w:tab/>
        <w:t>Financial liabilities</w:t>
      </w:r>
    </w:p>
    <w:p w14:paraId="16B06F96" w14:textId="0E2B0E12" w:rsidR="0092306C" w:rsidRPr="001C01EF" w:rsidRDefault="0092306C" w:rsidP="00492C72">
      <w:pPr>
        <w:ind w:left="540"/>
        <w:jc w:val="both"/>
        <w:rPr>
          <w:rFonts w:ascii="Arial" w:eastAsia="Arial" w:hAnsi="Arial" w:cs="Arial"/>
          <w:sz w:val="20"/>
          <w:szCs w:val="20"/>
          <w:shd w:val="clear" w:color="auto" w:fill="9FC5E8"/>
          <w:lang w:val="en-GB"/>
        </w:rPr>
      </w:pPr>
      <w:bookmarkStart w:id="8" w:name="_heading=h.58zx3jxtdh6n" w:colFirst="0" w:colLast="0"/>
      <w:bookmarkEnd w:id="8"/>
    </w:p>
    <w:p w14:paraId="09B59786" w14:textId="77777777" w:rsidR="0092306C" w:rsidRPr="001C01EF" w:rsidRDefault="0092306C" w:rsidP="00492C72">
      <w:pPr>
        <w:pStyle w:val="Heading4"/>
        <w:tabs>
          <w:tab w:val="left" w:pos="1077"/>
        </w:tabs>
        <w:spacing w:after="0" w:line="240" w:lineRule="auto"/>
        <w:ind w:left="1134" w:hanging="594"/>
        <w:jc w:val="both"/>
        <w:rPr>
          <w:rFonts w:ascii="Arial" w:eastAsia="Arial" w:hAnsi="Arial" w:cs="Arial"/>
          <w:sz w:val="20"/>
          <w:szCs w:val="20"/>
        </w:rPr>
      </w:pPr>
      <w:r w:rsidRPr="001C01EF">
        <w:rPr>
          <w:rFonts w:ascii="Arial" w:eastAsia="Arial" w:hAnsi="Arial" w:cs="Arial"/>
          <w:sz w:val="20"/>
          <w:szCs w:val="20"/>
        </w:rPr>
        <w:t>a)</w:t>
      </w:r>
      <w:r w:rsidRPr="001C01EF">
        <w:rPr>
          <w:rFonts w:ascii="Arial" w:eastAsia="Arial" w:hAnsi="Arial" w:cs="Arial"/>
          <w:sz w:val="20"/>
          <w:szCs w:val="20"/>
        </w:rPr>
        <w:tab/>
        <w:t>Classification</w:t>
      </w:r>
    </w:p>
    <w:p w14:paraId="1682B4D7" w14:textId="0495F3E2" w:rsidR="0092306C" w:rsidRPr="001C01EF" w:rsidRDefault="0092306C" w:rsidP="00492C72">
      <w:pPr>
        <w:ind w:left="1080"/>
        <w:jc w:val="both"/>
        <w:rPr>
          <w:rFonts w:ascii="Arial" w:eastAsia="Arial" w:hAnsi="Arial" w:cs="Arial"/>
          <w:sz w:val="20"/>
          <w:szCs w:val="20"/>
          <w:lang w:val="en-GB"/>
        </w:rPr>
      </w:pPr>
    </w:p>
    <w:p w14:paraId="2F6068AF" w14:textId="68E6BB01" w:rsidR="0092306C" w:rsidRPr="001C01EF" w:rsidRDefault="0092306C"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Financial instruments issued by the </w:t>
      </w:r>
      <w:r w:rsidR="00527115" w:rsidRPr="001C01EF">
        <w:rPr>
          <w:rFonts w:ascii="Arial" w:eastAsia="Arial" w:hAnsi="Arial" w:cs="Arial"/>
          <w:sz w:val="20"/>
          <w:szCs w:val="20"/>
          <w:lang w:val="en-GB"/>
        </w:rPr>
        <w:t>Company</w:t>
      </w:r>
      <w:r w:rsidRPr="001C01EF">
        <w:rPr>
          <w:rFonts w:ascii="Arial" w:eastAsia="Arial" w:hAnsi="Arial" w:cs="Arial"/>
          <w:sz w:val="20"/>
          <w:szCs w:val="20"/>
          <w:lang w:val="en-GB"/>
        </w:rPr>
        <w:t xml:space="preserve"> are classified as either financial liabilities or equity securities by considering contractual obligations.</w:t>
      </w:r>
    </w:p>
    <w:p w14:paraId="209CCD7B" w14:textId="07B9E026" w:rsidR="0092306C" w:rsidRPr="001C01EF" w:rsidRDefault="0092306C" w:rsidP="00492C72">
      <w:pPr>
        <w:ind w:left="1080"/>
        <w:jc w:val="both"/>
        <w:rPr>
          <w:rFonts w:ascii="Arial" w:eastAsia="Arial" w:hAnsi="Arial" w:cs="Arial"/>
          <w:sz w:val="20"/>
          <w:szCs w:val="20"/>
          <w:lang w:val="en-GB"/>
        </w:rPr>
      </w:pPr>
    </w:p>
    <w:p w14:paraId="3A839B3C" w14:textId="77777777" w:rsidR="0092306C" w:rsidRPr="001C01EF" w:rsidRDefault="0092306C" w:rsidP="00492C72">
      <w:pPr>
        <w:pStyle w:val="Heading4"/>
        <w:tabs>
          <w:tab w:val="left" w:pos="1077"/>
        </w:tabs>
        <w:spacing w:after="0" w:line="240" w:lineRule="auto"/>
        <w:ind w:left="1134" w:hanging="594"/>
        <w:jc w:val="both"/>
        <w:rPr>
          <w:rFonts w:ascii="Arial" w:eastAsia="Arial" w:hAnsi="Arial" w:cs="Arial"/>
          <w:sz w:val="20"/>
          <w:szCs w:val="20"/>
        </w:rPr>
      </w:pPr>
      <w:bookmarkStart w:id="9" w:name="_heading=h.sjm4wgmb04sr" w:colFirst="0" w:colLast="0"/>
      <w:bookmarkEnd w:id="9"/>
      <w:r w:rsidRPr="001C01EF">
        <w:rPr>
          <w:rFonts w:ascii="Arial" w:eastAsia="Arial" w:hAnsi="Arial" w:cs="Arial"/>
          <w:sz w:val="20"/>
          <w:szCs w:val="20"/>
        </w:rPr>
        <w:t>b)</w:t>
      </w:r>
      <w:r w:rsidRPr="001C01EF">
        <w:rPr>
          <w:rFonts w:ascii="Arial" w:eastAsia="Arial" w:hAnsi="Arial" w:cs="Arial"/>
          <w:sz w:val="20"/>
          <w:szCs w:val="20"/>
        </w:rPr>
        <w:tab/>
        <w:t>Measurement</w:t>
      </w:r>
    </w:p>
    <w:p w14:paraId="65E7256F" w14:textId="00D8CA61" w:rsidR="0092306C" w:rsidRPr="001C01EF" w:rsidRDefault="0092306C" w:rsidP="00492C72">
      <w:pPr>
        <w:ind w:left="1080"/>
        <w:jc w:val="both"/>
        <w:rPr>
          <w:rFonts w:ascii="Arial" w:eastAsia="Arial" w:hAnsi="Arial" w:cs="Arial"/>
          <w:sz w:val="20"/>
          <w:szCs w:val="20"/>
          <w:lang w:val="en-GB"/>
        </w:rPr>
      </w:pPr>
    </w:p>
    <w:p w14:paraId="6F940EF4" w14:textId="57A60E7A" w:rsidR="0092306C" w:rsidRPr="001C01EF" w:rsidRDefault="0092306C"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Financial liabilities are initially recognised at fair value and are subsequently measured at amortised cost. </w:t>
      </w:r>
    </w:p>
    <w:p w14:paraId="1E0E9B9B" w14:textId="17D8A409" w:rsidR="0092306C" w:rsidRPr="001C01EF" w:rsidRDefault="0092306C" w:rsidP="00492C72">
      <w:pPr>
        <w:ind w:left="1080"/>
        <w:jc w:val="both"/>
        <w:rPr>
          <w:rFonts w:ascii="Arial" w:eastAsia="Arial" w:hAnsi="Arial" w:cs="Arial"/>
          <w:sz w:val="20"/>
          <w:szCs w:val="20"/>
          <w:lang w:val="en-GB"/>
        </w:rPr>
      </w:pPr>
    </w:p>
    <w:p w14:paraId="3174519E" w14:textId="77777777" w:rsidR="0092306C" w:rsidRPr="001C01EF" w:rsidRDefault="0092306C" w:rsidP="00492C72">
      <w:pPr>
        <w:pStyle w:val="Heading4"/>
        <w:tabs>
          <w:tab w:val="left" w:pos="1077"/>
        </w:tabs>
        <w:spacing w:after="0" w:line="240" w:lineRule="auto"/>
        <w:ind w:left="1134" w:hanging="594"/>
        <w:jc w:val="both"/>
        <w:rPr>
          <w:rFonts w:ascii="Arial" w:eastAsia="Arial" w:hAnsi="Arial" w:cs="Arial"/>
          <w:sz w:val="20"/>
          <w:szCs w:val="20"/>
        </w:rPr>
      </w:pPr>
      <w:bookmarkStart w:id="10" w:name="_heading=h.dy6pfm5w4aim" w:colFirst="0" w:colLast="0"/>
      <w:bookmarkEnd w:id="10"/>
      <w:r w:rsidRPr="001C01EF">
        <w:rPr>
          <w:rFonts w:ascii="Arial" w:eastAsia="Arial" w:hAnsi="Arial" w:cs="Arial"/>
          <w:sz w:val="20"/>
          <w:szCs w:val="20"/>
        </w:rPr>
        <w:t>c)</w:t>
      </w:r>
      <w:r w:rsidRPr="001C01EF">
        <w:rPr>
          <w:rFonts w:ascii="Arial" w:eastAsia="Arial" w:hAnsi="Arial" w:cs="Arial"/>
          <w:sz w:val="20"/>
          <w:szCs w:val="20"/>
        </w:rPr>
        <w:tab/>
        <w:t>Derecognition and modification</w:t>
      </w:r>
    </w:p>
    <w:p w14:paraId="566BD8BD" w14:textId="6D19BAF8" w:rsidR="0092306C" w:rsidRPr="001C01EF" w:rsidRDefault="0092306C" w:rsidP="00492C72">
      <w:pPr>
        <w:ind w:left="1080"/>
        <w:jc w:val="both"/>
        <w:rPr>
          <w:rFonts w:ascii="Arial" w:eastAsia="Arial" w:hAnsi="Arial" w:cs="Arial"/>
          <w:sz w:val="20"/>
          <w:szCs w:val="20"/>
          <w:lang w:val="en-GB"/>
        </w:rPr>
      </w:pPr>
    </w:p>
    <w:p w14:paraId="0266A94C" w14:textId="77777777" w:rsidR="0092306C" w:rsidRPr="001C01EF" w:rsidRDefault="0092306C" w:rsidP="00492C72">
      <w:pPr>
        <w:ind w:left="1080"/>
        <w:jc w:val="both"/>
        <w:rPr>
          <w:rFonts w:ascii="Arial" w:eastAsia="Arial" w:hAnsi="Arial" w:cs="Arial"/>
          <w:sz w:val="20"/>
          <w:szCs w:val="20"/>
          <w:lang w:val="en-GB"/>
        </w:rPr>
      </w:pPr>
      <w:r w:rsidRPr="001C01EF">
        <w:rPr>
          <w:rFonts w:ascii="Arial" w:eastAsia="Arial" w:hAnsi="Arial" w:cs="Arial"/>
          <w:sz w:val="20"/>
          <w:szCs w:val="20"/>
          <w:lang w:val="en-GB"/>
        </w:rPr>
        <w:t>Financial liabilities are derecognised when the obligation specified in the contract is discharged, cancelled, or expired.</w:t>
      </w:r>
    </w:p>
    <w:p w14:paraId="3C544A34" w14:textId="7B763D12" w:rsidR="00BF3C84" w:rsidRDefault="00BF3C84" w:rsidP="00492C72">
      <w:pPr>
        <w:rPr>
          <w:rFonts w:ascii="Arial" w:eastAsia="Arial" w:hAnsi="Arial" w:cs="Arial"/>
          <w:sz w:val="20"/>
          <w:szCs w:val="20"/>
          <w:shd w:val="clear" w:color="auto" w:fill="9FC5E8"/>
          <w:lang w:val="en-GB"/>
        </w:rPr>
      </w:pPr>
      <w:r>
        <w:rPr>
          <w:rFonts w:ascii="Arial" w:eastAsia="Arial" w:hAnsi="Arial" w:cs="Arial"/>
          <w:sz w:val="20"/>
          <w:szCs w:val="20"/>
          <w:shd w:val="clear" w:color="auto" w:fill="9FC5E8"/>
          <w:lang w:val="en-GB"/>
        </w:rPr>
        <w:br w:type="page"/>
      </w:r>
    </w:p>
    <w:p w14:paraId="0211C950" w14:textId="77777777" w:rsidR="0092306C" w:rsidRDefault="0092306C" w:rsidP="00492C72">
      <w:pPr>
        <w:ind w:left="1080"/>
        <w:jc w:val="both"/>
        <w:rPr>
          <w:rFonts w:ascii="Arial" w:eastAsia="Arial" w:hAnsi="Arial" w:cs="Arial"/>
          <w:sz w:val="20"/>
          <w:szCs w:val="20"/>
          <w:shd w:val="clear" w:color="auto" w:fill="9FC5E8"/>
          <w:lang w:val="en-GB"/>
        </w:rPr>
      </w:pPr>
    </w:p>
    <w:p w14:paraId="563079D3" w14:textId="77777777" w:rsidR="00BF3C84" w:rsidRPr="001C01EF" w:rsidRDefault="00BF3C84" w:rsidP="00492C72">
      <w:pPr>
        <w:ind w:left="1080"/>
        <w:jc w:val="both"/>
        <w:rPr>
          <w:rFonts w:ascii="Arial" w:eastAsia="Arial" w:hAnsi="Arial" w:cs="Arial"/>
          <w:sz w:val="20"/>
          <w:szCs w:val="20"/>
          <w:shd w:val="clear" w:color="auto" w:fill="9FC5E8"/>
          <w:lang w:val="en-GB"/>
        </w:rPr>
      </w:pPr>
    </w:p>
    <w:p w14:paraId="3C8E8171" w14:textId="77777777" w:rsidR="0092306C" w:rsidRPr="001C01EF" w:rsidRDefault="0092306C" w:rsidP="00492C72">
      <w:pP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5.12</w:t>
      </w:r>
      <w:r w:rsidRPr="001C01EF">
        <w:rPr>
          <w:rFonts w:ascii="Arial" w:eastAsia="Arial" w:hAnsi="Arial" w:cs="Arial"/>
          <w:b/>
          <w:sz w:val="20"/>
          <w:szCs w:val="20"/>
          <w:lang w:val="en-GB"/>
        </w:rPr>
        <w:tab/>
        <w:t>Post employment benefits</w:t>
      </w:r>
    </w:p>
    <w:p w14:paraId="42088DD7" w14:textId="77777777" w:rsidR="0092306C" w:rsidRPr="001C01EF" w:rsidRDefault="0092306C" w:rsidP="00492C72">
      <w:pPr>
        <w:ind w:left="547" w:hanging="7"/>
        <w:jc w:val="both"/>
        <w:rPr>
          <w:rFonts w:ascii="Arial" w:eastAsia="Arial" w:hAnsi="Arial" w:cs="Arial"/>
          <w:sz w:val="20"/>
          <w:szCs w:val="20"/>
          <w:lang w:val="en-GB"/>
        </w:rPr>
      </w:pPr>
    </w:p>
    <w:p w14:paraId="5D363703" w14:textId="77777777" w:rsidR="0092306C" w:rsidRPr="001C01EF" w:rsidRDefault="0092306C" w:rsidP="00492C72">
      <w:pPr>
        <w:tabs>
          <w:tab w:val="left" w:pos="1079"/>
        </w:tabs>
        <w:ind w:left="1134" w:hanging="594"/>
        <w:jc w:val="both"/>
        <w:rPr>
          <w:rFonts w:ascii="Arial" w:eastAsia="Arial" w:hAnsi="Arial" w:cs="Arial"/>
          <w:sz w:val="20"/>
          <w:szCs w:val="20"/>
          <w:lang w:val="en-GB"/>
        </w:rPr>
      </w:pPr>
      <w:r w:rsidRPr="001C01EF">
        <w:rPr>
          <w:rFonts w:ascii="Arial" w:eastAsia="Arial" w:hAnsi="Arial" w:cs="Arial"/>
          <w:sz w:val="20"/>
          <w:szCs w:val="20"/>
          <w:lang w:val="en-GB"/>
        </w:rPr>
        <w:t>a)</w:t>
      </w:r>
      <w:r w:rsidRPr="001C01EF">
        <w:rPr>
          <w:rFonts w:ascii="Arial" w:eastAsia="Arial" w:hAnsi="Arial" w:cs="Arial"/>
          <w:sz w:val="20"/>
          <w:szCs w:val="20"/>
          <w:lang w:val="en-GB"/>
        </w:rPr>
        <w:tab/>
        <w:t>Defined contribution plan</w:t>
      </w:r>
    </w:p>
    <w:p w14:paraId="03E959FE" w14:textId="77777777" w:rsidR="0092306C" w:rsidRPr="001C01EF" w:rsidRDefault="0092306C" w:rsidP="00492C72">
      <w:pPr>
        <w:ind w:left="1080" w:hanging="7"/>
        <w:jc w:val="both"/>
        <w:rPr>
          <w:rFonts w:ascii="Arial" w:eastAsia="Arial" w:hAnsi="Arial" w:cs="Arial"/>
          <w:sz w:val="20"/>
          <w:szCs w:val="20"/>
          <w:lang w:val="en-GB"/>
        </w:rPr>
      </w:pPr>
    </w:p>
    <w:p w14:paraId="2A2E07F8" w14:textId="77777777" w:rsidR="0092306C" w:rsidRPr="001C01EF" w:rsidRDefault="0092306C" w:rsidP="00492C72">
      <w:pPr>
        <w:ind w:left="1080" w:hanging="7"/>
        <w:jc w:val="both"/>
        <w:rPr>
          <w:rFonts w:ascii="Arial" w:eastAsia="Arial" w:hAnsi="Arial" w:cs="Arial"/>
          <w:sz w:val="20"/>
          <w:szCs w:val="20"/>
          <w:lang w:val="en-GB"/>
        </w:rPr>
      </w:pPr>
      <w:r w:rsidRPr="001C01EF">
        <w:rPr>
          <w:rFonts w:ascii="Arial" w:eastAsia="Arial" w:hAnsi="Arial" w:cs="Arial"/>
          <w:sz w:val="20"/>
          <w:szCs w:val="20"/>
          <w:lang w:val="en-GB"/>
        </w:rPr>
        <w:t xml:space="preserve">The Company pays contributions to a separate fund on a voluntary basis. The contributions are recognised as employee benefit expenses when they are due. </w:t>
      </w:r>
    </w:p>
    <w:p w14:paraId="42F46C64" w14:textId="77777777" w:rsidR="0092306C" w:rsidRPr="001C01EF" w:rsidRDefault="0092306C" w:rsidP="00492C72">
      <w:pPr>
        <w:ind w:left="1080" w:hanging="7"/>
        <w:jc w:val="both"/>
        <w:rPr>
          <w:rFonts w:ascii="Arial" w:eastAsia="Arial" w:hAnsi="Arial" w:cs="Arial"/>
          <w:sz w:val="20"/>
          <w:szCs w:val="20"/>
          <w:lang w:val="en-GB"/>
        </w:rPr>
      </w:pPr>
    </w:p>
    <w:p w14:paraId="35EF141E" w14:textId="77777777" w:rsidR="0092306C" w:rsidRPr="001C01EF" w:rsidRDefault="0092306C" w:rsidP="00492C72">
      <w:pPr>
        <w:tabs>
          <w:tab w:val="left" w:pos="1080"/>
        </w:tabs>
        <w:ind w:left="1134" w:hanging="594"/>
        <w:jc w:val="both"/>
        <w:rPr>
          <w:rFonts w:ascii="Arial" w:eastAsia="Arial" w:hAnsi="Arial" w:cs="Arial"/>
          <w:sz w:val="20"/>
          <w:szCs w:val="20"/>
          <w:lang w:val="en-GB"/>
        </w:rPr>
      </w:pPr>
      <w:r w:rsidRPr="001C01EF">
        <w:rPr>
          <w:rFonts w:ascii="Arial" w:eastAsia="Arial" w:hAnsi="Arial" w:cs="Arial"/>
          <w:sz w:val="20"/>
          <w:szCs w:val="20"/>
          <w:lang w:val="en-GB"/>
        </w:rPr>
        <w:t>b)</w:t>
      </w:r>
      <w:r w:rsidRPr="001C01EF">
        <w:rPr>
          <w:rFonts w:ascii="Arial" w:eastAsia="Arial" w:hAnsi="Arial" w:cs="Arial"/>
          <w:sz w:val="20"/>
          <w:szCs w:val="20"/>
          <w:lang w:val="en-GB"/>
        </w:rPr>
        <w:tab/>
        <w:t>Defined benefit plans</w:t>
      </w:r>
    </w:p>
    <w:p w14:paraId="2FE389EF" w14:textId="77777777" w:rsidR="0092306C" w:rsidRPr="001C01EF" w:rsidRDefault="0092306C" w:rsidP="00492C72">
      <w:pPr>
        <w:ind w:left="1080" w:hanging="7"/>
        <w:jc w:val="both"/>
        <w:rPr>
          <w:rFonts w:ascii="Arial" w:eastAsia="Arial" w:hAnsi="Arial" w:cs="Arial"/>
          <w:sz w:val="20"/>
          <w:szCs w:val="20"/>
          <w:lang w:val="en-GB"/>
        </w:rPr>
      </w:pPr>
    </w:p>
    <w:p w14:paraId="472F50CB" w14:textId="77777777" w:rsidR="0092306C" w:rsidRPr="001C01EF" w:rsidRDefault="0092306C" w:rsidP="00492C72">
      <w:pPr>
        <w:ind w:left="1080" w:hanging="7"/>
        <w:jc w:val="both"/>
        <w:rPr>
          <w:rFonts w:ascii="Arial" w:eastAsia="Arial" w:hAnsi="Arial" w:cs="Arial"/>
          <w:sz w:val="20"/>
          <w:szCs w:val="20"/>
          <w:lang w:val="en-GB"/>
        </w:rPr>
      </w:pPr>
      <w:r w:rsidRPr="001C01EF">
        <w:rPr>
          <w:rFonts w:ascii="Arial" w:eastAsia="Arial" w:hAnsi="Arial" w:cs="Arial"/>
          <w:sz w:val="20"/>
          <w:szCs w:val="20"/>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D3B53B5" w14:textId="77777777" w:rsidR="0092306C" w:rsidRPr="001C01EF" w:rsidRDefault="0092306C" w:rsidP="00492C72">
      <w:pPr>
        <w:ind w:left="1080" w:hanging="7"/>
        <w:jc w:val="both"/>
        <w:rPr>
          <w:rFonts w:ascii="Arial" w:eastAsia="Arial" w:hAnsi="Arial" w:cs="Arial"/>
          <w:sz w:val="20"/>
          <w:szCs w:val="20"/>
          <w:lang w:val="en-GB"/>
        </w:rPr>
      </w:pPr>
    </w:p>
    <w:p w14:paraId="68075065" w14:textId="77777777" w:rsidR="0092306C" w:rsidRPr="001C01EF" w:rsidRDefault="0092306C" w:rsidP="00492C72">
      <w:pPr>
        <w:ind w:left="1080" w:hanging="7"/>
        <w:jc w:val="both"/>
        <w:rPr>
          <w:rFonts w:ascii="Arial" w:eastAsia="Arial" w:hAnsi="Arial" w:cs="Arial"/>
          <w:sz w:val="20"/>
          <w:szCs w:val="20"/>
          <w:lang w:val="en-GB"/>
        </w:rPr>
      </w:pPr>
      <w:r w:rsidRPr="001C01EF">
        <w:rPr>
          <w:rFonts w:ascii="Arial" w:eastAsia="Arial" w:hAnsi="Arial" w:cs="Arial"/>
          <w:sz w:val="20"/>
          <w:szCs w:val="20"/>
          <w:lang w:val="en-GB"/>
        </w:rPr>
        <w:t>Remeasurement gains and losses are recognised directly to other comprehensive income in the period in which they arise. They are included in retained earnings in the statements of changes in equity.</w:t>
      </w:r>
    </w:p>
    <w:p w14:paraId="7BA42674" w14:textId="77777777" w:rsidR="0092306C" w:rsidRPr="001C01EF" w:rsidRDefault="0092306C" w:rsidP="00492C72">
      <w:pPr>
        <w:tabs>
          <w:tab w:val="left" w:pos="1080"/>
        </w:tabs>
        <w:ind w:left="1080"/>
        <w:jc w:val="both"/>
        <w:rPr>
          <w:rFonts w:ascii="Arial" w:eastAsia="Arial" w:hAnsi="Arial" w:cs="Arial"/>
          <w:sz w:val="20"/>
          <w:szCs w:val="20"/>
          <w:lang w:val="en-GB"/>
        </w:rPr>
      </w:pPr>
    </w:p>
    <w:p w14:paraId="63642254" w14:textId="77777777" w:rsidR="0092306C" w:rsidRPr="001C01EF" w:rsidRDefault="0092306C" w:rsidP="00492C72">
      <w:pPr>
        <w:tabs>
          <w:tab w:val="left" w:pos="1080"/>
        </w:tabs>
        <w:ind w:left="1134" w:hanging="594"/>
        <w:jc w:val="both"/>
        <w:rPr>
          <w:rFonts w:ascii="Arial" w:eastAsia="Arial" w:hAnsi="Arial" w:cs="Arial"/>
          <w:sz w:val="20"/>
          <w:szCs w:val="20"/>
          <w:lang w:val="en-GB"/>
        </w:rPr>
      </w:pPr>
      <w:r w:rsidRPr="001C01EF">
        <w:rPr>
          <w:rFonts w:ascii="Arial" w:eastAsia="Arial" w:hAnsi="Arial" w:cs="Arial"/>
          <w:sz w:val="20"/>
          <w:szCs w:val="20"/>
          <w:lang w:val="en-GB"/>
        </w:rPr>
        <w:t>c)</w:t>
      </w:r>
      <w:r w:rsidRPr="001C01EF">
        <w:rPr>
          <w:rFonts w:ascii="Arial" w:eastAsia="Arial" w:hAnsi="Arial" w:cs="Arial"/>
          <w:sz w:val="20"/>
          <w:szCs w:val="20"/>
          <w:lang w:val="en-GB"/>
        </w:rPr>
        <w:tab/>
        <w:t>Other long-term employment benefits</w:t>
      </w:r>
    </w:p>
    <w:p w14:paraId="4B08FF18" w14:textId="77777777" w:rsidR="00A93352" w:rsidRPr="001C01EF" w:rsidRDefault="00A93352" w:rsidP="00492C72">
      <w:pPr>
        <w:tabs>
          <w:tab w:val="left" w:pos="1080"/>
        </w:tabs>
        <w:ind w:left="1080"/>
        <w:jc w:val="both"/>
        <w:rPr>
          <w:rFonts w:ascii="Arial" w:eastAsia="Arial" w:hAnsi="Arial" w:cs="Arial"/>
          <w:sz w:val="20"/>
          <w:szCs w:val="20"/>
          <w:lang w:val="en-GB"/>
        </w:rPr>
      </w:pPr>
    </w:p>
    <w:p w14:paraId="1368206B" w14:textId="58B24B8B" w:rsidR="0092306C" w:rsidRPr="001C01EF" w:rsidRDefault="0092306C" w:rsidP="00492C72">
      <w:pPr>
        <w:tabs>
          <w:tab w:val="left" w:pos="1080"/>
        </w:tabs>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The company provides gold and cash awards to employees when they complete 10, 15, 20, 25, 30, and 35 years of service. </w:t>
      </w:r>
    </w:p>
    <w:p w14:paraId="1CB05767" w14:textId="77777777" w:rsidR="0092306C" w:rsidRPr="001C01EF" w:rsidRDefault="0092306C" w:rsidP="00492C72">
      <w:pPr>
        <w:tabs>
          <w:tab w:val="left" w:pos="1080"/>
        </w:tabs>
        <w:ind w:left="1080"/>
        <w:jc w:val="both"/>
        <w:rPr>
          <w:rFonts w:ascii="Arial" w:eastAsia="Arial" w:hAnsi="Arial" w:cs="Arial"/>
          <w:sz w:val="20"/>
          <w:szCs w:val="20"/>
          <w:lang w:val="en-GB"/>
        </w:rPr>
      </w:pPr>
    </w:p>
    <w:p w14:paraId="5B9FFC01" w14:textId="739B9AB8" w:rsidR="0092306C" w:rsidRPr="001C01EF" w:rsidRDefault="0092306C" w:rsidP="00492C72">
      <w:pPr>
        <w:tabs>
          <w:tab w:val="left" w:pos="1080"/>
        </w:tabs>
        <w:ind w:left="1080"/>
        <w:jc w:val="both"/>
        <w:rPr>
          <w:rFonts w:ascii="Arial" w:eastAsia="Arial" w:hAnsi="Arial" w:cs="Arial"/>
          <w:sz w:val="20"/>
          <w:szCs w:val="20"/>
          <w:lang w:val="en-GB"/>
        </w:rPr>
      </w:pPr>
      <w:r w:rsidRPr="001C01EF">
        <w:rPr>
          <w:rFonts w:ascii="Arial" w:eastAsia="Arial" w:hAnsi="Arial" w:cs="Arial"/>
          <w:sz w:val="20"/>
          <w:szCs w:val="20"/>
          <w:lang w:val="en-GB"/>
        </w:rPr>
        <w:t>The liability for employee benefits is recogni</w:t>
      </w:r>
      <w:r w:rsidR="00B545CE">
        <w:rPr>
          <w:rFonts w:ascii="Arial" w:eastAsia="Arial" w:hAnsi="Arial" w:cs="Arial"/>
          <w:sz w:val="20"/>
          <w:szCs w:val="20"/>
          <w:lang w:val="en-GB"/>
        </w:rPr>
        <w:t>s</w:t>
      </w:r>
      <w:r w:rsidRPr="001C01EF">
        <w:rPr>
          <w:rFonts w:ascii="Arial" w:eastAsia="Arial" w:hAnsi="Arial" w:cs="Arial"/>
          <w:sz w:val="20"/>
          <w:szCs w:val="20"/>
          <w:lang w:val="en-GB"/>
        </w:rPr>
        <w:t>ed in a manner similar to post-employment benefits, except that remeasurement gains and losses are recogni</w:t>
      </w:r>
      <w:r w:rsidR="00B545CE">
        <w:rPr>
          <w:rFonts w:ascii="Arial" w:eastAsia="Arial" w:hAnsi="Arial" w:cs="Arial"/>
          <w:sz w:val="20"/>
          <w:szCs w:val="20"/>
          <w:lang w:val="en-GB"/>
        </w:rPr>
        <w:t>s</w:t>
      </w:r>
      <w:r w:rsidRPr="001C01EF">
        <w:rPr>
          <w:rFonts w:ascii="Arial" w:eastAsia="Arial" w:hAnsi="Arial" w:cs="Arial"/>
          <w:sz w:val="20"/>
          <w:szCs w:val="20"/>
          <w:lang w:val="en-GB"/>
        </w:rPr>
        <w:t>ed in profit or loss.</w:t>
      </w:r>
    </w:p>
    <w:p w14:paraId="7A4D4E55" w14:textId="77777777" w:rsidR="00A93352" w:rsidRPr="001C01EF" w:rsidRDefault="00A93352" w:rsidP="00492C72">
      <w:pPr>
        <w:tabs>
          <w:tab w:val="left" w:pos="1080"/>
        </w:tabs>
        <w:ind w:left="1080"/>
        <w:jc w:val="both"/>
        <w:rPr>
          <w:rFonts w:ascii="Arial" w:eastAsia="Arial" w:hAnsi="Arial" w:cs="Arial"/>
          <w:sz w:val="20"/>
          <w:szCs w:val="20"/>
          <w:lang w:val="en-GB"/>
        </w:rPr>
      </w:pPr>
    </w:p>
    <w:p w14:paraId="59B0FF15" w14:textId="373ACEFF" w:rsidR="00A93352" w:rsidRPr="001C01EF" w:rsidRDefault="0092306C" w:rsidP="00492C72">
      <w:pPr>
        <w:pStyle w:val="ListParagraph"/>
        <w:numPr>
          <w:ilvl w:val="0"/>
          <w:numId w:val="2"/>
        </w:numPr>
        <w:tabs>
          <w:tab w:val="left" w:pos="1080"/>
        </w:tabs>
        <w:spacing w:after="0" w:line="240" w:lineRule="auto"/>
        <w:jc w:val="both"/>
        <w:rPr>
          <w:rFonts w:ascii="Arial" w:eastAsia="Arial" w:hAnsi="Arial" w:cs="Arial"/>
          <w:sz w:val="20"/>
          <w:szCs w:val="20"/>
          <w:lang w:val="en-GB"/>
        </w:rPr>
      </w:pPr>
      <w:r w:rsidRPr="001C01EF">
        <w:rPr>
          <w:rFonts w:ascii="Arial" w:eastAsia="Arial" w:hAnsi="Arial" w:cs="Arial"/>
          <w:sz w:val="20"/>
          <w:szCs w:val="20"/>
          <w:lang w:val="en-GB"/>
        </w:rPr>
        <w:t xml:space="preserve">Termination of </w:t>
      </w:r>
      <w:r w:rsidR="00A93352" w:rsidRPr="001C01EF">
        <w:rPr>
          <w:rFonts w:ascii="Arial" w:eastAsia="Arial" w:hAnsi="Arial" w:cs="Arial"/>
          <w:sz w:val="20"/>
          <w:szCs w:val="20"/>
          <w:lang w:val="en-GB"/>
        </w:rPr>
        <w:t>b</w:t>
      </w:r>
      <w:r w:rsidRPr="001C01EF">
        <w:rPr>
          <w:rFonts w:ascii="Arial" w:eastAsia="Arial" w:hAnsi="Arial" w:cs="Arial"/>
          <w:sz w:val="20"/>
          <w:szCs w:val="20"/>
          <w:lang w:val="en-GB"/>
        </w:rPr>
        <w:t>enefits</w:t>
      </w:r>
    </w:p>
    <w:p w14:paraId="098A30CA" w14:textId="77777777" w:rsidR="00A93352" w:rsidRPr="001C01EF" w:rsidRDefault="00A93352" w:rsidP="00492C72">
      <w:pPr>
        <w:pStyle w:val="ListParagraph"/>
        <w:tabs>
          <w:tab w:val="left" w:pos="1080"/>
        </w:tabs>
        <w:spacing w:after="0" w:line="240" w:lineRule="auto"/>
        <w:ind w:left="1080"/>
        <w:jc w:val="both"/>
        <w:rPr>
          <w:rFonts w:ascii="Arial" w:eastAsia="Arial" w:hAnsi="Arial" w:cs="Arial"/>
          <w:sz w:val="20"/>
          <w:szCs w:val="20"/>
          <w:lang w:val="en-GB"/>
        </w:rPr>
      </w:pPr>
    </w:p>
    <w:p w14:paraId="345CA2C8" w14:textId="1AA5902A" w:rsidR="0092306C" w:rsidRPr="001C01EF" w:rsidRDefault="0092306C" w:rsidP="00492C72">
      <w:pPr>
        <w:tabs>
          <w:tab w:val="left" w:pos="1080"/>
        </w:tabs>
        <w:ind w:left="1080"/>
        <w:jc w:val="both"/>
        <w:rPr>
          <w:rFonts w:ascii="Arial" w:eastAsia="Arial" w:hAnsi="Arial" w:cs="Arial"/>
          <w:sz w:val="20"/>
          <w:szCs w:val="20"/>
          <w:lang w:val="en-GB"/>
        </w:rPr>
      </w:pPr>
      <w:r w:rsidRPr="001C01EF">
        <w:rPr>
          <w:rFonts w:ascii="Arial" w:eastAsia="Arial" w:hAnsi="Arial" w:cs="Arial"/>
          <w:sz w:val="20"/>
          <w:szCs w:val="20"/>
          <w:lang w:val="en-GB"/>
        </w:rPr>
        <w:t>The company recogni</w:t>
      </w:r>
      <w:r w:rsidR="00B545CE">
        <w:rPr>
          <w:rFonts w:ascii="Arial" w:eastAsia="Arial" w:hAnsi="Arial" w:cs="Arial"/>
          <w:sz w:val="20"/>
          <w:szCs w:val="20"/>
          <w:lang w:val="en-GB"/>
        </w:rPr>
        <w:t>s</w:t>
      </w:r>
      <w:r w:rsidRPr="001C01EF">
        <w:rPr>
          <w:rFonts w:ascii="Arial" w:eastAsia="Arial" w:hAnsi="Arial" w:cs="Arial"/>
          <w:sz w:val="20"/>
          <w:szCs w:val="20"/>
          <w:lang w:val="en-GB"/>
        </w:rPr>
        <w:t>es termination benefits when: 1) the company can no longer withdraw the offer of those benefits, and 2) the company has recogni</w:t>
      </w:r>
      <w:r w:rsidR="00B545CE">
        <w:rPr>
          <w:rFonts w:ascii="Arial" w:eastAsia="Arial" w:hAnsi="Arial" w:cs="Arial"/>
          <w:sz w:val="20"/>
          <w:szCs w:val="20"/>
          <w:lang w:val="en-GB"/>
        </w:rPr>
        <w:t>s</w:t>
      </w:r>
      <w:r w:rsidRPr="001C01EF">
        <w:rPr>
          <w:rFonts w:ascii="Arial" w:eastAsia="Arial" w:hAnsi="Arial" w:cs="Arial"/>
          <w:sz w:val="20"/>
          <w:szCs w:val="20"/>
          <w:lang w:val="en-GB"/>
        </w:rPr>
        <w:t>ed the costs associated with the related restructuring. Benefits that are due for payment more than 12 months after the end of the reporting period must be discounted to their present value.</w:t>
      </w:r>
    </w:p>
    <w:p w14:paraId="1315742C" w14:textId="77777777" w:rsidR="00686307" w:rsidRPr="001C01EF" w:rsidRDefault="00686307" w:rsidP="00492C72">
      <w:pPr>
        <w:ind w:left="1080" w:hanging="547"/>
        <w:jc w:val="both"/>
        <w:rPr>
          <w:rFonts w:ascii="Arial" w:eastAsia="Arial" w:hAnsi="Arial" w:cs="Arial"/>
          <w:color w:val="0070C0"/>
          <w:sz w:val="20"/>
          <w:szCs w:val="20"/>
          <w:lang w:val="en-GB"/>
        </w:rPr>
      </w:pPr>
    </w:p>
    <w:p w14:paraId="0226574D" w14:textId="216618D4" w:rsidR="00CE4E84" w:rsidRPr="001C01EF" w:rsidRDefault="00CE4E84" w:rsidP="00492C72">
      <w:pPr>
        <w:pBdr>
          <w:top w:val="nil"/>
          <w:left w:val="nil"/>
          <w:bottom w:val="nil"/>
          <w:right w:val="nil"/>
          <w:between w:val="nil"/>
        </w:pBd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 xml:space="preserve">5.13 </w:t>
      </w:r>
      <w:r w:rsidRPr="001C01EF">
        <w:rPr>
          <w:rFonts w:ascii="Arial" w:eastAsia="Arial" w:hAnsi="Arial" w:cs="Arial"/>
          <w:b/>
          <w:sz w:val="20"/>
          <w:szCs w:val="20"/>
          <w:lang w:val="en-GB"/>
        </w:rPr>
        <w:tab/>
        <w:t xml:space="preserve">Provisions </w:t>
      </w:r>
    </w:p>
    <w:p w14:paraId="13EFE471" w14:textId="77777777" w:rsidR="00CE4E84" w:rsidRPr="001C01EF" w:rsidRDefault="00CE4E84" w:rsidP="00492C72">
      <w:pPr>
        <w:ind w:left="540"/>
        <w:jc w:val="both"/>
        <w:rPr>
          <w:rFonts w:ascii="Arial" w:eastAsia="Arial" w:hAnsi="Arial" w:cs="Arial"/>
          <w:b/>
          <w:sz w:val="20"/>
          <w:szCs w:val="20"/>
          <w:lang w:val="en-GB"/>
        </w:rPr>
      </w:pPr>
    </w:p>
    <w:p w14:paraId="751B70C2" w14:textId="77777777" w:rsidR="00CE4E84" w:rsidRPr="001C01EF" w:rsidRDefault="00CE4E84"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Provisions are measured at the present value of the expenditures expected to be required to settle the obligation. The increase in the provision due to passage of time is recognised as interest expense.</w:t>
      </w:r>
    </w:p>
    <w:p w14:paraId="4370DE49" w14:textId="77777777" w:rsidR="00BF3C84" w:rsidRPr="001C01EF" w:rsidRDefault="00BF3C84" w:rsidP="00492C72">
      <w:pPr>
        <w:ind w:left="540"/>
        <w:jc w:val="both"/>
        <w:rPr>
          <w:rFonts w:ascii="Arial" w:eastAsia="Arial" w:hAnsi="Arial" w:cs="Arial"/>
          <w:sz w:val="20"/>
          <w:szCs w:val="20"/>
          <w:lang w:val="en-GB"/>
        </w:rPr>
      </w:pPr>
    </w:p>
    <w:p w14:paraId="5A11E10E" w14:textId="2034CED4" w:rsidR="00CE4E84" w:rsidRPr="001C01EF" w:rsidRDefault="00CE4E84" w:rsidP="00492C72">
      <w:pPr>
        <w:pBdr>
          <w:top w:val="nil"/>
          <w:left w:val="nil"/>
          <w:bottom w:val="nil"/>
          <w:right w:val="nil"/>
          <w:between w:val="nil"/>
        </w:pBd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5.14</w:t>
      </w:r>
      <w:r w:rsidRPr="001C01EF">
        <w:rPr>
          <w:rFonts w:ascii="Arial" w:eastAsia="Arial" w:hAnsi="Arial" w:cs="Arial"/>
          <w:b/>
          <w:sz w:val="20"/>
          <w:szCs w:val="20"/>
          <w:lang w:val="en-GB"/>
        </w:rPr>
        <w:tab/>
        <w:t>Share capital</w:t>
      </w:r>
    </w:p>
    <w:p w14:paraId="0EB0E646" w14:textId="77777777" w:rsidR="00CE4E84" w:rsidRPr="001C01EF" w:rsidRDefault="00CE4E84" w:rsidP="00492C72">
      <w:pPr>
        <w:pBdr>
          <w:top w:val="nil"/>
          <w:left w:val="nil"/>
          <w:bottom w:val="nil"/>
          <w:right w:val="nil"/>
          <w:between w:val="nil"/>
        </w:pBdr>
        <w:ind w:left="547" w:firstLine="20"/>
        <w:jc w:val="both"/>
        <w:rPr>
          <w:rFonts w:ascii="Arial" w:eastAsia="Arial" w:hAnsi="Arial" w:cs="Arial"/>
          <w:b/>
          <w:sz w:val="20"/>
          <w:szCs w:val="20"/>
          <w:lang w:val="en-GB"/>
        </w:rPr>
      </w:pPr>
    </w:p>
    <w:p w14:paraId="75BBBA36" w14:textId="622A36ED" w:rsidR="00CE4E84" w:rsidRDefault="00DD60FC" w:rsidP="00492C72">
      <w:pPr>
        <w:ind w:left="540"/>
        <w:jc w:val="both"/>
        <w:rPr>
          <w:rFonts w:ascii="Arial" w:eastAsia="Arial" w:hAnsi="Arial" w:cstheme="minorBidi"/>
          <w:sz w:val="20"/>
          <w:szCs w:val="20"/>
          <w:lang w:val="en-GB"/>
        </w:rPr>
      </w:pPr>
      <w:r w:rsidRPr="00DD60FC">
        <w:rPr>
          <w:rFonts w:ascii="Arial" w:eastAsia="Arial" w:hAnsi="Arial" w:cs="Arial"/>
          <w:sz w:val="20"/>
          <w:szCs w:val="20"/>
          <w:lang w:val="en-GB"/>
        </w:rPr>
        <w:t>Ordinary shares and registered preference shares with rights and benefits equivalent to ordinary shares are classified as equity.</w:t>
      </w:r>
    </w:p>
    <w:p w14:paraId="3513A400" w14:textId="77777777" w:rsidR="00DD60FC" w:rsidRPr="00DD60FC" w:rsidRDefault="00DD60FC" w:rsidP="00492C72">
      <w:pPr>
        <w:ind w:left="540"/>
        <w:jc w:val="both"/>
        <w:rPr>
          <w:rFonts w:ascii="Arial" w:eastAsia="Arial" w:hAnsi="Arial" w:cstheme="minorBidi"/>
          <w:sz w:val="20"/>
          <w:szCs w:val="20"/>
          <w:lang w:val="en-GB"/>
        </w:rPr>
      </w:pPr>
    </w:p>
    <w:p w14:paraId="3DE38FBF" w14:textId="77777777" w:rsidR="00CE4E84" w:rsidRPr="001C01EF" w:rsidRDefault="00CE4E84"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Incremental costs directly attributable to the issue of new shares or options (net of tax) are shown as a deduction in equity.</w:t>
      </w:r>
    </w:p>
    <w:p w14:paraId="5E0E5C0A" w14:textId="4F44DA69" w:rsidR="00BF3C84" w:rsidRDefault="00BF3C84" w:rsidP="00492C72">
      <w:pPr>
        <w:rPr>
          <w:rFonts w:ascii="Arial" w:eastAsia="Arial" w:hAnsi="Arial" w:cs="Arial"/>
          <w:sz w:val="20"/>
          <w:szCs w:val="20"/>
          <w:lang w:val="en-GB"/>
        </w:rPr>
      </w:pPr>
      <w:r>
        <w:rPr>
          <w:rFonts w:ascii="Arial" w:eastAsia="Arial" w:hAnsi="Arial" w:cs="Arial"/>
          <w:sz w:val="20"/>
          <w:szCs w:val="20"/>
          <w:lang w:val="en-GB"/>
        </w:rPr>
        <w:br w:type="page"/>
      </w:r>
    </w:p>
    <w:p w14:paraId="1F7BDE9D" w14:textId="77777777" w:rsidR="00CE4E84" w:rsidRDefault="00CE4E84" w:rsidP="00492C72">
      <w:pPr>
        <w:ind w:left="540"/>
        <w:jc w:val="both"/>
        <w:rPr>
          <w:rFonts w:ascii="Arial" w:eastAsia="Arial" w:hAnsi="Arial" w:cs="Arial"/>
          <w:sz w:val="20"/>
          <w:szCs w:val="20"/>
          <w:lang w:val="en-GB"/>
        </w:rPr>
      </w:pPr>
    </w:p>
    <w:p w14:paraId="28BE88B7" w14:textId="77777777" w:rsidR="00BF3C84" w:rsidRPr="001C01EF" w:rsidRDefault="00BF3C84" w:rsidP="00492C72">
      <w:pPr>
        <w:ind w:left="540"/>
        <w:jc w:val="both"/>
        <w:rPr>
          <w:rFonts w:ascii="Arial" w:eastAsia="Arial" w:hAnsi="Arial" w:cs="Arial"/>
          <w:sz w:val="20"/>
          <w:szCs w:val="20"/>
          <w:lang w:val="en-GB"/>
        </w:rPr>
      </w:pPr>
    </w:p>
    <w:p w14:paraId="67EDDAAD" w14:textId="45DBA4A2" w:rsidR="00CE4E84" w:rsidRPr="001C01EF" w:rsidRDefault="00CE4E84" w:rsidP="00492C72">
      <w:pPr>
        <w:pBdr>
          <w:top w:val="nil"/>
          <w:left w:val="nil"/>
          <w:bottom w:val="nil"/>
          <w:right w:val="nil"/>
          <w:between w:val="nil"/>
        </w:pBd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5.15</w:t>
      </w:r>
      <w:r w:rsidRPr="001C01EF">
        <w:rPr>
          <w:rFonts w:ascii="Arial" w:eastAsia="Arial" w:hAnsi="Arial" w:cs="Arial"/>
          <w:b/>
          <w:sz w:val="20"/>
          <w:szCs w:val="20"/>
          <w:lang w:val="en-GB"/>
        </w:rPr>
        <w:tab/>
        <w:t xml:space="preserve">Revenue recognition </w:t>
      </w:r>
    </w:p>
    <w:p w14:paraId="2AEB0008" w14:textId="77777777" w:rsidR="00CE4E84" w:rsidRPr="001C01EF" w:rsidRDefault="00CE4E84" w:rsidP="00492C72">
      <w:pPr>
        <w:ind w:left="540"/>
        <w:jc w:val="both"/>
        <w:rPr>
          <w:rFonts w:ascii="Arial" w:eastAsia="Arial" w:hAnsi="Arial" w:cs="Arial"/>
          <w:b/>
          <w:sz w:val="20"/>
          <w:szCs w:val="20"/>
          <w:lang w:val="en-GB"/>
        </w:rPr>
      </w:pPr>
    </w:p>
    <w:p w14:paraId="146CFCF0" w14:textId="77777777" w:rsidR="00CE4E84" w:rsidRPr="001C01EF" w:rsidRDefault="00CE4E84"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The primary revenue sources are from the sales of caps and the provision of sheets printing services for cans, which arise from the company's ordinary business activities. This includes additional revenues received from providing services in the company's usual business operations.</w:t>
      </w:r>
    </w:p>
    <w:p w14:paraId="34304859" w14:textId="77777777" w:rsidR="00CE4E84" w:rsidRPr="001C01EF" w:rsidRDefault="00CE4E84" w:rsidP="00492C72">
      <w:pPr>
        <w:ind w:left="540"/>
        <w:jc w:val="both"/>
        <w:rPr>
          <w:rFonts w:ascii="Arial" w:eastAsia="Arial" w:hAnsi="Arial" w:cs="Arial"/>
          <w:sz w:val="20"/>
          <w:szCs w:val="20"/>
          <w:lang w:val="en-GB"/>
        </w:rPr>
      </w:pPr>
    </w:p>
    <w:p w14:paraId="3B544AE9" w14:textId="77777777" w:rsidR="00CE4E84" w:rsidRPr="001C01EF" w:rsidRDefault="00CE4E84" w:rsidP="00492C72">
      <w:pPr>
        <w:numPr>
          <w:ilvl w:val="0"/>
          <w:numId w:val="8"/>
        </w:numPr>
        <w:shd w:val="clear" w:color="auto" w:fill="FFFFFF"/>
        <w:ind w:left="900"/>
        <w:rPr>
          <w:color w:val="000000"/>
          <w:sz w:val="20"/>
          <w:szCs w:val="20"/>
        </w:rPr>
      </w:pPr>
      <w:r w:rsidRPr="001C01EF">
        <w:rPr>
          <w:rFonts w:ascii="Arial" w:eastAsia="Arial" w:hAnsi="Arial" w:cs="Arial"/>
          <w:sz w:val="20"/>
          <w:szCs w:val="20"/>
        </w:rPr>
        <w:t>Revenue from sales of caps</w:t>
      </w:r>
    </w:p>
    <w:p w14:paraId="2BCA988C" w14:textId="77777777" w:rsidR="00CE4E84" w:rsidRPr="001C01EF" w:rsidRDefault="00CE4E84" w:rsidP="00492C72">
      <w:pPr>
        <w:shd w:val="clear" w:color="auto" w:fill="FFFFFF"/>
        <w:ind w:left="900"/>
        <w:jc w:val="both"/>
        <w:rPr>
          <w:rFonts w:ascii="Arial" w:eastAsia="Arial" w:hAnsi="Arial" w:cs="Arial"/>
          <w:sz w:val="20"/>
          <w:szCs w:val="20"/>
        </w:rPr>
      </w:pPr>
    </w:p>
    <w:p w14:paraId="164B0CC7" w14:textId="6127969B" w:rsidR="00CE4E84" w:rsidRPr="001C01EF" w:rsidRDefault="00CE4E84" w:rsidP="00492C72">
      <w:pPr>
        <w:shd w:val="clear" w:color="auto" w:fill="FFFFFF"/>
        <w:ind w:left="900"/>
        <w:jc w:val="both"/>
        <w:rPr>
          <w:rFonts w:ascii="Arial" w:eastAsia="Arial" w:hAnsi="Arial" w:cs="Arial"/>
          <w:sz w:val="20"/>
          <w:szCs w:val="20"/>
          <w:lang w:val="en-GB"/>
        </w:rPr>
      </w:pPr>
      <w:r w:rsidRPr="00611540">
        <w:rPr>
          <w:rFonts w:ascii="Arial" w:eastAsia="Arial" w:hAnsi="Arial" w:cs="Arial"/>
          <w:spacing w:val="-6"/>
          <w:sz w:val="20"/>
          <w:szCs w:val="20"/>
          <w:lang w:val="en-GB"/>
        </w:rPr>
        <w:t>The company manufactures and sells caps for sealing beverage bottles. Revenue is recogni</w:t>
      </w:r>
      <w:r w:rsidR="00B545CE" w:rsidRPr="00611540">
        <w:rPr>
          <w:rFonts w:ascii="Arial" w:eastAsia="Arial" w:hAnsi="Arial" w:cs="Arial"/>
          <w:spacing w:val="-6"/>
          <w:sz w:val="20"/>
          <w:szCs w:val="20"/>
          <w:lang w:val="en-GB"/>
        </w:rPr>
        <w:t>s</w:t>
      </w:r>
      <w:r w:rsidRPr="00611540">
        <w:rPr>
          <w:rFonts w:ascii="Arial" w:eastAsia="Arial" w:hAnsi="Arial" w:cs="Arial"/>
          <w:spacing w:val="-6"/>
          <w:sz w:val="20"/>
          <w:szCs w:val="20"/>
          <w:lang w:val="en-GB"/>
        </w:rPr>
        <w:t>ed</w:t>
      </w:r>
      <w:r w:rsidRPr="001C01EF">
        <w:rPr>
          <w:rFonts w:ascii="Arial" w:eastAsia="Arial" w:hAnsi="Arial" w:cs="Arial"/>
          <w:sz w:val="20"/>
          <w:szCs w:val="20"/>
          <w:lang w:val="en-GB"/>
        </w:rPr>
        <w:t xml:space="preserve"> when control of the goods is transferred to the customer, i.e., upon the delivery of the goods. Revenue from sales is shown at the invoice amount, excluding value-added tax, and after deducting any discounts for the delivered goods.</w:t>
      </w:r>
    </w:p>
    <w:p w14:paraId="54AADC2F" w14:textId="77777777" w:rsidR="00686307" w:rsidRPr="001C01EF" w:rsidRDefault="00686307" w:rsidP="00492C72">
      <w:pPr>
        <w:shd w:val="clear" w:color="auto" w:fill="FFFFFF"/>
        <w:ind w:left="900"/>
        <w:jc w:val="both"/>
        <w:rPr>
          <w:rFonts w:ascii="Arial" w:eastAsia="Arial" w:hAnsi="Arial" w:cs="Arial"/>
          <w:sz w:val="20"/>
          <w:szCs w:val="20"/>
          <w:lang w:val="en-GB"/>
        </w:rPr>
      </w:pPr>
    </w:p>
    <w:p w14:paraId="25F5164F" w14:textId="77777777" w:rsidR="00CE4E84" w:rsidRPr="001C01EF" w:rsidRDefault="00CE4E84" w:rsidP="00492C72">
      <w:pPr>
        <w:numPr>
          <w:ilvl w:val="0"/>
          <w:numId w:val="6"/>
        </w:numPr>
        <w:shd w:val="clear" w:color="auto" w:fill="FFFFFF"/>
        <w:ind w:left="900"/>
        <w:rPr>
          <w:color w:val="000000"/>
          <w:sz w:val="20"/>
          <w:szCs w:val="20"/>
          <w:lang w:val="en-GB"/>
        </w:rPr>
      </w:pPr>
      <w:r w:rsidRPr="001C01EF">
        <w:rPr>
          <w:rFonts w:ascii="Arial" w:eastAsia="Arial" w:hAnsi="Arial" w:cs="Arial"/>
          <w:sz w:val="20"/>
          <w:szCs w:val="20"/>
          <w:lang w:val="en-GB"/>
        </w:rPr>
        <w:t>Revenue from sheets printing services for cans</w:t>
      </w:r>
    </w:p>
    <w:p w14:paraId="4665A34D" w14:textId="77777777" w:rsidR="00CE4E84" w:rsidRPr="001C01EF" w:rsidRDefault="00CE4E84" w:rsidP="00492C72">
      <w:pPr>
        <w:shd w:val="clear" w:color="auto" w:fill="FFFFFF"/>
        <w:ind w:left="900"/>
        <w:jc w:val="both"/>
        <w:rPr>
          <w:rFonts w:ascii="Arial" w:eastAsia="Arial" w:hAnsi="Arial" w:cs="Arial"/>
          <w:sz w:val="20"/>
          <w:szCs w:val="20"/>
          <w:lang w:val="en-GB"/>
        </w:rPr>
      </w:pPr>
    </w:p>
    <w:p w14:paraId="44368934" w14:textId="5ED0BCF7" w:rsidR="00CE4E84" w:rsidRPr="001C01EF" w:rsidRDefault="00CE4E84" w:rsidP="00492C72">
      <w:pPr>
        <w:shd w:val="clear" w:color="auto" w:fill="FFFFFF"/>
        <w:ind w:left="900"/>
        <w:jc w:val="both"/>
        <w:rPr>
          <w:rFonts w:ascii="Arial" w:eastAsia="Arial" w:hAnsi="Arial" w:cs="Arial"/>
          <w:sz w:val="20"/>
          <w:szCs w:val="20"/>
          <w:lang w:val="en-GB"/>
        </w:rPr>
      </w:pPr>
      <w:r w:rsidRPr="001C01EF">
        <w:rPr>
          <w:rFonts w:ascii="Arial" w:eastAsia="Arial" w:hAnsi="Arial" w:cs="Arial"/>
          <w:sz w:val="20"/>
          <w:szCs w:val="20"/>
          <w:lang w:val="en-GB"/>
        </w:rPr>
        <w:t>Revenue from services is recogni</w:t>
      </w:r>
      <w:r w:rsidR="00B545CE">
        <w:rPr>
          <w:rFonts w:ascii="Arial" w:eastAsia="Arial" w:hAnsi="Arial" w:cs="Arial"/>
          <w:sz w:val="20"/>
          <w:szCs w:val="20"/>
          <w:lang w:val="en-GB"/>
        </w:rPr>
        <w:t>s</w:t>
      </w:r>
      <w:r w:rsidRPr="001C01EF">
        <w:rPr>
          <w:rFonts w:ascii="Arial" w:eastAsia="Arial" w:hAnsi="Arial" w:cs="Arial"/>
          <w:sz w:val="20"/>
          <w:szCs w:val="20"/>
          <w:lang w:val="en-GB"/>
        </w:rPr>
        <w:t>ed when the services have been rendered</w:t>
      </w:r>
      <w:r w:rsidR="0014175F">
        <w:rPr>
          <w:rFonts w:ascii="Arial" w:eastAsia="Arial" w:hAnsi="Arial" w:cs="Arial"/>
          <w:sz w:val="20"/>
          <w:szCs w:val="20"/>
          <w:lang w:val="en-GB"/>
        </w:rPr>
        <w:t>.</w:t>
      </w:r>
    </w:p>
    <w:p w14:paraId="7B3A6D9F" w14:textId="77777777" w:rsidR="00CE4E84" w:rsidRPr="00611540" w:rsidRDefault="00CE4E84" w:rsidP="00611540">
      <w:pPr>
        <w:shd w:val="clear" w:color="auto" w:fill="FFFFFF"/>
        <w:ind w:left="900"/>
        <w:jc w:val="both"/>
        <w:rPr>
          <w:rFonts w:ascii="Arial" w:eastAsia="Arial" w:hAnsi="Arial" w:cs="Arial"/>
          <w:sz w:val="20"/>
          <w:szCs w:val="20"/>
          <w:lang w:val="en-GB"/>
        </w:rPr>
      </w:pPr>
    </w:p>
    <w:p w14:paraId="0B8C75E2" w14:textId="77777777" w:rsidR="00CE4E84" w:rsidRPr="001C01EF" w:rsidRDefault="00CE4E84" w:rsidP="00492C72">
      <w:pPr>
        <w:numPr>
          <w:ilvl w:val="0"/>
          <w:numId w:val="5"/>
        </w:numPr>
        <w:shd w:val="clear" w:color="auto" w:fill="FFFFFF"/>
        <w:ind w:left="900"/>
        <w:rPr>
          <w:color w:val="000000"/>
          <w:sz w:val="20"/>
          <w:szCs w:val="20"/>
        </w:rPr>
      </w:pPr>
      <w:r w:rsidRPr="001C01EF">
        <w:rPr>
          <w:rFonts w:ascii="Arial" w:eastAsia="Arial" w:hAnsi="Arial" w:cs="Arial"/>
          <w:sz w:val="20"/>
          <w:szCs w:val="20"/>
        </w:rPr>
        <w:t>Revenue from IT support services</w:t>
      </w:r>
    </w:p>
    <w:p w14:paraId="2693222A" w14:textId="77777777" w:rsidR="00CE4E84" w:rsidRPr="001C01EF" w:rsidRDefault="00CE4E84" w:rsidP="00492C72">
      <w:pPr>
        <w:shd w:val="clear" w:color="auto" w:fill="FFFFFF"/>
        <w:ind w:left="900"/>
        <w:rPr>
          <w:rFonts w:ascii="Arial" w:eastAsia="Arial" w:hAnsi="Arial" w:cs="Arial"/>
          <w:sz w:val="20"/>
          <w:szCs w:val="20"/>
        </w:rPr>
      </w:pPr>
    </w:p>
    <w:p w14:paraId="75926E89" w14:textId="08EE4393" w:rsidR="00CE4E84" w:rsidRPr="001C01EF" w:rsidRDefault="00CE4E84" w:rsidP="00492C72">
      <w:pPr>
        <w:shd w:val="clear" w:color="auto" w:fill="FFFFFF"/>
        <w:ind w:left="900"/>
        <w:jc w:val="both"/>
        <w:rPr>
          <w:rFonts w:ascii="Arial" w:eastAsia="Arial" w:hAnsi="Arial" w:cs="Arial"/>
          <w:sz w:val="20"/>
          <w:szCs w:val="20"/>
          <w:lang w:val="en-GB"/>
        </w:rPr>
      </w:pPr>
      <w:r w:rsidRPr="001C01EF">
        <w:rPr>
          <w:rFonts w:ascii="Arial" w:eastAsia="Arial" w:hAnsi="Arial" w:cs="Arial"/>
          <w:sz w:val="20"/>
          <w:szCs w:val="20"/>
          <w:lang w:val="en-GB"/>
        </w:rPr>
        <w:t>The company provides IT support services under fixed-price contracts. Revenue from providing services is recognised in the accounting period in which the services are rendered. Revenue is recognised based on the actual service provided to the end of the reporting period as a proportion of the total services to be provided</w:t>
      </w:r>
      <w:r w:rsidR="0014175F">
        <w:rPr>
          <w:rFonts w:ascii="Arial" w:eastAsia="Arial" w:hAnsi="Arial" w:cs="Arial"/>
          <w:sz w:val="20"/>
          <w:szCs w:val="20"/>
          <w:lang w:val="en-GB"/>
        </w:rPr>
        <w:t>.</w:t>
      </w:r>
    </w:p>
    <w:p w14:paraId="0DA77057" w14:textId="77777777" w:rsidR="00CE4E84" w:rsidRPr="001C01EF" w:rsidRDefault="00CE4E84" w:rsidP="00492C72">
      <w:pPr>
        <w:shd w:val="clear" w:color="auto" w:fill="FFFFFF"/>
        <w:ind w:left="900"/>
        <w:jc w:val="both"/>
        <w:rPr>
          <w:rFonts w:ascii="Arial" w:eastAsia="Arial" w:hAnsi="Arial" w:cs="Arial"/>
          <w:sz w:val="20"/>
          <w:szCs w:val="20"/>
          <w:lang w:val="en-GB"/>
        </w:rPr>
      </w:pPr>
    </w:p>
    <w:p w14:paraId="6B8D62BD" w14:textId="77777777" w:rsidR="00CE4E84" w:rsidRPr="001C01EF" w:rsidRDefault="00CE4E84" w:rsidP="00492C72">
      <w:pPr>
        <w:numPr>
          <w:ilvl w:val="0"/>
          <w:numId w:val="7"/>
        </w:numPr>
        <w:shd w:val="clear" w:color="auto" w:fill="FFFFFF"/>
        <w:ind w:left="900"/>
        <w:rPr>
          <w:color w:val="000000"/>
          <w:sz w:val="20"/>
          <w:szCs w:val="20"/>
        </w:rPr>
      </w:pPr>
      <w:r w:rsidRPr="001C01EF">
        <w:rPr>
          <w:rFonts w:ascii="Arial" w:eastAsia="Arial" w:hAnsi="Arial" w:cs="Arial"/>
          <w:sz w:val="20"/>
          <w:szCs w:val="20"/>
        </w:rPr>
        <w:t>Revenue from land leasing</w:t>
      </w:r>
    </w:p>
    <w:p w14:paraId="2A11E226" w14:textId="77777777" w:rsidR="00CE4E84" w:rsidRPr="001C01EF" w:rsidRDefault="00CE4E84" w:rsidP="00492C72">
      <w:pPr>
        <w:shd w:val="clear" w:color="auto" w:fill="FFFFFF"/>
        <w:ind w:left="900"/>
        <w:rPr>
          <w:rFonts w:ascii="Arial" w:eastAsia="Arial" w:hAnsi="Arial" w:cs="Arial"/>
          <w:sz w:val="20"/>
          <w:szCs w:val="20"/>
          <w:lang w:val="en-GB"/>
        </w:rPr>
      </w:pPr>
    </w:p>
    <w:p w14:paraId="0B1D9E74" w14:textId="5262F3C3" w:rsidR="00CE4E84" w:rsidRPr="00611540" w:rsidRDefault="00CE4E84" w:rsidP="00492C72">
      <w:pPr>
        <w:shd w:val="clear" w:color="auto" w:fill="FFFFFF"/>
        <w:ind w:left="900"/>
        <w:jc w:val="both"/>
        <w:rPr>
          <w:rFonts w:ascii="Arial" w:eastAsia="Arial" w:hAnsi="Arial" w:cs="Arial"/>
          <w:spacing w:val="-6"/>
          <w:sz w:val="20"/>
          <w:szCs w:val="20"/>
          <w:lang w:val="en-GB"/>
        </w:rPr>
      </w:pPr>
      <w:r w:rsidRPr="00611540">
        <w:rPr>
          <w:rFonts w:ascii="Arial" w:eastAsia="Arial" w:hAnsi="Arial" w:cs="Arial"/>
          <w:spacing w:val="-6"/>
          <w:sz w:val="20"/>
          <w:szCs w:val="20"/>
          <w:lang w:val="en-GB"/>
        </w:rPr>
        <w:t>The company recogni</w:t>
      </w:r>
      <w:r w:rsidR="00B545CE" w:rsidRPr="00611540">
        <w:rPr>
          <w:rFonts w:ascii="Arial" w:eastAsia="Arial" w:hAnsi="Arial" w:cs="Arial"/>
          <w:spacing w:val="-6"/>
          <w:sz w:val="20"/>
          <w:szCs w:val="20"/>
          <w:lang w:val="en-GB"/>
        </w:rPr>
        <w:t>s</w:t>
      </w:r>
      <w:r w:rsidRPr="00611540">
        <w:rPr>
          <w:rFonts w:ascii="Arial" w:eastAsia="Arial" w:hAnsi="Arial" w:cs="Arial"/>
          <w:spacing w:val="-6"/>
          <w:sz w:val="20"/>
          <w:szCs w:val="20"/>
          <w:lang w:val="en-GB"/>
        </w:rPr>
        <w:t>es revenue from land leasing on a straight-line basis over the lease term.</w:t>
      </w:r>
    </w:p>
    <w:p w14:paraId="0A548908" w14:textId="77777777" w:rsidR="00CE4E84" w:rsidRPr="001C01EF" w:rsidRDefault="00CE4E84" w:rsidP="00492C72">
      <w:pPr>
        <w:shd w:val="clear" w:color="auto" w:fill="FFFFFF"/>
        <w:ind w:left="900"/>
        <w:jc w:val="both"/>
        <w:rPr>
          <w:rFonts w:ascii="Arial" w:eastAsia="Arial" w:hAnsi="Arial" w:cs="Arial"/>
          <w:sz w:val="20"/>
          <w:szCs w:val="20"/>
          <w:lang w:val="en-GB"/>
        </w:rPr>
      </w:pPr>
    </w:p>
    <w:p w14:paraId="6819B6EB" w14:textId="77777777" w:rsidR="00CE4E84" w:rsidRPr="001C01EF" w:rsidRDefault="00CE4E84" w:rsidP="00492C72">
      <w:pPr>
        <w:numPr>
          <w:ilvl w:val="0"/>
          <w:numId w:val="7"/>
        </w:numPr>
        <w:shd w:val="clear" w:color="auto" w:fill="FFFFFF"/>
        <w:ind w:left="900"/>
        <w:rPr>
          <w:color w:val="000000"/>
          <w:sz w:val="20"/>
          <w:szCs w:val="20"/>
          <w:lang w:val="en-GB"/>
        </w:rPr>
      </w:pPr>
      <w:r w:rsidRPr="001C01EF">
        <w:rPr>
          <w:rFonts w:ascii="Arial" w:eastAsia="Arial" w:hAnsi="Arial" w:cs="Arial"/>
          <w:sz w:val="20"/>
          <w:szCs w:val="20"/>
        </w:rPr>
        <w:t>Interest income and dividends</w:t>
      </w:r>
    </w:p>
    <w:p w14:paraId="3D8B4C5C" w14:textId="77777777" w:rsidR="00CE4E84" w:rsidRPr="001C01EF" w:rsidRDefault="00CE4E84" w:rsidP="00492C72">
      <w:pPr>
        <w:shd w:val="clear" w:color="auto" w:fill="FFFFFF"/>
        <w:ind w:left="900"/>
        <w:rPr>
          <w:rFonts w:ascii="Arial" w:eastAsia="Arial" w:hAnsi="Arial" w:cs="Arial"/>
          <w:sz w:val="20"/>
          <w:szCs w:val="20"/>
          <w:lang w:val="en-GB"/>
        </w:rPr>
      </w:pPr>
    </w:p>
    <w:p w14:paraId="23FD29FC" w14:textId="77777777" w:rsidR="00CE4E84" w:rsidRPr="001C01EF" w:rsidRDefault="00CE4E84" w:rsidP="00492C72">
      <w:pPr>
        <w:shd w:val="clear" w:color="auto" w:fill="FFFFFF"/>
        <w:ind w:left="900"/>
        <w:jc w:val="both"/>
        <w:rPr>
          <w:rFonts w:ascii="Arial" w:eastAsia="Arial" w:hAnsi="Arial" w:cs="Arial"/>
          <w:sz w:val="20"/>
          <w:szCs w:val="20"/>
          <w:lang w:val="en-GB"/>
        </w:rPr>
      </w:pPr>
      <w:r w:rsidRPr="001C01EF">
        <w:rPr>
          <w:rFonts w:ascii="Arial" w:eastAsia="Arial" w:hAnsi="Arial" w:cs="Arial"/>
          <w:sz w:val="20"/>
          <w:szCs w:val="20"/>
          <w:lang w:val="en-GB"/>
        </w:rPr>
        <w:t>Interest income is recognised in proportion to time using the effective interest method from point of time to maturity date and using outstanding principal as a basis to recognise interest receivable.</w:t>
      </w:r>
    </w:p>
    <w:p w14:paraId="424063BE" w14:textId="77777777" w:rsidR="00CE4E84" w:rsidRPr="001C01EF" w:rsidRDefault="00CE4E84" w:rsidP="00492C72">
      <w:pPr>
        <w:shd w:val="clear" w:color="auto" w:fill="FFFFFF"/>
        <w:ind w:left="900"/>
        <w:jc w:val="both"/>
        <w:rPr>
          <w:rFonts w:ascii="Arial" w:eastAsia="Arial" w:hAnsi="Arial" w:cs="Arial"/>
          <w:sz w:val="20"/>
          <w:szCs w:val="20"/>
          <w:lang w:val="en-GB"/>
        </w:rPr>
      </w:pPr>
    </w:p>
    <w:p w14:paraId="5A5C809B" w14:textId="153E43B3" w:rsidR="00CE4E84" w:rsidRPr="001C01EF" w:rsidRDefault="00CE4E84" w:rsidP="00492C72">
      <w:pPr>
        <w:shd w:val="clear" w:color="auto" w:fill="FFFFFF"/>
        <w:ind w:left="900"/>
        <w:jc w:val="both"/>
        <w:rPr>
          <w:rFonts w:ascii="Arial" w:eastAsia="Arial" w:hAnsi="Arial" w:cs="Arial"/>
          <w:sz w:val="20"/>
          <w:szCs w:val="20"/>
          <w:lang w:val="en-GB"/>
        </w:rPr>
      </w:pPr>
      <w:r w:rsidRPr="001C01EF">
        <w:rPr>
          <w:rFonts w:ascii="Arial" w:eastAsia="Arial" w:hAnsi="Arial" w:cs="Arial"/>
          <w:sz w:val="20"/>
          <w:szCs w:val="20"/>
          <w:lang w:val="en-GB"/>
        </w:rPr>
        <w:t>Dividend income is recognised when the right to receive occurs.</w:t>
      </w:r>
    </w:p>
    <w:p w14:paraId="0A93E338" w14:textId="77777777" w:rsidR="00686307" w:rsidRPr="001C01EF" w:rsidRDefault="00686307" w:rsidP="00492C72">
      <w:pPr>
        <w:ind w:left="900"/>
        <w:rPr>
          <w:rFonts w:ascii="Arial" w:eastAsia="Arial" w:hAnsi="Arial" w:cs="Arial"/>
          <w:b/>
          <w:sz w:val="20"/>
          <w:szCs w:val="20"/>
          <w:lang w:val="en-GB"/>
        </w:rPr>
      </w:pPr>
      <w:bookmarkStart w:id="11" w:name="_heading=h.tc8ttcjkg6hb" w:colFirst="0" w:colLast="0"/>
      <w:bookmarkEnd w:id="11"/>
    </w:p>
    <w:p w14:paraId="0ECAAD0A" w14:textId="3BDFD771" w:rsidR="00CE4E84" w:rsidRPr="001C01EF" w:rsidRDefault="00CE4E84" w:rsidP="00492C72">
      <w:pPr>
        <w:pBdr>
          <w:top w:val="nil"/>
          <w:left w:val="nil"/>
          <w:bottom w:val="nil"/>
          <w:right w:val="nil"/>
          <w:between w:val="nil"/>
        </w:pBdr>
        <w:ind w:left="547" w:hanging="547"/>
        <w:jc w:val="both"/>
        <w:rPr>
          <w:rFonts w:ascii="Arial" w:eastAsia="Arial" w:hAnsi="Arial" w:cs="Arial"/>
          <w:b/>
          <w:sz w:val="20"/>
          <w:szCs w:val="20"/>
          <w:lang w:val="en-GB"/>
        </w:rPr>
      </w:pPr>
      <w:bookmarkStart w:id="12" w:name="_heading=h.jbm8u3rs4ad6" w:colFirst="0" w:colLast="0"/>
      <w:bookmarkEnd w:id="12"/>
      <w:r w:rsidRPr="001C01EF">
        <w:rPr>
          <w:rFonts w:ascii="Arial" w:eastAsia="Arial" w:hAnsi="Arial" w:cs="Arial"/>
          <w:b/>
          <w:sz w:val="20"/>
          <w:szCs w:val="20"/>
          <w:lang w:val="en-GB"/>
        </w:rPr>
        <w:t>5.16</w:t>
      </w:r>
      <w:r w:rsidRPr="001C01EF">
        <w:rPr>
          <w:rFonts w:ascii="Arial" w:eastAsia="Arial" w:hAnsi="Arial" w:cs="Arial"/>
          <w:b/>
          <w:sz w:val="20"/>
          <w:szCs w:val="20"/>
          <w:lang w:val="en-GB"/>
        </w:rPr>
        <w:tab/>
        <w:t>Dividend distribution</w:t>
      </w:r>
    </w:p>
    <w:p w14:paraId="105D236A" w14:textId="77777777" w:rsidR="00CE4E84" w:rsidRPr="001C01EF" w:rsidRDefault="00CE4E84" w:rsidP="00492C72">
      <w:pPr>
        <w:ind w:left="567"/>
        <w:rPr>
          <w:rFonts w:ascii="Arial" w:eastAsia="Arial" w:hAnsi="Arial" w:cs="Arial"/>
          <w:sz w:val="20"/>
          <w:szCs w:val="20"/>
          <w:lang w:val="en-GB"/>
        </w:rPr>
      </w:pPr>
    </w:p>
    <w:p w14:paraId="6024579F" w14:textId="77777777" w:rsidR="00CE4E84" w:rsidRPr="001C01EF" w:rsidRDefault="00CE4E84" w:rsidP="00492C72">
      <w:pPr>
        <w:ind w:left="567"/>
        <w:jc w:val="both"/>
        <w:rPr>
          <w:rFonts w:ascii="Arial" w:eastAsia="Arial" w:hAnsi="Arial" w:cs="Arial"/>
          <w:sz w:val="20"/>
          <w:szCs w:val="20"/>
          <w:lang w:val="en-GB"/>
        </w:rPr>
      </w:pPr>
      <w:r w:rsidRPr="001C01EF">
        <w:rPr>
          <w:rFonts w:ascii="Arial" w:eastAsia="Arial" w:hAnsi="Arial" w:cs="Arial"/>
          <w:sz w:val="20"/>
          <w:szCs w:val="20"/>
          <w:lang w:val="en-GB"/>
        </w:rPr>
        <w:t>Dividend distributed to the Company’s shareholders is recognised as a liability when interim dividends are approved by the Board of Directors, and when the annual dividends are approved by the shareholders.</w:t>
      </w:r>
    </w:p>
    <w:p w14:paraId="6D425EDA" w14:textId="77777777" w:rsidR="00CE4E84" w:rsidRPr="001C01EF" w:rsidRDefault="00CE4E84" w:rsidP="00492C72">
      <w:pPr>
        <w:ind w:left="567"/>
        <w:jc w:val="both"/>
        <w:rPr>
          <w:rFonts w:ascii="Arial" w:eastAsia="Arial" w:hAnsi="Arial" w:cs="Arial"/>
          <w:sz w:val="20"/>
          <w:szCs w:val="20"/>
          <w:lang w:val="en-GB"/>
        </w:rPr>
      </w:pPr>
    </w:p>
    <w:p w14:paraId="263DC736" w14:textId="78BBC08A" w:rsidR="00CE4E84" w:rsidRPr="001C01EF" w:rsidRDefault="00CE4E84" w:rsidP="00492C72">
      <w:pPr>
        <w:pBdr>
          <w:top w:val="nil"/>
          <w:left w:val="nil"/>
          <w:bottom w:val="nil"/>
          <w:right w:val="nil"/>
          <w:between w:val="nil"/>
        </w:pBdr>
        <w:ind w:left="547" w:hanging="547"/>
        <w:jc w:val="both"/>
        <w:rPr>
          <w:rFonts w:ascii="Arial" w:eastAsia="Arial" w:hAnsi="Arial" w:cs="Arial"/>
          <w:b/>
          <w:sz w:val="20"/>
          <w:szCs w:val="20"/>
          <w:lang w:val="en-GB"/>
        </w:rPr>
      </w:pPr>
      <w:r w:rsidRPr="001C01EF">
        <w:rPr>
          <w:rFonts w:ascii="Arial" w:eastAsia="Arial" w:hAnsi="Arial" w:cs="Arial"/>
          <w:b/>
          <w:sz w:val="20"/>
          <w:szCs w:val="20"/>
          <w:lang w:val="en-GB"/>
        </w:rPr>
        <w:t>5.17</w:t>
      </w:r>
      <w:r w:rsidRPr="001C01EF">
        <w:rPr>
          <w:rFonts w:ascii="Arial" w:eastAsia="Arial" w:hAnsi="Arial" w:cs="Arial"/>
          <w:b/>
          <w:sz w:val="20"/>
          <w:szCs w:val="20"/>
          <w:lang w:val="en-GB"/>
        </w:rPr>
        <w:tab/>
        <w:t xml:space="preserve">Segment information </w:t>
      </w:r>
    </w:p>
    <w:p w14:paraId="2B101964" w14:textId="77777777" w:rsidR="00CE4E84" w:rsidRPr="001C01EF" w:rsidRDefault="00CE4E84" w:rsidP="00492C72">
      <w:pPr>
        <w:ind w:left="567"/>
        <w:rPr>
          <w:rFonts w:ascii="Arial" w:eastAsia="Arial" w:hAnsi="Arial" w:cstheme="minorBidi"/>
          <w:sz w:val="20"/>
          <w:szCs w:val="20"/>
          <w:shd w:val="clear" w:color="auto" w:fill="9FC5E8"/>
          <w:cs/>
          <w:lang w:val="en-GB"/>
        </w:rPr>
      </w:pPr>
    </w:p>
    <w:p w14:paraId="23AAE2B4" w14:textId="77777777" w:rsidR="00CE4E84" w:rsidRPr="001C01EF" w:rsidRDefault="00CE4E84"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Operating segments are reported in a manner consistent with the internal reporting provided to the chief operating decision maker. The chief operating decision-maker, who is responsible for allocating resources and assessing performance of the operating segments, has been identified as the Board of Directors, who are responsible for making strategic decisions on behalf of the Company.</w:t>
      </w:r>
    </w:p>
    <w:p w14:paraId="6FDFBD0E" w14:textId="1119E8BE" w:rsidR="00BF3C84" w:rsidRDefault="00BF3C84" w:rsidP="00492C72">
      <w:pPr>
        <w:rPr>
          <w:rFonts w:ascii="Arial" w:hAnsi="Arial" w:cstheme="minorBidi"/>
          <w:color w:val="0070C0"/>
          <w:sz w:val="20"/>
          <w:szCs w:val="20"/>
          <w:lang w:val="en-GB"/>
        </w:rPr>
      </w:pPr>
      <w:r>
        <w:rPr>
          <w:rFonts w:ascii="Arial" w:hAnsi="Arial" w:cstheme="minorBidi"/>
          <w:color w:val="0070C0"/>
          <w:sz w:val="20"/>
          <w:szCs w:val="20"/>
          <w:lang w:val="en-GB"/>
        </w:rPr>
        <w:br w:type="page"/>
      </w:r>
    </w:p>
    <w:p w14:paraId="2A0280F0" w14:textId="77777777" w:rsidR="004442BF" w:rsidRPr="001C01EF" w:rsidRDefault="004442BF" w:rsidP="00611540">
      <w:pPr>
        <w:jc w:val="both"/>
        <w:rPr>
          <w:rFonts w:ascii="Arial" w:hAnsi="Arial" w:cstheme="minorBidi"/>
          <w:color w:val="0070C0"/>
          <w:sz w:val="20"/>
          <w:szCs w:val="20"/>
          <w:lang w:val="en-GB"/>
        </w:rPr>
      </w:pPr>
    </w:p>
    <w:p w14:paraId="4672539C" w14:textId="77777777" w:rsidR="00F746FA" w:rsidRPr="001C01EF" w:rsidRDefault="00F746FA" w:rsidP="00611540">
      <w:pPr>
        <w:jc w:val="both"/>
        <w:rPr>
          <w:rFonts w:ascii="Arial" w:hAnsi="Arial" w:cstheme="minorBidi"/>
          <w:color w:val="0070C0"/>
          <w:sz w:val="20"/>
          <w:szCs w:val="20"/>
          <w:lang w:val="en-GB"/>
        </w:rPr>
      </w:pPr>
    </w:p>
    <w:p w14:paraId="68140167" w14:textId="2AFE72D2" w:rsidR="003C7F74" w:rsidRPr="001C01EF" w:rsidRDefault="003C7F74" w:rsidP="00492C72">
      <w:pPr>
        <w:ind w:left="540" w:hanging="540"/>
        <w:jc w:val="both"/>
        <w:rPr>
          <w:rFonts w:ascii="Arial" w:eastAsia="Arial" w:hAnsi="Arial" w:cs="Arial"/>
          <w:b/>
          <w:sz w:val="20"/>
          <w:szCs w:val="20"/>
          <w:lang w:val="en-US"/>
        </w:rPr>
      </w:pPr>
      <w:r w:rsidRPr="001C01EF">
        <w:rPr>
          <w:rFonts w:ascii="Arial" w:eastAsia="Arial" w:hAnsi="Arial" w:cs="Arial"/>
          <w:b/>
          <w:sz w:val="20"/>
          <w:szCs w:val="20"/>
          <w:lang w:val="en-US"/>
        </w:rPr>
        <w:t xml:space="preserve">6 </w:t>
      </w:r>
      <w:r w:rsidRPr="001C01EF">
        <w:rPr>
          <w:rFonts w:ascii="Arial" w:eastAsia="Arial" w:hAnsi="Arial" w:cs="Arial"/>
          <w:b/>
          <w:sz w:val="20"/>
          <w:szCs w:val="20"/>
          <w:lang w:val="en-US"/>
        </w:rPr>
        <w:tab/>
        <w:t xml:space="preserve">Financial risk management </w:t>
      </w:r>
    </w:p>
    <w:p w14:paraId="6286B5B1" w14:textId="77777777" w:rsidR="003C7F74" w:rsidRDefault="003C7F74" w:rsidP="00492C72">
      <w:pPr>
        <w:ind w:left="540" w:hanging="540"/>
        <w:jc w:val="both"/>
        <w:rPr>
          <w:rFonts w:ascii="Arial" w:eastAsia="Arial" w:hAnsi="Arial" w:cs="Arial"/>
          <w:b/>
          <w:sz w:val="20"/>
          <w:szCs w:val="20"/>
          <w:lang w:val="en-GB"/>
        </w:rPr>
      </w:pPr>
    </w:p>
    <w:p w14:paraId="1CFA5879" w14:textId="71BDA1E3" w:rsidR="006A7826" w:rsidRPr="006A7826" w:rsidRDefault="006A7826" w:rsidP="00492C72">
      <w:pPr>
        <w:jc w:val="both"/>
        <w:rPr>
          <w:rFonts w:ascii="Arial" w:eastAsia="Arial" w:hAnsi="Arial" w:cs="Arial"/>
          <w:sz w:val="20"/>
          <w:szCs w:val="20"/>
          <w:lang w:val="en-US"/>
        </w:rPr>
      </w:pPr>
      <w:r w:rsidRPr="006A7826">
        <w:rPr>
          <w:rFonts w:ascii="Arial" w:eastAsia="Arial" w:hAnsi="Arial" w:cs="Arial"/>
          <w:sz w:val="20"/>
          <w:szCs w:val="20"/>
          <w:lang w:val="en-US"/>
        </w:rPr>
        <w:t xml:space="preserve">The </w:t>
      </w:r>
      <w:r>
        <w:rPr>
          <w:rFonts w:ascii="Arial" w:eastAsia="Arial" w:hAnsi="Arial" w:cs="Arial"/>
          <w:sz w:val="20"/>
          <w:szCs w:val="20"/>
          <w:lang w:val="en-US"/>
        </w:rPr>
        <w:t>Company</w:t>
      </w:r>
      <w:r w:rsidRPr="006A7826">
        <w:rPr>
          <w:rFonts w:ascii="Arial" w:eastAsia="Arial" w:hAnsi="Arial" w:cs="Arial"/>
          <w:sz w:val="20"/>
          <w:szCs w:val="20"/>
          <w:lang w:val="en-US"/>
        </w:rPr>
        <w:t xml:space="preserve"> exposes to a variety of financial risk which comprise of market risk (including </w:t>
      </w:r>
      <w:r w:rsidR="007F26B8">
        <w:rPr>
          <w:rFonts w:ascii="Arial" w:eastAsia="Arial" w:hAnsi="Arial" w:cs="Arial"/>
          <w:sz w:val="20"/>
          <w:szCs w:val="20"/>
          <w:lang w:val="en-US"/>
        </w:rPr>
        <w:t>comm</w:t>
      </w:r>
      <w:r w:rsidR="00F8058D">
        <w:rPr>
          <w:rFonts w:ascii="Arial" w:eastAsia="Arial" w:hAnsi="Arial" w:cs="Arial"/>
          <w:sz w:val="20"/>
          <w:szCs w:val="20"/>
          <w:lang w:val="en-US"/>
        </w:rPr>
        <w:t xml:space="preserve">odity price risk </w:t>
      </w:r>
      <w:r w:rsidR="00237083">
        <w:rPr>
          <w:rFonts w:ascii="Arial" w:eastAsia="Arial" w:hAnsi="Arial" w:cs="Arial"/>
          <w:sz w:val="20"/>
          <w:szCs w:val="20"/>
          <w:lang w:val="en-US"/>
        </w:rPr>
        <w:t xml:space="preserve">and </w:t>
      </w:r>
      <w:r w:rsidRPr="006A7826">
        <w:rPr>
          <w:rFonts w:ascii="Arial" w:eastAsia="Arial" w:hAnsi="Arial" w:cs="Arial"/>
          <w:sz w:val="20"/>
          <w:szCs w:val="20"/>
          <w:lang w:val="en-US"/>
        </w:rPr>
        <w:t xml:space="preserve">foreign exchange risk), credit risk and liquidity risk. The </w:t>
      </w:r>
      <w:r>
        <w:rPr>
          <w:rFonts w:ascii="Arial" w:eastAsia="Arial" w:hAnsi="Arial" w:cs="Arial"/>
          <w:sz w:val="20"/>
          <w:szCs w:val="20"/>
          <w:lang w:val="en-US"/>
        </w:rPr>
        <w:t>Company</w:t>
      </w:r>
      <w:r w:rsidRPr="006A7826">
        <w:rPr>
          <w:rFonts w:ascii="Arial" w:eastAsia="Arial" w:hAnsi="Arial" w:cs="Arial"/>
          <w:sz w:val="20"/>
          <w:szCs w:val="20"/>
          <w:lang w:val="en-US"/>
        </w:rPr>
        <w:t xml:space="preserve">’s overall risk management programme focuses on the unpredictability of financial markets and seeks to minimise potential adverse effects on the </w:t>
      </w:r>
      <w:r>
        <w:rPr>
          <w:rFonts w:ascii="Arial" w:eastAsia="Arial" w:hAnsi="Arial" w:cs="Arial"/>
          <w:sz w:val="20"/>
          <w:szCs w:val="20"/>
          <w:lang w:val="en-US"/>
        </w:rPr>
        <w:t>Company</w:t>
      </w:r>
      <w:r w:rsidRPr="006A7826">
        <w:rPr>
          <w:rFonts w:ascii="Arial" w:eastAsia="Arial" w:hAnsi="Arial" w:cs="Arial"/>
          <w:sz w:val="20"/>
          <w:szCs w:val="20"/>
          <w:lang w:val="en-US"/>
        </w:rPr>
        <w:t>’s financial performance.</w:t>
      </w:r>
    </w:p>
    <w:p w14:paraId="44FC7E93" w14:textId="77777777" w:rsidR="006A7826" w:rsidRPr="001C01EF" w:rsidRDefault="006A7826" w:rsidP="00492C72">
      <w:pPr>
        <w:ind w:left="540" w:hanging="540"/>
        <w:jc w:val="both"/>
        <w:rPr>
          <w:rFonts w:ascii="Arial" w:eastAsia="Arial" w:hAnsi="Arial" w:cs="Arial"/>
          <w:b/>
          <w:sz w:val="20"/>
          <w:szCs w:val="20"/>
          <w:lang w:val="en-US"/>
        </w:rPr>
      </w:pPr>
    </w:p>
    <w:p w14:paraId="220B053A" w14:textId="77403A2A"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The Company’s management identifies, evaluates and manages financial risks under policies approved by the board of directors. The board provides written principles for overall risk management, as well as policies covering specific areas, such as foreign exchange risk and credit risk.</w:t>
      </w:r>
    </w:p>
    <w:p w14:paraId="4C33E8DB" w14:textId="77777777" w:rsidR="00F746FA" w:rsidRPr="00611540" w:rsidRDefault="00F746FA" w:rsidP="00611540">
      <w:pPr>
        <w:ind w:left="540" w:hanging="540"/>
        <w:jc w:val="both"/>
        <w:rPr>
          <w:rFonts w:ascii="Arial" w:eastAsia="Arial" w:hAnsi="Arial" w:cs="Arial"/>
          <w:b/>
          <w:sz w:val="20"/>
          <w:szCs w:val="20"/>
          <w:lang w:val="en-US"/>
        </w:rPr>
      </w:pPr>
      <w:bookmarkStart w:id="13" w:name="_heading=h.n6uglmdn0h6g" w:colFirst="0" w:colLast="0"/>
      <w:bookmarkStart w:id="14" w:name="_heading=h.dxubxxc7kf7k" w:colFirst="0" w:colLast="0"/>
      <w:bookmarkStart w:id="15" w:name="_heading=h.9x6otmxy4sjo" w:colFirst="0" w:colLast="0"/>
      <w:bookmarkStart w:id="16" w:name="_heading=h.89q47w8g2xha" w:colFirst="0" w:colLast="0"/>
      <w:bookmarkStart w:id="17" w:name="_heading=h.uv4er1hxo2c2" w:colFirst="0" w:colLast="0"/>
      <w:bookmarkStart w:id="18" w:name="_heading=h.cnf6kglafatj" w:colFirst="0" w:colLast="0"/>
      <w:bookmarkStart w:id="19" w:name="_heading=h.glpotokeha7v" w:colFirst="0" w:colLast="0"/>
      <w:bookmarkStart w:id="20" w:name="_heading=h.j77nr7gq8wof" w:colFirst="0" w:colLast="0"/>
      <w:bookmarkStart w:id="21" w:name="_heading=h.y48g2b5uo6c6" w:colFirst="0" w:colLast="0"/>
      <w:bookmarkEnd w:id="13"/>
      <w:bookmarkEnd w:id="14"/>
      <w:bookmarkEnd w:id="15"/>
      <w:bookmarkEnd w:id="16"/>
      <w:bookmarkEnd w:id="17"/>
      <w:bookmarkEnd w:id="18"/>
      <w:bookmarkEnd w:id="19"/>
      <w:bookmarkEnd w:id="20"/>
      <w:bookmarkEnd w:id="21"/>
    </w:p>
    <w:p w14:paraId="387B7D7F" w14:textId="0DE0EC8D" w:rsidR="009D7E6D" w:rsidRDefault="003C7F74" w:rsidP="00492C72">
      <w:pPr>
        <w:pStyle w:val="Heading2"/>
        <w:keepNext w:val="0"/>
        <w:spacing w:line="240" w:lineRule="auto"/>
        <w:ind w:left="540" w:right="-40" w:hanging="540"/>
        <w:rPr>
          <w:rFonts w:ascii="Arial" w:eastAsia="Arial" w:hAnsi="Arial" w:cstheme="minorBidi"/>
          <w:b/>
          <w:sz w:val="20"/>
          <w:szCs w:val="20"/>
          <w:u w:val="none"/>
          <w:lang w:val="en-US"/>
        </w:rPr>
      </w:pPr>
      <w:bookmarkStart w:id="22" w:name="_heading=h.hggneh3nj5v3" w:colFirst="0" w:colLast="0"/>
      <w:bookmarkEnd w:id="22"/>
      <w:r w:rsidRPr="001C01EF">
        <w:rPr>
          <w:rFonts w:ascii="Arial" w:eastAsia="Arial" w:hAnsi="Arial" w:cs="Arial"/>
          <w:b/>
          <w:sz w:val="20"/>
          <w:szCs w:val="20"/>
          <w:u w:val="none"/>
          <w:lang w:val="en-US"/>
        </w:rPr>
        <w:t>6.1</w:t>
      </w:r>
      <w:r w:rsidRPr="001C01EF">
        <w:rPr>
          <w:rFonts w:ascii="Arial" w:eastAsia="Arial" w:hAnsi="Arial" w:cs="Arial"/>
          <w:b/>
          <w:sz w:val="20"/>
          <w:szCs w:val="20"/>
          <w:u w:val="none"/>
          <w:lang w:val="en-US"/>
        </w:rPr>
        <w:tab/>
        <w:t>Financial risk</w:t>
      </w:r>
    </w:p>
    <w:p w14:paraId="7A2D7E9D" w14:textId="77777777" w:rsidR="009D7E6D" w:rsidRPr="00611540" w:rsidRDefault="009D7E6D" w:rsidP="00611540">
      <w:pPr>
        <w:ind w:left="540" w:hanging="540"/>
        <w:jc w:val="both"/>
        <w:rPr>
          <w:rFonts w:ascii="Arial" w:eastAsia="Arial" w:hAnsi="Arial" w:cs="Arial"/>
          <w:b/>
          <w:sz w:val="20"/>
          <w:szCs w:val="20"/>
          <w:lang w:val="en-US"/>
        </w:rPr>
      </w:pPr>
    </w:p>
    <w:p w14:paraId="047CAC2B" w14:textId="77777777" w:rsidR="009D7E6D" w:rsidRPr="001C01EF" w:rsidRDefault="009D7E6D" w:rsidP="00771705">
      <w:pPr>
        <w:spacing w:line="276" w:lineRule="auto"/>
        <w:ind w:left="540"/>
        <w:jc w:val="both"/>
        <w:rPr>
          <w:rFonts w:ascii="Arial" w:eastAsia="Arial" w:hAnsi="Arial" w:cs="Arial"/>
          <w:sz w:val="20"/>
          <w:szCs w:val="20"/>
          <w:lang w:val="en-US"/>
        </w:rPr>
      </w:pPr>
      <w:r w:rsidRPr="001C01EF">
        <w:rPr>
          <w:rFonts w:ascii="Arial" w:eastAsia="Arial" w:hAnsi="Arial" w:cs="Arial"/>
          <w:sz w:val="20"/>
          <w:szCs w:val="20"/>
          <w:lang w:val="en-US"/>
        </w:rPr>
        <w:t>The Company’s exposure to financial risks and how these risks could affect the future financial performance are as follows:</w:t>
      </w:r>
    </w:p>
    <w:p w14:paraId="3DE59D33" w14:textId="77777777" w:rsidR="009D7E6D" w:rsidRPr="00611540" w:rsidRDefault="009D7E6D" w:rsidP="00611540">
      <w:pPr>
        <w:ind w:left="540" w:hanging="540"/>
        <w:jc w:val="both"/>
        <w:rPr>
          <w:rFonts w:ascii="Arial" w:eastAsia="Arial" w:hAnsi="Arial" w:cs="Arial"/>
          <w:b/>
          <w:sz w:val="20"/>
          <w:szCs w:val="20"/>
          <w:lang w:val="en-US"/>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889"/>
        <w:gridCol w:w="2721"/>
        <w:gridCol w:w="2022"/>
        <w:gridCol w:w="2393"/>
      </w:tblGrid>
      <w:tr w:rsidR="009D7E6D" w:rsidRPr="001C01EF" w14:paraId="7078DE03" w14:textId="77777777" w:rsidTr="00611540">
        <w:tc>
          <w:tcPr>
            <w:tcW w:w="1889" w:type="dxa"/>
            <w:tcBorders>
              <w:top w:val="nil"/>
              <w:left w:val="nil"/>
              <w:bottom w:val="single" w:sz="5" w:space="0" w:color="000000"/>
              <w:right w:val="nil"/>
            </w:tcBorders>
            <w:tcMar>
              <w:top w:w="0" w:type="dxa"/>
              <w:left w:w="100" w:type="dxa"/>
              <w:bottom w:w="0" w:type="dxa"/>
              <w:right w:w="100" w:type="dxa"/>
            </w:tcMar>
          </w:tcPr>
          <w:p w14:paraId="2CCC947B" w14:textId="77777777" w:rsidR="009D7E6D" w:rsidRPr="001C01EF" w:rsidRDefault="009D7E6D" w:rsidP="002E5AF3">
            <w:pPr>
              <w:ind w:left="-20" w:right="-20"/>
              <w:jc w:val="center"/>
              <w:rPr>
                <w:rFonts w:ascii="Arial" w:eastAsia="Arial" w:hAnsi="Arial" w:cs="Arial"/>
                <w:b/>
                <w:sz w:val="20"/>
                <w:szCs w:val="20"/>
              </w:rPr>
            </w:pPr>
            <w:r w:rsidRPr="001C01EF">
              <w:rPr>
                <w:rFonts w:ascii="Arial" w:eastAsia="Arial" w:hAnsi="Arial" w:cs="Arial"/>
                <w:b/>
                <w:sz w:val="20"/>
                <w:szCs w:val="20"/>
              </w:rPr>
              <w:t>Risk</w:t>
            </w:r>
          </w:p>
        </w:tc>
        <w:tc>
          <w:tcPr>
            <w:tcW w:w="2721" w:type="dxa"/>
            <w:tcBorders>
              <w:top w:val="nil"/>
              <w:left w:val="nil"/>
              <w:bottom w:val="single" w:sz="5" w:space="0" w:color="000000"/>
              <w:right w:val="nil"/>
            </w:tcBorders>
            <w:tcMar>
              <w:top w:w="0" w:type="dxa"/>
              <w:left w:w="100" w:type="dxa"/>
              <w:bottom w:w="0" w:type="dxa"/>
              <w:right w:w="100" w:type="dxa"/>
            </w:tcMar>
          </w:tcPr>
          <w:p w14:paraId="3F68FC30" w14:textId="77777777" w:rsidR="009D7E6D" w:rsidRPr="001C01EF" w:rsidRDefault="009D7E6D" w:rsidP="002E5AF3">
            <w:pPr>
              <w:ind w:left="-20" w:right="-20"/>
              <w:jc w:val="center"/>
              <w:rPr>
                <w:rFonts w:ascii="Arial" w:eastAsia="Arial" w:hAnsi="Arial" w:cs="Arial"/>
                <w:b/>
                <w:sz w:val="20"/>
                <w:szCs w:val="20"/>
              </w:rPr>
            </w:pPr>
            <w:r w:rsidRPr="001C01EF">
              <w:rPr>
                <w:rFonts w:ascii="Arial" w:eastAsia="Arial" w:hAnsi="Arial" w:cs="Arial"/>
                <w:b/>
                <w:sz w:val="20"/>
                <w:szCs w:val="20"/>
              </w:rPr>
              <w:t>Exposure arising from</w:t>
            </w:r>
          </w:p>
        </w:tc>
        <w:tc>
          <w:tcPr>
            <w:tcW w:w="2022" w:type="dxa"/>
            <w:tcBorders>
              <w:top w:val="nil"/>
              <w:left w:val="nil"/>
              <w:bottom w:val="single" w:sz="5" w:space="0" w:color="000000"/>
              <w:right w:val="nil"/>
            </w:tcBorders>
            <w:tcMar>
              <w:top w:w="0" w:type="dxa"/>
              <w:left w:w="100" w:type="dxa"/>
              <w:bottom w:w="0" w:type="dxa"/>
              <w:right w:w="100" w:type="dxa"/>
            </w:tcMar>
          </w:tcPr>
          <w:p w14:paraId="399F9E8C" w14:textId="77777777" w:rsidR="009D7E6D" w:rsidRPr="001C01EF" w:rsidRDefault="009D7E6D" w:rsidP="002E5AF3">
            <w:pPr>
              <w:ind w:left="-20" w:right="-20"/>
              <w:jc w:val="center"/>
              <w:rPr>
                <w:rFonts w:ascii="Arial" w:eastAsia="Arial" w:hAnsi="Arial" w:cs="Arial"/>
                <w:b/>
                <w:sz w:val="20"/>
                <w:szCs w:val="20"/>
              </w:rPr>
            </w:pPr>
            <w:r w:rsidRPr="001C01EF">
              <w:rPr>
                <w:rFonts w:ascii="Arial" w:eastAsia="Arial" w:hAnsi="Arial" w:cs="Arial"/>
                <w:b/>
                <w:sz w:val="20"/>
                <w:szCs w:val="20"/>
              </w:rPr>
              <w:t>Measurement</w:t>
            </w:r>
          </w:p>
        </w:tc>
        <w:tc>
          <w:tcPr>
            <w:tcW w:w="2393" w:type="dxa"/>
            <w:tcBorders>
              <w:top w:val="nil"/>
              <w:left w:val="nil"/>
              <w:bottom w:val="single" w:sz="5" w:space="0" w:color="000000"/>
              <w:right w:val="nil"/>
            </w:tcBorders>
            <w:tcMar>
              <w:top w:w="0" w:type="dxa"/>
              <w:left w:w="100" w:type="dxa"/>
              <w:bottom w:w="0" w:type="dxa"/>
              <w:right w:w="100" w:type="dxa"/>
            </w:tcMar>
          </w:tcPr>
          <w:p w14:paraId="3B9223EC" w14:textId="77777777" w:rsidR="009D7E6D" w:rsidRPr="001C01EF" w:rsidRDefault="009D7E6D" w:rsidP="002E5AF3">
            <w:pPr>
              <w:ind w:left="-20" w:right="-20"/>
              <w:jc w:val="center"/>
              <w:rPr>
                <w:rFonts w:ascii="Arial" w:eastAsia="Arial" w:hAnsi="Arial" w:cs="Arial"/>
                <w:b/>
                <w:sz w:val="20"/>
                <w:szCs w:val="20"/>
              </w:rPr>
            </w:pPr>
            <w:r w:rsidRPr="001C01EF">
              <w:rPr>
                <w:rFonts w:ascii="Arial" w:eastAsia="Arial" w:hAnsi="Arial" w:cs="Arial"/>
                <w:b/>
                <w:sz w:val="20"/>
                <w:szCs w:val="20"/>
              </w:rPr>
              <w:t>Management</w:t>
            </w:r>
          </w:p>
        </w:tc>
      </w:tr>
      <w:tr w:rsidR="000A339B" w:rsidRPr="000A339B" w14:paraId="018F3C4A" w14:textId="77777777" w:rsidTr="00611540">
        <w:tc>
          <w:tcPr>
            <w:tcW w:w="1889" w:type="dxa"/>
            <w:tcBorders>
              <w:top w:val="nil"/>
              <w:left w:val="nil"/>
              <w:bottom w:val="nil"/>
              <w:right w:val="nil"/>
            </w:tcBorders>
            <w:tcMar>
              <w:top w:w="0" w:type="dxa"/>
              <w:left w:w="100" w:type="dxa"/>
              <w:bottom w:w="0" w:type="dxa"/>
              <w:right w:w="100" w:type="dxa"/>
            </w:tcMar>
          </w:tcPr>
          <w:p w14:paraId="7208F4D3" w14:textId="77777777" w:rsidR="000A339B" w:rsidRPr="000A339B" w:rsidRDefault="000A339B" w:rsidP="002E5AF3">
            <w:pPr>
              <w:ind w:left="380" w:right="-20" w:hanging="200"/>
              <w:rPr>
                <w:rFonts w:ascii="Arial" w:eastAsia="Arial" w:hAnsi="Arial" w:cs="Arial"/>
                <w:sz w:val="12"/>
                <w:szCs w:val="12"/>
              </w:rPr>
            </w:pPr>
          </w:p>
        </w:tc>
        <w:tc>
          <w:tcPr>
            <w:tcW w:w="2721" w:type="dxa"/>
            <w:tcBorders>
              <w:top w:val="nil"/>
              <w:left w:val="nil"/>
              <w:bottom w:val="nil"/>
              <w:right w:val="nil"/>
            </w:tcBorders>
            <w:tcMar>
              <w:top w:w="0" w:type="dxa"/>
              <w:left w:w="100" w:type="dxa"/>
              <w:bottom w:w="0" w:type="dxa"/>
              <w:right w:w="100" w:type="dxa"/>
            </w:tcMar>
          </w:tcPr>
          <w:p w14:paraId="5CA5257B" w14:textId="77777777" w:rsidR="000A339B" w:rsidRPr="000A339B" w:rsidRDefault="000A339B" w:rsidP="002E5AF3">
            <w:pPr>
              <w:ind w:left="380" w:right="-20" w:hanging="200"/>
              <w:rPr>
                <w:rFonts w:ascii="Arial" w:eastAsia="Arial" w:hAnsi="Arial" w:cs="Arial"/>
                <w:sz w:val="12"/>
                <w:szCs w:val="12"/>
                <w:lang w:val="en-US"/>
              </w:rPr>
            </w:pPr>
          </w:p>
        </w:tc>
        <w:tc>
          <w:tcPr>
            <w:tcW w:w="2022" w:type="dxa"/>
            <w:tcBorders>
              <w:top w:val="nil"/>
              <w:left w:val="nil"/>
              <w:bottom w:val="nil"/>
              <w:right w:val="nil"/>
            </w:tcBorders>
            <w:tcMar>
              <w:top w:w="0" w:type="dxa"/>
              <w:left w:w="100" w:type="dxa"/>
              <w:bottom w:w="0" w:type="dxa"/>
              <w:right w:w="100" w:type="dxa"/>
            </w:tcMar>
          </w:tcPr>
          <w:p w14:paraId="469BD000" w14:textId="77777777" w:rsidR="000A339B" w:rsidRPr="000A339B" w:rsidRDefault="000A339B" w:rsidP="002E5AF3">
            <w:pPr>
              <w:ind w:left="140" w:right="-20"/>
              <w:rPr>
                <w:rFonts w:ascii="Arial" w:eastAsia="Arial" w:hAnsi="Arial" w:cs="Arial"/>
                <w:sz w:val="12"/>
                <w:szCs w:val="12"/>
              </w:rPr>
            </w:pPr>
          </w:p>
        </w:tc>
        <w:tc>
          <w:tcPr>
            <w:tcW w:w="2393" w:type="dxa"/>
            <w:tcBorders>
              <w:top w:val="nil"/>
              <w:left w:val="nil"/>
              <w:bottom w:val="nil"/>
              <w:right w:val="nil"/>
            </w:tcBorders>
            <w:tcMar>
              <w:top w:w="0" w:type="dxa"/>
              <w:left w:w="100" w:type="dxa"/>
              <w:bottom w:w="0" w:type="dxa"/>
              <w:right w:w="100" w:type="dxa"/>
            </w:tcMar>
          </w:tcPr>
          <w:p w14:paraId="6287748D" w14:textId="77777777" w:rsidR="000A339B" w:rsidRPr="000A339B" w:rsidRDefault="000A339B" w:rsidP="002E5AF3">
            <w:pPr>
              <w:ind w:left="270" w:right="-20" w:hanging="180"/>
              <w:rPr>
                <w:rFonts w:ascii="Arial" w:eastAsia="Arial" w:hAnsi="Arial" w:cs="Arial"/>
                <w:sz w:val="12"/>
                <w:szCs w:val="12"/>
                <w:lang w:val="en-US"/>
              </w:rPr>
            </w:pPr>
          </w:p>
        </w:tc>
      </w:tr>
      <w:tr w:rsidR="009D7E6D" w:rsidRPr="008D7AA4" w14:paraId="458FB9D6" w14:textId="77777777" w:rsidTr="00611540">
        <w:tc>
          <w:tcPr>
            <w:tcW w:w="1889" w:type="dxa"/>
            <w:tcBorders>
              <w:top w:val="nil"/>
              <w:left w:val="nil"/>
              <w:bottom w:val="nil"/>
              <w:right w:val="nil"/>
            </w:tcBorders>
            <w:tcMar>
              <w:top w:w="0" w:type="dxa"/>
              <w:left w:w="100" w:type="dxa"/>
              <w:bottom w:w="0" w:type="dxa"/>
              <w:right w:w="100" w:type="dxa"/>
            </w:tcMar>
          </w:tcPr>
          <w:p w14:paraId="67EA0BA7" w14:textId="77777777" w:rsidR="009D7E6D" w:rsidRPr="001C01EF" w:rsidRDefault="009D7E6D" w:rsidP="002E5AF3">
            <w:pPr>
              <w:ind w:left="380" w:right="-20" w:hanging="200"/>
              <w:rPr>
                <w:rFonts w:ascii="Arial" w:eastAsia="Arial" w:hAnsi="Arial" w:cs="Arial"/>
                <w:sz w:val="20"/>
                <w:szCs w:val="20"/>
              </w:rPr>
            </w:pPr>
            <w:r w:rsidRPr="001C01EF">
              <w:rPr>
                <w:rFonts w:ascii="Arial" w:eastAsia="Arial" w:hAnsi="Arial" w:cs="Arial"/>
                <w:sz w:val="20"/>
                <w:szCs w:val="20"/>
              </w:rPr>
              <w:t>Market risk - commodity price</w:t>
            </w:r>
          </w:p>
        </w:tc>
        <w:tc>
          <w:tcPr>
            <w:tcW w:w="2721" w:type="dxa"/>
            <w:tcBorders>
              <w:top w:val="nil"/>
              <w:left w:val="nil"/>
              <w:bottom w:val="nil"/>
              <w:right w:val="nil"/>
            </w:tcBorders>
            <w:tcMar>
              <w:top w:w="0" w:type="dxa"/>
              <w:left w:w="100" w:type="dxa"/>
              <w:bottom w:w="0" w:type="dxa"/>
              <w:right w:w="100" w:type="dxa"/>
            </w:tcMar>
          </w:tcPr>
          <w:p w14:paraId="18CDFB88"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Price of key raw material</w:t>
            </w:r>
          </w:p>
        </w:tc>
        <w:tc>
          <w:tcPr>
            <w:tcW w:w="2022" w:type="dxa"/>
            <w:tcBorders>
              <w:top w:val="nil"/>
              <w:left w:val="nil"/>
              <w:bottom w:val="nil"/>
              <w:right w:val="nil"/>
            </w:tcBorders>
            <w:tcMar>
              <w:top w:w="0" w:type="dxa"/>
              <w:left w:w="100" w:type="dxa"/>
              <w:bottom w:w="0" w:type="dxa"/>
              <w:right w:w="100" w:type="dxa"/>
            </w:tcMar>
          </w:tcPr>
          <w:p w14:paraId="31375F88" w14:textId="77777777" w:rsidR="009D7E6D" w:rsidRPr="001C01EF" w:rsidRDefault="009D7E6D" w:rsidP="002E5AF3">
            <w:pPr>
              <w:ind w:left="140" w:right="-20"/>
              <w:rPr>
                <w:rFonts w:ascii="Arial" w:eastAsia="Arial" w:hAnsi="Arial" w:cs="Arial"/>
                <w:sz w:val="20"/>
                <w:szCs w:val="20"/>
              </w:rPr>
            </w:pPr>
            <w:r w:rsidRPr="001C01EF">
              <w:rPr>
                <w:rFonts w:ascii="Arial" w:eastAsia="Arial" w:hAnsi="Arial" w:cs="Arial"/>
                <w:sz w:val="20"/>
                <w:szCs w:val="20"/>
              </w:rPr>
              <w:t>Sensitivity analysis</w:t>
            </w:r>
          </w:p>
          <w:p w14:paraId="3458B70E" w14:textId="77777777" w:rsidR="009D7E6D" w:rsidRPr="001C01EF" w:rsidRDefault="009D7E6D" w:rsidP="002E5AF3">
            <w:pPr>
              <w:ind w:left="140" w:right="-20"/>
              <w:rPr>
                <w:rFonts w:ascii="Arial" w:eastAsia="Arial" w:hAnsi="Arial" w:cs="Arial"/>
                <w:sz w:val="20"/>
                <w:szCs w:val="20"/>
              </w:rPr>
            </w:pPr>
          </w:p>
        </w:tc>
        <w:tc>
          <w:tcPr>
            <w:tcW w:w="2393" w:type="dxa"/>
            <w:tcBorders>
              <w:top w:val="nil"/>
              <w:left w:val="nil"/>
              <w:bottom w:val="nil"/>
              <w:right w:val="nil"/>
            </w:tcBorders>
            <w:tcMar>
              <w:top w:w="0" w:type="dxa"/>
              <w:left w:w="100" w:type="dxa"/>
              <w:bottom w:w="0" w:type="dxa"/>
              <w:right w:w="100" w:type="dxa"/>
            </w:tcMar>
          </w:tcPr>
          <w:p w14:paraId="4A7354F9" w14:textId="77777777" w:rsidR="009D7E6D" w:rsidRPr="001C01EF" w:rsidRDefault="009D7E6D" w:rsidP="002E5AF3">
            <w:pPr>
              <w:ind w:left="270" w:right="-20" w:hanging="180"/>
              <w:rPr>
                <w:rFonts w:ascii="Arial" w:eastAsia="Arial" w:hAnsi="Arial" w:cs="Arial"/>
                <w:sz w:val="20"/>
                <w:szCs w:val="20"/>
                <w:lang w:val="en-US"/>
              </w:rPr>
            </w:pPr>
            <w:r w:rsidRPr="001C01EF">
              <w:rPr>
                <w:rFonts w:ascii="Arial" w:eastAsia="Arial" w:hAnsi="Arial" w:cs="Arial"/>
                <w:sz w:val="20"/>
                <w:szCs w:val="20"/>
                <w:lang w:val="en-US"/>
              </w:rPr>
              <w:t>The movements in raw material prices are closely monitored to assist in planning purchases.</w:t>
            </w:r>
          </w:p>
        </w:tc>
      </w:tr>
      <w:tr w:rsidR="009D7E6D" w:rsidRPr="008D7AA4" w14:paraId="188C60F5" w14:textId="77777777" w:rsidTr="00611540">
        <w:tc>
          <w:tcPr>
            <w:tcW w:w="1889" w:type="dxa"/>
            <w:tcBorders>
              <w:top w:val="nil"/>
              <w:left w:val="nil"/>
              <w:bottom w:val="nil"/>
              <w:right w:val="nil"/>
            </w:tcBorders>
            <w:tcMar>
              <w:top w:w="0" w:type="dxa"/>
              <w:left w:w="100" w:type="dxa"/>
              <w:bottom w:w="0" w:type="dxa"/>
              <w:right w:w="100" w:type="dxa"/>
            </w:tcMar>
          </w:tcPr>
          <w:p w14:paraId="35D9175E"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721" w:type="dxa"/>
            <w:tcBorders>
              <w:top w:val="nil"/>
              <w:left w:val="nil"/>
              <w:bottom w:val="nil"/>
              <w:right w:val="nil"/>
            </w:tcBorders>
            <w:tcMar>
              <w:top w:w="0" w:type="dxa"/>
              <w:left w:w="100" w:type="dxa"/>
              <w:bottom w:w="0" w:type="dxa"/>
              <w:right w:w="100" w:type="dxa"/>
            </w:tcMar>
          </w:tcPr>
          <w:p w14:paraId="646235B5"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022" w:type="dxa"/>
            <w:tcBorders>
              <w:top w:val="nil"/>
              <w:left w:val="nil"/>
              <w:bottom w:val="nil"/>
              <w:right w:val="nil"/>
            </w:tcBorders>
            <w:tcMar>
              <w:top w:w="0" w:type="dxa"/>
              <w:left w:w="100" w:type="dxa"/>
              <w:bottom w:w="0" w:type="dxa"/>
              <w:right w:w="100" w:type="dxa"/>
            </w:tcMar>
          </w:tcPr>
          <w:p w14:paraId="26B34250" w14:textId="77777777" w:rsidR="009D7E6D" w:rsidRPr="001C01EF" w:rsidRDefault="009D7E6D" w:rsidP="002E5AF3">
            <w:pPr>
              <w:ind w:right="-20"/>
              <w:rPr>
                <w:rFonts w:ascii="Arial" w:eastAsia="Arial" w:hAnsi="Arial" w:cs="Arial"/>
                <w:sz w:val="20"/>
                <w:szCs w:val="20"/>
                <w:lang w:val="en-US"/>
              </w:rPr>
            </w:pPr>
          </w:p>
        </w:tc>
        <w:tc>
          <w:tcPr>
            <w:tcW w:w="2393" w:type="dxa"/>
            <w:tcBorders>
              <w:top w:val="nil"/>
              <w:left w:val="nil"/>
              <w:bottom w:val="nil"/>
              <w:right w:val="nil"/>
            </w:tcBorders>
            <w:tcMar>
              <w:top w:w="0" w:type="dxa"/>
              <w:left w:w="100" w:type="dxa"/>
              <w:bottom w:w="0" w:type="dxa"/>
              <w:right w:w="100" w:type="dxa"/>
            </w:tcMar>
          </w:tcPr>
          <w:p w14:paraId="4603BD92" w14:textId="77777777" w:rsidR="009D7E6D" w:rsidRPr="001C01EF" w:rsidRDefault="009D7E6D" w:rsidP="002E5AF3">
            <w:pPr>
              <w:ind w:left="240" w:right="-20" w:hanging="140"/>
              <w:rPr>
                <w:rFonts w:ascii="Arial" w:eastAsia="Arial" w:hAnsi="Arial" w:cs="Arial"/>
                <w:sz w:val="20"/>
                <w:szCs w:val="20"/>
                <w:lang w:val="en-US"/>
              </w:rPr>
            </w:pPr>
            <w:r w:rsidRPr="001C01EF">
              <w:rPr>
                <w:rFonts w:ascii="Arial" w:eastAsia="Arial" w:hAnsi="Arial" w:cs="Arial"/>
                <w:sz w:val="20"/>
                <w:szCs w:val="20"/>
                <w:lang w:val="en-US"/>
              </w:rPr>
              <w:t xml:space="preserve"> </w:t>
            </w:r>
          </w:p>
        </w:tc>
      </w:tr>
      <w:tr w:rsidR="009D7E6D" w:rsidRPr="008D7AA4" w14:paraId="3A6375DD" w14:textId="77777777" w:rsidTr="00611540">
        <w:tc>
          <w:tcPr>
            <w:tcW w:w="1889" w:type="dxa"/>
            <w:tcBorders>
              <w:top w:val="nil"/>
              <w:left w:val="nil"/>
              <w:bottom w:val="nil"/>
              <w:right w:val="nil"/>
            </w:tcBorders>
            <w:tcMar>
              <w:top w:w="0" w:type="dxa"/>
              <w:left w:w="100" w:type="dxa"/>
              <w:bottom w:w="0" w:type="dxa"/>
              <w:right w:w="100" w:type="dxa"/>
            </w:tcMar>
          </w:tcPr>
          <w:p w14:paraId="5C706574" w14:textId="77777777" w:rsidR="009D7E6D" w:rsidRPr="001C01EF" w:rsidRDefault="009D7E6D" w:rsidP="002E5AF3">
            <w:pPr>
              <w:ind w:left="380" w:right="-20" w:hanging="200"/>
              <w:rPr>
                <w:rFonts w:ascii="Arial" w:eastAsia="Arial" w:hAnsi="Arial" w:cs="Arial"/>
                <w:sz w:val="20"/>
                <w:szCs w:val="20"/>
              </w:rPr>
            </w:pPr>
            <w:r w:rsidRPr="001C01EF">
              <w:rPr>
                <w:rFonts w:ascii="Arial" w:eastAsia="Arial" w:hAnsi="Arial" w:cs="Arial"/>
                <w:sz w:val="20"/>
                <w:szCs w:val="20"/>
              </w:rPr>
              <w:t>Market risk - foreign exchange</w:t>
            </w:r>
          </w:p>
        </w:tc>
        <w:tc>
          <w:tcPr>
            <w:tcW w:w="2721" w:type="dxa"/>
            <w:tcBorders>
              <w:top w:val="nil"/>
              <w:left w:val="nil"/>
              <w:bottom w:val="nil"/>
              <w:right w:val="nil"/>
            </w:tcBorders>
            <w:tcMar>
              <w:top w:w="0" w:type="dxa"/>
              <w:left w:w="100" w:type="dxa"/>
              <w:bottom w:w="0" w:type="dxa"/>
              <w:right w:w="100" w:type="dxa"/>
            </w:tcMar>
          </w:tcPr>
          <w:p w14:paraId="5EF0F3CC" w14:textId="6AADF942" w:rsidR="009D7E6D" w:rsidRPr="001C01EF" w:rsidRDefault="00D91177" w:rsidP="002E5AF3">
            <w:pPr>
              <w:ind w:left="380" w:right="-20" w:hanging="200"/>
              <w:rPr>
                <w:rFonts w:ascii="Arial" w:eastAsia="Arial" w:hAnsi="Arial" w:cs="Arial"/>
                <w:sz w:val="20"/>
                <w:szCs w:val="20"/>
                <w:lang w:val="en-US"/>
              </w:rPr>
            </w:pPr>
            <w:r>
              <w:rPr>
                <w:rFonts w:ascii="Arial" w:eastAsia="Arial" w:hAnsi="Arial" w:cs="Browallia New"/>
                <w:sz w:val="20"/>
                <w:szCs w:val="25"/>
                <w:lang w:val="en-GB"/>
              </w:rPr>
              <w:t>C</w:t>
            </w:r>
            <w:r w:rsidR="009D7E6D" w:rsidRPr="001C01EF">
              <w:rPr>
                <w:rFonts w:ascii="Arial" w:eastAsia="Arial" w:hAnsi="Arial" w:cs="Arial"/>
                <w:sz w:val="20"/>
                <w:szCs w:val="20"/>
                <w:lang w:val="en-US"/>
              </w:rPr>
              <w:t>ommercial transactions</w:t>
            </w:r>
          </w:p>
          <w:p w14:paraId="5CC5BF16"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Recognised financial assets and liabilities not denominated in Thai Baht</w:t>
            </w:r>
          </w:p>
        </w:tc>
        <w:tc>
          <w:tcPr>
            <w:tcW w:w="2022" w:type="dxa"/>
            <w:tcBorders>
              <w:top w:val="nil"/>
              <w:left w:val="nil"/>
              <w:bottom w:val="nil"/>
              <w:right w:val="nil"/>
            </w:tcBorders>
            <w:tcMar>
              <w:top w:w="0" w:type="dxa"/>
              <w:left w:w="100" w:type="dxa"/>
              <w:bottom w:w="0" w:type="dxa"/>
              <w:right w:w="100" w:type="dxa"/>
            </w:tcMar>
          </w:tcPr>
          <w:p w14:paraId="29409100" w14:textId="77777777" w:rsidR="009D7E6D" w:rsidRPr="001C01EF" w:rsidRDefault="009D7E6D" w:rsidP="002E5AF3">
            <w:pPr>
              <w:ind w:left="300" w:right="-20" w:hanging="160"/>
              <w:rPr>
                <w:rFonts w:ascii="Arial" w:eastAsia="Arial" w:hAnsi="Arial" w:cs="Arial"/>
                <w:sz w:val="20"/>
                <w:szCs w:val="20"/>
                <w:lang w:val="en-US"/>
              </w:rPr>
            </w:pPr>
            <w:r w:rsidRPr="001C01EF">
              <w:rPr>
                <w:rFonts w:ascii="Arial" w:eastAsia="Arial" w:hAnsi="Arial" w:cs="Arial"/>
                <w:sz w:val="20"/>
                <w:szCs w:val="20"/>
                <w:lang w:val="en-US"/>
              </w:rPr>
              <w:t>Cash flow forecasts</w:t>
            </w:r>
          </w:p>
          <w:p w14:paraId="2D0776F5" w14:textId="77777777" w:rsidR="009D7E6D" w:rsidRPr="001C01EF" w:rsidRDefault="009D7E6D" w:rsidP="002E5AF3">
            <w:pPr>
              <w:ind w:left="300" w:right="-20" w:hanging="160"/>
              <w:rPr>
                <w:rFonts w:ascii="Arial" w:eastAsia="Arial" w:hAnsi="Arial" w:cs="Arial"/>
                <w:sz w:val="20"/>
                <w:szCs w:val="20"/>
                <w:lang w:val="en-US"/>
              </w:rPr>
            </w:pPr>
            <w:r w:rsidRPr="001C01EF">
              <w:rPr>
                <w:rFonts w:ascii="Arial" w:eastAsia="Arial" w:hAnsi="Arial" w:cs="Arial"/>
                <w:sz w:val="20"/>
                <w:szCs w:val="20"/>
                <w:lang w:val="en-US"/>
              </w:rPr>
              <w:t>Sensitivity analysis</w:t>
            </w:r>
          </w:p>
        </w:tc>
        <w:tc>
          <w:tcPr>
            <w:tcW w:w="2393" w:type="dxa"/>
            <w:tcBorders>
              <w:top w:val="nil"/>
              <w:left w:val="nil"/>
              <w:bottom w:val="nil"/>
              <w:right w:val="nil"/>
            </w:tcBorders>
            <w:tcMar>
              <w:top w:w="0" w:type="dxa"/>
              <w:left w:w="100" w:type="dxa"/>
              <w:bottom w:w="0" w:type="dxa"/>
              <w:right w:w="100" w:type="dxa"/>
            </w:tcMar>
          </w:tcPr>
          <w:p w14:paraId="126B5333" w14:textId="54395006" w:rsidR="009D7E6D" w:rsidRPr="001C01EF" w:rsidRDefault="009D7E6D" w:rsidP="002E5AF3">
            <w:pPr>
              <w:ind w:left="270" w:right="-20" w:hanging="180"/>
              <w:rPr>
                <w:rFonts w:ascii="Arial" w:eastAsia="Arial" w:hAnsi="Arial" w:cs="Arial"/>
                <w:sz w:val="20"/>
                <w:szCs w:val="20"/>
                <w:lang w:val="en-US"/>
              </w:rPr>
            </w:pPr>
            <w:r w:rsidRPr="001C01EF">
              <w:rPr>
                <w:rFonts w:ascii="Arial" w:eastAsia="Arial" w:hAnsi="Arial" w:cs="Arial"/>
                <w:sz w:val="20"/>
                <w:szCs w:val="20"/>
                <w:lang w:val="en-US"/>
              </w:rPr>
              <w:t xml:space="preserve">The exchange rates are closely monitored and </w:t>
            </w:r>
            <w:r w:rsidR="00D91177">
              <w:rPr>
                <w:rFonts w:ascii="Arial" w:eastAsia="Arial" w:hAnsi="Arial" w:cs="Arial"/>
                <w:sz w:val="20"/>
                <w:szCs w:val="20"/>
                <w:lang w:val="en-US"/>
              </w:rPr>
              <w:t xml:space="preserve">the Company maintain </w:t>
            </w:r>
            <w:r w:rsidRPr="001C01EF">
              <w:rPr>
                <w:rFonts w:ascii="Arial" w:eastAsia="Arial" w:hAnsi="Arial" w:cs="Arial"/>
                <w:sz w:val="20"/>
                <w:szCs w:val="20"/>
                <w:lang w:val="en-US"/>
              </w:rPr>
              <w:t>foreign currency accounts for currency exchanges at appropriate times.</w:t>
            </w:r>
          </w:p>
        </w:tc>
      </w:tr>
      <w:tr w:rsidR="009D7E6D" w:rsidRPr="008D7AA4" w14:paraId="0FAF6259" w14:textId="77777777" w:rsidTr="00611540">
        <w:tc>
          <w:tcPr>
            <w:tcW w:w="1889" w:type="dxa"/>
            <w:tcBorders>
              <w:top w:val="nil"/>
              <w:left w:val="nil"/>
              <w:bottom w:val="nil"/>
              <w:right w:val="nil"/>
            </w:tcBorders>
            <w:tcMar>
              <w:top w:w="0" w:type="dxa"/>
              <w:left w:w="100" w:type="dxa"/>
              <w:bottom w:w="0" w:type="dxa"/>
              <w:right w:w="100" w:type="dxa"/>
            </w:tcMar>
          </w:tcPr>
          <w:p w14:paraId="14AD6AD1"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721" w:type="dxa"/>
            <w:tcBorders>
              <w:top w:val="nil"/>
              <w:left w:val="nil"/>
              <w:bottom w:val="nil"/>
              <w:right w:val="nil"/>
            </w:tcBorders>
            <w:tcMar>
              <w:top w:w="0" w:type="dxa"/>
              <w:left w:w="100" w:type="dxa"/>
              <w:bottom w:w="0" w:type="dxa"/>
              <w:right w:w="100" w:type="dxa"/>
            </w:tcMar>
          </w:tcPr>
          <w:p w14:paraId="5BE78AFF"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022" w:type="dxa"/>
            <w:tcBorders>
              <w:top w:val="nil"/>
              <w:left w:val="nil"/>
              <w:bottom w:val="nil"/>
              <w:right w:val="nil"/>
            </w:tcBorders>
            <w:tcMar>
              <w:top w:w="0" w:type="dxa"/>
              <w:left w:w="100" w:type="dxa"/>
              <w:bottom w:w="0" w:type="dxa"/>
              <w:right w:w="100" w:type="dxa"/>
            </w:tcMar>
          </w:tcPr>
          <w:p w14:paraId="5CCC45E1" w14:textId="77777777" w:rsidR="009D7E6D" w:rsidRPr="001C01EF" w:rsidRDefault="009D7E6D" w:rsidP="002E5AF3">
            <w:pPr>
              <w:ind w:left="300" w:right="-20" w:hanging="16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393" w:type="dxa"/>
            <w:tcBorders>
              <w:top w:val="nil"/>
              <w:left w:val="nil"/>
              <w:bottom w:val="nil"/>
              <w:right w:val="nil"/>
            </w:tcBorders>
            <w:tcMar>
              <w:top w:w="0" w:type="dxa"/>
              <w:left w:w="100" w:type="dxa"/>
              <w:bottom w:w="0" w:type="dxa"/>
              <w:right w:w="100" w:type="dxa"/>
            </w:tcMar>
          </w:tcPr>
          <w:p w14:paraId="23A1C280" w14:textId="77777777" w:rsidR="009D7E6D" w:rsidRPr="001C01EF" w:rsidRDefault="009D7E6D" w:rsidP="002E5AF3">
            <w:pPr>
              <w:ind w:left="240" w:right="-20" w:hanging="140"/>
              <w:rPr>
                <w:rFonts w:ascii="Arial" w:eastAsia="Arial" w:hAnsi="Arial" w:cs="Arial"/>
                <w:sz w:val="20"/>
                <w:szCs w:val="20"/>
                <w:lang w:val="en-US"/>
              </w:rPr>
            </w:pPr>
            <w:r w:rsidRPr="001C01EF">
              <w:rPr>
                <w:rFonts w:ascii="Arial" w:eastAsia="Arial" w:hAnsi="Arial" w:cs="Arial"/>
                <w:sz w:val="20"/>
                <w:szCs w:val="20"/>
                <w:lang w:val="en-US"/>
              </w:rPr>
              <w:t xml:space="preserve"> </w:t>
            </w:r>
          </w:p>
        </w:tc>
      </w:tr>
      <w:tr w:rsidR="009D7E6D" w:rsidRPr="008D7AA4" w14:paraId="0D73F0CB" w14:textId="77777777" w:rsidTr="00611540">
        <w:tc>
          <w:tcPr>
            <w:tcW w:w="1889" w:type="dxa"/>
            <w:tcBorders>
              <w:top w:val="nil"/>
              <w:left w:val="nil"/>
              <w:bottom w:val="nil"/>
              <w:right w:val="nil"/>
            </w:tcBorders>
            <w:tcMar>
              <w:top w:w="0" w:type="dxa"/>
              <w:left w:w="100" w:type="dxa"/>
              <w:bottom w:w="0" w:type="dxa"/>
              <w:right w:w="100" w:type="dxa"/>
            </w:tcMar>
          </w:tcPr>
          <w:p w14:paraId="565CAC80" w14:textId="77777777" w:rsidR="009D7E6D" w:rsidRPr="001C01EF" w:rsidRDefault="009D7E6D" w:rsidP="002E5AF3">
            <w:pPr>
              <w:ind w:left="380" w:right="-20" w:hanging="200"/>
              <w:rPr>
                <w:rFonts w:ascii="Arial" w:eastAsia="Arial" w:hAnsi="Arial" w:cs="Arial"/>
                <w:sz w:val="20"/>
                <w:szCs w:val="20"/>
              </w:rPr>
            </w:pPr>
            <w:r w:rsidRPr="001C01EF">
              <w:rPr>
                <w:rFonts w:ascii="Arial" w:eastAsia="Arial" w:hAnsi="Arial" w:cs="Arial"/>
                <w:sz w:val="20"/>
                <w:szCs w:val="20"/>
              </w:rPr>
              <w:t>Credit risk</w:t>
            </w:r>
          </w:p>
        </w:tc>
        <w:tc>
          <w:tcPr>
            <w:tcW w:w="2721" w:type="dxa"/>
            <w:tcBorders>
              <w:top w:val="nil"/>
              <w:left w:val="nil"/>
              <w:bottom w:val="nil"/>
              <w:right w:val="nil"/>
            </w:tcBorders>
            <w:tcMar>
              <w:top w:w="0" w:type="dxa"/>
              <w:left w:w="100" w:type="dxa"/>
              <w:bottom w:w="0" w:type="dxa"/>
              <w:right w:w="100" w:type="dxa"/>
            </w:tcMar>
          </w:tcPr>
          <w:p w14:paraId="3C527EDF"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Cash and cash equivalents and trade and other receivables</w:t>
            </w:r>
          </w:p>
        </w:tc>
        <w:tc>
          <w:tcPr>
            <w:tcW w:w="2022" w:type="dxa"/>
            <w:tcBorders>
              <w:top w:val="nil"/>
              <w:left w:val="nil"/>
              <w:bottom w:val="nil"/>
              <w:right w:val="nil"/>
            </w:tcBorders>
            <w:tcMar>
              <w:top w:w="0" w:type="dxa"/>
              <w:left w:w="100" w:type="dxa"/>
              <w:bottom w:w="0" w:type="dxa"/>
              <w:right w:w="100" w:type="dxa"/>
            </w:tcMar>
          </w:tcPr>
          <w:p w14:paraId="43D9F8B8" w14:textId="77777777" w:rsidR="009D7E6D" w:rsidRPr="001C01EF" w:rsidRDefault="009D7E6D" w:rsidP="002E5AF3">
            <w:pPr>
              <w:ind w:left="300" w:right="-20" w:hanging="160"/>
              <w:rPr>
                <w:rFonts w:ascii="Arial" w:eastAsia="Arial" w:hAnsi="Arial" w:cs="Arial"/>
                <w:sz w:val="20"/>
                <w:szCs w:val="20"/>
              </w:rPr>
            </w:pPr>
            <w:r w:rsidRPr="001C01EF">
              <w:rPr>
                <w:rFonts w:ascii="Arial" w:eastAsia="Arial" w:hAnsi="Arial" w:cs="Arial"/>
                <w:sz w:val="20"/>
                <w:szCs w:val="20"/>
              </w:rPr>
              <w:t>Aging analysis</w:t>
            </w:r>
          </w:p>
          <w:p w14:paraId="1C277E2B" w14:textId="77777777" w:rsidR="009D7E6D" w:rsidRPr="001C01EF" w:rsidRDefault="009D7E6D" w:rsidP="002E5AF3">
            <w:pPr>
              <w:ind w:left="300" w:right="-20" w:hanging="160"/>
              <w:rPr>
                <w:rFonts w:ascii="Arial" w:eastAsia="Arial" w:hAnsi="Arial" w:cs="Arial"/>
                <w:sz w:val="20"/>
                <w:szCs w:val="20"/>
              </w:rPr>
            </w:pPr>
            <w:r w:rsidRPr="001C01EF">
              <w:rPr>
                <w:rFonts w:ascii="Arial" w:eastAsia="Arial" w:hAnsi="Arial" w:cs="Arial"/>
                <w:sz w:val="20"/>
                <w:szCs w:val="20"/>
              </w:rPr>
              <w:t>Credit ratings</w:t>
            </w:r>
          </w:p>
        </w:tc>
        <w:tc>
          <w:tcPr>
            <w:tcW w:w="2393" w:type="dxa"/>
            <w:tcBorders>
              <w:top w:val="nil"/>
              <w:left w:val="nil"/>
              <w:bottom w:val="nil"/>
              <w:right w:val="nil"/>
            </w:tcBorders>
            <w:tcMar>
              <w:top w:w="0" w:type="dxa"/>
              <w:left w:w="100" w:type="dxa"/>
              <w:bottom w:w="0" w:type="dxa"/>
              <w:right w:w="100" w:type="dxa"/>
            </w:tcMar>
          </w:tcPr>
          <w:p w14:paraId="151F1E10" w14:textId="77777777" w:rsidR="00D91177" w:rsidRDefault="009D7E6D" w:rsidP="002E5AF3">
            <w:pPr>
              <w:ind w:left="240" w:right="-20" w:hanging="140"/>
              <w:rPr>
                <w:rFonts w:ascii="Arial" w:eastAsia="Arial" w:hAnsi="Arial" w:cs="Arial"/>
                <w:sz w:val="20"/>
                <w:szCs w:val="20"/>
                <w:lang w:val="en-US"/>
              </w:rPr>
            </w:pPr>
            <w:r w:rsidRPr="001C01EF">
              <w:rPr>
                <w:rFonts w:ascii="Arial" w:eastAsia="Arial" w:hAnsi="Arial" w:cs="Arial"/>
                <w:sz w:val="20"/>
                <w:szCs w:val="20"/>
                <w:lang w:val="en-US"/>
              </w:rPr>
              <w:t>Diversification of bank deposits</w:t>
            </w:r>
            <w:r w:rsidR="00D91177">
              <w:rPr>
                <w:rFonts w:ascii="Arial" w:eastAsia="Arial" w:hAnsi="Arial" w:cs="Arial"/>
                <w:sz w:val="20"/>
                <w:szCs w:val="20"/>
                <w:lang w:val="en-US"/>
              </w:rPr>
              <w:t xml:space="preserve"> and</w:t>
            </w:r>
            <w:r w:rsidRPr="001C01EF">
              <w:rPr>
                <w:rFonts w:ascii="Arial" w:eastAsia="Arial" w:hAnsi="Arial" w:cs="Arial"/>
                <w:sz w:val="20"/>
                <w:szCs w:val="20"/>
                <w:lang w:val="en-US"/>
              </w:rPr>
              <w:t xml:space="preserve"> credit limits </w:t>
            </w:r>
          </w:p>
          <w:p w14:paraId="150AE247" w14:textId="77777777" w:rsidR="009D7E6D" w:rsidRDefault="00D91177" w:rsidP="002E5AF3">
            <w:pPr>
              <w:ind w:left="240" w:right="-20" w:hanging="140"/>
              <w:rPr>
                <w:rFonts w:ascii="Arial" w:eastAsia="Arial" w:hAnsi="Arial" w:cs="Arial"/>
                <w:sz w:val="20"/>
                <w:szCs w:val="20"/>
                <w:lang w:val="en-US"/>
              </w:rPr>
            </w:pPr>
            <w:r>
              <w:rPr>
                <w:rFonts w:ascii="Arial" w:eastAsia="Arial" w:hAnsi="Arial" w:cs="Arial"/>
                <w:sz w:val="20"/>
                <w:szCs w:val="20"/>
                <w:lang w:val="en-US"/>
              </w:rPr>
              <w:t>Implement policies and procedures to monitor credit limit</w:t>
            </w:r>
          </w:p>
          <w:p w14:paraId="321FEA80" w14:textId="2ECFC7CB" w:rsidR="00D91177" w:rsidRPr="001C01EF" w:rsidRDefault="00D91177" w:rsidP="002E5AF3">
            <w:pPr>
              <w:ind w:left="240" w:right="-20" w:hanging="140"/>
              <w:rPr>
                <w:rFonts w:ascii="Arial" w:eastAsia="Arial" w:hAnsi="Arial" w:cs="Arial"/>
                <w:sz w:val="20"/>
                <w:szCs w:val="20"/>
                <w:lang w:val="en-US"/>
              </w:rPr>
            </w:pPr>
            <w:r>
              <w:rPr>
                <w:rFonts w:ascii="Arial" w:eastAsia="Arial" w:hAnsi="Arial" w:cs="Arial"/>
                <w:sz w:val="20"/>
                <w:szCs w:val="20"/>
                <w:lang w:val="en-US"/>
              </w:rPr>
              <w:t>Continuously monitor the outstanding receivables</w:t>
            </w:r>
          </w:p>
        </w:tc>
      </w:tr>
      <w:tr w:rsidR="009D7E6D" w:rsidRPr="008D7AA4" w14:paraId="374C4C9A" w14:textId="77777777" w:rsidTr="00611540">
        <w:tc>
          <w:tcPr>
            <w:tcW w:w="1889" w:type="dxa"/>
            <w:tcBorders>
              <w:top w:val="nil"/>
              <w:left w:val="nil"/>
              <w:bottom w:val="nil"/>
              <w:right w:val="nil"/>
            </w:tcBorders>
            <w:tcMar>
              <w:top w:w="0" w:type="dxa"/>
              <w:left w:w="100" w:type="dxa"/>
              <w:bottom w:w="0" w:type="dxa"/>
              <w:right w:w="100" w:type="dxa"/>
            </w:tcMar>
          </w:tcPr>
          <w:p w14:paraId="33E94961"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721" w:type="dxa"/>
            <w:tcBorders>
              <w:top w:val="nil"/>
              <w:left w:val="nil"/>
              <w:bottom w:val="nil"/>
              <w:right w:val="nil"/>
            </w:tcBorders>
            <w:tcMar>
              <w:top w:w="0" w:type="dxa"/>
              <w:left w:w="100" w:type="dxa"/>
              <w:bottom w:w="0" w:type="dxa"/>
              <w:right w:w="100" w:type="dxa"/>
            </w:tcMar>
          </w:tcPr>
          <w:p w14:paraId="17B0D978" w14:textId="77777777" w:rsidR="009D7E6D" w:rsidRPr="001C01EF" w:rsidRDefault="009D7E6D" w:rsidP="002E5AF3">
            <w:pPr>
              <w:ind w:left="380" w:right="-20" w:hanging="20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022" w:type="dxa"/>
            <w:tcBorders>
              <w:top w:val="nil"/>
              <w:left w:val="nil"/>
              <w:bottom w:val="nil"/>
              <w:right w:val="nil"/>
            </w:tcBorders>
            <w:tcMar>
              <w:top w:w="0" w:type="dxa"/>
              <w:left w:w="100" w:type="dxa"/>
              <w:bottom w:w="0" w:type="dxa"/>
              <w:right w:w="100" w:type="dxa"/>
            </w:tcMar>
          </w:tcPr>
          <w:p w14:paraId="76939227" w14:textId="77777777" w:rsidR="009D7E6D" w:rsidRPr="001C01EF" w:rsidRDefault="009D7E6D" w:rsidP="002E5AF3">
            <w:pPr>
              <w:ind w:left="300" w:right="-20" w:hanging="160"/>
              <w:rPr>
                <w:rFonts w:ascii="Arial" w:eastAsia="Arial" w:hAnsi="Arial" w:cs="Arial"/>
                <w:sz w:val="20"/>
                <w:szCs w:val="20"/>
                <w:lang w:val="en-US"/>
              </w:rPr>
            </w:pPr>
            <w:r w:rsidRPr="001C01EF">
              <w:rPr>
                <w:rFonts w:ascii="Arial" w:eastAsia="Arial" w:hAnsi="Arial" w:cs="Arial"/>
                <w:sz w:val="20"/>
                <w:szCs w:val="20"/>
                <w:lang w:val="en-US"/>
              </w:rPr>
              <w:t xml:space="preserve"> </w:t>
            </w:r>
          </w:p>
        </w:tc>
        <w:tc>
          <w:tcPr>
            <w:tcW w:w="2393" w:type="dxa"/>
            <w:tcBorders>
              <w:top w:val="nil"/>
              <w:left w:val="nil"/>
              <w:bottom w:val="nil"/>
              <w:right w:val="nil"/>
            </w:tcBorders>
            <w:tcMar>
              <w:top w:w="0" w:type="dxa"/>
              <w:left w:w="100" w:type="dxa"/>
              <w:bottom w:w="0" w:type="dxa"/>
              <w:right w:w="100" w:type="dxa"/>
            </w:tcMar>
          </w:tcPr>
          <w:p w14:paraId="165ADFE7" w14:textId="77777777" w:rsidR="009D7E6D" w:rsidRPr="001C01EF" w:rsidRDefault="009D7E6D" w:rsidP="002E5AF3">
            <w:pPr>
              <w:ind w:left="240" w:right="-20" w:hanging="140"/>
              <w:rPr>
                <w:rFonts w:ascii="Arial" w:eastAsia="Arial" w:hAnsi="Arial" w:cs="Arial"/>
                <w:sz w:val="20"/>
                <w:szCs w:val="20"/>
                <w:lang w:val="en-US"/>
              </w:rPr>
            </w:pPr>
            <w:r w:rsidRPr="001C01EF">
              <w:rPr>
                <w:rFonts w:ascii="Arial" w:eastAsia="Arial" w:hAnsi="Arial" w:cs="Arial"/>
                <w:sz w:val="20"/>
                <w:szCs w:val="20"/>
                <w:lang w:val="en-US"/>
              </w:rPr>
              <w:t xml:space="preserve"> </w:t>
            </w:r>
          </w:p>
        </w:tc>
      </w:tr>
      <w:tr w:rsidR="009D7E6D" w:rsidRPr="008D7AA4" w14:paraId="351B143E" w14:textId="77777777" w:rsidTr="00611540">
        <w:tc>
          <w:tcPr>
            <w:tcW w:w="1889" w:type="dxa"/>
            <w:tcBorders>
              <w:top w:val="nil"/>
              <w:left w:val="nil"/>
              <w:bottom w:val="nil"/>
              <w:right w:val="nil"/>
            </w:tcBorders>
            <w:tcMar>
              <w:top w:w="0" w:type="dxa"/>
              <w:left w:w="100" w:type="dxa"/>
              <w:bottom w:w="0" w:type="dxa"/>
              <w:right w:w="100" w:type="dxa"/>
            </w:tcMar>
          </w:tcPr>
          <w:p w14:paraId="052385D1" w14:textId="77777777" w:rsidR="009D7E6D" w:rsidRPr="001C01EF" w:rsidRDefault="009D7E6D" w:rsidP="002E5AF3">
            <w:pPr>
              <w:ind w:left="380" w:right="-20" w:hanging="200"/>
              <w:rPr>
                <w:rFonts w:ascii="Arial" w:eastAsia="Arial" w:hAnsi="Arial" w:cs="Arial"/>
                <w:sz w:val="20"/>
                <w:szCs w:val="20"/>
              </w:rPr>
            </w:pPr>
            <w:r w:rsidRPr="001C01EF">
              <w:rPr>
                <w:rFonts w:ascii="Arial" w:eastAsia="Arial" w:hAnsi="Arial" w:cs="Arial"/>
                <w:sz w:val="20"/>
                <w:szCs w:val="20"/>
              </w:rPr>
              <w:t>Liquidity risk</w:t>
            </w:r>
          </w:p>
        </w:tc>
        <w:tc>
          <w:tcPr>
            <w:tcW w:w="2721" w:type="dxa"/>
            <w:tcBorders>
              <w:top w:val="nil"/>
              <w:left w:val="nil"/>
              <w:bottom w:val="nil"/>
              <w:right w:val="nil"/>
            </w:tcBorders>
            <w:tcMar>
              <w:top w:w="0" w:type="dxa"/>
              <w:left w:w="100" w:type="dxa"/>
              <w:bottom w:w="0" w:type="dxa"/>
              <w:right w:w="100" w:type="dxa"/>
            </w:tcMar>
          </w:tcPr>
          <w:p w14:paraId="3ED15C8C" w14:textId="11E654FF" w:rsidR="009D7E6D" w:rsidRPr="001C01EF" w:rsidRDefault="00D91177" w:rsidP="002E5AF3">
            <w:pPr>
              <w:ind w:left="380" w:right="-20" w:hanging="200"/>
              <w:rPr>
                <w:rFonts w:ascii="Arial" w:eastAsia="Arial" w:hAnsi="Arial" w:cs="Arial"/>
                <w:sz w:val="20"/>
                <w:szCs w:val="20"/>
              </w:rPr>
            </w:pPr>
            <w:r>
              <w:rPr>
                <w:rFonts w:ascii="Arial" w:eastAsia="Arial" w:hAnsi="Arial" w:cs="Arial"/>
                <w:sz w:val="20"/>
                <w:szCs w:val="20"/>
                <w:lang w:val="en-GB"/>
              </w:rPr>
              <w:t xml:space="preserve">Financial </w:t>
            </w:r>
            <w:r w:rsidR="009D7E6D" w:rsidRPr="001C01EF">
              <w:rPr>
                <w:rFonts w:ascii="Arial" w:eastAsia="Arial" w:hAnsi="Arial" w:cs="Arial"/>
                <w:sz w:val="20"/>
                <w:szCs w:val="20"/>
              </w:rPr>
              <w:t>liabilities</w:t>
            </w:r>
          </w:p>
        </w:tc>
        <w:tc>
          <w:tcPr>
            <w:tcW w:w="2022" w:type="dxa"/>
            <w:tcBorders>
              <w:top w:val="nil"/>
              <w:left w:val="nil"/>
              <w:bottom w:val="nil"/>
              <w:right w:val="nil"/>
            </w:tcBorders>
            <w:tcMar>
              <w:top w:w="0" w:type="dxa"/>
              <w:left w:w="100" w:type="dxa"/>
              <w:bottom w:w="0" w:type="dxa"/>
              <w:right w:w="100" w:type="dxa"/>
            </w:tcMar>
          </w:tcPr>
          <w:p w14:paraId="00D8347D" w14:textId="24B5F679" w:rsidR="009D7E6D" w:rsidRPr="00D91177" w:rsidRDefault="009D7E6D" w:rsidP="002E5AF3">
            <w:pPr>
              <w:ind w:left="300" w:right="-20" w:hanging="160"/>
              <w:rPr>
                <w:rFonts w:ascii="Arial" w:eastAsia="Arial" w:hAnsi="Arial" w:cs="Arial"/>
                <w:sz w:val="20"/>
                <w:szCs w:val="20"/>
                <w:lang w:val="en-US"/>
              </w:rPr>
            </w:pPr>
            <w:r w:rsidRPr="00D91177">
              <w:rPr>
                <w:rFonts w:ascii="Arial" w:eastAsia="Arial" w:hAnsi="Arial" w:cs="Arial"/>
                <w:sz w:val="20"/>
                <w:szCs w:val="20"/>
                <w:lang w:val="en-US"/>
              </w:rPr>
              <w:t>Rolling</w:t>
            </w:r>
            <w:r w:rsidR="00D91177">
              <w:rPr>
                <w:rFonts w:ascii="Arial" w:eastAsia="Arial" w:hAnsi="Arial" w:cs="Arial"/>
                <w:sz w:val="20"/>
                <w:szCs w:val="20"/>
                <w:lang w:val="en-GB"/>
              </w:rPr>
              <w:t xml:space="preserve"> projected</w:t>
            </w:r>
            <w:r w:rsidRPr="00D91177">
              <w:rPr>
                <w:rFonts w:ascii="Arial" w:eastAsia="Arial" w:hAnsi="Arial" w:cs="Arial"/>
                <w:sz w:val="20"/>
                <w:szCs w:val="20"/>
                <w:lang w:val="en-US"/>
              </w:rPr>
              <w:t xml:space="preserve"> cash flow</w:t>
            </w:r>
            <w:r w:rsidR="00D91177">
              <w:rPr>
                <w:rFonts w:ascii="Arial" w:eastAsia="Arial" w:hAnsi="Arial" w:cs="Arial"/>
                <w:sz w:val="20"/>
                <w:szCs w:val="20"/>
                <w:lang w:val="en-GB"/>
              </w:rPr>
              <w:t>s</w:t>
            </w:r>
            <w:r w:rsidRPr="00D91177">
              <w:rPr>
                <w:rFonts w:ascii="Arial" w:eastAsia="Arial" w:hAnsi="Arial" w:cs="Arial"/>
                <w:sz w:val="20"/>
                <w:szCs w:val="20"/>
                <w:lang w:val="en-US"/>
              </w:rPr>
              <w:t xml:space="preserve"> </w:t>
            </w:r>
          </w:p>
        </w:tc>
        <w:tc>
          <w:tcPr>
            <w:tcW w:w="2393" w:type="dxa"/>
            <w:tcBorders>
              <w:top w:val="nil"/>
              <w:left w:val="nil"/>
              <w:bottom w:val="nil"/>
              <w:right w:val="nil"/>
            </w:tcBorders>
            <w:tcMar>
              <w:top w:w="0" w:type="dxa"/>
              <w:left w:w="100" w:type="dxa"/>
              <w:bottom w:w="0" w:type="dxa"/>
              <w:right w:w="100" w:type="dxa"/>
            </w:tcMar>
          </w:tcPr>
          <w:p w14:paraId="016259C9" w14:textId="77777777" w:rsidR="009D7E6D" w:rsidRPr="001C01EF" w:rsidRDefault="009D7E6D" w:rsidP="002E5AF3">
            <w:pPr>
              <w:ind w:left="240" w:right="-20" w:hanging="140"/>
              <w:rPr>
                <w:rFonts w:ascii="Arial" w:eastAsia="Arial" w:hAnsi="Arial" w:cs="Arial"/>
                <w:sz w:val="20"/>
                <w:szCs w:val="20"/>
                <w:lang w:val="en-US"/>
              </w:rPr>
            </w:pPr>
            <w:r w:rsidRPr="001C01EF">
              <w:rPr>
                <w:rFonts w:ascii="Arial" w:eastAsia="Arial" w:hAnsi="Arial" w:cs="Arial"/>
                <w:sz w:val="20"/>
                <w:szCs w:val="20"/>
                <w:lang w:val="en-US"/>
              </w:rPr>
              <w:t>Availability of committed credit lines and borrowing facilities</w:t>
            </w:r>
          </w:p>
        </w:tc>
      </w:tr>
    </w:tbl>
    <w:p w14:paraId="50187C1D" w14:textId="77777777" w:rsidR="009D7E6D" w:rsidRPr="00611540" w:rsidRDefault="009D7E6D" w:rsidP="00611540">
      <w:pPr>
        <w:ind w:left="540"/>
        <w:jc w:val="both"/>
        <w:rPr>
          <w:rFonts w:ascii="Arial" w:eastAsia="Arial" w:hAnsi="Arial" w:cs="Arial"/>
          <w:sz w:val="20"/>
          <w:szCs w:val="20"/>
          <w:lang w:val="en-US"/>
        </w:rPr>
      </w:pPr>
    </w:p>
    <w:p w14:paraId="565E4112" w14:textId="77777777" w:rsidR="009D7E6D" w:rsidRPr="00611540" w:rsidRDefault="009D7E6D" w:rsidP="00611540">
      <w:pPr>
        <w:ind w:left="540"/>
        <w:jc w:val="both"/>
        <w:rPr>
          <w:rFonts w:ascii="Arial" w:eastAsia="Arial" w:hAnsi="Arial" w:cs="Arial"/>
          <w:sz w:val="20"/>
          <w:szCs w:val="20"/>
          <w:lang w:val="en-US"/>
        </w:rPr>
      </w:pPr>
      <w:r w:rsidRPr="00611540">
        <w:rPr>
          <w:rFonts w:ascii="Arial" w:eastAsia="Arial" w:hAnsi="Arial" w:cs="Arial"/>
          <w:sz w:val="20"/>
          <w:szCs w:val="20"/>
          <w:lang w:val="en-US"/>
        </w:rPr>
        <w:t>The Company’s management identifies, evaluates and manages financial risks under policies approved by the board of directors. The board provides written principles for overall risk management, as well as policies covering specific areas, such as foreign exchange risk, interest rate risk, and credit risk.</w:t>
      </w:r>
    </w:p>
    <w:p w14:paraId="08DF95A6" w14:textId="07211F89" w:rsidR="009D7E6D" w:rsidRPr="00611540" w:rsidRDefault="009D7E6D" w:rsidP="00611540">
      <w:pPr>
        <w:rPr>
          <w:rFonts w:ascii="Arial" w:eastAsia="Arial" w:hAnsi="Arial" w:cs="Arial"/>
          <w:b/>
          <w:sz w:val="20"/>
          <w:szCs w:val="20"/>
          <w:cs/>
          <w:lang w:val="en-US"/>
        </w:rPr>
      </w:pPr>
      <w:r w:rsidRPr="00611540">
        <w:rPr>
          <w:rFonts w:ascii="Arial" w:eastAsia="Arial" w:hAnsi="Arial" w:cs="Arial"/>
          <w:b/>
          <w:sz w:val="20"/>
          <w:szCs w:val="20"/>
          <w:cs/>
          <w:lang w:val="en-US"/>
        </w:rPr>
        <w:br w:type="page"/>
      </w:r>
    </w:p>
    <w:p w14:paraId="1CC38331" w14:textId="77777777" w:rsidR="009D7E6D" w:rsidRPr="000A339B" w:rsidRDefault="009D7E6D" w:rsidP="000A339B">
      <w:pPr>
        <w:rPr>
          <w:rFonts w:ascii="Arial" w:eastAsia="Arial" w:hAnsi="Arial" w:cs="Arial"/>
          <w:sz w:val="20"/>
          <w:szCs w:val="20"/>
          <w:lang w:val="en-US"/>
        </w:rPr>
      </w:pPr>
    </w:p>
    <w:p w14:paraId="748A3E3C" w14:textId="77777777" w:rsidR="003C7F74" w:rsidRPr="001C01EF" w:rsidRDefault="003C7F74" w:rsidP="00492C72">
      <w:pPr>
        <w:rPr>
          <w:rFonts w:ascii="Arial" w:eastAsia="Arial" w:hAnsi="Arial" w:cs="Arial"/>
          <w:sz w:val="20"/>
          <w:szCs w:val="20"/>
          <w:lang w:val="en-US"/>
        </w:rPr>
      </w:pPr>
    </w:p>
    <w:p w14:paraId="76828079" w14:textId="5DA56E9F" w:rsidR="003C7F74" w:rsidRPr="001C01EF" w:rsidRDefault="003C7F74" w:rsidP="00492C72">
      <w:pPr>
        <w:pStyle w:val="Heading3"/>
        <w:keepNext w:val="0"/>
        <w:tabs>
          <w:tab w:val="left" w:pos="1077"/>
        </w:tabs>
        <w:spacing w:line="240" w:lineRule="auto"/>
        <w:ind w:left="540" w:right="-40"/>
        <w:rPr>
          <w:rFonts w:ascii="Arial" w:eastAsia="Arial" w:hAnsi="Arial" w:cs="Arial"/>
          <w:b/>
          <w:sz w:val="20"/>
          <w:szCs w:val="20"/>
          <w:u w:val="none"/>
        </w:rPr>
      </w:pPr>
      <w:bookmarkStart w:id="23" w:name="_heading=h.dfte1fp5bbel" w:colFirst="0" w:colLast="0"/>
      <w:bookmarkEnd w:id="23"/>
      <w:r w:rsidRPr="001C01EF">
        <w:rPr>
          <w:rFonts w:ascii="Arial" w:eastAsia="Arial" w:hAnsi="Arial" w:cs="Arial"/>
          <w:b/>
          <w:sz w:val="20"/>
          <w:szCs w:val="20"/>
          <w:u w:val="none"/>
        </w:rPr>
        <w:t>6.1.1</w:t>
      </w:r>
      <w:r w:rsidR="000A339B">
        <w:rPr>
          <w:rFonts w:ascii="Arial" w:eastAsia="Arial" w:hAnsi="Arial" w:cstheme="minorBidi"/>
          <w:b/>
          <w:sz w:val="20"/>
          <w:szCs w:val="20"/>
          <w:u w:val="none"/>
          <w:cs/>
        </w:rPr>
        <w:tab/>
      </w:r>
      <w:r w:rsidRPr="001C01EF">
        <w:rPr>
          <w:rFonts w:ascii="Arial" w:eastAsia="Arial" w:hAnsi="Arial" w:cs="Arial"/>
          <w:b/>
          <w:sz w:val="20"/>
          <w:szCs w:val="20"/>
          <w:u w:val="none"/>
        </w:rPr>
        <w:t>Market risk</w:t>
      </w:r>
    </w:p>
    <w:p w14:paraId="0787ABC1" w14:textId="77777777" w:rsidR="003C7F74" w:rsidRPr="001C01EF" w:rsidRDefault="003C7F74" w:rsidP="00492C72">
      <w:pPr>
        <w:rPr>
          <w:rFonts w:ascii="Arial" w:eastAsia="Arial" w:hAnsi="Arial" w:cs="Arial"/>
          <w:sz w:val="20"/>
          <w:szCs w:val="20"/>
          <w:lang w:val="en-US"/>
        </w:rPr>
      </w:pPr>
    </w:p>
    <w:p w14:paraId="7AD4C016" w14:textId="5DEDC8C9" w:rsidR="003C7F74" w:rsidRPr="001C01EF" w:rsidRDefault="00F464A0" w:rsidP="00611540">
      <w:pPr>
        <w:pStyle w:val="Heading4"/>
        <w:tabs>
          <w:tab w:val="left" w:pos="1080"/>
        </w:tabs>
        <w:spacing w:after="0" w:line="240" w:lineRule="auto"/>
        <w:ind w:left="1080" w:right="-40" w:hanging="540"/>
        <w:jc w:val="both"/>
        <w:rPr>
          <w:rFonts w:ascii="Arial" w:eastAsia="Arial" w:hAnsi="Arial" w:cs="Arial"/>
          <w:b/>
          <w:sz w:val="20"/>
          <w:szCs w:val="20"/>
        </w:rPr>
      </w:pPr>
      <w:bookmarkStart w:id="24" w:name="_heading=h.lec6xngr1fqe" w:colFirst="0" w:colLast="0"/>
      <w:bookmarkEnd w:id="24"/>
      <w:r>
        <w:rPr>
          <w:rFonts w:ascii="Arial" w:eastAsia="Arial" w:hAnsi="Arial" w:cs="Browallia New"/>
          <w:b/>
          <w:sz w:val="20"/>
          <w:szCs w:val="25"/>
        </w:rPr>
        <w:t>a</w:t>
      </w:r>
      <w:r w:rsidR="003C7F74" w:rsidRPr="001C01EF">
        <w:rPr>
          <w:rFonts w:ascii="Arial" w:eastAsia="Arial" w:hAnsi="Arial" w:cs="Arial"/>
          <w:b/>
          <w:sz w:val="20"/>
          <w:szCs w:val="20"/>
        </w:rPr>
        <w:t>)</w:t>
      </w:r>
      <w:r w:rsidR="003C7F74" w:rsidRPr="001C01EF">
        <w:rPr>
          <w:rFonts w:ascii="Arial" w:eastAsia="Arial" w:hAnsi="Arial" w:cs="Arial"/>
          <w:b/>
          <w:sz w:val="20"/>
          <w:szCs w:val="20"/>
        </w:rPr>
        <w:tab/>
        <w:t>Commodity price risk</w:t>
      </w:r>
    </w:p>
    <w:p w14:paraId="4ED9F5F1" w14:textId="77777777" w:rsidR="003C7F74" w:rsidRPr="001C01EF" w:rsidRDefault="003C7F74" w:rsidP="00492C72">
      <w:pPr>
        <w:ind w:left="1080"/>
        <w:rPr>
          <w:rFonts w:ascii="Arial" w:eastAsia="Arial" w:hAnsi="Arial" w:cs="Arial"/>
          <w:sz w:val="20"/>
          <w:szCs w:val="20"/>
          <w:lang w:val="en-US"/>
        </w:rPr>
      </w:pPr>
    </w:p>
    <w:p w14:paraId="5DABF058" w14:textId="11BEC936"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The Company is exposed to the risk of price fluctuations in key raw materials. Therefore, The Company closely monitors the movements of raw material prices to assist in its purchasing plans.</w:t>
      </w:r>
    </w:p>
    <w:p w14:paraId="24118090" w14:textId="77777777" w:rsidR="003C7F74" w:rsidRPr="001C01EF" w:rsidRDefault="003C7F74" w:rsidP="00492C72">
      <w:pPr>
        <w:ind w:left="1080"/>
        <w:rPr>
          <w:rFonts w:ascii="Arial" w:eastAsia="Arial" w:hAnsi="Arial" w:cs="Arial"/>
          <w:sz w:val="20"/>
          <w:szCs w:val="20"/>
          <w:lang w:val="en-US"/>
        </w:rPr>
      </w:pPr>
    </w:p>
    <w:p w14:paraId="28305023" w14:textId="285EDA58" w:rsidR="003C7F74" w:rsidRPr="001C01EF" w:rsidRDefault="00F464A0" w:rsidP="00611540">
      <w:pPr>
        <w:pStyle w:val="Heading4"/>
        <w:tabs>
          <w:tab w:val="left" w:pos="1080"/>
        </w:tabs>
        <w:spacing w:after="0" w:line="240" w:lineRule="auto"/>
        <w:ind w:left="1080" w:right="-40" w:hanging="540"/>
        <w:jc w:val="both"/>
        <w:rPr>
          <w:rFonts w:ascii="Arial" w:eastAsia="Arial" w:hAnsi="Arial" w:cs="Arial"/>
          <w:b/>
          <w:sz w:val="20"/>
          <w:szCs w:val="20"/>
        </w:rPr>
      </w:pPr>
      <w:bookmarkStart w:id="25" w:name="_heading=h.714gfl41752y" w:colFirst="0" w:colLast="0"/>
      <w:bookmarkEnd w:id="25"/>
      <w:r>
        <w:rPr>
          <w:rFonts w:ascii="Arial" w:eastAsia="Arial" w:hAnsi="Arial" w:cs="Arial"/>
          <w:b/>
          <w:sz w:val="20"/>
          <w:szCs w:val="20"/>
        </w:rPr>
        <w:t>b</w:t>
      </w:r>
      <w:r w:rsidR="003C7F74" w:rsidRPr="001C01EF">
        <w:rPr>
          <w:rFonts w:ascii="Arial" w:eastAsia="Arial" w:hAnsi="Arial" w:cs="Arial"/>
          <w:b/>
          <w:sz w:val="20"/>
          <w:szCs w:val="20"/>
        </w:rPr>
        <w:t>)</w:t>
      </w:r>
      <w:r w:rsidR="003C7F74" w:rsidRPr="001C01EF">
        <w:rPr>
          <w:rFonts w:ascii="Arial" w:eastAsia="Arial" w:hAnsi="Arial" w:cs="Arial"/>
          <w:b/>
          <w:sz w:val="20"/>
          <w:szCs w:val="20"/>
        </w:rPr>
        <w:tab/>
        <w:t>Foreign exchange risk</w:t>
      </w:r>
    </w:p>
    <w:p w14:paraId="607F2555" w14:textId="77777777" w:rsidR="003C7F74" w:rsidRPr="001C01EF" w:rsidRDefault="003C7F74" w:rsidP="00492C72">
      <w:pPr>
        <w:ind w:left="1080"/>
        <w:rPr>
          <w:rFonts w:ascii="Arial" w:eastAsia="Arial" w:hAnsi="Arial" w:cs="Arial"/>
          <w:sz w:val="20"/>
          <w:szCs w:val="20"/>
          <w:lang w:val="en-US"/>
        </w:rPr>
      </w:pPr>
    </w:p>
    <w:p w14:paraId="08C806D3" w14:textId="51636266"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The Company is exposed to foreign currency risks, primarily the US dollar, Japanese yen,</w:t>
      </w:r>
      <w:r w:rsidR="00205F3D" w:rsidRPr="001C01EF">
        <w:rPr>
          <w:rFonts w:ascii="Arial" w:eastAsia="Arial" w:hAnsi="Arial" w:cs="Arial"/>
          <w:sz w:val="20"/>
          <w:szCs w:val="20"/>
          <w:lang w:val="en-US"/>
        </w:rPr>
        <w:t xml:space="preserve"> </w:t>
      </w:r>
      <w:r w:rsidRPr="001C01EF">
        <w:rPr>
          <w:rFonts w:ascii="Arial" w:eastAsia="Arial" w:hAnsi="Arial" w:cs="Arial"/>
          <w:sz w:val="20"/>
          <w:szCs w:val="20"/>
          <w:lang w:val="en-US"/>
        </w:rPr>
        <w:t>Euro</w:t>
      </w:r>
      <w:r w:rsidR="00205F3D" w:rsidRPr="001C01EF">
        <w:rPr>
          <w:rFonts w:ascii="Arial" w:eastAsia="Arial" w:hAnsi="Arial" w:cs="Arial"/>
          <w:sz w:val="20"/>
          <w:szCs w:val="20"/>
          <w:lang w:val="en-US"/>
        </w:rPr>
        <w:t>, and British Pound</w:t>
      </w:r>
      <w:r w:rsidRPr="001C01EF">
        <w:rPr>
          <w:rFonts w:ascii="Arial" w:eastAsia="Arial" w:hAnsi="Arial" w:cs="Arial"/>
          <w:sz w:val="20"/>
          <w:szCs w:val="20"/>
          <w:lang w:val="en-US"/>
        </w:rPr>
        <w:t>. This exposure arises from trade transactions and financial assets.</w:t>
      </w:r>
    </w:p>
    <w:p w14:paraId="7CBA7110" w14:textId="77777777" w:rsidR="003C7F74" w:rsidRPr="001C01EF" w:rsidRDefault="003C7F74" w:rsidP="00492C72">
      <w:pPr>
        <w:ind w:left="1080"/>
        <w:jc w:val="both"/>
        <w:rPr>
          <w:rFonts w:ascii="Arial" w:eastAsia="Arial" w:hAnsi="Arial" w:cs="Arial"/>
          <w:sz w:val="20"/>
          <w:szCs w:val="20"/>
          <w:lang w:val="en-US"/>
        </w:rPr>
      </w:pPr>
    </w:p>
    <w:p w14:paraId="17907DA8" w14:textId="102E73D5" w:rsidR="003C7F74" w:rsidRPr="001C01EF" w:rsidRDefault="003C7F74" w:rsidP="00492C72">
      <w:pPr>
        <w:shd w:val="clear" w:color="auto" w:fill="FFFFFF"/>
        <w:ind w:left="1080"/>
        <w:jc w:val="both"/>
        <w:rPr>
          <w:rFonts w:ascii="Arial" w:eastAsia="Arial" w:hAnsi="Arial" w:cs="Arial"/>
          <w:sz w:val="20"/>
          <w:szCs w:val="20"/>
          <w:lang w:val="en-US"/>
        </w:rPr>
      </w:pPr>
      <w:r w:rsidRPr="001C01EF">
        <w:rPr>
          <w:rFonts w:ascii="Arial" w:eastAsia="Arial" w:hAnsi="Arial" w:cs="Arial"/>
          <w:sz w:val="20"/>
          <w:szCs w:val="20"/>
          <w:lang w:val="en-US"/>
        </w:rPr>
        <w:t>The Company recogni</w:t>
      </w:r>
      <w:r w:rsidR="00B545CE">
        <w:rPr>
          <w:rFonts w:ascii="Arial" w:eastAsia="Arial" w:hAnsi="Arial" w:cs="Arial"/>
          <w:sz w:val="20"/>
          <w:szCs w:val="20"/>
          <w:lang w:val="en-US"/>
        </w:rPr>
        <w:t>s</w:t>
      </w:r>
      <w:r w:rsidRPr="001C01EF">
        <w:rPr>
          <w:rFonts w:ascii="Arial" w:eastAsia="Arial" w:hAnsi="Arial" w:cs="Arial"/>
          <w:sz w:val="20"/>
          <w:szCs w:val="20"/>
          <w:lang w:val="en-US"/>
        </w:rPr>
        <w:t>es gains or losses related to cash</w:t>
      </w:r>
      <w:r w:rsidR="00F464A0">
        <w:rPr>
          <w:rFonts w:ascii="Arial" w:eastAsia="Arial" w:hAnsi="Arial" w:cs="Arial"/>
          <w:sz w:val="20"/>
          <w:szCs w:val="20"/>
          <w:lang w:val="en-US"/>
        </w:rPr>
        <w:t xml:space="preserve"> and cash equivalents</w:t>
      </w:r>
      <w:r w:rsidRPr="001C01EF">
        <w:rPr>
          <w:rFonts w:ascii="Arial" w:eastAsia="Arial" w:hAnsi="Arial" w:cs="Arial"/>
          <w:sz w:val="20"/>
          <w:szCs w:val="20"/>
          <w:lang w:val="en-US"/>
        </w:rPr>
        <w:t xml:space="preserve">, trade and other </w:t>
      </w:r>
      <w:r w:rsidR="00337571">
        <w:rPr>
          <w:rFonts w:ascii="Arial" w:eastAsia="Arial" w:hAnsi="Arial" w:cs="Arial"/>
          <w:sz w:val="20"/>
          <w:szCs w:val="20"/>
          <w:lang w:val="en-US"/>
        </w:rPr>
        <w:t xml:space="preserve">current </w:t>
      </w:r>
      <w:r w:rsidRPr="001C01EF">
        <w:rPr>
          <w:rFonts w:ascii="Arial" w:eastAsia="Arial" w:hAnsi="Arial" w:cs="Arial"/>
          <w:sz w:val="20"/>
          <w:szCs w:val="20"/>
          <w:lang w:val="en-US"/>
        </w:rPr>
        <w:t>receivables, trade and other</w:t>
      </w:r>
      <w:r w:rsidR="00E86ED5">
        <w:rPr>
          <w:rFonts w:ascii="Arial" w:eastAsia="Arial" w:hAnsi="Arial" w:cstheme="minorBidi" w:hint="cs"/>
          <w:sz w:val="20"/>
          <w:szCs w:val="20"/>
          <w:cs/>
          <w:lang w:val="en-US"/>
        </w:rPr>
        <w:t xml:space="preserve"> </w:t>
      </w:r>
      <w:r w:rsidR="00E86ED5">
        <w:rPr>
          <w:rFonts w:ascii="Arial" w:eastAsia="Arial" w:hAnsi="Arial" w:cstheme="minorBidi"/>
          <w:sz w:val="20"/>
          <w:szCs w:val="20"/>
          <w:lang w:val="en-GB"/>
        </w:rPr>
        <w:t>current</w:t>
      </w:r>
      <w:r w:rsidRPr="001C01EF">
        <w:rPr>
          <w:rFonts w:ascii="Arial" w:eastAsia="Arial" w:hAnsi="Arial" w:cs="Arial"/>
          <w:sz w:val="20"/>
          <w:szCs w:val="20"/>
          <w:lang w:val="en-US"/>
        </w:rPr>
        <w:t xml:space="preserve"> payables, and other current liabilities in profit or loss.</w:t>
      </w:r>
      <w:r w:rsidR="00F464A0">
        <w:rPr>
          <w:rFonts w:ascii="Arial" w:eastAsia="Arial" w:hAnsi="Arial" w:cs="Arial"/>
          <w:sz w:val="20"/>
          <w:szCs w:val="20"/>
          <w:lang w:val="en-US"/>
        </w:rPr>
        <w:t xml:space="preserve"> </w:t>
      </w:r>
      <w:r w:rsidR="00F464A0" w:rsidRPr="00F464A0">
        <w:rPr>
          <w:rFonts w:ascii="Arial" w:eastAsia="Arial" w:hAnsi="Arial" w:cs="Arial"/>
          <w:sz w:val="20"/>
          <w:szCs w:val="20"/>
          <w:lang w:val="en-US"/>
        </w:rPr>
        <w:t xml:space="preserve">The </w:t>
      </w:r>
      <w:r w:rsidR="00F464A0">
        <w:rPr>
          <w:rFonts w:ascii="Arial" w:eastAsia="Arial" w:hAnsi="Arial" w:cs="Arial"/>
          <w:sz w:val="20"/>
          <w:szCs w:val="20"/>
          <w:lang w:val="en-GB"/>
        </w:rPr>
        <w:t>C</w:t>
      </w:r>
      <w:r w:rsidR="00F464A0" w:rsidRPr="00F464A0">
        <w:rPr>
          <w:rFonts w:ascii="Arial" w:eastAsia="Arial" w:hAnsi="Arial" w:cs="Arial"/>
          <w:sz w:val="20"/>
          <w:szCs w:val="20"/>
          <w:lang w:val="en-US"/>
        </w:rPr>
        <w:t>ompany has not implemented hedge accounting</w:t>
      </w:r>
      <w:r w:rsidRPr="001C01EF">
        <w:rPr>
          <w:rFonts w:ascii="Arial" w:eastAsia="Arial" w:hAnsi="Arial" w:cs="Arial"/>
          <w:sz w:val="20"/>
          <w:szCs w:val="20"/>
          <w:lang w:val="en-US"/>
        </w:rPr>
        <w:t xml:space="preserve"> because management believes that future fluctuations in market exchange rates will not significantly impact the company's operating results.</w:t>
      </w:r>
    </w:p>
    <w:p w14:paraId="4025CE69" w14:textId="77777777" w:rsidR="00AC7A40" w:rsidRPr="001C01EF" w:rsidRDefault="00AC7A40" w:rsidP="00492C72">
      <w:pPr>
        <w:shd w:val="clear" w:color="auto" w:fill="FFFFFF"/>
        <w:ind w:left="1080"/>
        <w:jc w:val="both"/>
        <w:rPr>
          <w:rFonts w:ascii="Arial" w:eastAsia="Arial" w:hAnsi="Arial" w:cs="Arial"/>
          <w:sz w:val="20"/>
          <w:szCs w:val="20"/>
          <w:lang w:val="en-US"/>
        </w:rPr>
      </w:pPr>
    </w:p>
    <w:p w14:paraId="0A366B5D" w14:textId="77777777" w:rsidR="003C7F74" w:rsidRPr="001C01EF" w:rsidRDefault="003C7F74" w:rsidP="00492C72">
      <w:pPr>
        <w:shd w:val="clear" w:color="auto" w:fill="FFFFFF"/>
        <w:ind w:left="1080"/>
        <w:jc w:val="both"/>
        <w:rPr>
          <w:rFonts w:ascii="Arial" w:eastAsia="Arial" w:hAnsi="Arial" w:cs="Arial"/>
          <w:sz w:val="20"/>
          <w:szCs w:val="20"/>
          <w:lang w:val="en-US"/>
        </w:rPr>
      </w:pPr>
      <w:r w:rsidRPr="001C01EF">
        <w:rPr>
          <w:rFonts w:ascii="Arial" w:eastAsia="Arial" w:hAnsi="Arial" w:cs="Arial"/>
          <w:sz w:val="20"/>
          <w:szCs w:val="20"/>
          <w:lang w:val="en-US"/>
        </w:rPr>
        <w:t>The Company’s exposure to foreign currency risk for the period ended 31 December which expressed in Baht are as follows:</w:t>
      </w:r>
    </w:p>
    <w:p w14:paraId="64C1815C" w14:textId="77777777" w:rsidR="003C7F74" w:rsidRPr="001C01EF" w:rsidRDefault="003C7F74" w:rsidP="00492C72">
      <w:pPr>
        <w:ind w:left="1080"/>
        <w:jc w:val="both"/>
        <w:rPr>
          <w:rFonts w:ascii="Arial" w:eastAsia="Arial" w:hAnsi="Arial" w:cs="Arial"/>
          <w:sz w:val="20"/>
          <w:szCs w:val="20"/>
          <w:lang w:val="en-US"/>
        </w:rPr>
      </w:pPr>
    </w:p>
    <w:tbl>
      <w:tblPr>
        <w:tblW w:w="8181" w:type="dxa"/>
        <w:tblInd w:w="891" w:type="dxa"/>
        <w:tblLayout w:type="fixed"/>
        <w:tblLook w:val="0400" w:firstRow="0" w:lastRow="0" w:firstColumn="0" w:lastColumn="0" w:noHBand="0" w:noVBand="1"/>
      </w:tblPr>
      <w:tblGrid>
        <w:gridCol w:w="1519"/>
        <w:gridCol w:w="832"/>
        <w:gridCol w:w="833"/>
        <w:gridCol w:w="833"/>
        <w:gridCol w:w="833"/>
        <w:gridCol w:w="832"/>
        <w:gridCol w:w="833"/>
        <w:gridCol w:w="833"/>
        <w:gridCol w:w="833"/>
      </w:tblGrid>
      <w:tr w:rsidR="000806E5" w:rsidRPr="001C01EF" w14:paraId="201163D8" w14:textId="799A98C7" w:rsidTr="002D57E7">
        <w:trPr>
          <w:trHeight w:val="238"/>
        </w:trPr>
        <w:tc>
          <w:tcPr>
            <w:tcW w:w="1519" w:type="dxa"/>
          </w:tcPr>
          <w:p w14:paraId="6E8C9790" w14:textId="77777777" w:rsidR="000806E5" w:rsidRPr="001C01EF" w:rsidRDefault="000806E5" w:rsidP="00492C72">
            <w:pPr>
              <w:ind w:left="170" w:right="-200" w:hanging="72"/>
              <w:rPr>
                <w:rFonts w:ascii="Arial" w:eastAsia="Arial" w:hAnsi="Arial" w:cs="Arial"/>
                <w:sz w:val="16"/>
                <w:szCs w:val="16"/>
                <w:lang w:val="en-US"/>
              </w:rPr>
            </w:pPr>
          </w:p>
        </w:tc>
        <w:tc>
          <w:tcPr>
            <w:tcW w:w="3331" w:type="dxa"/>
            <w:gridSpan w:val="4"/>
          </w:tcPr>
          <w:p w14:paraId="0531837A" w14:textId="3A63BD2D" w:rsidR="000806E5" w:rsidRPr="001C01EF" w:rsidRDefault="000806E5" w:rsidP="00492C72">
            <w:pPr>
              <w:tabs>
                <w:tab w:val="right" w:pos="1428"/>
              </w:tabs>
              <w:ind w:left="-109" w:right="-72"/>
              <w:jc w:val="center"/>
              <w:rPr>
                <w:rFonts w:ascii="Arial" w:eastAsia="Arial" w:hAnsi="Arial" w:cs="Arial"/>
                <w:b/>
                <w:sz w:val="16"/>
                <w:szCs w:val="16"/>
              </w:rPr>
            </w:pPr>
            <w:r w:rsidRPr="001C01EF">
              <w:rPr>
                <w:rFonts w:ascii="Arial" w:eastAsia="Arial" w:hAnsi="Arial" w:cs="Arial"/>
                <w:b/>
                <w:sz w:val="16"/>
                <w:szCs w:val="16"/>
              </w:rPr>
              <w:t>31 December 2024</w:t>
            </w:r>
          </w:p>
        </w:tc>
        <w:tc>
          <w:tcPr>
            <w:tcW w:w="3331" w:type="dxa"/>
            <w:gridSpan w:val="4"/>
          </w:tcPr>
          <w:p w14:paraId="3AE3F8AA" w14:textId="302E7B45" w:rsidR="000806E5" w:rsidRPr="001C01EF" w:rsidRDefault="000806E5" w:rsidP="00492C72">
            <w:pPr>
              <w:tabs>
                <w:tab w:val="right" w:pos="1428"/>
              </w:tabs>
              <w:ind w:left="-109" w:right="-72"/>
              <w:jc w:val="center"/>
              <w:rPr>
                <w:rFonts w:ascii="Arial" w:eastAsia="Arial" w:hAnsi="Arial" w:cs="Arial"/>
                <w:b/>
                <w:sz w:val="16"/>
                <w:szCs w:val="16"/>
              </w:rPr>
            </w:pPr>
            <w:r w:rsidRPr="001C01EF">
              <w:rPr>
                <w:rFonts w:ascii="Arial" w:eastAsia="Arial" w:hAnsi="Arial" w:cs="Arial"/>
                <w:b/>
                <w:sz w:val="16"/>
                <w:szCs w:val="16"/>
              </w:rPr>
              <w:t>31 December 2023</w:t>
            </w:r>
          </w:p>
        </w:tc>
      </w:tr>
      <w:tr w:rsidR="00F55718" w:rsidRPr="001C01EF" w14:paraId="64F9838E" w14:textId="1CD581B7" w:rsidTr="002D57E7">
        <w:trPr>
          <w:trHeight w:val="238"/>
        </w:trPr>
        <w:tc>
          <w:tcPr>
            <w:tcW w:w="1519" w:type="dxa"/>
          </w:tcPr>
          <w:p w14:paraId="5630080B" w14:textId="77777777" w:rsidR="00F55718" w:rsidRPr="001C01EF" w:rsidRDefault="00F55718" w:rsidP="00492C72">
            <w:pPr>
              <w:ind w:left="170" w:right="-200" w:hanging="72"/>
              <w:rPr>
                <w:rFonts w:ascii="Arial" w:eastAsia="Arial" w:hAnsi="Arial" w:cs="Arial"/>
                <w:sz w:val="16"/>
                <w:szCs w:val="16"/>
              </w:rPr>
            </w:pPr>
          </w:p>
        </w:tc>
        <w:tc>
          <w:tcPr>
            <w:tcW w:w="832" w:type="dxa"/>
            <w:tcBorders>
              <w:top w:val="single" w:sz="4" w:space="0" w:color="000000"/>
              <w:left w:val="nil"/>
              <w:bottom w:val="single" w:sz="4" w:space="0" w:color="000000"/>
              <w:right w:val="nil"/>
            </w:tcBorders>
          </w:tcPr>
          <w:p w14:paraId="0BB17F24"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US Dollar</w:t>
            </w:r>
          </w:p>
          <w:p w14:paraId="33674632"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Thousand Baht</w:t>
            </w:r>
          </w:p>
        </w:tc>
        <w:tc>
          <w:tcPr>
            <w:tcW w:w="833" w:type="dxa"/>
            <w:tcBorders>
              <w:top w:val="single" w:sz="4" w:space="0" w:color="000000"/>
              <w:left w:val="nil"/>
              <w:bottom w:val="single" w:sz="4" w:space="0" w:color="000000"/>
              <w:right w:val="nil"/>
            </w:tcBorders>
          </w:tcPr>
          <w:p w14:paraId="1BFCB5E5" w14:textId="77777777" w:rsidR="00F55718" w:rsidRPr="001C01EF" w:rsidRDefault="00F55718" w:rsidP="00492C72">
            <w:pPr>
              <w:ind w:right="-72"/>
              <w:jc w:val="right"/>
              <w:rPr>
                <w:rFonts w:ascii="Arial" w:eastAsia="Arial" w:hAnsi="Arial" w:cs="Arial"/>
                <w:b/>
                <w:sz w:val="14"/>
                <w:szCs w:val="14"/>
                <w:lang w:val="en-GB"/>
              </w:rPr>
            </w:pPr>
            <w:r w:rsidRPr="001C01EF">
              <w:rPr>
                <w:rFonts w:ascii="Arial" w:eastAsia="Arial" w:hAnsi="Arial" w:cs="Arial"/>
                <w:b/>
                <w:sz w:val="14"/>
                <w:szCs w:val="14"/>
              </w:rPr>
              <w:t>Yen</w:t>
            </w:r>
          </w:p>
          <w:p w14:paraId="48DAE1D7"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Thousa</w:t>
            </w:r>
            <w:r w:rsidRPr="001C01EF">
              <w:rPr>
                <w:rFonts w:ascii="Arial" w:eastAsia="Arial" w:hAnsi="Arial" w:cs="Arial"/>
                <w:b/>
                <w:sz w:val="14"/>
                <w:szCs w:val="14"/>
                <w:lang w:val="en-GB"/>
              </w:rPr>
              <w:t>n</w:t>
            </w:r>
            <w:r w:rsidRPr="001C01EF">
              <w:rPr>
                <w:rFonts w:ascii="Arial" w:eastAsia="Arial" w:hAnsi="Arial" w:cs="Arial"/>
                <w:b/>
                <w:sz w:val="14"/>
                <w:szCs w:val="14"/>
              </w:rPr>
              <w:t>d Baht</w:t>
            </w:r>
          </w:p>
        </w:tc>
        <w:tc>
          <w:tcPr>
            <w:tcW w:w="833" w:type="dxa"/>
            <w:tcBorders>
              <w:top w:val="single" w:sz="4" w:space="0" w:color="000000"/>
              <w:left w:val="nil"/>
              <w:bottom w:val="single" w:sz="4" w:space="0" w:color="000000"/>
              <w:right w:val="nil"/>
            </w:tcBorders>
          </w:tcPr>
          <w:p w14:paraId="1016D22B"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Euro</w:t>
            </w:r>
          </w:p>
          <w:p w14:paraId="56898606"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Thousand</w:t>
            </w:r>
          </w:p>
          <w:p w14:paraId="74E77C2D"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Baht</w:t>
            </w:r>
          </w:p>
        </w:tc>
        <w:tc>
          <w:tcPr>
            <w:tcW w:w="833" w:type="dxa"/>
            <w:tcBorders>
              <w:top w:val="single" w:sz="4" w:space="0" w:color="000000"/>
              <w:left w:val="nil"/>
              <w:bottom w:val="single" w:sz="4" w:space="0" w:color="000000"/>
              <w:right w:val="nil"/>
            </w:tcBorders>
          </w:tcPr>
          <w:p w14:paraId="735BD0D0" w14:textId="77777777" w:rsidR="00F55718" w:rsidRPr="001C01EF" w:rsidRDefault="00AB7DB4" w:rsidP="00492C72">
            <w:pPr>
              <w:ind w:right="-72"/>
              <w:jc w:val="right"/>
              <w:rPr>
                <w:rFonts w:ascii="Arial" w:eastAsia="Arial" w:hAnsi="Arial" w:cs="Arial"/>
                <w:b/>
                <w:sz w:val="14"/>
                <w:szCs w:val="14"/>
                <w:lang w:val="en-GB"/>
              </w:rPr>
            </w:pPr>
            <w:r w:rsidRPr="001C01EF">
              <w:rPr>
                <w:rFonts w:ascii="Arial" w:eastAsia="Arial" w:hAnsi="Arial" w:cs="Arial"/>
                <w:b/>
                <w:sz w:val="14"/>
                <w:szCs w:val="14"/>
                <w:lang w:val="en-GB"/>
              </w:rPr>
              <w:t>British</w:t>
            </w:r>
          </w:p>
          <w:p w14:paraId="2352C9E4" w14:textId="77777777" w:rsidR="00AB7DB4" w:rsidRPr="001C01EF" w:rsidRDefault="00AB7DB4" w:rsidP="00492C72">
            <w:pPr>
              <w:ind w:right="-72"/>
              <w:jc w:val="right"/>
              <w:rPr>
                <w:rFonts w:ascii="Arial" w:eastAsia="Arial" w:hAnsi="Arial" w:cs="Arial"/>
                <w:b/>
                <w:sz w:val="14"/>
                <w:szCs w:val="14"/>
                <w:lang w:val="en-GB"/>
              </w:rPr>
            </w:pPr>
            <w:r w:rsidRPr="001C01EF">
              <w:rPr>
                <w:rFonts w:ascii="Arial" w:eastAsia="Arial" w:hAnsi="Arial" w:cs="Arial"/>
                <w:b/>
                <w:sz w:val="14"/>
                <w:szCs w:val="14"/>
                <w:lang w:val="en-GB"/>
              </w:rPr>
              <w:t>Pound</w:t>
            </w:r>
          </w:p>
          <w:p w14:paraId="6E3F1D3C" w14:textId="77777777" w:rsidR="00AB7DB4" w:rsidRPr="001C01EF" w:rsidRDefault="00AB7DB4" w:rsidP="00492C72">
            <w:pPr>
              <w:ind w:right="-72"/>
              <w:jc w:val="right"/>
              <w:rPr>
                <w:rFonts w:ascii="Arial" w:eastAsia="Arial" w:hAnsi="Arial" w:cs="Arial"/>
                <w:b/>
                <w:sz w:val="14"/>
                <w:szCs w:val="14"/>
                <w:lang w:val="en-GB"/>
              </w:rPr>
            </w:pPr>
            <w:r w:rsidRPr="001C01EF">
              <w:rPr>
                <w:rFonts w:ascii="Arial" w:eastAsia="Arial" w:hAnsi="Arial" w:cs="Arial"/>
                <w:b/>
                <w:sz w:val="14"/>
                <w:szCs w:val="14"/>
                <w:lang w:val="en-GB"/>
              </w:rPr>
              <w:t>Thousand</w:t>
            </w:r>
          </w:p>
          <w:p w14:paraId="33F90904" w14:textId="5913354B" w:rsidR="00AB7DB4" w:rsidRPr="001C01EF" w:rsidRDefault="00AB7DB4" w:rsidP="00492C72">
            <w:pPr>
              <w:ind w:right="-72"/>
              <w:jc w:val="right"/>
              <w:rPr>
                <w:rFonts w:ascii="Arial" w:eastAsia="Arial" w:hAnsi="Arial" w:cs="Arial"/>
                <w:b/>
                <w:sz w:val="14"/>
                <w:szCs w:val="14"/>
                <w:lang w:val="en-GB"/>
              </w:rPr>
            </w:pPr>
            <w:r w:rsidRPr="001C01EF">
              <w:rPr>
                <w:rFonts w:ascii="Arial" w:eastAsia="Arial" w:hAnsi="Arial" w:cs="Arial"/>
                <w:b/>
                <w:sz w:val="14"/>
                <w:szCs w:val="14"/>
                <w:lang w:val="en-GB"/>
              </w:rPr>
              <w:t>Baht</w:t>
            </w:r>
          </w:p>
        </w:tc>
        <w:tc>
          <w:tcPr>
            <w:tcW w:w="832" w:type="dxa"/>
            <w:tcBorders>
              <w:top w:val="single" w:sz="4" w:space="0" w:color="000000"/>
              <w:left w:val="nil"/>
              <w:bottom w:val="single" w:sz="4" w:space="0" w:color="000000"/>
              <w:right w:val="nil"/>
            </w:tcBorders>
          </w:tcPr>
          <w:p w14:paraId="6F93CF0B" w14:textId="60338819"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US Dollar</w:t>
            </w:r>
          </w:p>
          <w:p w14:paraId="147ACD36"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Thousand Baht</w:t>
            </w:r>
          </w:p>
        </w:tc>
        <w:tc>
          <w:tcPr>
            <w:tcW w:w="833" w:type="dxa"/>
            <w:tcBorders>
              <w:top w:val="single" w:sz="4" w:space="0" w:color="000000"/>
              <w:left w:val="nil"/>
              <w:bottom w:val="single" w:sz="4" w:space="0" w:color="000000"/>
              <w:right w:val="nil"/>
            </w:tcBorders>
          </w:tcPr>
          <w:p w14:paraId="461F5FF7"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Yen</w:t>
            </w:r>
          </w:p>
          <w:p w14:paraId="3CB16E48"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Thousand Baht</w:t>
            </w:r>
          </w:p>
        </w:tc>
        <w:tc>
          <w:tcPr>
            <w:tcW w:w="833" w:type="dxa"/>
            <w:tcBorders>
              <w:top w:val="single" w:sz="4" w:space="0" w:color="000000"/>
              <w:left w:val="nil"/>
              <w:bottom w:val="single" w:sz="4" w:space="0" w:color="000000"/>
              <w:right w:val="nil"/>
            </w:tcBorders>
          </w:tcPr>
          <w:p w14:paraId="7DE09B0A"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Euro</w:t>
            </w:r>
          </w:p>
          <w:p w14:paraId="2CA8DB80" w14:textId="77777777" w:rsidR="00F55718" w:rsidRPr="001C01EF" w:rsidRDefault="00F55718" w:rsidP="00492C72">
            <w:pPr>
              <w:ind w:right="-72"/>
              <w:jc w:val="right"/>
              <w:rPr>
                <w:rFonts w:ascii="Arial" w:eastAsia="Arial" w:hAnsi="Arial" w:cs="Arial"/>
                <w:b/>
                <w:sz w:val="14"/>
                <w:szCs w:val="14"/>
              </w:rPr>
            </w:pPr>
            <w:r w:rsidRPr="001C01EF">
              <w:rPr>
                <w:rFonts w:ascii="Arial" w:eastAsia="Arial" w:hAnsi="Arial" w:cs="Arial"/>
                <w:b/>
                <w:sz w:val="14"/>
                <w:szCs w:val="14"/>
              </w:rPr>
              <w:t>Thousand</w:t>
            </w:r>
            <w:r w:rsidRPr="001C01EF">
              <w:rPr>
                <w:rFonts w:ascii="Arial" w:eastAsia="Arial" w:hAnsi="Arial" w:cs="Arial"/>
                <w:b/>
                <w:sz w:val="14"/>
                <w:szCs w:val="14"/>
                <w:lang w:val="en-GB"/>
              </w:rPr>
              <w:t xml:space="preserve"> </w:t>
            </w:r>
            <w:r w:rsidRPr="001C01EF">
              <w:rPr>
                <w:rFonts w:ascii="Arial" w:eastAsia="Arial" w:hAnsi="Arial" w:cs="Arial"/>
                <w:b/>
                <w:sz w:val="14"/>
                <w:szCs w:val="14"/>
              </w:rPr>
              <w:t>Baht</w:t>
            </w:r>
          </w:p>
        </w:tc>
        <w:tc>
          <w:tcPr>
            <w:tcW w:w="833" w:type="dxa"/>
            <w:tcBorders>
              <w:top w:val="single" w:sz="4" w:space="0" w:color="000000"/>
              <w:left w:val="nil"/>
              <w:bottom w:val="single" w:sz="4" w:space="0" w:color="000000"/>
              <w:right w:val="nil"/>
            </w:tcBorders>
          </w:tcPr>
          <w:p w14:paraId="12677AFC" w14:textId="77777777" w:rsidR="00AB7DB4" w:rsidRPr="001C01EF" w:rsidRDefault="00AB7DB4" w:rsidP="00492C72">
            <w:pPr>
              <w:ind w:right="-72"/>
              <w:jc w:val="right"/>
              <w:rPr>
                <w:rFonts w:ascii="Arial" w:eastAsia="Arial" w:hAnsi="Arial" w:cs="Arial"/>
                <w:b/>
                <w:sz w:val="14"/>
                <w:szCs w:val="14"/>
                <w:lang w:val="en-GB"/>
              </w:rPr>
            </w:pPr>
            <w:r w:rsidRPr="001C01EF">
              <w:rPr>
                <w:rFonts w:ascii="Arial" w:eastAsia="Arial" w:hAnsi="Arial" w:cs="Arial"/>
                <w:b/>
                <w:sz w:val="14"/>
                <w:szCs w:val="14"/>
                <w:lang w:val="en-GB"/>
              </w:rPr>
              <w:t>British</w:t>
            </w:r>
          </w:p>
          <w:p w14:paraId="26E5C4E7" w14:textId="77777777" w:rsidR="00AB7DB4" w:rsidRPr="001C01EF" w:rsidRDefault="00AB7DB4" w:rsidP="00492C72">
            <w:pPr>
              <w:ind w:right="-72"/>
              <w:jc w:val="right"/>
              <w:rPr>
                <w:rFonts w:ascii="Arial" w:eastAsia="Arial" w:hAnsi="Arial" w:cs="Arial"/>
                <w:b/>
                <w:sz w:val="14"/>
                <w:szCs w:val="14"/>
                <w:lang w:val="en-GB"/>
              </w:rPr>
            </w:pPr>
            <w:r w:rsidRPr="001C01EF">
              <w:rPr>
                <w:rFonts w:ascii="Arial" w:eastAsia="Arial" w:hAnsi="Arial" w:cs="Arial"/>
                <w:b/>
                <w:sz w:val="14"/>
                <w:szCs w:val="14"/>
                <w:lang w:val="en-GB"/>
              </w:rPr>
              <w:t>Pound</w:t>
            </w:r>
          </w:p>
          <w:p w14:paraId="57BFA3F7" w14:textId="77777777" w:rsidR="00AB7DB4" w:rsidRPr="001C01EF" w:rsidRDefault="00AB7DB4" w:rsidP="00492C72">
            <w:pPr>
              <w:ind w:right="-72"/>
              <w:jc w:val="right"/>
              <w:rPr>
                <w:rFonts w:ascii="Arial" w:eastAsia="Arial" w:hAnsi="Arial" w:cs="Arial"/>
                <w:b/>
                <w:sz w:val="14"/>
                <w:szCs w:val="14"/>
                <w:lang w:val="en-GB"/>
              </w:rPr>
            </w:pPr>
            <w:r w:rsidRPr="001C01EF">
              <w:rPr>
                <w:rFonts w:ascii="Arial" w:eastAsia="Arial" w:hAnsi="Arial" w:cs="Arial"/>
                <w:b/>
                <w:sz w:val="14"/>
                <w:szCs w:val="14"/>
                <w:lang w:val="en-GB"/>
              </w:rPr>
              <w:t>Thousand</w:t>
            </w:r>
          </w:p>
          <w:p w14:paraId="45DE0FC3" w14:textId="6E021099" w:rsidR="00F55718" w:rsidRPr="001C01EF" w:rsidRDefault="00AB7DB4" w:rsidP="00492C72">
            <w:pPr>
              <w:ind w:right="-72"/>
              <w:jc w:val="right"/>
              <w:rPr>
                <w:rFonts w:ascii="Arial" w:eastAsia="Arial" w:hAnsi="Arial" w:cs="Arial"/>
                <w:b/>
                <w:sz w:val="14"/>
                <w:szCs w:val="14"/>
              </w:rPr>
            </w:pPr>
            <w:r w:rsidRPr="001C01EF">
              <w:rPr>
                <w:rFonts w:ascii="Arial" w:eastAsia="Arial" w:hAnsi="Arial" w:cs="Arial"/>
                <w:b/>
                <w:sz w:val="14"/>
                <w:szCs w:val="14"/>
                <w:lang w:val="en-GB"/>
              </w:rPr>
              <w:t>Baht</w:t>
            </w:r>
          </w:p>
        </w:tc>
      </w:tr>
      <w:tr w:rsidR="00F55718" w:rsidRPr="001C01EF" w14:paraId="0D293F63" w14:textId="56E43747" w:rsidTr="002D57E7">
        <w:trPr>
          <w:trHeight w:val="61"/>
        </w:trPr>
        <w:tc>
          <w:tcPr>
            <w:tcW w:w="1519" w:type="dxa"/>
            <w:vAlign w:val="center"/>
          </w:tcPr>
          <w:p w14:paraId="5338D86B" w14:textId="77777777" w:rsidR="00F55718" w:rsidRPr="001C01EF" w:rsidRDefault="00F55718" w:rsidP="00492C72">
            <w:pPr>
              <w:ind w:left="170" w:right="-200" w:hanging="72"/>
              <w:rPr>
                <w:rFonts w:ascii="Arial" w:eastAsia="Arial" w:hAnsi="Arial" w:cs="Arial"/>
                <w:sz w:val="16"/>
                <w:szCs w:val="16"/>
              </w:rPr>
            </w:pPr>
          </w:p>
        </w:tc>
        <w:tc>
          <w:tcPr>
            <w:tcW w:w="832" w:type="dxa"/>
            <w:shd w:val="clear" w:color="auto" w:fill="auto"/>
          </w:tcPr>
          <w:p w14:paraId="46D3680C" w14:textId="77777777" w:rsidR="00F55718" w:rsidRPr="001C01EF" w:rsidRDefault="00F55718" w:rsidP="00492C72">
            <w:pPr>
              <w:ind w:right="-72"/>
              <w:jc w:val="right"/>
              <w:rPr>
                <w:rFonts w:ascii="Arial" w:eastAsia="Arial" w:hAnsi="Arial" w:cs="Arial"/>
                <w:sz w:val="16"/>
                <w:szCs w:val="16"/>
              </w:rPr>
            </w:pPr>
          </w:p>
        </w:tc>
        <w:tc>
          <w:tcPr>
            <w:tcW w:w="833" w:type="dxa"/>
            <w:shd w:val="clear" w:color="auto" w:fill="auto"/>
          </w:tcPr>
          <w:p w14:paraId="374B72C5" w14:textId="77777777" w:rsidR="00F55718" w:rsidRPr="001C01EF" w:rsidRDefault="00F55718" w:rsidP="00492C72">
            <w:pPr>
              <w:ind w:right="-72"/>
              <w:jc w:val="right"/>
              <w:rPr>
                <w:rFonts w:ascii="Arial" w:eastAsia="Arial" w:hAnsi="Arial" w:cs="Arial"/>
                <w:sz w:val="16"/>
                <w:szCs w:val="16"/>
              </w:rPr>
            </w:pPr>
          </w:p>
        </w:tc>
        <w:tc>
          <w:tcPr>
            <w:tcW w:w="833" w:type="dxa"/>
            <w:shd w:val="clear" w:color="auto" w:fill="auto"/>
          </w:tcPr>
          <w:p w14:paraId="647EC44F" w14:textId="77777777" w:rsidR="00F55718" w:rsidRPr="001C01EF" w:rsidRDefault="00F55718" w:rsidP="00492C72">
            <w:pPr>
              <w:ind w:right="-72"/>
              <w:jc w:val="right"/>
              <w:rPr>
                <w:rFonts w:ascii="Arial" w:eastAsia="Arial" w:hAnsi="Arial" w:cs="Arial"/>
                <w:sz w:val="16"/>
                <w:szCs w:val="16"/>
              </w:rPr>
            </w:pPr>
          </w:p>
        </w:tc>
        <w:tc>
          <w:tcPr>
            <w:tcW w:w="833" w:type="dxa"/>
          </w:tcPr>
          <w:p w14:paraId="3D5ABF18" w14:textId="77777777" w:rsidR="00F55718" w:rsidRPr="001C01EF" w:rsidRDefault="00F55718" w:rsidP="00492C72">
            <w:pPr>
              <w:ind w:right="-72"/>
              <w:jc w:val="right"/>
              <w:rPr>
                <w:rFonts w:ascii="Arial" w:eastAsia="Arial" w:hAnsi="Arial" w:cs="Arial"/>
                <w:sz w:val="16"/>
                <w:szCs w:val="16"/>
              </w:rPr>
            </w:pPr>
          </w:p>
        </w:tc>
        <w:tc>
          <w:tcPr>
            <w:tcW w:w="832" w:type="dxa"/>
            <w:shd w:val="clear" w:color="auto" w:fill="auto"/>
          </w:tcPr>
          <w:p w14:paraId="6E3DF53F" w14:textId="19787630" w:rsidR="00F55718" w:rsidRPr="001C01EF" w:rsidRDefault="00F55718" w:rsidP="00492C72">
            <w:pPr>
              <w:ind w:right="-72"/>
              <w:jc w:val="right"/>
              <w:rPr>
                <w:rFonts w:ascii="Arial" w:eastAsia="Arial" w:hAnsi="Arial" w:cs="Arial"/>
                <w:sz w:val="16"/>
                <w:szCs w:val="16"/>
              </w:rPr>
            </w:pPr>
          </w:p>
        </w:tc>
        <w:tc>
          <w:tcPr>
            <w:tcW w:w="833" w:type="dxa"/>
            <w:shd w:val="clear" w:color="auto" w:fill="auto"/>
          </w:tcPr>
          <w:p w14:paraId="59F656F7" w14:textId="77777777" w:rsidR="00F55718" w:rsidRPr="001C01EF" w:rsidRDefault="00F55718" w:rsidP="00492C72">
            <w:pPr>
              <w:ind w:right="-72"/>
              <w:jc w:val="right"/>
              <w:rPr>
                <w:rFonts w:ascii="Arial" w:eastAsia="Arial" w:hAnsi="Arial" w:cs="Arial"/>
                <w:sz w:val="16"/>
                <w:szCs w:val="16"/>
              </w:rPr>
            </w:pPr>
          </w:p>
        </w:tc>
        <w:tc>
          <w:tcPr>
            <w:tcW w:w="833" w:type="dxa"/>
            <w:shd w:val="clear" w:color="auto" w:fill="auto"/>
          </w:tcPr>
          <w:p w14:paraId="5A731CEB" w14:textId="77777777" w:rsidR="00F55718" w:rsidRPr="001C01EF" w:rsidRDefault="00F55718" w:rsidP="00492C72">
            <w:pPr>
              <w:ind w:right="-72"/>
              <w:jc w:val="right"/>
              <w:rPr>
                <w:rFonts w:ascii="Arial" w:eastAsia="Arial" w:hAnsi="Arial" w:cs="Arial"/>
                <w:sz w:val="16"/>
                <w:szCs w:val="16"/>
              </w:rPr>
            </w:pPr>
          </w:p>
        </w:tc>
        <w:tc>
          <w:tcPr>
            <w:tcW w:w="833" w:type="dxa"/>
          </w:tcPr>
          <w:p w14:paraId="0C298F57" w14:textId="77777777" w:rsidR="00F55718" w:rsidRPr="001C01EF" w:rsidRDefault="00F55718" w:rsidP="00492C72">
            <w:pPr>
              <w:ind w:right="-72"/>
              <w:jc w:val="right"/>
              <w:rPr>
                <w:rFonts w:ascii="Arial" w:eastAsia="Arial" w:hAnsi="Arial" w:cs="Arial"/>
                <w:sz w:val="16"/>
                <w:szCs w:val="16"/>
              </w:rPr>
            </w:pPr>
          </w:p>
        </w:tc>
      </w:tr>
      <w:tr w:rsidR="00F55718" w:rsidRPr="001C01EF" w14:paraId="4636D060" w14:textId="66141433" w:rsidTr="002D57E7">
        <w:trPr>
          <w:trHeight w:val="61"/>
        </w:trPr>
        <w:tc>
          <w:tcPr>
            <w:tcW w:w="1519" w:type="dxa"/>
            <w:vAlign w:val="center"/>
          </w:tcPr>
          <w:p w14:paraId="02716E8B" w14:textId="77777777" w:rsidR="00F55718" w:rsidRPr="001C01EF" w:rsidRDefault="00F55718" w:rsidP="00492C72">
            <w:pPr>
              <w:ind w:left="170" w:right="-200" w:hanging="72"/>
              <w:rPr>
                <w:rFonts w:ascii="Arial" w:eastAsia="Arial" w:hAnsi="Arial" w:cs="Arial"/>
                <w:sz w:val="16"/>
                <w:szCs w:val="16"/>
              </w:rPr>
            </w:pPr>
          </w:p>
          <w:p w14:paraId="54AA791A" w14:textId="77777777" w:rsidR="00F55718" w:rsidRPr="001C01EF" w:rsidRDefault="00F55718" w:rsidP="00492C72">
            <w:pPr>
              <w:ind w:left="170" w:right="-200" w:hanging="72"/>
              <w:rPr>
                <w:rFonts w:ascii="Arial" w:eastAsia="Arial" w:hAnsi="Arial" w:cs="Arial"/>
                <w:sz w:val="16"/>
                <w:szCs w:val="16"/>
              </w:rPr>
            </w:pPr>
            <w:r w:rsidRPr="001C01EF">
              <w:rPr>
                <w:rFonts w:ascii="Arial" w:eastAsia="Arial" w:hAnsi="Arial" w:cs="Arial"/>
                <w:sz w:val="16"/>
                <w:szCs w:val="16"/>
              </w:rPr>
              <w:t>Cash and cash equivalents</w:t>
            </w:r>
          </w:p>
        </w:tc>
        <w:tc>
          <w:tcPr>
            <w:tcW w:w="832" w:type="dxa"/>
            <w:shd w:val="clear" w:color="auto" w:fill="auto"/>
            <w:vAlign w:val="bottom"/>
          </w:tcPr>
          <w:p w14:paraId="2AF4B38A"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84,966</w:t>
            </w:r>
          </w:p>
        </w:tc>
        <w:tc>
          <w:tcPr>
            <w:tcW w:w="833" w:type="dxa"/>
            <w:shd w:val="clear" w:color="auto" w:fill="auto"/>
          </w:tcPr>
          <w:p w14:paraId="08987E7E" w14:textId="77777777" w:rsidR="00F55718" w:rsidRPr="001C01EF" w:rsidRDefault="00F55718" w:rsidP="00492C72">
            <w:pPr>
              <w:ind w:right="-72"/>
              <w:jc w:val="right"/>
              <w:rPr>
                <w:rFonts w:ascii="Arial" w:eastAsia="Arial" w:hAnsi="Arial" w:cs="Arial"/>
                <w:sz w:val="16"/>
                <w:szCs w:val="16"/>
                <w:lang w:val="en-GB"/>
              </w:rPr>
            </w:pPr>
          </w:p>
          <w:p w14:paraId="5D395494" w14:textId="77777777" w:rsidR="00F55718" w:rsidRPr="001C01EF" w:rsidRDefault="00F55718" w:rsidP="00492C72">
            <w:pPr>
              <w:ind w:right="-72"/>
              <w:jc w:val="right"/>
              <w:rPr>
                <w:rFonts w:ascii="Arial" w:eastAsia="Arial" w:hAnsi="Arial" w:cs="Arial"/>
                <w:sz w:val="16"/>
                <w:szCs w:val="16"/>
                <w:lang w:val="en-GB"/>
              </w:rPr>
            </w:pPr>
          </w:p>
          <w:p w14:paraId="7B6EA36E"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833" w:type="dxa"/>
            <w:shd w:val="clear" w:color="auto" w:fill="auto"/>
            <w:vAlign w:val="bottom"/>
          </w:tcPr>
          <w:p w14:paraId="5E80A1DA"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833" w:type="dxa"/>
          </w:tcPr>
          <w:p w14:paraId="15EE00A5" w14:textId="77777777" w:rsidR="00F55718" w:rsidRPr="001C01EF" w:rsidRDefault="00F55718" w:rsidP="00492C72">
            <w:pPr>
              <w:ind w:right="-72"/>
              <w:jc w:val="right"/>
              <w:rPr>
                <w:rFonts w:ascii="Arial" w:eastAsia="Arial" w:hAnsi="Arial" w:cs="Arial"/>
                <w:sz w:val="16"/>
                <w:szCs w:val="16"/>
                <w:lang w:val="en-GB"/>
              </w:rPr>
            </w:pPr>
          </w:p>
          <w:p w14:paraId="76C260F2" w14:textId="77777777" w:rsidR="004C7D95" w:rsidRPr="001C01EF" w:rsidRDefault="004C7D95" w:rsidP="00492C72">
            <w:pPr>
              <w:ind w:right="-72"/>
              <w:jc w:val="right"/>
              <w:rPr>
                <w:rFonts w:ascii="Arial" w:eastAsia="Arial" w:hAnsi="Arial" w:cs="Arial"/>
                <w:sz w:val="16"/>
                <w:szCs w:val="16"/>
                <w:lang w:val="en-GB"/>
              </w:rPr>
            </w:pPr>
          </w:p>
          <w:p w14:paraId="2C0EADEB" w14:textId="69CF0A81" w:rsidR="004C7D95" w:rsidRPr="001C01EF" w:rsidRDefault="008646C7"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w:t>
            </w:r>
          </w:p>
        </w:tc>
        <w:tc>
          <w:tcPr>
            <w:tcW w:w="832" w:type="dxa"/>
            <w:shd w:val="clear" w:color="auto" w:fill="auto"/>
          </w:tcPr>
          <w:p w14:paraId="07CE21CF" w14:textId="67E3DFD4" w:rsidR="00F55718" w:rsidRPr="001C01EF" w:rsidRDefault="00F55718" w:rsidP="00492C72">
            <w:pPr>
              <w:ind w:right="-72"/>
              <w:jc w:val="right"/>
              <w:rPr>
                <w:rFonts w:ascii="Arial" w:eastAsia="Arial" w:hAnsi="Arial" w:cs="Arial"/>
                <w:sz w:val="16"/>
                <w:szCs w:val="16"/>
              </w:rPr>
            </w:pPr>
          </w:p>
          <w:p w14:paraId="09F3AE1C" w14:textId="77777777" w:rsidR="00F55718" w:rsidRPr="001C01EF" w:rsidRDefault="00F55718" w:rsidP="00492C72">
            <w:pPr>
              <w:ind w:right="-72"/>
              <w:jc w:val="right"/>
              <w:rPr>
                <w:rFonts w:ascii="Arial" w:eastAsia="Arial" w:hAnsi="Arial" w:cs="Arial"/>
                <w:sz w:val="16"/>
                <w:szCs w:val="16"/>
                <w:lang w:val="en-GB"/>
              </w:rPr>
            </w:pPr>
          </w:p>
          <w:p w14:paraId="646B2C94"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6,209</w:t>
            </w:r>
          </w:p>
        </w:tc>
        <w:tc>
          <w:tcPr>
            <w:tcW w:w="833" w:type="dxa"/>
            <w:shd w:val="clear" w:color="auto" w:fill="auto"/>
          </w:tcPr>
          <w:p w14:paraId="7E9A23BF" w14:textId="77777777" w:rsidR="00F55718" w:rsidRPr="001C01EF" w:rsidRDefault="00F55718" w:rsidP="00492C72">
            <w:pPr>
              <w:ind w:right="-72"/>
              <w:jc w:val="right"/>
              <w:rPr>
                <w:rFonts w:ascii="Arial" w:eastAsia="Arial" w:hAnsi="Arial" w:cs="Arial"/>
                <w:sz w:val="16"/>
                <w:szCs w:val="16"/>
              </w:rPr>
            </w:pPr>
          </w:p>
          <w:p w14:paraId="7A5A4B7F" w14:textId="77777777" w:rsidR="00F55718" w:rsidRPr="001C01EF" w:rsidRDefault="00F55718" w:rsidP="00492C72">
            <w:pPr>
              <w:ind w:right="-72"/>
              <w:jc w:val="right"/>
              <w:rPr>
                <w:rFonts w:ascii="Arial" w:eastAsia="Arial" w:hAnsi="Arial" w:cs="Arial"/>
                <w:sz w:val="16"/>
                <w:szCs w:val="16"/>
                <w:lang w:val="en-GB"/>
              </w:rPr>
            </w:pPr>
          </w:p>
          <w:p w14:paraId="750F43BD"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833" w:type="dxa"/>
            <w:shd w:val="clear" w:color="auto" w:fill="auto"/>
            <w:vAlign w:val="bottom"/>
          </w:tcPr>
          <w:p w14:paraId="65A6AC8F"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833" w:type="dxa"/>
          </w:tcPr>
          <w:p w14:paraId="09C8912F" w14:textId="77777777" w:rsidR="00F55718" w:rsidRPr="001C01EF" w:rsidRDefault="00F55718" w:rsidP="00492C72">
            <w:pPr>
              <w:ind w:right="-72"/>
              <w:jc w:val="right"/>
              <w:rPr>
                <w:rFonts w:ascii="Arial" w:eastAsia="Arial" w:hAnsi="Arial" w:cs="Arial"/>
                <w:sz w:val="16"/>
                <w:szCs w:val="16"/>
                <w:lang w:val="en-GB"/>
              </w:rPr>
            </w:pPr>
          </w:p>
          <w:p w14:paraId="513F43ED" w14:textId="77777777" w:rsidR="008646C7" w:rsidRPr="001C01EF" w:rsidRDefault="008646C7" w:rsidP="00492C72">
            <w:pPr>
              <w:ind w:right="-72"/>
              <w:jc w:val="right"/>
              <w:rPr>
                <w:rFonts w:ascii="Arial" w:eastAsia="Arial" w:hAnsi="Arial" w:cs="Arial"/>
                <w:sz w:val="16"/>
                <w:szCs w:val="16"/>
                <w:lang w:val="en-GB"/>
              </w:rPr>
            </w:pPr>
          </w:p>
          <w:p w14:paraId="2B57E1C3" w14:textId="031DC3ED" w:rsidR="008646C7" w:rsidRPr="001C01EF" w:rsidRDefault="008646C7"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w:t>
            </w:r>
          </w:p>
        </w:tc>
      </w:tr>
      <w:tr w:rsidR="00F55718" w:rsidRPr="001C01EF" w14:paraId="41DCECCB" w14:textId="401EBC65" w:rsidTr="002D57E7">
        <w:trPr>
          <w:trHeight w:val="61"/>
        </w:trPr>
        <w:tc>
          <w:tcPr>
            <w:tcW w:w="1519" w:type="dxa"/>
            <w:vAlign w:val="center"/>
          </w:tcPr>
          <w:p w14:paraId="3FE4D854" w14:textId="3EEBB95A" w:rsidR="00F55718" w:rsidRPr="001C01EF" w:rsidRDefault="00F55718" w:rsidP="00492C72">
            <w:pPr>
              <w:ind w:left="170" w:right="-200" w:hanging="72"/>
              <w:rPr>
                <w:rFonts w:ascii="Arial" w:eastAsia="Arial" w:hAnsi="Arial" w:cs="Arial"/>
                <w:sz w:val="16"/>
                <w:szCs w:val="16"/>
                <w:lang w:val="en-US"/>
              </w:rPr>
            </w:pPr>
            <w:r w:rsidRPr="001C01EF">
              <w:rPr>
                <w:rFonts w:ascii="Arial" w:eastAsia="Arial" w:hAnsi="Arial" w:cs="Arial"/>
                <w:sz w:val="16"/>
                <w:szCs w:val="16"/>
                <w:lang w:val="en-US"/>
              </w:rPr>
              <w:t xml:space="preserve">Trade and </w:t>
            </w:r>
            <w:r w:rsidR="002D57E7" w:rsidRPr="001C01EF">
              <w:rPr>
                <w:rFonts w:ascii="Arial" w:eastAsia="Arial" w:hAnsi="Arial" w:cs="Arial"/>
                <w:sz w:val="16"/>
                <w:szCs w:val="16"/>
                <w:lang w:val="en-US"/>
              </w:rPr>
              <w:br/>
            </w:r>
            <w:r w:rsidRPr="001C01EF">
              <w:rPr>
                <w:rFonts w:ascii="Arial" w:eastAsia="Arial" w:hAnsi="Arial" w:cs="Arial"/>
                <w:sz w:val="16"/>
                <w:szCs w:val="16"/>
                <w:lang w:val="en-US"/>
              </w:rPr>
              <w:t>other current receivables</w:t>
            </w:r>
          </w:p>
        </w:tc>
        <w:tc>
          <w:tcPr>
            <w:tcW w:w="832" w:type="dxa"/>
            <w:shd w:val="clear" w:color="auto" w:fill="auto"/>
            <w:vAlign w:val="bottom"/>
          </w:tcPr>
          <w:p w14:paraId="494BE61B" w14:textId="4D9AC15A" w:rsidR="00F55718" w:rsidRPr="001C01EF" w:rsidRDefault="00F55718" w:rsidP="00492C72">
            <w:pPr>
              <w:ind w:right="-72"/>
              <w:jc w:val="right"/>
              <w:rPr>
                <w:rFonts w:ascii="Arial" w:eastAsia="Arial" w:hAnsi="Arial" w:cs="Arial"/>
                <w:sz w:val="16"/>
                <w:szCs w:val="16"/>
                <w:lang w:val="en-GB"/>
              </w:rPr>
            </w:pPr>
            <w:r w:rsidRPr="001C01EF">
              <w:rPr>
                <w:rFonts w:ascii="Arial" w:eastAsia="Arial" w:hAnsi="Arial" w:cs="Arial"/>
                <w:sz w:val="16"/>
                <w:szCs w:val="16"/>
              </w:rPr>
              <w:t>13</w:t>
            </w:r>
            <w:r w:rsidR="00C8338E" w:rsidRPr="001C01EF">
              <w:rPr>
                <w:rFonts w:ascii="Arial" w:eastAsia="Arial" w:hAnsi="Arial" w:cs="Arial"/>
                <w:sz w:val="16"/>
                <w:szCs w:val="16"/>
                <w:lang w:val="en-GB"/>
              </w:rPr>
              <w:t>2,592</w:t>
            </w:r>
          </w:p>
        </w:tc>
        <w:tc>
          <w:tcPr>
            <w:tcW w:w="833" w:type="dxa"/>
            <w:shd w:val="clear" w:color="auto" w:fill="auto"/>
          </w:tcPr>
          <w:p w14:paraId="7FC7809B" w14:textId="77777777" w:rsidR="00F55718" w:rsidRPr="001C01EF" w:rsidRDefault="00F55718" w:rsidP="00492C72">
            <w:pPr>
              <w:ind w:right="-72"/>
              <w:jc w:val="right"/>
              <w:rPr>
                <w:rFonts w:ascii="Arial" w:eastAsia="Arial" w:hAnsi="Arial" w:cs="Arial"/>
                <w:sz w:val="16"/>
                <w:szCs w:val="16"/>
                <w:lang w:val="en-GB"/>
              </w:rPr>
            </w:pPr>
          </w:p>
          <w:p w14:paraId="52AE3C16" w14:textId="77777777" w:rsidR="00F55718" w:rsidRPr="001C01EF" w:rsidRDefault="00F55718" w:rsidP="00492C72">
            <w:pPr>
              <w:ind w:right="-72"/>
              <w:jc w:val="right"/>
              <w:rPr>
                <w:rFonts w:ascii="Arial" w:eastAsia="Arial" w:hAnsi="Arial" w:cs="Arial"/>
                <w:sz w:val="16"/>
                <w:szCs w:val="16"/>
                <w:lang w:val="en-GB"/>
              </w:rPr>
            </w:pPr>
          </w:p>
          <w:p w14:paraId="239DC29B" w14:textId="01440CE2" w:rsidR="004C7D95" w:rsidRPr="001C01EF" w:rsidRDefault="004C7D95"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w:t>
            </w:r>
          </w:p>
        </w:tc>
        <w:tc>
          <w:tcPr>
            <w:tcW w:w="833" w:type="dxa"/>
            <w:shd w:val="clear" w:color="auto" w:fill="auto"/>
            <w:vAlign w:val="bottom"/>
          </w:tcPr>
          <w:p w14:paraId="763F775E"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833" w:type="dxa"/>
          </w:tcPr>
          <w:p w14:paraId="2A1F54FF" w14:textId="77777777" w:rsidR="00F55718" w:rsidRPr="001C01EF" w:rsidRDefault="00F55718" w:rsidP="00492C72">
            <w:pPr>
              <w:ind w:right="-72"/>
              <w:jc w:val="right"/>
              <w:rPr>
                <w:rFonts w:ascii="Arial" w:eastAsia="Arial" w:hAnsi="Arial" w:cs="Arial"/>
                <w:sz w:val="16"/>
                <w:szCs w:val="16"/>
                <w:lang w:val="en-GB"/>
              </w:rPr>
            </w:pPr>
          </w:p>
          <w:p w14:paraId="6E89966F" w14:textId="77777777" w:rsidR="004C7D95" w:rsidRPr="001C01EF" w:rsidRDefault="004C7D95" w:rsidP="00492C72">
            <w:pPr>
              <w:ind w:right="-72"/>
              <w:jc w:val="right"/>
              <w:rPr>
                <w:rFonts w:ascii="Arial" w:eastAsia="Arial" w:hAnsi="Arial" w:cs="Arial"/>
                <w:sz w:val="16"/>
                <w:szCs w:val="16"/>
                <w:lang w:val="en-GB"/>
              </w:rPr>
            </w:pPr>
          </w:p>
          <w:p w14:paraId="576D01E6" w14:textId="46D2DD4A" w:rsidR="004C7D95" w:rsidRPr="001C01EF" w:rsidRDefault="008646C7"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w:t>
            </w:r>
          </w:p>
        </w:tc>
        <w:tc>
          <w:tcPr>
            <w:tcW w:w="832" w:type="dxa"/>
            <w:shd w:val="clear" w:color="auto" w:fill="auto"/>
          </w:tcPr>
          <w:p w14:paraId="7BD340CA" w14:textId="5F68ED85" w:rsidR="00F55718" w:rsidRPr="001C01EF" w:rsidRDefault="00F55718" w:rsidP="00492C72">
            <w:pPr>
              <w:ind w:right="-72"/>
              <w:jc w:val="right"/>
              <w:rPr>
                <w:rFonts w:ascii="Arial" w:eastAsia="Arial" w:hAnsi="Arial" w:cs="Arial"/>
                <w:sz w:val="16"/>
                <w:szCs w:val="16"/>
                <w:lang w:val="en-GB"/>
              </w:rPr>
            </w:pPr>
          </w:p>
          <w:p w14:paraId="7B69E009" w14:textId="77777777" w:rsidR="004C7D95" w:rsidRPr="001C01EF" w:rsidRDefault="004C7D95" w:rsidP="00492C72">
            <w:pPr>
              <w:ind w:right="-72"/>
              <w:jc w:val="right"/>
              <w:rPr>
                <w:rFonts w:ascii="Arial" w:eastAsia="Arial" w:hAnsi="Arial" w:cs="Arial"/>
                <w:sz w:val="16"/>
                <w:szCs w:val="16"/>
                <w:lang w:val="en-GB"/>
              </w:rPr>
            </w:pPr>
          </w:p>
          <w:p w14:paraId="72697818" w14:textId="56EFFCC5" w:rsidR="00F55718" w:rsidRPr="001C01EF" w:rsidRDefault="00B43CBB"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147,177</w:t>
            </w:r>
          </w:p>
        </w:tc>
        <w:tc>
          <w:tcPr>
            <w:tcW w:w="833" w:type="dxa"/>
            <w:shd w:val="clear" w:color="auto" w:fill="auto"/>
          </w:tcPr>
          <w:p w14:paraId="3F34BDEA" w14:textId="65668BAD" w:rsidR="00F55718" w:rsidRPr="001C01EF" w:rsidRDefault="00F55718" w:rsidP="00492C72">
            <w:pPr>
              <w:ind w:right="-72"/>
              <w:jc w:val="right"/>
              <w:rPr>
                <w:rFonts w:ascii="Arial" w:eastAsia="Arial" w:hAnsi="Arial" w:cs="Arial"/>
                <w:sz w:val="16"/>
                <w:szCs w:val="16"/>
                <w:lang w:val="en-GB"/>
              </w:rPr>
            </w:pPr>
          </w:p>
          <w:p w14:paraId="4671C12C" w14:textId="77777777" w:rsidR="004C7D95" w:rsidRPr="001C01EF" w:rsidRDefault="004C7D95" w:rsidP="00492C72">
            <w:pPr>
              <w:ind w:right="-72"/>
              <w:jc w:val="right"/>
              <w:rPr>
                <w:rFonts w:ascii="Arial" w:eastAsia="Arial" w:hAnsi="Arial" w:cs="Arial"/>
                <w:sz w:val="16"/>
                <w:szCs w:val="16"/>
                <w:lang w:val="en-GB"/>
              </w:rPr>
            </w:pPr>
          </w:p>
          <w:p w14:paraId="53313484" w14:textId="3623FB2C" w:rsidR="004C7D95" w:rsidRPr="001C01EF" w:rsidRDefault="004C7D95"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w:t>
            </w:r>
          </w:p>
        </w:tc>
        <w:tc>
          <w:tcPr>
            <w:tcW w:w="833" w:type="dxa"/>
            <w:shd w:val="clear" w:color="auto" w:fill="auto"/>
            <w:vAlign w:val="bottom"/>
          </w:tcPr>
          <w:p w14:paraId="21B89947" w14:textId="77777777" w:rsidR="00F55718" w:rsidRPr="001C01EF" w:rsidRDefault="00F55718"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833" w:type="dxa"/>
          </w:tcPr>
          <w:p w14:paraId="0CCF8773" w14:textId="77777777" w:rsidR="00F55718" w:rsidRPr="001C01EF" w:rsidRDefault="00F55718" w:rsidP="00492C72">
            <w:pPr>
              <w:ind w:right="-72"/>
              <w:jc w:val="right"/>
              <w:rPr>
                <w:rFonts w:ascii="Arial" w:eastAsia="Arial" w:hAnsi="Arial" w:cs="Arial"/>
                <w:sz w:val="16"/>
                <w:szCs w:val="16"/>
                <w:lang w:val="en-GB"/>
              </w:rPr>
            </w:pPr>
          </w:p>
          <w:p w14:paraId="667C50BB" w14:textId="77777777" w:rsidR="008646C7" w:rsidRPr="001C01EF" w:rsidRDefault="008646C7" w:rsidP="00492C72">
            <w:pPr>
              <w:ind w:right="-72"/>
              <w:jc w:val="right"/>
              <w:rPr>
                <w:rFonts w:ascii="Arial" w:eastAsia="Arial" w:hAnsi="Arial" w:cs="Arial"/>
                <w:sz w:val="16"/>
                <w:szCs w:val="16"/>
                <w:lang w:val="en-GB"/>
              </w:rPr>
            </w:pPr>
          </w:p>
          <w:p w14:paraId="762E4F1F" w14:textId="4A31F8EA" w:rsidR="008646C7" w:rsidRPr="001C01EF" w:rsidRDefault="008646C7"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w:t>
            </w:r>
          </w:p>
        </w:tc>
      </w:tr>
      <w:tr w:rsidR="00F55718" w:rsidRPr="001C01EF" w14:paraId="6B39A16A" w14:textId="181837D8" w:rsidTr="002D57E7">
        <w:trPr>
          <w:trHeight w:val="61"/>
        </w:trPr>
        <w:tc>
          <w:tcPr>
            <w:tcW w:w="1519" w:type="dxa"/>
            <w:vAlign w:val="bottom"/>
          </w:tcPr>
          <w:p w14:paraId="537503D5" w14:textId="502E8ED0" w:rsidR="00F55718" w:rsidRPr="001C01EF" w:rsidRDefault="00F55718" w:rsidP="00492C72">
            <w:pPr>
              <w:ind w:left="170" w:right="-200" w:hanging="72"/>
              <w:rPr>
                <w:rFonts w:ascii="Arial" w:eastAsia="Arial" w:hAnsi="Arial" w:cs="Arial"/>
                <w:sz w:val="16"/>
                <w:szCs w:val="16"/>
                <w:lang w:val="en-US"/>
              </w:rPr>
            </w:pPr>
            <w:r w:rsidRPr="001C01EF">
              <w:rPr>
                <w:rFonts w:ascii="Arial" w:eastAsia="Arial" w:hAnsi="Arial" w:cs="Arial"/>
                <w:sz w:val="16"/>
                <w:szCs w:val="16"/>
                <w:lang w:val="en-US"/>
              </w:rPr>
              <w:t xml:space="preserve">Trade and </w:t>
            </w:r>
            <w:r w:rsidR="002D57E7" w:rsidRPr="001C01EF">
              <w:rPr>
                <w:rFonts w:ascii="Arial" w:eastAsia="Arial" w:hAnsi="Arial" w:cs="Arial"/>
                <w:sz w:val="16"/>
                <w:szCs w:val="16"/>
                <w:lang w:val="en-US"/>
              </w:rPr>
              <w:br/>
            </w:r>
            <w:r w:rsidRPr="001C01EF">
              <w:rPr>
                <w:rFonts w:ascii="Arial" w:eastAsia="Arial" w:hAnsi="Arial" w:cs="Arial"/>
                <w:sz w:val="16"/>
                <w:szCs w:val="16"/>
                <w:lang w:val="en-US"/>
              </w:rPr>
              <w:t xml:space="preserve">other current </w:t>
            </w:r>
            <w:r w:rsidR="002D57E7" w:rsidRPr="001C01EF">
              <w:rPr>
                <w:rFonts w:ascii="Arial" w:eastAsia="Arial" w:hAnsi="Arial" w:cs="Arial"/>
                <w:sz w:val="16"/>
                <w:szCs w:val="16"/>
                <w:lang w:val="en-US"/>
              </w:rPr>
              <w:br/>
            </w:r>
            <w:r w:rsidRPr="001C01EF">
              <w:rPr>
                <w:rFonts w:ascii="Arial" w:eastAsia="Arial" w:hAnsi="Arial" w:cs="Arial"/>
                <w:sz w:val="16"/>
                <w:szCs w:val="16"/>
                <w:lang w:val="en-US"/>
              </w:rPr>
              <w:t>payables</w:t>
            </w:r>
          </w:p>
        </w:tc>
        <w:tc>
          <w:tcPr>
            <w:tcW w:w="832" w:type="dxa"/>
            <w:tcBorders>
              <w:top w:val="nil"/>
              <w:left w:val="nil"/>
              <w:bottom w:val="nil"/>
              <w:right w:val="nil"/>
            </w:tcBorders>
            <w:shd w:val="clear" w:color="auto" w:fill="auto"/>
            <w:vAlign w:val="bottom"/>
          </w:tcPr>
          <w:p w14:paraId="4B20E549" w14:textId="6BD0C358" w:rsidR="00F55718" w:rsidRPr="001C01EF" w:rsidRDefault="00F55718" w:rsidP="00492C72">
            <w:pPr>
              <w:ind w:right="-72"/>
              <w:jc w:val="right"/>
              <w:rPr>
                <w:rFonts w:ascii="Arial" w:eastAsia="Arial" w:hAnsi="Arial" w:cs="Arial"/>
                <w:sz w:val="16"/>
                <w:szCs w:val="16"/>
                <w:lang w:val="en-GB"/>
              </w:rPr>
            </w:pPr>
            <w:r w:rsidRPr="001C01EF">
              <w:rPr>
                <w:rFonts w:ascii="Arial" w:eastAsia="Arial" w:hAnsi="Arial" w:cs="Arial"/>
                <w:sz w:val="16"/>
                <w:szCs w:val="16"/>
              </w:rPr>
              <w:t>13,</w:t>
            </w:r>
            <w:r w:rsidR="00C8338E" w:rsidRPr="001C01EF">
              <w:rPr>
                <w:rFonts w:ascii="Arial" w:eastAsia="Arial" w:hAnsi="Arial" w:cs="Arial"/>
                <w:sz w:val="16"/>
                <w:szCs w:val="16"/>
                <w:lang w:val="en-GB"/>
              </w:rPr>
              <w:t>203</w:t>
            </w:r>
          </w:p>
        </w:tc>
        <w:tc>
          <w:tcPr>
            <w:tcW w:w="833" w:type="dxa"/>
            <w:tcBorders>
              <w:top w:val="nil"/>
              <w:left w:val="nil"/>
              <w:bottom w:val="nil"/>
              <w:right w:val="nil"/>
            </w:tcBorders>
            <w:shd w:val="clear" w:color="auto" w:fill="auto"/>
          </w:tcPr>
          <w:p w14:paraId="4808F25E" w14:textId="77777777" w:rsidR="00F55718" w:rsidRPr="001C01EF" w:rsidRDefault="00F55718" w:rsidP="00492C72">
            <w:pPr>
              <w:ind w:right="-72"/>
              <w:jc w:val="right"/>
              <w:rPr>
                <w:rFonts w:ascii="Arial" w:eastAsia="Arial" w:hAnsi="Arial" w:cs="Arial"/>
                <w:sz w:val="16"/>
                <w:szCs w:val="16"/>
                <w:lang w:val="en-GB"/>
              </w:rPr>
            </w:pPr>
          </w:p>
          <w:p w14:paraId="3DB89AF7" w14:textId="77777777" w:rsidR="004C7D95" w:rsidRPr="001C01EF" w:rsidRDefault="004C7D95" w:rsidP="00492C72">
            <w:pPr>
              <w:ind w:right="-72"/>
              <w:jc w:val="right"/>
              <w:rPr>
                <w:rFonts w:ascii="Arial" w:eastAsia="Arial" w:hAnsi="Arial" w:cs="Arial"/>
                <w:sz w:val="16"/>
                <w:szCs w:val="16"/>
                <w:lang w:val="en-GB"/>
              </w:rPr>
            </w:pPr>
          </w:p>
          <w:p w14:paraId="1A46D99E" w14:textId="22D039F1" w:rsidR="00F55718" w:rsidRPr="00135319" w:rsidRDefault="00C8338E" w:rsidP="00492C72">
            <w:pPr>
              <w:ind w:right="-72"/>
              <w:jc w:val="right"/>
              <w:rPr>
                <w:rFonts w:ascii="Arial" w:eastAsia="Arial" w:hAnsi="Arial" w:cs="Browallia New"/>
                <w:sz w:val="16"/>
                <w:szCs w:val="20"/>
                <w:lang w:val="en-US"/>
              </w:rPr>
            </w:pPr>
            <w:r w:rsidRPr="001C01EF">
              <w:rPr>
                <w:rFonts w:ascii="Arial" w:eastAsia="Arial" w:hAnsi="Arial" w:cs="Arial"/>
                <w:sz w:val="16"/>
                <w:szCs w:val="16"/>
                <w:lang w:val="en-GB"/>
              </w:rPr>
              <w:t>6</w:t>
            </w:r>
            <w:r w:rsidR="00135319">
              <w:rPr>
                <w:rFonts w:ascii="Arial" w:eastAsia="Arial" w:hAnsi="Arial" w:cs="Arial"/>
                <w:sz w:val="16"/>
                <w:szCs w:val="16"/>
                <w:lang w:val="en-US"/>
              </w:rPr>
              <w:t>,744</w:t>
            </w:r>
          </w:p>
        </w:tc>
        <w:tc>
          <w:tcPr>
            <w:tcW w:w="833" w:type="dxa"/>
            <w:tcBorders>
              <w:top w:val="nil"/>
              <w:left w:val="nil"/>
              <w:bottom w:val="nil"/>
              <w:right w:val="nil"/>
            </w:tcBorders>
            <w:shd w:val="clear" w:color="auto" w:fill="auto"/>
            <w:vAlign w:val="bottom"/>
          </w:tcPr>
          <w:p w14:paraId="2B17313B" w14:textId="49B81B48" w:rsidR="00F55718" w:rsidRPr="001C01EF" w:rsidRDefault="00F55718" w:rsidP="00492C72">
            <w:pPr>
              <w:ind w:right="-72"/>
              <w:jc w:val="right"/>
              <w:rPr>
                <w:rFonts w:ascii="Arial" w:eastAsia="Arial" w:hAnsi="Arial" w:cs="Arial"/>
                <w:sz w:val="16"/>
                <w:szCs w:val="16"/>
                <w:lang w:val="en-GB"/>
              </w:rPr>
            </w:pPr>
            <w:r w:rsidRPr="001C01EF">
              <w:rPr>
                <w:rFonts w:ascii="Arial" w:eastAsia="Arial" w:hAnsi="Arial" w:cs="Arial"/>
                <w:sz w:val="16"/>
                <w:szCs w:val="16"/>
              </w:rPr>
              <w:t>9</w:t>
            </w:r>
            <w:r w:rsidR="00C8338E" w:rsidRPr="001C01EF">
              <w:rPr>
                <w:rFonts w:ascii="Arial" w:eastAsia="Arial" w:hAnsi="Arial" w:cs="Arial"/>
                <w:sz w:val="16"/>
                <w:szCs w:val="16"/>
                <w:lang w:val="en-GB"/>
              </w:rPr>
              <w:t>43</w:t>
            </w:r>
          </w:p>
        </w:tc>
        <w:tc>
          <w:tcPr>
            <w:tcW w:w="833" w:type="dxa"/>
            <w:tcBorders>
              <w:top w:val="nil"/>
              <w:left w:val="nil"/>
              <w:bottom w:val="nil"/>
              <w:right w:val="nil"/>
            </w:tcBorders>
          </w:tcPr>
          <w:p w14:paraId="1EA23BAA" w14:textId="77777777" w:rsidR="00F55718" w:rsidRPr="001C01EF" w:rsidRDefault="00F55718" w:rsidP="00492C72">
            <w:pPr>
              <w:ind w:right="-72"/>
              <w:jc w:val="right"/>
              <w:rPr>
                <w:rFonts w:ascii="Arial" w:eastAsia="Arial" w:hAnsi="Arial" w:cs="Arial"/>
                <w:sz w:val="16"/>
                <w:szCs w:val="16"/>
                <w:lang w:val="en-GB"/>
              </w:rPr>
            </w:pPr>
          </w:p>
          <w:p w14:paraId="7A779CA1" w14:textId="77777777" w:rsidR="004C7D95" w:rsidRPr="001C01EF" w:rsidRDefault="004C7D95" w:rsidP="00492C72">
            <w:pPr>
              <w:ind w:right="-72"/>
              <w:jc w:val="right"/>
              <w:rPr>
                <w:rFonts w:ascii="Arial" w:eastAsia="Arial" w:hAnsi="Arial" w:cs="Arial"/>
                <w:sz w:val="16"/>
                <w:szCs w:val="16"/>
                <w:lang w:val="en-GB"/>
              </w:rPr>
            </w:pPr>
          </w:p>
          <w:p w14:paraId="185EDC9C" w14:textId="3574B592" w:rsidR="004C7D95" w:rsidRPr="001C01EF" w:rsidRDefault="00843320"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23</w:t>
            </w:r>
          </w:p>
        </w:tc>
        <w:tc>
          <w:tcPr>
            <w:tcW w:w="832" w:type="dxa"/>
            <w:tcBorders>
              <w:top w:val="nil"/>
              <w:left w:val="nil"/>
              <w:bottom w:val="nil"/>
              <w:right w:val="nil"/>
            </w:tcBorders>
            <w:shd w:val="clear" w:color="auto" w:fill="auto"/>
          </w:tcPr>
          <w:p w14:paraId="33C86C11" w14:textId="3071C9FE" w:rsidR="00F55718" w:rsidRPr="001C01EF" w:rsidRDefault="00F55718" w:rsidP="00492C72">
            <w:pPr>
              <w:ind w:right="-72"/>
              <w:jc w:val="right"/>
              <w:rPr>
                <w:rFonts w:ascii="Arial" w:eastAsia="Arial" w:hAnsi="Arial" w:cs="Arial"/>
                <w:sz w:val="16"/>
                <w:szCs w:val="16"/>
                <w:lang w:val="en-GB"/>
              </w:rPr>
            </w:pPr>
          </w:p>
          <w:p w14:paraId="29030DB2" w14:textId="77777777" w:rsidR="004C7D95" w:rsidRPr="001C01EF" w:rsidRDefault="004C7D95" w:rsidP="00492C72">
            <w:pPr>
              <w:ind w:right="-72"/>
              <w:jc w:val="right"/>
              <w:rPr>
                <w:rFonts w:ascii="Arial" w:eastAsia="Arial" w:hAnsi="Arial" w:cs="Arial"/>
                <w:sz w:val="16"/>
                <w:szCs w:val="16"/>
                <w:lang w:val="en-GB"/>
              </w:rPr>
            </w:pPr>
          </w:p>
          <w:p w14:paraId="2AE69488" w14:textId="4FEE17B3" w:rsidR="00F55718" w:rsidRPr="001C01EF" w:rsidRDefault="00F55718" w:rsidP="00492C72">
            <w:pPr>
              <w:ind w:right="-72"/>
              <w:jc w:val="right"/>
              <w:rPr>
                <w:rFonts w:ascii="Arial" w:eastAsia="Arial" w:hAnsi="Arial" w:cs="Arial"/>
                <w:sz w:val="16"/>
                <w:szCs w:val="16"/>
                <w:lang w:val="en-GB"/>
              </w:rPr>
            </w:pPr>
            <w:r w:rsidRPr="001C01EF">
              <w:rPr>
                <w:rFonts w:ascii="Arial" w:eastAsia="Arial" w:hAnsi="Arial" w:cs="Arial"/>
                <w:sz w:val="16"/>
                <w:szCs w:val="16"/>
              </w:rPr>
              <w:t>11,</w:t>
            </w:r>
            <w:r w:rsidR="00B43CBB" w:rsidRPr="001C01EF">
              <w:rPr>
                <w:rFonts w:ascii="Arial" w:eastAsia="Arial" w:hAnsi="Arial" w:cs="Arial"/>
                <w:sz w:val="16"/>
                <w:szCs w:val="16"/>
                <w:lang w:val="en-GB"/>
              </w:rPr>
              <w:t>631</w:t>
            </w:r>
          </w:p>
        </w:tc>
        <w:tc>
          <w:tcPr>
            <w:tcW w:w="833" w:type="dxa"/>
            <w:tcBorders>
              <w:top w:val="nil"/>
              <w:left w:val="nil"/>
              <w:bottom w:val="nil"/>
              <w:right w:val="nil"/>
            </w:tcBorders>
            <w:shd w:val="clear" w:color="auto" w:fill="auto"/>
          </w:tcPr>
          <w:p w14:paraId="6ADCDC67" w14:textId="77777777" w:rsidR="00F55718" w:rsidRPr="001C01EF" w:rsidRDefault="00F55718" w:rsidP="00492C72">
            <w:pPr>
              <w:ind w:right="-72"/>
              <w:jc w:val="right"/>
              <w:rPr>
                <w:rFonts w:ascii="Arial" w:eastAsia="Arial" w:hAnsi="Arial" w:cs="Arial"/>
                <w:sz w:val="16"/>
                <w:szCs w:val="16"/>
                <w:lang w:val="en-GB"/>
              </w:rPr>
            </w:pPr>
          </w:p>
          <w:p w14:paraId="29C2C526" w14:textId="77777777" w:rsidR="004C7D95" w:rsidRPr="001C01EF" w:rsidRDefault="004C7D95" w:rsidP="00492C72">
            <w:pPr>
              <w:ind w:right="-72"/>
              <w:jc w:val="right"/>
              <w:rPr>
                <w:rFonts w:ascii="Arial" w:eastAsia="Arial" w:hAnsi="Arial" w:cs="Arial"/>
                <w:sz w:val="16"/>
                <w:szCs w:val="16"/>
                <w:lang w:val="en-GB"/>
              </w:rPr>
            </w:pPr>
          </w:p>
          <w:p w14:paraId="360041B2" w14:textId="373AE346" w:rsidR="00F55718" w:rsidRPr="001C01EF" w:rsidRDefault="00F55718" w:rsidP="00492C72">
            <w:pPr>
              <w:ind w:right="-72"/>
              <w:jc w:val="right"/>
              <w:rPr>
                <w:rFonts w:ascii="Arial" w:eastAsia="Arial" w:hAnsi="Arial" w:cs="Arial"/>
                <w:sz w:val="16"/>
                <w:szCs w:val="16"/>
                <w:lang w:val="en-GB"/>
              </w:rPr>
            </w:pPr>
            <w:r w:rsidRPr="001C01EF">
              <w:rPr>
                <w:rFonts w:ascii="Arial" w:eastAsia="Arial" w:hAnsi="Arial" w:cs="Arial"/>
                <w:sz w:val="16"/>
                <w:szCs w:val="16"/>
              </w:rPr>
              <w:t>1</w:t>
            </w:r>
            <w:r w:rsidR="00B43CBB" w:rsidRPr="001C01EF">
              <w:rPr>
                <w:rFonts w:ascii="Arial" w:eastAsia="Arial" w:hAnsi="Arial" w:cs="Arial"/>
                <w:sz w:val="16"/>
                <w:szCs w:val="16"/>
                <w:lang w:val="en-GB"/>
              </w:rPr>
              <w:t>4,012</w:t>
            </w:r>
          </w:p>
        </w:tc>
        <w:tc>
          <w:tcPr>
            <w:tcW w:w="833" w:type="dxa"/>
            <w:tcBorders>
              <w:top w:val="nil"/>
              <w:left w:val="nil"/>
              <w:bottom w:val="nil"/>
              <w:right w:val="nil"/>
            </w:tcBorders>
            <w:shd w:val="clear" w:color="auto" w:fill="auto"/>
            <w:vAlign w:val="bottom"/>
          </w:tcPr>
          <w:p w14:paraId="42E52141" w14:textId="663325B5" w:rsidR="00F55718" w:rsidRPr="001C01EF" w:rsidRDefault="00F55718" w:rsidP="00492C72">
            <w:pPr>
              <w:ind w:right="-72"/>
              <w:jc w:val="right"/>
              <w:rPr>
                <w:rFonts w:ascii="Arial" w:eastAsia="Arial" w:hAnsi="Arial" w:cs="Arial"/>
                <w:sz w:val="16"/>
                <w:szCs w:val="16"/>
                <w:lang w:val="en-GB"/>
              </w:rPr>
            </w:pPr>
            <w:r w:rsidRPr="001C01EF">
              <w:rPr>
                <w:rFonts w:ascii="Arial" w:eastAsia="Arial" w:hAnsi="Arial" w:cs="Arial"/>
                <w:sz w:val="16"/>
                <w:szCs w:val="16"/>
              </w:rPr>
              <w:t>3,</w:t>
            </w:r>
            <w:r w:rsidR="00B43CBB" w:rsidRPr="001C01EF">
              <w:rPr>
                <w:rFonts w:ascii="Arial" w:eastAsia="Arial" w:hAnsi="Arial" w:cs="Arial"/>
                <w:sz w:val="16"/>
                <w:szCs w:val="16"/>
                <w:lang w:val="en-GB"/>
              </w:rPr>
              <w:t>779</w:t>
            </w:r>
          </w:p>
        </w:tc>
        <w:tc>
          <w:tcPr>
            <w:tcW w:w="833" w:type="dxa"/>
            <w:tcBorders>
              <w:top w:val="nil"/>
              <w:left w:val="nil"/>
              <w:bottom w:val="nil"/>
              <w:right w:val="nil"/>
            </w:tcBorders>
          </w:tcPr>
          <w:p w14:paraId="49161628" w14:textId="77777777" w:rsidR="00F55718" w:rsidRPr="001C01EF" w:rsidRDefault="00F55718" w:rsidP="00492C72">
            <w:pPr>
              <w:ind w:right="-72"/>
              <w:jc w:val="right"/>
              <w:rPr>
                <w:rFonts w:ascii="Arial" w:eastAsia="Arial" w:hAnsi="Arial" w:cs="Arial"/>
                <w:sz w:val="16"/>
                <w:szCs w:val="16"/>
                <w:lang w:val="en-GB"/>
              </w:rPr>
            </w:pPr>
          </w:p>
          <w:p w14:paraId="55D8605B" w14:textId="77777777" w:rsidR="00843320" w:rsidRPr="001C01EF" w:rsidRDefault="00843320" w:rsidP="00492C72">
            <w:pPr>
              <w:ind w:right="-72"/>
              <w:jc w:val="right"/>
              <w:rPr>
                <w:rFonts w:ascii="Arial" w:eastAsia="Arial" w:hAnsi="Arial" w:cs="Arial"/>
                <w:sz w:val="16"/>
                <w:szCs w:val="16"/>
                <w:lang w:val="en-GB"/>
              </w:rPr>
            </w:pPr>
          </w:p>
          <w:p w14:paraId="74231A21" w14:textId="73A70746" w:rsidR="00843320" w:rsidRPr="001C01EF" w:rsidRDefault="008646C7" w:rsidP="00492C72">
            <w:pPr>
              <w:ind w:right="-72"/>
              <w:jc w:val="right"/>
              <w:rPr>
                <w:rFonts w:ascii="Arial" w:eastAsia="Arial" w:hAnsi="Arial" w:cs="Arial"/>
                <w:sz w:val="16"/>
                <w:szCs w:val="16"/>
                <w:lang w:val="en-GB"/>
              </w:rPr>
            </w:pPr>
            <w:r w:rsidRPr="001C01EF">
              <w:rPr>
                <w:rFonts w:ascii="Arial" w:eastAsia="Arial" w:hAnsi="Arial" w:cs="Arial"/>
                <w:sz w:val="16"/>
                <w:szCs w:val="16"/>
                <w:lang w:val="en-GB"/>
              </w:rPr>
              <w:t>35</w:t>
            </w:r>
          </w:p>
        </w:tc>
      </w:tr>
    </w:tbl>
    <w:p w14:paraId="7AC77C7B" w14:textId="77777777" w:rsidR="003C7F74" w:rsidRPr="001C01EF" w:rsidRDefault="003C7F74" w:rsidP="00492C72">
      <w:pPr>
        <w:ind w:left="1080"/>
        <w:jc w:val="both"/>
        <w:rPr>
          <w:rFonts w:ascii="Arial" w:eastAsia="Arial" w:hAnsi="Arial" w:cs="Arial"/>
          <w:sz w:val="20"/>
          <w:szCs w:val="20"/>
          <w:lang w:val="en-US"/>
        </w:rPr>
      </w:pPr>
    </w:p>
    <w:p w14:paraId="4F42BD6C" w14:textId="46186BF5" w:rsidR="003C7F74" w:rsidRPr="001C01EF" w:rsidRDefault="003C7F74" w:rsidP="00492C72">
      <w:pPr>
        <w:ind w:left="1080"/>
        <w:rPr>
          <w:rFonts w:ascii="Arial" w:eastAsia="Arial" w:hAnsi="Arial" w:cs="Arial"/>
          <w:sz w:val="20"/>
          <w:szCs w:val="20"/>
          <w:lang w:val="en-US"/>
        </w:rPr>
      </w:pPr>
      <w:r w:rsidRPr="001C01EF">
        <w:rPr>
          <w:rFonts w:ascii="Arial" w:eastAsia="Arial" w:hAnsi="Arial" w:cs="Arial"/>
          <w:sz w:val="20"/>
          <w:szCs w:val="20"/>
          <w:lang w:val="en-US"/>
        </w:rPr>
        <w:t>The aggregate net foreign gains</w:t>
      </w:r>
      <w:r w:rsidR="00337571">
        <w:rPr>
          <w:rFonts w:ascii="Arial" w:eastAsia="Arial" w:hAnsi="Arial" w:cs="Arial"/>
          <w:sz w:val="20"/>
          <w:szCs w:val="20"/>
          <w:lang w:val="en-US"/>
        </w:rPr>
        <w:t xml:space="preserve"> or </w:t>
      </w:r>
      <w:r w:rsidRPr="001C01EF">
        <w:rPr>
          <w:rFonts w:ascii="Arial" w:eastAsia="Arial" w:hAnsi="Arial" w:cs="Arial"/>
          <w:sz w:val="20"/>
          <w:szCs w:val="20"/>
          <w:lang w:val="en-US"/>
        </w:rPr>
        <w:t>losses recognised in profit or loss were:</w:t>
      </w:r>
    </w:p>
    <w:p w14:paraId="4E69A9E8" w14:textId="77777777" w:rsidR="003C7F74" w:rsidRPr="001C01EF" w:rsidRDefault="003C7F74" w:rsidP="00492C72">
      <w:pPr>
        <w:ind w:left="1080"/>
        <w:rPr>
          <w:rFonts w:ascii="Arial" w:eastAsia="Arial" w:hAnsi="Arial" w:cs="Arial"/>
          <w:sz w:val="20"/>
          <w:szCs w:val="20"/>
          <w:lang w:val="en-US"/>
        </w:rPr>
      </w:pPr>
    </w:p>
    <w:tbl>
      <w:tblPr>
        <w:tblW w:w="8229" w:type="dxa"/>
        <w:tblInd w:w="810" w:type="dxa"/>
        <w:tblLayout w:type="fixed"/>
        <w:tblLook w:val="0400" w:firstRow="0" w:lastRow="0" w:firstColumn="0" w:lastColumn="0" w:noHBand="0" w:noVBand="1"/>
      </w:tblPr>
      <w:tblGrid>
        <w:gridCol w:w="5364"/>
        <w:gridCol w:w="1440"/>
        <w:gridCol w:w="1425"/>
      </w:tblGrid>
      <w:tr w:rsidR="003C7F74" w:rsidRPr="001C01EF" w14:paraId="6CA8A1FD" w14:textId="77777777" w:rsidTr="00F746FA">
        <w:trPr>
          <w:trHeight w:val="60"/>
        </w:trPr>
        <w:tc>
          <w:tcPr>
            <w:tcW w:w="5364" w:type="dxa"/>
            <w:vAlign w:val="bottom"/>
          </w:tcPr>
          <w:p w14:paraId="46A802AC" w14:textId="77777777" w:rsidR="003C7F74" w:rsidRPr="001C01EF" w:rsidRDefault="003C7F74" w:rsidP="00492C72">
            <w:pPr>
              <w:ind w:left="166"/>
              <w:jc w:val="both"/>
              <w:rPr>
                <w:rFonts w:ascii="Arial" w:eastAsia="Arial" w:hAnsi="Arial" w:cs="Arial"/>
                <w:sz w:val="20"/>
                <w:szCs w:val="20"/>
                <w:lang w:val="en-GB"/>
              </w:rPr>
            </w:pPr>
          </w:p>
        </w:tc>
        <w:tc>
          <w:tcPr>
            <w:tcW w:w="1440" w:type="dxa"/>
            <w:tcBorders>
              <w:left w:val="nil"/>
              <w:bottom w:val="nil"/>
              <w:right w:val="nil"/>
            </w:tcBorders>
            <w:vAlign w:val="bottom"/>
          </w:tcPr>
          <w:p w14:paraId="367B4EB6" w14:textId="77777777" w:rsidR="003C7F74" w:rsidRPr="001C01EF" w:rsidRDefault="003C7F74" w:rsidP="00492C72">
            <w:pPr>
              <w:tabs>
                <w:tab w:val="right" w:pos="1152"/>
              </w:tabs>
              <w:ind w:right="-72"/>
              <w:jc w:val="right"/>
              <w:rPr>
                <w:rFonts w:ascii="Arial" w:eastAsia="Arial" w:hAnsi="Arial" w:cs="Arial"/>
                <w:b/>
                <w:sz w:val="20"/>
                <w:szCs w:val="20"/>
              </w:rPr>
            </w:pPr>
            <w:r w:rsidRPr="001C01EF">
              <w:rPr>
                <w:rFonts w:ascii="Arial" w:eastAsia="Arial" w:hAnsi="Arial" w:cs="Arial"/>
                <w:b/>
                <w:sz w:val="20"/>
                <w:szCs w:val="20"/>
                <w:lang w:val="en-GB"/>
              </w:rPr>
              <w:tab/>
              <w:t xml:space="preserve"> </w:t>
            </w:r>
            <w:r w:rsidRPr="001C01EF">
              <w:rPr>
                <w:rFonts w:ascii="Arial" w:eastAsia="Arial" w:hAnsi="Arial" w:cs="Arial"/>
                <w:b/>
                <w:sz w:val="20"/>
                <w:szCs w:val="20"/>
              </w:rPr>
              <w:t>2024</w:t>
            </w:r>
          </w:p>
        </w:tc>
        <w:tc>
          <w:tcPr>
            <w:tcW w:w="1425" w:type="dxa"/>
            <w:tcBorders>
              <w:left w:val="nil"/>
              <w:bottom w:val="nil"/>
              <w:right w:val="nil"/>
            </w:tcBorders>
            <w:vAlign w:val="bottom"/>
          </w:tcPr>
          <w:p w14:paraId="338767DF" w14:textId="77777777" w:rsidR="003C7F74" w:rsidRPr="001C01EF" w:rsidRDefault="003C7F74" w:rsidP="00492C72">
            <w:pPr>
              <w:tabs>
                <w:tab w:val="right" w:pos="1152"/>
              </w:tabs>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31175C4D" w14:textId="77777777" w:rsidTr="00F746FA">
        <w:tc>
          <w:tcPr>
            <w:tcW w:w="5364" w:type="dxa"/>
            <w:vAlign w:val="bottom"/>
          </w:tcPr>
          <w:p w14:paraId="1C5B47CC" w14:textId="77777777" w:rsidR="003C7F74" w:rsidRPr="001C01EF" w:rsidRDefault="003C7F74" w:rsidP="00492C72">
            <w:pPr>
              <w:ind w:left="166"/>
              <w:jc w:val="both"/>
              <w:rPr>
                <w:rFonts w:ascii="Arial" w:eastAsia="Arial" w:hAnsi="Arial" w:cs="Arial"/>
                <w:sz w:val="20"/>
                <w:szCs w:val="20"/>
              </w:rPr>
            </w:pPr>
          </w:p>
        </w:tc>
        <w:tc>
          <w:tcPr>
            <w:tcW w:w="1440" w:type="dxa"/>
            <w:tcBorders>
              <w:top w:val="nil"/>
              <w:left w:val="nil"/>
              <w:bottom w:val="single" w:sz="4" w:space="0" w:color="000000"/>
              <w:right w:val="nil"/>
            </w:tcBorders>
            <w:vAlign w:val="bottom"/>
          </w:tcPr>
          <w:p w14:paraId="74DE0B56"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25" w:type="dxa"/>
            <w:tcBorders>
              <w:top w:val="nil"/>
              <w:left w:val="nil"/>
              <w:bottom w:val="single" w:sz="4" w:space="0" w:color="000000"/>
              <w:right w:val="nil"/>
            </w:tcBorders>
            <w:vAlign w:val="bottom"/>
          </w:tcPr>
          <w:p w14:paraId="0565E539"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013DFC16" w14:textId="77777777" w:rsidTr="004C7D95">
        <w:tc>
          <w:tcPr>
            <w:tcW w:w="5364" w:type="dxa"/>
            <w:vAlign w:val="bottom"/>
          </w:tcPr>
          <w:p w14:paraId="683CD056" w14:textId="77777777" w:rsidR="003C7F74" w:rsidRPr="001C01EF" w:rsidRDefault="003C7F74" w:rsidP="00492C72">
            <w:pPr>
              <w:ind w:left="166"/>
              <w:jc w:val="both"/>
              <w:rPr>
                <w:rFonts w:ascii="Arial" w:eastAsia="Arial" w:hAnsi="Arial" w:cs="Arial"/>
                <w:b/>
                <w:sz w:val="20"/>
                <w:szCs w:val="20"/>
              </w:rPr>
            </w:pPr>
          </w:p>
        </w:tc>
        <w:tc>
          <w:tcPr>
            <w:tcW w:w="1440" w:type="dxa"/>
            <w:tcBorders>
              <w:top w:val="single" w:sz="4" w:space="0" w:color="000000"/>
              <w:left w:val="nil"/>
              <w:right w:val="nil"/>
            </w:tcBorders>
            <w:shd w:val="clear" w:color="auto" w:fill="auto"/>
            <w:vAlign w:val="bottom"/>
          </w:tcPr>
          <w:p w14:paraId="00114F55" w14:textId="77777777" w:rsidR="003C7F74" w:rsidRPr="001C01EF" w:rsidRDefault="003C7F74" w:rsidP="00492C72">
            <w:pPr>
              <w:ind w:right="-72"/>
              <w:jc w:val="right"/>
              <w:rPr>
                <w:rFonts w:ascii="Arial" w:eastAsia="Arial" w:hAnsi="Arial" w:cs="Arial"/>
                <w:sz w:val="20"/>
                <w:szCs w:val="20"/>
              </w:rPr>
            </w:pPr>
          </w:p>
        </w:tc>
        <w:tc>
          <w:tcPr>
            <w:tcW w:w="1425" w:type="dxa"/>
            <w:tcBorders>
              <w:top w:val="single" w:sz="4" w:space="0" w:color="000000"/>
              <w:left w:val="nil"/>
              <w:right w:val="nil"/>
            </w:tcBorders>
            <w:shd w:val="clear" w:color="auto" w:fill="auto"/>
            <w:vAlign w:val="bottom"/>
          </w:tcPr>
          <w:p w14:paraId="331D2C6C" w14:textId="77777777" w:rsidR="003C7F74" w:rsidRPr="001C01EF" w:rsidRDefault="003C7F74" w:rsidP="00492C72">
            <w:pPr>
              <w:ind w:right="-72"/>
              <w:jc w:val="right"/>
              <w:rPr>
                <w:rFonts w:ascii="Arial" w:eastAsia="Arial" w:hAnsi="Arial" w:cs="Arial"/>
                <w:sz w:val="20"/>
                <w:szCs w:val="20"/>
              </w:rPr>
            </w:pPr>
          </w:p>
        </w:tc>
      </w:tr>
      <w:tr w:rsidR="003C7F74" w:rsidRPr="001C01EF" w14:paraId="4A74F50C" w14:textId="77777777" w:rsidTr="004C7D95">
        <w:tc>
          <w:tcPr>
            <w:tcW w:w="5364" w:type="dxa"/>
            <w:tcBorders>
              <w:right w:val="nil"/>
            </w:tcBorders>
            <w:vAlign w:val="bottom"/>
          </w:tcPr>
          <w:p w14:paraId="52DD5A5D" w14:textId="1E30D255" w:rsidR="00F746FA" w:rsidRPr="001C01EF" w:rsidRDefault="003C7F74" w:rsidP="00492C72">
            <w:pPr>
              <w:ind w:left="166" w:right="-51"/>
              <w:jc w:val="both"/>
              <w:rPr>
                <w:rFonts w:ascii="Arial" w:eastAsia="Arial" w:hAnsi="Arial" w:cstheme="minorBidi"/>
                <w:spacing w:val="8"/>
                <w:sz w:val="20"/>
                <w:szCs w:val="20"/>
                <w:lang w:val="en-US"/>
              </w:rPr>
            </w:pPr>
            <w:r w:rsidRPr="001C01EF">
              <w:rPr>
                <w:rFonts w:ascii="Arial" w:eastAsia="Arial" w:hAnsi="Arial" w:cs="Arial"/>
                <w:spacing w:val="8"/>
                <w:sz w:val="20"/>
                <w:szCs w:val="20"/>
                <w:lang w:val="en-US"/>
              </w:rPr>
              <w:t>Net foreign exchange gain</w:t>
            </w:r>
            <w:r w:rsidR="00337571">
              <w:rPr>
                <w:rFonts w:ascii="Arial" w:eastAsia="Arial" w:hAnsi="Arial" w:cs="Arial"/>
                <w:spacing w:val="8"/>
                <w:sz w:val="20"/>
                <w:szCs w:val="20"/>
                <w:lang w:val="en-US"/>
              </w:rPr>
              <w:t xml:space="preserve"> </w:t>
            </w:r>
            <w:r w:rsidRPr="001C01EF">
              <w:rPr>
                <w:rFonts w:ascii="Arial" w:eastAsia="Arial" w:hAnsi="Arial" w:cs="Arial"/>
                <w:spacing w:val="8"/>
                <w:sz w:val="20"/>
                <w:szCs w:val="20"/>
                <w:lang w:val="en-US"/>
              </w:rPr>
              <w:t xml:space="preserve">(loss) included </w:t>
            </w:r>
          </w:p>
          <w:p w14:paraId="41FC98BB" w14:textId="2C14B284" w:rsidR="003C7F74" w:rsidRPr="001C01EF" w:rsidRDefault="00F746FA" w:rsidP="00492C72">
            <w:pPr>
              <w:ind w:left="166" w:right="-51"/>
              <w:jc w:val="both"/>
              <w:rPr>
                <w:rFonts w:ascii="Arial" w:eastAsia="Arial" w:hAnsi="Arial" w:cs="Arial"/>
                <w:spacing w:val="8"/>
                <w:sz w:val="20"/>
                <w:szCs w:val="20"/>
                <w:lang w:val="en-US"/>
              </w:rPr>
            </w:pPr>
            <w:r w:rsidRPr="001C01EF">
              <w:rPr>
                <w:rFonts w:ascii="Arial" w:eastAsia="Arial" w:hAnsi="Arial" w:cstheme="minorBidi" w:hint="cs"/>
                <w:spacing w:val="8"/>
                <w:sz w:val="20"/>
                <w:szCs w:val="20"/>
                <w:cs/>
                <w:lang w:val="en-US"/>
              </w:rPr>
              <w:t xml:space="preserve">   </w:t>
            </w:r>
            <w:r w:rsidR="003C7F74" w:rsidRPr="001C01EF">
              <w:rPr>
                <w:rFonts w:ascii="Arial" w:eastAsia="Arial" w:hAnsi="Arial" w:cs="Arial"/>
                <w:spacing w:val="8"/>
                <w:sz w:val="20"/>
                <w:szCs w:val="20"/>
                <w:lang w:val="en-US"/>
              </w:rPr>
              <w:t>in other gains</w:t>
            </w:r>
            <w:r w:rsidR="00990AA7">
              <w:rPr>
                <w:rFonts w:ascii="Arial" w:eastAsia="Arial" w:hAnsi="Arial" w:cstheme="minorBidi" w:hint="cs"/>
                <w:spacing w:val="8"/>
                <w:sz w:val="20"/>
                <w:szCs w:val="20"/>
                <w:cs/>
                <w:lang w:val="en-US"/>
              </w:rPr>
              <w:t xml:space="preserve"> </w:t>
            </w:r>
            <w:r w:rsidR="003C7F74" w:rsidRPr="001C01EF">
              <w:rPr>
                <w:rFonts w:ascii="Arial" w:eastAsia="Arial" w:hAnsi="Arial" w:cs="Arial"/>
                <w:spacing w:val="8"/>
                <w:sz w:val="20"/>
                <w:szCs w:val="20"/>
                <w:lang w:val="en-US"/>
              </w:rPr>
              <w:t>(losses)</w:t>
            </w:r>
          </w:p>
        </w:tc>
        <w:tc>
          <w:tcPr>
            <w:tcW w:w="1440" w:type="dxa"/>
            <w:tcBorders>
              <w:top w:val="nil"/>
              <w:left w:val="nil"/>
              <w:bottom w:val="single" w:sz="4" w:space="0" w:color="auto"/>
              <w:right w:val="nil"/>
            </w:tcBorders>
            <w:shd w:val="clear" w:color="auto" w:fill="auto"/>
            <w:vAlign w:val="bottom"/>
          </w:tcPr>
          <w:p w14:paraId="127C1561" w14:textId="77777777" w:rsidR="003C7F74" w:rsidRPr="00F5142C" w:rsidRDefault="003C7F74" w:rsidP="00492C72">
            <w:pPr>
              <w:ind w:right="-72"/>
              <w:jc w:val="right"/>
              <w:rPr>
                <w:rFonts w:ascii="Arial" w:eastAsia="Arial" w:hAnsi="Arial" w:cs="Arial"/>
                <w:sz w:val="20"/>
                <w:szCs w:val="20"/>
              </w:rPr>
            </w:pPr>
            <w:r w:rsidRPr="00F5142C">
              <w:rPr>
                <w:rFonts w:ascii="Arial" w:eastAsia="Arial" w:hAnsi="Arial" w:cs="Arial"/>
                <w:sz w:val="20"/>
                <w:szCs w:val="20"/>
              </w:rPr>
              <w:t>2,079</w:t>
            </w:r>
          </w:p>
        </w:tc>
        <w:tc>
          <w:tcPr>
            <w:tcW w:w="1425" w:type="dxa"/>
            <w:tcBorders>
              <w:top w:val="nil"/>
              <w:left w:val="nil"/>
              <w:bottom w:val="single" w:sz="4" w:space="0" w:color="auto"/>
              <w:right w:val="nil"/>
            </w:tcBorders>
            <w:shd w:val="clear" w:color="auto" w:fill="auto"/>
            <w:vAlign w:val="bottom"/>
          </w:tcPr>
          <w:p w14:paraId="3D4CE834" w14:textId="77777777" w:rsidR="003C7F74" w:rsidRPr="00F5142C" w:rsidRDefault="003C7F74" w:rsidP="00492C72">
            <w:pPr>
              <w:ind w:right="-72"/>
              <w:jc w:val="right"/>
              <w:rPr>
                <w:rFonts w:ascii="Arial" w:eastAsia="Arial" w:hAnsi="Arial" w:cs="Arial"/>
                <w:sz w:val="20"/>
                <w:szCs w:val="20"/>
              </w:rPr>
            </w:pPr>
            <w:r w:rsidRPr="00F5142C">
              <w:rPr>
                <w:rFonts w:ascii="Arial" w:eastAsia="Arial" w:hAnsi="Arial" w:cs="Arial"/>
                <w:sz w:val="20"/>
                <w:szCs w:val="20"/>
              </w:rPr>
              <w:t>(2,193)</w:t>
            </w:r>
          </w:p>
        </w:tc>
      </w:tr>
    </w:tbl>
    <w:p w14:paraId="03E9A541" w14:textId="77777777" w:rsidR="003C7F74" w:rsidRPr="001C01EF" w:rsidRDefault="003C7F74" w:rsidP="00492C72">
      <w:pPr>
        <w:rPr>
          <w:rFonts w:ascii="Arial" w:eastAsia="Arial" w:hAnsi="Arial" w:cs="Arial"/>
          <w:sz w:val="20"/>
          <w:szCs w:val="20"/>
          <w:lang w:val="en-GB"/>
        </w:rPr>
      </w:pPr>
    </w:p>
    <w:p w14:paraId="35756490" w14:textId="77777777" w:rsidR="003C7F74" w:rsidRPr="001C01EF" w:rsidRDefault="003C7F74" w:rsidP="00492C72">
      <w:pPr>
        <w:rPr>
          <w:rFonts w:ascii="Arial" w:eastAsia="Arial" w:hAnsi="Arial" w:cs="Arial"/>
          <w:sz w:val="20"/>
          <w:szCs w:val="20"/>
          <w:lang w:val="en-GB"/>
        </w:rPr>
      </w:pPr>
      <w:r w:rsidRPr="001C01EF">
        <w:rPr>
          <w:rFonts w:ascii="Arial" w:eastAsia="Arial" w:hAnsi="Arial" w:cs="Arial"/>
          <w:sz w:val="20"/>
          <w:szCs w:val="20"/>
          <w:lang w:val="en-GB"/>
        </w:rPr>
        <w:br w:type="page"/>
      </w:r>
    </w:p>
    <w:p w14:paraId="739FB9C2" w14:textId="77777777" w:rsidR="003C7F74" w:rsidRPr="001C01EF" w:rsidRDefault="003C7F74" w:rsidP="00492C72">
      <w:pPr>
        <w:rPr>
          <w:rFonts w:ascii="Arial" w:eastAsia="Arial" w:hAnsi="Arial" w:cs="Arial"/>
          <w:sz w:val="20"/>
          <w:szCs w:val="20"/>
          <w:lang w:val="en-GB"/>
        </w:rPr>
      </w:pPr>
    </w:p>
    <w:p w14:paraId="54C18C50" w14:textId="77777777" w:rsidR="003C7F74" w:rsidRPr="001C01EF" w:rsidRDefault="003C7F74" w:rsidP="00492C72">
      <w:pPr>
        <w:rPr>
          <w:rFonts w:ascii="Arial" w:eastAsia="Arial" w:hAnsi="Arial" w:cs="Arial"/>
          <w:sz w:val="20"/>
          <w:szCs w:val="20"/>
          <w:lang w:val="en-GB"/>
        </w:rPr>
      </w:pPr>
    </w:p>
    <w:p w14:paraId="51A63253" w14:textId="77777777" w:rsidR="003C7F74" w:rsidRPr="001C01EF" w:rsidRDefault="003C7F74" w:rsidP="00492C72">
      <w:pPr>
        <w:ind w:left="1080"/>
        <w:rPr>
          <w:rFonts w:ascii="Arial" w:hAnsi="Arial" w:cs="Arial"/>
          <w:i/>
          <w:iCs/>
          <w:color w:val="000000" w:themeColor="text1"/>
          <w:sz w:val="20"/>
          <w:szCs w:val="20"/>
          <w:lang w:val="en-GB"/>
        </w:rPr>
      </w:pPr>
      <w:r w:rsidRPr="001C01EF">
        <w:rPr>
          <w:rFonts w:ascii="Arial" w:hAnsi="Arial" w:cs="Arial"/>
          <w:i/>
          <w:iCs/>
          <w:color w:val="000000" w:themeColor="text1"/>
          <w:sz w:val="20"/>
          <w:szCs w:val="20"/>
          <w:lang w:val="en-GB"/>
        </w:rPr>
        <w:t>Sensitivity</w:t>
      </w:r>
    </w:p>
    <w:p w14:paraId="6FE574E3" w14:textId="77777777" w:rsidR="003C7F74" w:rsidRPr="001C01EF" w:rsidRDefault="003C7F74" w:rsidP="00492C72">
      <w:pPr>
        <w:ind w:left="1080"/>
        <w:rPr>
          <w:rFonts w:ascii="Arial" w:hAnsi="Arial" w:cs="Arial"/>
          <w:color w:val="000000" w:themeColor="text1"/>
          <w:sz w:val="20"/>
          <w:szCs w:val="20"/>
          <w:lang w:val="en-GB"/>
        </w:rPr>
      </w:pPr>
    </w:p>
    <w:p w14:paraId="50C22765" w14:textId="60EC492A" w:rsidR="003C7F74" w:rsidRPr="001C01EF" w:rsidRDefault="003C7F74" w:rsidP="00492C72">
      <w:pPr>
        <w:ind w:left="1080"/>
        <w:jc w:val="both"/>
        <w:rPr>
          <w:rFonts w:ascii="Arial" w:hAnsi="Arial" w:cs="Arial"/>
          <w:color w:val="000000" w:themeColor="text1"/>
          <w:sz w:val="20"/>
          <w:szCs w:val="20"/>
          <w:lang w:val="en-GB"/>
        </w:rPr>
      </w:pPr>
      <w:r w:rsidRPr="001C01EF">
        <w:rPr>
          <w:rFonts w:ascii="Arial" w:hAnsi="Arial" w:cs="Arial"/>
          <w:color w:val="000000" w:themeColor="text1"/>
          <w:sz w:val="20"/>
          <w:szCs w:val="20"/>
          <w:lang w:val="en-GB"/>
        </w:rPr>
        <w:t>As shown in the table above, the Company is primarily exposed to changes in Baht/US Dollar, Baht/Yen</w:t>
      </w:r>
      <w:r w:rsidR="00AA5A24">
        <w:rPr>
          <w:rFonts w:ascii="Arial" w:hAnsi="Arial" w:cs="Browallia New"/>
          <w:color w:val="000000" w:themeColor="text1"/>
          <w:sz w:val="20"/>
          <w:szCs w:val="25"/>
          <w:lang w:val="en-GB"/>
        </w:rPr>
        <w:t>,</w:t>
      </w:r>
      <w:r w:rsidRPr="001C01EF">
        <w:rPr>
          <w:rFonts w:ascii="Arial" w:hAnsi="Arial" w:cs="Arial"/>
          <w:color w:val="000000" w:themeColor="text1"/>
          <w:sz w:val="20"/>
          <w:szCs w:val="20"/>
          <w:lang w:val="en-GB"/>
        </w:rPr>
        <w:t xml:space="preserve"> Baht/Euro</w:t>
      </w:r>
      <w:r w:rsidR="00AA5A24">
        <w:rPr>
          <w:rFonts w:ascii="Arial" w:hAnsi="Arial" w:cs="Arial"/>
          <w:color w:val="000000" w:themeColor="text1"/>
          <w:sz w:val="20"/>
          <w:szCs w:val="20"/>
          <w:lang w:val="en-GB"/>
        </w:rPr>
        <w:t>, and Baht/British Pound</w:t>
      </w:r>
      <w:r w:rsidRPr="001C01EF">
        <w:rPr>
          <w:rFonts w:ascii="Arial" w:hAnsi="Arial" w:cs="Arial"/>
          <w:color w:val="000000" w:themeColor="text1"/>
          <w:sz w:val="20"/>
          <w:szCs w:val="20"/>
          <w:lang w:val="en-GB"/>
        </w:rPr>
        <w:t xml:space="preserve"> exchange rates. The sensitivity of profit or loss to changes in the exchange rates arises mainly from financial assets and financial liabilities denominated in US Dollar, Yen</w:t>
      </w:r>
      <w:r w:rsidR="001D5843" w:rsidRPr="001C01EF">
        <w:rPr>
          <w:rFonts w:ascii="Arial" w:hAnsi="Arial" w:cs="Arial"/>
          <w:color w:val="000000" w:themeColor="text1"/>
          <w:sz w:val="20"/>
          <w:szCs w:val="20"/>
          <w:lang w:val="en-GB"/>
        </w:rPr>
        <w:t xml:space="preserve">, </w:t>
      </w:r>
      <w:r w:rsidRPr="001C01EF">
        <w:rPr>
          <w:rFonts w:ascii="Arial" w:hAnsi="Arial" w:cs="Arial"/>
          <w:color w:val="000000" w:themeColor="text1"/>
          <w:sz w:val="20"/>
          <w:szCs w:val="20"/>
          <w:lang w:val="en-GB"/>
        </w:rPr>
        <w:t>Euro</w:t>
      </w:r>
      <w:r w:rsidR="001D5843" w:rsidRPr="001C01EF">
        <w:rPr>
          <w:rFonts w:ascii="Arial" w:hAnsi="Arial" w:cs="Arial"/>
          <w:color w:val="000000" w:themeColor="text1"/>
          <w:sz w:val="20"/>
          <w:szCs w:val="20"/>
          <w:lang w:val="en-GB"/>
        </w:rPr>
        <w:t>, and British Pound</w:t>
      </w:r>
      <w:r w:rsidRPr="001C01EF">
        <w:rPr>
          <w:rFonts w:ascii="Arial" w:hAnsi="Arial" w:cs="Arial"/>
          <w:color w:val="000000" w:themeColor="text1"/>
          <w:sz w:val="20"/>
          <w:szCs w:val="20"/>
          <w:lang w:val="en-GB"/>
        </w:rPr>
        <w:t>.</w:t>
      </w:r>
    </w:p>
    <w:p w14:paraId="436E1C24" w14:textId="77777777" w:rsidR="003C7F74" w:rsidRPr="001C01EF" w:rsidRDefault="003C7F74" w:rsidP="00492C72">
      <w:pPr>
        <w:ind w:left="1080"/>
        <w:rPr>
          <w:rFonts w:ascii="Arial" w:hAnsi="Arial" w:cs="Arial"/>
          <w:color w:val="000000" w:themeColor="text1"/>
          <w:sz w:val="20"/>
          <w:szCs w:val="20"/>
          <w:lang w:val="en-GB"/>
        </w:rPr>
      </w:pPr>
    </w:p>
    <w:tbl>
      <w:tblPr>
        <w:tblW w:w="8221" w:type="dxa"/>
        <w:tblInd w:w="851" w:type="dxa"/>
        <w:tblLayout w:type="fixed"/>
        <w:tblLook w:val="04A0" w:firstRow="1" w:lastRow="0" w:firstColumn="1" w:lastColumn="0" w:noHBand="0" w:noVBand="1"/>
      </w:tblPr>
      <w:tblGrid>
        <w:gridCol w:w="5386"/>
        <w:gridCol w:w="1418"/>
        <w:gridCol w:w="1417"/>
      </w:tblGrid>
      <w:tr w:rsidR="00AA5A24" w:rsidRPr="0019717B" w14:paraId="075D1E07" w14:textId="77777777" w:rsidTr="00AA5A24">
        <w:tc>
          <w:tcPr>
            <w:tcW w:w="5386" w:type="dxa"/>
          </w:tcPr>
          <w:p w14:paraId="723A71BC" w14:textId="77777777" w:rsidR="00AA5A24" w:rsidRPr="00AA5A24" w:rsidRDefault="00AA5A24" w:rsidP="00492C72">
            <w:pPr>
              <w:pStyle w:val="BlockText"/>
              <w:spacing w:line="240" w:lineRule="auto"/>
              <w:ind w:left="1152" w:right="-72" w:hanging="187"/>
              <w:jc w:val="left"/>
              <w:rPr>
                <w:rFonts w:ascii="Arial" w:hAnsi="Arial" w:cs="Arial"/>
                <w:sz w:val="20"/>
                <w:szCs w:val="20"/>
                <w:cs/>
                <w:lang w:val="en-GB"/>
              </w:rPr>
            </w:pPr>
          </w:p>
        </w:tc>
        <w:tc>
          <w:tcPr>
            <w:tcW w:w="2835" w:type="dxa"/>
            <w:gridSpan w:val="2"/>
            <w:tcBorders>
              <w:top w:val="single" w:sz="4" w:space="0" w:color="auto"/>
              <w:bottom w:val="single" w:sz="4" w:space="0" w:color="auto"/>
            </w:tcBorders>
          </w:tcPr>
          <w:p w14:paraId="472A1F46" w14:textId="77777777" w:rsidR="00AA5A24" w:rsidRPr="00AA5A24" w:rsidRDefault="00AA5A24" w:rsidP="00492C72">
            <w:pPr>
              <w:pStyle w:val="BlockText"/>
              <w:spacing w:line="240" w:lineRule="auto"/>
              <w:ind w:left="0" w:right="-72"/>
              <w:jc w:val="center"/>
              <w:rPr>
                <w:rFonts w:ascii="Arial" w:hAnsi="Arial" w:cs="Arial"/>
                <w:b/>
                <w:bCs/>
                <w:sz w:val="20"/>
                <w:szCs w:val="20"/>
                <w:lang w:val="en-GB"/>
              </w:rPr>
            </w:pPr>
          </w:p>
          <w:p w14:paraId="35FEA283" w14:textId="77777777" w:rsidR="00AA5A24" w:rsidRPr="00AA5A24" w:rsidRDefault="00AA5A24" w:rsidP="00492C72">
            <w:pPr>
              <w:pStyle w:val="BlockText"/>
              <w:spacing w:line="240" w:lineRule="auto"/>
              <w:ind w:left="0" w:right="-72"/>
              <w:jc w:val="center"/>
              <w:rPr>
                <w:rFonts w:ascii="Arial" w:hAnsi="Arial" w:cs="Arial"/>
                <w:b/>
                <w:bCs/>
                <w:sz w:val="20"/>
                <w:szCs w:val="20"/>
                <w:lang w:val="en-GB"/>
              </w:rPr>
            </w:pPr>
            <w:r w:rsidRPr="00AA5A24">
              <w:rPr>
                <w:rFonts w:ascii="Arial" w:hAnsi="Arial" w:cs="Arial"/>
                <w:b/>
                <w:bCs/>
                <w:sz w:val="20"/>
                <w:szCs w:val="20"/>
                <w:lang w:val="en-GB"/>
              </w:rPr>
              <w:t>Impact to net profit</w:t>
            </w:r>
          </w:p>
        </w:tc>
      </w:tr>
      <w:tr w:rsidR="00AA5A24" w:rsidRPr="001C01EF" w14:paraId="4405E9A5" w14:textId="77777777" w:rsidTr="00AA5A24">
        <w:tc>
          <w:tcPr>
            <w:tcW w:w="5386" w:type="dxa"/>
          </w:tcPr>
          <w:p w14:paraId="1A559D41" w14:textId="77777777" w:rsidR="00AA5A24" w:rsidRPr="00AA5A24" w:rsidRDefault="00AA5A24" w:rsidP="00492C72">
            <w:pPr>
              <w:pStyle w:val="BlockText"/>
              <w:spacing w:line="240" w:lineRule="auto"/>
              <w:ind w:left="1152" w:right="-72" w:hanging="187"/>
              <w:jc w:val="left"/>
              <w:rPr>
                <w:rFonts w:ascii="Arial" w:hAnsi="Arial" w:cs="Arial"/>
                <w:sz w:val="20"/>
                <w:szCs w:val="20"/>
                <w:lang w:val="en-GB"/>
              </w:rPr>
            </w:pPr>
          </w:p>
        </w:tc>
        <w:tc>
          <w:tcPr>
            <w:tcW w:w="1418" w:type="dxa"/>
            <w:tcBorders>
              <w:top w:val="single" w:sz="4" w:space="0" w:color="auto"/>
              <w:bottom w:val="single" w:sz="4" w:space="0" w:color="auto"/>
            </w:tcBorders>
            <w:hideMark/>
          </w:tcPr>
          <w:p w14:paraId="617E8E9E" w14:textId="77777777" w:rsidR="00AA5A24" w:rsidRPr="00AA5A24" w:rsidRDefault="00AA5A24" w:rsidP="00492C72">
            <w:pPr>
              <w:pStyle w:val="BlockText"/>
              <w:spacing w:line="240" w:lineRule="auto"/>
              <w:ind w:left="0" w:right="-72" w:hanging="109"/>
              <w:jc w:val="right"/>
              <w:rPr>
                <w:rFonts w:ascii="Arial" w:hAnsi="Arial" w:cs="Arial"/>
                <w:b/>
                <w:bCs/>
                <w:sz w:val="20"/>
                <w:szCs w:val="20"/>
                <w:lang w:val="en-GB"/>
              </w:rPr>
            </w:pPr>
            <w:r w:rsidRPr="00AA5A24">
              <w:rPr>
                <w:rFonts w:ascii="Arial" w:hAnsi="Arial" w:cs="Arial"/>
                <w:b/>
                <w:bCs/>
                <w:sz w:val="20"/>
                <w:szCs w:val="20"/>
                <w:lang w:val="en-GB"/>
              </w:rPr>
              <w:t>2024</w:t>
            </w:r>
          </w:p>
          <w:p w14:paraId="4F323297" w14:textId="77777777" w:rsidR="00AA5A24" w:rsidRPr="00AA5A24" w:rsidRDefault="00AA5A24" w:rsidP="00492C72">
            <w:pPr>
              <w:pStyle w:val="BlockText"/>
              <w:spacing w:line="240" w:lineRule="auto"/>
              <w:ind w:left="0" w:right="-72"/>
              <w:jc w:val="right"/>
              <w:rPr>
                <w:rFonts w:ascii="Arial" w:hAnsi="Arial" w:cs="Arial"/>
                <w:b/>
                <w:bCs/>
                <w:sz w:val="20"/>
                <w:szCs w:val="20"/>
                <w:lang w:val="en-GB"/>
              </w:rPr>
            </w:pPr>
            <w:r w:rsidRPr="00AA5A24">
              <w:rPr>
                <w:rFonts w:ascii="Arial" w:hAnsi="Arial" w:cs="Arial"/>
                <w:b/>
                <w:bCs/>
                <w:sz w:val="20"/>
                <w:szCs w:val="20"/>
                <w:lang w:val="en-GB"/>
              </w:rPr>
              <w:t>Thousand Baht</w:t>
            </w:r>
          </w:p>
        </w:tc>
        <w:tc>
          <w:tcPr>
            <w:tcW w:w="1417" w:type="dxa"/>
            <w:tcBorders>
              <w:top w:val="single" w:sz="4" w:space="0" w:color="auto"/>
              <w:bottom w:val="single" w:sz="4" w:space="0" w:color="auto"/>
            </w:tcBorders>
            <w:hideMark/>
          </w:tcPr>
          <w:p w14:paraId="53CBB9F9" w14:textId="77777777" w:rsidR="00AA5A24" w:rsidRPr="00AA5A24" w:rsidRDefault="00AA5A24" w:rsidP="00492C72">
            <w:pPr>
              <w:pStyle w:val="BlockText"/>
              <w:spacing w:line="240" w:lineRule="auto"/>
              <w:ind w:left="0" w:right="-72"/>
              <w:jc w:val="right"/>
              <w:rPr>
                <w:rFonts w:ascii="Arial" w:hAnsi="Arial" w:cs="Arial"/>
                <w:b/>
                <w:bCs/>
                <w:sz w:val="20"/>
                <w:szCs w:val="20"/>
                <w:lang w:val="en-GB"/>
              </w:rPr>
            </w:pPr>
            <w:r w:rsidRPr="00AA5A24">
              <w:rPr>
                <w:rFonts w:ascii="Arial" w:hAnsi="Arial" w:cs="Arial"/>
                <w:b/>
                <w:bCs/>
                <w:sz w:val="20"/>
                <w:szCs w:val="20"/>
                <w:lang w:val="en-GB"/>
              </w:rPr>
              <w:t>2023</w:t>
            </w:r>
          </w:p>
          <w:p w14:paraId="49AA6D9B" w14:textId="77777777" w:rsidR="00AA5A24" w:rsidRPr="00AA5A24" w:rsidRDefault="00AA5A24" w:rsidP="00492C72">
            <w:pPr>
              <w:pStyle w:val="BlockText"/>
              <w:spacing w:line="240" w:lineRule="auto"/>
              <w:ind w:left="0" w:right="-72"/>
              <w:jc w:val="right"/>
              <w:rPr>
                <w:rFonts w:ascii="Arial" w:hAnsi="Arial" w:cs="Arial"/>
                <w:b/>
                <w:bCs/>
                <w:sz w:val="20"/>
                <w:szCs w:val="20"/>
                <w:lang w:val="en-GB"/>
              </w:rPr>
            </w:pPr>
            <w:r w:rsidRPr="00AA5A24">
              <w:rPr>
                <w:rFonts w:ascii="Arial" w:hAnsi="Arial" w:cs="Arial"/>
                <w:b/>
                <w:bCs/>
                <w:sz w:val="20"/>
                <w:szCs w:val="20"/>
                <w:lang w:val="en-GB"/>
              </w:rPr>
              <w:t>Thousand Baht</w:t>
            </w:r>
          </w:p>
        </w:tc>
      </w:tr>
      <w:tr w:rsidR="00AA5A24" w:rsidRPr="001C01EF" w14:paraId="68BEFCA2" w14:textId="77777777" w:rsidTr="00AA5A24">
        <w:tc>
          <w:tcPr>
            <w:tcW w:w="5386" w:type="dxa"/>
            <w:hideMark/>
          </w:tcPr>
          <w:p w14:paraId="31E133FC" w14:textId="68E34767"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pacing w:val="-4"/>
                <w:sz w:val="20"/>
                <w:szCs w:val="20"/>
                <w:lang w:val="en-GB"/>
              </w:rPr>
              <w:t>US Dollar</w:t>
            </w:r>
            <w:r w:rsidRPr="00AA5A24">
              <w:rPr>
                <w:rFonts w:ascii="Arial" w:hAnsi="Arial" w:cs="Arial"/>
                <w:spacing w:val="-4"/>
                <w:sz w:val="20"/>
                <w:szCs w:val="20"/>
                <w:cs/>
                <w:lang w:val="en-GB"/>
              </w:rPr>
              <w:t xml:space="preserve"> </w:t>
            </w:r>
            <w:r w:rsidRPr="00AA5A24">
              <w:rPr>
                <w:rFonts w:ascii="Arial" w:hAnsi="Arial" w:cs="Arial"/>
                <w:spacing w:val="-4"/>
                <w:sz w:val="20"/>
                <w:szCs w:val="20"/>
                <w:lang w:val="en-GB"/>
              </w:rPr>
              <w:t xml:space="preserve">to Baht exchange rate </w:t>
            </w:r>
            <w:r w:rsidRPr="00AA5A24">
              <w:rPr>
                <w:rFonts w:ascii="Arial" w:hAnsi="Arial" w:cs="Arial"/>
                <w:sz w:val="20"/>
                <w:szCs w:val="20"/>
                <w:lang w:val="en-GB"/>
              </w:rPr>
              <w:t xml:space="preserve">- increase 5% </w:t>
            </w:r>
            <w:r w:rsidRPr="00AA5A24">
              <w:rPr>
                <w:rFonts w:ascii="Arial" w:hAnsi="Arial" w:cs="Arial"/>
                <w:sz w:val="20"/>
                <w:szCs w:val="20"/>
                <w:lang w:val="en-GB"/>
              </w:rPr>
              <w:br/>
              <w:t>(2023: 5%)*</w:t>
            </w:r>
          </w:p>
        </w:tc>
        <w:tc>
          <w:tcPr>
            <w:tcW w:w="1418" w:type="dxa"/>
            <w:tcBorders>
              <w:top w:val="single" w:sz="4" w:space="0" w:color="auto"/>
            </w:tcBorders>
            <w:shd w:val="clear" w:color="auto" w:fill="auto"/>
          </w:tcPr>
          <w:p w14:paraId="7A3350E6"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1DB38A88" w14:textId="748D6344"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11,538    </w:t>
            </w:r>
          </w:p>
        </w:tc>
        <w:tc>
          <w:tcPr>
            <w:tcW w:w="1417" w:type="dxa"/>
            <w:tcBorders>
              <w:top w:val="single" w:sz="4" w:space="0" w:color="auto"/>
            </w:tcBorders>
            <w:shd w:val="clear" w:color="auto" w:fill="auto"/>
          </w:tcPr>
          <w:p w14:paraId="36EFAC26"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23AC09E5" w14:textId="66DDC3EC"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8,251</w:t>
            </w:r>
          </w:p>
        </w:tc>
      </w:tr>
      <w:tr w:rsidR="00AA5A24" w:rsidRPr="001C01EF" w14:paraId="5F7E22AE" w14:textId="77777777" w:rsidTr="00AA5A24">
        <w:tc>
          <w:tcPr>
            <w:tcW w:w="5386" w:type="dxa"/>
            <w:hideMark/>
          </w:tcPr>
          <w:p w14:paraId="01EEB922" w14:textId="558F2FAC"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pacing w:val="-4"/>
                <w:sz w:val="20"/>
                <w:szCs w:val="20"/>
                <w:lang w:val="en-GB"/>
              </w:rPr>
              <w:t>US Dollar to Baht exchange rate</w:t>
            </w:r>
            <w:r w:rsidRPr="00AA5A24">
              <w:rPr>
                <w:rFonts w:ascii="Arial" w:hAnsi="Arial" w:cs="Arial"/>
                <w:spacing w:val="-4"/>
                <w:sz w:val="20"/>
                <w:szCs w:val="20"/>
                <w:cs/>
                <w:lang w:val="en-GB"/>
              </w:rPr>
              <w:t xml:space="preserve"> </w:t>
            </w:r>
            <w:r w:rsidRPr="00AA5A24">
              <w:rPr>
                <w:rFonts w:ascii="Arial" w:hAnsi="Arial" w:cs="Arial"/>
                <w:sz w:val="20"/>
                <w:szCs w:val="20"/>
                <w:lang w:val="en-GB"/>
              </w:rPr>
              <w:t>-</w:t>
            </w:r>
            <w:r w:rsidRPr="00AA5A24">
              <w:rPr>
                <w:rFonts w:ascii="Arial" w:hAnsi="Arial" w:cs="Arial"/>
                <w:sz w:val="20"/>
                <w:szCs w:val="20"/>
                <w:cs/>
                <w:lang w:val="en-GB"/>
              </w:rPr>
              <w:t xml:space="preserve"> </w:t>
            </w:r>
            <w:r w:rsidRPr="00AA5A24">
              <w:rPr>
                <w:rFonts w:ascii="Arial" w:hAnsi="Arial" w:cs="Arial"/>
                <w:sz w:val="20"/>
                <w:szCs w:val="20"/>
                <w:lang w:val="en-GB"/>
              </w:rPr>
              <w:t xml:space="preserve">decrease 5% </w:t>
            </w:r>
            <w:r w:rsidRPr="00AA5A24">
              <w:rPr>
                <w:rFonts w:ascii="Arial" w:hAnsi="Arial" w:cs="Arial"/>
                <w:sz w:val="20"/>
                <w:szCs w:val="20"/>
                <w:lang w:val="en-GB"/>
              </w:rPr>
              <w:br/>
              <w:t>(2023: 5%)*</w:t>
            </w:r>
          </w:p>
        </w:tc>
        <w:tc>
          <w:tcPr>
            <w:tcW w:w="1418" w:type="dxa"/>
            <w:shd w:val="clear" w:color="auto" w:fill="auto"/>
          </w:tcPr>
          <w:p w14:paraId="5E707AB3"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1C1FFBB9" w14:textId="6D018BF5"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(11,538)  </w:t>
            </w:r>
          </w:p>
        </w:tc>
        <w:tc>
          <w:tcPr>
            <w:tcW w:w="1417" w:type="dxa"/>
            <w:shd w:val="clear" w:color="auto" w:fill="auto"/>
          </w:tcPr>
          <w:p w14:paraId="70322FC5"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505F7D6B" w14:textId="5C51B829"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(8,251) </w:t>
            </w:r>
          </w:p>
        </w:tc>
      </w:tr>
      <w:tr w:rsidR="00AA5A24" w:rsidRPr="001C01EF" w14:paraId="496793BA" w14:textId="77777777" w:rsidTr="00AA5A24">
        <w:tc>
          <w:tcPr>
            <w:tcW w:w="5386" w:type="dxa"/>
          </w:tcPr>
          <w:p w14:paraId="05054BC6" w14:textId="7124CBAC"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z w:val="20"/>
                <w:szCs w:val="20"/>
                <w:lang w:val="en-GB"/>
              </w:rPr>
              <w:t xml:space="preserve">Yen to Baht exchange rate - increase 5% </w:t>
            </w:r>
            <w:r w:rsidRPr="00AA5A24">
              <w:rPr>
                <w:rFonts w:ascii="Arial" w:hAnsi="Arial" w:cs="Arial"/>
                <w:sz w:val="20"/>
                <w:szCs w:val="20"/>
                <w:lang w:val="en-GB"/>
              </w:rPr>
              <w:br/>
              <w:t>(2023: 5%)*</w:t>
            </w:r>
          </w:p>
          <w:p w14:paraId="3738A73F" w14:textId="2BA67ECB"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z w:val="20"/>
                <w:szCs w:val="20"/>
                <w:lang w:val="en-GB"/>
              </w:rPr>
              <w:t xml:space="preserve">Yen to Baht exchange rate - decrease 5% </w:t>
            </w:r>
            <w:r w:rsidRPr="00AA5A24">
              <w:rPr>
                <w:rFonts w:ascii="Arial" w:hAnsi="Arial" w:cs="Arial"/>
                <w:sz w:val="20"/>
                <w:szCs w:val="20"/>
                <w:lang w:val="en-GB"/>
              </w:rPr>
              <w:br/>
              <w:t>(2023: 5%)*</w:t>
            </w:r>
          </w:p>
        </w:tc>
        <w:tc>
          <w:tcPr>
            <w:tcW w:w="1418" w:type="dxa"/>
            <w:shd w:val="clear" w:color="auto" w:fill="auto"/>
          </w:tcPr>
          <w:p w14:paraId="0A4883A2"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1AEE8B8F" w14:textId="55619CCF"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337 </w:t>
            </w:r>
          </w:p>
          <w:p w14:paraId="02EDD240"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78A792A0" w14:textId="0D65AA36" w:rsidR="00AA5A24" w:rsidRPr="00AA5A24" w:rsidRDefault="00AA5A24" w:rsidP="00492C72">
            <w:pPr>
              <w:pStyle w:val="BlockText"/>
              <w:spacing w:line="240" w:lineRule="auto"/>
              <w:ind w:left="0" w:right="-72"/>
              <w:jc w:val="right"/>
              <w:rPr>
                <w:rFonts w:ascii="Arial" w:hAnsi="Arial" w:cs="Arial"/>
                <w:sz w:val="20"/>
                <w:szCs w:val="20"/>
                <w:cs/>
                <w:lang w:val="en-GB"/>
              </w:rPr>
            </w:pPr>
            <w:r w:rsidRPr="00AA5A24">
              <w:rPr>
                <w:rFonts w:ascii="Arial" w:hAnsi="Arial" w:cs="Arial"/>
                <w:sz w:val="20"/>
                <w:szCs w:val="20"/>
                <w:lang w:val="en-GB"/>
              </w:rPr>
              <w:t xml:space="preserve">(337) </w:t>
            </w:r>
          </w:p>
        </w:tc>
        <w:tc>
          <w:tcPr>
            <w:tcW w:w="1417" w:type="dxa"/>
            <w:shd w:val="clear" w:color="auto" w:fill="auto"/>
          </w:tcPr>
          <w:p w14:paraId="5348270D"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120F05BA" w14:textId="400F9FC2"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703</w:t>
            </w:r>
          </w:p>
          <w:p w14:paraId="7EC66A45"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1CE7C7BD" w14:textId="426B17C0"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(703)</w:t>
            </w:r>
          </w:p>
        </w:tc>
      </w:tr>
      <w:tr w:rsidR="00AA5A24" w:rsidRPr="001C01EF" w14:paraId="52EA7A68" w14:textId="77777777" w:rsidTr="00AA5A24">
        <w:tc>
          <w:tcPr>
            <w:tcW w:w="5386" w:type="dxa"/>
          </w:tcPr>
          <w:p w14:paraId="259B30BF" w14:textId="2D5B0E95"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z w:val="20"/>
                <w:szCs w:val="20"/>
                <w:lang w:val="en-GB"/>
              </w:rPr>
              <w:t xml:space="preserve">Euro to Baht exchange rate - increase 5% </w:t>
            </w:r>
            <w:r w:rsidRPr="00AA5A24">
              <w:rPr>
                <w:rFonts w:ascii="Arial" w:hAnsi="Arial" w:cs="Arial"/>
                <w:sz w:val="20"/>
                <w:szCs w:val="20"/>
                <w:lang w:val="en-GB"/>
              </w:rPr>
              <w:br/>
              <w:t>(2023: 5%)*</w:t>
            </w:r>
          </w:p>
        </w:tc>
        <w:tc>
          <w:tcPr>
            <w:tcW w:w="1418" w:type="dxa"/>
            <w:shd w:val="clear" w:color="auto" w:fill="auto"/>
          </w:tcPr>
          <w:p w14:paraId="06DBB07C"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350E31DB" w14:textId="1E2C1726"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47   </w:t>
            </w:r>
          </w:p>
        </w:tc>
        <w:tc>
          <w:tcPr>
            <w:tcW w:w="1417" w:type="dxa"/>
            <w:shd w:val="clear" w:color="auto" w:fill="auto"/>
          </w:tcPr>
          <w:p w14:paraId="71390BD0"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3487242C" w14:textId="4E35700A"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189 </w:t>
            </w:r>
          </w:p>
        </w:tc>
      </w:tr>
      <w:tr w:rsidR="00AA5A24" w:rsidRPr="001C01EF" w14:paraId="77EC3315" w14:textId="77777777" w:rsidTr="00AA5A24">
        <w:tc>
          <w:tcPr>
            <w:tcW w:w="5386" w:type="dxa"/>
          </w:tcPr>
          <w:p w14:paraId="0866B869" w14:textId="194B45FE"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z w:val="20"/>
                <w:szCs w:val="20"/>
                <w:lang w:val="en-GB"/>
              </w:rPr>
              <w:t xml:space="preserve">Euro to Baht exchange rate - decrease 5% </w:t>
            </w:r>
            <w:r w:rsidRPr="00AA5A24">
              <w:rPr>
                <w:rFonts w:ascii="Arial" w:hAnsi="Arial" w:cs="Arial"/>
                <w:sz w:val="20"/>
                <w:szCs w:val="20"/>
                <w:lang w:val="en-GB"/>
              </w:rPr>
              <w:br/>
              <w:t>(2023: 5%)*</w:t>
            </w:r>
          </w:p>
        </w:tc>
        <w:tc>
          <w:tcPr>
            <w:tcW w:w="1418" w:type="dxa"/>
            <w:shd w:val="clear" w:color="auto" w:fill="auto"/>
          </w:tcPr>
          <w:p w14:paraId="61F8E160"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23EAFC0A" w14:textId="3389E896"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(47)   </w:t>
            </w:r>
          </w:p>
        </w:tc>
        <w:tc>
          <w:tcPr>
            <w:tcW w:w="1417" w:type="dxa"/>
            <w:shd w:val="clear" w:color="auto" w:fill="auto"/>
          </w:tcPr>
          <w:p w14:paraId="40BE8B2B"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68EDCA75" w14:textId="2997AADD"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(189)</w:t>
            </w:r>
          </w:p>
        </w:tc>
      </w:tr>
      <w:tr w:rsidR="00AA5A24" w:rsidRPr="001C01EF" w14:paraId="430441D1" w14:textId="77777777" w:rsidTr="00AA5A24">
        <w:tc>
          <w:tcPr>
            <w:tcW w:w="5386" w:type="dxa"/>
          </w:tcPr>
          <w:p w14:paraId="6955E15E" w14:textId="77C8EF45"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pacing w:val="-5"/>
                <w:sz w:val="20"/>
                <w:szCs w:val="20"/>
                <w:lang w:val="en-GB"/>
              </w:rPr>
              <w:t xml:space="preserve">British Pound to Baht exchange rate </w:t>
            </w:r>
            <w:r w:rsidRPr="00AA5A24">
              <w:rPr>
                <w:rFonts w:ascii="Arial" w:hAnsi="Arial" w:cs="Arial"/>
                <w:sz w:val="20"/>
                <w:szCs w:val="20"/>
                <w:lang w:val="en-GB"/>
              </w:rPr>
              <w:t xml:space="preserve">- increase 5% </w:t>
            </w:r>
            <w:r w:rsidRPr="00AA5A24">
              <w:rPr>
                <w:rFonts w:ascii="Arial" w:hAnsi="Arial" w:cs="Arial"/>
                <w:sz w:val="20"/>
                <w:szCs w:val="20"/>
                <w:lang w:val="en-GB"/>
              </w:rPr>
              <w:br/>
              <w:t>(2023: 5%)*</w:t>
            </w:r>
          </w:p>
        </w:tc>
        <w:tc>
          <w:tcPr>
            <w:tcW w:w="1418" w:type="dxa"/>
            <w:shd w:val="clear" w:color="auto" w:fill="auto"/>
          </w:tcPr>
          <w:p w14:paraId="4C649829"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1EB3C9C3" w14:textId="4663E3E6"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1</w:t>
            </w:r>
          </w:p>
        </w:tc>
        <w:tc>
          <w:tcPr>
            <w:tcW w:w="1417" w:type="dxa"/>
            <w:shd w:val="clear" w:color="auto" w:fill="auto"/>
          </w:tcPr>
          <w:p w14:paraId="3060F8D3"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725005EB" w14:textId="546A6534"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2</w:t>
            </w:r>
          </w:p>
        </w:tc>
      </w:tr>
      <w:tr w:rsidR="00AA5A24" w:rsidRPr="001C01EF" w14:paraId="1ED63999" w14:textId="77777777" w:rsidTr="00AA5A24">
        <w:tc>
          <w:tcPr>
            <w:tcW w:w="5386" w:type="dxa"/>
          </w:tcPr>
          <w:p w14:paraId="7D78D129" w14:textId="72902DA3" w:rsidR="00AA5A24" w:rsidRPr="00AA5A24" w:rsidRDefault="00AA5A24" w:rsidP="000A339B">
            <w:pPr>
              <w:pStyle w:val="BlockText"/>
              <w:spacing w:line="240" w:lineRule="auto"/>
              <w:ind w:left="297" w:right="-72" w:hanging="127"/>
              <w:jc w:val="left"/>
              <w:rPr>
                <w:rFonts w:ascii="Arial" w:hAnsi="Arial" w:cs="Arial"/>
                <w:sz w:val="20"/>
                <w:szCs w:val="20"/>
                <w:lang w:val="en-GB"/>
              </w:rPr>
            </w:pPr>
            <w:r w:rsidRPr="00AA5A24">
              <w:rPr>
                <w:rFonts w:ascii="Arial" w:hAnsi="Arial" w:cs="Arial"/>
                <w:spacing w:val="-5"/>
                <w:sz w:val="20"/>
                <w:szCs w:val="20"/>
                <w:lang w:val="en-GB"/>
              </w:rPr>
              <w:t>British Pound to Baht exchange rate</w:t>
            </w:r>
            <w:r w:rsidRPr="00AA5A24">
              <w:rPr>
                <w:rFonts w:ascii="Arial" w:hAnsi="Arial" w:cs="Arial"/>
                <w:sz w:val="20"/>
                <w:szCs w:val="20"/>
                <w:lang w:val="en-GB"/>
              </w:rPr>
              <w:t xml:space="preserve"> - decrease 5% </w:t>
            </w:r>
            <w:r w:rsidRPr="00AA5A24">
              <w:rPr>
                <w:rFonts w:ascii="Arial" w:hAnsi="Arial" w:cs="Arial"/>
                <w:sz w:val="20"/>
                <w:szCs w:val="20"/>
                <w:lang w:val="en-GB"/>
              </w:rPr>
              <w:br/>
              <w:t>(2023: 5%)*</w:t>
            </w:r>
          </w:p>
        </w:tc>
        <w:tc>
          <w:tcPr>
            <w:tcW w:w="1418" w:type="dxa"/>
            <w:shd w:val="clear" w:color="auto" w:fill="auto"/>
          </w:tcPr>
          <w:p w14:paraId="29E6ED5A"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1EFD19F7" w14:textId="74DF0A84"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 xml:space="preserve">(1) </w:t>
            </w:r>
          </w:p>
        </w:tc>
        <w:tc>
          <w:tcPr>
            <w:tcW w:w="1417" w:type="dxa"/>
            <w:shd w:val="clear" w:color="auto" w:fill="auto"/>
          </w:tcPr>
          <w:p w14:paraId="507A9391" w14:textId="77777777" w:rsidR="00AA5A24" w:rsidRPr="00AA5A24" w:rsidRDefault="00AA5A24" w:rsidP="00492C72">
            <w:pPr>
              <w:pStyle w:val="BlockText"/>
              <w:spacing w:line="240" w:lineRule="auto"/>
              <w:ind w:left="0" w:right="-72"/>
              <w:jc w:val="right"/>
              <w:rPr>
                <w:rFonts w:ascii="Arial" w:hAnsi="Arial" w:cs="Arial"/>
                <w:sz w:val="20"/>
                <w:szCs w:val="20"/>
                <w:lang w:val="en-GB"/>
              </w:rPr>
            </w:pPr>
          </w:p>
          <w:p w14:paraId="6ED9ED2C" w14:textId="79214A32" w:rsidR="00AA5A24" w:rsidRPr="00AA5A24" w:rsidRDefault="00AA5A24" w:rsidP="00492C72">
            <w:pPr>
              <w:pStyle w:val="BlockText"/>
              <w:spacing w:line="240" w:lineRule="auto"/>
              <w:ind w:left="0" w:right="-72"/>
              <w:jc w:val="right"/>
              <w:rPr>
                <w:rFonts w:ascii="Arial" w:hAnsi="Arial" w:cs="Arial"/>
                <w:sz w:val="20"/>
                <w:szCs w:val="20"/>
                <w:lang w:val="en-GB"/>
              </w:rPr>
            </w:pPr>
            <w:r w:rsidRPr="00AA5A24">
              <w:rPr>
                <w:rFonts w:ascii="Arial" w:hAnsi="Arial" w:cs="Arial"/>
                <w:sz w:val="20"/>
                <w:szCs w:val="20"/>
                <w:lang w:val="en-GB"/>
              </w:rPr>
              <w:t>(2)</w:t>
            </w:r>
          </w:p>
        </w:tc>
      </w:tr>
    </w:tbl>
    <w:p w14:paraId="3665C719" w14:textId="1AE36E7A" w:rsidR="003C7F74" w:rsidRDefault="00973859" w:rsidP="00492C72">
      <w:pPr>
        <w:ind w:left="1134"/>
        <w:rPr>
          <w:rFonts w:ascii="Arial" w:eastAsia="Arial" w:hAnsi="Arial" w:cs="Arial"/>
          <w:sz w:val="20"/>
          <w:szCs w:val="20"/>
          <w:lang w:val="en-GB"/>
        </w:rPr>
      </w:pPr>
      <w:r w:rsidRPr="00973859">
        <w:rPr>
          <w:rFonts w:ascii="Arial" w:eastAsia="Arial" w:hAnsi="Arial" w:cs="Arial"/>
          <w:sz w:val="20"/>
          <w:szCs w:val="20"/>
          <w:lang w:val="en-GB"/>
        </w:rPr>
        <w:t>*  Holding all other variables constant</w:t>
      </w:r>
    </w:p>
    <w:p w14:paraId="131C2F5A" w14:textId="77777777" w:rsidR="00973859" w:rsidRPr="001C01EF" w:rsidRDefault="00973859" w:rsidP="00492C72">
      <w:pPr>
        <w:rPr>
          <w:rFonts w:ascii="Arial" w:eastAsia="Arial" w:hAnsi="Arial" w:cs="Arial"/>
          <w:sz w:val="20"/>
          <w:szCs w:val="20"/>
          <w:lang w:val="en-GB"/>
        </w:rPr>
      </w:pPr>
    </w:p>
    <w:p w14:paraId="6C02405E" w14:textId="723CB90E" w:rsidR="003C7F74" w:rsidRPr="001C01EF" w:rsidRDefault="003C7F74" w:rsidP="00492C72">
      <w:pPr>
        <w:pStyle w:val="Heading3"/>
        <w:keepNext w:val="0"/>
        <w:tabs>
          <w:tab w:val="left" w:pos="1080"/>
        </w:tabs>
        <w:spacing w:line="240" w:lineRule="auto"/>
        <w:ind w:left="540" w:right="0"/>
        <w:rPr>
          <w:rFonts w:ascii="Arial" w:eastAsia="Arial" w:hAnsi="Arial" w:cs="Arial"/>
          <w:b/>
          <w:sz w:val="20"/>
          <w:szCs w:val="20"/>
          <w:u w:val="none"/>
        </w:rPr>
      </w:pPr>
      <w:bookmarkStart w:id="26" w:name="_heading=h.xci70sqof02" w:colFirst="0" w:colLast="0"/>
      <w:bookmarkEnd w:id="26"/>
      <w:r w:rsidRPr="001C01EF">
        <w:rPr>
          <w:rFonts w:ascii="Arial" w:eastAsia="Arial" w:hAnsi="Arial" w:cs="Arial"/>
          <w:b/>
          <w:sz w:val="20"/>
          <w:szCs w:val="20"/>
          <w:u w:val="none"/>
        </w:rPr>
        <w:t>6.1.2</w:t>
      </w:r>
      <w:r w:rsidR="00AF52AE" w:rsidRPr="001C01EF">
        <w:rPr>
          <w:rFonts w:ascii="Arial" w:eastAsia="Arial" w:hAnsi="Arial" w:cstheme="minorBidi"/>
          <w:b/>
          <w:sz w:val="20"/>
          <w:szCs w:val="20"/>
          <w:u w:val="none"/>
          <w:cs/>
        </w:rPr>
        <w:tab/>
      </w:r>
      <w:r w:rsidRPr="001C01EF">
        <w:rPr>
          <w:rFonts w:ascii="Arial" w:eastAsia="Arial" w:hAnsi="Arial" w:cs="Arial"/>
          <w:b/>
          <w:sz w:val="20"/>
          <w:szCs w:val="20"/>
          <w:u w:val="none"/>
        </w:rPr>
        <w:t>Credit risk</w:t>
      </w:r>
    </w:p>
    <w:p w14:paraId="2D6C371B" w14:textId="77777777" w:rsidR="003C7F74" w:rsidRPr="001C01EF" w:rsidRDefault="003C7F74" w:rsidP="00492C72">
      <w:pPr>
        <w:ind w:left="540"/>
        <w:rPr>
          <w:rFonts w:ascii="Arial" w:eastAsia="Arial" w:hAnsi="Arial" w:cs="Arial"/>
          <w:sz w:val="20"/>
          <w:szCs w:val="20"/>
        </w:rPr>
      </w:pPr>
    </w:p>
    <w:p w14:paraId="2B8AE273" w14:textId="6F9DB44F" w:rsidR="003C7F74" w:rsidRPr="001C01EF" w:rsidRDefault="003C7F74" w:rsidP="00492C72">
      <w:pPr>
        <w:numPr>
          <w:ilvl w:val="0"/>
          <w:numId w:val="11"/>
        </w:numPr>
        <w:tabs>
          <w:tab w:val="left" w:pos="1089"/>
        </w:tabs>
        <w:ind w:left="540" w:firstLine="0"/>
        <w:rPr>
          <w:rFonts w:ascii="Arial" w:eastAsia="Arial" w:hAnsi="Arial" w:cs="Arial"/>
          <w:b/>
          <w:sz w:val="20"/>
          <w:szCs w:val="20"/>
        </w:rPr>
      </w:pPr>
      <w:r w:rsidRPr="001C01EF">
        <w:rPr>
          <w:rFonts w:ascii="Arial" w:eastAsia="Arial" w:hAnsi="Arial" w:cs="Arial"/>
          <w:b/>
          <w:sz w:val="20"/>
          <w:szCs w:val="20"/>
        </w:rPr>
        <w:t>Risk management</w:t>
      </w:r>
    </w:p>
    <w:p w14:paraId="0A1E0EE0" w14:textId="77777777" w:rsidR="003C7F74" w:rsidRPr="001C01EF" w:rsidRDefault="003C7F74" w:rsidP="00492C72">
      <w:pPr>
        <w:tabs>
          <w:tab w:val="left" w:pos="1089"/>
        </w:tabs>
        <w:ind w:left="1080"/>
        <w:rPr>
          <w:rFonts w:ascii="Arial" w:eastAsia="Arial" w:hAnsi="Arial" w:cs="Arial"/>
          <w:sz w:val="20"/>
          <w:szCs w:val="20"/>
        </w:rPr>
      </w:pPr>
    </w:p>
    <w:p w14:paraId="3E2D6A96" w14:textId="77777777" w:rsidR="003C7F74" w:rsidRPr="001C01EF" w:rsidRDefault="003C7F74" w:rsidP="00492C72">
      <w:pPr>
        <w:shd w:val="clear" w:color="auto" w:fill="FFFFFF"/>
        <w:tabs>
          <w:tab w:val="left" w:pos="1089"/>
        </w:tabs>
        <w:ind w:left="1080"/>
        <w:jc w:val="both"/>
        <w:rPr>
          <w:rFonts w:ascii="Arial" w:eastAsia="Arial" w:hAnsi="Arial" w:cs="Arial"/>
          <w:sz w:val="20"/>
          <w:szCs w:val="20"/>
          <w:lang w:val="en-US"/>
        </w:rPr>
      </w:pPr>
      <w:r w:rsidRPr="00611540">
        <w:rPr>
          <w:rFonts w:ascii="Arial" w:eastAsia="Arial" w:hAnsi="Arial" w:cs="Arial"/>
          <w:spacing w:val="-4"/>
          <w:sz w:val="20"/>
          <w:szCs w:val="20"/>
          <w:lang w:val="en-US"/>
        </w:rPr>
        <w:t>The Company faces credit risk related to trade receivables and bank deposits. The maximum</w:t>
      </w:r>
      <w:r w:rsidRPr="001C01EF">
        <w:rPr>
          <w:rFonts w:ascii="Arial" w:eastAsia="Arial" w:hAnsi="Arial" w:cs="Arial"/>
          <w:sz w:val="20"/>
          <w:szCs w:val="20"/>
          <w:lang w:val="en-US"/>
        </w:rPr>
        <w:t xml:space="preserve"> amount the company might lose from credit extension is the carrying amount presented in the statement of financial position.</w:t>
      </w:r>
    </w:p>
    <w:p w14:paraId="6F5ED3B5" w14:textId="77777777" w:rsidR="003C7F74" w:rsidRPr="001C01EF" w:rsidRDefault="003C7F74" w:rsidP="00492C72">
      <w:pPr>
        <w:shd w:val="clear" w:color="auto" w:fill="FFFFFF"/>
        <w:tabs>
          <w:tab w:val="left" w:pos="1089"/>
        </w:tabs>
        <w:ind w:left="1080"/>
        <w:rPr>
          <w:rFonts w:ascii="Arial" w:eastAsia="Arial" w:hAnsi="Arial" w:cs="Arial"/>
          <w:sz w:val="20"/>
          <w:szCs w:val="20"/>
          <w:shd w:val="clear" w:color="auto" w:fill="EA9999"/>
          <w:lang w:val="en-US"/>
        </w:rPr>
      </w:pPr>
    </w:p>
    <w:p w14:paraId="23ECB114" w14:textId="349E2A1C" w:rsidR="003C7F74" w:rsidRPr="001C01EF" w:rsidRDefault="003C7F74" w:rsidP="00492C72">
      <w:pPr>
        <w:shd w:val="clear" w:color="auto" w:fill="FFFFFF"/>
        <w:tabs>
          <w:tab w:val="left" w:pos="1089"/>
        </w:tabs>
        <w:ind w:left="1080"/>
        <w:jc w:val="both"/>
        <w:rPr>
          <w:rFonts w:ascii="Arial" w:eastAsia="Arial" w:hAnsi="Arial" w:cs="Arial"/>
          <w:sz w:val="20"/>
          <w:szCs w:val="20"/>
          <w:lang w:val="en-US"/>
        </w:rPr>
      </w:pPr>
      <w:r w:rsidRPr="001C01EF">
        <w:rPr>
          <w:rFonts w:ascii="Arial" w:eastAsia="Arial" w:hAnsi="Arial" w:cs="Arial"/>
          <w:sz w:val="20"/>
          <w:szCs w:val="20"/>
          <w:lang w:val="en-US"/>
        </w:rPr>
        <w:t xml:space="preserve">The Company manages the risk related to trade receivables through appropriate credit control policies and procedures, and therefore does not expect any significant financial losses. Additionally, the Company regularly monitors outstanding trade receivables </w:t>
      </w:r>
      <w:r w:rsidR="00B46EAC">
        <w:rPr>
          <w:rFonts w:ascii="Arial" w:eastAsia="Arial" w:hAnsi="Arial" w:cs="Arial"/>
          <w:sz w:val="20"/>
          <w:szCs w:val="20"/>
          <w:lang w:val="en-US"/>
        </w:rPr>
        <w:t>including the credit limits to</w:t>
      </w:r>
      <w:r w:rsidRPr="001C01EF">
        <w:rPr>
          <w:rFonts w:ascii="Arial" w:eastAsia="Arial" w:hAnsi="Arial" w:cs="Arial"/>
          <w:sz w:val="20"/>
          <w:szCs w:val="20"/>
          <w:lang w:val="en-US"/>
        </w:rPr>
        <w:t xml:space="preserve"> ensure that credit </w:t>
      </w:r>
      <w:r w:rsidR="00E04F7B">
        <w:rPr>
          <w:rFonts w:ascii="Arial" w:eastAsia="Arial" w:hAnsi="Arial" w:cs="Arial"/>
          <w:sz w:val="20"/>
          <w:szCs w:val="20"/>
          <w:lang w:val="en-US"/>
        </w:rPr>
        <w:t>limit</w:t>
      </w:r>
      <w:r w:rsidRPr="001C01EF">
        <w:rPr>
          <w:rFonts w:ascii="Arial" w:eastAsia="Arial" w:hAnsi="Arial" w:cs="Arial"/>
          <w:sz w:val="20"/>
          <w:szCs w:val="20"/>
          <w:lang w:val="en-US"/>
        </w:rPr>
        <w:t xml:space="preserve"> is not highly concentrated</w:t>
      </w:r>
      <w:r w:rsidR="00953FFC">
        <w:rPr>
          <w:rFonts w:ascii="Arial" w:eastAsia="Arial" w:hAnsi="Arial" w:cs="Arial"/>
          <w:sz w:val="20"/>
          <w:szCs w:val="20"/>
          <w:lang w:val="en-US"/>
        </w:rPr>
        <w:t xml:space="preserve"> because the Company </w:t>
      </w:r>
      <w:r w:rsidR="00B46EAC">
        <w:rPr>
          <w:rFonts w:ascii="Arial" w:eastAsia="Arial" w:hAnsi="Arial" w:cs="Arial"/>
          <w:sz w:val="20"/>
          <w:szCs w:val="20"/>
          <w:lang w:val="en-US"/>
        </w:rPr>
        <w:t>has</w:t>
      </w:r>
      <w:r w:rsidRPr="001C01EF">
        <w:rPr>
          <w:rFonts w:ascii="Arial" w:eastAsia="Arial" w:hAnsi="Arial" w:cs="Arial"/>
          <w:sz w:val="20"/>
          <w:szCs w:val="20"/>
          <w:lang w:val="en-US"/>
        </w:rPr>
        <w:t xml:space="preserve"> a wide customer base across various industries.</w:t>
      </w:r>
    </w:p>
    <w:p w14:paraId="4A521C83" w14:textId="77777777" w:rsidR="003C7F74" w:rsidRPr="001C01EF" w:rsidRDefault="003C7F74" w:rsidP="00492C72">
      <w:pPr>
        <w:rPr>
          <w:rFonts w:ascii="Arial" w:eastAsia="Arial" w:hAnsi="Arial" w:cs="Arial"/>
          <w:b/>
          <w:color w:val="474747"/>
          <w:sz w:val="20"/>
          <w:szCs w:val="20"/>
          <w:lang w:val="en-US"/>
        </w:rPr>
      </w:pPr>
      <w:r w:rsidRPr="001C01EF">
        <w:rPr>
          <w:rFonts w:ascii="Arial" w:eastAsia="Arial" w:hAnsi="Arial" w:cs="Arial"/>
          <w:b/>
          <w:color w:val="474747"/>
          <w:sz w:val="20"/>
          <w:szCs w:val="20"/>
          <w:lang w:val="en-US"/>
        </w:rPr>
        <w:br w:type="page"/>
      </w:r>
    </w:p>
    <w:p w14:paraId="4B1CBC09" w14:textId="77777777" w:rsidR="003C7F74" w:rsidRPr="001C01EF" w:rsidRDefault="003C7F74" w:rsidP="00611540">
      <w:pPr>
        <w:shd w:val="clear" w:color="auto" w:fill="FFFFFF"/>
        <w:rPr>
          <w:rFonts w:ascii="Arial" w:eastAsia="Arial" w:hAnsi="Arial" w:cs="Arial"/>
          <w:b/>
          <w:color w:val="474747"/>
          <w:sz w:val="20"/>
          <w:szCs w:val="20"/>
          <w:lang w:val="en-US"/>
        </w:rPr>
      </w:pPr>
    </w:p>
    <w:p w14:paraId="3A2B5FF1" w14:textId="77777777" w:rsidR="003C7F74" w:rsidRPr="001C01EF" w:rsidRDefault="003C7F74" w:rsidP="00611540">
      <w:pPr>
        <w:shd w:val="clear" w:color="auto" w:fill="FFFFFF"/>
        <w:rPr>
          <w:rFonts w:ascii="Arial" w:eastAsia="Arial" w:hAnsi="Arial" w:cs="Arial"/>
          <w:b/>
          <w:color w:val="474747"/>
          <w:sz w:val="20"/>
          <w:szCs w:val="20"/>
          <w:lang w:val="en-US"/>
        </w:rPr>
      </w:pPr>
    </w:p>
    <w:p w14:paraId="28667512" w14:textId="77777777" w:rsidR="003C7F74" w:rsidRPr="001C01EF" w:rsidRDefault="003C7F74" w:rsidP="00492C72">
      <w:pPr>
        <w:numPr>
          <w:ilvl w:val="0"/>
          <w:numId w:val="11"/>
        </w:numPr>
        <w:shd w:val="clear" w:color="auto" w:fill="FFFFFF"/>
        <w:tabs>
          <w:tab w:val="left" w:pos="1080"/>
        </w:tabs>
        <w:ind w:left="540" w:firstLine="0"/>
        <w:rPr>
          <w:rFonts w:ascii="Arial" w:eastAsia="Arial" w:hAnsi="Arial" w:cs="Arial"/>
          <w:b/>
          <w:sz w:val="20"/>
          <w:szCs w:val="20"/>
        </w:rPr>
      </w:pPr>
      <w:r w:rsidRPr="001C01EF">
        <w:rPr>
          <w:rFonts w:ascii="Arial" w:eastAsia="Arial" w:hAnsi="Arial" w:cs="Arial"/>
          <w:b/>
          <w:sz w:val="20"/>
          <w:szCs w:val="20"/>
        </w:rPr>
        <w:t>Impairment of financial assets</w:t>
      </w:r>
    </w:p>
    <w:p w14:paraId="7DA5F82C" w14:textId="77777777" w:rsidR="003C7F74" w:rsidRPr="001C01EF" w:rsidRDefault="003C7F74" w:rsidP="00492C72">
      <w:pPr>
        <w:ind w:left="1080"/>
        <w:jc w:val="both"/>
        <w:rPr>
          <w:rFonts w:ascii="Arial" w:eastAsia="Arial" w:hAnsi="Arial" w:cs="Arial"/>
          <w:sz w:val="20"/>
          <w:szCs w:val="20"/>
        </w:rPr>
      </w:pPr>
    </w:p>
    <w:p w14:paraId="632E9882" w14:textId="632F7717"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The Company has 2 types of financial assets that are subject to the expected credit loss model:</w:t>
      </w:r>
    </w:p>
    <w:p w14:paraId="0D9D9C0E" w14:textId="77777777" w:rsidR="003C7F74" w:rsidRPr="001C01EF" w:rsidRDefault="003C7F74" w:rsidP="00492C72">
      <w:pPr>
        <w:ind w:left="1080"/>
        <w:jc w:val="both"/>
        <w:rPr>
          <w:rFonts w:ascii="Arial" w:eastAsia="Arial" w:hAnsi="Arial" w:cs="Arial"/>
          <w:sz w:val="20"/>
          <w:szCs w:val="20"/>
          <w:lang w:val="en-US"/>
        </w:rPr>
      </w:pPr>
    </w:p>
    <w:p w14:paraId="72787CFB" w14:textId="77777777" w:rsidR="003C7F74" w:rsidRPr="001C01EF" w:rsidRDefault="003C7F74" w:rsidP="00492C72">
      <w:pPr>
        <w:numPr>
          <w:ilvl w:val="0"/>
          <w:numId w:val="9"/>
        </w:numPr>
        <w:rPr>
          <w:rFonts w:ascii="Arial" w:eastAsia="Arial" w:hAnsi="Arial" w:cs="Arial"/>
          <w:sz w:val="20"/>
          <w:szCs w:val="20"/>
          <w:lang w:val="en-US"/>
        </w:rPr>
      </w:pPr>
      <w:r w:rsidRPr="001C01EF">
        <w:rPr>
          <w:rFonts w:ascii="Arial" w:eastAsia="Arial" w:hAnsi="Arial" w:cs="Arial"/>
          <w:sz w:val="20"/>
          <w:szCs w:val="20"/>
          <w:lang w:val="en-US"/>
        </w:rPr>
        <w:t>trade and other current receivables</w:t>
      </w:r>
    </w:p>
    <w:p w14:paraId="135F965B" w14:textId="77777777" w:rsidR="003C7F74" w:rsidRPr="001C01EF" w:rsidRDefault="003C7F74" w:rsidP="00492C72">
      <w:pPr>
        <w:numPr>
          <w:ilvl w:val="0"/>
          <w:numId w:val="9"/>
        </w:numPr>
        <w:rPr>
          <w:rFonts w:ascii="Arial" w:eastAsia="Arial" w:hAnsi="Arial" w:cs="Arial"/>
          <w:sz w:val="20"/>
          <w:szCs w:val="20"/>
        </w:rPr>
      </w:pPr>
      <w:r w:rsidRPr="001C01EF">
        <w:rPr>
          <w:rFonts w:ascii="Arial" w:eastAsia="Arial" w:hAnsi="Arial" w:cs="Arial"/>
          <w:sz w:val="20"/>
          <w:szCs w:val="20"/>
        </w:rPr>
        <w:t>contract assets</w:t>
      </w:r>
    </w:p>
    <w:p w14:paraId="5517ED8F" w14:textId="77777777" w:rsidR="003C7F74" w:rsidRPr="001C01EF" w:rsidRDefault="003C7F74" w:rsidP="00492C72">
      <w:pPr>
        <w:ind w:left="1080"/>
        <w:jc w:val="both"/>
        <w:rPr>
          <w:rFonts w:ascii="Arial" w:eastAsia="Arial" w:hAnsi="Arial" w:cs="Arial"/>
          <w:sz w:val="20"/>
          <w:szCs w:val="20"/>
        </w:rPr>
      </w:pPr>
    </w:p>
    <w:p w14:paraId="12017240" w14:textId="407F6D79" w:rsidR="003C7F74" w:rsidRPr="001C01EF" w:rsidRDefault="003C7F74" w:rsidP="00492C72">
      <w:pPr>
        <w:ind w:left="1080"/>
        <w:jc w:val="both"/>
        <w:rPr>
          <w:rFonts w:ascii="Arial" w:eastAsia="Arial" w:hAnsi="Arial" w:cs="Arial"/>
          <w:sz w:val="20"/>
          <w:szCs w:val="20"/>
          <w:lang w:val="en-US"/>
        </w:rPr>
      </w:pPr>
      <w:r w:rsidRPr="00611540">
        <w:rPr>
          <w:rFonts w:ascii="Arial" w:eastAsia="Arial" w:hAnsi="Arial" w:cs="Arial"/>
          <w:spacing w:val="-6"/>
          <w:sz w:val="20"/>
          <w:szCs w:val="20"/>
          <w:lang w:val="en-US"/>
        </w:rPr>
        <w:t>While cash and cash equivalents are also subject to the impairment requirements of TFRS 9</w:t>
      </w:r>
      <w:r w:rsidRPr="001C01EF">
        <w:rPr>
          <w:rFonts w:ascii="Arial" w:eastAsia="Arial" w:hAnsi="Arial" w:cs="Arial"/>
          <w:sz w:val="20"/>
          <w:szCs w:val="20"/>
          <w:lang w:val="en-US"/>
        </w:rPr>
        <w:t xml:space="preserve">, the </w:t>
      </w:r>
      <w:r w:rsidR="00C40C64">
        <w:rPr>
          <w:rFonts w:ascii="Arial" w:eastAsia="Arial" w:hAnsi="Arial" w:cs="Arial"/>
          <w:sz w:val="20"/>
          <w:szCs w:val="20"/>
          <w:lang w:val="en-US"/>
        </w:rPr>
        <w:t>Company considers that the</w:t>
      </w:r>
      <w:r w:rsidRPr="001C01EF">
        <w:rPr>
          <w:rFonts w:ascii="Arial" w:eastAsia="Arial" w:hAnsi="Arial" w:cs="Arial"/>
          <w:sz w:val="20"/>
          <w:szCs w:val="20"/>
          <w:lang w:val="en-US"/>
        </w:rPr>
        <w:t xml:space="preserve"> impairment loss was immaterial.</w:t>
      </w:r>
    </w:p>
    <w:p w14:paraId="5C88B8EC" w14:textId="797F2DA7" w:rsidR="003C7F74" w:rsidRPr="001C01EF" w:rsidRDefault="003C7F74" w:rsidP="00492C72">
      <w:pPr>
        <w:ind w:left="1080"/>
        <w:jc w:val="both"/>
        <w:rPr>
          <w:rFonts w:ascii="Arial" w:eastAsia="Arial" w:hAnsi="Arial" w:cs="Arial"/>
          <w:sz w:val="20"/>
          <w:szCs w:val="20"/>
          <w:lang w:val="en-US"/>
        </w:rPr>
      </w:pPr>
    </w:p>
    <w:p w14:paraId="042B0E01" w14:textId="77777777" w:rsidR="003C7F74" w:rsidRPr="001C01EF" w:rsidRDefault="003C7F74" w:rsidP="00492C72">
      <w:pPr>
        <w:pStyle w:val="Heading5"/>
        <w:keepNext w:val="0"/>
        <w:ind w:left="1080" w:right="0"/>
        <w:rPr>
          <w:rFonts w:ascii="Arial" w:eastAsia="Arial" w:hAnsi="Arial" w:cs="Arial"/>
          <w:bCs/>
          <w:i/>
          <w:iCs/>
          <w:sz w:val="20"/>
          <w:szCs w:val="20"/>
        </w:rPr>
      </w:pPr>
      <w:bookmarkStart w:id="27" w:name="_heading=h.9qkemfrkckc" w:colFirst="0" w:colLast="0"/>
      <w:bookmarkEnd w:id="27"/>
      <w:r w:rsidRPr="001C01EF">
        <w:rPr>
          <w:rFonts w:ascii="Arial" w:eastAsia="Arial" w:hAnsi="Arial" w:cs="Arial"/>
          <w:bCs/>
          <w:i/>
          <w:iCs/>
          <w:sz w:val="20"/>
          <w:szCs w:val="20"/>
        </w:rPr>
        <w:t>Trade receivables</w:t>
      </w:r>
    </w:p>
    <w:p w14:paraId="02C4EECB" w14:textId="1F0761D2" w:rsidR="003C7F74" w:rsidRPr="001C01EF" w:rsidRDefault="003C7F74" w:rsidP="00492C72">
      <w:pPr>
        <w:pStyle w:val="Heading5"/>
        <w:keepNext w:val="0"/>
        <w:ind w:left="1080" w:right="0"/>
        <w:rPr>
          <w:rFonts w:ascii="Arial" w:eastAsia="Arial" w:hAnsi="Arial" w:cs="Arial"/>
          <w:sz w:val="20"/>
          <w:szCs w:val="20"/>
        </w:rPr>
      </w:pPr>
      <w:bookmarkStart w:id="28" w:name="_heading=h.cxkmnnbyv2ya" w:colFirst="0" w:colLast="0"/>
      <w:bookmarkEnd w:id="28"/>
    </w:p>
    <w:p w14:paraId="58099E96" w14:textId="0C3322F0"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The Company applies simplified approach</w:t>
      </w:r>
      <w:r w:rsidR="00531C78">
        <w:rPr>
          <w:rFonts w:ascii="Arial" w:eastAsia="Arial" w:hAnsi="Arial" w:cs="Arial"/>
          <w:sz w:val="20"/>
          <w:szCs w:val="20"/>
          <w:lang w:val="en-US"/>
        </w:rPr>
        <w:t xml:space="preserve"> under TFRS </w:t>
      </w:r>
      <w:r w:rsidR="00920AD3">
        <w:rPr>
          <w:rFonts w:ascii="Arial" w:eastAsia="Arial" w:hAnsi="Arial" w:cs="Arial"/>
          <w:sz w:val="20"/>
          <w:szCs w:val="20"/>
          <w:lang w:val="en-US"/>
        </w:rPr>
        <w:t>9</w:t>
      </w:r>
      <w:r w:rsidRPr="001C01EF">
        <w:rPr>
          <w:rFonts w:ascii="Arial" w:eastAsia="Arial" w:hAnsi="Arial" w:cs="Arial"/>
          <w:sz w:val="20"/>
          <w:szCs w:val="20"/>
          <w:lang w:val="en-US"/>
        </w:rPr>
        <w:t xml:space="preserve"> to measur</w:t>
      </w:r>
      <w:r w:rsidR="00920AD3">
        <w:rPr>
          <w:rFonts w:ascii="Arial" w:eastAsia="Arial" w:hAnsi="Arial" w:cs="Arial"/>
          <w:sz w:val="20"/>
          <w:szCs w:val="20"/>
          <w:lang w:val="en-US"/>
        </w:rPr>
        <w:t>e</w:t>
      </w:r>
      <w:r w:rsidRPr="001C01EF">
        <w:rPr>
          <w:rFonts w:ascii="Arial" w:eastAsia="Arial" w:hAnsi="Arial" w:cs="Arial"/>
          <w:sz w:val="20"/>
          <w:szCs w:val="20"/>
          <w:lang w:val="en-US"/>
        </w:rPr>
        <w:t xml:space="preserve"> expected credit losses which uses a lifetime expected loss allowance for all trade receivables and contract assets.</w:t>
      </w:r>
    </w:p>
    <w:p w14:paraId="0415CD38" w14:textId="77777777"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 xml:space="preserve"> </w:t>
      </w:r>
    </w:p>
    <w:p w14:paraId="536E96F6" w14:textId="77777777"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 xml:space="preserve">To measure the expected credit losses, trade receivables and contract assets have been grouped based on shared credit risk characteristics and the days past due. </w:t>
      </w:r>
    </w:p>
    <w:p w14:paraId="54A24F5B" w14:textId="77777777" w:rsidR="003C7F74" w:rsidRPr="001C01EF" w:rsidRDefault="003C7F74" w:rsidP="00492C72">
      <w:pPr>
        <w:ind w:left="1080"/>
        <w:jc w:val="both"/>
        <w:rPr>
          <w:rFonts w:ascii="Arial" w:eastAsia="Arial" w:hAnsi="Arial" w:cs="Arial"/>
          <w:sz w:val="20"/>
          <w:szCs w:val="20"/>
          <w:lang w:val="en-US"/>
        </w:rPr>
      </w:pPr>
    </w:p>
    <w:p w14:paraId="71CB36CA" w14:textId="77777777"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The estimated rates of expected credit losses are determined by considering historical credit loss experiences for the relevant period, adjusted to reflect current conditions and forward-looking information about economic factors that may affect the ability of debtors to settle their debts. Consequently, the historical credit loss rates are adjusted to reflect forecasts of changes in these factors.</w:t>
      </w:r>
    </w:p>
    <w:p w14:paraId="1C01D055" w14:textId="6896EE62" w:rsidR="003C7F74" w:rsidRPr="001C01EF" w:rsidRDefault="003C7F74" w:rsidP="00492C72">
      <w:pPr>
        <w:ind w:left="1080"/>
        <w:jc w:val="both"/>
        <w:rPr>
          <w:rFonts w:ascii="Arial" w:eastAsia="Arial" w:hAnsi="Arial" w:cs="Arial"/>
          <w:sz w:val="20"/>
          <w:szCs w:val="20"/>
          <w:lang w:val="en-US"/>
        </w:rPr>
      </w:pPr>
    </w:p>
    <w:p w14:paraId="0CA2048E" w14:textId="1EA034D2" w:rsidR="003C7F74" w:rsidRPr="001C01EF" w:rsidRDefault="000B2477" w:rsidP="00492C72">
      <w:pPr>
        <w:ind w:left="1080"/>
        <w:jc w:val="both"/>
        <w:rPr>
          <w:rFonts w:ascii="Arial" w:eastAsia="Arial" w:hAnsi="Arial" w:cs="Arial"/>
          <w:sz w:val="20"/>
          <w:szCs w:val="20"/>
          <w:lang w:val="en-US"/>
        </w:rPr>
      </w:pPr>
      <w:r w:rsidRPr="000B2477">
        <w:rPr>
          <w:rFonts w:ascii="Arial" w:eastAsia="Arial" w:hAnsi="Arial" w:cs="Arial"/>
          <w:sz w:val="20"/>
          <w:szCs w:val="20"/>
          <w:lang w:val="en-US"/>
        </w:rPr>
        <w:t xml:space="preserve">The expected credit loss allowance </w:t>
      </w:r>
      <w:r w:rsidR="003C7F74" w:rsidRPr="001C01EF">
        <w:rPr>
          <w:rFonts w:ascii="Arial" w:eastAsia="Arial" w:hAnsi="Arial" w:cs="Arial"/>
          <w:sz w:val="20"/>
          <w:szCs w:val="20"/>
          <w:lang w:val="en-US"/>
        </w:rPr>
        <w:t>for current trade receivables, disclosed based on their credit terms, is determined as follows:</w:t>
      </w:r>
    </w:p>
    <w:p w14:paraId="12C638BD" w14:textId="77777777" w:rsidR="00AF52AE" w:rsidRPr="001C01EF" w:rsidRDefault="00AF52AE" w:rsidP="00492C72">
      <w:pPr>
        <w:ind w:left="1080"/>
        <w:jc w:val="both"/>
        <w:rPr>
          <w:rFonts w:ascii="Arial" w:eastAsia="Arial" w:hAnsi="Arial" w:cstheme="minorBidi"/>
          <w:sz w:val="20"/>
          <w:szCs w:val="20"/>
          <w:lang w:val="en-US"/>
        </w:rPr>
      </w:pPr>
    </w:p>
    <w:tbl>
      <w:tblPr>
        <w:tblW w:w="8132" w:type="dxa"/>
        <w:tblInd w:w="927" w:type="dxa"/>
        <w:tblLayout w:type="fixed"/>
        <w:tblLook w:val="0400" w:firstRow="0" w:lastRow="0" w:firstColumn="0" w:lastColumn="0" w:noHBand="0" w:noVBand="1"/>
      </w:tblPr>
      <w:tblGrid>
        <w:gridCol w:w="2462"/>
        <w:gridCol w:w="945"/>
        <w:gridCol w:w="945"/>
        <w:gridCol w:w="945"/>
        <w:gridCol w:w="945"/>
        <w:gridCol w:w="945"/>
        <w:gridCol w:w="945"/>
      </w:tblGrid>
      <w:tr w:rsidR="00D70D72" w:rsidRPr="001C01EF" w14:paraId="1AAB176A" w14:textId="77777777" w:rsidTr="00FA600B">
        <w:tc>
          <w:tcPr>
            <w:tcW w:w="2462" w:type="dxa"/>
            <w:vAlign w:val="bottom"/>
          </w:tcPr>
          <w:p w14:paraId="2DF47534" w14:textId="77777777" w:rsidR="00D70D72" w:rsidRPr="001C01EF" w:rsidRDefault="00D70D72" w:rsidP="00492C72">
            <w:pPr>
              <w:ind w:left="42" w:right="-72"/>
              <w:rPr>
                <w:rFonts w:ascii="Arial" w:eastAsia="Arial" w:hAnsi="Arial" w:cs="Arial"/>
                <w:b/>
                <w:sz w:val="16"/>
                <w:szCs w:val="16"/>
                <w:lang w:val="en-GB"/>
              </w:rPr>
            </w:pPr>
          </w:p>
        </w:tc>
        <w:tc>
          <w:tcPr>
            <w:tcW w:w="945" w:type="dxa"/>
            <w:tcBorders>
              <w:left w:val="nil"/>
              <w:bottom w:val="single" w:sz="4" w:space="0" w:color="000000"/>
              <w:right w:val="nil"/>
            </w:tcBorders>
            <w:vAlign w:val="bottom"/>
          </w:tcPr>
          <w:p w14:paraId="16412788"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Current</w:t>
            </w:r>
          </w:p>
          <w:p w14:paraId="5C965100"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Thousand Baht</w:t>
            </w:r>
          </w:p>
        </w:tc>
        <w:tc>
          <w:tcPr>
            <w:tcW w:w="945" w:type="dxa"/>
            <w:tcBorders>
              <w:left w:val="nil"/>
              <w:bottom w:val="single" w:sz="4" w:space="0" w:color="000000"/>
              <w:right w:val="nil"/>
            </w:tcBorders>
            <w:vAlign w:val="bottom"/>
          </w:tcPr>
          <w:p w14:paraId="0DAE653A" w14:textId="77777777" w:rsidR="00D70D72" w:rsidRPr="001C01EF" w:rsidRDefault="00D70D72" w:rsidP="00492C72">
            <w:pPr>
              <w:ind w:right="-72"/>
              <w:jc w:val="right"/>
              <w:rPr>
                <w:rFonts w:ascii="Arial" w:eastAsia="Arial" w:hAnsi="Arial" w:cs="Arial"/>
                <w:b/>
                <w:sz w:val="16"/>
                <w:szCs w:val="16"/>
                <w:lang w:val="en-GB"/>
              </w:rPr>
            </w:pPr>
            <w:r w:rsidRPr="001C01EF">
              <w:rPr>
                <w:rFonts w:ascii="Arial" w:eastAsia="Arial" w:hAnsi="Arial" w:cs="Arial"/>
                <w:b/>
                <w:sz w:val="16"/>
                <w:szCs w:val="16"/>
                <w:lang w:val="en-GB"/>
              </w:rPr>
              <w:t>Up to</w:t>
            </w:r>
          </w:p>
          <w:p w14:paraId="766E135F" w14:textId="77777777" w:rsidR="00D70D72" w:rsidRPr="001C01EF" w:rsidRDefault="00D70D72" w:rsidP="00492C72">
            <w:pPr>
              <w:ind w:right="-72"/>
              <w:jc w:val="right"/>
              <w:rPr>
                <w:rFonts w:ascii="Arial" w:eastAsia="Arial" w:hAnsi="Arial" w:cs="Arial"/>
                <w:b/>
                <w:sz w:val="16"/>
                <w:szCs w:val="16"/>
                <w:lang w:val="en-GB"/>
              </w:rPr>
            </w:pPr>
            <w:r w:rsidRPr="001C01EF">
              <w:rPr>
                <w:rFonts w:ascii="Arial" w:eastAsia="Arial" w:hAnsi="Arial" w:cs="Arial"/>
                <w:b/>
                <w:sz w:val="16"/>
                <w:szCs w:val="16"/>
                <w:lang w:val="en-GB"/>
              </w:rPr>
              <w:t>3 months</w:t>
            </w:r>
          </w:p>
          <w:p w14:paraId="77EA1147" w14:textId="77777777" w:rsidR="00D70D72" w:rsidRPr="001C01EF" w:rsidRDefault="00D70D72" w:rsidP="00492C72">
            <w:pPr>
              <w:ind w:right="-72"/>
              <w:jc w:val="right"/>
              <w:rPr>
                <w:rFonts w:ascii="Arial" w:eastAsia="Arial" w:hAnsi="Arial" w:cs="Arial"/>
                <w:b/>
                <w:sz w:val="16"/>
                <w:szCs w:val="16"/>
                <w:lang w:val="en-GB"/>
              </w:rPr>
            </w:pPr>
            <w:r w:rsidRPr="001C01EF">
              <w:rPr>
                <w:rFonts w:ascii="Arial" w:eastAsia="Arial" w:hAnsi="Arial" w:cs="Arial"/>
                <w:b/>
                <w:sz w:val="16"/>
                <w:szCs w:val="16"/>
                <w:lang w:val="en-GB"/>
              </w:rPr>
              <w:t>Thousand</w:t>
            </w:r>
          </w:p>
          <w:p w14:paraId="69A5D50A" w14:textId="77777777" w:rsidR="00D70D72" w:rsidRPr="001C01EF" w:rsidRDefault="00D70D72" w:rsidP="00492C72">
            <w:pPr>
              <w:ind w:right="-72"/>
              <w:jc w:val="right"/>
              <w:rPr>
                <w:rFonts w:ascii="Arial" w:eastAsia="Arial" w:hAnsi="Arial" w:cs="Arial"/>
                <w:b/>
                <w:sz w:val="16"/>
                <w:szCs w:val="16"/>
                <w:lang w:val="en-GB"/>
              </w:rPr>
            </w:pPr>
            <w:r w:rsidRPr="001C01EF">
              <w:rPr>
                <w:rFonts w:ascii="Arial" w:eastAsia="Arial" w:hAnsi="Arial" w:cs="Arial"/>
                <w:b/>
                <w:sz w:val="16"/>
                <w:szCs w:val="16"/>
                <w:lang w:val="en-GB"/>
              </w:rPr>
              <w:t>Baht</w:t>
            </w:r>
          </w:p>
        </w:tc>
        <w:tc>
          <w:tcPr>
            <w:tcW w:w="945" w:type="dxa"/>
            <w:tcBorders>
              <w:left w:val="nil"/>
              <w:bottom w:val="single" w:sz="4" w:space="0" w:color="000000"/>
              <w:right w:val="nil"/>
            </w:tcBorders>
            <w:vAlign w:val="bottom"/>
          </w:tcPr>
          <w:p w14:paraId="19EAD167"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3 - 6 months</w:t>
            </w:r>
          </w:p>
          <w:p w14:paraId="60701E0E"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p w14:paraId="483DDD6C"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c>
          <w:tcPr>
            <w:tcW w:w="945" w:type="dxa"/>
            <w:tcBorders>
              <w:left w:val="nil"/>
              <w:bottom w:val="single" w:sz="4" w:space="0" w:color="000000"/>
              <w:right w:val="nil"/>
            </w:tcBorders>
            <w:vAlign w:val="bottom"/>
          </w:tcPr>
          <w:p w14:paraId="08644603"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6 - 12 months</w:t>
            </w:r>
          </w:p>
          <w:p w14:paraId="09DEA966"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p w14:paraId="3E156C65"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c>
          <w:tcPr>
            <w:tcW w:w="945" w:type="dxa"/>
            <w:tcBorders>
              <w:left w:val="nil"/>
              <w:bottom w:val="single" w:sz="4" w:space="0" w:color="000000"/>
              <w:right w:val="nil"/>
            </w:tcBorders>
          </w:tcPr>
          <w:p w14:paraId="621BD0A8"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Over 12 months Thousand Baht</w:t>
            </w:r>
          </w:p>
        </w:tc>
        <w:tc>
          <w:tcPr>
            <w:tcW w:w="945" w:type="dxa"/>
            <w:tcBorders>
              <w:left w:val="nil"/>
              <w:bottom w:val="single" w:sz="4" w:space="0" w:color="000000"/>
              <w:right w:val="nil"/>
            </w:tcBorders>
            <w:vAlign w:val="bottom"/>
          </w:tcPr>
          <w:p w14:paraId="6020A33B"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Total</w:t>
            </w:r>
          </w:p>
          <w:p w14:paraId="5F230558"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 xml:space="preserve">Thousand </w:t>
            </w:r>
          </w:p>
          <w:p w14:paraId="5D90E4EC" w14:textId="77777777" w:rsidR="00D70D72" w:rsidRPr="001C01EF" w:rsidRDefault="00D70D72"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r>
      <w:tr w:rsidR="00D70D72" w:rsidRPr="001C01EF" w14:paraId="651E3822" w14:textId="77777777" w:rsidTr="000B2477">
        <w:tc>
          <w:tcPr>
            <w:tcW w:w="2462" w:type="dxa"/>
            <w:vAlign w:val="bottom"/>
          </w:tcPr>
          <w:p w14:paraId="30AE03A4" w14:textId="77777777" w:rsidR="00D70D72" w:rsidRPr="001C01EF" w:rsidRDefault="00D70D72" w:rsidP="00492C72">
            <w:pPr>
              <w:ind w:left="42" w:right="-72"/>
              <w:rPr>
                <w:rFonts w:ascii="Arial" w:eastAsia="Arial" w:hAnsi="Arial" w:cs="Arial"/>
                <w:sz w:val="16"/>
                <w:szCs w:val="16"/>
              </w:rPr>
            </w:pPr>
          </w:p>
        </w:tc>
        <w:tc>
          <w:tcPr>
            <w:tcW w:w="945" w:type="dxa"/>
            <w:tcBorders>
              <w:top w:val="single" w:sz="4" w:space="0" w:color="000000"/>
              <w:left w:val="nil"/>
              <w:right w:val="nil"/>
            </w:tcBorders>
            <w:shd w:val="clear" w:color="auto" w:fill="auto"/>
            <w:vAlign w:val="bottom"/>
          </w:tcPr>
          <w:p w14:paraId="1ECE8505" w14:textId="77777777" w:rsidR="00D70D72" w:rsidRPr="001C01EF"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shd w:val="clear" w:color="auto" w:fill="auto"/>
            <w:vAlign w:val="bottom"/>
          </w:tcPr>
          <w:p w14:paraId="73D1CD81" w14:textId="77777777" w:rsidR="00D70D72" w:rsidRPr="001C01EF"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shd w:val="clear" w:color="auto" w:fill="auto"/>
            <w:vAlign w:val="bottom"/>
          </w:tcPr>
          <w:p w14:paraId="52C5D303" w14:textId="77777777" w:rsidR="00D70D72" w:rsidRPr="001C01EF"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shd w:val="clear" w:color="auto" w:fill="auto"/>
            <w:vAlign w:val="bottom"/>
          </w:tcPr>
          <w:p w14:paraId="0A3CEB64" w14:textId="77777777" w:rsidR="00D70D72" w:rsidRPr="001C01EF"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shd w:val="clear" w:color="auto" w:fill="auto"/>
            <w:vAlign w:val="bottom"/>
          </w:tcPr>
          <w:p w14:paraId="5E1F11E0" w14:textId="77777777" w:rsidR="00D70D72" w:rsidRPr="001C01EF"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shd w:val="clear" w:color="auto" w:fill="auto"/>
          </w:tcPr>
          <w:p w14:paraId="68FDA134" w14:textId="77777777" w:rsidR="00D70D72" w:rsidRPr="001C01EF" w:rsidRDefault="00D70D72" w:rsidP="00492C72">
            <w:pPr>
              <w:ind w:right="-72"/>
              <w:jc w:val="right"/>
              <w:rPr>
                <w:rFonts w:ascii="Arial" w:eastAsia="Arial" w:hAnsi="Arial" w:cs="Arial"/>
                <w:sz w:val="16"/>
                <w:szCs w:val="16"/>
              </w:rPr>
            </w:pPr>
          </w:p>
        </w:tc>
      </w:tr>
      <w:tr w:rsidR="00D70D72" w:rsidRPr="001C01EF" w14:paraId="45F72895" w14:textId="77777777" w:rsidTr="000B2477">
        <w:tc>
          <w:tcPr>
            <w:tcW w:w="2462" w:type="dxa"/>
            <w:vAlign w:val="bottom"/>
          </w:tcPr>
          <w:p w14:paraId="535C4DF0" w14:textId="77777777" w:rsidR="00D70D72" w:rsidRPr="00980439" w:rsidRDefault="00D70D72" w:rsidP="00492C72">
            <w:pPr>
              <w:ind w:left="42" w:right="-72"/>
              <w:rPr>
                <w:rFonts w:ascii="Arial" w:eastAsia="Arial" w:hAnsi="Arial" w:cs="Arial"/>
                <w:sz w:val="16"/>
                <w:szCs w:val="16"/>
                <w:lang w:val="en-US"/>
              </w:rPr>
            </w:pPr>
            <w:r w:rsidRPr="001C01EF">
              <w:rPr>
                <w:rFonts w:ascii="Arial" w:eastAsia="Arial" w:hAnsi="Arial" w:cs="Arial"/>
                <w:b/>
                <w:sz w:val="16"/>
                <w:szCs w:val="16"/>
              </w:rPr>
              <w:t>31 December 2024</w:t>
            </w:r>
          </w:p>
        </w:tc>
        <w:tc>
          <w:tcPr>
            <w:tcW w:w="945" w:type="dxa"/>
            <w:shd w:val="clear" w:color="auto" w:fill="auto"/>
            <w:vAlign w:val="bottom"/>
          </w:tcPr>
          <w:p w14:paraId="1726C502"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auto"/>
            <w:vAlign w:val="bottom"/>
          </w:tcPr>
          <w:p w14:paraId="4560A8E1"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auto"/>
            <w:vAlign w:val="bottom"/>
          </w:tcPr>
          <w:p w14:paraId="283BA0B3"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auto"/>
            <w:vAlign w:val="bottom"/>
          </w:tcPr>
          <w:p w14:paraId="1290A828"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auto"/>
            <w:vAlign w:val="bottom"/>
          </w:tcPr>
          <w:p w14:paraId="528FB1B0"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auto"/>
            <w:vAlign w:val="bottom"/>
          </w:tcPr>
          <w:p w14:paraId="6DA09EC0" w14:textId="77777777" w:rsidR="00D70D72" w:rsidRPr="001C01EF" w:rsidRDefault="00D70D72" w:rsidP="00492C72">
            <w:pPr>
              <w:ind w:right="-72"/>
              <w:jc w:val="right"/>
              <w:rPr>
                <w:rFonts w:ascii="Arial" w:eastAsia="Arial" w:hAnsi="Arial" w:cs="Arial"/>
                <w:sz w:val="16"/>
                <w:szCs w:val="16"/>
              </w:rPr>
            </w:pPr>
          </w:p>
        </w:tc>
      </w:tr>
      <w:tr w:rsidR="00D70D72" w:rsidRPr="000B2477" w14:paraId="214BAC43" w14:textId="77777777" w:rsidTr="000B2477">
        <w:tc>
          <w:tcPr>
            <w:tcW w:w="2462" w:type="dxa"/>
            <w:vAlign w:val="bottom"/>
          </w:tcPr>
          <w:p w14:paraId="05CCF96F" w14:textId="77777777" w:rsidR="00D70D72" w:rsidRPr="000B2477" w:rsidRDefault="00D70D72" w:rsidP="00492C72">
            <w:pPr>
              <w:ind w:left="42" w:right="-72"/>
              <w:rPr>
                <w:rFonts w:ascii="Arial" w:eastAsia="Arial" w:hAnsi="Arial" w:cs="Arial"/>
                <w:sz w:val="16"/>
                <w:szCs w:val="16"/>
                <w:lang w:val="en-US"/>
              </w:rPr>
            </w:pPr>
          </w:p>
        </w:tc>
        <w:tc>
          <w:tcPr>
            <w:tcW w:w="945" w:type="dxa"/>
            <w:tcBorders>
              <w:left w:val="nil"/>
              <w:right w:val="nil"/>
            </w:tcBorders>
            <w:shd w:val="clear" w:color="auto" w:fill="auto"/>
            <w:vAlign w:val="bottom"/>
          </w:tcPr>
          <w:p w14:paraId="2389BDFD"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auto"/>
            <w:vAlign w:val="bottom"/>
          </w:tcPr>
          <w:p w14:paraId="764A6242"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auto"/>
            <w:vAlign w:val="bottom"/>
          </w:tcPr>
          <w:p w14:paraId="1EA86588"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auto"/>
            <w:vAlign w:val="bottom"/>
          </w:tcPr>
          <w:p w14:paraId="3D4BC715"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auto"/>
            <w:vAlign w:val="bottom"/>
          </w:tcPr>
          <w:p w14:paraId="1F213EB5"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auto"/>
            <w:vAlign w:val="bottom"/>
          </w:tcPr>
          <w:p w14:paraId="596F6392" w14:textId="77777777" w:rsidR="00D70D72" w:rsidRPr="000B2477" w:rsidRDefault="00D70D72" w:rsidP="00492C72">
            <w:pPr>
              <w:ind w:right="-72"/>
              <w:jc w:val="right"/>
              <w:rPr>
                <w:rFonts w:ascii="Arial" w:eastAsia="Arial" w:hAnsi="Arial" w:cs="Arial"/>
                <w:sz w:val="16"/>
                <w:szCs w:val="16"/>
                <w:lang w:val="en-US"/>
              </w:rPr>
            </w:pPr>
          </w:p>
        </w:tc>
      </w:tr>
      <w:tr w:rsidR="00D70D72" w:rsidRPr="001C01EF" w14:paraId="0F5BF25D" w14:textId="77777777" w:rsidTr="00D70D72">
        <w:tc>
          <w:tcPr>
            <w:tcW w:w="2462" w:type="dxa"/>
            <w:vAlign w:val="bottom"/>
          </w:tcPr>
          <w:p w14:paraId="0834EAA2" w14:textId="47974523" w:rsidR="00D70D72" w:rsidRPr="001C01EF" w:rsidRDefault="000B2477" w:rsidP="00492C72">
            <w:pPr>
              <w:ind w:left="42" w:right="-72"/>
              <w:rPr>
                <w:rFonts w:ascii="Arial" w:eastAsia="Arial" w:hAnsi="Arial" w:cs="Arial"/>
                <w:sz w:val="16"/>
                <w:szCs w:val="16"/>
              </w:rPr>
            </w:pPr>
            <w:r w:rsidRPr="000B2477">
              <w:rPr>
                <w:rFonts w:ascii="Arial" w:eastAsia="Arial" w:hAnsi="Arial" w:cs="Arial"/>
                <w:sz w:val="16"/>
                <w:szCs w:val="16"/>
              </w:rPr>
              <w:t>Expected credit loss allowance</w:t>
            </w:r>
          </w:p>
        </w:tc>
        <w:tc>
          <w:tcPr>
            <w:tcW w:w="945" w:type="dxa"/>
            <w:tcBorders>
              <w:left w:val="nil"/>
              <w:bottom w:val="single" w:sz="4" w:space="0" w:color="000000"/>
              <w:right w:val="nil"/>
            </w:tcBorders>
            <w:shd w:val="clear" w:color="auto" w:fill="auto"/>
            <w:vAlign w:val="bottom"/>
          </w:tcPr>
          <w:p w14:paraId="711A0371"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176</w:t>
            </w:r>
          </w:p>
        </w:tc>
        <w:tc>
          <w:tcPr>
            <w:tcW w:w="945" w:type="dxa"/>
            <w:tcBorders>
              <w:left w:val="nil"/>
              <w:bottom w:val="single" w:sz="4" w:space="0" w:color="000000"/>
              <w:right w:val="nil"/>
            </w:tcBorders>
            <w:shd w:val="clear" w:color="auto" w:fill="auto"/>
            <w:vAlign w:val="bottom"/>
          </w:tcPr>
          <w:p w14:paraId="0E0307E8"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605</w:t>
            </w:r>
          </w:p>
        </w:tc>
        <w:tc>
          <w:tcPr>
            <w:tcW w:w="945" w:type="dxa"/>
            <w:tcBorders>
              <w:left w:val="nil"/>
              <w:bottom w:val="single" w:sz="4" w:space="0" w:color="000000"/>
              <w:right w:val="nil"/>
            </w:tcBorders>
            <w:shd w:val="clear" w:color="auto" w:fill="auto"/>
            <w:vAlign w:val="bottom"/>
          </w:tcPr>
          <w:p w14:paraId="2552FA84"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438</w:t>
            </w:r>
          </w:p>
        </w:tc>
        <w:tc>
          <w:tcPr>
            <w:tcW w:w="945" w:type="dxa"/>
            <w:tcBorders>
              <w:left w:val="nil"/>
              <w:bottom w:val="single" w:sz="4" w:space="0" w:color="000000"/>
              <w:right w:val="nil"/>
            </w:tcBorders>
            <w:shd w:val="clear" w:color="auto" w:fill="auto"/>
            <w:vAlign w:val="bottom"/>
          </w:tcPr>
          <w:p w14:paraId="7B616C5F"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211</w:t>
            </w:r>
          </w:p>
        </w:tc>
        <w:tc>
          <w:tcPr>
            <w:tcW w:w="945" w:type="dxa"/>
            <w:tcBorders>
              <w:left w:val="nil"/>
              <w:bottom w:val="single" w:sz="4" w:space="0" w:color="000000"/>
              <w:right w:val="nil"/>
            </w:tcBorders>
            <w:shd w:val="clear" w:color="auto" w:fill="auto"/>
            <w:vAlign w:val="bottom"/>
          </w:tcPr>
          <w:p w14:paraId="63877138"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3,632</w:t>
            </w:r>
          </w:p>
        </w:tc>
        <w:tc>
          <w:tcPr>
            <w:tcW w:w="945" w:type="dxa"/>
            <w:tcBorders>
              <w:left w:val="nil"/>
              <w:bottom w:val="single" w:sz="4" w:space="0" w:color="000000"/>
              <w:right w:val="nil"/>
            </w:tcBorders>
            <w:shd w:val="clear" w:color="auto" w:fill="auto"/>
            <w:vAlign w:val="bottom"/>
          </w:tcPr>
          <w:p w14:paraId="5E0F6329"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5,062</w:t>
            </w:r>
          </w:p>
        </w:tc>
      </w:tr>
      <w:tr w:rsidR="00D70D72" w:rsidRPr="001C01EF" w14:paraId="183E8AC2" w14:textId="77777777" w:rsidTr="00FA600B">
        <w:tc>
          <w:tcPr>
            <w:tcW w:w="2462" w:type="dxa"/>
            <w:vAlign w:val="bottom"/>
          </w:tcPr>
          <w:p w14:paraId="556DA4CA" w14:textId="77777777" w:rsidR="00D70D72" w:rsidRPr="000B2477" w:rsidRDefault="00D70D72" w:rsidP="00492C72">
            <w:pPr>
              <w:ind w:right="-72"/>
              <w:rPr>
                <w:rFonts w:ascii="Arial" w:eastAsia="Arial" w:hAnsi="Arial" w:cs="Arial"/>
                <w:b/>
                <w:sz w:val="16"/>
                <w:szCs w:val="16"/>
                <w:lang w:val="en-US"/>
              </w:rPr>
            </w:pPr>
          </w:p>
        </w:tc>
        <w:tc>
          <w:tcPr>
            <w:tcW w:w="945" w:type="dxa"/>
            <w:shd w:val="clear" w:color="auto" w:fill="FFFFFF"/>
            <w:vAlign w:val="bottom"/>
          </w:tcPr>
          <w:p w14:paraId="6A57AC67"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407DCF26"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3580B594"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25C2C143"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3B7D00A8"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458EF44A" w14:textId="77777777" w:rsidR="00D70D72" w:rsidRPr="001C01EF" w:rsidRDefault="00D70D72" w:rsidP="00492C72">
            <w:pPr>
              <w:ind w:right="-72"/>
              <w:jc w:val="right"/>
              <w:rPr>
                <w:rFonts w:ascii="Arial" w:eastAsia="Arial" w:hAnsi="Arial" w:cs="Arial"/>
                <w:sz w:val="16"/>
                <w:szCs w:val="16"/>
              </w:rPr>
            </w:pPr>
          </w:p>
        </w:tc>
      </w:tr>
      <w:tr w:rsidR="00D70D72" w:rsidRPr="001C01EF" w14:paraId="2EC8DFFB" w14:textId="77777777" w:rsidTr="000B2477">
        <w:tc>
          <w:tcPr>
            <w:tcW w:w="2462" w:type="dxa"/>
            <w:vAlign w:val="bottom"/>
          </w:tcPr>
          <w:p w14:paraId="5B35E3AB" w14:textId="6CF4E329" w:rsidR="00D70D72" w:rsidRPr="000B2477" w:rsidRDefault="00D70D72" w:rsidP="00492C72">
            <w:pPr>
              <w:ind w:left="42" w:right="-72"/>
              <w:rPr>
                <w:rFonts w:ascii="Arial" w:eastAsia="Arial" w:hAnsi="Arial" w:cs="Arial"/>
                <w:b/>
                <w:sz w:val="16"/>
                <w:szCs w:val="16"/>
                <w:lang w:val="en-US"/>
              </w:rPr>
            </w:pPr>
            <w:r w:rsidRPr="001C01EF">
              <w:rPr>
                <w:rFonts w:ascii="Arial" w:eastAsia="Arial" w:hAnsi="Arial" w:cs="Arial"/>
                <w:b/>
                <w:sz w:val="16"/>
                <w:szCs w:val="16"/>
              </w:rPr>
              <w:t>31 December 2023</w:t>
            </w:r>
          </w:p>
        </w:tc>
        <w:tc>
          <w:tcPr>
            <w:tcW w:w="945" w:type="dxa"/>
            <w:shd w:val="clear" w:color="auto" w:fill="FFFFFF"/>
            <w:vAlign w:val="bottom"/>
          </w:tcPr>
          <w:p w14:paraId="3D6C003F"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735244A7"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3620BDB8"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211B09D9"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255580AE" w14:textId="77777777" w:rsidR="00D70D72" w:rsidRPr="001C01EF" w:rsidRDefault="00D70D72" w:rsidP="00492C72">
            <w:pPr>
              <w:ind w:right="-72"/>
              <w:jc w:val="right"/>
              <w:rPr>
                <w:rFonts w:ascii="Arial" w:eastAsia="Arial" w:hAnsi="Arial" w:cs="Arial"/>
                <w:sz w:val="16"/>
                <w:szCs w:val="16"/>
              </w:rPr>
            </w:pPr>
          </w:p>
        </w:tc>
        <w:tc>
          <w:tcPr>
            <w:tcW w:w="945" w:type="dxa"/>
            <w:shd w:val="clear" w:color="auto" w:fill="FFFFFF"/>
            <w:vAlign w:val="bottom"/>
          </w:tcPr>
          <w:p w14:paraId="5C366B8D" w14:textId="77777777" w:rsidR="00D70D72" w:rsidRPr="001C01EF" w:rsidRDefault="00D70D72" w:rsidP="00492C72">
            <w:pPr>
              <w:ind w:right="-72"/>
              <w:jc w:val="right"/>
              <w:rPr>
                <w:rFonts w:ascii="Arial" w:eastAsia="Arial" w:hAnsi="Arial" w:cs="Arial"/>
                <w:sz w:val="16"/>
                <w:szCs w:val="16"/>
              </w:rPr>
            </w:pPr>
          </w:p>
        </w:tc>
      </w:tr>
      <w:tr w:rsidR="00D70D72" w:rsidRPr="000B2477" w14:paraId="0DA5AA43" w14:textId="77777777" w:rsidTr="000B2477">
        <w:tc>
          <w:tcPr>
            <w:tcW w:w="2462" w:type="dxa"/>
            <w:vAlign w:val="bottom"/>
          </w:tcPr>
          <w:p w14:paraId="4089ADE7" w14:textId="77777777" w:rsidR="00D70D72" w:rsidRPr="000B2477" w:rsidRDefault="00D70D72" w:rsidP="00492C72">
            <w:pPr>
              <w:ind w:left="42" w:right="-72"/>
              <w:rPr>
                <w:rFonts w:ascii="Arial" w:eastAsia="Arial" w:hAnsi="Arial" w:cs="Arial"/>
                <w:sz w:val="16"/>
                <w:szCs w:val="16"/>
                <w:lang w:val="en-US"/>
              </w:rPr>
            </w:pPr>
          </w:p>
        </w:tc>
        <w:tc>
          <w:tcPr>
            <w:tcW w:w="945" w:type="dxa"/>
            <w:tcBorders>
              <w:left w:val="nil"/>
              <w:right w:val="nil"/>
            </w:tcBorders>
            <w:shd w:val="clear" w:color="auto" w:fill="FFFFFF"/>
            <w:vAlign w:val="bottom"/>
          </w:tcPr>
          <w:p w14:paraId="7CE16057"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6D39D93F"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5F50389A"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23984962"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2443FB7C" w14:textId="77777777" w:rsidR="00D70D72" w:rsidRPr="000B2477"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5F139771" w14:textId="77777777" w:rsidR="00D70D72" w:rsidRPr="000B2477" w:rsidRDefault="00D70D72" w:rsidP="00492C72">
            <w:pPr>
              <w:ind w:right="-72"/>
              <w:jc w:val="right"/>
              <w:rPr>
                <w:rFonts w:ascii="Arial" w:eastAsia="Arial" w:hAnsi="Arial" w:cs="Arial"/>
                <w:sz w:val="16"/>
                <w:szCs w:val="16"/>
                <w:lang w:val="en-US"/>
              </w:rPr>
            </w:pPr>
          </w:p>
        </w:tc>
      </w:tr>
      <w:tr w:rsidR="00D70D72" w:rsidRPr="001C01EF" w14:paraId="1B2ECE3F" w14:textId="77777777" w:rsidTr="00D70D72">
        <w:tc>
          <w:tcPr>
            <w:tcW w:w="2462" w:type="dxa"/>
            <w:vAlign w:val="bottom"/>
          </w:tcPr>
          <w:p w14:paraId="2E24D386" w14:textId="3E766101" w:rsidR="00D70D72" w:rsidRPr="00980439" w:rsidRDefault="000B2477" w:rsidP="00492C72">
            <w:pPr>
              <w:ind w:left="42" w:right="-72"/>
              <w:rPr>
                <w:rFonts w:ascii="Arial" w:eastAsia="Arial" w:hAnsi="Arial" w:cs="Arial"/>
                <w:sz w:val="16"/>
                <w:szCs w:val="16"/>
                <w:lang w:val="en-US"/>
              </w:rPr>
            </w:pPr>
            <w:r w:rsidRPr="000B2477">
              <w:rPr>
                <w:rFonts w:ascii="Arial" w:eastAsia="Arial" w:hAnsi="Arial" w:cs="Arial"/>
                <w:sz w:val="16"/>
                <w:szCs w:val="16"/>
              </w:rPr>
              <w:t>Expected credit loss allowance</w:t>
            </w:r>
          </w:p>
        </w:tc>
        <w:tc>
          <w:tcPr>
            <w:tcW w:w="945" w:type="dxa"/>
            <w:tcBorders>
              <w:left w:val="nil"/>
              <w:bottom w:val="single" w:sz="4" w:space="0" w:color="000000"/>
              <w:right w:val="nil"/>
            </w:tcBorders>
            <w:shd w:val="clear" w:color="auto" w:fill="FFFFFF"/>
            <w:vAlign w:val="bottom"/>
          </w:tcPr>
          <w:p w14:paraId="55D3840F" w14:textId="3DFB393D" w:rsidR="00D70D72" w:rsidRPr="00A0141C" w:rsidRDefault="00D70D72" w:rsidP="00492C72">
            <w:pPr>
              <w:ind w:right="-72"/>
              <w:jc w:val="right"/>
              <w:rPr>
                <w:rFonts w:ascii="Arial" w:eastAsia="Arial" w:hAnsi="Arial" w:cs="Arial"/>
                <w:sz w:val="16"/>
                <w:szCs w:val="16"/>
                <w:lang w:val="en-GB"/>
              </w:rPr>
            </w:pPr>
            <w:r w:rsidRPr="001C01EF">
              <w:rPr>
                <w:rFonts w:ascii="Arial" w:eastAsia="Arial" w:hAnsi="Arial" w:cs="Arial"/>
                <w:sz w:val="16"/>
                <w:szCs w:val="16"/>
              </w:rPr>
              <w:t>1</w:t>
            </w:r>
            <w:r w:rsidR="00A0141C">
              <w:rPr>
                <w:rFonts w:ascii="Arial" w:eastAsia="Arial" w:hAnsi="Arial" w:cs="Arial"/>
                <w:sz w:val="16"/>
                <w:szCs w:val="16"/>
                <w:lang w:val="en-GB"/>
              </w:rPr>
              <w:t>70</w:t>
            </w:r>
          </w:p>
        </w:tc>
        <w:tc>
          <w:tcPr>
            <w:tcW w:w="945" w:type="dxa"/>
            <w:tcBorders>
              <w:left w:val="nil"/>
              <w:bottom w:val="single" w:sz="4" w:space="0" w:color="000000"/>
              <w:right w:val="nil"/>
            </w:tcBorders>
            <w:shd w:val="clear" w:color="auto" w:fill="FFFFFF"/>
            <w:vAlign w:val="bottom"/>
          </w:tcPr>
          <w:p w14:paraId="2E7E1F1F"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20</w:t>
            </w:r>
          </w:p>
        </w:tc>
        <w:tc>
          <w:tcPr>
            <w:tcW w:w="945" w:type="dxa"/>
            <w:tcBorders>
              <w:left w:val="nil"/>
              <w:bottom w:val="single" w:sz="4" w:space="0" w:color="000000"/>
              <w:right w:val="nil"/>
            </w:tcBorders>
            <w:shd w:val="clear" w:color="auto" w:fill="FFFFFF"/>
            <w:vAlign w:val="bottom"/>
          </w:tcPr>
          <w:p w14:paraId="377CC2C7"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22</w:t>
            </w:r>
          </w:p>
        </w:tc>
        <w:tc>
          <w:tcPr>
            <w:tcW w:w="945" w:type="dxa"/>
            <w:tcBorders>
              <w:left w:val="nil"/>
              <w:bottom w:val="single" w:sz="4" w:space="0" w:color="000000"/>
              <w:right w:val="nil"/>
            </w:tcBorders>
            <w:shd w:val="clear" w:color="auto" w:fill="FFFFFF"/>
            <w:vAlign w:val="bottom"/>
          </w:tcPr>
          <w:p w14:paraId="48490FF4"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1</w:t>
            </w:r>
          </w:p>
        </w:tc>
        <w:tc>
          <w:tcPr>
            <w:tcW w:w="945" w:type="dxa"/>
            <w:tcBorders>
              <w:left w:val="nil"/>
              <w:bottom w:val="single" w:sz="4" w:space="0" w:color="000000"/>
              <w:right w:val="nil"/>
            </w:tcBorders>
            <w:shd w:val="clear" w:color="auto" w:fill="FFFFFF"/>
            <w:vAlign w:val="bottom"/>
          </w:tcPr>
          <w:p w14:paraId="35F5DE4E" w14:textId="77777777" w:rsidR="00D70D72" w:rsidRPr="001C01EF" w:rsidRDefault="00D70D72" w:rsidP="00492C72">
            <w:pPr>
              <w:ind w:right="-72"/>
              <w:jc w:val="right"/>
              <w:rPr>
                <w:rFonts w:ascii="Arial" w:eastAsia="Arial" w:hAnsi="Arial" w:cs="Arial"/>
                <w:sz w:val="16"/>
                <w:szCs w:val="16"/>
              </w:rPr>
            </w:pPr>
            <w:r w:rsidRPr="001C01EF">
              <w:rPr>
                <w:rFonts w:ascii="Arial" w:eastAsia="Arial" w:hAnsi="Arial" w:cs="Arial"/>
                <w:sz w:val="16"/>
                <w:szCs w:val="16"/>
              </w:rPr>
              <w:t>3,774</w:t>
            </w:r>
          </w:p>
        </w:tc>
        <w:tc>
          <w:tcPr>
            <w:tcW w:w="945" w:type="dxa"/>
            <w:tcBorders>
              <w:left w:val="nil"/>
              <w:bottom w:val="single" w:sz="4" w:space="0" w:color="000000"/>
              <w:right w:val="nil"/>
            </w:tcBorders>
            <w:shd w:val="clear" w:color="auto" w:fill="FFFFFF"/>
            <w:vAlign w:val="bottom"/>
          </w:tcPr>
          <w:p w14:paraId="345E27EF" w14:textId="5F803F44" w:rsidR="00D70D72" w:rsidRPr="00A0141C" w:rsidRDefault="00D70D72" w:rsidP="00492C72">
            <w:pPr>
              <w:ind w:right="-72"/>
              <w:jc w:val="right"/>
              <w:rPr>
                <w:rFonts w:ascii="Arial" w:eastAsia="Arial" w:hAnsi="Arial" w:cs="Arial"/>
                <w:sz w:val="16"/>
                <w:szCs w:val="16"/>
                <w:lang w:val="en-GB"/>
              </w:rPr>
            </w:pPr>
            <w:r w:rsidRPr="001C01EF">
              <w:rPr>
                <w:rFonts w:ascii="Arial" w:eastAsia="Arial" w:hAnsi="Arial" w:cs="Arial"/>
                <w:sz w:val="16"/>
                <w:szCs w:val="16"/>
              </w:rPr>
              <w:t>3,98</w:t>
            </w:r>
            <w:r w:rsidR="00A0141C">
              <w:rPr>
                <w:rFonts w:ascii="Arial" w:eastAsia="Arial" w:hAnsi="Arial" w:cs="Arial"/>
                <w:sz w:val="16"/>
                <w:szCs w:val="16"/>
                <w:lang w:val="en-GB"/>
              </w:rPr>
              <w:t>7</w:t>
            </w:r>
          </w:p>
        </w:tc>
      </w:tr>
    </w:tbl>
    <w:p w14:paraId="38327165" w14:textId="77777777" w:rsidR="00D70D72" w:rsidRPr="001C01EF" w:rsidRDefault="00D70D72" w:rsidP="00492C72">
      <w:pPr>
        <w:ind w:left="1080"/>
        <w:jc w:val="both"/>
        <w:rPr>
          <w:rFonts w:ascii="Arial" w:eastAsia="Arial" w:hAnsi="Arial" w:cstheme="minorBidi"/>
          <w:sz w:val="20"/>
          <w:szCs w:val="20"/>
          <w:lang w:val="en-US"/>
        </w:rPr>
      </w:pPr>
    </w:p>
    <w:p w14:paraId="0BC812FA" w14:textId="14EE4014" w:rsidR="0045713E"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 xml:space="preserve">The </w:t>
      </w:r>
      <w:r w:rsidR="00AC2BBF">
        <w:rPr>
          <w:rFonts w:ascii="Arial" w:eastAsia="Arial" w:hAnsi="Arial" w:cs="Arial"/>
          <w:sz w:val="20"/>
          <w:szCs w:val="20"/>
          <w:lang w:val="en-US"/>
        </w:rPr>
        <w:t>expected credit loss</w:t>
      </w:r>
      <w:r w:rsidRPr="001C01EF">
        <w:rPr>
          <w:rFonts w:ascii="Arial" w:eastAsia="Arial" w:hAnsi="Arial" w:cs="Arial"/>
          <w:sz w:val="20"/>
          <w:szCs w:val="20"/>
          <w:lang w:val="en-US"/>
        </w:rPr>
        <w:t xml:space="preserve"> allowance for non-current trade receivables, disclosed based on their credit terms, is determined as follows:</w:t>
      </w:r>
    </w:p>
    <w:p w14:paraId="69E85D85" w14:textId="77777777" w:rsidR="003C7F74" w:rsidRPr="001C01EF" w:rsidRDefault="003C7F74" w:rsidP="00492C72">
      <w:pPr>
        <w:ind w:left="1080"/>
        <w:jc w:val="both"/>
        <w:rPr>
          <w:rFonts w:ascii="Arial" w:eastAsia="Arial" w:hAnsi="Arial" w:cstheme="minorBidi"/>
          <w:sz w:val="20"/>
          <w:szCs w:val="20"/>
          <w:lang w:val="en-US"/>
        </w:rPr>
      </w:pPr>
    </w:p>
    <w:tbl>
      <w:tblPr>
        <w:tblW w:w="8055" w:type="dxa"/>
        <w:tblInd w:w="963" w:type="dxa"/>
        <w:tblLayout w:type="fixed"/>
        <w:tblLook w:val="0400" w:firstRow="0" w:lastRow="0" w:firstColumn="0" w:lastColumn="0" w:noHBand="0" w:noVBand="1"/>
      </w:tblPr>
      <w:tblGrid>
        <w:gridCol w:w="30"/>
        <w:gridCol w:w="6585"/>
        <w:gridCol w:w="1440"/>
      </w:tblGrid>
      <w:tr w:rsidR="0045713E" w:rsidRPr="001C01EF" w14:paraId="50F9603A" w14:textId="77777777" w:rsidTr="00026B69">
        <w:tc>
          <w:tcPr>
            <w:tcW w:w="6615" w:type="dxa"/>
            <w:gridSpan w:val="2"/>
            <w:vAlign w:val="bottom"/>
          </w:tcPr>
          <w:p w14:paraId="1003806B" w14:textId="77777777" w:rsidR="0045713E" w:rsidRPr="00026B69" w:rsidRDefault="0045713E" w:rsidP="00492C72">
            <w:pPr>
              <w:ind w:right="-72"/>
              <w:rPr>
                <w:rFonts w:ascii="Arial" w:eastAsia="Arial" w:hAnsi="Arial" w:cs="Arial"/>
                <w:b/>
                <w:sz w:val="20"/>
                <w:szCs w:val="20"/>
                <w:lang w:val="en-US"/>
              </w:rPr>
            </w:pPr>
          </w:p>
        </w:tc>
        <w:tc>
          <w:tcPr>
            <w:tcW w:w="1440" w:type="dxa"/>
            <w:tcBorders>
              <w:left w:val="nil"/>
              <w:bottom w:val="single" w:sz="4" w:space="0" w:color="000000"/>
              <w:right w:val="nil"/>
            </w:tcBorders>
            <w:vAlign w:val="bottom"/>
          </w:tcPr>
          <w:p w14:paraId="716246FC" w14:textId="77777777" w:rsidR="0045713E" w:rsidRPr="001C01EF" w:rsidRDefault="0045713E" w:rsidP="00492C72">
            <w:pPr>
              <w:ind w:left="-154" w:right="-72"/>
              <w:jc w:val="right"/>
              <w:rPr>
                <w:rFonts w:ascii="Arial" w:eastAsia="Arial" w:hAnsi="Arial" w:cs="Arial"/>
                <w:b/>
                <w:sz w:val="20"/>
                <w:szCs w:val="20"/>
              </w:rPr>
            </w:pPr>
            <w:r w:rsidRPr="001C01EF">
              <w:rPr>
                <w:rFonts w:ascii="Arial" w:eastAsia="Arial" w:hAnsi="Arial" w:cs="Arial"/>
                <w:b/>
                <w:sz w:val="20"/>
                <w:szCs w:val="20"/>
              </w:rPr>
              <w:t>Current</w:t>
            </w:r>
          </w:p>
          <w:p w14:paraId="624A21A3" w14:textId="77777777" w:rsidR="0045713E" w:rsidRPr="001C01EF" w:rsidRDefault="0045713E"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45713E" w:rsidRPr="001C01EF" w14:paraId="3FD64C1D" w14:textId="77777777" w:rsidTr="00026B69">
        <w:tc>
          <w:tcPr>
            <w:tcW w:w="6615" w:type="dxa"/>
            <w:gridSpan w:val="2"/>
            <w:vAlign w:val="bottom"/>
          </w:tcPr>
          <w:p w14:paraId="09ED6E23" w14:textId="77777777" w:rsidR="0045713E" w:rsidRPr="001C01EF" w:rsidRDefault="0045713E" w:rsidP="00492C72">
            <w:pPr>
              <w:ind w:right="-72"/>
              <w:rPr>
                <w:rFonts w:ascii="Arial" w:eastAsia="Arial" w:hAnsi="Arial" w:cs="Arial"/>
                <w:sz w:val="20"/>
                <w:szCs w:val="20"/>
              </w:rPr>
            </w:pPr>
          </w:p>
        </w:tc>
        <w:tc>
          <w:tcPr>
            <w:tcW w:w="1440" w:type="dxa"/>
            <w:tcBorders>
              <w:top w:val="single" w:sz="4" w:space="0" w:color="000000"/>
              <w:left w:val="nil"/>
              <w:bottom w:val="nil"/>
              <w:right w:val="nil"/>
            </w:tcBorders>
            <w:shd w:val="clear" w:color="auto" w:fill="auto"/>
            <w:vAlign w:val="bottom"/>
          </w:tcPr>
          <w:p w14:paraId="74A6D8C1" w14:textId="77777777" w:rsidR="0045713E" w:rsidRPr="001C01EF" w:rsidRDefault="0045713E" w:rsidP="00492C72">
            <w:pPr>
              <w:ind w:right="-72"/>
              <w:rPr>
                <w:rFonts w:ascii="Arial" w:eastAsia="Arial" w:hAnsi="Arial" w:cs="Arial"/>
                <w:sz w:val="20"/>
                <w:szCs w:val="20"/>
              </w:rPr>
            </w:pPr>
          </w:p>
        </w:tc>
      </w:tr>
      <w:tr w:rsidR="0045713E" w:rsidRPr="001C01EF" w14:paraId="653647B0" w14:textId="77777777" w:rsidTr="00026B69">
        <w:tc>
          <w:tcPr>
            <w:tcW w:w="6615" w:type="dxa"/>
            <w:gridSpan w:val="2"/>
            <w:vAlign w:val="bottom"/>
          </w:tcPr>
          <w:p w14:paraId="1B32D2DF" w14:textId="77777777" w:rsidR="0045713E" w:rsidRPr="001C01EF" w:rsidRDefault="0045713E" w:rsidP="00492C72">
            <w:pPr>
              <w:ind w:right="-72"/>
              <w:rPr>
                <w:rFonts w:ascii="Arial" w:eastAsia="Arial" w:hAnsi="Arial" w:cs="Arial"/>
                <w:sz w:val="20"/>
                <w:szCs w:val="20"/>
              </w:rPr>
            </w:pPr>
            <w:r w:rsidRPr="001C01EF">
              <w:rPr>
                <w:rFonts w:ascii="Arial" w:eastAsia="Arial" w:hAnsi="Arial" w:cs="Arial"/>
                <w:b/>
                <w:sz w:val="20"/>
                <w:szCs w:val="20"/>
              </w:rPr>
              <w:t>31 December 2024</w:t>
            </w:r>
          </w:p>
        </w:tc>
        <w:tc>
          <w:tcPr>
            <w:tcW w:w="1440" w:type="dxa"/>
            <w:shd w:val="clear" w:color="auto" w:fill="auto"/>
            <w:vAlign w:val="bottom"/>
          </w:tcPr>
          <w:p w14:paraId="07D082CB" w14:textId="77777777" w:rsidR="0045713E" w:rsidRPr="001C01EF" w:rsidRDefault="0045713E" w:rsidP="00492C72">
            <w:pPr>
              <w:ind w:right="-72"/>
              <w:jc w:val="right"/>
              <w:rPr>
                <w:rFonts w:ascii="Arial" w:eastAsia="Arial" w:hAnsi="Arial" w:cs="Arial"/>
                <w:sz w:val="20"/>
                <w:szCs w:val="20"/>
              </w:rPr>
            </w:pPr>
          </w:p>
        </w:tc>
      </w:tr>
      <w:tr w:rsidR="0045713E" w:rsidRPr="001C01EF" w14:paraId="7DEDEEF4" w14:textId="77777777" w:rsidTr="00026B69">
        <w:trPr>
          <w:gridBefore w:val="1"/>
          <w:wBefore w:w="30" w:type="dxa"/>
        </w:trPr>
        <w:tc>
          <w:tcPr>
            <w:tcW w:w="6585" w:type="dxa"/>
            <w:vAlign w:val="bottom"/>
          </w:tcPr>
          <w:p w14:paraId="62C4C204" w14:textId="77777777" w:rsidR="0045713E" w:rsidRPr="001C01EF" w:rsidRDefault="0045713E" w:rsidP="00492C72">
            <w:pPr>
              <w:ind w:right="-72"/>
              <w:rPr>
                <w:rFonts w:ascii="Arial" w:eastAsia="Arial" w:hAnsi="Arial" w:cs="Arial"/>
                <w:sz w:val="20"/>
                <w:szCs w:val="20"/>
              </w:rPr>
            </w:pPr>
          </w:p>
        </w:tc>
        <w:tc>
          <w:tcPr>
            <w:tcW w:w="1440" w:type="dxa"/>
            <w:tcBorders>
              <w:left w:val="nil"/>
              <w:right w:val="nil"/>
            </w:tcBorders>
            <w:shd w:val="clear" w:color="auto" w:fill="auto"/>
            <w:vAlign w:val="bottom"/>
          </w:tcPr>
          <w:p w14:paraId="3153FBC1" w14:textId="77777777" w:rsidR="0045713E" w:rsidRPr="00E4036D" w:rsidRDefault="0045713E" w:rsidP="00492C72">
            <w:pPr>
              <w:ind w:right="-72"/>
              <w:rPr>
                <w:rFonts w:ascii="Arial" w:eastAsia="Arial" w:hAnsi="Arial" w:cs="Arial"/>
                <w:sz w:val="20"/>
                <w:szCs w:val="20"/>
                <w:highlight w:val="yellow"/>
              </w:rPr>
            </w:pPr>
          </w:p>
        </w:tc>
      </w:tr>
      <w:tr w:rsidR="0045713E" w:rsidRPr="001C01EF" w14:paraId="1145251A" w14:textId="77777777" w:rsidTr="00026B69">
        <w:tc>
          <w:tcPr>
            <w:tcW w:w="6615" w:type="dxa"/>
            <w:gridSpan w:val="2"/>
            <w:vAlign w:val="bottom"/>
          </w:tcPr>
          <w:p w14:paraId="7147B139" w14:textId="46993142" w:rsidR="0045713E" w:rsidRPr="001C01EF" w:rsidRDefault="00B550A1" w:rsidP="00492C72">
            <w:pPr>
              <w:ind w:right="-72"/>
              <w:rPr>
                <w:rFonts w:ascii="Arial" w:eastAsia="Arial" w:hAnsi="Arial" w:cs="Arial"/>
                <w:sz w:val="20"/>
                <w:szCs w:val="20"/>
              </w:rPr>
            </w:pPr>
            <w:r>
              <w:rPr>
                <w:rFonts w:ascii="Arial" w:eastAsia="Arial" w:hAnsi="Arial" w:cs="Arial"/>
                <w:sz w:val="20"/>
                <w:szCs w:val="20"/>
                <w:lang w:val="en-US"/>
              </w:rPr>
              <w:t>Expected credit loss</w:t>
            </w:r>
            <w:r w:rsidR="0045713E" w:rsidRPr="001C01EF">
              <w:rPr>
                <w:rFonts w:ascii="Arial" w:eastAsia="Arial" w:hAnsi="Arial" w:cs="Arial"/>
                <w:sz w:val="20"/>
                <w:szCs w:val="20"/>
              </w:rPr>
              <w:t xml:space="preserve"> allowance</w:t>
            </w:r>
          </w:p>
        </w:tc>
        <w:tc>
          <w:tcPr>
            <w:tcW w:w="1440" w:type="dxa"/>
            <w:tcBorders>
              <w:left w:val="nil"/>
              <w:bottom w:val="single" w:sz="4" w:space="0" w:color="000000"/>
              <w:right w:val="nil"/>
            </w:tcBorders>
            <w:shd w:val="clear" w:color="auto" w:fill="auto"/>
            <w:vAlign w:val="bottom"/>
          </w:tcPr>
          <w:p w14:paraId="6666CFF7" w14:textId="77777777" w:rsidR="0045713E" w:rsidRPr="00E4036D" w:rsidRDefault="0045713E" w:rsidP="00492C72">
            <w:pPr>
              <w:ind w:right="-72"/>
              <w:jc w:val="right"/>
              <w:rPr>
                <w:rFonts w:ascii="Arial" w:eastAsia="Arial" w:hAnsi="Arial" w:cs="Arial"/>
                <w:sz w:val="20"/>
                <w:szCs w:val="20"/>
                <w:highlight w:val="yellow"/>
              </w:rPr>
            </w:pPr>
            <w:r w:rsidRPr="000B2477">
              <w:rPr>
                <w:rFonts w:ascii="Arial" w:eastAsia="Arial" w:hAnsi="Arial" w:cs="Arial"/>
                <w:sz w:val="20"/>
                <w:szCs w:val="20"/>
              </w:rPr>
              <w:t>24,141</w:t>
            </w:r>
          </w:p>
        </w:tc>
      </w:tr>
      <w:tr w:rsidR="0045713E" w:rsidRPr="001C01EF" w14:paraId="297C7603" w14:textId="77777777" w:rsidTr="00026B69">
        <w:tc>
          <w:tcPr>
            <w:tcW w:w="6615" w:type="dxa"/>
            <w:gridSpan w:val="2"/>
            <w:vAlign w:val="bottom"/>
          </w:tcPr>
          <w:p w14:paraId="24AD1F47" w14:textId="77777777" w:rsidR="0045713E" w:rsidRPr="001C01EF" w:rsidRDefault="0045713E" w:rsidP="00492C72">
            <w:pPr>
              <w:ind w:left="1260" w:right="-72" w:hanging="187"/>
              <w:rPr>
                <w:rFonts w:ascii="Arial" w:eastAsia="Arial" w:hAnsi="Arial" w:cs="Arial"/>
                <w:b/>
                <w:sz w:val="20"/>
                <w:szCs w:val="20"/>
              </w:rPr>
            </w:pPr>
          </w:p>
        </w:tc>
        <w:tc>
          <w:tcPr>
            <w:tcW w:w="1440" w:type="dxa"/>
            <w:shd w:val="clear" w:color="auto" w:fill="FFFFFF"/>
            <w:vAlign w:val="bottom"/>
          </w:tcPr>
          <w:p w14:paraId="2095AF8D" w14:textId="77777777" w:rsidR="0045713E" w:rsidRPr="00E4036D" w:rsidRDefault="0045713E" w:rsidP="00492C72">
            <w:pPr>
              <w:ind w:right="-72"/>
              <w:jc w:val="right"/>
              <w:rPr>
                <w:rFonts w:ascii="Arial" w:eastAsia="Arial" w:hAnsi="Arial" w:cs="Arial"/>
                <w:sz w:val="20"/>
                <w:szCs w:val="20"/>
                <w:highlight w:val="yellow"/>
              </w:rPr>
            </w:pPr>
          </w:p>
        </w:tc>
      </w:tr>
      <w:tr w:rsidR="0045713E" w:rsidRPr="001C01EF" w14:paraId="2917F0D4" w14:textId="77777777" w:rsidTr="00026B69">
        <w:tc>
          <w:tcPr>
            <w:tcW w:w="6615" w:type="dxa"/>
            <w:gridSpan w:val="2"/>
            <w:vAlign w:val="bottom"/>
          </w:tcPr>
          <w:p w14:paraId="26C81700" w14:textId="77777777" w:rsidR="0045713E" w:rsidRPr="001C01EF" w:rsidRDefault="0045713E" w:rsidP="00492C72">
            <w:pPr>
              <w:ind w:right="-72"/>
              <w:rPr>
                <w:rFonts w:ascii="Arial" w:eastAsia="Arial" w:hAnsi="Arial" w:cs="Arial"/>
                <w:b/>
                <w:sz w:val="20"/>
                <w:szCs w:val="20"/>
              </w:rPr>
            </w:pPr>
            <w:r w:rsidRPr="001C01EF">
              <w:rPr>
                <w:rFonts w:ascii="Arial" w:eastAsia="Arial" w:hAnsi="Arial" w:cs="Arial"/>
                <w:b/>
                <w:sz w:val="20"/>
                <w:szCs w:val="20"/>
              </w:rPr>
              <w:t>31 December 2023</w:t>
            </w:r>
          </w:p>
        </w:tc>
        <w:tc>
          <w:tcPr>
            <w:tcW w:w="1440" w:type="dxa"/>
            <w:shd w:val="clear" w:color="auto" w:fill="FFFFFF"/>
            <w:vAlign w:val="bottom"/>
          </w:tcPr>
          <w:p w14:paraId="65272088" w14:textId="77777777" w:rsidR="0045713E" w:rsidRPr="00E4036D" w:rsidRDefault="0045713E" w:rsidP="00492C72">
            <w:pPr>
              <w:ind w:right="-72"/>
              <w:jc w:val="right"/>
              <w:rPr>
                <w:rFonts w:ascii="Arial" w:eastAsia="Arial" w:hAnsi="Arial" w:cs="Arial"/>
                <w:sz w:val="20"/>
                <w:szCs w:val="20"/>
                <w:highlight w:val="yellow"/>
              </w:rPr>
            </w:pPr>
          </w:p>
        </w:tc>
      </w:tr>
      <w:tr w:rsidR="0045713E" w:rsidRPr="001C01EF" w14:paraId="0B0C6288" w14:textId="77777777" w:rsidTr="00026B69">
        <w:tc>
          <w:tcPr>
            <w:tcW w:w="6615" w:type="dxa"/>
            <w:gridSpan w:val="2"/>
            <w:vAlign w:val="bottom"/>
          </w:tcPr>
          <w:p w14:paraId="007A53E4" w14:textId="77777777" w:rsidR="0045713E" w:rsidRPr="001C01EF" w:rsidRDefault="0045713E" w:rsidP="00492C72">
            <w:pPr>
              <w:ind w:right="-72"/>
              <w:rPr>
                <w:rFonts w:ascii="Arial" w:eastAsia="Arial" w:hAnsi="Arial" w:cs="Arial"/>
                <w:sz w:val="20"/>
                <w:szCs w:val="20"/>
              </w:rPr>
            </w:pPr>
          </w:p>
        </w:tc>
        <w:tc>
          <w:tcPr>
            <w:tcW w:w="1440" w:type="dxa"/>
            <w:tcBorders>
              <w:left w:val="nil"/>
              <w:right w:val="nil"/>
            </w:tcBorders>
            <w:shd w:val="clear" w:color="auto" w:fill="FFFFFF"/>
            <w:vAlign w:val="bottom"/>
          </w:tcPr>
          <w:p w14:paraId="6FF0FC4F" w14:textId="77777777" w:rsidR="0045713E" w:rsidRPr="001C01EF" w:rsidRDefault="0045713E" w:rsidP="00492C72">
            <w:pPr>
              <w:ind w:right="-72"/>
              <w:jc w:val="right"/>
              <w:rPr>
                <w:rFonts w:ascii="Arial" w:eastAsia="Arial" w:hAnsi="Arial" w:cs="Arial"/>
                <w:sz w:val="20"/>
                <w:szCs w:val="20"/>
              </w:rPr>
            </w:pPr>
          </w:p>
        </w:tc>
      </w:tr>
      <w:tr w:rsidR="0045713E" w:rsidRPr="001C01EF" w14:paraId="222CD35C" w14:textId="77777777" w:rsidTr="00026B69">
        <w:tc>
          <w:tcPr>
            <w:tcW w:w="6615" w:type="dxa"/>
            <w:gridSpan w:val="2"/>
            <w:vAlign w:val="bottom"/>
          </w:tcPr>
          <w:p w14:paraId="3DB0246E" w14:textId="1BE1F8FA" w:rsidR="0045713E" w:rsidRPr="001C01EF" w:rsidRDefault="00B550A1" w:rsidP="00492C72">
            <w:pPr>
              <w:ind w:right="-72"/>
              <w:rPr>
                <w:rFonts w:ascii="Arial" w:eastAsia="Arial" w:hAnsi="Arial" w:cs="Arial"/>
                <w:sz w:val="20"/>
                <w:szCs w:val="20"/>
              </w:rPr>
            </w:pPr>
            <w:r>
              <w:rPr>
                <w:rFonts w:ascii="Arial" w:eastAsia="Arial" w:hAnsi="Arial" w:cs="Arial"/>
                <w:sz w:val="20"/>
                <w:szCs w:val="20"/>
                <w:lang w:val="en-US"/>
              </w:rPr>
              <w:t>Expected credit loss</w:t>
            </w:r>
            <w:r w:rsidR="0045713E" w:rsidRPr="001C01EF">
              <w:rPr>
                <w:rFonts w:ascii="Arial" w:eastAsia="Arial" w:hAnsi="Arial" w:cs="Arial"/>
                <w:sz w:val="20"/>
                <w:szCs w:val="20"/>
              </w:rPr>
              <w:t xml:space="preserve"> allowance</w:t>
            </w:r>
          </w:p>
        </w:tc>
        <w:tc>
          <w:tcPr>
            <w:tcW w:w="1440" w:type="dxa"/>
            <w:tcBorders>
              <w:left w:val="nil"/>
              <w:bottom w:val="single" w:sz="4" w:space="0" w:color="000000"/>
              <w:right w:val="nil"/>
            </w:tcBorders>
            <w:shd w:val="clear" w:color="auto" w:fill="FFFFFF"/>
            <w:vAlign w:val="bottom"/>
          </w:tcPr>
          <w:p w14:paraId="297254D2" w14:textId="77777777" w:rsidR="0045713E" w:rsidRPr="001C01EF" w:rsidRDefault="0045713E" w:rsidP="00492C72">
            <w:pPr>
              <w:ind w:right="-72"/>
              <w:jc w:val="right"/>
              <w:rPr>
                <w:rFonts w:ascii="Arial" w:eastAsia="Arial" w:hAnsi="Arial" w:cs="Arial"/>
                <w:sz w:val="20"/>
                <w:szCs w:val="20"/>
              </w:rPr>
            </w:pPr>
            <w:r w:rsidRPr="001C01EF">
              <w:rPr>
                <w:rFonts w:ascii="Arial" w:eastAsia="Arial" w:hAnsi="Arial" w:cs="Arial"/>
                <w:sz w:val="20"/>
                <w:szCs w:val="20"/>
              </w:rPr>
              <w:t>-</w:t>
            </w:r>
          </w:p>
        </w:tc>
      </w:tr>
    </w:tbl>
    <w:p w14:paraId="682C8BFE" w14:textId="7C9F8A13" w:rsidR="00026B69" w:rsidRDefault="00026B69" w:rsidP="00492C72">
      <w:pPr>
        <w:ind w:left="1080"/>
        <w:jc w:val="both"/>
        <w:rPr>
          <w:rFonts w:ascii="Arial" w:eastAsia="Arial" w:hAnsi="Arial" w:cstheme="minorBidi"/>
          <w:sz w:val="20"/>
          <w:szCs w:val="20"/>
          <w:lang w:val="en-US"/>
        </w:rPr>
      </w:pPr>
    </w:p>
    <w:p w14:paraId="0F810453" w14:textId="77777777" w:rsidR="00026B69" w:rsidRDefault="00026B69">
      <w:pPr>
        <w:spacing w:after="200" w:line="276" w:lineRule="auto"/>
        <w:rPr>
          <w:rFonts w:ascii="Arial" w:eastAsia="Arial" w:hAnsi="Arial" w:cstheme="minorBidi"/>
          <w:sz w:val="20"/>
          <w:szCs w:val="20"/>
          <w:lang w:val="en-US"/>
        </w:rPr>
      </w:pPr>
      <w:r>
        <w:rPr>
          <w:rFonts w:ascii="Arial" w:eastAsia="Arial" w:hAnsi="Arial" w:cstheme="minorBidi"/>
          <w:sz w:val="20"/>
          <w:szCs w:val="20"/>
          <w:lang w:val="en-US"/>
        </w:rPr>
        <w:br w:type="page"/>
      </w:r>
    </w:p>
    <w:p w14:paraId="0E26ABF5" w14:textId="77777777" w:rsidR="0045713E" w:rsidRDefault="0045713E" w:rsidP="00492C72">
      <w:pPr>
        <w:ind w:left="1080"/>
        <w:jc w:val="both"/>
        <w:rPr>
          <w:rFonts w:ascii="Arial" w:eastAsia="Arial" w:hAnsi="Arial" w:cstheme="minorBidi"/>
          <w:sz w:val="20"/>
          <w:szCs w:val="20"/>
          <w:lang w:val="en-US"/>
        </w:rPr>
      </w:pPr>
    </w:p>
    <w:p w14:paraId="177C445E" w14:textId="77777777" w:rsidR="00026B69" w:rsidRPr="001C01EF" w:rsidRDefault="00026B69" w:rsidP="00492C72">
      <w:pPr>
        <w:ind w:left="1080"/>
        <w:jc w:val="both"/>
        <w:rPr>
          <w:rFonts w:ascii="Arial" w:eastAsia="Arial" w:hAnsi="Arial" w:cstheme="minorBidi"/>
          <w:sz w:val="20"/>
          <w:szCs w:val="20"/>
          <w:lang w:val="en-US"/>
        </w:rPr>
      </w:pPr>
    </w:p>
    <w:p w14:paraId="7CE1F2B9" w14:textId="54F7F10D"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 xml:space="preserve">The </w:t>
      </w:r>
      <w:r w:rsidR="00D42AB3">
        <w:rPr>
          <w:rFonts w:ascii="Arial" w:eastAsia="Arial" w:hAnsi="Arial" w:cs="Arial"/>
          <w:sz w:val="20"/>
          <w:szCs w:val="20"/>
          <w:lang w:val="en-US"/>
        </w:rPr>
        <w:t>expected credit loss</w:t>
      </w:r>
      <w:r w:rsidRPr="001C01EF">
        <w:rPr>
          <w:rFonts w:ascii="Arial" w:eastAsia="Arial" w:hAnsi="Arial" w:cs="Arial"/>
          <w:sz w:val="20"/>
          <w:szCs w:val="20"/>
          <w:lang w:val="en-US"/>
        </w:rPr>
        <w:t xml:space="preserve"> allowances for current trade receivables as at 31 December reconcile to the opening loss allowances </w:t>
      </w:r>
      <w:r w:rsidR="00D42AB3">
        <w:rPr>
          <w:rFonts w:ascii="Arial" w:eastAsia="Arial" w:hAnsi="Arial" w:cs="Arial"/>
          <w:sz w:val="20"/>
          <w:szCs w:val="20"/>
          <w:lang w:val="en-US"/>
        </w:rPr>
        <w:t xml:space="preserve">were </w:t>
      </w:r>
      <w:r w:rsidRPr="001C01EF">
        <w:rPr>
          <w:rFonts w:ascii="Arial" w:eastAsia="Arial" w:hAnsi="Arial" w:cs="Arial"/>
          <w:sz w:val="20"/>
          <w:szCs w:val="20"/>
          <w:lang w:val="en-US"/>
        </w:rPr>
        <w:t>as follows:</w:t>
      </w:r>
    </w:p>
    <w:p w14:paraId="03299A0C" w14:textId="77777777" w:rsidR="003C7F74" w:rsidRPr="001C01EF" w:rsidRDefault="003C7F74" w:rsidP="00492C72">
      <w:pPr>
        <w:ind w:left="1080"/>
        <w:jc w:val="both"/>
        <w:rPr>
          <w:rFonts w:ascii="Arial" w:eastAsia="Arial" w:hAnsi="Arial" w:cs="Arial"/>
          <w:sz w:val="20"/>
          <w:szCs w:val="20"/>
          <w:lang w:val="en-US"/>
        </w:rPr>
      </w:pPr>
    </w:p>
    <w:tbl>
      <w:tblPr>
        <w:tblW w:w="8037"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157"/>
        <w:gridCol w:w="1440"/>
        <w:gridCol w:w="1440"/>
      </w:tblGrid>
      <w:tr w:rsidR="003C7F74" w:rsidRPr="001C01EF" w14:paraId="39A8925A" w14:textId="77777777" w:rsidTr="00026B69">
        <w:tc>
          <w:tcPr>
            <w:tcW w:w="5157" w:type="dxa"/>
          </w:tcPr>
          <w:p w14:paraId="7951C2F7" w14:textId="77777777" w:rsidR="003C7F74" w:rsidRPr="001C01EF" w:rsidRDefault="003C7F74" w:rsidP="00492C72">
            <w:pPr>
              <w:ind w:right="-72"/>
              <w:rPr>
                <w:rFonts w:ascii="Arial" w:eastAsia="Arial" w:hAnsi="Arial" w:cs="Arial"/>
                <w:b/>
                <w:sz w:val="20"/>
                <w:szCs w:val="20"/>
                <w:lang w:val="en-GB"/>
              </w:rPr>
            </w:pPr>
          </w:p>
        </w:tc>
        <w:tc>
          <w:tcPr>
            <w:tcW w:w="1440" w:type="dxa"/>
            <w:tcBorders>
              <w:bottom w:val="single" w:sz="4" w:space="0" w:color="000000"/>
            </w:tcBorders>
          </w:tcPr>
          <w:p w14:paraId="50B17E75"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p w14:paraId="444D2ABE"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w:t>
            </w:r>
          </w:p>
          <w:p w14:paraId="5F6D8580"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Baht</w:t>
            </w:r>
          </w:p>
        </w:tc>
        <w:tc>
          <w:tcPr>
            <w:tcW w:w="1440" w:type="dxa"/>
            <w:tcBorders>
              <w:bottom w:val="single" w:sz="4" w:space="0" w:color="000000"/>
            </w:tcBorders>
          </w:tcPr>
          <w:p w14:paraId="07A76E79"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p w14:paraId="3D45CBCF"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36D01D4D" w14:textId="77777777" w:rsidTr="00026B69">
        <w:tc>
          <w:tcPr>
            <w:tcW w:w="5157" w:type="dxa"/>
          </w:tcPr>
          <w:p w14:paraId="13034B7C" w14:textId="77777777" w:rsidR="003C7F74" w:rsidRPr="001C01EF" w:rsidRDefault="003C7F74" w:rsidP="00492C72">
            <w:pPr>
              <w:ind w:right="-72"/>
              <w:rPr>
                <w:rFonts w:ascii="Arial" w:eastAsia="Arial" w:hAnsi="Arial" w:cs="Arial"/>
                <w:b/>
                <w:sz w:val="20"/>
                <w:szCs w:val="20"/>
              </w:rPr>
            </w:pPr>
          </w:p>
        </w:tc>
        <w:tc>
          <w:tcPr>
            <w:tcW w:w="1440" w:type="dxa"/>
            <w:tcBorders>
              <w:top w:val="single" w:sz="4" w:space="0" w:color="000000"/>
            </w:tcBorders>
            <w:shd w:val="clear" w:color="auto" w:fill="auto"/>
          </w:tcPr>
          <w:p w14:paraId="00737DC9"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69AD4229" w14:textId="77777777" w:rsidR="003C7F74" w:rsidRPr="001C01EF" w:rsidRDefault="003C7F74" w:rsidP="00492C72">
            <w:pPr>
              <w:ind w:right="-72"/>
              <w:jc w:val="right"/>
              <w:rPr>
                <w:rFonts w:ascii="Arial" w:eastAsia="Arial" w:hAnsi="Arial" w:cs="Arial"/>
                <w:sz w:val="20"/>
                <w:szCs w:val="20"/>
              </w:rPr>
            </w:pPr>
          </w:p>
        </w:tc>
      </w:tr>
      <w:tr w:rsidR="003C7F74" w:rsidRPr="001C01EF" w14:paraId="3DE87F47" w14:textId="77777777" w:rsidTr="00026B69">
        <w:tc>
          <w:tcPr>
            <w:tcW w:w="5157" w:type="dxa"/>
          </w:tcPr>
          <w:p w14:paraId="45F887FA" w14:textId="77777777" w:rsidR="00741593" w:rsidRDefault="003C7F74" w:rsidP="00492C72">
            <w:pPr>
              <w:ind w:right="-72"/>
              <w:rPr>
                <w:rFonts w:ascii="Arial" w:eastAsia="Arial" w:hAnsi="Arial" w:cs="Arial"/>
                <w:b/>
                <w:sz w:val="20"/>
                <w:szCs w:val="20"/>
                <w:lang w:val="en-GB"/>
              </w:rPr>
            </w:pPr>
            <w:r w:rsidRPr="001C01EF">
              <w:rPr>
                <w:rFonts w:ascii="Arial" w:eastAsia="Arial" w:hAnsi="Arial" w:cs="Arial"/>
                <w:b/>
                <w:sz w:val="20"/>
                <w:szCs w:val="20"/>
                <w:lang w:val="en-GB"/>
              </w:rPr>
              <w:t xml:space="preserve">Opening </w:t>
            </w:r>
            <w:r w:rsidR="00D42AB3" w:rsidRPr="00D42AB3">
              <w:rPr>
                <w:rFonts w:ascii="Arial" w:eastAsia="Arial" w:hAnsi="Arial" w:cs="Arial"/>
                <w:b/>
                <w:bCs/>
                <w:sz w:val="20"/>
                <w:szCs w:val="20"/>
                <w:lang w:val="en-US"/>
              </w:rPr>
              <w:t>expected credit loss</w:t>
            </w:r>
            <w:r w:rsidRPr="001C01EF">
              <w:rPr>
                <w:rFonts w:ascii="Arial" w:eastAsia="Arial" w:hAnsi="Arial" w:cs="Arial"/>
                <w:b/>
                <w:sz w:val="20"/>
                <w:szCs w:val="20"/>
                <w:lang w:val="en-GB"/>
              </w:rPr>
              <w:t xml:space="preserve"> allowance </w:t>
            </w:r>
          </w:p>
          <w:p w14:paraId="6900E252" w14:textId="030CDBBD" w:rsidR="003C7F74" w:rsidRPr="001C01EF" w:rsidRDefault="00026B69" w:rsidP="00492C72">
            <w:pPr>
              <w:ind w:right="-72"/>
              <w:rPr>
                <w:rFonts w:ascii="Arial" w:eastAsia="Arial" w:hAnsi="Arial" w:cs="Arial"/>
                <w:b/>
                <w:sz w:val="20"/>
                <w:szCs w:val="20"/>
                <w:lang w:val="en-GB"/>
              </w:rPr>
            </w:pPr>
            <w:r>
              <w:rPr>
                <w:rFonts w:ascii="Arial" w:eastAsia="Arial" w:hAnsi="Arial" w:cs="Arial"/>
                <w:b/>
                <w:sz w:val="20"/>
                <w:szCs w:val="20"/>
                <w:lang w:val="en-GB"/>
              </w:rPr>
              <w:t xml:space="preserve">   </w:t>
            </w:r>
            <w:r w:rsidR="003C7F74" w:rsidRPr="001C01EF">
              <w:rPr>
                <w:rFonts w:ascii="Arial" w:eastAsia="Arial" w:hAnsi="Arial" w:cs="Arial"/>
                <w:b/>
                <w:sz w:val="20"/>
                <w:szCs w:val="20"/>
                <w:lang w:val="en-GB"/>
              </w:rPr>
              <w:t>at 1 January</w:t>
            </w:r>
          </w:p>
        </w:tc>
        <w:tc>
          <w:tcPr>
            <w:tcW w:w="1440" w:type="dxa"/>
            <w:shd w:val="clear" w:color="auto" w:fill="auto"/>
          </w:tcPr>
          <w:p w14:paraId="6B2654F0" w14:textId="77777777" w:rsidR="00EE0336" w:rsidRDefault="00EE0336" w:rsidP="00492C72">
            <w:pPr>
              <w:ind w:right="-72"/>
              <w:jc w:val="right"/>
              <w:rPr>
                <w:rFonts w:ascii="Arial" w:eastAsia="Arial" w:hAnsi="Arial" w:cs="Arial"/>
                <w:sz w:val="20"/>
                <w:szCs w:val="20"/>
                <w:lang w:val="en-GB"/>
              </w:rPr>
            </w:pPr>
          </w:p>
          <w:p w14:paraId="61F74B57" w14:textId="507672FE"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3,987</w:t>
            </w:r>
          </w:p>
        </w:tc>
        <w:tc>
          <w:tcPr>
            <w:tcW w:w="1440" w:type="dxa"/>
            <w:shd w:val="clear" w:color="auto" w:fill="auto"/>
          </w:tcPr>
          <w:p w14:paraId="562205BD" w14:textId="77777777" w:rsidR="00EE0336" w:rsidRDefault="00EE0336" w:rsidP="00492C72">
            <w:pPr>
              <w:ind w:right="-72"/>
              <w:jc w:val="right"/>
              <w:rPr>
                <w:rFonts w:ascii="Arial" w:eastAsia="Arial" w:hAnsi="Arial" w:cs="Arial"/>
                <w:sz w:val="20"/>
                <w:szCs w:val="20"/>
                <w:lang w:val="en-GB"/>
              </w:rPr>
            </w:pPr>
          </w:p>
          <w:p w14:paraId="6712237E" w14:textId="389563CA"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16,123</w:t>
            </w:r>
          </w:p>
        </w:tc>
      </w:tr>
      <w:tr w:rsidR="003C7F74" w:rsidRPr="001C01EF" w14:paraId="6B85394E" w14:textId="77777777" w:rsidTr="00026B69">
        <w:tc>
          <w:tcPr>
            <w:tcW w:w="5157" w:type="dxa"/>
          </w:tcPr>
          <w:p w14:paraId="7106D705" w14:textId="77777777" w:rsidR="00026B69" w:rsidRDefault="003C7F74" w:rsidP="00492C72">
            <w:pPr>
              <w:ind w:right="-72"/>
              <w:rPr>
                <w:rFonts w:ascii="Arial" w:eastAsia="Arial" w:hAnsi="Arial" w:cs="Arial"/>
                <w:sz w:val="20"/>
                <w:szCs w:val="20"/>
                <w:lang w:val="en-GB"/>
              </w:rPr>
            </w:pPr>
            <w:r w:rsidRPr="001C01EF">
              <w:rPr>
                <w:rFonts w:ascii="Arial" w:eastAsia="Arial" w:hAnsi="Arial" w:cs="Arial"/>
                <w:sz w:val="20"/>
                <w:szCs w:val="20"/>
                <w:lang w:val="en-GB"/>
              </w:rPr>
              <w:t xml:space="preserve">Increase in </w:t>
            </w:r>
            <w:r w:rsidR="003859BC">
              <w:rPr>
                <w:rFonts w:ascii="Arial" w:eastAsia="Arial" w:hAnsi="Arial" w:cs="Arial"/>
                <w:sz w:val="20"/>
                <w:szCs w:val="20"/>
                <w:lang w:val="en-US"/>
              </w:rPr>
              <w:t>expected credit loss</w:t>
            </w:r>
            <w:r w:rsidRPr="001C01EF">
              <w:rPr>
                <w:rFonts w:ascii="Arial" w:eastAsia="Arial" w:hAnsi="Arial" w:cs="Arial"/>
                <w:sz w:val="20"/>
                <w:szCs w:val="20"/>
                <w:lang w:val="en-GB"/>
              </w:rPr>
              <w:t xml:space="preserve"> allowance recognised </w:t>
            </w:r>
          </w:p>
          <w:p w14:paraId="1B678CDA" w14:textId="5D481703" w:rsidR="003C7F74" w:rsidRPr="001C01EF" w:rsidRDefault="00026B69" w:rsidP="00492C72">
            <w:pPr>
              <w:ind w:right="-72"/>
              <w:rPr>
                <w:rFonts w:ascii="Arial" w:eastAsia="Arial" w:hAnsi="Arial" w:cs="Arial"/>
                <w:sz w:val="20"/>
                <w:szCs w:val="20"/>
                <w:lang w:val="en-GB"/>
              </w:rPr>
            </w:pPr>
            <w:r>
              <w:rPr>
                <w:rFonts w:ascii="Arial" w:eastAsia="Arial" w:hAnsi="Arial" w:cs="Arial"/>
                <w:sz w:val="20"/>
                <w:szCs w:val="20"/>
                <w:lang w:val="en-GB"/>
              </w:rPr>
              <w:t xml:space="preserve">   </w:t>
            </w:r>
            <w:r w:rsidR="003C7F74" w:rsidRPr="001C01EF">
              <w:rPr>
                <w:rFonts w:ascii="Arial" w:eastAsia="Arial" w:hAnsi="Arial" w:cs="Arial"/>
                <w:sz w:val="20"/>
                <w:szCs w:val="20"/>
                <w:lang w:val="en-GB"/>
              </w:rPr>
              <w:t>in profit or loss during the year</w:t>
            </w:r>
          </w:p>
        </w:tc>
        <w:tc>
          <w:tcPr>
            <w:tcW w:w="1440" w:type="dxa"/>
            <w:shd w:val="clear" w:color="auto" w:fill="auto"/>
          </w:tcPr>
          <w:p w14:paraId="365A4972" w14:textId="77777777" w:rsidR="003B5EED" w:rsidRDefault="003B5EED" w:rsidP="00492C72">
            <w:pPr>
              <w:ind w:right="-72"/>
              <w:jc w:val="right"/>
              <w:rPr>
                <w:rFonts w:ascii="Arial" w:eastAsia="Arial" w:hAnsi="Arial" w:cs="Arial"/>
                <w:sz w:val="20"/>
                <w:szCs w:val="20"/>
                <w:lang w:val="en-GB"/>
              </w:rPr>
            </w:pPr>
          </w:p>
          <w:p w14:paraId="6E935AAA" w14:textId="75AAD92B"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1,075</w:t>
            </w:r>
          </w:p>
        </w:tc>
        <w:tc>
          <w:tcPr>
            <w:tcW w:w="1440" w:type="dxa"/>
            <w:shd w:val="clear" w:color="auto" w:fill="auto"/>
          </w:tcPr>
          <w:p w14:paraId="33132975" w14:textId="77777777" w:rsidR="003B5EED" w:rsidRDefault="003B5EED" w:rsidP="00492C72">
            <w:pPr>
              <w:ind w:right="-72"/>
              <w:jc w:val="right"/>
              <w:rPr>
                <w:rFonts w:ascii="Arial" w:eastAsia="Arial" w:hAnsi="Arial" w:cs="Arial"/>
                <w:sz w:val="20"/>
                <w:szCs w:val="20"/>
                <w:lang w:val="en-GB"/>
              </w:rPr>
            </w:pPr>
          </w:p>
          <w:p w14:paraId="260A12F0" w14:textId="40C079F3"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9,596</w:t>
            </w:r>
          </w:p>
        </w:tc>
      </w:tr>
      <w:tr w:rsidR="003C7F74" w:rsidRPr="001C01EF" w14:paraId="5B90E45E" w14:textId="77777777" w:rsidTr="00026B69">
        <w:tc>
          <w:tcPr>
            <w:tcW w:w="5157" w:type="dxa"/>
            <w:tcBorders>
              <w:top w:val="nil"/>
              <w:left w:val="nil"/>
              <w:bottom w:val="nil"/>
              <w:right w:val="nil"/>
            </w:tcBorders>
            <w:tcMar>
              <w:top w:w="0" w:type="dxa"/>
              <w:left w:w="100" w:type="dxa"/>
              <w:bottom w:w="0" w:type="dxa"/>
              <w:right w:w="100" w:type="dxa"/>
            </w:tcMar>
          </w:tcPr>
          <w:p w14:paraId="7B8A90AA" w14:textId="77777777" w:rsidR="003C7F74" w:rsidRPr="001C01EF" w:rsidRDefault="003C7F74" w:rsidP="00492C72">
            <w:pPr>
              <w:ind w:right="-72"/>
              <w:rPr>
                <w:rFonts w:ascii="Arial" w:eastAsia="Arial" w:hAnsi="Arial" w:cs="Arial"/>
                <w:sz w:val="20"/>
                <w:szCs w:val="20"/>
              </w:rPr>
            </w:pPr>
            <w:r w:rsidRPr="001C01EF">
              <w:rPr>
                <w:rFonts w:ascii="Arial" w:eastAsia="Arial" w:hAnsi="Arial" w:cs="Arial"/>
                <w:sz w:val="20"/>
                <w:szCs w:val="20"/>
              </w:rPr>
              <w:t>Unused amount reversed</w:t>
            </w:r>
          </w:p>
        </w:tc>
        <w:tc>
          <w:tcPr>
            <w:tcW w:w="1440" w:type="dxa"/>
            <w:tcBorders>
              <w:bottom w:val="single" w:sz="4" w:space="0" w:color="000000"/>
            </w:tcBorders>
            <w:shd w:val="clear" w:color="auto" w:fill="auto"/>
          </w:tcPr>
          <w:p w14:paraId="0DDCBDE6"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c>
          <w:tcPr>
            <w:tcW w:w="1440" w:type="dxa"/>
            <w:tcBorders>
              <w:bottom w:val="single" w:sz="4" w:space="0" w:color="000000"/>
            </w:tcBorders>
            <w:shd w:val="clear" w:color="auto" w:fill="auto"/>
          </w:tcPr>
          <w:p w14:paraId="686DE902"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(21,73</w:t>
            </w:r>
            <w:r w:rsidRPr="001C01EF">
              <w:rPr>
                <w:rFonts w:ascii="Arial" w:eastAsia="Arial" w:hAnsi="Arial" w:cs="Arial"/>
                <w:sz w:val="20"/>
                <w:szCs w:val="20"/>
                <w:lang w:val="en-GB"/>
              </w:rPr>
              <w:t>2</w:t>
            </w:r>
            <w:r w:rsidRPr="001C01EF">
              <w:rPr>
                <w:rFonts w:ascii="Arial" w:eastAsia="Arial" w:hAnsi="Arial" w:cs="Arial"/>
                <w:sz w:val="20"/>
                <w:szCs w:val="20"/>
              </w:rPr>
              <w:t>)</w:t>
            </w:r>
          </w:p>
        </w:tc>
      </w:tr>
      <w:tr w:rsidR="0045713E" w:rsidRPr="001C01EF" w14:paraId="276B5936" w14:textId="77777777" w:rsidTr="00026B69">
        <w:tc>
          <w:tcPr>
            <w:tcW w:w="5157" w:type="dxa"/>
          </w:tcPr>
          <w:p w14:paraId="7465C868" w14:textId="77777777" w:rsidR="0045713E" w:rsidRPr="001C01EF" w:rsidRDefault="0045713E" w:rsidP="00492C72">
            <w:pPr>
              <w:ind w:right="-72"/>
              <w:rPr>
                <w:rFonts w:ascii="Arial" w:eastAsia="Arial" w:hAnsi="Arial" w:cs="Arial"/>
                <w:b/>
                <w:sz w:val="20"/>
                <w:szCs w:val="20"/>
                <w:lang w:val="en-GB"/>
              </w:rPr>
            </w:pPr>
          </w:p>
        </w:tc>
        <w:tc>
          <w:tcPr>
            <w:tcW w:w="1440" w:type="dxa"/>
            <w:tcBorders>
              <w:top w:val="single" w:sz="4" w:space="0" w:color="000000"/>
              <w:bottom w:val="nil"/>
            </w:tcBorders>
            <w:shd w:val="clear" w:color="auto" w:fill="auto"/>
          </w:tcPr>
          <w:p w14:paraId="7FC63CEE" w14:textId="77777777" w:rsidR="0045713E" w:rsidRPr="001C01EF" w:rsidRDefault="0045713E" w:rsidP="00492C72">
            <w:pPr>
              <w:ind w:right="-72"/>
              <w:jc w:val="right"/>
              <w:rPr>
                <w:rFonts w:ascii="Arial" w:eastAsia="Arial" w:hAnsi="Arial" w:cs="Arial"/>
                <w:sz w:val="20"/>
                <w:szCs w:val="20"/>
              </w:rPr>
            </w:pPr>
          </w:p>
        </w:tc>
        <w:tc>
          <w:tcPr>
            <w:tcW w:w="1440" w:type="dxa"/>
            <w:tcBorders>
              <w:top w:val="single" w:sz="4" w:space="0" w:color="000000"/>
              <w:bottom w:val="nil"/>
            </w:tcBorders>
            <w:shd w:val="clear" w:color="auto" w:fill="auto"/>
          </w:tcPr>
          <w:p w14:paraId="731C801A" w14:textId="77777777" w:rsidR="0045713E" w:rsidRPr="001C01EF" w:rsidRDefault="0045713E" w:rsidP="00492C72">
            <w:pPr>
              <w:ind w:right="-72"/>
              <w:jc w:val="right"/>
              <w:rPr>
                <w:rFonts w:ascii="Arial" w:eastAsia="Arial" w:hAnsi="Arial" w:cs="Arial"/>
                <w:sz w:val="20"/>
                <w:szCs w:val="20"/>
              </w:rPr>
            </w:pPr>
          </w:p>
        </w:tc>
      </w:tr>
      <w:tr w:rsidR="003C7F74" w:rsidRPr="001C01EF" w14:paraId="08084E4B" w14:textId="77777777" w:rsidTr="00026B69">
        <w:tc>
          <w:tcPr>
            <w:tcW w:w="5157" w:type="dxa"/>
          </w:tcPr>
          <w:p w14:paraId="2FC5F3BA" w14:textId="77777777" w:rsidR="007909E3" w:rsidRDefault="003C7F74" w:rsidP="00492C72">
            <w:pPr>
              <w:ind w:right="-72"/>
              <w:rPr>
                <w:rFonts w:ascii="Arial" w:eastAsia="Arial" w:hAnsi="Arial" w:cs="Arial"/>
                <w:b/>
                <w:sz w:val="20"/>
                <w:szCs w:val="20"/>
                <w:lang w:val="en-GB"/>
              </w:rPr>
            </w:pPr>
            <w:r w:rsidRPr="001C01EF">
              <w:rPr>
                <w:rFonts w:ascii="Arial" w:eastAsia="Arial" w:hAnsi="Arial" w:cs="Arial"/>
                <w:b/>
                <w:sz w:val="20"/>
                <w:szCs w:val="20"/>
                <w:lang w:val="en-GB"/>
              </w:rPr>
              <w:t xml:space="preserve">Closing </w:t>
            </w:r>
            <w:r w:rsidR="00803BF6" w:rsidRPr="00803BF6">
              <w:rPr>
                <w:rFonts w:ascii="Arial" w:eastAsia="Arial" w:hAnsi="Arial" w:cs="Arial"/>
                <w:b/>
                <w:bCs/>
                <w:sz w:val="20"/>
                <w:szCs w:val="20"/>
                <w:lang w:val="en-US"/>
              </w:rPr>
              <w:t>expected credit loss</w:t>
            </w:r>
            <w:r w:rsidRPr="001C01EF">
              <w:rPr>
                <w:rFonts w:ascii="Arial" w:eastAsia="Arial" w:hAnsi="Arial" w:cs="Arial"/>
                <w:b/>
                <w:sz w:val="20"/>
                <w:szCs w:val="20"/>
                <w:lang w:val="en-GB"/>
              </w:rPr>
              <w:t xml:space="preserve"> allowance </w:t>
            </w:r>
          </w:p>
          <w:p w14:paraId="6095C08A" w14:textId="06B4ADC4" w:rsidR="003C7F74" w:rsidRPr="001C01EF" w:rsidRDefault="00026B69" w:rsidP="00492C72">
            <w:pPr>
              <w:ind w:right="-72"/>
              <w:rPr>
                <w:rFonts w:ascii="Arial" w:eastAsia="Arial" w:hAnsi="Arial" w:cs="Arial"/>
                <w:b/>
                <w:sz w:val="20"/>
                <w:szCs w:val="20"/>
                <w:lang w:val="en-GB"/>
              </w:rPr>
            </w:pPr>
            <w:r>
              <w:rPr>
                <w:rFonts w:ascii="Arial" w:eastAsia="Arial" w:hAnsi="Arial" w:cs="Arial"/>
                <w:b/>
                <w:sz w:val="20"/>
                <w:szCs w:val="20"/>
                <w:lang w:val="en-GB"/>
              </w:rPr>
              <w:t xml:space="preserve">   </w:t>
            </w:r>
            <w:r w:rsidR="003C7F74" w:rsidRPr="001C01EF">
              <w:rPr>
                <w:rFonts w:ascii="Arial" w:eastAsia="Arial" w:hAnsi="Arial" w:cs="Arial"/>
                <w:b/>
                <w:sz w:val="20"/>
                <w:szCs w:val="20"/>
                <w:lang w:val="en-GB"/>
              </w:rPr>
              <w:t>at 31 December</w:t>
            </w:r>
          </w:p>
        </w:tc>
        <w:tc>
          <w:tcPr>
            <w:tcW w:w="1440" w:type="dxa"/>
            <w:tcBorders>
              <w:top w:val="nil"/>
              <w:bottom w:val="single" w:sz="4" w:space="0" w:color="000000"/>
            </w:tcBorders>
            <w:shd w:val="clear" w:color="auto" w:fill="auto"/>
          </w:tcPr>
          <w:p w14:paraId="306862B5" w14:textId="77777777" w:rsidR="00741593" w:rsidRDefault="00741593" w:rsidP="00492C72">
            <w:pPr>
              <w:ind w:right="-72"/>
              <w:jc w:val="right"/>
              <w:rPr>
                <w:rFonts w:ascii="Arial" w:eastAsia="Arial" w:hAnsi="Arial" w:cs="Arial"/>
                <w:sz w:val="20"/>
                <w:szCs w:val="20"/>
                <w:lang w:val="en-GB"/>
              </w:rPr>
            </w:pPr>
          </w:p>
          <w:p w14:paraId="6C085887" w14:textId="60BF929C"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5,062</w:t>
            </w:r>
          </w:p>
        </w:tc>
        <w:tc>
          <w:tcPr>
            <w:tcW w:w="1440" w:type="dxa"/>
            <w:tcBorders>
              <w:top w:val="nil"/>
              <w:bottom w:val="single" w:sz="4" w:space="0" w:color="000000"/>
            </w:tcBorders>
            <w:shd w:val="clear" w:color="auto" w:fill="auto"/>
          </w:tcPr>
          <w:p w14:paraId="17DCC0AB" w14:textId="77777777" w:rsidR="00741593" w:rsidRDefault="00741593" w:rsidP="00492C72">
            <w:pPr>
              <w:ind w:right="-72"/>
              <w:jc w:val="right"/>
              <w:rPr>
                <w:rFonts w:ascii="Arial" w:eastAsia="Arial" w:hAnsi="Arial" w:cs="Arial"/>
                <w:sz w:val="20"/>
                <w:szCs w:val="20"/>
                <w:lang w:val="en-GB"/>
              </w:rPr>
            </w:pPr>
          </w:p>
          <w:p w14:paraId="1739308D" w14:textId="2F9F9325" w:rsidR="003C7F74" w:rsidRPr="001C01EF" w:rsidRDefault="003C7F74" w:rsidP="00492C72">
            <w:pPr>
              <w:ind w:right="-72"/>
              <w:jc w:val="right"/>
              <w:rPr>
                <w:rFonts w:ascii="Arial" w:eastAsia="Arial" w:hAnsi="Arial" w:cs="Browallia New"/>
                <w:sz w:val="20"/>
                <w:szCs w:val="25"/>
                <w:lang w:val="en-GB"/>
              </w:rPr>
            </w:pPr>
            <w:r w:rsidRPr="001C01EF">
              <w:rPr>
                <w:rFonts w:ascii="Arial" w:eastAsia="Arial" w:hAnsi="Arial" w:cs="Arial"/>
                <w:sz w:val="20"/>
                <w:szCs w:val="20"/>
              </w:rPr>
              <w:t>3,98</w:t>
            </w:r>
            <w:r w:rsidRPr="001C01EF">
              <w:rPr>
                <w:rFonts w:ascii="Arial" w:eastAsia="Arial" w:hAnsi="Arial" w:cs="Browallia New"/>
                <w:sz w:val="20"/>
                <w:szCs w:val="25"/>
                <w:lang w:val="en-GB"/>
              </w:rPr>
              <w:t>7</w:t>
            </w:r>
          </w:p>
        </w:tc>
      </w:tr>
    </w:tbl>
    <w:p w14:paraId="09B41FA8" w14:textId="77777777" w:rsidR="003C7F74" w:rsidRPr="001C01EF" w:rsidRDefault="003C7F74" w:rsidP="00492C72">
      <w:pPr>
        <w:ind w:left="1080"/>
        <w:jc w:val="both"/>
        <w:rPr>
          <w:rFonts w:ascii="Arial" w:eastAsia="Arial" w:hAnsi="Arial" w:cs="Arial"/>
          <w:sz w:val="20"/>
          <w:szCs w:val="20"/>
          <w:lang w:val="en-GB"/>
        </w:rPr>
      </w:pPr>
    </w:p>
    <w:p w14:paraId="22CC966C" w14:textId="16E9EB9D"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 xml:space="preserve">The </w:t>
      </w:r>
      <w:r w:rsidR="007909E3">
        <w:rPr>
          <w:rFonts w:ascii="Arial" w:eastAsia="Arial" w:hAnsi="Arial" w:cs="Arial"/>
          <w:sz w:val="20"/>
          <w:szCs w:val="20"/>
          <w:lang w:val="en-US"/>
        </w:rPr>
        <w:t>expected credit loss</w:t>
      </w:r>
      <w:r w:rsidRPr="001C01EF">
        <w:rPr>
          <w:rFonts w:ascii="Arial" w:eastAsia="Arial" w:hAnsi="Arial" w:cs="Arial"/>
          <w:sz w:val="20"/>
          <w:szCs w:val="20"/>
          <w:lang w:val="en-US"/>
        </w:rPr>
        <w:t xml:space="preserve"> allowances for non-current trade receivables as at 31 December reconcile to the opening </w:t>
      </w:r>
      <w:r w:rsidR="007909E3">
        <w:rPr>
          <w:rFonts w:ascii="Arial" w:eastAsia="Arial" w:hAnsi="Arial" w:cs="Arial"/>
          <w:sz w:val="20"/>
          <w:szCs w:val="20"/>
          <w:lang w:val="en-US"/>
        </w:rPr>
        <w:t>expected credit loss</w:t>
      </w:r>
      <w:r w:rsidRPr="001C01EF">
        <w:rPr>
          <w:rFonts w:ascii="Arial" w:eastAsia="Arial" w:hAnsi="Arial" w:cs="Arial"/>
          <w:sz w:val="20"/>
          <w:szCs w:val="20"/>
          <w:lang w:val="en-US"/>
        </w:rPr>
        <w:t xml:space="preserve"> allowances as follows:</w:t>
      </w:r>
    </w:p>
    <w:p w14:paraId="1DB3850E" w14:textId="77777777" w:rsidR="003C7F74" w:rsidRPr="001C01EF" w:rsidRDefault="003C7F74" w:rsidP="00492C72">
      <w:pPr>
        <w:ind w:left="1080"/>
        <w:jc w:val="both"/>
        <w:rPr>
          <w:rFonts w:ascii="Arial" w:eastAsia="Arial" w:hAnsi="Arial" w:cs="Arial"/>
          <w:sz w:val="20"/>
          <w:szCs w:val="20"/>
          <w:lang w:val="en-US"/>
        </w:rPr>
      </w:pPr>
    </w:p>
    <w:tbl>
      <w:tblPr>
        <w:tblW w:w="81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5238"/>
        <w:gridCol w:w="1440"/>
        <w:gridCol w:w="1440"/>
      </w:tblGrid>
      <w:tr w:rsidR="003C7F74" w:rsidRPr="001C01EF" w14:paraId="5A31E20A" w14:textId="77777777" w:rsidTr="00611540">
        <w:tc>
          <w:tcPr>
            <w:tcW w:w="5238" w:type="dxa"/>
          </w:tcPr>
          <w:p w14:paraId="0B041912" w14:textId="77777777" w:rsidR="003C7F74" w:rsidRPr="001C01EF" w:rsidRDefault="003C7F74" w:rsidP="00611540">
            <w:pPr>
              <w:ind w:left="75" w:right="-72"/>
              <w:rPr>
                <w:rFonts w:ascii="Arial" w:eastAsia="Arial" w:hAnsi="Arial" w:cs="Arial"/>
                <w:b/>
                <w:sz w:val="20"/>
                <w:szCs w:val="20"/>
                <w:lang w:val="en-GB"/>
              </w:rPr>
            </w:pPr>
          </w:p>
        </w:tc>
        <w:tc>
          <w:tcPr>
            <w:tcW w:w="1440" w:type="dxa"/>
            <w:tcBorders>
              <w:bottom w:val="single" w:sz="4" w:space="0" w:color="000000"/>
            </w:tcBorders>
          </w:tcPr>
          <w:p w14:paraId="374276BF"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p w14:paraId="0BD24180"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w:t>
            </w:r>
          </w:p>
          <w:p w14:paraId="1C278340"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Baht</w:t>
            </w:r>
          </w:p>
        </w:tc>
        <w:tc>
          <w:tcPr>
            <w:tcW w:w="1440" w:type="dxa"/>
            <w:tcBorders>
              <w:bottom w:val="single" w:sz="4" w:space="0" w:color="000000"/>
            </w:tcBorders>
          </w:tcPr>
          <w:p w14:paraId="32E2E71F"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p w14:paraId="45C964EE"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16DA3E89" w14:textId="77777777" w:rsidTr="00611540">
        <w:tc>
          <w:tcPr>
            <w:tcW w:w="5238" w:type="dxa"/>
          </w:tcPr>
          <w:p w14:paraId="46B982D5" w14:textId="77777777" w:rsidR="003C7F74" w:rsidRPr="001C01EF" w:rsidRDefault="003C7F74" w:rsidP="00611540">
            <w:pPr>
              <w:ind w:left="75" w:right="-72"/>
              <w:rPr>
                <w:rFonts w:ascii="Arial" w:eastAsia="Arial" w:hAnsi="Arial" w:cs="Arial"/>
                <w:b/>
                <w:sz w:val="20"/>
                <w:szCs w:val="20"/>
              </w:rPr>
            </w:pPr>
          </w:p>
        </w:tc>
        <w:tc>
          <w:tcPr>
            <w:tcW w:w="1440" w:type="dxa"/>
            <w:tcBorders>
              <w:top w:val="single" w:sz="4" w:space="0" w:color="000000"/>
            </w:tcBorders>
            <w:shd w:val="clear" w:color="auto" w:fill="auto"/>
          </w:tcPr>
          <w:p w14:paraId="55DD001E"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1A5A5777" w14:textId="77777777" w:rsidR="003C7F74" w:rsidRPr="001C01EF" w:rsidRDefault="003C7F74" w:rsidP="00492C72">
            <w:pPr>
              <w:ind w:right="-72"/>
              <w:jc w:val="right"/>
              <w:rPr>
                <w:rFonts w:ascii="Arial" w:eastAsia="Arial" w:hAnsi="Arial" w:cs="Arial"/>
                <w:sz w:val="20"/>
                <w:szCs w:val="20"/>
              </w:rPr>
            </w:pPr>
          </w:p>
        </w:tc>
      </w:tr>
      <w:tr w:rsidR="003C7F74" w:rsidRPr="001C01EF" w14:paraId="1AD67692" w14:textId="77777777" w:rsidTr="00611540">
        <w:tc>
          <w:tcPr>
            <w:tcW w:w="5238" w:type="dxa"/>
          </w:tcPr>
          <w:p w14:paraId="05C989ED" w14:textId="77777777" w:rsidR="00BB1B9F" w:rsidRDefault="003C7F74" w:rsidP="00611540">
            <w:pPr>
              <w:ind w:left="75" w:right="-72"/>
              <w:rPr>
                <w:rFonts w:ascii="Arial" w:eastAsia="Arial" w:hAnsi="Arial" w:cs="Arial"/>
                <w:b/>
                <w:sz w:val="20"/>
                <w:szCs w:val="20"/>
                <w:lang w:val="en-GB"/>
              </w:rPr>
            </w:pPr>
            <w:r w:rsidRPr="001C01EF">
              <w:rPr>
                <w:rFonts w:ascii="Arial" w:eastAsia="Arial" w:hAnsi="Arial" w:cs="Arial"/>
                <w:b/>
                <w:sz w:val="20"/>
                <w:szCs w:val="20"/>
                <w:lang w:val="en-GB"/>
              </w:rPr>
              <w:t xml:space="preserve">Opening </w:t>
            </w:r>
            <w:r w:rsidR="00383312" w:rsidRPr="00D42AB3">
              <w:rPr>
                <w:rFonts w:ascii="Arial" w:eastAsia="Arial" w:hAnsi="Arial" w:cs="Arial"/>
                <w:b/>
                <w:bCs/>
                <w:sz w:val="20"/>
                <w:szCs w:val="20"/>
                <w:lang w:val="en-US"/>
              </w:rPr>
              <w:t>expected credit loss</w:t>
            </w:r>
            <w:r w:rsidRPr="001C01EF">
              <w:rPr>
                <w:rFonts w:ascii="Arial" w:eastAsia="Arial" w:hAnsi="Arial" w:cs="Arial"/>
                <w:b/>
                <w:sz w:val="20"/>
                <w:szCs w:val="20"/>
                <w:lang w:val="en-GB"/>
              </w:rPr>
              <w:t xml:space="preserve"> allowance </w:t>
            </w:r>
          </w:p>
          <w:p w14:paraId="4D9DBA20" w14:textId="46B1F94E" w:rsidR="003C7F74" w:rsidRPr="001C01EF" w:rsidRDefault="00026B69" w:rsidP="00611540">
            <w:pPr>
              <w:ind w:left="75" w:right="-72"/>
              <w:rPr>
                <w:rFonts w:ascii="Arial" w:eastAsia="Arial" w:hAnsi="Arial" w:cs="Arial"/>
                <w:b/>
                <w:sz w:val="20"/>
                <w:szCs w:val="20"/>
                <w:lang w:val="en-GB"/>
              </w:rPr>
            </w:pPr>
            <w:r>
              <w:rPr>
                <w:rFonts w:ascii="Arial" w:eastAsia="Arial" w:hAnsi="Arial" w:cs="Arial"/>
                <w:b/>
                <w:sz w:val="20"/>
                <w:szCs w:val="20"/>
                <w:lang w:val="en-GB"/>
              </w:rPr>
              <w:t xml:space="preserve">   </w:t>
            </w:r>
            <w:r w:rsidR="003C7F74" w:rsidRPr="001C01EF">
              <w:rPr>
                <w:rFonts w:ascii="Arial" w:eastAsia="Arial" w:hAnsi="Arial" w:cs="Arial"/>
                <w:b/>
                <w:sz w:val="20"/>
                <w:szCs w:val="20"/>
                <w:lang w:val="en-GB"/>
              </w:rPr>
              <w:t>at 1 January</w:t>
            </w:r>
          </w:p>
        </w:tc>
        <w:tc>
          <w:tcPr>
            <w:tcW w:w="1440" w:type="dxa"/>
            <w:shd w:val="clear" w:color="auto" w:fill="auto"/>
          </w:tcPr>
          <w:p w14:paraId="5EB35D3C" w14:textId="77777777" w:rsidR="00BB1B9F" w:rsidRDefault="00BB1B9F" w:rsidP="00492C72">
            <w:pPr>
              <w:ind w:right="-72"/>
              <w:jc w:val="right"/>
              <w:rPr>
                <w:rFonts w:ascii="Arial" w:eastAsia="Arial" w:hAnsi="Arial" w:cs="Arial"/>
                <w:sz w:val="20"/>
                <w:szCs w:val="20"/>
                <w:lang w:val="en-GB"/>
              </w:rPr>
            </w:pPr>
          </w:p>
          <w:p w14:paraId="36FA4BD8" w14:textId="74AAFCDB"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c>
          <w:tcPr>
            <w:tcW w:w="1440" w:type="dxa"/>
            <w:shd w:val="clear" w:color="auto" w:fill="auto"/>
          </w:tcPr>
          <w:p w14:paraId="5C723CBE" w14:textId="77777777" w:rsidR="00BB1B9F" w:rsidRDefault="00BB1B9F" w:rsidP="00492C72">
            <w:pPr>
              <w:ind w:right="-72"/>
              <w:jc w:val="right"/>
              <w:rPr>
                <w:rFonts w:ascii="Arial" w:eastAsia="Arial" w:hAnsi="Arial" w:cs="Arial"/>
                <w:sz w:val="20"/>
                <w:szCs w:val="20"/>
                <w:lang w:val="en-GB"/>
              </w:rPr>
            </w:pPr>
          </w:p>
          <w:p w14:paraId="3B3C7EBA" w14:textId="220CB46B"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r>
      <w:tr w:rsidR="003C7F74" w:rsidRPr="001C01EF" w14:paraId="42324CE1" w14:textId="77777777" w:rsidTr="00611540">
        <w:tc>
          <w:tcPr>
            <w:tcW w:w="5238" w:type="dxa"/>
          </w:tcPr>
          <w:p w14:paraId="0804A596" w14:textId="77777777" w:rsidR="00026B69" w:rsidRDefault="003C7F74" w:rsidP="00611540">
            <w:pPr>
              <w:ind w:left="75" w:right="-72"/>
              <w:rPr>
                <w:rFonts w:ascii="Arial" w:eastAsia="Arial" w:hAnsi="Arial" w:cs="Arial"/>
                <w:sz w:val="20"/>
                <w:szCs w:val="20"/>
                <w:lang w:val="en-GB"/>
              </w:rPr>
            </w:pPr>
            <w:r w:rsidRPr="001C01EF">
              <w:rPr>
                <w:rFonts w:ascii="Arial" w:eastAsia="Arial" w:hAnsi="Arial" w:cs="Arial"/>
                <w:sz w:val="20"/>
                <w:szCs w:val="20"/>
                <w:lang w:val="en-GB"/>
              </w:rPr>
              <w:t xml:space="preserve">Increase in </w:t>
            </w:r>
            <w:r w:rsidR="00383312">
              <w:rPr>
                <w:rFonts w:ascii="Arial" w:eastAsia="Arial" w:hAnsi="Arial" w:cs="Arial"/>
                <w:sz w:val="20"/>
                <w:szCs w:val="20"/>
                <w:lang w:val="en-US"/>
              </w:rPr>
              <w:t>expected credit loss</w:t>
            </w:r>
            <w:r w:rsidRPr="001C01EF">
              <w:rPr>
                <w:rFonts w:ascii="Arial" w:eastAsia="Arial" w:hAnsi="Arial" w:cs="Arial"/>
                <w:sz w:val="20"/>
                <w:szCs w:val="20"/>
                <w:lang w:val="en-GB"/>
              </w:rPr>
              <w:t xml:space="preserve"> allowance recognised </w:t>
            </w:r>
          </w:p>
          <w:p w14:paraId="308F8014" w14:textId="330F426E" w:rsidR="003C7F74" w:rsidRPr="001C01EF" w:rsidRDefault="00026B69" w:rsidP="00611540">
            <w:pPr>
              <w:ind w:left="75" w:right="-72"/>
              <w:rPr>
                <w:rFonts w:ascii="Arial" w:eastAsia="Arial" w:hAnsi="Arial" w:cs="Arial"/>
                <w:sz w:val="20"/>
                <w:szCs w:val="20"/>
                <w:lang w:val="en-GB"/>
              </w:rPr>
            </w:pPr>
            <w:r>
              <w:rPr>
                <w:rFonts w:ascii="Arial" w:eastAsia="Arial" w:hAnsi="Arial" w:cs="Arial"/>
                <w:sz w:val="20"/>
                <w:szCs w:val="20"/>
                <w:lang w:val="en-GB"/>
              </w:rPr>
              <w:t xml:space="preserve">   </w:t>
            </w:r>
            <w:r w:rsidR="003C7F74" w:rsidRPr="001C01EF">
              <w:rPr>
                <w:rFonts w:ascii="Arial" w:eastAsia="Arial" w:hAnsi="Arial" w:cs="Arial"/>
                <w:sz w:val="20"/>
                <w:szCs w:val="20"/>
                <w:lang w:val="en-GB"/>
              </w:rPr>
              <w:t>in profit or loss during the year</w:t>
            </w:r>
          </w:p>
        </w:tc>
        <w:tc>
          <w:tcPr>
            <w:tcW w:w="1440" w:type="dxa"/>
            <w:shd w:val="clear" w:color="auto" w:fill="auto"/>
          </w:tcPr>
          <w:p w14:paraId="43E0B409" w14:textId="77777777" w:rsidR="00A52048" w:rsidRDefault="00A52048" w:rsidP="00492C72">
            <w:pPr>
              <w:ind w:right="-72"/>
              <w:jc w:val="right"/>
              <w:rPr>
                <w:rFonts w:ascii="Arial" w:eastAsia="Arial" w:hAnsi="Arial" w:cs="Arial"/>
                <w:sz w:val="20"/>
                <w:szCs w:val="20"/>
                <w:lang w:val="en-GB"/>
              </w:rPr>
            </w:pPr>
          </w:p>
          <w:p w14:paraId="0C314C38" w14:textId="0F40CC0C"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24,141</w:t>
            </w:r>
          </w:p>
        </w:tc>
        <w:tc>
          <w:tcPr>
            <w:tcW w:w="1440" w:type="dxa"/>
            <w:shd w:val="clear" w:color="auto" w:fill="auto"/>
          </w:tcPr>
          <w:p w14:paraId="09BD8096" w14:textId="77777777" w:rsidR="00A52048" w:rsidRDefault="00A52048" w:rsidP="00492C72">
            <w:pPr>
              <w:ind w:right="-72"/>
              <w:jc w:val="right"/>
              <w:rPr>
                <w:rFonts w:ascii="Arial" w:eastAsia="Arial" w:hAnsi="Arial" w:cs="Arial"/>
                <w:sz w:val="20"/>
                <w:szCs w:val="20"/>
                <w:lang w:val="en-GB"/>
              </w:rPr>
            </w:pPr>
          </w:p>
          <w:p w14:paraId="5A45C8B9" w14:textId="1E67A8A5"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r>
      <w:tr w:rsidR="0045713E" w:rsidRPr="001C01EF" w14:paraId="72085CF1" w14:textId="77777777" w:rsidTr="00611540">
        <w:tc>
          <w:tcPr>
            <w:tcW w:w="5238" w:type="dxa"/>
          </w:tcPr>
          <w:p w14:paraId="53A8BE2B" w14:textId="77777777" w:rsidR="0045713E" w:rsidRPr="00B4742D" w:rsidRDefault="0045713E" w:rsidP="00611540">
            <w:pPr>
              <w:ind w:left="75" w:right="-72"/>
              <w:rPr>
                <w:rFonts w:ascii="Arial" w:eastAsia="Arial" w:hAnsi="Arial" w:cstheme="minorBidi"/>
                <w:b/>
                <w:sz w:val="20"/>
                <w:szCs w:val="20"/>
                <w:cs/>
                <w:lang w:val="en-GB"/>
              </w:rPr>
            </w:pPr>
          </w:p>
        </w:tc>
        <w:tc>
          <w:tcPr>
            <w:tcW w:w="1440" w:type="dxa"/>
            <w:tcBorders>
              <w:top w:val="single" w:sz="4" w:space="0" w:color="000000"/>
              <w:bottom w:val="nil"/>
            </w:tcBorders>
            <w:shd w:val="clear" w:color="auto" w:fill="auto"/>
          </w:tcPr>
          <w:p w14:paraId="0B946C96" w14:textId="77777777" w:rsidR="0045713E" w:rsidRPr="001C01EF" w:rsidRDefault="0045713E" w:rsidP="00492C72">
            <w:pPr>
              <w:ind w:right="-72"/>
              <w:jc w:val="right"/>
              <w:rPr>
                <w:rFonts w:ascii="Arial" w:eastAsia="Arial" w:hAnsi="Arial" w:cs="Arial"/>
                <w:sz w:val="20"/>
                <w:szCs w:val="20"/>
              </w:rPr>
            </w:pPr>
          </w:p>
        </w:tc>
        <w:tc>
          <w:tcPr>
            <w:tcW w:w="1440" w:type="dxa"/>
            <w:tcBorders>
              <w:top w:val="single" w:sz="4" w:space="0" w:color="000000"/>
              <w:bottom w:val="nil"/>
            </w:tcBorders>
            <w:shd w:val="clear" w:color="auto" w:fill="auto"/>
          </w:tcPr>
          <w:p w14:paraId="58167EB9" w14:textId="77777777" w:rsidR="0045713E" w:rsidRPr="001C01EF" w:rsidRDefault="0045713E" w:rsidP="00492C72">
            <w:pPr>
              <w:ind w:right="-72"/>
              <w:jc w:val="right"/>
              <w:rPr>
                <w:rFonts w:ascii="Arial" w:eastAsia="Arial" w:hAnsi="Arial" w:cs="Arial"/>
                <w:sz w:val="20"/>
                <w:szCs w:val="20"/>
              </w:rPr>
            </w:pPr>
          </w:p>
        </w:tc>
      </w:tr>
      <w:tr w:rsidR="003C7F74" w:rsidRPr="001C01EF" w14:paraId="0AAD8975" w14:textId="77777777" w:rsidTr="00611540">
        <w:tc>
          <w:tcPr>
            <w:tcW w:w="5238" w:type="dxa"/>
          </w:tcPr>
          <w:p w14:paraId="31ADD401" w14:textId="77777777" w:rsidR="00BB1B9F" w:rsidRDefault="003C7F74" w:rsidP="00611540">
            <w:pPr>
              <w:ind w:left="75" w:right="-72"/>
              <w:rPr>
                <w:rFonts w:ascii="Arial" w:eastAsia="Arial" w:hAnsi="Arial" w:cs="Arial"/>
                <w:b/>
                <w:sz w:val="20"/>
                <w:szCs w:val="20"/>
                <w:lang w:val="en-GB"/>
              </w:rPr>
            </w:pPr>
            <w:r w:rsidRPr="001C01EF">
              <w:rPr>
                <w:rFonts w:ascii="Arial" w:eastAsia="Arial" w:hAnsi="Arial" w:cs="Arial"/>
                <w:b/>
                <w:sz w:val="20"/>
                <w:szCs w:val="20"/>
                <w:lang w:val="en-GB"/>
              </w:rPr>
              <w:t xml:space="preserve">Closing </w:t>
            </w:r>
            <w:r w:rsidR="00383312" w:rsidRPr="00D42AB3">
              <w:rPr>
                <w:rFonts w:ascii="Arial" w:eastAsia="Arial" w:hAnsi="Arial" w:cs="Arial"/>
                <w:b/>
                <w:bCs/>
                <w:sz w:val="20"/>
                <w:szCs w:val="20"/>
                <w:lang w:val="en-US"/>
              </w:rPr>
              <w:t>expected credit loss</w:t>
            </w:r>
            <w:r w:rsidRPr="001C01EF">
              <w:rPr>
                <w:rFonts w:ascii="Arial" w:eastAsia="Arial" w:hAnsi="Arial" w:cs="Arial"/>
                <w:b/>
                <w:sz w:val="20"/>
                <w:szCs w:val="20"/>
                <w:lang w:val="en-GB"/>
              </w:rPr>
              <w:t xml:space="preserve"> allowance </w:t>
            </w:r>
          </w:p>
          <w:p w14:paraId="4626BD39" w14:textId="7F6887CE" w:rsidR="003C7F74" w:rsidRPr="001C01EF" w:rsidRDefault="00026B69" w:rsidP="00611540">
            <w:pPr>
              <w:ind w:left="75" w:right="-72"/>
              <w:rPr>
                <w:rFonts w:ascii="Arial" w:eastAsia="Arial" w:hAnsi="Arial" w:cs="Arial"/>
                <w:b/>
                <w:sz w:val="20"/>
                <w:szCs w:val="20"/>
                <w:lang w:val="en-GB"/>
              </w:rPr>
            </w:pPr>
            <w:r>
              <w:rPr>
                <w:rFonts w:ascii="Arial" w:eastAsia="Arial" w:hAnsi="Arial" w:cs="Arial"/>
                <w:b/>
                <w:sz w:val="20"/>
                <w:szCs w:val="20"/>
                <w:lang w:val="en-GB"/>
              </w:rPr>
              <w:t xml:space="preserve">   </w:t>
            </w:r>
            <w:r w:rsidR="003C7F74" w:rsidRPr="001C01EF">
              <w:rPr>
                <w:rFonts w:ascii="Arial" w:eastAsia="Arial" w:hAnsi="Arial" w:cs="Arial"/>
                <w:b/>
                <w:sz w:val="20"/>
                <w:szCs w:val="20"/>
                <w:lang w:val="en-GB"/>
              </w:rPr>
              <w:t>at 31 December</w:t>
            </w:r>
          </w:p>
        </w:tc>
        <w:tc>
          <w:tcPr>
            <w:tcW w:w="1440" w:type="dxa"/>
            <w:tcBorders>
              <w:top w:val="nil"/>
              <w:bottom w:val="single" w:sz="4" w:space="0" w:color="000000"/>
            </w:tcBorders>
            <w:shd w:val="clear" w:color="auto" w:fill="auto"/>
          </w:tcPr>
          <w:p w14:paraId="4EF76C50" w14:textId="77777777" w:rsidR="00BB1B9F" w:rsidRDefault="00BB1B9F" w:rsidP="00492C72">
            <w:pPr>
              <w:ind w:right="-72"/>
              <w:jc w:val="right"/>
              <w:rPr>
                <w:rFonts w:ascii="Arial" w:eastAsia="Arial" w:hAnsi="Arial" w:cs="Arial"/>
                <w:sz w:val="20"/>
                <w:szCs w:val="20"/>
                <w:lang w:val="en-GB"/>
              </w:rPr>
            </w:pPr>
          </w:p>
          <w:p w14:paraId="573611E4" w14:textId="259136FE"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24,141</w:t>
            </w:r>
          </w:p>
        </w:tc>
        <w:tc>
          <w:tcPr>
            <w:tcW w:w="1440" w:type="dxa"/>
            <w:tcBorders>
              <w:top w:val="nil"/>
              <w:bottom w:val="single" w:sz="4" w:space="0" w:color="000000"/>
            </w:tcBorders>
            <w:shd w:val="clear" w:color="auto" w:fill="auto"/>
          </w:tcPr>
          <w:p w14:paraId="64435F35" w14:textId="77777777" w:rsidR="00BB1B9F" w:rsidRDefault="00BB1B9F" w:rsidP="00492C72">
            <w:pPr>
              <w:ind w:right="-72"/>
              <w:jc w:val="right"/>
              <w:rPr>
                <w:rFonts w:ascii="Arial" w:eastAsia="Arial" w:hAnsi="Arial" w:cs="Arial"/>
                <w:sz w:val="20"/>
                <w:szCs w:val="20"/>
                <w:lang w:val="en-GB"/>
              </w:rPr>
            </w:pPr>
          </w:p>
          <w:p w14:paraId="50593E08" w14:textId="05032231"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r>
    </w:tbl>
    <w:p w14:paraId="3E7F0B18" w14:textId="77777777" w:rsidR="003C7F74" w:rsidRPr="001C01EF" w:rsidRDefault="003C7F74" w:rsidP="00492C72">
      <w:pPr>
        <w:ind w:left="1080"/>
        <w:jc w:val="both"/>
        <w:rPr>
          <w:rFonts w:ascii="Arial" w:eastAsia="Arial" w:hAnsi="Arial" w:cs="Arial"/>
          <w:b/>
          <w:sz w:val="20"/>
          <w:szCs w:val="20"/>
          <w:lang w:val="en-GB"/>
        </w:rPr>
      </w:pPr>
    </w:p>
    <w:p w14:paraId="2AD97D66" w14:textId="645929B2"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Trade receivables and contract assets are written</w:t>
      </w:r>
      <w:r w:rsidR="00E86ED5">
        <w:rPr>
          <w:rFonts w:ascii="Arial" w:eastAsia="Arial" w:hAnsi="Arial" w:cs="Arial"/>
          <w:sz w:val="20"/>
          <w:szCs w:val="20"/>
          <w:lang w:val="en-US"/>
        </w:rPr>
        <w:t>-</w:t>
      </w:r>
      <w:r w:rsidRPr="001C01EF">
        <w:rPr>
          <w:rFonts w:ascii="Arial" w:eastAsia="Arial" w:hAnsi="Arial" w:cs="Arial"/>
          <w:sz w:val="20"/>
          <w:szCs w:val="20"/>
          <w:lang w:val="en-US"/>
        </w:rPr>
        <w:t>off where there is no reasonable expectation of recovery</w:t>
      </w:r>
      <w:r w:rsidR="00564686">
        <w:rPr>
          <w:rFonts w:ascii="Arial" w:eastAsia="Arial" w:hAnsi="Arial" w:cs="Arial"/>
          <w:sz w:val="20"/>
          <w:szCs w:val="20"/>
          <w:lang w:val="en-US"/>
        </w:rPr>
        <w:t xml:space="preserve"> such as</w:t>
      </w:r>
      <w:r w:rsidR="00B43803">
        <w:rPr>
          <w:rFonts w:ascii="Arial" w:eastAsia="Arial" w:hAnsi="Arial" w:cstheme="minorBidi" w:hint="cs"/>
          <w:sz w:val="20"/>
          <w:szCs w:val="20"/>
          <w:cs/>
          <w:lang w:val="en-US"/>
        </w:rPr>
        <w:t xml:space="preserve"> </w:t>
      </w:r>
      <w:r w:rsidRPr="001C01EF">
        <w:rPr>
          <w:rFonts w:ascii="Arial" w:eastAsia="Arial" w:hAnsi="Arial" w:cs="Arial"/>
          <w:sz w:val="20"/>
          <w:szCs w:val="20"/>
          <w:lang w:val="en-US"/>
        </w:rPr>
        <w:t>non-compliance or failure to participate in a debt repayment or installment plan.</w:t>
      </w:r>
    </w:p>
    <w:p w14:paraId="629CC01A" w14:textId="77777777" w:rsidR="003C7F74" w:rsidRPr="001C01EF" w:rsidRDefault="003C7F74" w:rsidP="00492C72">
      <w:pPr>
        <w:ind w:left="1080"/>
        <w:jc w:val="both"/>
        <w:rPr>
          <w:rFonts w:ascii="Arial" w:eastAsia="Arial" w:hAnsi="Arial" w:cs="Arial"/>
          <w:sz w:val="16"/>
          <w:szCs w:val="16"/>
          <w:lang w:val="en-US"/>
        </w:rPr>
      </w:pPr>
    </w:p>
    <w:p w14:paraId="74AC782F" w14:textId="0DB632CF" w:rsidR="003C7F74" w:rsidRPr="001C01EF" w:rsidRDefault="003C7F74" w:rsidP="00492C72">
      <w:pPr>
        <w:ind w:left="1080"/>
        <w:jc w:val="both"/>
        <w:rPr>
          <w:rFonts w:ascii="Arial" w:eastAsia="Arial" w:hAnsi="Arial" w:cs="Arial"/>
          <w:sz w:val="20"/>
          <w:szCs w:val="20"/>
          <w:lang w:val="en-US"/>
        </w:rPr>
      </w:pPr>
      <w:r w:rsidRPr="00611540">
        <w:rPr>
          <w:rFonts w:ascii="Arial" w:eastAsia="Arial" w:hAnsi="Arial" w:cs="Arial"/>
          <w:spacing w:val="-4"/>
          <w:sz w:val="20"/>
          <w:szCs w:val="20"/>
          <w:lang w:val="en-US"/>
        </w:rPr>
        <w:t>Impairment losses on trade receivables and contract assets are presented as net impairment</w:t>
      </w:r>
      <w:r w:rsidRPr="001C01EF">
        <w:rPr>
          <w:rFonts w:ascii="Arial" w:eastAsia="Arial" w:hAnsi="Arial" w:cs="Arial"/>
          <w:sz w:val="20"/>
          <w:szCs w:val="20"/>
          <w:lang w:val="en-US"/>
        </w:rPr>
        <w:t xml:space="preserve"> losses within profit before finance costs and income taxes. </w:t>
      </w:r>
      <w:r w:rsidR="00564686">
        <w:rPr>
          <w:rFonts w:ascii="Arial" w:eastAsia="Arial" w:hAnsi="Arial" w:cs="Arial"/>
          <w:sz w:val="20"/>
          <w:szCs w:val="20"/>
          <w:lang w:val="en-US"/>
        </w:rPr>
        <w:t>The C</w:t>
      </w:r>
      <w:r w:rsidR="001D6BFD">
        <w:rPr>
          <w:rFonts w:ascii="Arial" w:eastAsia="Arial" w:hAnsi="Arial" w:cs="Arial"/>
          <w:sz w:val="20"/>
          <w:szCs w:val="20"/>
          <w:lang w:val="en-US"/>
        </w:rPr>
        <w:t>ompany will recogni</w:t>
      </w:r>
      <w:r w:rsidR="00D74523">
        <w:rPr>
          <w:rFonts w:ascii="Arial" w:eastAsia="Arial" w:hAnsi="Arial" w:cs="Browallia New"/>
          <w:sz w:val="20"/>
          <w:szCs w:val="25"/>
          <w:lang w:val="en-GB"/>
        </w:rPr>
        <w:t>s</w:t>
      </w:r>
      <w:r w:rsidR="001D6BFD">
        <w:rPr>
          <w:rFonts w:ascii="Arial" w:eastAsia="Arial" w:hAnsi="Arial" w:cs="Arial"/>
          <w:sz w:val="20"/>
          <w:szCs w:val="20"/>
          <w:lang w:val="en-US"/>
        </w:rPr>
        <w:t>e the</w:t>
      </w:r>
      <w:r w:rsidRPr="001C01EF">
        <w:rPr>
          <w:rFonts w:ascii="Arial" w:eastAsia="Arial" w:hAnsi="Arial" w:cs="Arial"/>
          <w:sz w:val="20"/>
          <w:szCs w:val="20"/>
          <w:lang w:val="en-US"/>
        </w:rPr>
        <w:t xml:space="preserve"> recoveries amounts </w:t>
      </w:r>
      <w:r w:rsidR="001D6BFD">
        <w:rPr>
          <w:rFonts w:ascii="Arial" w:eastAsia="Arial" w:hAnsi="Arial" w:cs="Arial"/>
          <w:sz w:val="20"/>
          <w:szCs w:val="20"/>
          <w:lang w:val="en-US"/>
        </w:rPr>
        <w:t xml:space="preserve">of </w:t>
      </w:r>
      <w:r w:rsidRPr="001C01EF">
        <w:rPr>
          <w:rFonts w:ascii="Arial" w:eastAsia="Arial" w:hAnsi="Arial" w:cs="Arial"/>
          <w:sz w:val="20"/>
          <w:szCs w:val="20"/>
          <w:lang w:val="en-US"/>
        </w:rPr>
        <w:t>previously written</w:t>
      </w:r>
      <w:r w:rsidR="005E21D9">
        <w:rPr>
          <w:rFonts w:ascii="Arial" w:eastAsia="Arial" w:hAnsi="Arial" w:cs="Arial"/>
          <w:sz w:val="20"/>
          <w:szCs w:val="20"/>
          <w:lang w:val="en-US"/>
        </w:rPr>
        <w:t>-</w:t>
      </w:r>
      <w:r w:rsidRPr="001C01EF">
        <w:rPr>
          <w:rFonts w:ascii="Arial" w:eastAsia="Arial" w:hAnsi="Arial" w:cs="Arial"/>
          <w:sz w:val="20"/>
          <w:szCs w:val="20"/>
          <w:lang w:val="en-US"/>
        </w:rPr>
        <w:t xml:space="preserve">off </w:t>
      </w:r>
      <w:r w:rsidR="005E21D9">
        <w:rPr>
          <w:rFonts w:ascii="Arial" w:eastAsia="Arial" w:hAnsi="Arial" w:cs="Arial"/>
          <w:sz w:val="20"/>
          <w:szCs w:val="20"/>
          <w:lang w:val="en-US"/>
        </w:rPr>
        <w:t>as an off</w:t>
      </w:r>
      <w:r w:rsidR="00647229">
        <w:rPr>
          <w:rFonts w:ascii="Arial" w:eastAsia="Arial" w:hAnsi="Arial" w:cs="Arial"/>
          <w:sz w:val="20"/>
          <w:szCs w:val="20"/>
          <w:lang w:val="en-US"/>
        </w:rPr>
        <w:t>set</w:t>
      </w:r>
      <w:r w:rsidRPr="001C01EF">
        <w:rPr>
          <w:rFonts w:ascii="Arial" w:eastAsia="Arial" w:hAnsi="Arial" w:cs="Arial"/>
          <w:sz w:val="20"/>
          <w:szCs w:val="20"/>
          <w:lang w:val="en-US"/>
        </w:rPr>
        <w:t xml:space="preserve"> against the</w:t>
      </w:r>
      <w:r w:rsidR="00647229">
        <w:rPr>
          <w:rFonts w:ascii="Arial" w:eastAsia="Arial" w:hAnsi="Arial" w:cs="Arial"/>
          <w:sz w:val="20"/>
          <w:szCs w:val="20"/>
          <w:lang w:val="en-US"/>
        </w:rPr>
        <w:t xml:space="preserve"> expected credit loss allowanc</w:t>
      </w:r>
      <w:r w:rsidR="00D675AD">
        <w:rPr>
          <w:rFonts w:ascii="Arial" w:eastAsia="Arial" w:hAnsi="Arial" w:cs="Arial"/>
          <w:sz w:val="20"/>
          <w:szCs w:val="20"/>
          <w:lang w:val="en-US"/>
        </w:rPr>
        <w:t>e.</w:t>
      </w:r>
    </w:p>
    <w:p w14:paraId="42E57A78" w14:textId="77777777" w:rsidR="003C7F74" w:rsidRPr="001C01EF" w:rsidRDefault="003C7F74" w:rsidP="00492C72">
      <w:pPr>
        <w:ind w:left="1080"/>
        <w:jc w:val="both"/>
        <w:rPr>
          <w:rFonts w:ascii="Arial" w:eastAsia="Arial" w:hAnsi="Arial" w:cs="Arial"/>
          <w:sz w:val="20"/>
          <w:szCs w:val="20"/>
          <w:lang w:val="en-US"/>
        </w:rPr>
      </w:pPr>
    </w:p>
    <w:p w14:paraId="178BA3E1" w14:textId="6C514121" w:rsidR="003C7F74" w:rsidRDefault="003C7F74" w:rsidP="00026B69">
      <w:pPr>
        <w:tabs>
          <w:tab w:val="left" w:pos="1080"/>
        </w:tabs>
        <w:ind w:left="540"/>
        <w:jc w:val="both"/>
        <w:rPr>
          <w:rFonts w:ascii="Arial" w:eastAsia="Arial" w:hAnsi="Arial" w:cs="Arial"/>
          <w:b/>
          <w:sz w:val="20"/>
          <w:szCs w:val="20"/>
          <w:lang w:val="en-US"/>
        </w:rPr>
      </w:pPr>
      <w:r w:rsidRPr="001C01EF">
        <w:rPr>
          <w:rFonts w:ascii="Arial" w:eastAsia="Arial" w:hAnsi="Arial" w:cs="Arial"/>
          <w:b/>
          <w:sz w:val="20"/>
          <w:szCs w:val="20"/>
          <w:lang w:val="en-US"/>
        </w:rPr>
        <w:t>6.1.3</w:t>
      </w:r>
      <w:r w:rsidR="00026B69">
        <w:rPr>
          <w:rFonts w:ascii="Arial" w:eastAsia="Arial" w:hAnsi="Arial" w:cs="Arial"/>
          <w:b/>
          <w:sz w:val="20"/>
          <w:szCs w:val="20"/>
          <w:lang w:val="en-US"/>
        </w:rPr>
        <w:tab/>
      </w:r>
      <w:r w:rsidRPr="001C01EF">
        <w:rPr>
          <w:rFonts w:ascii="Arial" w:eastAsia="Arial" w:hAnsi="Arial" w:cs="Arial"/>
          <w:b/>
          <w:sz w:val="20"/>
          <w:szCs w:val="20"/>
          <w:lang w:val="en-US"/>
        </w:rPr>
        <w:t>Liquidity Risk</w:t>
      </w:r>
    </w:p>
    <w:p w14:paraId="76E4F14A" w14:textId="77777777" w:rsidR="00873B21" w:rsidRPr="00873B21" w:rsidRDefault="00873B21" w:rsidP="00492C72">
      <w:pPr>
        <w:ind w:left="1080"/>
        <w:jc w:val="both"/>
        <w:rPr>
          <w:rFonts w:ascii="Arial" w:eastAsia="Arial" w:hAnsi="Arial" w:cs="Arial"/>
          <w:sz w:val="20"/>
          <w:szCs w:val="20"/>
          <w:lang w:val="en-US"/>
        </w:rPr>
      </w:pPr>
    </w:p>
    <w:p w14:paraId="631AAB81" w14:textId="33875C03" w:rsidR="003C7F74" w:rsidRPr="00611540" w:rsidRDefault="003C7F74" w:rsidP="00492C72">
      <w:pPr>
        <w:ind w:left="1080"/>
        <w:jc w:val="both"/>
        <w:rPr>
          <w:rFonts w:ascii="Arial" w:eastAsia="Arial" w:hAnsi="Arial" w:cs="Arial"/>
          <w:spacing w:val="-6"/>
          <w:sz w:val="20"/>
          <w:szCs w:val="20"/>
          <w:lang w:val="en-US"/>
        </w:rPr>
      </w:pPr>
      <w:r w:rsidRPr="00B155E9">
        <w:rPr>
          <w:rFonts w:ascii="Arial" w:eastAsia="Arial" w:hAnsi="Arial" w:cs="Arial"/>
          <w:spacing w:val="-2"/>
          <w:sz w:val="20"/>
          <w:szCs w:val="20"/>
          <w:lang w:val="en-US"/>
        </w:rPr>
        <w:t xml:space="preserve">Prudent liquidity risk management </w:t>
      </w:r>
      <w:r w:rsidR="00E86ED5">
        <w:rPr>
          <w:rFonts w:ascii="Arial" w:eastAsia="Arial" w:hAnsi="Arial" w:cs="Arial"/>
          <w:spacing w:val="-2"/>
          <w:sz w:val="20"/>
          <w:szCs w:val="20"/>
          <w:lang w:val="en-US"/>
        </w:rPr>
        <w:t xml:space="preserve">of the Company comprises of </w:t>
      </w:r>
      <w:r w:rsidRPr="00B155E9">
        <w:rPr>
          <w:rFonts w:ascii="Arial" w:eastAsia="Arial" w:hAnsi="Arial" w:cs="Arial"/>
          <w:spacing w:val="-2"/>
          <w:sz w:val="20"/>
          <w:szCs w:val="20"/>
          <w:lang w:val="en-US"/>
        </w:rPr>
        <w:t xml:space="preserve">maintaining sufficient cash and marketable securities and the availability of funding through an adequate amount of committed credit facilities to meet obligations when due and to close out market positions. At the end of the reporting period the Company </w:t>
      </w:r>
      <w:r w:rsidR="00402E32">
        <w:rPr>
          <w:rFonts w:ascii="Arial" w:eastAsia="Arial" w:hAnsi="Arial" w:cs="Arial"/>
          <w:spacing w:val="-2"/>
          <w:sz w:val="20"/>
          <w:szCs w:val="20"/>
          <w:lang w:val="en-US"/>
        </w:rPr>
        <w:t xml:space="preserve">has available </w:t>
      </w:r>
      <w:r w:rsidRPr="00B155E9">
        <w:rPr>
          <w:rFonts w:ascii="Arial" w:eastAsia="Arial" w:hAnsi="Arial" w:cs="Arial"/>
          <w:spacing w:val="-2"/>
          <w:sz w:val="20"/>
          <w:szCs w:val="20"/>
          <w:lang w:val="en-US"/>
        </w:rPr>
        <w:t>deposits at</w:t>
      </w:r>
      <w:r w:rsidR="00402E32">
        <w:rPr>
          <w:rFonts w:ascii="Arial" w:eastAsia="Arial" w:hAnsi="Arial" w:cs="Arial"/>
          <w:spacing w:val="-2"/>
          <w:sz w:val="20"/>
          <w:szCs w:val="20"/>
          <w:lang w:val="en-US"/>
        </w:rPr>
        <w:t xml:space="preserve"> financial institutions</w:t>
      </w:r>
      <w:r w:rsidRPr="00B155E9">
        <w:rPr>
          <w:rFonts w:ascii="Arial" w:eastAsia="Arial" w:hAnsi="Arial" w:cs="Arial"/>
          <w:spacing w:val="-2"/>
          <w:sz w:val="20"/>
          <w:szCs w:val="20"/>
          <w:lang w:val="en-US"/>
        </w:rPr>
        <w:t xml:space="preserve"> of </w:t>
      </w:r>
      <w:r w:rsidRPr="00611540">
        <w:rPr>
          <w:rFonts w:ascii="Arial" w:eastAsia="Arial" w:hAnsi="Arial" w:cs="Arial"/>
          <w:spacing w:val="-6"/>
          <w:sz w:val="20"/>
          <w:szCs w:val="20"/>
          <w:lang w:val="en-US"/>
        </w:rPr>
        <w:t xml:space="preserve">Baht 390.16 million (2023 : Baht 248.32 million) </w:t>
      </w:r>
      <w:r w:rsidR="00402E32" w:rsidRPr="00611540">
        <w:rPr>
          <w:rFonts w:ascii="Arial" w:eastAsia="Arial" w:hAnsi="Arial" w:cs="Arial"/>
          <w:spacing w:val="-6"/>
          <w:sz w:val="20"/>
          <w:szCs w:val="20"/>
          <w:lang w:val="en-US"/>
        </w:rPr>
        <w:t>for purpose of the Group’s liquidity management</w:t>
      </w:r>
      <w:r w:rsidRPr="00611540">
        <w:rPr>
          <w:rFonts w:ascii="Arial" w:eastAsia="Arial" w:hAnsi="Arial" w:cs="Arial"/>
          <w:spacing w:val="-6"/>
          <w:sz w:val="20"/>
          <w:szCs w:val="20"/>
          <w:lang w:val="en-US"/>
        </w:rPr>
        <w:t>.</w:t>
      </w:r>
    </w:p>
    <w:p w14:paraId="2B125950" w14:textId="77777777" w:rsidR="00590281" w:rsidRDefault="00590281" w:rsidP="00492C72">
      <w:pPr>
        <w:ind w:left="1080"/>
        <w:jc w:val="both"/>
        <w:rPr>
          <w:rFonts w:ascii="Arial" w:eastAsia="Arial" w:hAnsi="Arial" w:cs="Arial"/>
          <w:sz w:val="20"/>
          <w:szCs w:val="20"/>
          <w:lang w:val="en-US"/>
        </w:rPr>
      </w:pPr>
    </w:p>
    <w:p w14:paraId="3C77D20F" w14:textId="371306D6" w:rsidR="008C05E3" w:rsidRPr="00026B69" w:rsidRDefault="008C05E3" w:rsidP="00492C72">
      <w:pPr>
        <w:ind w:left="1080"/>
        <w:jc w:val="both"/>
        <w:rPr>
          <w:rFonts w:ascii="Arial" w:eastAsia="Arial" w:hAnsi="Arial" w:cs="Arial"/>
          <w:spacing w:val="-4"/>
          <w:sz w:val="20"/>
          <w:szCs w:val="20"/>
          <w:lang w:val="en-GB"/>
        </w:rPr>
      </w:pPr>
      <w:r w:rsidRPr="008C05E3">
        <w:rPr>
          <w:rFonts w:ascii="Arial" w:eastAsia="Arial" w:hAnsi="Arial" w:cs="Arial"/>
          <w:sz w:val="20"/>
          <w:szCs w:val="20"/>
          <w:lang w:val="en-GB"/>
        </w:rPr>
        <w:t xml:space="preserve">Management </w:t>
      </w:r>
      <w:r w:rsidR="00E86ED5">
        <w:rPr>
          <w:rFonts w:ascii="Arial" w:eastAsia="Arial" w:hAnsi="Arial" w:cs="Arial"/>
          <w:sz w:val="20"/>
          <w:szCs w:val="20"/>
          <w:lang w:val="en-GB"/>
        </w:rPr>
        <w:t xml:space="preserve">regularly </w:t>
      </w:r>
      <w:r w:rsidRPr="008C05E3">
        <w:rPr>
          <w:rFonts w:ascii="Arial" w:eastAsia="Arial" w:hAnsi="Arial" w:cs="Arial"/>
          <w:sz w:val="20"/>
          <w:szCs w:val="20"/>
          <w:lang w:val="en-GB"/>
        </w:rPr>
        <w:t>monitors its forecasted cash flows by considering the availability of cash and cash equivalents</w:t>
      </w:r>
      <w:r w:rsidR="00E86ED5">
        <w:rPr>
          <w:rFonts w:ascii="Arial" w:eastAsia="Arial" w:hAnsi="Arial" w:cs="Arial"/>
          <w:sz w:val="20"/>
          <w:szCs w:val="20"/>
          <w:lang w:val="en-GB"/>
        </w:rPr>
        <w:t>, highly liquid assets and</w:t>
      </w:r>
      <w:r w:rsidRPr="00026B69">
        <w:rPr>
          <w:rFonts w:ascii="Arial" w:eastAsia="Arial" w:hAnsi="Arial" w:cs="Arial"/>
          <w:spacing w:val="-4"/>
          <w:sz w:val="20"/>
          <w:szCs w:val="20"/>
          <w:lang w:val="en-GB"/>
        </w:rPr>
        <w:t xml:space="preserve"> maintaining liquidity ratios</w:t>
      </w:r>
      <w:r w:rsidR="00E86ED5">
        <w:rPr>
          <w:rFonts w:ascii="Arial" w:eastAsia="Arial" w:hAnsi="Arial" w:cs="Arial"/>
          <w:spacing w:val="-4"/>
          <w:sz w:val="20"/>
          <w:szCs w:val="20"/>
          <w:lang w:val="en-GB"/>
        </w:rPr>
        <w:t xml:space="preserve"> to meet its financial plans</w:t>
      </w:r>
      <w:r w:rsidRPr="00026B69">
        <w:rPr>
          <w:rFonts w:ascii="Arial" w:eastAsia="Arial" w:hAnsi="Arial" w:cs="Arial"/>
          <w:spacing w:val="-4"/>
          <w:sz w:val="20"/>
          <w:szCs w:val="20"/>
          <w:lang w:val="en-GB"/>
        </w:rPr>
        <w:t xml:space="preserve"> obligation.</w:t>
      </w:r>
    </w:p>
    <w:p w14:paraId="7C292061" w14:textId="043C83BB" w:rsidR="00026B69" w:rsidRDefault="00026B69">
      <w:pPr>
        <w:spacing w:after="200" w:line="276" w:lineRule="auto"/>
        <w:rPr>
          <w:rFonts w:ascii="Arial" w:eastAsia="Arial" w:hAnsi="Arial" w:cs="Arial"/>
          <w:sz w:val="20"/>
          <w:szCs w:val="20"/>
          <w:lang w:val="en-GB"/>
        </w:rPr>
      </w:pPr>
      <w:r>
        <w:rPr>
          <w:rFonts w:ascii="Arial" w:eastAsia="Arial" w:hAnsi="Arial" w:cs="Arial"/>
          <w:sz w:val="20"/>
          <w:szCs w:val="20"/>
          <w:lang w:val="en-GB"/>
        </w:rPr>
        <w:br w:type="page"/>
      </w:r>
    </w:p>
    <w:p w14:paraId="20965069" w14:textId="77777777" w:rsidR="007E2437" w:rsidRDefault="007E2437" w:rsidP="00492C72">
      <w:pPr>
        <w:ind w:left="1080"/>
        <w:jc w:val="both"/>
        <w:rPr>
          <w:rFonts w:ascii="Arial" w:eastAsia="Arial" w:hAnsi="Arial" w:cs="Arial"/>
          <w:sz w:val="20"/>
          <w:szCs w:val="20"/>
          <w:lang w:val="en-GB"/>
        </w:rPr>
      </w:pPr>
    </w:p>
    <w:p w14:paraId="708E3450" w14:textId="77777777" w:rsidR="00026B69" w:rsidRPr="008C05E3" w:rsidRDefault="00026B69" w:rsidP="00492C72">
      <w:pPr>
        <w:ind w:left="1080"/>
        <w:jc w:val="both"/>
        <w:rPr>
          <w:rFonts w:ascii="Arial" w:eastAsia="Arial" w:hAnsi="Arial" w:cs="Arial"/>
          <w:sz w:val="20"/>
          <w:szCs w:val="20"/>
          <w:lang w:val="en-GB"/>
        </w:rPr>
      </w:pPr>
    </w:p>
    <w:p w14:paraId="00E4B993" w14:textId="4A628C89" w:rsidR="00590281" w:rsidRPr="001C01EF" w:rsidRDefault="00C6078D" w:rsidP="00026B69">
      <w:pPr>
        <w:pStyle w:val="ListParagraph"/>
        <w:numPr>
          <w:ilvl w:val="1"/>
          <w:numId w:val="11"/>
        </w:numPr>
        <w:spacing w:after="0" w:line="240" w:lineRule="auto"/>
        <w:ind w:left="1080" w:hanging="513"/>
        <w:jc w:val="both"/>
        <w:rPr>
          <w:rFonts w:ascii="Arial" w:eastAsia="Arial" w:hAnsi="Arial" w:cs="Arial"/>
          <w:b/>
          <w:sz w:val="20"/>
          <w:szCs w:val="20"/>
          <w:lang w:val="en-GB"/>
        </w:rPr>
      </w:pPr>
      <w:r w:rsidRPr="001C01EF">
        <w:rPr>
          <w:rFonts w:ascii="Arial" w:eastAsia="Arial" w:hAnsi="Arial" w:cs="Arial"/>
          <w:b/>
          <w:sz w:val="20"/>
          <w:szCs w:val="20"/>
        </w:rPr>
        <w:t>Maturity of financial liabilities</w:t>
      </w:r>
    </w:p>
    <w:p w14:paraId="32875F76" w14:textId="77777777" w:rsidR="00590281" w:rsidRPr="001C01EF" w:rsidRDefault="00590281" w:rsidP="00026B69">
      <w:pPr>
        <w:pStyle w:val="ListParagraph"/>
        <w:spacing w:after="0" w:line="240" w:lineRule="auto"/>
        <w:ind w:left="1080"/>
        <w:jc w:val="both"/>
        <w:rPr>
          <w:rFonts w:ascii="Arial" w:eastAsia="Arial" w:hAnsi="Arial" w:cs="Arial"/>
          <w:b/>
          <w:sz w:val="20"/>
          <w:szCs w:val="20"/>
          <w:lang w:val="en-GB"/>
        </w:rPr>
      </w:pPr>
    </w:p>
    <w:p w14:paraId="715DE65F" w14:textId="20D4A362" w:rsidR="003F72ED" w:rsidRPr="001C01EF" w:rsidRDefault="00C019FF" w:rsidP="00026B69">
      <w:pPr>
        <w:pStyle w:val="ListParagraph"/>
        <w:spacing w:after="0" w:line="240" w:lineRule="auto"/>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The tables below analyse the </w:t>
      </w:r>
      <w:r w:rsidR="001C17F5" w:rsidRPr="001C01EF">
        <w:rPr>
          <w:rFonts w:ascii="Arial" w:eastAsia="Arial" w:hAnsi="Arial" w:cs="Arial"/>
          <w:sz w:val="20"/>
          <w:szCs w:val="20"/>
          <w:lang w:val="en-GB"/>
        </w:rPr>
        <w:t>Company</w:t>
      </w:r>
      <w:r w:rsidRPr="001C01EF">
        <w:rPr>
          <w:rFonts w:ascii="Arial" w:eastAsia="Arial" w:hAnsi="Arial" w:cs="Arial"/>
          <w:sz w:val="20"/>
          <w:szCs w:val="20"/>
          <w:lang w:val="en-GB"/>
        </w:rPr>
        <w:t xml:space="preserve">’s financial liabilities into relevant maturity groupings based on their contractual maturities for </w:t>
      </w:r>
      <w:r w:rsidR="009F5175" w:rsidRPr="001C01EF">
        <w:rPr>
          <w:rFonts w:ascii="Arial" w:eastAsia="Arial" w:hAnsi="Arial" w:cs="Arial"/>
          <w:sz w:val="20"/>
          <w:szCs w:val="20"/>
          <w:lang w:val="en-GB"/>
        </w:rPr>
        <w:t xml:space="preserve">all non-derivative financial </w:t>
      </w:r>
      <w:r w:rsidR="00DE655F" w:rsidRPr="001C01EF">
        <w:rPr>
          <w:rFonts w:ascii="Arial" w:eastAsia="Arial" w:hAnsi="Arial" w:cs="Arial"/>
          <w:sz w:val="20"/>
          <w:szCs w:val="20"/>
          <w:lang w:val="en-GB"/>
        </w:rPr>
        <w:t>liabilities.</w:t>
      </w:r>
    </w:p>
    <w:p w14:paraId="6A01B3C0" w14:textId="77777777" w:rsidR="003F72ED" w:rsidRPr="001C01EF" w:rsidRDefault="003F72ED" w:rsidP="00026B69">
      <w:pPr>
        <w:pStyle w:val="ListParagraph"/>
        <w:spacing w:after="0" w:line="240" w:lineRule="auto"/>
        <w:ind w:left="1080"/>
        <w:jc w:val="both"/>
        <w:rPr>
          <w:rFonts w:ascii="Arial" w:eastAsia="Arial" w:hAnsi="Arial" w:cs="Arial"/>
          <w:sz w:val="20"/>
          <w:szCs w:val="20"/>
          <w:lang w:val="en-GB"/>
        </w:rPr>
      </w:pPr>
    </w:p>
    <w:p w14:paraId="495C39BF" w14:textId="3D8AD595" w:rsidR="00AF11E9" w:rsidRDefault="002F6FE4" w:rsidP="00026B69">
      <w:pPr>
        <w:pStyle w:val="ListParagraph"/>
        <w:spacing w:after="0" w:line="240" w:lineRule="auto"/>
        <w:ind w:left="1080"/>
        <w:jc w:val="both"/>
        <w:rPr>
          <w:rFonts w:ascii="Arial" w:eastAsia="Arial" w:hAnsi="Arial" w:cs="Arial"/>
          <w:sz w:val="20"/>
          <w:szCs w:val="20"/>
          <w:lang w:val="en-GB"/>
        </w:rPr>
      </w:pPr>
      <w:r w:rsidRPr="001C01EF">
        <w:rPr>
          <w:rFonts w:ascii="Arial" w:eastAsia="Arial" w:hAnsi="Arial" w:cs="Arial"/>
          <w:sz w:val="20"/>
          <w:szCs w:val="20"/>
          <w:lang w:val="en-GB"/>
        </w:rPr>
        <w:t xml:space="preserve">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w:t>
      </w:r>
      <w:r w:rsidR="00705326">
        <w:rPr>
          <w:rFonts w:ascii="Arial" w:eastAsia="Arial" w:hAnsi="Arial" w:cs="Arial"/>
          <w:sz w:val="20"/>
          <w:szCs w:val="20"/>
          <w:lang w:val="en-GB"/>
        </w:rPr>
        <w:t>year</w:t>
      </w:r>
      <w:r w:rsidR="00344339" w:rsidRPr="001C01EF">
        <w:rPr>
          <w:rFonts w:ascii="Arial" w:eastAsia="Arial" w:hAnsi="Arial" w:cs="Arial"/>
          <w:sz w:val="20"/>
          <w:szCs w:val="20"/>
          <w:lang w:val="en-GB"/>
        </w:rPr>
        <w:t>.</w:t>
      </w:r>
    </w:p>
    <w:p w14:paraId="0B7E5D05" w14:textId="77777777" w:rsidR="00873B21" w:rsidRPr="00873B21" w:rsidRDefault="00873B21" w:rsidP="00492C72">
      <w:pPr>
        <w:ind w:left="1080"/>
        <w:jc w:val="both"/>
        <w:rPr>
          <w:rFonts w:ascii="Arial" w:eastAsia="Arial" w:hAnsi="Arial" w:cs="Arial"/>
          <w:sz w:val="20"/>
          <w:szCs w:val="20"/>
          <w:lang w:val="en-US"/>
        </w:rPr>
      </w:pPr>
    </w:p>
    <w:tbl>
      <w:tblPr>
        <w:tblW w:w="8603" w:type="dxa"/>
        <w:tblInd w:w="426" w:type="dxa"/>
        <w:tblLayout w:type="fixed"/>
        <w:tblLook w:val="04A0" w:firstRow="1" w:lastRow="0" w:firstColumn="1" w:lastColumn="0" w:noHBand="0" w:noVBand="1"/>
      </w:tblPr>
      <w:tblGrid>
        <w:gridCol w:w="2814"/>
        <w:gridCol w:w="1157"/>
        <w:gridCol w:w="1158"/>
        <w:gridCol w:w="1158"/>
        <w:gridCol w:w="1158"/>
        <w:gridCol w:w="1158"/>
      </w:tblGrid>
      <w:tr w:rsidR="0045713E" w:rsidRPr="001C01EF" w14:paraId="751B4F68" w14:textId="77777777" w:rsidTr="00873B21">
        <w:trPr>
          <w:trHeight w:val="515"/>
          <w:tblHeader/>
        </w:trPr>
        <w:tc>
          <w:tcPr>
            <w:tcW w:w="2814" w:type="dxa"/>
          </w:tcPr>
          <w:p w14:paraId="009F305C"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Contractual maturities of financial liabilities</w:t>
            </w:r>
          </w:p>
          <w:p w14:paraId="760EEE65"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As at 31 December 2024</w:t>
            </w:r>
          </w:p>
        </w:tc>
        <w:tc>
          <w:tcPr>
            <w:tcW w:w="1157" w:type="dxa"/>
            <w:tcBorders>
              <w:left w:val="nil"/>
              <w:right w:val="nil"/>
            </w:tcBorders>
            <w:vAlign w:val="bottom"/>
            <w:hideMark/>
          </w:tcPr>
          <w:p w14:paraId="35DC82A4"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On</w:t>
            </w:r>
          </w:p>
          <w:p w14:paraId="678CACCF"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Demand</w:t>
            </w:r>
          </w:p>
          <w:p w14:paraId="7E80C703" w14:textId="7AA35814"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hideMark/>
          </w:tcPr>
          <w:p w14:paraId="2D5FA74A"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 xml:space="preserve">Within </w:t>
            </w:r>
          </w:p>
          <w:p w14:paraId="49A19C9F"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1 year</w:t>
            </w:r>
          </w:p>
          <w:p w14:paraId="6D035CD0" w14:textId="6776FE22"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hideMark/>
          </w:tcPr>
          <w:p w14:paraId="350C90A6"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1 - 5 years</w:t>
            </w:r>
          </w:p>
          <w:p w14:paraId="6BDE1E26" w14:textId="5B005CC1"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hideMark/>
          </w:tcPr>
          <w:p w14:paraId="054940FF" w14:textId="77777777" w:rsidR="0045713E" w:rsidRPr="001C01EF" w:rsidRDefault="0045713E" w:rsidP="00492C72">
            <w:pPr>
              <w:pStyle w:val="BlockText"/>
              <w:spacing w:line="240" w:lineRule="auto"/>
              <w:ind w:right="-74"/>
              <w:jc w:val="right"/>
              <w:rPr>
                <w:rFonts w:ascii="Arial" w:hAnsi="Arial" w:cs="Arial"/>
                <w:b/>
                <w:bCs/>
                <w:spacing w:val="-4"/>
                <w:lang w:val="en-GB"/>
              </w:rPr>
            </w:pPr>
            <w:r w:rsidRPr="001C01EF">
              <w:rPr>
                <w:rFonts w:ascii="Arial" w:hAnsi="Arial" w:cs="Arial"/>
                <w:b/>
                <w:bCs/>
                <w:spacing w:val="-4"/>
                <w:lang w:val="en-GB"/>
              </w:rPr>
              <w:t>Total</w:t>
            </w:r>
          </w:p>
          <w:p w14:paraId="05A23120" w14:textId="37F3425D"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tcPr>
          <w:p w14:paraId="3A434ECD"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Carrying amount</w:t>
            </w:r>
          </w:p>
          <w:p w14:paraId="0F27635B" w14:textId="0A45B2FE"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r>
      <w:tr w:rsidR="0045713E" w:rsidRPr="001C01EF" w14:paraId="60B2483D" w14:textId="77777777" w:rsidTr="00873B21">
        <w:trPr>
          <w:tblHeader/>
        </w:trPr>
        <w:tc>
          <w:tcPr>
            <w:tcW w:w="2814" w:type="dxa"/>
          </w:tcPr>
          <w:p w14:paraId="60478A7E"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left w:val="nil"/>
              <w:bottom w:val="nil"/>
              <w:right w:val="nil"/>
            </w:tcBorders>
            <w:shd w:val="clear" w:color="auto" w:fill="auto"/>
          </w:tcPr>
          <w:p w14:paraId="3398E34F" w14:textId="752FDCEF" w:rsidR="0045713E" w:rsidRPr="001C01EF" w:rsidRDefault="0045713E" w:rsidP="00492C72">
            <w:pPr>
              <w:pStyle w:val="BlockText"/>
              <w:spacing w:line="240" w:lineRule="auto"/>
              <w:ind w:left="0" w:right="-72"/>
              <w:jc w:val="right"/>
              <w:rPr>
                <w:rFonts w:ascii="Arial" w:hAnsi="Arial" w:cs="Browallia New"/>
                <w:b/>
                <w:bCs/>
                <w:spacing w:val="-4"/>
                <w:szCs w:val="22"/>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0B5517E2" w14:textId="674AA2DB"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5A81E5D5" w14:textId="3556AB03"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445B0714" w14:textId="58EB6ACE"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732B56EA" w14:textId="5A6D3D12"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r>
      <w:tr w:rsidR="0045713E" w:rsidRPr="001C01EF" w14:paraId="056A50B0" w14:textId="77777777" w:rsidTr="00873B21">
        <w:trPr>
          <w:tblHeader/>
        </w:trPr>
        <w:tc>
          <w:tcPr>
            <w:tcW w:w="2814" w:type="dxa"/>
            <w:hideMark/>
          </w:tcPr>
          <w:p w14:paraId="33C22F36"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bottom w:val="nil"/>
              <w:right w:val="nil"/>
            </w:tcBorders>
            <w:shd w:val="clear" w:color="auto" w:fill="auto"/>
          </w:tcPr>
          <w:p w14:paraId="3B99E9C8"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vAlign w:val="bottom"/>
          </w:tcPr>
          <w:p w14:paraId="1AAA7C38"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vAlign w:val="bottom"/>
          </w:tcPr>
          <w:p w14:paraId="196C2CAA"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vAlign w:val="bottom"/>
          </w:tcPr>
          <w:p w14:paraId="4A5185DB"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tcPr>
          <w:p w14:paraId="3488F6A1"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r>
      <w:tr w:rsidR="0045713E" w:rsidRPr="001C01EF" w14:paraId="3FEFF214" w14:textId="77777777" w:rsidTr="00873B21">
        <w:tc>
          <w:tcPr>
            <w:tcW w:w="2814" w:type="dxa"/>
            <w:hideMark/>
          </w:tcPr>
          <w:p w14:paraId="5AA62D61"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Financial liabilities</w:t>
            </w:r>
          </w:p>
        </w:tc>
        <w:tc>
          <w:tcPr>
            <w:tcW w:w="1157" w:type="dxa"/>
            <w:shd w:val="clear" w:color="auto" w:fill="auto"/>
          </w:tcPr>
          <w:p w14:paraId="3427B9FB"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vAlign w:val="bottom"/>
          </w:tcPr>
          <w:p w14:paraId="7316A08E"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vAlign w:val="bottom"/>
          </w:tcPr>
          <w:p w14:paraId="461A67A3"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vAlign w:val="bottom"/>
          </w:tcPr>
          <w:p w14:paraId="645C3890"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tcPr>
          <w:p w14:paraId="40F2DC08" w14:textId="77777777" w:rsidR="0045713E" w:rsidRPr="001C01EF" w:rsidRDefault="0045713E" w:rsidP="00492C72">
            <w:pPr>
              <w:pStyle w:val="BlockText"/>
              <w:spacing w:line="240" w:lineRule="auto"/>
              <w:ind w:left="0" w:right="-72"/>
              <w:jc w:val="right"/>
              <w:rPr>
                <w:rFonts w:ascii="Arial" w:hAnsi="Arial" w:cs="Arial"/>
                <w:spacing w:val="-4"/>
                <w:lang w:val="en-GB"/>
              </w:rPr>
            </w:pPr>
          </w:p>
        </w:tc>
      </w:tr>
      <w:tr w:rsidR="0045713E" w:rsidRPr="001C01EF" w14:paraId="2F38E26E" w14:textId="77777777" w:rsidTr="00873B21">
        <w:tc>
          <w:tcPr>
            <w:tcW w:w="2814" w:type="dxa"/>
            <w:hideMark/>
          </w:tcPr>
          <w:p w14:paraId="7326B491" w14:textId="77777777" w:rsidR="0045713E" w:rsidRPr="001C01EF" w:rsidRDefault="0045713E" w:rsidP="00026B69">
            <w:pPr>
              <w:pStyle w:val="BlockText"/>
              <w:spacing w:line="240" w:lineRule="auto"/>
              <w:ind w:left="730" w:right="-72" w:hanging="180"/>
              <w:jc w:val="left"/>
              <w:rPr>
                <w:rFonts w:ascii="Arial" w:hAnsi="Arial" w:cs="Arial"/>
                <w:spacing w:val="-4"/>
                <w:lang w:val="en-GB"/>
              </w:rPr>
            </w:pPr>
            <w:r w:rsidRPr="001C01EF">
              <w:rPr>
                <w:rFonts w:ascii="Arial" w:hAnsi="Arial" w:cs="Arial"/>
                <w:spacing w:val="-4"/>
                <w:lang w:val="en-GB"/>
              </w:rPr>
              <w:t>Trade payables</w:t>
            </w:r>
          </w:p>
        </w:tc>
        <w:tc>
          <w:tcPr>
            <w:tcW w:w="1157" w:type="dxa"/>
            <w:shd w:val="clear" w:color="auto" w:fill="auto"/>
          </w:tcPr>
          <w:p w14:paraId="2EEA0D92" w14:textId="72494844" w:rsidR="0045713E" w:rsidRPr="001C01EF" w:rsidRDefault="00D6102C"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w:t>
            </w:r>
          </w:p>
        </w:tc>
        <w:tc>
          <w:tcPr>
            <w:tcW w:w="1158" w:type="dxa"/>
            <w:shd w:val="clear" w:color="auto" w:fill="auto"/>
            <w:vAlign w:val="bottom"/>
          </w:tcPr>
          <w:p w14:paraId="64176D48" w14:textId="648D6D15" w:rsidR="0045713E" w:rsidRPr="001C01EF" w:rsidRDefault="00C3197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513,227</w:t>
            </w:r>
          </w:p>
        </w:tc>
        <w:tc>
          <w:tcPr>
            <w:tcW w:w="1158" w:type="dxa"/>
            <w:shd w:val="clear" w:color="auto" w:fill="auto"/>
            <w:vAlign w:val="bottom"/>
          </w:tcPr>
          <w:p w14:paraId="71C85BCA" w14:textId="52F4FCD7" w:rsidR="0045713E" w:rsidRPr="001C01EF" w:rsidRDefault="00C3197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w:t>
            </w:r>
          </w:p>
        </w:tc>
        <w:tc>
          <w:tcPr>
            <w:tcW w:w="1158" w:type="dxa"/>
            <w:shd w:val="clear" w:color="auto" w:fill="auto"/>
            <w:vAlign w:val="bottom"/>
          </w:tcPr>
          <w:p w14:paraId="0961B53B" w14:textId="4DDB4697" w:rsidR="0045713E" w:rsidRPr="001C01EF" w:rsidRDefault="00C3197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513,227</w:t>
            </w:r>
          </w:p>
        </w:tc>
        <w:tc>
          <w:tcPr>
            <w:tcW w:w="1158" w:type="dxa"/>
            <w:shd w:val="clear" w:color="auto" w:fill="auto"/>
          </w:tcPr>
          <w:p w14:paraId="047247CB" w14:textId="4FF098AF" w:rsidR="0045713E" w:rsidRPr="001C01EF" w:rsidRDefault="00392C3E"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513,227</w:t>
            </w:r>
          </w:p>
        </w:tc>
      </w:tr>
      <w:tr w:rsidR="0045713E" w:rsidRPr="001C01EF" w14:paraId="1589CF4D" w14:textId="77777777" w:rsidTr="00873B21">
        <w:tc>
          <w:tcPr>
            <w:tcW w:w="2814" w:type="dxa"/>
            <w:hideMark/>
          </w:tcPr>
          <w:p w14:paraId="34536BD4" w14:textId="77777777" w:rsidR="0045713E" w:rsidRPr="001C01EF" w:rsidRDefault="0045713E" w:rsidP="00026B69">
            <w:pPr>
              <w:pStyle w:val="BlockText"/>
              <w:spacing w:line="240" w:lineRule="auto"/>
              <w:ind w:left="730" w:right="-72" w:hanging="180"/>
              <w:jc w:val="left"/>
              <w:rPr>
                <w:rFonts w:ascii="Arial" w:hAnsi="Arial" w:cs="Arial"/>
                <w:spacing w:val="-4"/>
                <w:lang w:val="en-GB"/>
              </w:rPr>
            </w:pPr>
            <w:r w:rsidRPr="001C01EF">
              <w:rPr>
                <w:rFonts w:ascii="Arial" w:hAnsi="Arial" w:cs="Arial"/>
                <w:spacing w:val="-4"/>
                <w:lang w:val="en-GB"/>
              </w:rPr>
              <w:t>Lease liabilities</w:t>
            </w:r>
          </w:p>
        </w:tc>
        <w:tc>
          <w:tcPr>
            <w:tcW w:w="1157" w:type="dxa"/>
            <w:shd w:val="clear" w:color="auto" w:fill="auto"/>
          </w:tcPr>
          <w:p w14:paraId="7F5C83FF" w14:textId="3813FFCE" w:rsidR="0045713E" w:rsidRPr="001C01EF" w:rsidRDefault="00D6102C"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w:t>
            </w:r>
          </w:p>
        </w:tc>
        <w:tc>
          <w:tcPr>
            <w:tcW w:w="1158" w:type="dxa"/>
            <w:shd w:val="clear" w:color="auto" w:fill="auto"/>
            <w:vAlign w:val="bottom"/>
          </w:tcPr>
          <w:p w14:paraId="1B40C1A1" w14:textId="4C21645C" w:rsidR="0045713E" w:rsidRPr="001C01EF" w:rsidRDefault="00D6102C"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14,733</w:t>
            </w:r>
          </w:p>
        </w:tc>
        <w:tc>
          <w:tcPr>
            <w:tcW w:w="1158" w:type="dxa"/>
            <w:shd w:val="clear" w:color="auto" w:fill="auto"/>
            <w:vAlign w:val="bottom"/>
          </w:tcPr>
          <w:p w14:paraId="1E50F7DC" w14:textId="2DE12C06" w:rsidR="0045713E" w:rsidRPr="001C01EF" w:rsidRDefault="004C494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15,980</w:t>
            </w:r>
          </w:p>
        </w:tc>
        <w:tc>
          <w:tcPr>
            <w:tcW w:w="1158" w:type="dxa"/>
            <w:shd w:val="clear" w:color="auto" w:fill="auto"/>
            <w:vAlign w:val="bottom"/>
          </w:tcPr>
          <w:p w14:paraId="21DF27C0" w14:textId="1B1D864C" w:rsidR="0045713E" w:rsidRPr="001C01EF" w:rsidRDefault="00CA5028"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30,173</w:t>
            </w:r>
          </w:p>
        </w:tc>
        <w:tc>
          <w:tcPr>
            <w:tcW w:w="1158" w:type="dxa"/>
            <w:shd w:val="clear" w:color="auto" w:fill="auto"/>
          </w:tcPr>
          <w:p w14:paraId="0904BB15" w14:textId="39AA9CCC" w:rsidR="0045713E" w:rsidRPr="001C01EF" w:rsidRDefault="00230BAC"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29,793</w:t>
            </w:r>
          </w:p>
        </w:tc>
      </w:tr>
      <w:tr w:rsidR="0045713E" w:rsidRPr="001C01EF" w14:paraId="33C19D76" w14:textId="77777777" w:rsidTr="00873B21">
        <w:tc>
          <w:tcPr>
            <w:tcW w:w="2814" w:type="dxa"/>
          </w:tcPr>
          <w:p w14:paraId="62E27910"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right w:val="nil"/>
            </w:tcBorders>
            <w:shd w:val="clear" w:color="auto" w:fill="auto"/>
          </w:tcPr>
          <w:p w14:paraId="254B4E94"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vAlign w:val="bottom"/>
          </w:tcPr>
          <w:p w14:paraId="55124F98"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vAlign w:val="bottom"/>
          </w:tcPr>
          <w:p w14:paraId="3A844D2A"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vAlign w:val="bottom"/>
          </w:tcPr>
          <w:p w14:paraId="5AAC91B5"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tcPr>
          <w:p w14:paraId="295EC53E"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r>
      <w:tr w:rsidR="0045713E" w:rsidRPr="001C01EF" w14:paraId="6076F267" w14:textId="77777777" w:rsidTr="00873B21">
        <w:tc>
          <w:tcPr>
            <w:tcW w:w="2814" w:type="dxa"/>
            <w:hideMark/>
          </w:tcPr>
          <w:p w14:paraId="25C28BB7"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Total</w:t>
            </w:r>
          </w:p>
        </w:tc>
        <w:tc>
          <w:tcPr>
            <w:tcW w:w="1157" w:type="dxa"/>
            <w:tcBorders>
              <w:left w:val="nil"/>
              <w:bottom w:val="single" w:sz="4" w:space="0" w:color="auto"/>
              <w:right w:val="nil"/>
            </w:tcBorders>
            <w:shd w:val="clear" w:color="auto" w:fill="auto"/>
          </w:tcPr>
          <w:p w14:paraId="3376A8C6" w14:textId="51045AC7" w:rsidR="0045713E" w:rsidRPr="001C01EF" w:rsidRDefault="00EC56A2" w:rsidP="00492C72">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w:t>
            </w:r>
          </w:p>
        </w:tc>
        <w:tc>
          <w:tcPr>
            <w:tcW w:w="1158" w:type="dxa"/>
            <w:tcBorders>
              <w:left w:val="nil"/>
              <w:bottom w:val="single" w:sz="4" w:space="0" w:color="auto"/>
              <w:right w:val="nil"/>
            </w:tcBorders>
            <w:shd w:val="clear" w:color="auto" w:fill="auto"/>
            <w:vAlign w:val="bottom"/>
          </w:tcPr>
          <w:p w14:paraId="6A357DBB" w14:textId="1F21DBD1" w:rsidR="0045713E" w:rsidRPr="001C01EF" w:rsidRDefault="00E67EF1"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527,960</w:t>
            </w:r>
          </w:p>
        </w:tc>
        <w:tc>
          <w:tcPr>
            <w:tcW w:w="1158" w:type="dxa"/>
            <w:tcBorders>
              <w:left w:val="nil"/>
              <w:bottom w:val="single" w:sz="4" w:space="0" w:color="auto"/>
              <w:right w:val="nil"/>
            </w:tcBorders>
            <w:shd w:val="clear" w:color="auto" w:fill="auto"/>
            <w:vAlign w:val="bottom"/>
          </w:tcPr>
          <w:p w14:paraId="21256BEB" w14:textId="363A2790" w:rsidR="0045713E" w:rsidRPr="001C01EF" w:rsidRDefault="00171F95"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15,980</w:t>
            </w:r>
          </w:p>
        </w:tc>
        <w:tc>
          <w:tcPr>
            <w:tcW w:w="1158" w:type="dxa"/>
            <w:tcBorders>
              <w:left w:val="nil"/>
              <w:bottom w:val="single" w:sz="4" w:space="0" w:color="auto"/>
              <w:right w:val="nil"/>
            </w:tcBorders>
            <w:shd w:val="clear" w:color="auto" w:fill="auto"/>
            <w:vAlign w:val="bottom"/>
          </w:tcPr>
          <w:p w14:paraId="138EDD0F" w14:textId="1ED55304" w:rsidR="0045713E" w:rsidRPr="001C01EF" w:rsidRDefault="00171F95"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543,400</w:t>
            </w:r>
          </w:p>
        </w:tc>
        <w:tc>
          <w:tcPr>
            <w:tcW w:w="1158" w:type="dxa"/>
            <w:tcBorders>
              <w:left w:val="nil"/>
              <w:bottom w:val="single" w:sz="4" w:space="0" w:color="auto"/>
              <w:right w:val="nil"/>
            </w:tcBorders>
            <w:shd w:val="clear" w:color="auto" w:fill="auto"/>
          </w:tcPr>
          <w:p w14:paraId="6AC34690" w14:textId="209D4B16" w:rsidR="0045713E" w:rsidRPr="001C01EF" w:rsidRDefault="00205371"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543,020</w:t>
            </w:r>
          </w:p>
        </w:tc>
      </w:tr>
    </w:tbl>
    <w:p w14:paraId="4E3E4F6E" w14:textId="77777777" w:rsidR="003C7F74" w:rsidRPr="001C01EF" w:rsidRDefault="003C7F74" w:rsidP="00492C72">
      <w:pPr>
        <w:ind w:left="1080"/>
        <w:jc w:val="both"/>
        <w:rPr>
          <w:rFonts w:ascii="Arial" w:eastAsia="Arial" w:hAnsi="Arial" w:cs="Arial"/>
          <w:sz w:val="16"/>
          <w:szCs w:val="16"/>
          <w:lang w:val="en-US"/>
        </w:rPr>
      </w:pPr>
    </w:p>
    <w:tbl>
      <w:tblPr>
        <w:tblW w:w="8603" w:type="dxa"/>
        <w:tblInd w:w="426" w:type="dxa"/>
        <w:tblLayout w:type="fixed"/>
        <w:tblLook w:val="04A0" w:firstRow="1" w:lastRow="0" w:firstColumn="1" w:lastColumn="0" w:noHBand="0" w:noVBand="1"/>
      </w:tblPr>
      <w:tblGrid>
        <w:gridCol w:w="2814"/>
        <w:gridCol w:w="1157"/>
        <w:gridCol w:w="1158"/>
        <w:gridCol w:w="1158"/>
        <w:gridCol w:w="1158"/>
        <w:gridCol w:w="1158"/>
      </w:tblGrid>
      <w:tr w:rsidR="0045713E" w:rsidRPr="001C01EF" w14:paraId="27FC471C" w14:textId="77777777" w:rsidTr="00873B21">
        <w:trPr>
          <w:trHeight w:val="515"/>
          <w:tblHeader/>
        </w:trPr>
        <w:tc>
          <w:tcPr>
            <w:tcW w:w="2814" w:type="dxa"/>
          </w:tcPr>
          <w:p w14:paraId="0040EB77"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Contractual maturities of financial liabilities</w:t>
            </w:r>
          </w:p>
          <w:p w14:paraId="5595E156" w14:textId="75445A4D"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As at 31 December 2023</w:t>
            </w:r>
          </w:p>
        </w:tc>
        <w:tc>
          <w:tcPr>
            <w:tcW w:w="1157" w:type="dxa"/>
            <w:tcBorders>
              <w:left w:val="nil"/>
              <w:right w:val="nil"/>
            </w:tcBorders>
            <w:vAlign w:val="bottom"/>
            <w:hideMark/>
          </w:tcPr>
          <w:p w14:paraId="71F2876B"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On</w:t>
            </w:r>
          </w:p>
          <w:p w14:paraId="004200AC"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Demand</w:t>
            </w:r>
          </w:p>
          <w:p w14:paraId="7F207011" w14:textId="77777777"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hideMark/>
          </w:tcPr>
          <w:p w14:paraId="1A78351D"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 xml:space="preserve">Within </w:t>
            </w:r>
          </w:p>
          <w:p w14:paraId="109A61D8"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1 year</w:t>
            </w:r>
          </w:p>
          <w:p w14:paraId="0DA859D0" w14:textId="77777777"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hideMark/>
          </w:tcPr>
          <w:p w14:paraId="0E8A38D6"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1 - 5 years</w:t>
            </w:r>
          </w:p>
          <w:p w14:paraId="67B32D07" w14:textId="77777777"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hideMark/>
          </w:tcPr>
          <w:p w14:paraId="5FD343BA" w14:textId="77777777" w:rsidR="0045713E" w:rsidRPr="001C01EF" w:rsidRDefault="0045713E" w:rsidP="00492C72">
            <w:pPr>
              <w:pStyle w:val="BlockText"/>
              <w:spacing w:line="240" w:lineRule="auto"/>
              <w:ind w:right="-74"/>
              <w:jc w:val="right"/>
              <w:rPr>
                <w:rFonts w:ascii="Arial" w:hAnsi="Arial" w:cs="Arial"/>
                <w:b/>
                <w:bCs/>
                <w:spacing w:val="-4"/>
                <w:lang w:val="en-GB"/>
              </w:rPr>
            </w:pPr>
            <w:r w:rsidRPr="001C01EF">
              <w:rPr>
                <w:rFonts w:ascii="Arial" w:hAnsi="Arial" w:cs="Arial"/>
                <w:b/>
                <w:bCs/>
                <w:spacing w:val="-4"/>
                <w:lang w:val="en-GB"/>
              </w:rPr>
              <w:t>Total</w:t>
            </w:r>
          </w:p>
          <w:p w14:paraId="46DA1CC6" w14:textId="77777777"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c>
          <w:tcPr>
            <w:tcW w:w="1158" w:type="dxa"/>
            <w:tcBorders>
              <w:left w:val="nil"/>
              <w:right w:val="nil"/>
            </w:tcBorders>
            <w:vAlign w:val="bottom"/>
          </w:tcPr>
          <w:p w14:paraId="388EA87A" w14:textId="77777777" w:rsidR="0045713E" w:rsidRPr="001C01EF" w:rsidRDefault="0045713E" w:rsidP="00492C72">
            <w:pPr>
              <w:pStyle w:val="BlockText"/>
              <w:spacing w:line="240" w:lineRule="auto"/>
              <w:ind w:left="0" w:right="-74"/>
              <w:jc w:val="right"/>
              <w:rPr>
                <w:rFonts w:ascii="Arial" w:hAnsi="Arial" w:cs="Arial"/>
                <w:b/>
                <w:bCs/>
                <w:spacing w:val="-4"/>
                <w:lang w:val="en-GB"/>
              </w:rPr>
            </w:pPr>
            <w:r w:rsidRPr="001C01EF">
              <w:rPr>
                <w:rFonts w:ascii="Arial" w:hAnsi="Arial" w:cs="Arial"/>
                <w:b/>
                <w:bCs/>
                <w:spacing w:val="-4"/>
                <w:lang w:val="en-GB"/>
              </w:rPr>
              <w:t>Carrying amount</w:t>
            </w:r>
          </w:p>
          <w:p w14:paraId="53E23446" w14:textId="77777777" w:rsidR="0045713E" w:rsidRPr="001C01EF" w:rsidRDefault="0045713E" w:rsidP="00492C72">
            <w:pPr>
              <w:ind w:right="-72"/>
              <w:jc w:val="right"/>
              <w:rPr>
                <w:rFonts w:ascii="Arial" w:hAnsi="Arial" w:cs="Arial"/>
                <w:b/>
                <w:bCs/>
                <w:spacing w:val="-4"/>
                <w:sz w:val="18"/>
                <w:szCs w:val="18"/>
                <w:lang w:val="en-GB"/>
              </w:rPr>
            </w:pPr>
            <w:r w:rsidRPr="001C01EF">
              <w:rPr>
                <w:rFonts w:ascii="Arial" w:eastAsia="Arial" w:hAnsi="Arial" w:cs="Arial"/>
                <w:b/>
                <w:sz w:val="18"/>
                <w:szCs w:val="18"/>
              </w:rPr>
              <w:t>Thousand</w:t>
            </w:r>
          </w:p>
        </w:tc>
      </w:tr>
      <w:tr w:rsidR="0045713E" w:rsidRPr="001C01EF" w14:paraId="7B180EEA" w14:textId="77777777" w:rsidTr="00873B21">
        <w:trPr>
          <w:tblHeader/>
        </w:trPr>
        <w:tc>
          <w:tcPr>
            <w:tcW w:w="2814" w:type="dxa"/>
          </w:tcPr>
          <w:p w14:paraId="1440C34F"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left w:val="nil"/>
              <w:bottom w:val="nil"/>
              <w:right w:val="nil"/>
            </w:tcBorders>
            <w:shd w:val="clear" w:color="auto" w:fill="auto"/>
          </w:tcPr>
          <w:p w14:paraId="139161C7" w14:textId="77777777" w:rsidR="0045713E" w:rsidRPr="001C01EF" w:rsidRDefault="0045713E" w:rsidP="00492C72">
            <w:pPr>
              <w:pStyle w:val="BlockText"/>
              <w:spacing w:line="240" w:lineRule="auto"/>
              <w:ind w:left="0" w:right="-72"/>
              <w:jc w:val="right"/>
              <w:rPr>
                <w:rFonts w:ascii="Arial" w:hAnsi="Arial" w:cs="Browallia New"/>
                <w:b/>
                <w:bCs/>
                <w:spacing w:val="-4"/>
                <w:szCs w:val="22"/>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4B60CBFC" w14:textId="77777777"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5B7E6154" w14:textId="77777777"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1A68CB1B" w14:textId="77777777"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c>
          <w:tcPr>
            <w:tcW w:w="1158" w:type="dxa"/>
            <w:tcBorders>
              <w:left w:val="nil"/>
              <w:bottom w:val="nil"/>
              <w:right w:val="nil"/>
            </w:tcBorders>
            <w:shd w:val="clear" w:color="auto" w:fill="auto"/>
          </w:tcPr>
          <w:p w14:paraId="41447A63" w14:textId="77777777" w:rsidR="0045713E" w:rsidRPr="001C01EF" w:rsidRDefault="0045713E" w:rsidP="00492C72">
            <w:pPr>
              <w:pStyle w:val="BlockText"/>
              <w:spacing w:line="240" w:lineRule="auto"/>
              <w:ind w:left="0" w:right="-72"/>
              <w:jc w:val="right"/>
              <w:rPr>
                <w:rFonts w:ascii="Arial" w:hAnsi="Arial" w:cs="Arial"/>
                <w:b/>
                <w:bCs/>
                <w:spacing w:val="-4"/>
                <w:lang w:val="en-GB"/>
              </w:rPr>
            </w:pPr>
            <w:r w:rsidRPr="001C01EF">
              <w:rPr>
                <w:rFonts w:ascii="Arial" w:hAnsi="Arial" w:cs="Browallia New"/>
                <w:b/>
                <w:bCs/>
                <w:spacing w:val="-4"/>
                <w:szCs w:val="22"/>
                <w:lang w:val="en-GB"/>
              </w:rPr>
              <w:t>Baht</w:t>
            </w:r>
          </w:p>
        </w:tc>
      </w:tr>
      <w:tr w:rsidR="0045713E" w:rsidRPr="001C01EF" w14:paraId="58945DD4" w14:textId="77777777" w:rsidTr="00873B21">
        <w:trPr>
          <w:tblHeader/>
        </w:trPr>
        <w:tc>
          <w:tcPr>
            <w:tcW w:w="2814" w:type="dxa"/>
            <w:hideMark/>
          </w:tcPr>
          <w:p w14:paraId="650116E0"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bottom w:val="nil"/>
              <w:right w:val="nil"/>
            </w:tcBorders>
            <w:shd w:val="clear" w:color="auto" w:fill="auto"/>
          </w:tcPr>
          <w:p w14:paraId="75D7708E"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vAlign w:val="bottom"/>
          </w:tcPr>
          <w:p w14:paraId="6505E7FA"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vAlign w:val="bottom"/>
          </w:tcPr>
          <w:p w14:paraId="2EA14D58"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vAlign w:val="bottom"/>
          </w:tcPr>
          <w:p w14:paraId="7D20F58B"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shd w:val="clear" w:color="auto" w:fill="auto"/>
          </w:tcPr>
          <w:p w14:paraId="7478C7C2"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r>
      <w:tr w:rsidR="0045713E" w:rsidRPr="001C01EF" w14:paraId="2D38A8AE" w14:textId="77777777" w:rsidTr="00873B21">
        <w:tc>
          <w:tcPr>
            <w:tcW w:w="2814" w:type="dxa"/>
            <w:hideMark/>
          </w:tcPr>
          <w:p w14:paraId="4EE06DB3"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Financial liabilities</w:t>
            </w:r>
          </w:p>
        </w:tc>
        <w:tc>
          <w:tcPr>
            <w:tcW w:w="1157" w:type="dxa"/>
            <w:shd w:val="clear" w:color="auto" w:fill="auto"/>
          </w:tcPr>
          <w:p w14:paraId="12DD4425"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vAlign w:val="bottom"/>
          </w:tcPr>
          <w:p w14:paraId="4D8C0A4B"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vAlign w:val="bottom"/>
          </w:tcPr>
          <w:p w14:paraId="1073CAB2"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vAlign w:val="bottom"/>
          </w:tcPr>
          <w:p w14:paraId="4533D446" w14:textId="77777777" w:rsidR="0045713E" w:rsidRPr="001C01EF" w:rsidRDefault="0045713E" w:rsidP="00492C72">
            <w:pPr>
              <w:pStyle w:val="BlockText"/>
              <w:spacing w:line="240" w:lineRule="auto"/>
              <w:ind w:left="0" w:right="-72"/>
              <w:jc w:val="right"/>
              <w:rPr>
                <w:rFonts w:ascii="Arial" w:hAnsi="Arial" w:cs="Arial"/>
                <w:spacing w:val="-4"/>
                <w:lang w:val="en-GB"/>
              </w:rPr>
            </w:pPr>
          </w:p>
        </w:tc>
        <w:tc>
          <w:tcPr>
            <w:tcW w:w="1158" w:type="dxa"/>
            <w:shd w:val="clear" w:color="auto" w:fill="auto"/>
          </w:tcPr>
          <w:p w14:paraId="70635173" w14:textId="77777777" w:rsidR="0045713E" w:rsidRPr="001C01EF" w:rsidRDefault="0045713E" w:rsidP="00492C72">
            <w:pPr>
              <w:pStyle w:val="BlockText"/>
              <w:spacing w:line="240" w:lineRule="auto"/>
              <w:ind w:left="0" w:right="-72"/>
              <w:jc w:val="right"/>
              <w:rPr>
                <w:rFonts w:ascii="Arial" w:hAnsi="Arial" w:cs="Arial"/>
                <w:spacing w:val="-4"/>
                <w:lang w:val="en-GB"/>
              </w:rPr>
            </w:pPr>
          </w:p>
        </w:tc>
      </w:tr>
      <w:tr w:rsidR="0045713E" w:rsidRPr="001C01EF" w14:paraId="1B9F8A67" w14:textId="77777777" w:rsidTr="00873B21">
        <w:tc>
          <w:tcPr>
            <w:tcW w:w="2814" w:type="dxa"/>
            <w:hideMark/>
          </w:tcPr>
          <w:p w14:paraId="71ABF772" w14:textId="77777777" w:rsidR="0045713E" w:rsidRPr="001C01EF" w:rsidRDefault="0045713E" w:rsidP="00026B69">
            <w:pPr>
              <w:pStyle w:val="BlockText"/>
              <w:spacing w:line="240" w:lineRule="auto"/>
              <w:ind w:left="730" w:right="-72" w:hanging="180"/>
              <w:jc w:val="left"/>
              <w:rPr>
                <w:rFonts w:ascii="Arial" w:hAnsi="Arial" w:cs="Arial"/>
                <w:spacing w:val="-4"/>
                <w:lang w:val="en-GB"/>
              </w:rPr>
            </w:pPr>
            <w:r w:rsidRPr="001C01EF">
              <w:rPr>
                <w:rFonts w:ascii="Arial" w:hAnsi="Arial" w:cs="Arial"/>
                <w:spacing w:val="-4"/>
                <w:lang w:val="en-GB"/>
              </w:rPr>
              <w:t>Trade payables</w:t>
            </w:r>
          </w:p>
        </w:tc>
        <w:tc>
          <w:tcPr>
            <w:tcW w:w="1157" w:type="dxa"/>
            <w:shd w:val="clear" w:color="auto" w:fill="auto"/>
          </w:tcPr>
          <w:p w14:paraId="6D40C141" w14:textId="13C3A5DE" w:rsidR="0045713E" w:rsidRPr="001C01EF" w:rsidRDefault="00C3197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w:t>
            </w:r>
          </w:p>
        </w:tc>
        <w:tc>
          <w:tcPr>
            <w:tcW w:w="1158" w:type="dxa"/>
            <w:shd w:val="clear" w:color="auto" w:fill="auto"/>
            <w:vAlign w:val="bottom"/>
          </w:tcPr>
          <w:p w14:paraId="6842C9BB" w14:textId="3475517B" w:rsidR="0045713E" w:rsidRPr="001C01EF" w:rsidRDefault="00C3197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465,684</w:t>
            </w:r>
          </w:p>
        </w:tc>
        <w:tc>
          <w:tcPr>
            <w:tcW w:w="1158" w:type="dxa"/>
            <w:shd w:val="clear" w:color="auto" w:fill="auto"/>
            <w:vAlign w:val="bottom"/>
          </w:tcPr>
          <w:p w14:paraId="6541F328" w14:textId="5CFF8DEF" w:rsidR="0045713E" w:rsidRPr="001C01EF" w:rsidRDefault="00C3197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w:t>
            </w:r>
          </w:p>
        </w:tc>
        <w:tc>
          <w:tcPr>
            <w:tcW w:w="1158" w:type="dxa"/>
            <w:shd w:val="clear" w:color="auto" w:fill="auto"/>
            <w:vAlign w:val="bottom"/>
          </w:tcPr>
          <w:p w14:paraId="2E1A38C6" w14:textId="6FCF6625" w:rsidR="0045713E" w:rsidRPr="001C01EF" w:rsidRDefault="00A15E8B"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465,684</w:t>
            </w:r>
          </w:p>
        </w:tc>
        <w:tc>
          <w:tcPr>
            <w:tcW w:w="1158" w:type="dxa"/>
            <w:shd w:val="clear" w:color="auto" w:fill="auto"/>
          </w:tcPr>
          <w:p w14:paraId="3F00C558" w14:textId="649610A6" w:rsidR="0045713E" w:rsidRPr="001C01EF" w:rsidRDefault="00392C3E"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465,684</w:t>
            </w:r>
          </w:p>
        </w:tc>
      </w:tr>
      <w:tr w:rsidR="0045713E" w:rsidRPr="001C01EF" w14:paraId="36E4D361" w14:textId="77777777" w:rsidTr="00873B21">
        <w:tc>
          <w:tcPr>
            <w:tcW w:w="2814" w:type="dxa"/>
            <w:hideMark/>
          </w:tcPr>
          <w:p w14:paraId="528D4531" w14:textId="77777777" w:rsidR="0045713E" w:rsidRPr="001C01EF" w:rsidRDefault="0045713E" w:rsidP="00026B69">
            <w:pPr>
              <w:pStyle w:val="BlockText"/>
              <w:spacing w:line="240" w:lineRule="auto"/>
              <w:ind w:left="730" w:right="-72" w:hanging="180"/>
              <w:jc w:val="left"/>
              <w:rPr>
                <w:rFonts w:ascii="Arial" w:hAnsi="Arial" w:cs="Arial"/>
                <w:spacing w:val="-4"/>
                <w:lang w:val="en-GB"/>
              </w:rPr>
            </w:pPr>
            <w:r w:rsidRPr="001C01EF">
              <w:rPr>
                <w:rFonts w:ascii="Arial" w:hAnsi="Arial" w:cs="Arial"/>
                <w:spacing w:val="-4"/>
                <w:lang w:val="en-GB"/>
              </w:rPr>
              <w:t>Lease liabilities</w:t>
            </w:r>
          </w:p>
        </w:tc>
        <w:tc>
          <w:tcPr>
            <w:tcW w:w="1157" w:type="dxa"/>
            <w:shd w:val="clear" w:color="auto" w:fill="auto"/>
          </w:tcPr>
          <w:p w14:paraId="10A45659" w14:textId="53BEE261" w:rsidR="0045713E" w:rsidRPr="001C01EF" w:rsidRDefault="00C3197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w:t>
            </w:r>
          </w:p>
        </w:tc>
        <w:tc>
          <w:tcPr>
            <w:tcW w:w="1158" w:type="dxa"/>
            <w:shd w:val="clear" w:color="auto" w:fill="auto"/>
            <w:vAlign w:val="bottom"/>
          </w:tcPr>
          <w:p w14:paraId="0B915D3E" w14:textId="5B732CBA" w:rsidR="0045713E" w:rsidRPr="001C01EF" w:rsidRDefault="004C494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15,414</w:t>
            </w:r>
          </w:p>
        </w:tc>
        <w:tc>
          <w:tcPr>
            <w:tcW w:w="1158" w:type="dxa"/>
            <w:shd w:val="clear" w:color="auto" w:fill="auto"/>
            <w:vAlign w:val="bottom"/>
          </w:tcPr>
          <w:p w14:paraId="62B2BCE2" w14:textId="0AF69B8E" w:rsidR="0045713E" w:rsidRPr="001C01EF" w:rsidRDefault="004C4949"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16,805</w:t>
            </w:r>
          </w:p>
        </w:tc>
        <w:tc>
          <w:tcPr>
            <w:tcW w:w="1158" w:type="dxa"/>
            <w:shd w:val="clear" w:color="auto" w:fill="auto"/>
            <w:vAlign w:val="bottom"/>
          </w:tcPr>
          <w:p w14:paraId="7E050E21" w14:textId="5CB9E95B" w:rsidR="0045713E" w:rsidRPr="001C01EF" w:rsidRDefault="00392C3E"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32,219</w:t>
            </w:r>
          </w:p>
        </w:tc>
        <w:tc>
          <w:tcPr>
            <w:tcW w:w="1158" w:type="dxa"/>
            <w:shd w:val="clear" w:color="auto" w:fill="auto"/>
          </w:tcPr>
          <w:p w14:paraId="22FBF4A3" w14:textId="28F8A086" w:rsidR="0045713E" w:rsidRPr="001C01EF" w:rsidRDefault="00CA5028" w:rsidP="00492C72">
            <w:pPr>
              <w:pStyle w:val="BlockText"/>
              <w:spacing w:line="240" w:lineRule="auto"/>
              <w:ind w:left="0" w:right="-72"/>
              <w:jc w:val="right"/>
              <w:rPr>
                <w:rFonts w:ascii="Arial" w:hAnsi="Arial" w:cs="Arial"/>
                <w:spacing w:val="-4"/>
                <w:lang w:val="en-GB"/>
              </w:rPr>
            </w:pPr>
            <w:r w:rsidRPr="001C01EF">
              <w:rPr>
                <w:rFonts w:ascii="Arial" w:hAnsi="Arial" w:cs="Arial"/>
                <w:spacing w:val="-4"/>
                <w:lang w:val="en-GB"/>
              </w:rPr>
              <w:t>31,173</w:t>
            </w:r>
          </w:p>
        </w:tc>
      </w:tr>
      <w:tr w:rsidR="0045713E" w:rsidRPr="001C01EF" w14:paraId="1CE753DB" w14:textId="77777777" w:rsidTr="00873B21">
        <w:tc>
          <w:tcPr>
            <w:tcW w:w="2814" w:type="dxa"/>
          </w:tcPr>
          <w:p w14:paraId="038DF2A1"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right w:val="nil"/>
            </w:tcBorders>
            <w:shd w:val="clear" w:color="auto" w:fill="auto"/>
          </w:tcPr>
          <w:p w14:paraId="77A1BB6A"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vAlign w:val="bottom"/>
          </w:tcPr>
          <w:p w14:paraId="129FC2CD"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vAlign w:val="bottom"/>
          </w:tcPr>
          <w:p w14:paraId="1600FE87"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vAlign w:val="bottom"/>
          </w:tcPr>
          <w:p w14:paraId="3F314288"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shd w:val="clear" w:color="auto" w:fill="auto"/>
          </w:tcPr>
          <w:p w14:paraId="5FD22BCD" w14:textId="77777777" w:rsidR="0045713E" w:rsidRPr="001C01EF" w:rsidRDefault="0045713E" w:rsidP="00492C72">
            <w:pPr>
              <w:pStyle w:val="BlockText"/>
              <w:spacing w:line="240" w:lineRule="auto"/>
              <w:ind w:left="0" w:right="-72"/>
              <w:jc w:val="right"/>
              <w:rPr>
                <w:rFonts w:ascii="Arial" w:hAnsi="Arial" w:cs="Arial"/>
                <w:b/>
                <w:bCs/>
                <w:spacing w:val="-4"/>
                <w:lang w:val="en-GB"/>
              </w:rPr>
            </w:pPr>
          </w:p>
        </w:tc>
      </w:tr>
      <w:tr w:rsidR="0045713E" w:rsidRPr="001C01EF" w14:paraId="419DDD34" w14:textId="77777777" w:rsidTr="00873B21">
        <w:tc>
          <w:tcPr>
            <w:tcW w:w="2814" w:type="dxa"/>
            <w:hideMark/>
          </w:tcPr>
          <w:p w14:paraId="7188C01D" w14:textId="77777777" w:rsidR="0045713E" w:rsidRPr="001C01EF" w:rsidRDefault="0045713E" w:rsidP="00026B69">
            <w:pPr>
              <w:pStyle w:val="BlockText"/>
              <w:spacing w:line="240" w:lineRule="auto"/>
              <w:ind w:left="730" w:right="-72" w:hanging="180"/>
              <w:jc w:val="left"/>
              <w:rPr>
                <w:rFonts w:ascii="Arial" w:hAnsi="Arial" w:cs="Arial"/>
                <w:b/>
                <w:bCs/>
                <w:spacing w:val="-4"/>
                <w:lang w:val="en-GB"/>
              </w:rPr>
            </w:pPr>
            <w:r w:rsidRPr="001C01EF">
              <w:rPr>
                <w:rFonts w:ascii="Arial" w:hAnsi="Arial" w:cs="Arial"/>
                <w:b/>
                <w:bCs/>
                <w:spacing w:val="-4"/>
                <w:lang w:val="en-GB"/>
              </w:rPr>
              <w:t>Total</w:t>
            </w:r>
          </w:p>
        </w:tc>
        <w:tc>
          <w:tcPr>
            <w:tcW w:w="1157" w:type="dxa"/>
            <w:tcBorders>
              <w:left w:val="nil"/>
              <w:bottom w:val="single" w:sz="4" w:space="0" w:color="auto"/>
              <w:right w:val="nil"/>
            </w:tcBorders>
            <w:shd w:val="clear" w:color="auto" w:fill="auto"/>
          </w:tcPr>
          <w:p w14:paraId="263F0449" w14:textId="2F1B6FD1" w:rsidR="0045713E" w:rsidRPr="001C01EF" w:rsidRDefault="00EC56A2" w:rsidP="00492C72">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w:t>
            </w:r>
          </w:p>
        </w:tc>
        <w:tc>
          <w:tcPr>
            <w:tcW w:w="1158" w:type="dxa"/>
            <w:tcBorders>
              <w:left w:val="nil"/>
              <w:bottom w:val="single" w:sz="4" w:space="0" w:color="auto"/>
              <w:right w:val="nil"/>
            </w:tcBorders>
            <w:shd w:val="clear" w:color="auto" w:fill="auto"/>
            <w:vAlign w:val="bottom"/>
          </w:tcPr>
          <w:p w14:paraId="5A941FC9" w14:textId="35712A58" w:rsidR="0045713E" w:rsidRPr="001C01EF" w:rsidRDefault="00A525E3"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481,098</w:t>
            </w:r>
          </w:p>
        </w:tc>
        <w:tc>
          <w:tcPr>
            <w:tcW w:w="1158" w:type="dxa"/>
            <w:tcBorders>
              <w:left w:val="nil"/>
              <w:bottom w:val="single" w:sz="4" w:space="0" w:color="auto"/>
              <w:right w:val="nil"/>
            </w:tcBorders>
            <w:shd w:val="clear" w:color="auto" w:fill="auto"/>
            <w:vAlign w:val="bottom"/>
          </w:tcPr>
          <w:p w14:paraId="7F9455DB" w14:textId="6D8338F6" w:rsidR="0045713E" w:rsidRPr="001C01EF" w:rsidRDefault="00A525E3"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16,805</w:t>
            </w:r>
          </w:p>
        </w:tc>
        <w:tc>
          <w:tcPr>
            <w:tcW w:w="1158" w:type="dxa"/>
            <w:tcBorders>
              <w:left w:val="nil"/>
              <w:bottom w:val="single" w:sz="4" w:space="0" w:color="auto"/>
              <w:right w:val="nil"/>
            </w:tcBorders>
            <w:shd w:val="clear" w:color="auto" w:fill="auto"/>
            <w:vAlign w:val="bottom"/>
          </w:tcPr>
          <w:p w14:paraId="78AEABB7" w14:textId="3F7408C1" w:rsidR="0045713E" w:rsidRPr="001C01EF" w:rsidRDefault="00A525E3"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497,903</w:t>
            </w:r>
          </w:p>
        </w:tc>
        <w:tc>
          <w:tcPr>
            <w:tcW w:w="1158" w:type="dxa"/>
            <w:tcBorders>
              <w:left w:val="nil"/>
              <w:bottom w:val="single" w:sz="4" w:space="0" w:color="auto"/>
              <w:right w:val="nil"/>
            </w:tcBorders>
            <w:shd w:val="clear" w:color="auto" w:fill="auto"/>
          </w:tcPr>
          <w:p w14:paraId="5FFE80BE" w14:textId="4B811BCA" w:rsidR="0045713E" w:rsidRPr="001C01EF" w:rsidRDefault="001F3847" w:rsidP="00492C72">
            <w:pPr>
              <w:pStyle w:val="BlockText"/>
              <w:spacing w:line="240" w:lineRule="auto"/>
              <w:ind w:left="0" w:right="-72"/>
              <w:jc w:val="right"/>
              <w:rPr>
                <w:rFonts w:ascii="Arial" w:hAnsi="Arial" w:cs="Arial"/>
                <w:b/>
                <w:bCs/>
                <w:spacing w:val="-4"/>
                <w:lang w:val="en-GB"/>
              </w:rPr>
            </w:pPr>
            <w:r w:rsidRPr="001C01EF">
              <w:rPr>
                <w:rFonts w:ascii="Arial" w:hAnsi="Arial" w:cs="Arial"/>
                <w:b/>
                <w:bCs/>
                <w:spacing w:val="-4"/>
                <w:lang w:val="en-GB"/>
              </w:rPr>
              <w:t>496,857</w:t>
            </w:r>
          </w:p>
        </w:tc>
      </w:tr>
    </w:tbl>
    <w:p w14:paraId="7F02AC71" w14:textId="77777777" w:rsidR="003C7F74" w:rsidRPr="00873B21" w:rsidRDefault="003C7F74" w:rsidP="00492C72">
      <w:pPr>
        <w:ind w:left="1080"/>
        <w:jc w:val="both"/>
        <w:rPr>
          <w:rFonts w:ascii="Arial" w:eastAsia="Arial" w:hAnsi="Arial" w:cs="Arial"/>
          <w:sz w:val="20"/>
          <w:szCs w:val="20"/>
          <w:lang w:val="en-US"/>
        </w:rPr>
      </w:pPr>
    </w:p>
    <w:p w14:paraId="15E22B45" w14:textId="31FCCA30" w:rsidR="003C7F74" w:rsidRPr="001C01EF" w:rsidRDefault="003C7F74" w:rsidP="00492C72">
      <w:pPr>
        <w:ind w:left="1080"/>
        <w:jc w:val="both"/>
        <w:rPr>
          <w:rFonts w:ascii="Arial" w:eastAsia="Arial" w:hAnsi="Arial" w:cs="Arial"/>
          <w:sz w:val="20"/>
          <w:szCs w:val="20"/>
          <w:lang w:val="en-US"/>
        </w:rPr>
      </w:pPr>
      <w:r w:rsidRPr="001C01EF">
        <w:rPr>
          <w:rFonts w:ascii="Arial" w:eastAsia="Arial" w:hAnsi="Arial" w:cs="Arial"/>
          <w:sz w:val="20"/>
          <w:szCs w:val="20"/>
          <w:lang w:val="en-US"/>
        </w:rPr>
        <w:t xml:space="preserve">The amounts disclosed for the lease liabilities include cash flows relating to extension options if they have been included </w:t>
      </w:r>
      <w:r w:rsidR="00705326">
        <w:rPr>
          <w:rFonts w:ascii="Arial" w:eastAsia="Arial" w:hAnsi="Arial" w:cs="Arial"/>
          <w:sz w:val="20"/>
          <w:szCs w:val="20"/>
          <w:lang w:val="en-US"/>
        </w:rPr>
        <w:t>as part of</w:t>
      </w:r>
      <w:r w:rsidRPr="001C01EF">
        <w:rPr>
          <w:rFonts w:ascii="Arial" w:eastAsia="Arial" w:hAnsi="Arial" w:cs="Arial"/>
          <w:sz w:val="20"/>
          <w:szCs w:val="20"/>
          <w:lang w:val="en-US"/>
        </w:rPr>
        <w:t xml:space="preserve"> the lease term.</w:t>
      </w:r>
    </w:p>
    <w:p w14:paraId="3B892DE7" w14:textId="77777777" w:rsidR="003C7F74" w:rsidRPr="001C01EF" w:rsidRDefault="003C7F74" w:rsidP="00492C72">
      <w:pPr>
        <w:jc w:val="both"/>
        <w:rPr>
          <w:rFonts w:ascii="Arial" w:eastAsia="Arial" w:hAnsi="Arial" w:cs="Arial"/>
          <w:sz w:val="20"/>
          <w:szCs w:val="20"/>
          <w:lang w:val="en-US"/>
        </w:rPr>
      </w:pPr>
    </w:p>
    <w:p w14:paraId="1BB0C6C6" w14:textId="5EE259D7" w:rsidR="003C7F74" w:rsidRPr="001C01EF" w:rsidRDefault="003C7F74" w:rsidP="00492C72">
      <w:pPr>
        <w:pStyle w:val="Heading2"/>
        <w:keepNext w:val="0"/>
        <w:spacing w:line="240" w:lineRule="auto"/>
        <w:ind w:left="540" w:right="0" w:hanging="540"/>
        <w:rPr>
          <w:rFonts w:ascii="Arial" w:eastAsia="Arial" w:hAnsi="Arial" w:cs="Arial"/>
          <w:b/>
          <w:sz w:val="20"/>
          <w:szCs w:val="20"/>
          <w:u w:val="none"/>
          <w:lang w:val="en-US"/>
        </w:rPr>
      </w:pPr>
      <w:bookmarkStart w:id="29" w:name="_heading=h.3edmi0gfa183" w:colFirst="0" w:colLast="0"/>
      <w:bookmarkEnd w:id="29"/>
      <w:r w:rsidRPr="001C01EF">
        <w:rPr>
          <w:rFonts w:ascii="Arial" w:eastAsia="Arial" w:hAnsi="Arial" w:cs="Arial"/>
          <w:b/>
          <w:sz w:val="20"/>
          <w:szCs w:val="20"/>
          <w:u w:val="none"/>
          <w:lang w:val="en-US"/>
        </w:rPr>
        <w:t>6.2</w:t>
      </w:r>
      <w:r w:rsidR="001D4080" w:rsidRPr="001C01EF">
        <w:rPr>
          <w:rFonts w:ascii="Arial" w:eastAsia="Arial" w:hAnsi="Arial" w:cs="Arial"/>
          <w:b/>
          <w:sz w:val="20"/>
          <w:szCs w:val="20"/>
          <w:u w:val="none"/>
          <w:lang w:val="en-US"/>
        </w:rPr>
        <w:tab/>
      </w:r>
      <w:r w:rsidRPr="001C01EF">
        <w:rPr>
          <w:rFonts w:ascii="Arial" w:eastAsia="Arial" w:hAnsi="Arial" w:cs="Arial"/>
          <w:b/>
          <w:sz w:val="20"/>
          <w:szCs w:val="20"/>
          <w:u w:val="none"/>
          <w:lang w:val="en-US"/>
        </w:rPr>
        <w:t>Capital management</w:t>
      </w:r>
    </w:p>
    <w:p w14:paraId="3B07BC70" w14:textId="77777777" w:rsidR="00611540" w:rsidRDefault="00611540" w:rsidP="00492C72">
      <w:pPr>
        <w:ind w:left="540"/>
        <w:jc w:val="both"/>
        <w:rPr>
          <w:rFonts w:ascii="Arial" w:eastAsia="Arial" w:hAnsi="Arial" w:cs="Arial"/>
          <w:sz w:val="20"/>
          <w:szCs w:val="20"/>
          <w:lang w:val="en-US"/>
        </w:rPr>
      </w:pPr>
    </w:p>
    <w:p w14:paraId="3F82CA36" w14:textId="568B59FA" w:rsidR="003C7F74" w:rsidRPr="001C01EF" w:rsidRDefault="003C7F74" w:rsidP="00492C72">
      <w:pPr>
        <w:ind w:left="540"/>
        <w:jc w:val="both"/>
        <w:rPr>
          <w:rFonts w:ascii="Arial" w:eastAsia="Arial" w:hAnsi="Arial" w:cs="Arial"/>
          <w:sz w:val="20"/>
          <w:szCs w:val="20"/>
          <w:lang w:val="en-US"/>
        </w:rPr>
      </w:pPr>
      <w:r w:rsidRPr="001C01EF">
        <w:rPr>
          <w:rFonts w:ascii="Arial" w:eastAsia="Arial" w:hAnsi="Arial" w:cs="Arial"/>
          <w:sz w:val="20"/>
          <w:szCs w:val="20"/>
          <w:lang w:val="en-US"/>
        </w:rPr>
        <w:t>The Company’s objectives when managing capital are to:</w:t>
      </w:r>
    </w:p>
    <w:p w14:paraId="7D49F69E" w14:textId="77777777" w:rsidR="00611540" w:rsidRDefault="00611540" w:rsidP="00611540">
      <w:pPr>
        <w:ind w:left="540"/>
        <w:jc w:val="both"/>
        <w:rPr>
          <w:rFonts w:ascii="Arial" w:eastAsia="Arial" w:hAnsi="Arial" w:cs="Arial"/>
          <w:sz w:val="20"/>
          <w:szCs w:val="20"/>
          <w:lang w:val="en-US"/>
        </w:rPr>
      </w:pPr>
    </w:p>
    <w:p w14:paraId="2D83E182" w14:textId="591E5FB1" w:rsidR="003C7F74" w:rsidRPr="001C01EF" w:rsidRDefault="003C7F74" w:rsidP="00492C72">
      <w:pPr>
        <w:numPr>
          <w:ilvl w:val="0"/>
          <w:numId w:val="12"/>
        </w:numPr>
        <w:ind w:left="900"/>
        <w:jc w:val="both"/>
        <w:rPr>
          <w:rFonts w:ascii="Arial" w:eastAsia="Arial" w:hAnsi="Arial" w:cs="Arial"/>
          <w:sz w:val="20"/>
          <w:szCs w:val="20"/>
          <w:lang w:val="en-US"/>
        </w:rPr>
      </w:pPr>
      <w:r w:rsidRPr="001C01EF">
        <w:rPr>
          <w:rFonts w:ascii="Arial" w:eastAsia="Arial" w:hAnsi="Arial" w:cs="Arial"/>
          <w:sz w:val="20"/>
          <w:szCs w:val="20"/>
          <w:lang w:val="en-US"/>
        </w:rPr>
        <w:t xml:space="preserve">safeguard </w:t>
      </w:r>
      <w:r w:rsidR="00951FED">
        <w:rPr>
          <w:rFonts w:ascii="Arial" w:eastAsia="Arial" w:hAnsi="Arial" w:cs="Arial"/>
          <w:sz w:val="20"/>
          <w:szCs w:val="20"/>
          <w:lang w:val="en-US"/>
        </w:rPr>
        <w:t>its</w:t>
      </w:r>
      <w:r w:rsidRPr="001C01EF">
        <w:rPr>
          <w:rFonts w:ascii="Arial" w:eastAsia="Arial" w:hAnsi="Arial" w:cs="Arial"/>
          <w:sz w:val="20"/>
          <w:szCs w:val="20"/>
          <w:lang w:val="en-US"/>
        </w:rPr>
        <w:t xml:space="preserve"> ability to continue as a going concern, so that th</w:t>
      </w:r>
      <w:r w:rsidR="00951FED">
        <w:rPr>
          <w:rFonts w:ascii="Arial" w:eastAsia="Arial" w:hAnsi="Arial" w:cs="Arial"/>
          <w:sz w:val="20"/>
          <w:szCs w:val="20"/>
          <w:lang w:val="en-US"/>
        </w:rPr>
        <w:t>e Company</w:t>
      </w:r>
      <w:r w:rsidRPr="001C01EF">
        <w:rPr>
          <w:rFonts w:ascii="Arial" w:eastAsia="Arial" w:hAnsi="Arial" w:cs="Arial"/>
          <w:sz w:val="20"/>
          <w:szCs w:val="20"/>
          <w:lang w:val="en-US"/>
        </w:rPr>
        <w:t xml:space="preserve"> can continue to provide returns for shareholders and benefits for other stakeholders, and</w:t>
      </w:r>
    </w:p>
    <w:p w14:paraId="376F0C12" w14:textId="77777777" w:rsidR="003C7F74" w:rsidRPr="001C01EF" w:rsidRDefault="003C7F74" w:rsidP="00492C72">
      <w:pPr>
        <w:numPr>
          <w:ilvl w:val="0"/>
          <w:numId w:val="12"/>
        </w:numPr>
        <w:ind w:left="900"/>
        <w:jc w:val="both"/>
        <w:rPr>
          <w:rFonts w:ascii="Arial" w:eastAsia="Arial" w:hAnsi="Arial" w:cs="Arial"/>
          <w:sz w:val="20"/>
          <w:szCs w:val="20"/>
          <w:lang w:val="en-US"/>
        </w:rPr>
      </w:pPr>
      <w:r w:rsidRPr="001C01EF">
        <w:rPr>
          <w:rFonts w:ascii="Arial" w:eastAsia="Arial" w:hAnsi="Arial" w:cs="Arial"/>
          <w:sz w:val="20"/>
          <w:szCs w:val="20"/>
          <w:lang w:val="en-US"/>
        </w:rPr>
        <w:t>maintain an optimal capital structure to reduce the cost of capital.</w:t>
      </w:r>
    </w:p>
    <w:p w14:paraId="571B8A09" w14:textId="77777777" w:rsidR="00611540" w:rsidRDefault="00611540" w:rsidP="00611540">
      <w:pPr>
        <w:ind w:left="540"/>
        <w:jc w:val="both"/>
        <w:rPr>
          <w:rFonts w:ascii="Arial" w:eastAsia="Arial" w:hAnsi="Arial" w:cs="Arial"/>
          <w:sz w:val="20"/>
          <w:szCs w:val="20"/>
          <w:lang w:val="en-US"/>
        </w:rPr>
      </w:pPr>
    </w:p>
    <w:p w14:paraId="360E31F8" w14:textId="209D8C49" w:rsidR="003C7F74" w:rsidRPr="001C01EF" w:rsidRDefault="003C7F74" w:rsidP="00611540">
      <w:pPr>
        <w:ind w:left="540"/>
        <w:jc w:val="both"/>
        <w:rPr>
          <w:rFonts w:ascii="Arial" w:eastAsia="Arial" w:hAnsi="Arial" w:cs="Arial"/>
          <w:sz w:val="20"/>
          <w:szCs w:val="20"/>
          <w:lang w:val="en-US"/>
        </w:rPr>
      </w:pPr>
      <w:r w:rsidRPr="001C01EF">
        <w:rPr>
          <w:rFonts w:ascii="Arial" w:eastAsia="Arial" w:hAnsi="Arial" w:cs="Arial"/>
          <w:sz w:val="20"/>
          <w:szCs w:val="20"/>
          <w:lang w:val="en-US"/>
        </w:rPr>
        <w:t>In order to maintain or adjust the capital structure, the Company may adjust the amount of dividends paid to shareholders, return capital to shareholders, issue new shares or sell assets to reduce debt.</w:t>
      </w:r>
    </w:p>
    <w:p w14:paraId="599FCDB6" w14:textId="77777777" w:rsidR="003C7F74" w:rsidRPr="001C01EF" w:rsidRDefault="003C7F74" w:rsidP="00611540">
      <w:pPr>
        <w:ind w:left="540"/>
        <w:jc w:val="both"/>
        <w:rPr>
          <w:rFonts w:ascii="Arial" w:eastAsia="Arial" w:hAnsi="Arial" w:cs="Arial"/>
          <w:sz w:val="20"/>
          <w:szCs w:val="20"/>
          <w:lang w:val="en-US"/>
        </w:rPr>
      </w:pPr>
    </w:p>
    <w:p w14:paraId="390D423A" w14:textId="5DFCB234" w:rsidR="003C7F74" w:rsidRPr="001C01EF" w:rsidRDefault="003C7F74" w:rsidP="00611540">
      <w:pPr>
        <w:ind w:left="540"/>
        <w:jc w:val="both"/>
        <w:rPr>
          <w:rFonts w:ascii="Arial" w:eastAsia="Arial" w:hAnsi="Arial" w:cs="Arial"/>
          <w:sz w:val="20"/>
          <w:szCs w:val="20"/>
          <w:lang w:val="en-US"/>
        </w:rPr>
      </w:pPr>
      <w:r w:rsidRPr="00611540">
        <w:rPr>
          <w:rFonts w:ascii="Arial" w:eastAsia="Arial" w:hAnsi="Arial" w:cs="Arial"/>
          <w:spacing w:val="-4"/>
          <w:sz w:val="20"/>
          <w:szCs w:val="20"/>
          <w:lang w:val="en-US"/>
        </w:rPr>
        <w:t xml:space="preserve">Consistent with others in the industry, the Company monitors capital based on the </w:t>
      </w:r>
      <w:r w:rsidR="00D42F8C" w:rsidRPr="00611540">
        <w:rPr>
          <w:rFonts w:ascii="Arial" w:eastAsia="Arial" w:hAnsi="Arial" w:cs="Arial"/>
          <w:spacing w:val="-4"/>
          <w:sz w:val="20"/>
          <w:szCs w:val="20"/>
          <w:lang w:val="en-US"/>
        </w:rPr>
        <w:t>debt to equity</w:t>
      </w:r>
      <w:r w:rsidR="007815FA" w:rsidRPr="00611540">
        <w:rPr>
          <w:rFonts w:ascii="Arial" w:eastAsia="Arial" w:hAnsi="Arial" w:cs="Arial"/>
          <w:spacing w:val="-4"/>
          <w:sz w:val="20"/>
          <w:szCs w:val="20"/>
          <w:lang w:val="en-US"/>
        </w:rPr>
        <w:t xml:space="preserve"> ratio</w:t>
      </w:r>
      <w:r w:rsidR="007815FA">
        <w:rPr>
          <w:rFonts w:ascii="Arial" w:eastAsia="Arial" w:hAnsi="Arial" w:cs="Arial"/>
          <w:sz w:val="20"/>
          <w:szCs w:val="20"/>
          <w:lang w:val="en-US"/>
        </w:rPr>
        <w:t xml:space="preserve">. </w:t>
      </w:r>
      <w:r w:rsidRPr="001C01EF">
        <w:rPr>
          <w:rFonts w:ascii="Arial" w:eastAsia="Arial" w:hAnsi="Arial" w:cs="Arial"/>
          <w:sz w:val="20"/>
          <w:szCs w:val="20"/>
          <w:lang w:val="en-US"/>
        </w:rPr>
        <w:t xml:space="preserve">The credit rating was unchanged and the </w:t>
      </w:r>
      <w:r w:rsidR="007815FA">
        <w:rPr>
          <w:rFonts w:ascii="Arial" w:eastAsia="Arial" w:hAnsi="Arial" w:cs="Arial"/>
          <w:sz w:val="20"/>
          <w:szCs w:val="20"/>
          <w:lang w:val="en-US"/>
        </w:rPr>
        <w:t>debt to equity ratio</w:t>
      </w:r>
      <w:r w:rsidRPr="001C01EF">
        <w:rPr>
          <w:rFonts w:ascii="Arial" w:eastAsia="Arial" w:hAnsi="Arial" w:cs="Arial"/>
          <w:sz w:val="20"/>
          <w:szCs w:val="20"/>
          <w:lang w:val="en-US"/>
        </w:rPr>
        <w:t xml:space="preserve"> at 31 December were as follows:</w:t>
      </w:r>
    </w:p>
    <w:p w14:paraId="4CB28F8C" w14:textId="77777777" w:rsidR="003C7F74" w:rsidRPr="001C01EF" w:rsidRDefault="003C7F74" w:rsidP="00611540">
      <w:pPr>
        <w:ind w:left="540"/>
        <w:jc w:val="both"/>
        <w:rPr>
          <w:rFonts w:ascii="Arial" w:eastAsia="Arial" w:hAnsi="Arial" w:cs="Arial"/>
          <w:sz w:val="20"/>
          <w:szCs w:val="20"/>
          <w:lang w:val="en-US"/>
        </w:rPr>
      </w:pPr>
    </w:p>
    <w:tbl>
      <w:tblPr>
        <w:tblW w:w="8433" w:type="dxa"/>
        <w:tblInd w:w="567" w:type="dxa"/>
        <w:tblLayout w:type="fixed"/>
        <w:tblLook w:val="0400" w:firstRow="0" w:lastRow="0" w:firstColumn="0" w:lastColumn="0" w:noHBand="0" w:noVBand="1"/>
      </w:tblPr>
      <w:tblGrid>
        <w:gridCol w:w="5553"/>
        <w:gridCol w:w="1440"/>
        <w:gridCol w:w="1440"/>
      </w:tblGrid>
      <w:tr w:rsidR="003C7F74" w:rsidRPr="001C01EF" w14:paraId="2A6BBDF8" w14:textId="77777777" w:rsidTr="00611540">
        <w:tc>
          <w:tcPr>
            <w:tcW w:w="5553" w:type="dxa"/>
            <w:vAlign w:val="center"/>
          </w:tcPr>
          <w:p w14:paraId="7939DDF3" w14:textId="77777777" w:rsidR="003C7F74" w:rsidRPr="001C01EF" w:rsidRDefault="003C7F74" w:rsidP="00492C72">
            <w:pPr>
              <w:tabs>
                <w:tab w:val="right" w:pos="10890"/>
              </w:tabs>
              <w:ind w:left="-104" w:right="-72"/>
              <w:rPr>
                <w:rFonts w:ascii="Arial" w:eastAsia="Arial" w:hAnsi="Arial" w:cs="Arial"/>
                <w:sz w:val="20"/>
                <w:szCs w:val="20"/>
                <w:lang w:val="en-GB"/>
              </w:rPr>
            </w:pPr>
          </w:p>
        </w:tc>
        <w:tc>
          <w:tcPr>
            <w:tcW w:w="1440" w:type="dxa"/>
            <w:tcBorders>
              <w:left w:val="nil"/>
              <w:bottom w:val="single" w:sz="4" w:space="0" w:color="000000"/>
              <w:right w:val="nil"/>
            </w:tcBorders>
          </w:tcPr>
          <w:p w14:paraId="3C04A94A" w14:textId="77777777" w:rsidR="003C7F74" w:rsidRPr="001C01EF" w:rsidRDefault="003C7F74" w:rsidP="00492C72">
            <w:pPr>
              <w:ind w:right="-72" w:hanging="102"/>
              <w:jc w:val="right"/>
              <w:rPr>
                <w:rFonts w:ascii="Arial" w:eastAsia="Arial" w:hAnsi="Arial" w:cs="Arial"/>
                <w:b/>
                <w:sz w:val="20"/>
                <w:szCs w:val="20"/>
              </w:rPr>
            </w:pPr>
            <w:r w:rsidRPr="001C01EF">
              <w:rPr>
                <w:rFonts w:ascii="Arial" w:eastAsia="Arial" w:hAnsi="Arial" w:cs="Arial"/>
                <w:b/>
                <w:sz w:val="20"/>
                <w:szCs w:val="20"/>
              </w:rPr>
              <w:t xml:space="preserve">2024 </w:t>
            </w:r>
          </w:p>
          <w:p w14:paraId="19DF5905"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left w:val="nil"/>
              <w:bottom w:val="single" w:sz="4" w:space="0" w:color="000000"/>
              <w:right w:val="nil"/>
            </w:tcBorders>
          </w:tcPr>
          <w:p w14:paraId="2866E631" w14:textId="77777777" w:rsidR="003C7F74" w:rsidRPr="001C01EF" w:rsidRDefault="003C7F74" w:rsidP="00492C72">
            <w:pPr>
              <w:ind w:right="-72" w:hanging="102"/>
              <w:jc w:val="right"/>
              <w:rPr>
                <w:rFonts w:ascii="Arial" w:eastAsia="Arial" w:hAnsi="Arial" w:cs="Arial"/>
                <w:b/>
                <w:sz w:val="20"/>
                <w:szCs w:val="20"/>
              </w:rPr>
            </w:pPr>
            <w:r w:rsidRPr="001C01EF">
              <w:rPr>
                <w:rFonts w:ascii="Arial" w:eastAsia="Arial" w:hAnsi="Arial" w:cs="Arial"/>
                <w:b/>
                <w:sz w:val="20"/>
                <w:szCs w:val="20"/>
              </w:rPr>
              <w:t>2023</w:t>
            </w:r>
          </w:p>
          <w:p w14:paraId="0E99A352" w14:textId="77777777" w:rsidR="003C7F74" w:rsidRPr="001C01EF" w:rsidRDefault="003C7F74" w:rsidP="00492C72">
            <w:pPr>
              <w:ind w:right="-72" w:hanging="102"/>
              <w:jc w:val="right"/>
              <w:rPr>
                <w:rFonts w:ascii="Arial" w:eastAsia="Arial" w:hAnsi="Arial" w:cs="Arial"/>
                <w:b/>
                <w:sz w:val="20"/>
                <w:szCs w:val="20"/>
              </w:rPr>
            </w:pPr>
            <w:r w:rsidRPr="001C01EF">
              <w:rPr>
                <w:rFonts w:ascii="Arial" w:eastAsia="Arial" w:hAnsi="Arial" w:cs="Arial"/>
                <w:b/>
                <w:sz w:val="20"/>
                <w:szCs w:val="20"/>
              </w:rPr>
              <w:t xml:space="preserve">Thousand </w:t>
            </w:r>
          </w:p>
          <w:p w14:paraId="371B3923" w14:textId="77777777" w:rsidR="003C7F74" w:rsidRPr="001C01EF" w:rsidRDefault="003C7F74" w:rsidP="00492C72">
            <w:pPr>
              <w:ind w:right="-72" w:hanging="102"/>
              <w:jc w:val="right"/>
              <w:rPr>
                <w:rFonts w:ascii="Arial" w:eastAsia="Arial" w:hAnsi="Arial" w:cs="Arial"/>
                <w:b/>
                <w:sz w:val="20"/>
                <w:szCs w:val="20"/>
              </w:rPr>
            </w:pPr>
            <w:r w:rsidRPr="001C01EF">
              <w:rPr>
                <w:rFonts w:ascii="Arial" w:eastAsia="Arial" w:hAnsi="Arial" w:cs="Arial"/>
                <w:b/>
                <w:sz w:val="20"/>
                <w:szCs w:val="20"/>
              </w:rPr>
              <w:t>Baht</w:t>
            </w:r>
          </w:p>
        </w:tc>
      </w:tr>
      <w:tr w:rsidR="003C7F74" w:rsidRPr="001C01EF" w14:paraId="081C5BE2" w14:textId="77777777" w:rsidTr="00611540">
        <w:trPr>
          <w:trHeight w:val="21"/>
        </w:trPr>
        <w:tc>
          <w:tcPr>
            <w:tcW w:w="5553" w:type="dxa"/>
            <w:vAlign w:val="center"/>
          </w:tcPr>
          <w:p w14:paraId="0263AD29" w14:textId="77777777" w:rsidR="003C7F74" w:rsidRPr="001C01EF" w:rsidRDefault="003C7F74" w:rsidP="00492C72">
            <w:pPr>
              <w:ind w:left="-104" w:right="-72"/>
              <w:rPr>
                <w:rFonts w:ascii="Arial" w:eastAsia="Arial" w:hAnsi="Arial" w:cs="Arial"/>
                <w:sz w:val="20"/>
                <w:szCs w:val="20"/>
              </w:rPr>
            </w:pPr>
          </w:p>
        </w:tc>
        <w:tc>
          <w:tcPr>
            <w:tcW w:w="1440" w:type="dxa"/>
            <w:shd w:val="clear" w:color="auto" w:fill="auto"/>
            <w:vAlign w:val="bottom"/>
          </w:tcPr>
          <w:p w14:paraId="44F6BE1C" w14:textId="77777777" w:rsidR="003C7F74" w:rsidRPr="001C01EF" w:rsidRDefault="003C7F74" w:rsidP="00492C72">
            <w:pPr>
              <w:ind w:right="-72"/>
              <w:jc w:val="right"/>
              <w:rPr>
                <w:rFonts w:ascii="Arial" w:eastAsia="Arial" w:hAnsi="Arial" w:cs="Arial"/>
                <w:sz w:val="20"/>
                <w:szCs w:val="20"/>
              </w:rPr>
            </w:pPr>
          </w:p>
        </w:tc>
        <w:tc>
          <w:tcPr>
            <w:tcW w:w="1440" w:type="dxa"/>
            <w:shd w:val="clear" w:color="auto" w:fill="auto"/>
          </w:tcPr>
          <w:p w14:paraId="48E80533" w14:textId="77777777" w:rsidR="003C7F74" w:rsidRPr="001C01EF" w:rsidRDefault="003C7F74" w:rsidP="00492C72">
            <w:pPr>
              <w:ind w:right="-72"/>
              <w:jc w:val="right"/>
              <w:rPr>
                <w:rFonts w:ascii="Arial" w:eastAsia="Arial" w:hAnsi="Arial" w:cs="Arial"/>
                <w:sz w:val="20"/>
                <w:szCs w:val="20"/>
              </w:rPr>
            </w:pPr>
          </w:p>
        </w:tc>
      </w:tr>
      <w:tr w:rsidR="003C7F74" w:rsidRPr="001C01EF" w14:paraId="610C6B10" w14:textId="77777777" w:rsidTr="00611540">
        <w:trPr>
          <w:trHeight w:val="21"/>
        </w:trPr>
        <w:tc>
          <w:tcPr>
            <w:tcW w:w="5553" w:type="dxa"/>
            <w:vAlign w:val="center"/>
          </w:tcPr>
          <w:p w14:paraId="42FDA539" w14:textId="77777777" w:rsidR="003C7F74" w:rsidRPr="001C01EF" w:rsidRDefault="003C7F74" w:rsidP="00492C72">
            <w:pPr>
              <w:ind w:left="-104" w:right="-72"/>
              <w:rPr>
                <w:rFonts w:ascii="Arial" w:eastAsia="Arial" w:hAnsi="Arial" w:cs="Arial"/>
                <w:sz w:val="20"/>
                <w:szCs w:val="20"/>
              </w:rPr>
            </w:pPr>
            <w:r w:rsidRPr="001C01EF">
              <w:rPr>
                <w:rFonts w:ascii="Arial" w:eastAsia="Arial" w:hAnsi="Arial" w:cs="Arial"/>
                <w:sz w:val="20"/>
                <w:szCs w:val="20"/>
              </w:rPr>
              <w:t>Net debt</w:t>
            </w:r>
          </w:p>
        </w:tc>
        <w:tc>
          <w:tcPr>
            <w:tcW w:w="1440" w:type="dxa"/>
            <w:shd w:val="clear" w:color="auto" w:fill="auto"/>
            <w:vAlign w:val="bottom"/>
          </w:tcPr>
          <w:p w14:paraId="17B8576C"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883,973</w:t>
            </w:r>
          </w:p>
        </w:tc>
        <w:tc>
          <w:tcPr>
            <w:tcW w:w="1440" w:type="dxa"/>
            <w:shd w:val="clear" w:color="auto" w:fill="auto"/>
            <w:vAlign w:val="bottom"/>
          </w:tcPr>
          <w:p w14:paraId="15FE8A4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835,118</w:t>
            </w:r>
          </w:p>
        </w:tc>
      </w:tr>
      <w:tr w:rsidR="003C7F74" w:rsidRPr="001C01EF" w14:paraId="4917E6C7" w14:textId="77777777" w:rsidTr="00611540">
        <w:trPr>
          <w:trHeight w:val="21"/>
        </w:trPr>
        <w:tc>
          <w:tcPr>
            <w:tcW w:w="5553" w:type="dxa"/>
          </w:tcPr>
          <w:p w14:paraId="34741C68" w14:textId="77777777" w:rsidR="003C7F74" w:rsidRPr="001C01EF" w:rsidRDefault="003C7F74" w:rsidP="00492C72">
            <w:pPr>
              <w:ind w:left="-104" w:right="-72"/>
              <w:rPr>
                <w:rFonts w:ascii="Arial" w:eastAsia="Arial" w:hAnsi="Arial" w:cs="Arial"/>
                <w:sz w:val="20"/>
                <w:szCs w:val="20"/>
                <w:lang w:val="en-GB"/>
              </w:rPr>
            </w:pPr>
            <w:r w:rsidRPr="001C01EF">
              <w:rPr>
                <w:rFonts w:ascii="Arial" w:eastAsia="Arial" w:hAnsi="Arial" w:cs="Arial"/>
                <w:sz w:val="20"/>
                <w:szCs w:val="20"/>
                <w:lang w:val="en-GB"/>
              </w:rPr>
              <w:t>Total equity (including non-controlling interests)</w:t>
            </w:r>
          </w:p>
        </w:tc>
        <w:tc>
          <w:tcPr>
            <w:tcW w:w="1440" w:type="dxa"/>
            <w:shd w:val="clear" w:color="auto" w:fill="auto"/>
            <w:vAlign w:val="bottom"/>
          </w:tcPr>
          <w:p w14:paraId="65728238"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4,195,658</w:t>
            </w:r>
          </w:p>
        </w:tc>
        <w:tc>
          <w:tcPr>
            <w:tcW w:w="1440" w:type="dxa"/>
            <w:shd w:val="clear" w:color="auto" w:fill="auto"/>
            <w:vAlign w:val="bottom"/>
          </w:tcPr>
          <w:p w14:paraId="74FA8046"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3,973,542</w:t>
            </w:r>
          </w:p>
        </w:tc>
      </w:tr>
      <w:tr w:rsidR="001D4080" w:rsidRPr="001C01EF" w14:paraId="21443ED7" w14:textId="77777777" w:rsidTr="00611540">
        <w:trPr>
          <w:trHeight w:val="21"/>
        </w:trPr>
        <w:tc>
          <w:tcPr>
            <w:tcW w:w="5553" w:type="dxa"/>
            <w:vAlign w:val="center"/>
          </w:tcPr>
          <w:p w14:paraId="1E6D7A17" w14:textId="77777777" w:rsidR="001D4080" w:rsidRPr="001C01EF" w:rsidRDefault="001D4080" w:rsidP="00492C72">
            <w:pPr>
              <w:tabs>
                <w:tab w:val="right" w:pos="9990"/>
                <w:tab w:val="right" w:pos="10890"/>
              </w:tabs>
              <w:ind w:left="-104" w:right="-72"/>
              <w:rPr>
                <w:rFonts w:ascii="Arial" w:eastAsia="Arial" w:hAnsi="Arial" w:cs="Arial"/>
                <w:b/>
                <w:sz w:val="20"/>
                <w:szCs w:val="20"/>
                <w:lang w:val="en-GB"/>
              </w:rPr>
            </w:pPr>
          </w:p>
        </w:tc>
        <w:tc>
          <w:tcPr>
            <w:tcW w:w="1440" w:type="dxa"/>
            <w:tcBorders>
              <w:top w:val="single" w:sz="4" w:space="0" w:color="000000"/>
              <w:left w:val="nil"/>
              <w:right w:val="nil"/>
            </w:tcBorders>
            <w:shd w:val="clear" w:color="auto" w:fill="auto"/>
          </w:tcPr>
          <w:p w14:paraId="68F183AB" w14:textId="77777777" w:rsidR="001D4080" w:rsidRPr="001C01EF" w:rsidRDefault="001D4080" w:rsidP="00492C72">
            <w:pPr>
              <w:ind w:right="-72"/>
              <w:jc w:val="right"/>
              <w:rPr>
                <w:rFonts w:ascii="Arial" w:eastAsia="Arial" w:hAnsi="Arial" w:cs="Arial"/>
                <w:b/>
                <w:sz w:val="20"/>
                <w:szCs w:val="20"/>
              </w:rPr>
            </w:pPr>
          </w:p>
        </w:tc>
        <w:tc>
          <w:tcPr>
            <w:tcW w:w="1440" w:type="dxa"/>
            <w:tcBorders>
              <w:top w:val="single" w:sz="4" w:space="0" w:color="000000"/>
              <w:left w:val="nil"/>
              <w:right w:val="nil"/>
            </w:tcBorders>
            <w:shd w:val="clear" w:color="auto" w:fill="auto"/>
          </w:tcPr>
          <w:p w14:paraId="1455239F" w14:textId="77777777" w:rsidR="001D4080" w:rsidRPr="001C01EF" w:rsidRDefault="001D4080" w:rsidP="00492C72">
            <w:pPr>
              <w:ind w:right="-72"/>
              <w:jc w:val="right"/>
              <w:rPr>
                <w:rFonts w:ascii="Arial" w:eastAsia="Arial" w:hAnsi="Arial" w:cs="Arial"/>
                <w:b/>
                <w:sz w:val="20"/>
                <w:szCs w:val="20"/>
              </w:rPr>
            </w:pPr>
          </w:p>
        </w:tc>
      </w:tr>
      <w:tr w:rsidR="003C7F74" w:rsidRPr="001C01EF" w14:paraId="4A2E96E4" w14:textId="77777777" w:rsidTr="00611540">
        <w:trPr>
          <w:trHeight w:val="21"/>
        </w:trPr>
        <w:tc>
          <w:tcPr>
            <w:tcW w:w="5553" w:type="dxa"/>
            <w:vAlign w:val="center"/>
          </w:tcPr>
          <w:p w14:paraId="34FD491E" w14:textId="77777777" w:rsidR="003C7F74" w:rsidRPr="001C01EF" w:rsidRDefault="003C7F74" w:rsidP="00492C72">
            <w:pPr>
              <w:tabs>
                <w:tab w:val="right" w:pos="9990"/>
                <w:tab w:val="right" w:pos="10890"/>
              </w:tabs>
              <w:ind w:left="-104" w:right="-72"/>
              <w:rPr>
                <w:rFonts w:ascii="Arial" w:eastAsia="Arial" w:hAnsi="Arial" w:cs="Arial"/>
                <w:b/>
                <w:sz w:val="20"/>
                <w:szCs w:val="20"/>
                <w:lang w:val="en-GB"/>
              </w:rPr>
            </w:pPr>
            <w:r w:rsidRPr="001C01EF">
              <w:rPr>
                <w:rFonts w:ascii="Arial" w:eastAsia="Arial" w:hAnsi="Arial" w:cs="Arial"/>
                <w:b/>
                <w:sz w:val="20"/>
                <w:szCs w:val="20"/>
                <w:lang w:val="en-GB"/>
              </w:rPr>
              <w:t>Net debt to equity ratio</w:t>
            </w:r>
          </w:p>
        </w:tc>
        <w:tc>
          <w:tcPr>
            <w:tcW w:w="1440" w:type="dxa"/>
            <w:tcBorders>
              <w:left w:val="nil"/>
              <w:bottom w:val="single" w:sz="4" w:space="0" w:color="000000"/>
              <w:right w:val="nil"/>
            </w:tcBorders>
            <w:shd w:val="clear" w:color="auto" w:fill="auto"/>
          </w:tcPr>
          <w:p w14:paraId="73EAE228"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21.0</w:t>
            </w:r>
            <w:r w:rsidRPr="001C01EF">
              <w:rPr>
                <w:rFonts w:ascii="Arial" w:eastAsia="Arial" w:hAnsi="Arial" w:cs="Arial"/>
                <w:b/>
                <w:sz w:val="20"/>
                <w:szCs w:val="20"/>
                <w:lang w:val="en-GB"/>
              </w:rPr>
              <w:t>7</w:t>
            </w:r>
            <w:r w:rsidRPr="001C01EF">
              <w:rPr>
                <w:rFonts w:ascii="Arial" w:eastAsia="Arial" w:hAnsi="Arial" w:cs="Arial"/>
                <w:b/>
                <w:sz w:val="20"/>
                <w:szCs w:val="20"/>
              </w:rPr>
              <w:t>%</w:t>
            </w:r>
          </w:p>
        </w:tc>
        <w:tc>
          <w:tcPr>
            <w:tcW w:w="1440" w:type="dxa"/>
            <w:tcBorders>
              <w:left w:val="nil"/>
              <w:bottom w:val="single" w:sz="4" w:space="0" w:color="000000"/>
              <w:right w:val="nil"/>
            </w:tcBorders>
            <w:shd w:val="clear" w:color="auto" w:fill="auto"/>
          </w:tcPr>
          <w:p w14:paraId="14F305B4"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21.0</w:t>
            </w:r>
            <w:r w:rsidRPr="001C01EF">
              <w:rPr>
                <w:rFonts w:ascii="Arial" w:eastAsia="Arial" w:hAnsi="Arial" w:cs="Arial"/>
                <w:b/>
                <w:sz w:val="20"/>
                <w:szCs w:val="20"/>
                <w:lang w:val="en-GB"/>
              </w:rPr>
              <w:t>2</w:t>
            </w:r>
            <w:r w:rsidRPr="001C01EF">
              <w:rPr>
                <w:rFonts w:ascii="Arial" w:eastAsia="Arial" w:hAnsi="Arial" w:cs="Arial"/>
                <w:b/>
                <w:sz w:val="20"/>
                <w:szCs w:val="20"/>
              </w:rPr>
              <w:t>%</w:t>
            </w:r>
          </w:p>
        </w:tc>
      </w:tr>
    </w:tbl>
    <w:p w14:paraId="785F941F" w14:textId="6DFDF4BC" w:rsidR="00026B69" w:rsidRDefault="00026B69" w:rsidP="00492C72">
      <w:pPr>
        <w:jc w:val="both"/>
        <w:rPr>
          <w:rFonts w:ascii="Arial" w:eastAsia="Arial" w:hAnsi="Arial" w:cs="Arial"/>
          <w:b/>
          <w:sz w:val="20"/>
          <w:szCs w:val="20"/>
          <w:lang w:val="en-GB"/>
        </w:rPr>
      </w:pPr>
    </w:p>
    <w:p w14:paraId="42A2D153" w14:textId="77777777" w:rsidR="00026B69" w:rsidRDefault="00026B69">
      <w:pPr>
        <w:spacing w:after="200" w:line="276" w:lineRule="auto"/>
        <w:rPr>
          <w:rFonts w:ascii="Arial" w:eastAsia="Arial" w:hAnsi="Arial" w:cs="Arial"/>
          <w:b/>
          <w:sz w:val="20"/>
          <w:szCs w:val="20"/>
          <w:lang w:val="en-GB"/>
        </w:rPr>
      </w:pPr>
      <w:r>
        <w:rPr>
          <w:rFonts w:ascii="Arial" w:eastAsia="Arial" w:hAnsi="Arial" w:cs="Arial"/>
          <w:b/>
          <w:sz w:val="20"/>
          <w:szCs w:val="20"/>
          <w:lang w:val="en-GB"/>
        </w:rPr>
        <w:br w:type="page"/>
      </w:r>
    </w:p>
    <w:p w14:paraId="36C63C24" w14:textId="77777777" w:rsidR="003C7F74" w:rsidRPr="001C01EF" w:rsidRDefault="003C7F74" w:rsidP="00492C72">
      <w:pPr>
        <w:jc w:val="both"/>
        <w:rPr>
          <w:rFonts w:ascii="Arial" w:eastAsia="Arial" w:hAnsi="Arial" w:cs="Arial"/>
          <w:b/>
          <w:sz w:val="20"/>
          <w:szCs w:val="20"/>
          <w:lang w:val="en-GB"/>
        </w:rPr>
      </w:pPr>
    </w:p>
    <w:p w14:paraId="0EEBB905" w14:textId="77777777" w:rsidR="003C7F74" w:rsidRPr="001C01EF" w:rsidRDefault="003C7F74" w:rsidP="00492C72">
      <w:pPr>
        <w:jc w:val="both"/>
        <w:rPr>
          <w:rFonts w:ascii="Arial" w:eastAsia="Arial" w:hAnsi="Arial" w:cs="Arial"/>
          <w:b/>
          <w:sz w:val="20"/>
          <w:szCs w:val="20"/>
          <w:lang w:val="en-GB"/>
        </w:rPr>
      </w:pPr>
    </w:p>
    <w:p w14:paraId="05C26DAA" w14:textId="522B7ACC" w:rsidR="003C7F74" w:rsidRPr="001C01EF" w:rsidRDefault="003C7F74" w:rsidP="00492C72">
      <w:pPr>
        <w:ind w:left="540" w:hanging="540"/>
        <w:jc w:val="both"/>
        <w:rPr>
          <w:rFonts w:ascii="Arial" w:eastAsia="Arial" w:hAnsi="Arial" w:cs="Arial"/>
          <w:b/>
          <w:sz w:val="20"/>
          <w:szCs w:val="20"/>
          <w:lang w:val="en-US"/>
        </w:rPr>
      </w:pPr>
      <w:r w:rsidRPr="001C01EF">
        <w:rPr>
          <w:rFonts w:ascii="Arial" w:eastAsia="Arial" w:hAnsi="Arial" w:cs="Arial"/>
          <w:b/>
          <w:sz w:val="20"/>
          <w:szCs w:val="20"/>
          <w:lang w:val="en-US"/>
        </w:rPr>
        <w:t>7</w:t>
      </w:r>
      <w:r w:rsidRPr="001C01EF">
        <w:rPr>
          <w:rFonts w:ascii="Arial" w:eastAsia="Arial" w:hAnsi="Arial" w:cs="Arial"/>
          <w:b/>
          <w:sz w:val="20"/>
          <w:szCs w:val="20"/>
          <w:lang w:val="en-US"/>
        </w:rPr>
        <w:tab/>
        <w:t>Fair value</w:t>
      </w:r>
    </w:p>
    <w:p w14:paraId="0EF5C4BD" w14:textId="77777777" w:rsidR="003C7F74" w:rsidRPr="001C01EF" w:rsidRDefault="003C7F74" w:rsidP="00492C72">
      <w:pPr>
        <w:ind w:left="540" w:hanging="540"/>
        <w:jc w:val="both"/>
        <w:rPr>
          <w:rFonts w:ascii="Arial" w:eastAsia="Arial" w:hAnsi="Arial" w:cs="Arial"/>
          <w:b/>
          <w:sz w:val="20"/>
          <w:szCs w:val="20"/>
          <w:lang w:val="en-US"/>
        </w:rPr>
      </w:pPr>
    </w:p>
    <w:p w14:paraId="0589400F"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The following financial assets and financial liabilities are measured at amortised cost with the carrying amount approximates fair value.</w:t>
      </w:r>
    </w:p>
    <w:p w14:paraId="7D6B382B" w14:textId="77777777" w:rsidR="003C7F74" w:rsidRPr="001C01EF" w:rsidRDefault="003C7F74" w:rsidP="00492C72">
      <w:pPr>
        <w:jc w:val="both"/>
        <w:rPr>
          <w:rFonts w:ascii="Arial" w:eastAsia="Arial" w:hAnsi="Arial" w:cs="Arial"/>
          <w:sz w:val="20"/>
          <w:szCs w:val="20"/>
          <w:lang w:val="en-US"/>
        </w:rPr>
      </w:pPr>
    </w:p>
    <w:tbl>
      <w:tblPr>
        <w:tblW w:w="9120" w:type="dxa"/>
        <w:tblInd w:w="-15" w:type="dxa"/>
        <w:tblBorders>
          <w:top w:val="nil"/>
          <w:left w:val="nil"/>
          <w:bottom w:val="nil"/>
          <w:right w:val="nil"/>
          <w:insideH w:val="nil"/>
          <w:insideV w:val="nil"/>
        </w:tblBorders>
        <w:tblLayout w:type="fixed"/>
        <w:tblLook w:val="0400" w:firstRow="0" w:lastRow="0" w:firstColumn="0" w:lastColumn="0" w:noHBand="0" w:noVBand="1"/>
      </w:tblPr>
      <w:tblGrid>
        <w:gridCol w:w="4890"/>
        <w:gridCol w:w="4230"/>
      </w:tblGrid>
      <w:tr w:rsidR="003C7F74" w:rsidRPr="001C01EF" w14:paraId="0543506D" w14:textId="77777777" w:rsidTr="00F460E2">
        <w:tc>
          <w:tcPr>
            <w:tcW w:w="4890" w:type="dxa"/>
          </w:tcPr>
          <w:p w14:paraId="1556B6B8" w14:textId="77777777" w:rsidR="003C7F74" w:rsidRPr="001C01EF" w:rsidRDefault="003C7F74" w:rsidP="00492C72">
            <w:pPr>
              <w:ind w:left="540" w:hanging="540"/>
              <w:rPr>
                <w:rFonts w:ascii="Arial" w:eastAsia="Arial" w:hAnsi="Arial" w:cs="Arial"/>
                <w:sz w:val="20"/>
                <w:szCs w:val="20"/>
              </w:rPr>
            </w:pPr>
            <w:r w:rsidRPr="001C01EF">
              <w:rPr>
                <w:rFonts w:ascii="Arial" w:eastAsia="Arial" w:hAnsi="Arial" w:cs="Arial"/>
                <w:sz w:val="20"/>
                <w:szCs w:val="20"/>
              </w:rPr>
              <w:t>Financial assets</w:t>
            </w:r>
          </w:p>
        </w:tc>
        <w:tc>
          <w:tcPr>
            <w:tcW w:w="4230" w:type="dxa"/>
          </w:tcPr>
          <w:p w14:paraId="3AAC764E" w14:textId="77777777" w:rsidR="003C7F74" w:rsidRPr="001C01EF" w:rsidRDefault="003C7F74" w:rsidP="00492C72">
            <w:pPr>
              <w:ind w:left="540" w:hanging="540"/>
              <w:rPr>
                <w:rFonts w:ascii="Arial" w:eastAsia="Arial" w:hAnsi="Arial" w:cs="Arial"/>
                <w:sz w:val="20"/>
                <w:szCs w:val="20"/>
              </w:rPr>
            </w:pPr>
            <w:r w:rsidRPr="001C01EF">
              <w:rPr>
                <w:rFonts w:ascii="Arial" w:eastAsia="Arial" w:hAnsi="Arial" w:cs="Arial"/>
                <w:sz w:val="20"/>
                <w:szCs w:val="20"/>
              </w:rPr>
              <w:t>Financial liabilities</w:t>
            </w:r>
          </w:p>
        </w:tc>
      </w:tr>
      <w:tr w:rsidR="003C7F74" w:rsidRPr="008D7AA4" w14:paraId="7D791C33" w14:textId="77777777" w:rsidTr="00F460E2">
        <w:tc>
          <w:tcPr>
            <w:tcW w:w="4890" w:type="dxa"/>
          </w:tcPr>
          <w:p w14:paraId="02712105" w14:textId="77777777" w:rsidR="003C7F74" w:rsidRPr="001C01EF" w:rsidRDefault="003C7F74" w:rsidP="00492C72">
            <w:pPr>
              <w:numPr>
                <w:ilvl w:val="0"/>
                <w:numId w:val="10"/>
              </w:numPr>
              <w:ind w:left="267" w:hanging="267"/>
              <w:rPr>
                <w:rFonts w:ascii="Arial" w:eastAsia="Arial" w:hAnsi="Arial" w:cs="Arial"/>
                <w:sz w:val="20"/>
                <w:szCs w:val="20"/>
              </w:rPr>
            </w:pPr>
            <w:r w:rsidRPr="001C01EF">
              <w:rPr>
                <w:rFonts w:ascii="Arial" w:eastAsia="Arial" w:hAnsi="Arial" w:cs="Arial"/>
                <w:sz w:val="20"/>
                <w:szCs w:val="20"/>
              </w:rPr>
              <w:t>Cash and cash equivalents</w:t>
            </w:r>
          </w:p>
        </w:tc>
        <w:tc>
          <w:tcPr>
            <w:tcW w:w="4230" w:type="dxa"/>
          </w:tcPr>
          <w:p w14:paraId="490C71DE" w14:textId="1671A4E7" w:rsidR="003C7F74" w:rsidRPr="001C01EF" w:rsidRDefault="003C7F74" w:rsidP="00492C72">
            <w:pPr>
              <w:numPr>
                <w:ilvl w:val="0"/>
                <w:numId w:val="10"/>
              </w:numPr>
              <w:ind w:left="245" w:hanging="270"/>
              <w:rPr>
                <w:rFonts w:ascii="Arial" w:eastAsia="Arial" w:hAnsi="Arial" w:cs="Arial"/>
                <w:sz w:val="20"/>
                <w:szCs w:val="20"/>
                <w:lang w:val="en-GB"/>
              </w:rPr>
            </w:pPr>
            <w:r w:rsidRPr="001C01EF">
              <w:rPr>
                <w:rFonts w:ascii="Arial" w:eastAsia="Arial" w:hAnsi="Arial" w:cs="Arial"/>
                <w:sz w:val="20"/>
                <w:szCs w:val="20"/>
                <w:lang w:val="en-GB"/>
              </w:rPr>
              <w:t xml:space="preserve">Trade and other current payables </w:t>
            </w:r>
          </w:p>
        </w:tc>
      </w:tr>
      <w:tr w:rsidR="003C7F74" w:rsidRPr="001C01EF" w14:paraId="452FAFFB" w14:textId="77777777" w:rsidTr="00F460E2">
        <w:tc>
          <w:tcPr>
            <w:tcW w:w="4890" w:type="dxa"/>
          </w:tcPr>
          <w:p w14:paraId="2A3BDD78" w14:textId="77777777" w:rsidR="003C7F74" w:rsidRPr="001C01EF" w:rsidRDefault="003C7F74" w:rsidP="00492C72">
            <w:pPr>
              <w:numPr>
                <w:ilvl w:val="0"/>
                <w:numId w:val="10"/>
              </w:numPr>
              <w:ind w:left="267" w:hanging="267"/>
              <w:rPr>
                <w:rFonts w:ascii="Arial" w:eastAsia="Arial" w:hAnsi="Arial" w:cs="Arial"/>
                <w:sz w:val="20"/>
                <w:szCs w:val="20"/>
                <w:lang w:val="en-GB"/>
              </w:rPr>
            </w:pPr>
            <w:r w:rsidRPr="001C01EF">
              <w:rPr>
                <w:rFonts w:ascii="Arial" w:eastAsia="Arial" w:hAnsi="Arial" w:cs="Arial"/>
                <w:sz w:val="20"/>
                <w:szCs w:val="20"/>
                <w:lang w:val="en-GB"/>
              </w:rPr>
              <w:t>Fixed deposit with maturity over 3 months</w:t>
            </w:r>
          </w:p>
        </w:tc>
        <w:tc>
          <w:tcPr>
            <w:tcW w:w="4230" w:type="dxa"/>
          </w:tcPr>
          <w:p w14:paraId="55AC11B2" w14:textId="77777777" w:rsidR="003C7F74" w:rsidRPr="001C01EF" w:rsidRDefault="003C7F74" w:rsidP="00492C72">
            <w:pPr>
              <w:numPr>
                <w:ilvl w:val="0"/>
                <w:numId w:val="10"/>
              </w:numPr>
              <w:ind w:left="245" w:hanging="270"/>
              <w:rPr>
                <w:rFonts w:ascii="Arial" w:eastAsia="Arial" w:hAnsi="Arial" w:cs="Arial"/>
                <w:sz w:val="20"/>
                <w:szCs w:val="20"/>
              </w:rPr>
            </w:pPr>
            <w:r w:rsidRPr="001C01EF">
              <w:rPr>
                <w:rFonts w:ascii="Arial" w:eastAsia="Arial" w:hAnsi="Arial" w:cs="Arial"/>
                <w:sz w:val="20"/>
                <w:szCs w:val="20"/>
              </w:rPr>
              <w:t>Income tax payable</w:t>
            </w:r>
          </w:p>
        </w:tc>
      </w:tr>
      <w:tr w:rsidR="003C7F74" w:rsidRPr="001C01EF" w14:paraId="58A8CB97" w14:textId="77777777" w:rsidTr="00F460E2">
        <w:tc>
          <w:tcPr>
            <w:tcW w:w="4890" w:type="dxa"/>
          </w:tcPr>
          <w:p w14:paraId="517F139D" w14:textId="77777777" w:rsidR="003C7F74" w:rsidRPr="001C01EF" w:rsidRDefault="003C7F74" w:rsidP="00492C72">
            <w:pPr>
              <w:numPr>
                <w:ilvl w:val="0"/>
                <w:numId w:val="10"/>
              </w:numPr>
              <w:ind w:left="267" w:hanging="267"/>
              <w:rPr>
                <w:rFonts w:ascii="Arial" w:eastAsia="Arial" w:hAnsi="Arial" w:cs="Arial"/>
                <w:sz w:val="20"/>
                <w:szCs w:val="20"/>
                <w:lang w:val="en-GB"/>
              </w:rPr>
            </w:pPr>
            <w:r w:rsidRPr="001C01EF">
              <w:rPr>
                <w:rFonts w:ascii="Arial" w:eastAsia="Arial" w:hAnsi="Arial" w:cs="Arial"/>
                <w:sz w:val="20"/>
                <w:szCs w:val="20"/>
                <w:lang w:val="en-GB"/>
              </w:rPr>
              <w:t>Trade and other current receivable, net</w:t>
            </w:r>
          </w:p>
        </w:tc>
        <w:tc>
          <w:tcPr>
            <w:tcW w:w="4230" w:type="dxa"/>
          </w:tcPr>
          <w:p w14:paraId="1320494D" w14:textId="77777777" w:rsidR="003C7F74" w:rsidRPr="001C01EF" w:rsidRDefault="003C7F74" w:rsidP="00492C72">
            <w:pPr>
              <w:numPr>
                <w:ilvl w:val="0"/>
                <w:numId w:val="10"/>
              </w:numPr>
              <w:ind w:left="245" w:hanging="270"/>
              <w:rPr>
                <w:rFonts w:ascii="Arial" w:eastAsia="Arial" w:hAnsi="Arial" w:cs="Arial"/>
                <w:sz w:val="20"/>
                <w:szCs w:val="20"/>
              </w:rPr>
            </w:pPr>
            <w:r w:rsidRPr="001C01EF">
              <w:rPr>
                <w:rFonts w:ascii="Arial" w:eastAsia="Arial" w:hAnsi="Arial" w:cs="Browallia New"/>
                <w:sz w:val="20"/>
                <w:szCs w:val="25"/>
                <w:lang w:val="en-GB"/>
              </w:rPr>
              <w:t>Lease liabilities</w:t>
            </w:r>
          </w:p>
        </w:tc>
      </w:tr>
      <w:tr w:rsidR="005043CE" w:rsidRPr="00980439" w14:paraId="248A1896" w14:textId="77777777" w:rsidTr="00F460E2">
        <w:tc>
          <w:tcPr>
            <w:tcW w:w="4890" w:type="dxa"/>
          </w:tcPr>
          <w:p w14:paraId="5E9737AB" w14:textId="77777777" w:rsidR="005043CE" w:rsidRPr="001C01EF" w:rsidRDefault="005043CE" w:rsidP="00492C72">
            <w:pPr>
              <w:numPr>
                <w:ilvl w:val="0"/>
                <w:numId w:val="10"/>
              </w:numPr>
              <w:ind w:left="267" w:hanging="267"/>
              <w:rPr>
                <w:rFonts w:ascii="Arial" w:eastAsia="Arial" w:hAnsi="Arial" w:cs="Arial"/>
                <w:sz w:val="20"/>
                <w:szCs w:val="20"/>
                <w:lang w:val="en-US"/>
              </w:rPr>
            </w:pPr>
            <w:r w:rsidRPr="001C01EF">
              <w:rPr>
                <w:rFonts w:ascii="Arial" w:eastAsia="Arial" w:hAnsi="Arial" w:cs="Arial"/>
                <w:sz w:val="20"/>
                <w:szCs w:val="20"/>
                <w:lang w:val="en-US"/>
              </w:rPr>
              <w:t>Non-current trade receivable, net</w:t>
            </w:r>
          </w:p>
        </w:tc>
        <w:tc>
          <w:tcPr>
            <w:tcW w:w="4230" w:type="dxa"/>
          </w:tcPr>
          <w:p w14:paraId="6A3F96D3" w14:textId="79F7E4DA" w:rsidR="005043CE" w:rsidRPr="005043CE" w:rsidRDefault="005043CE" w:rsidP="00492C72">
            <w:pPr>
              <w:numPr>
                <w:ilvl w:val="0"/>
                <w:numId w:val="10"/>
              </w:numPr>
              <w:ind w:left="245" w:hanging="270"/>
              <w:rPr>
                <w:rFonts w:ascii="Arial" w:eastAsia="Arial" w:hAnsi="Arial" w:cs="Browallia New"/>
                <w:sz w:val="20"/>
                <w:szCs w:val="25"/>
                <w:cs/>
                <w:lang w:val="en-GB"/>
              </w:rPr>
            </w:pPr>
            <w:r>
              <w:rPr>
                <w:rFonts w:ascii="Arial" w:eastAsia="Arial" w:hAnsi="Arial" w:cs="Browallia New"/>
                <w:sz w:val="20"/>
                <w:szCs w:val="25"/>
                <w:lang w:val="en-GB"/>
              </w:rPr>
              <w:t>Other current liabilities</w:t>
            </w:r>
          </w:p>
        </w:tc>
      </w:tr>
      <w:tr w:rsidR="005043CE" w:rsidRPr="001C01EF" w14:paraId="43EE0852" w14:textId="77777777" w:rsidTr="00F460E2">
        <w:tc>
          <w:tcPr>
            <w:tcW w:w="4890" w:type="dxa"/>
          </w:tcPr>
          <w:p w14:paraId="60DDF69A" w14:textId="77777777" w:rsidR="005043CE" w:rsidRPr="001C01EF" w:rsidRDefault="005043CE" w:rsidP="00492C72">
            <w:pPr>
              <w:numPr>
                <w:ilvl w:val="0"/>
                <w:numId w:val="10"/>
              </w:numPr>
              <w:ind w:left="267" w:hanging="267"/>
              <w:rPr>
                <w:rFonts w:ascii="Arial" w:eastAsia="Arial" w:hAnsi="Arial" w:cs="Arial"/>
                <w:sz w:val="20"/>
                <w:szCs w:val="20"/>
                <w:lang w:val="en-US"/>
              </w:rPr>
            </w:pPr>
            <w:r w:rsidRPr="001C01EF">
              <w:rPr>
                <w:rFonts w:ascii="Arial" w:eastAsia="Arial" w:hAnsi="Arial" w:cs="Arial"/>
                <w:sz w:val="20"/>
                <w:szCs w:val="20"/>
                <w:lang w:val="en-US"/>
              </w:rPr>
              <w:t>Other non-current assets</w:t>
            </w:r>
          </w:p>
        </w:tc>
        <w:tc>
          <w:tcPr>
            <w:tcW w:w="4230" w:type="dxa"/>
          </w:tcPr>
          <w:p w14:paraId="3E4A500E" w14:textId="77777777" w:rsidR="005043CE" w:rsidRPr="001C01EF" w:rsidRDefault="005043CE" w:rsidP="00492C72">
            <w:pPr>
              <w:ind w:left="540" w:hanging="540"/>
              <w:rPr>
                <w:rFonts w:ascii="Arial" w:eastAsia="Arial" w:hAnsi="Arial" w:cs="Arial"/>
                <w:sz w:val="20"/>
                <w:szCs w:val="20"/>
                <w:lang w:val="en-US"/>
              </w:rPr>
            </w:pPr>
          </w:p>
        </w:tc>
      </w:tr>
    </w:tbl>
    <w:p w14:paraId="5A43B72A" w14:textId="77777777" w:rsidR="003C7F74" w:rsidRPr="001C01EF" w:rsidRDefault="003C7F74" w:rsidP="00492C72">
      <w:pPr>
        <w:ind w:left="540" w:hanging="540"/>
        <w:jc w:val="both"/>
        <w:rPr>
          <w:rFonts w:ascii="Arial" w:eastAsia="Arial" w:hAnsi="Arial" w:cs="Arial"/>
          <w:sz w:val="20"/>
          <w:szCs w:val="20"/>
          <w:lang w:val="en-US"/>
        </w:rPr>
      </w:pPr>
    </w:p>
    <w:p w14:paraId="377E9A16"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The following table presents fair values and carrying amounts of financial assets and liabilities by category, excluding those with the carrying amount approximates fair value.</w:t>
      </w:r>
    </w:p>
    <w:p w14:paraId="46F49EE4" w14:textId="77777777" w:rsidR="003C7F74" w:rsidRPr="001C01EF" w:rsidRDefault="003C7F74" w:rsidP="00492C72">
      <w:pPr>
        <w:jc w:val="both"/>
        <w:rPr>
          <w:rFonts w:ascii="Arial" w:eastAsia="Arial" w:hAnsi="Arial" w:cs="Arial"/>
          <w:sz w:val="20"/>
          <w:szCs w:val="20"/>
          <w:lang w:val="en-US"/>
        </w:rPr>
      </w:pPr>
    </w:p>
    <w:tbl>
      <w:tblPr>
        <w:tblW w:w="9036" w:type="dxa"/>
        <w:tblLayout w:type="fixed"/>
        <w:tblLook w:val="0400" w:firstRow="0" w:lastRow="0" w:firstColumn="0" w:lastColumn="0" w:noHBand="0" w:noVBand="1"/>
      </w:tblPr>
      <w:tblGrid>
        <w:gridCol w:w="2250"/>
        <w:gridCol w:w="1152"/>
        <w:gridCol w:w="1080"/>
        <w:gridCol w:w="1152"/>
        <w:gridCol w:w="1098"/>
        <w:gridCol w:w="1152"/>
        <w:gridCol w:w="1152"/>
      </w:tblGrid>
      <w:tr w:rsidR="003C7F74" w:rsidRPr="001C01EF" w14:paraId="0AB834EC" w14:textId="77777777" w:rsidTr="00AB5C67">
        <w:trPr>
          <w:tblHeader/>
        </w:trPr>
        <w:tc>
          <w:tcPr>
            <w:tcW w:w="2250" w:type="dxa"/>
            <w:tcBorders>
              <w:top w:val="nil"/>
              <w:left w:val="nil"/>
              <w:bottom w:val="nil"/>
              <w:right w:val="nil"/>
            </w:tcBorders>
            <w:vAlign w:val="bottom"/>
          </w:tcPr>
          <w:p w14:paraId="422E9FC1" w14:textId="18F1A9FF" w:rsidR="003C7F74" w:rsidRPr="001C01EF" w:rsidRDefault="003C7F74" w:rsidP="00AB5C67">
            <w:pPr>
              <w:ind w:hanging="86"/>
              <w:rPr>
                <w:rFonts w:ascii="Arial" w:eastAsia="Arial" w:hAnsi="Arial" w:cs="Arial"/>
                <w:b/>
                <w:sz w:val="14"/>
                <w:szCs w:val="14"/>
                <w:lang w:val="en-GB"/>
              </w:rPr>
            </w:pPr>
          </w:p>
        </w:tc>
        <w:tc>
          <w:tcPr>
            <w:tcW w:w="2232" w:type="dxa"/>
            <w:gridSpan w:val="2"/>
            <w:tcBorders>
              <w:left w:val="nil"/>
              <w:bottom w:val="single" w:sz="4" w:space="0" w:color="000000"/>
              <w:right w:val="nil"/>
            </w:tcBorders>
            <w:shd w:val="clear" w:color="auto" w:fill="auto"/>
          </w:tcPr>
          <w:p w14:paraId="11B387AF" w14:textId="77777777" w:rsidR="003C7F74" w:rsidRPr="001C01EF" w:rsidRDefault="003C7F74" w:rsidP="00492C72">
            <w:pPr>
              <w:ind w:right="-72"/>
              <w:jc w:val="center"/>
              <w:rPr>
                <w:rFonts w:ascii="Arial" w:eastAsia="Arial" w:hAnsi="Arial" w:cs="Arial"/>
                <w:b/>
                <w:sz w:val="14"/>
                <w:szCs w:val="14"/>
                <w:lang w:val="en-GB"/>
              </w:rPr>
            </w:pPr>
          </w:p>
        </w:tc>
        <w:tc>
          <w:tcPr>
            <w:tcW w:w="2250" w:type="dxa"/>
            <w:gridSpan w:val="2"/>
            <w:tcBorders>
              <w:left w:val="nil"/>
              <w:bottom w:val="single" w:sz="4" w:space="0" w:color="000000"/>
              <w:right w:val="nil"/>
            </w:tcBorders>
            <w:shd w:val="clear" w:color="auto" w:fill="auto"/>
          </w:tcPr>
          <w:p w14:paraId="2F68EC83" w14:textId="77777777" w:rsidR="003C7F74" w:rsidRPr="001C01EF" w:rsidRDefault="003C7F74" w:rsidP="00492C72">
            <w:pPr>
              <w:ind w:right="-72"/>
              <w:jc w:val="center"/>
              <w:rPr>
                <w:rFonts w:ascii="Arial" w:eastAsia="Arial" w:hAnsi="Arial" w:cs="Arial"/>
                <w:b/>
                <w:sz w:val="14"/>
                <w:szCs w:val="14"/>
              </w:rPr>
            </w:pPr>
            <w:r w:rsidRPr="001C01EF">
              <w:rPr>
                <w:rFonts w:ascii="Arial" w:eastAsia="Arial" w:hAnsi="Arial" w:cs="Arial"/>
                <w:b/>
                <w:sz w:val="14"/>
                <w:szCs w:val="14"/>
              </w:rPr>
              <w:t>Financial Informations</w:t>
            </w:r>
          </w:p>
        </w:tc>
        <w:tc>
          <w:tcPr>
            <w:tcW w:w="2304" w:type="dxa"/>
            <w:gridSpan w:val="2"/>
            <w:tcBorders>
              <w:left w:val="nil"/>
              <w:bottom w:val="single" w:sz="4" w:space="0" w:color="000000"/>
              <w:right w:val="nil"/>
            </w:tcBorders>
            <w:shd w:val="clear" w:color="auto" w:fill="auto"/>
          </w:tcPr>
          <w:p w14:paraId="6746304F" w14:textId="77777777" w:rsidR="003C7F74" w:rsidRPr="001C01EF" w:rsidRDefault="003C7F74" w:rsidP="00492C72">
            <w:pPr>
              <w:ind w:right="-72"/>
              <w:jc w:val="center"/>
              <w:rPr>
                <w:rFonts w:ascii="Arial" w:eastAsia="Arial" w:hAnsi="Arial" w:cs="Arial"/>
                <w:b/>
                <w:sz w:val="14"/>
                <w:szCs w:val="14"/>
              </w:rPr>
            </w:pPr>
          </w:p>
        </w:tc>
      </w:tr>
      <w:tr w:rsidR="003C7F74" w:rsidRPr="001C01EF" w14:paraId="162A8351" w14:textId="77777777" w:rsidTr="00AB5C67">
        <w:trPr>
          <w:tblHeader/>
        </w:trPr>
        <w:tc>
          <w:tcPr>
            <w:tcW w:w="2250" w:type="dxa"/>
            <w:tcBorders>
              <w:top w:val="nil"/>
              <w:left w:val="nil"/>
              <w:bottom w:val="nil"/>
              <w:right w:val="nil"/>
            </w:tcBorders>
            <w:vAlign w:val="bottom"/>
          </w:tcPr>
          <w:p w14:paraId="57D2FCA0" w14:textId="77777777" w:rsidR="003C7F74" w:rsidRPr="001C01EF" w:rsidRDefault="003C7F74" w:rsidP="00AB5C67">
            <w:pPr>
              <w:ind w:hanging="86"/>
              <w:rPr>
                <w:rFonts w:ascii="Arial" w:eastAsia="Arial" w:hAnsi="Arial" w:cs="Arial"/>
                <w:b/>
                <w:sz w:val="14"/>
                <w:szCs w:val="14"/>
              </w:rPr>
            </w:pPr>
          </w:p>
        </w:tc>
        <w:tc>
          <w:tcPr>
            <w:tcW w:w="2232" w:type="dxa"/>
            <w:gridSpan w:val="2"/>
            <w:tcBorders>
              <w:top w:val="single" w:sz="4" w:space="0" w:color="000000"/>
              <w:left w:val="nil"/>
              <w:bottom w:val="single" w:sz="4" w:space="0" w:color="000000"/>
              <w:right w:val="nil"/>
            </w:tcBorders>
            <w:shd w:val="clear" w:color="auto" w:fill="auto"/>
          </w:tcPr>
          <w:p w14:paraId="54327D7C" w14:textId="77777777" w:rsidR="003C7F74" w:rsidRPr="001C01EF" w:rsidRDefault="003C7F74" w:rsidP="00492C72">
            <w:pPr>
              <w:ind w:right="-72"/>
              <w:jc w:val="center"/>
              <w:rPr>
                <w:rFonts w:ascii="Arial" w:eastAsia="Arial" w:hAnsi="Arial" w:cs="Arial"/>
                <w:b/>
                <w:sz w:val="14"/>
                <w:szCs w:val="14"/>
              </w:rPr>
            </w:pPr>
            <w:r w:rsidRPr="001C01EF">
              <w:rPr>
                <w:rFonts w:ascii="Arial" w:eastAsia="Arial" w:hAnsi="Arial" w:cs="Arial"/>
                <w:b/>
                <w:sz w:val="14"/>
                <w:szCs w:val="14"/>
              </w:rPr>
              <w:t>Level 1</w:t>
            </w:r>
          </w:p>
        </w:tc>
        <w:tc>
          <w:tcPr>
            <w:tcW w:w="2250" w:type="dxa"/>
            <w:gridSpan w:val="2"/>
            <w:tcBorders>
              <w:top w:val="single" w:sz="4" w:space="0" w:color="000000"/>
              <w:left w:val="nil"/>
              <w:bottom w:val="single" w:sz="4" w:space="0" w:color="000000"/>
              <w:right w:val="nil"/>
            </w:tcBorders>
            <w:shd w:val="clear" w:color="auto" w:fill="auto"/>
          </w:tcPr>
          <w:p w14:paraId="3004E573" w14:textId="77777777" w:rsidR="003C7F74" w:rsidRPr="001C01EF" w:rsidRDefault="003C7F74" w:rsidP="00492C72">
            <w:pPr>
              <w:ind w:right="-72"/>
              <w:jc w:val="center"/>
              <w:rPr>
                <w:rFonts w:ascii="Arial" w:eastAsia="Arial" w:hAnsi="Arial" w:cs="Arial"/>
                <w:b/>
                <w:sz w:val="14"/>
                <w:szCs w:val="14"/>
              </w:rPr>
            </w:pPr>
            <w:r w:rsidRPr="001C01EF">
              <w:rPr>
                <w:rFonts w:ascii="Arial" w:eastAsia="Arial" w:hAnsi="Arial" w:cs="Arial"/>
                <w:b/>
                <w:sz w:val="14"/>
                <w:szCs w:val="14"/>
              </w:rPr>
              <w:t>Level 2</w:t>
            </w:r>
          </w:p>
        </w:tc>
        <w:tc>
          <w:tcPr>
            <w:tcW w:w="2304" w:type="dxa"/>
            <w:gridSpan w:val="2"/>
            <w:tcBorders>
              <w:top w:val="single" w:sz="4" w:space="0" w:color="000000"/>
              <w:left w:val="nil"/>
              <w:bottom w:val="single" w:sz="4" w:space="0" w:color="000000"/>
              <w:right w:val="nil"/>
            </w:tcBorders>
            <w:shd w:val="clear" w:color="auto" w:fill="auto"/>
          </w:tcPr>
          <w:p w14:paraId="46E339BB" w14:textId="77777777" w:rsidR="003C7F74" w:rsidRPr="001C01EF" w:rsidRDefault="003C7F74" w:rsidP="00492C72">
            <w:pPr>
              <w:ind w:right="-72"/>
              <w:jc w:val="center"/>
              <w:rPr>
                <w:rFonts w:ascii="Arial" w:eastAsia="Arial" w:hAnsi="Arial" w:cs="Arial"/>
                <w:b/>
                <w:sz w:val="14"/>
                <w:szCs w:val="14"/>
              </w:rPr>
            </w:pPr>
            <w:r w:rsidRPr="001C01EF">
              <w:rPr>
                <w:rFonts w:ascii="Arial" w:eastAsia="Arial" w:hAnsi="Arial" w:cs="Arial"/>
                <w:b/>
                <w:sz w:val="14"/>
                <w:szCs w:val="14"/>
              </w:rPr>
              <w:t>Level 3</w:t>
            </w:r>
          </w:p>
        </w:tc>
      </w:tr>
      <w:tr w:rsidR="003C7F74" w:rsidRPr="001C01EF" w14:paraId="593ADE88" w14:textId="77777777" w:rsidTr="00AB5C67">
        <w:trPr>
          <w:tblHeader/>
        </w:trPr>
        <w:tc>
          <w:tcPr>
            <w:tcW w:w="2250" w:type="dxa"/>
            <w:tcBorders>
              <w:top w:val="nil"/>
              <w:left w:val="nil"/>
              <w:bottom w:val="nil"/>
              <w:right w:val="nil"/>
            </w:tcBorders>
            <w:vAlign w:val="bottom"/>
          </w:tcPr>
          <w:p w14:paraId="77FC7FBB" w14:textId="77777777" w:rsidR="003C7F74" w:rsidRPr="001C01EF" w:rsidRDefault="003C7F74" w:rsidP="00AB5C67">
            <w:pPr>
              <w:ind w:hanging="86"/>
              <w:rPr>
                <w:rFonts w:ascii="Arial" w:eastAsia="Arial" w:hAnsi="Arial" w:cs="Arial"/>
                <w:b/>
                <w:sz w:val="14"/>
                <w:szCs w:val="14"/>
              </w:rPr>
            </w:pPr>
          </w:p>
        </w:tc>
        <w:tc>
          <w:tcPr>
            <w:tcW w:w="1152" w:type="dxa"/>
            <w:tcBorders>
              <w:top w:val="single" w:sz="4" w:space="0" w:color="000000"/>
              <w:left w:val="nil"/>
              <w:bottom w:val="single" w:sz="4" w:space="0" w:color="000000"/>
              <w:right w:val="nil"/>
            </w:tcBorders>
            <w:shd w:val="clear" w:color="auto" w:fill="auto"/>
            <w:vAlign w:val="bottom"/>
          </w:tcPr>
          <w:p w14:paraId="2CBD29D0" w14:textId="77777777" w:rsidR="003C7F74" w:rsidRPr="001C01EF" w:rsidRDefault="003C7F74" w:rsidP="00492C72">
            <w:pPr>
              <w:ind w:right="-72"/>
              <w:jc w:val="right"/>
              <w:rPr>
                <w:rFonts w:ascii="Arial" w:eastAsia="Arial" w:hAnsi="Arial" w:cs="Arial"/>
                <w:b/>
                <w:sz w:val="14"/>
                <w:szCs w:val="14"/>
              </w:rPr>
            </w:pPr>
            <w:r w:rsidRPr="001C01EF">
              <w:rPr>
                <w:rFonts w:ascii="Arial" w:eastAsia="Arial" w:hAnsi="Arial" w:cs="Arial"/>
                <w:b/>
                <w:sz w:val="14"/>
                <w:szCs w:val="14"/>
              </w:rPr>
              <w:t>31 December 2024 Thousand Baht</w:t>
            </w:r>
          </w:p>
        </w:tc>
        <w:tc>
          <w:tcPr>
            <w:tcW w:w="1080" w:type="dxa"/>
            <w:tcBorders>
              <w:top w:val="single" w:sz="4" w:space="0" w:color="000000"/>
              <w:left w:val="nil"/>
              <w:bottom w:val="single" w:sz="4" w:space="0" w:color="000000"/>
              <w:right w:val="nil"/>
            </w:tcBorders>
            <w:shd w:val="clear" w:color="auto" w:fill="auto"/>
            <w:vAlign w:val="bottom"/>
          </w:tcPr>
          <w:p w14:paraId="6FF9D438" w14:textId="77777777" w:rsidR="003C7F74" w:rsidRPr="001C01EF" w:rsidRDefault="003C7F74" w:rsidP="00492C72">
            <w:pPr>
              <w:ind w:right="-72"/>
              <w:jc w:val="right"/>
              <w:rPr>
                <w:rFonts w:ascii="Arial" w:eastAsia="Arial" w:hAnsi="Arial" w:cs="Arial"/>
                <w:b/>
                <w:sz w:val="14"/>
                <w:szCs w:val="14"/>
              </w:rPr>
            </w:pPr>
            <w:r w:rsidRPr="001C01EF">
              <w:rPr>
                <w:rFonts w:ascii="Arial" w:eastAsia="Arial" w:hAnsi="Arial" w:cs="Arial"/>
                <w:b/>
                <w:sz w:val="14"/>
                <w:szCs w:val="14"/>
              </w:rPr>
              <w:t>31 December 2023 Thousand Baht</w:t>
            </w:r>
          </w:p>
        </w:tc>
        <w:tc>
          <w:tcPr>
            <w:tcW w:w="1152" w:type="dxa"/>
            <w:tcBorders>
              <w:top w:val="single" w:sz="4" w:space="0" w:color="000000"/>
              <w:left w:val="nil"/>
              <w:bottom w:val="single" w:sz="4" w:space="0" w:color="000000"/>
              <w:right w:val="nil"/>
            </w:tcBorders>
            <w:shd w:val="clear" w:color="auto" w:fill="auto"/>
            <w:vAlign w:val="bottom"/>
          </w:tcPr>
          <w:p w14:paraId="5E4F695E" w14:textId="77777777" w:rsidR="003C7F74" w:rsidRPr="001C01EF" w:rsidRDefault="003C7F74" w:rsidP="00492C72">
            <w:pPr>
              <w:ind w:right="-72"/>
              <w:jc w:val="right"/>
              <w:rPr>
                <w:rFonts w:ascii="Arial" w:eastAsia="Arial" w:hAnsi="Arial" w:cs="Arial"/>
                <w:b/>
                <w:sz w:val="14"/>
                <w:szCs w:val="14"/>
              </w:rPr>
            </w:pPr>
            <w:r w:rsidRPr="001C01EF">
              <w:rPr>
                <w:rFonts w:ascii="Arial" w:eastAsia="Arial" w:hAnsi="Arial" w:cs="Arial"/>
                <w:b/>
                <w:sz w:val="14"/>
                <w:szCs w:val="14"/>
              </w:rPr>
              <w:t>31 December 2024 Thousand Baht</w:t>
            </w:r>
          </w:p>
        </w:tc>
        <w:tc>
          <w:tcPr>
            <w:tcW w:w="1098" w:type="dxa"/>
            <w:tcBorders>
              <w:top w:val="single" w:sz="4" w:space="0" w:color="000000"/>
              <w:left w:val="nil"/>
              <w:bottom w:val="single" w:sz="4" w:space="0" w:color="000000"/>
              <w:right w:val="nil"/>
            </w:tcBorders>
            <w:shd w:val="clear" w:color="auto" w:fill="auto"/>
            <w:vAlign w:val="bottom"/>
          </w:tcPr>
          <w:p w14:paraId="278A3343" w14:textId="77777777" w:rsidR="003C7F74" w:rsidRPr="001C01EF" w:rsidRDefault="003C7F74" w:rsidP="00492C72">
            <w:pPr>
              <w:ind w:right="-72"/>
              <w:jc w:val="right"/>
              <w:rPr>
                <w:rFonts w:ascii="Arial" w:eastAsia="Arial" w:hAnsi="Arial" w:cs="Arial"/>
                <w:b/>
                <w:sz w:val="14"/>
                <w:szCs w:val="14"/>
              </w:rPr>
            </w:pPr>
            <w:r w:rsidRPr="001C01EF">
              <w:rPr>
                <w:rFonts w:ascii="Arial" w:eastAsia="Arial" w:hAnsi="Arial" w:cs="Arial"/>
                <w:b/>
                <w:sz w:val="14"/>
                <w:szCs w:val="14"/>
              </w:rPr>
              <w:t>31 December 2023 Thousand Baht</w:t>
            </w:r>
          </w:p>
        </w:tc>
        <w:tc>
          <w:tcPr>
            <w:tcW w:w="1152" w:type="dxa"/>
            <w:tcBorders>
              <w:top w:val="single" w:sz="4" w:space="0" w:color="000000"/>
              <w:left w:val="nil"/>
              <w:bottom w:val="single" w:sz="4" w:space="0" w:color="000000"/>
              <w:right w:val="nil"/>
            </w:tcBorders>
            <w:shd w:val="clear" w:color="auto" w:fill="auto"/>
            <w:vAlign w:val="bottom"/>
          </w:tcPr>
          <w:p w14:paraId="7BDD4B55" w14:textId="77777777" w:rsidR="003C7F74" w:rsidRPr="001C01EF" w:rsidRDefault="003C7F74" w:rsidP="00492C72">
            <w:pPr>
              <w:ind w:right="-72"/>
              <w:jc w:val="right"/>
              <w:rPr>
                <w:rFonts w:ascii="Arial" w:eastAsia="Arial" w:hAnsi="Arial" w:cs="Arial"/>
                <w:b/>
                <w:sz w:val="14"/>
                <w:szCs w:val="14"/>
              </w:rPr>
            </w:pPr>
            <w:r w:rsidRPr="001C01EF">
              <w:rPr>
                <w:rFonts w:ascii="Arial" w:eastAsia="Arial" w:hAnsi="Arial" w:cs="Arial"/>
                <w:b/>
                <w:sz w:val="14"/>
                <w:szCs w:val="14"/>
              </w:rPr>
              <w:t>31 December 2024 Thousand Baht</w:t>
            </w:r>
          </w:p>
        </w:tc>
        <w:tc>
          <w:tcPr>
            <w:tcW w:w="1152" w:type="dxa"/>
            <w:tcBorders>
              <w:top w:val="single" w:sz="4" w:space="0" w:color="000000"/>
              <w:left w:val="nil"/>
              <w:bottom w:val="single" w:sz="4" w:space="0" w:color="000000"/>
              <w:right w:val="nil"/>
            </w:tcBorders>
            <w:shd w:val="clear" w:color="auto" w:fill="auto"/>
            <w:vAlign w:val="bottom"/>
          </w:tcPr>
          <w:p w14:paraId="739FEC58" w14:textId="77777777" w:rsidR="003C7F74" w:rsidRPr="001C01EF" w:rsidRDefault="003C7F74" w:rsidP="00492C72">
            <w:pPr>
              <w:ind w:right="-72"/>
              <w:jc w:val="right"/>
              <w:rPr>
                <w:rFonts w:ascii="Arial" w:eastAsia="Arial" w:hAnsi="Arial" w:cs="Arial"/>
                <w:b/>
                <w:sz w:val="14"/>
                <w:szCs w:val="14"/>
              </w:rPr>
            </w:pPr>
            <w:r w:rsidRPr="001C01EF">
              <w:rPr>
                <w:rFonts w:ascii="Arial" w:eastAsia="Arial" w:hAnsi="Arial" w:cs="Arial"/>
                <w:b/>
                <w:sz w:val="14"/>
                <w:szCs w:val="14"/>
              </w:rPr>
              <w:t>31 December 2023 Thousand Baht</w:t>
            </w:r>
          </w:p>
        </w:tc>
      </w:tr>
      <w:tr w:rsidR="003C7F74" w:rsidRPr="001C01EF" w14:paraId="324D19F6" w14:textId="77777777" w:rsidTr="00AB5C67">
        <w:tc>
          <w:tcPr>
            <w:tcW w:w="2250" w:type="dxa"/>
            <w:tcBorders>
              <w:top w:val="nil"/>
              <w:left w:val="nil"/>
              <w:bottom w:val="nil"/>
              <w:right w:val="nil"/>
            </w:tcBorders>
            <w:vAlign w:val="bottom"/>
          </w:tcPr>
          <w:p w14:paraId="4277FD45" w14:textId="77777777" w:rsidR="003C7F74" w:rsidRPr="001C01EF" w:rsidRDefault="003C7F74" w:rsidP="00AB5C67">
            <w:pPr>
              <w:ind w:hanging="86"/>
              <w:rPr>
                <w:rFonts w:ascii="Arial" w:eastAsia="Arial" w:hAnsi="Arial" w:cs="Arial"/>
                <w:sz w:val="14"/>
                <w:szCs w:val="14"/>
              </w:rPr>
            </w:pPr>
            <w:r w:rsidRPr="001C01EF">
              <w:rPr>
                <w:rFonts w:ascii="Arial" w:eastAsia="Arial" w:hAnsi="Arial" w:cs="Arial"/>
                <w:b/>
                <w:sz w:val="14"/>
                <w:szCs w:val="14"/>
              </w:rPr>
              <w:t>Financial Information</w:t>
            </w:r>
          </w:p>
        </w:tc>
        <w:tc>
          <w:tcPr>
            <w:tcW w:w="1152" w:type="dxa"/>
            <w:tcBorders>
              <w:top w:val="single" w:sz="4" w:space="0" w:color="000000"/>
              <w:left w:val="nil"/>
              <w:right w:val="nil"/>
            </w:tcBorders>
            <w:shd w:val="clear" w:color="auto" w:fill="auto"/>
            <w:vAlign w:val="bottom"/>
          </w:tcPr>
          <w:p w14:paraId="103C0F32" w14:textId="77777777" w:rsidR="003C7F74" w:rsidRPr="001C01EF" w:rsidRDefault="003C7F74" w:rsidP="00492C72">
            <w:pPr>
              <w:ind w:right="-72"/>
              <w:jc w:val="right"/>
              <w:rPr>
                <w:rFonts w:ascii="Arial" w:eastAsia="Arial" w:hAnsi="Arial" w:cs="Arial"/>
                <w:sz w:val="14"/>
                <w:szCs w:val="14"/>
              </w:rPr>
            </w:pPr>
          </w:p>
        </w:tc>
        <w:tc>
          <w:tcPr>
            <w:tcW w:w="1080" w:type="dxa"/>
            <w:tcBorders>
              <w:top w:val="single" w:sz="4" w:space="0" w:color="000000"/>
              <w:left w:val="nil"/>
              <w:right w:val="nil"/>
            </w:tcBorders>
            <w:shd w:val="clear" w:color="auto" w:fill="auto"/>
            <w:vAlign w:val="bottom"/>
          </w:tcPr>
          <w:p w14:paraId="6B1F9D72" w14:textId="77777777" w:rsidR="003C7F74" w:rsidRPr="001C01EF" w:rsidRDefault="003C7F74" w:rsidP="00492C72">
            <w:pPr>
              <w:ind w:right="-72"/>
              <w:jc w:val="right"/>
              <w:rPr>
                <w:rFonts w:ascii="Arial" w:eastAsia="Arial" w:hAnsi="Arial" w:cs="Arial"/>
                <w:sz w:val="14"/>
                <w:szCs w:val="14"/>
              </w:rPr>
            </w:pPr>
          </w:p>
        </w:tc>
        <w:tc>
          <w:tcPr>
            <w:tcW w:w="1152" w:type="dxa"/>
            <w:tcBorders>
              <w:top w:val="single" w:sz="4" w:space="0" w:color="000000"/>
              <w:left w:val="nil"/>
              <w:right w:val="nil"/>
            </w:tcBorders>
            <w:shd w:val="clear" w:color="auto" w:fill="auto"/>
            <w:vAlign w:val="bottom"/>
          </w:tcPr>
          <w:p w14:paraId="36E805AB" w14:textId="77777777" w:rsidR="003C7F74" w:rsidRPr="001C01EF" w:rsidRDefault="003C7F74" w:rsidP="00492C72">
            <w:pPr>
              <w:ind w:right="-72"/>
              <w:jc w:val="right"/>
              <w:rPr>
                <w:rFonts w:ascii="Arial" w:eastAsia="Arial" w:hAnsi="Arial" w:cs="Arial"/>
                <w:sz w:val="14"/>
                <w:szCs w:val="14"/>
              </w:rPr>
            </w:pPr>
          </w:p>
        </w:tc>
        <w:tc>
          <w:tcPr>
            <w:tcW w:w="1098" w:type="dxa"/>
            <w:tcBorders>
              <w:top w:val="single" w:sz="4" w:space="0" w:color="000000"/>
              <w:left w:val="nil"/>
              <w:right w:val="nil"/>
            </w:tcBorders>
            <w:shd w:val="clear" w:color="auto" w:fill="auto"/>
            <w:vAlign w:val="bottom"/>
          </w:tcPr>
          <w:p w14:paraId="7E2E3048" w14:textId="77777777" w:rsidR="003C7F74" w:rsidRPr="001C01EF" w:rsidRDefault="003C7F74" w:rsidP="00492C72">
            <w:pPr>
              <w:ind w:right="-72"/>
              <w:jc w:val="right"/>
              <w:rPr>
                <w:rFonts w:ascii="Arial" w:eastAsia="Arial" w:hAnsi="Arial" w:cs="Arial"/>
                <w:sz w:val="14"/>
                <w:szCs w:val="14"/>
              </w:rPr>
            </w:pPr>
          </w:p>
        </w:tc>
        <w:tc>
          <w:tcPr>
            <w:tcW w:w="1152" w:type="dxa"/>
            <w:tcBorders>
              <w:top w:val="single" w:sz="4" w:space="0" w:color="000000"/>
              <w:left w:val="nil"/>
              <w:right w:val="nil"/>
            </w:tcBorders>
            <w:shd w:val="clear" w:color="auto" w:fill="auto"/>
            <w:vAlign w:val="bottom"/>
          </w:tcPr>
          <w:p w14:paraId="4CFF3F14" w14:textId="77777777" w:rsidR="003C7F74" w:rsidRPr="001C01EF" w:rsidRDefault="003C7F74" w:rsidP="00492C72">
            <w:pPr>
              <w:ind w:right="-72"/>
              <w:jc w:val="right"/>
              <w:rPr>
                <w:rFonts w:ascii="Arial" w:eastAsia="Arial" w:hAnsi="Arial" w:cs="Arial"/>
                <w:sz w:val="14"/>
                <w:szCs w:val="14"/>
              </w:rPr>
            </w:pPr>
          </w:p>
        </w:tc>
        <w:tc>
          <w:tcPr>
            <w:tcW w:w="1152" w:type="dxa"/>
            <w:tcBorders>
              <w:top w:val="single" w:sz="4" w:space="0" w:color="000000"/>
              <w:left w:val="nil"/>
              <w:right w:val="nil"/>
            </w:tcBorders>
            <w:shd w:val="clear" w:color="auto" w:fill="auto"/>
            <w:vAlign w:val="bottom"/>
          </w:tcPr>
          <w:p w14:paraId="7723C518" w14:textId="77777777" w:rsidR="003C7F74" w:rsidRPr="001C01EF" w:rsidRDefault="003C7F74" w:rsidP="00492C72">
            <w:pPr>
              <w:ind w:right="-72"/>
              <w:jc w:val="right"/>
              <w:rPr>
                <w:rFonts w:ascii="Arial" w:eastAsia="Arial" w:hAnsi="Arial" w:cs="Arial"/>
                <w:sz w:val="14"/>
                <w:szCs w:val="14"/>
              </w:rPr>
            </w:pPr>
          </w:p>
        </w:tc>
      </w:tr>
      <w:tr w:rsidR="003C7F74" w:rsidRPr="008D7AA4" w14:paraId="2A724020" w14:textId="77777777" w:rsidTr="00AB5C67">
        <w:tc>
          <w:tcPr>
            <w:tcW w:w="2250" w:type="dxa"/>
            <w:tcBorders>
              <w:top w:val="nil"/>
              <w:left w:val="nil"/>
              <w:bottom w:val="nil"/>
              <w:right w:val="nil"/>
            </w:tcBorders>
            <w:vAlign w:val="bottom"/>
          </w:tcPr>
          <w:p w14:paraId="52E9D01A" w14:textId="2AFB0AC0" w:rsidR="003C7F74" w:rsidRPr="001C01EF" w:rsidRDefault="003C7F74" w:rsidP="00AB5C67">
            <w:pPr>
              <w:ind w:hanging="86"/>
              <w:rPr>
                <w:rFonts w:ascii="Arial" w:eastAsia="Arial" w:hAnsi="Arial" w:cs="Arial"/>
                <w:sz w:val="14"/>
                <w:szCs w:val="14"/>
                <w:lang w:val="en-GB"/>
              </w:rPr>
            </w:pPr>
            <w:r w:rsidRPr="001C01EF">
              <w:rPr>
                <w:rFonts w:ascii="Arial" w:eastAsia="Arial" w:hAnsi="Arial" w:cs="Arial"/>
                <w:b/>
                <w:sz w:val="14"/>
                <w:szCs w:val="14"/>
                <w:lang w:val="en-GB"/>
              </w:rPr>
              <w:t xml:space="preserve">Financial assets measured </w:t>
            </w:r>
            <w:r w:rsidR="00AB5C67">
              <w:rPr>
                <w:rFonts w:ascii="Arial" w:eastAsia="Arial" w:hAnsi="Arial" w:cs="Arial"/>
                <w:b/>
                <w:sz w:val="14"/>
                <w:szCs w:val="14"/>
                <w:lang w:val="en-GB"/>
              </w:rPr>
              <w:br/>
            </w:r>
            <w:r w:rsidRPr="001C01EF">
              <w:rPr>
                <w:rFonts w:ascii="Arial" w:eastAsia="Arial" w:hAnsi="Arial" w:cs="Arial"/>
                <w:b/>
                <w:sz w:val="14"/>
                <w:szCs w:val="14"/>
                <w:lang w:val="en-GB"/>
              </w:rPr>
              <w:t>at fair value</w:t>
            </w:r>
          </w:p>
        </w:tc>
        <w:tc>
          <w:tcPr>
            <w:tcW w:w="1152" w:type="dxa"/>
            <w:tcBorders>
              <w:left w:val="nil"/>
              <w:right w:val="nil"/>
            </w:tcBorders>
            <w:shd w:val="clear" w:color="auto" w:fill="auto"/>
            <w:vAlign w:val="bottom"/>
          </w:tcPr>
          <w:p w14:paraId="6EE15833" w14:textId="77777777" w:rsidR="003C7F74" w:rsidRPr="001C01EF" w:rsidRDefault="003C7F74" w:rsidP="00492C72">
            <w:pPr>
              <w:ind w:right="-72"/>
              <w:jc w:val="right"/>
              <w:rPr>
                <w:rFonts w:ascii="Arial" w:eastAsia="Arial" w:hAnsi="Arial" w:cs="Arial"/>
                <w:sz w:val="14"/>
                <w:szCs w:val="14"/>
                <w:lang w:val="en-GB"/>
              </w:rPr>
            </w:pPr>
          </w:p>
        </w:tc>
        <w:tc>
          <w:tcPr>
            <w:tcW w:w="1080" w:type="dxa"/>
            <w:tcBorders>
              <w:left w:val="nil"/>
              <w:right w:val="nil"/>
            </w:tcBorders>
            <w:shd w:val="clear" w:color="auto" w:fill="auto"/>
            <w:vAlign w:val="bottom"/>
          </w:tcPr>
          <w:p w14:paraId="560185CD" w14:textId="77777777" w:rsidR="003C7F74" w:rsidRPr="001C01EF" w:rsidRDefault="003C7F74" w:rsidP="00492C72">
            <w:pPr>
              <w:ind w:right="-72"/>
              <w:jc w:val="right"/>
              <w:rPr>
                <w:rFonts w:ascii="Arial" w:eastAsia="Arial" w:hAnsi="Arial" w:cs="Arial"/>
                <w:sz w:val="14"/>
                <w:szCs w:val="14"/>
                <w:lang w:val="en-GB"/>
              </w:rPr>
            </w:pPr>
          </w:p>
        </w:tc>
        <w:tc>
          <w:tcPr>
            <w:tcW w:w="1152" w:type="dxa"/>
            <w:tcBorders>
              <w:left w:val="nil"/>
              <w:right w:val="nil"/>
            </w:tcBorders>
            <w:shd w:val="clear" w:color="auto" w:fill="auto"/>
            <w:vAlign w:val="bottom"/>
          </w:tcPr>
          <w:p w14:paraId="1376EB42" w14:textId="77777777" w:rsidR="003C7F74" w:rsidRPr="001C01EF" w:rsidRDefault="003C7F74" w:rsidP="00492C72">
            <w:pPr>
              <w:ind w:right="-72"/>
              <w:jc w:val="right"/>
              <w:rPr>
                <w:rFonts w:ascii="Arial" w:eastAsia="Arial" w:hAnsi="Arial" w:cs="Arial"/>
                <w:sz w:val="14"/>
                <w:szCs w:val="14"/>
                <w:lang w:val="en-GB"/>
              </w:rPr>
            </w:pPr>
          </w:p>
        </w:tc>
        <w:tc>
          <w:tcPr>
            <w:tcW w:w="1098" w:type="dxa"/>
            <w:tcBorders>
              <w:left w:val="nil"/>
              <w:right w:val="nil"/>
            </w:tcBorders>
            <w:shd w:val="clear" w:color="auto" w:fill="auto"/>
            <w:vAlign w:val="bottom"/>
          </w:tcPr>
          <w:p w14:paraId="542BF806" w14:textId="77777777" w:rsidR="003C7F74" w:rsidRPr="001C01EF" w:rsidRDefault="003C7F74" w:rsidP="00492C72">
            <w:pPr>
              <w:ind w:right="-72"/>
              <w:jc w:val="right"/>
              <w:rPr>
                <w:rFonts w:ascii="Arial" w:eastAsia="Arial" w:hAnsi="Arial" w:cs="Arial"/>
                <w:sz w:val="14"/>
                <w:szCs w:val="14"/>
                <w:lang w:val="en-GB"/>
              </w:rPr>
            </w:pPr>
          </w:p>
        </w:tc>
        <w:tc>
          <w:tcPr>
            <w:tcW w:w="1152" w:type="dxa"/>
            <w:tcBorders>
              <w:left w:val="nil"/>
              <w:right w:val="nil"/>
            </w:tcBorders>
            <w:shd w:val="clear" w:color="auto" w:fill="auto"/>
            <w:vAlign w:val="bottom"/>
          </w:tcPr>
          <w:p w14:paraId="35D6EF19" w14:textId="77777777" w:rsidR="003C7F74" w:rsidRPr="001C01EF" w:rsidRDefault="003C7F74" w:rsidP="00492C72">
            <w:pPr>
              <w:ind w:right="-72"/>
              <w:jc w:val="right"/>
              <w:rPr>
                <w:rFonts w:ascii="Arial" w:eastAsia="Arial" w:hAnsi="Arial" w:cs="Arial"/>
                <w:sz w:val="14"/>
                <w:szCs w:val="14"/>
                <w:lang w:val="en-GB"/>
              </w:rPr>
            </w:pPr>
          </w:p>
        </w:tc>
        <w:tc>
          <w:tcPr>
            <w:tcW w:w="1152" w:type="dxa"/>
            <w:tcBorders>
              <w:left w:val="nil"/>
              <w:right w:val="nil"/>
            </w:tcBorders>
            <w:shd w:val="clear" w:color="auto" w:fill="auto"/>
            <w:vAlign w:val="bottom"/>
          </w:tcPr>
          <w:p w14:paraId="119F61A9" w14:textId="77777777" w:rsidR="003C7F74" w:rsidRPr="001C01EF" w:rsidRDefault="003C7F74" w:rsidP="00492C72">
            <w:pPr>
              <w:ind w:right="-72"/>
              <w:jc w:val="right"/>
              <w:rPr>
                <w:rFonts w:ascii="Arial" w:eastAsia="Arial" w:hAnsi="Arial" w:cs="Arial"/>
                <w:sz w:val="14"/>
                <w:szCs w:val="14"/>
                <w:lang w:val="en-GB"/>
              </w:rPr>
            </w:pPr>
          </w:p>
        </w:tc>
      </w:tr>
      <w:tr w:rsidR="003C7F74" w:rsidRPr="001C01EF" w14:paraId="2F94D40E" w14:textId="77777777" w:rsidTr="00AB5C67">
        <w:tc>
          <w:tcPr>
            <w:tcW w:w="2250" w:type="dxa"/>
            <w:tcBorders>
              <w:top w:val="nil"/>
              <w:left w:val="nil"/>
              <w:bottom w:val="nil"/>
              <w:right w:val="nil"/>
            </w:tcBorders>
          </w:tcPr>
          <w:p w14:paraId="7C12DA26" w14:textId="71E36B22" w:rsidR="003C7F74" w:rsidRPr="001C01EF" w:rsidRDefault="003C7F74" w:rsidP="00AB5C67">
            <w:pPr>
              <w:ind w:hanging="86"/>
              <w:rPr>
                <w:rFonts w:ascii="Arial" w:eastAsia="Arial" w:hAnsi="Arial" w:cs="Arial"/>
                <w:sz w:val="14"/>
                <w:szCs w:val="14"/>
                <w:lang w:val="en-GB"/>
              </w:rPr>
            </w:pPr>
            <w:r w:rsidRPr="001C01EF">
              <w:rPr>
                <w:rFonts w:ascii="Arial" w:eastAsia="Arial" w:hAnsi="Arial" w:cs="Arial"/>
                <w:sz w:val="14"/>
                <w:szCs w:val="14"/>
                <w:lang w:val="en-GB"/>
              </w:rPr>
              <w:t xml:space="preserve">Financial assets measured at fair value </w:t>
            </w:r>
            <w:r w:rsidR="0098554D">
              <w:rPr>
                <w:rFonts w:ascii="Arial" w:eastAsia="Arial" w:hAnsi="Arial" w:cs="Arial"/>
                <w:sz w:val="14"/>
                <w:szCs w:val="14"/>
                <w:lang w:val="en-GB"/>
              </w:rPr>
              <w:t xml:space="preserve">through </w:t>
            </w:r>
            <w:r w:rsidRPr="001C01EF">
              <w:rPr>
                <w:rFonts w:ascii="Arial" w:eastAsia="Arial" w:hAnsi="Arial" w:cs="Arial"/>
                <w:sz w:val="14"/>
                <w:szCs w:val="14"/>
                <w:lang w:val="en-GB"/>
              </w:rPr>
              <w:t>profit or loss</w:t>
            </w:r>
            <w:r w:rsidR="005A7C3D">
              <w:rPr>
                <w:rFonts w:ascii="Arial" w:eastAsia="Arial" w:hAnsi="Arial" w:cs="Arial"/>
                <w:sz w:val="14"/>
                <w:szCs w:val="14"/>
                <w:lang w:val="en-GB"/>
              </w:rPr>
              <w:t xml:space="preserve"> </w:t>
            </w:r>
            <w:r w:rsidR="00AB5C67">
              <w:rPr>
                <w:rFonts w:ascii="Arial" w:eastAsia="Arial" w:hAnsi="Arial" w:cs="Arial"/>
                <w:sz w:val="14"/>
                <w:szCs w:val="14"/>
                <w:lang w:val="en-GB"/>
              </w:rPr>
              <w:br/>
            </w:r>
            <w:r w:rsidRPr="001C01EF">
              <w:rPr>
                <w:rFonts w:ascii="Arial" w:eastAsia="Arial" w:hAnsi="Arial" w:cs="Arial"/>
                <w:sz w:val="14"/>
                <w:szCs w:val="14"/>
                <w:lang w:val="en-GB"/>
              </w:rPr>
              <w:t>- Equity Instrument</w:t>
            </w:r>
          </w:p>
        </w:tc>
        <w:tc>
          <w:tcPr>
            <w:tcW w:w="1152" w:type="dxa"/>
            <w:tcBorders>
              <w:left w:val="nil"/>
              <w:right w:val="nil"/>
            </w:tcBorders>
            <w:shd w:val="clear" w:color="auto" w:fill="auto"/>
            <w:vAlign w:val="bottom"/>
          </w:tcPr>
          <w:p w14:paraId="7A47CB6D"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539</w:t>
            </w:r>
          </w:p>
        </w:tc>
        <w:tc>
          <w:tcPr>
            <w:tcW w:w="1080" w:type="dxa"/>
            <w:tcBorders>
              <w:left w:val="nil"/>
              <w:right w:val="nil"/>
            </w:tcBorders>
            <w:shd w:val="clear" w:color="auto" w:fill="auto"/>
            <w:vAlign w:val="bottom"/>
          </w:tcPr>
          <w:p w14:paraId="2F541CE5"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420</w:t>
            </w:r>
          </w:p>
        </w:tc>
        <w:tc>
          <w:tcPr>
            <w:tcW w:w="1152" w:type="dxa"/>
            <w:tcBorders>
              <w:left w:val="nil"/>
              <w:right w:val="nil"/>
            </w:tcBorders>
            <w:shd w:val="clear" w:color="auto" w:fill="auto"/>
            <w:vAlign w:val="bottom"/>
          </w:tcPr>
          <w:p w14:paraId="48E54041"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98" w:type="dxa"/>
            <w:tcBorders>
              <w:left w:val="nil"/>
              <w:right w:val="nil"/>
            </w:tcBorders>
            <w:shd w:val="clear" w:color="auto" w:fill="auto"/>
            <w:vAlign w:val="bottom"/>
          </w:tcPr>
          <w:p w14:paraId="1DDEC6E5"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06810B66"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1F9EF11E"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r>
      <w:tr w:rsidR="003C7F74" w:rsidRPr="001C01EF" w14:paraId="008DF9EC" w14:textId="77777777" w:rsidTr="00AB5C67">
        <w:tc>
          <w:tcPr>
            <w:tcW w:w="2250" w:type="dxa"/>
            <w:tcBorders>
              <w:top w:val="nil"/>
              <w:left w:val="nil"/>
              <w:bottom w:val="nil"/>
              <w:right w:val="nil"/>
            </w:tcBorders>
          </w:tcPr>
          <w:p w14:paraId="0F72D913" w14:textId="3C91E7D2" w:rsidR="003C7F74" w:rsidRPr="005A7C3D" w:rsidRDefault="003C7F74" w:rsidP="00AB5C67">
            <w:pPr>
              <w:ind w:hanging="86"/>
              <w:rPr>
                <w:rFonts w:ascii="Arial" w:eastAsia="Arial" w:hAnsi="Arial" w:cs="Arial"/>
                <w:sz w:val="14"/>
                <w:szCs w:val="14"/>
                <w:lang w:val="en-GB"/>
              </w:rPr>
            </w:pPr>
            <w:r w:rsidRPr="001C01EF">
              <w:rPr>
                <w:rFonts w:ascii="Arial" w:eastAsia="Arial" w:hAnsi="Arial" w:cs="Arial"/>
                <w:sz w:val="14"/>
                <w:szCs w:val="14"/>
                <w:lang w:val="en-GB"/>
              </w:rPr>
              <w:t xml:space="preserve">Financial assets measured at fair value </w:t>
            </w:r>
            <w:r w:rsidR="00861020">
              <w:rPr>
                <w:rFonts w:ascii="Arial" w:eastAsia="Arial" w:hAnsi="Arial" w:cs="Arial"/>
                <w:sz w:val="14"/>
                <w:szCs w:val="14"/>
                <w:lang w:val="en-GB"/>
              </w:rPr>
              <w:t>through other</w:t>
            </w:r>
            <w:r w:rsidRPr="001C01EF">
              <w:rPr>
                <w:rFonts w:ascii="Arial" w:eastAsia="Arial" w:hAnsi="Arial" w:cs="Arial"/>
                <w:sz w:val="14"/>
                <w:szCs w:val="14"/>
                <w:lang w:val="en-GB"/>
              </w:rPr>
              <w:t xml:space="preserve"> comprehensive income </w:t>
            </w:r>
            <w:r w:rsidR="00AB5C67">
              <w:rPr>
                <w:rFonts w:ascii="Arial" w:eastAsia="Arial" w:hAnsi="Arial" w:cs="Arial"/>
                <w:sz w:val="14"/>
                <w:szCs w:val="14"/>
                <w:lang w:val="en-GB"/>
              </w:rPr>
              <w:br/>
            </w:r>
            <w:r w:rsidRPr="005A7C3D">
              <w:rPr>
                <w:rFonts w:ascii="Arial" w:eastAsia="Arial" w:hAnsi="Arial" w:cs="Arial"/>
                <w:sz w:val="14"/>
                <w:szCs w:val="14"/>
                <w:lang w:val="en-US"/>
              </w:rPr>
              <w:t>- Equity Instrument</w:t>
            </w:r>
          </w:p>
        </w:tc>
        <w:tc>
          <w:tcPr>
            <w:tcW w:w="1152" w:type="dxa"/>
            <w:tcBorders>
              <w:left w:val="nil"/>
              <w:right w:val="nil"/>
            </w:tcBorders>
            <w:shd w:val="clear" w:color="auto" w:fill="auto"/>
            <w:vAlign w:val="bottom"/>
          </w:tcPr>
          <w:p w14:paraId="43FE7084"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80" w:type="dxa"/>
            <w:tcBorders>
              <w:left w:val="nil"/>
              <w:right w:val="nil"/>
            </w:tcBorders>
            <w:shd w:val="clear" w:color="auto" w:fill="auto"/>
            <w:vAlign w:val="bottom"/>
          </w:tcPr>
          <w:p w14:paraId="132F3DCA"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16622CF3"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98" w:type="dxa"/>
            <w:tcBorders>
              <w:left w:val="nil"/>
              <w:right w:val="nil"/>
            </w:tcBorders>
            <w:shd w:val="clear" w:color="auto" w:fill="auto"/>
            <w:vAlign w:val="bottom"/>
          </w:tcPr>
          <w:p w14:paraId="4F633374"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2BB9C66E"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530</w:t>
            </w:r>
          </w:p>
        </w:tc>
        <w:tc>
          <w:tcPr>
            <w:tcW w:w="1152" w:type="dxa"/>
            <w:tcBorders>
              <w:left w:val="nil"/>
              <w:right w:val="nil"/>
            </w:tcBorders>
            <w:shd w:val="clear" w:color="auto" w:fill="auto"/>
            <w:vAlign w:val="bottom"/>
          </w:tcPr>
          <w:p w14:paraId="10FE22E9"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10,024</w:t>
            </w:r>
          </w:p>
        </w:tc>
      </w:tr>
      <w:tr w:rsidR="003C7F74" w:rsidRPr="001C01EF" w14:paraId="22487FC1" w14:textId="77777777" w:rsidTr="00AB5C67">
        <w:tc>
          <w:tcPr>
            <w:tcW w:w="2250" w:type="dxa"/>
            <w:tcBorders>
              <w:top w:val="nil"/>
              <w:left w:val="nil"/>
              <w:bottom w:val="nil"/>
              <w:right w:val="nil"/>
            </w:tcBorders>
          </w:tcPr>
          <w:p w14:paraId="61B98BD4" w14:textId="11E3C623" w:rsidR="003C7F74" w:rsidRPr="001C01EF" w:rsidRDefault="005A7C3D" w:rsidP="00AB5C67">
            <w:pPr>
              <w:ind w:hanging="86"/>
              <w:rPr>
                <w:rFonts w:ascii="Arial" w:eastAsia="Arial" w:hAnsi="Arial" w:cs="Arial"/>
                <w:sz w:val="14"/>
                <w:szCs w:val="14"/>
              </w:rPr>
            </w:pPr>
            <w:r>
              <w:rPr>
                <w:rFonts w:ascii="Arial" w:eastAsia="Arial" w:hAnsi="Arial" w:cs="Arial"/>
                <w:sz w:val="14"/>
                <w:szCs w:val="14"/>
                <w:lang w:val="en-GB"/>
              </w:rPr>
              <w:t xml:space="preserve"> </w:t>
            </w:r>
            <w:r w:rsidR="003C7F74" w:rsidRPr="005A7C3D">
              <w:rPr>
                <w:rFonts w:ascii="Arial" w:eastAsia="Arial" w:hAnsi="Arial" w:cs="Arial"/>
                <w:sz w:val="14"/>
                <w:szCs w:val="14"/>
                <w:lang w:val="en-GB"/>
              </w:rPr>
              <w:t>Derivatives - forward contract</w:t>
            </w:r>
          </w:p>
        </w:tc>
        <w:tc>
          <w:tcPr>
            <w:tcW w:w="1152" w:type="dxa"/>
            <w:tcBorders>
              <w:left w:val="nil"/>
              <w:right w:val="nil"/>
            </w:tcBorders>
            <w:shd w:val="clear" w:color="auto" w:fill="auto"/>
            <w:vAlign w:val="bottom"/>
          </w:tcPr>
          <w:p w14:paraId="26362D98"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80" w:type="dxa"/>
            <w:tcBorders>
              <w:left w:val="nil"/>
              <w:right w:val="nil"/>
            </w:tcBorders>
            <w:shd w:val="clear" w:color="auto" w:fill="auto"/>
            <w:vAlign w:val="bottom"/>
          </w:tcPr>
          <w:p w14:paraId="077FDC8A"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4F3C5613"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98" w:type="dxa"/>
            <w:tcBorders>
              <w:left w:val="nil"/>
              <w:right w:val="nil"/>
            </w:tcBorders>
            <w:shd w:val="clear" w:color="auto" w:fill="auto"/>
            <w:vAlign w:val="bottom"/>
          </w:tcPr>
          <w:p w14:paraId="58BEFCBB"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1,113</w:t>
            </w:r>
          </w:p>
        </w:tc>
        <w:tc>
          <w:tcPr>
            <w:tcW w:w="1152" w:type="dxa"/>
            <w:tcBorders>
              <w:left w:val="nil"/>
              <w:right w:val="nil"/>
            </w:tcBorders>
            <w:shd w:val="clear" w:color="auto" w:fill="auto"/>
            <w:vAlign w:val="bottom"/>
          </w:tcPr>
          <w:p w14:paraId="31F26601"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3B40068F"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r>
      <w:tr w:rsidR="003C7F74" w:rsidRPr="001C01EF" w14:paraId="327CAB94" w14:textId="77777777" w:rsidTr="00AB5C67">
        <w:tc>
          <w:tcPr>
            <w:tcW w:w="2250" w:type="dxa"/>
            <w:tcBorders>
              <w:top w:val="nil"/>
              <w:left w:val="nil"/>
              <w:bottom w:val="nil"/>
              <w:right w:val="nil"/>
            </w:tcBorders>
          </w:tcPr>
          <w:p w14:paraId="5259E6DB" w14:textId="77777777" w:rsidR="003C7F74" w:rsidRPr="001C01EF" w:rsidRDefault="003C7F74" w:rsidP="00AB5C67">
            <w:pPr>
              <w:ind w:hanging="86"/>
              <w:rPr>
                <w:rFonts w:ascii="Arial" w:eastAsia="Arial" w:hAnsi="Arial" w:cs="Arial"/>
                <w:sz w:val="14"/>
                <w:szCs w:val="14"/>
              </w:rPr>
            </w:pPr>
            <w:r w:rsidRPr="001C01EF">
              <w:rPr>
                <w:rFonts w:ascii="Arial" w:eastAsia="Arial" w:hAnsi="Arial" w:cs="Arial"/>
                <w:sz w:val="14"/>
                <w:szCs w:val="14"/>
              </w:rPr>
              <w:t>Investment properties</w:t>
            </w:r>
          </w:p>
        </w:tc>
        <w:tc>
          <w:tcPr>
            <w:tcW w:w="1152" w:type="dxa"/>
            <w:tcBorders>
              <w:left w:val="nil"/>
              <w:right w:val="nil"/>
            </w:tcBorders>
            <w:shd w:val="clear" w:color="auto" w:fill="auto"/>
            <w:vAlign w:val="bottom"/>
          </w:tcPr>
          <w:p w14:paraId="5DFA2DEF"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80" w:type="dxa"/>
            <w:tcBorders>
              <w:left w:val="nil"/>
              <w:right w:val="nil"/>
            </w:tcBorders>
            <w:shd w:val="clear" w:color="auto" w:fill="auto"/>
            <w:vAlign w:val="bottom"/>
          </w:tcPr>
          <w:p w14:paraId="61C10383"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44B0A2B0"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98" w:type="dxa"/>
            <w:tcBorders>
              <w:left w:val="nil"/>
              <w:right w:val="nil"/>
            </w:tcBorders>
            <w:shd w:val="clear" w:color="auto" w:fill="auto"/>
            <w:vAlign w:val="bottom"/>
          </w:tcPr>
          <w:p w14:paraId="475E1B92"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00547D85"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686,200</w:t>
            </w:r>
          </w:p>
        </w:tc>
        <w:tc>
          <w:tcPr>
            <w:tcW w:w="1152" w:type="dxa"/>
            <w:tcBorders>
              <w:left w:val="nil"/>
              <w:right w:val="nil"/>
            </w:tcBorders>
            <w:shd w:val="clear" w:color="auto" w:fill="auto"/>
            <w:vAlign w:val="bottom"/>
          </w:tcPr>
          <w:p w14:paraId="446003C0"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707,800</w:t>
            </w:r>
          </w:p>
        </w:tc>
      </w:tr>
      <w:tr w:rsidR="003C7F74" w:rsidRPr="001C01EF" w14:paraId="7984AE0B" w14:textId="77777777" w:rsidTr="00AB5C67">
        <w:tc>
          <w:tcPr>
            <w:tcW w:w="2250" w:type="dxa"/>
            <w:tcBorders>
              <w:top w:val="nil"/>
              <w:left w:val="nil"/>
              <w:bottom w:val="nil"/>
              <w:right w:val="nil"/>
            </w:tcBorders>
          </w:tcPr>
          <w:p w14:paraId="73CF11EC" w14:textId="77777777" w:rsidR="003C7F74" w:rsidRPr="001C01EF" w:rsidRDefault="003C7F74" w:rsidP="00492C72">
            <w:pPr>
              <w:ind w:left="-86"/>
              <w:rPr>
                <w:rFonts w:ascii="Arial" w:eastAsia="Arial" w:hAnsi="Arial" w:cs="Arial"/>
                <w:sz w:val="14"/>
                <w:szCs w:val="14"/>
              </w:rPr>
            </w:pPr>
            <w:r w:rsidRPr="001C01EF">
              <w:rPr>
                <w:rFonts w:ascii="Arial" w:eastAsia="Arial" w:hAnsi="Arial" w:cs="Arial"/>
                <w:sz w:val="14"/>
                <w:szCs w:val="14"/>
              </w:rPr>
              <w:t>Land</w:t>
            </w:r>
          </w:p>
        </w:tc>
        <w:tc>
          <w:tcPr>
            <w:tcW w:w="1152" w:type="dxa"/>
            <w:tcBorders>
              <w:left w:val="nil"/>
              <w:right w:val="nil"/>
            </w:tcBorders>
            <w:shd w:val="clear" w:color="auto" w:fill="auto"/>
            <w:vAlign w:val="bottom"/>
          </w:tcPr>
          <w:p w14:paraId="69EF7DAC"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80" w:type="dxa"/>
            <w:tcBorders>
              <w:left w:val="nil"/>
              <w:right w:val="nil"/>
            </w:tcBorders>
            <w:shd w:val="clear" w:color="auto" w:fill="auto"/>
            <w:vAlign w:val="bottom"/>
          </w:tcPr>
          <w:p w14:paraId="23B521E7"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76E25C67"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098" w:type="dxa"/>
            <w:tcBorders>
              <w:left w:val="nil"/>
              <w:right w:val="nil"/>
            </w:tcBorders>
            <w:shd w:val="clear" w:color="auto" w:fill="auto"/>
            <w:vAlign w:val="bottom"/>
          </w:tcPr>
          <w:p w14:paraId="64FFD22D"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w:t>
            </w:r>
          </w:p>
        </w:tc>
        <w:tc>
          <w:tcPr>
            <w:tcW w:w="1152" w:type="dxa"/>
            <w:tcBorders>
              <w:left w:val="nil"/>
              <w:right w:val="nil"/>
            </w:tcBorders>
            <w:shd w:val="clear" w:color="auto" w:fill="auto"/>
            <w:vAlign w:val="bottom"/>
          </w:tcPr>
          <w:p w14:paraId="452F04CE"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206,400</w:t>
            </w:r>
          </w:p>
        </w:tc>
        <w:tc>
          <w:tcPr>
            <w:tcW w:w="1152" w:type="dxa"/>
            <w:tcBorders>
              <w:left w:val="nil"/>
              <w:right w:val="nil"/>
            </w:tcBorders>
            <w:shd w:val="clear" w:color="auto" w:fill="auto"/>
            <w:vAlign w:val="bottom"/>
          </w:tcPr>
          <w:p w14:paraId="37D8215D" w14:textId="77777777" w:rsidR="003C7F74" w:rsidRPr="001C01EF" w:rsidRDefault="003C7F74" w:rsidP="00492C72">
            <w:pPr>
              <w:ind w:right="-72"/>
              <w:jc w:val="right"/>
              <w:rPr>
                <w:rFonts w:ascii="Arial" w:eastAsia="Arial" w:hAnsi="Arial" w:cs="Arial"/>
                <w:sz w:val="14"/>
                <w:szCs w:val="14"/>
              </w:rPr>
            </w:pPr>
            <w:r w:rsidRPr="001C01EF">
              <w:rPr>
                <w:rFonts w:ascii="Arial" w:eastAsia="Arial" w:hAnsi="Arial" w:cs="Arial"/>
                <w:sz w:val="14"/>
                <w:szCs w:val="14"/>
              </w:rPr>
              <w:t>166,900</w:t>
            </w:r>
          </w:p>
        </w:tc>
      </w:tr>
    </w:tbl>
    <w:p w14:paraId="7AAC9447" w14:textId="77777777" w:rsidR="004277D5" w:rsidRPr="004277D5" w:rsidRDefault="004277D5" w:rsidP="00492C72">
      <w:pPr>
        <w:jc w:val="both"/>
        <w:rPr>
          <w:rFonts w:ascii="Arial" w:eastAsia="Arial" w:hAnsi="Arial" w:cstheme="minorBidi"/>
          <w:sz w:val="20"/>
          <w:szCs w:val="20"/>
          <w:lang w:val="en-GB"/>
        </w:rPr>
      </w:pPr>
    </w:p>
    <w:p w14:paraId="4CE0F483"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 xml:space="preserve">Fair values are categorised into hierarchy based on inputs used as follows: </w:t>
      </w:r>
    </w:p>
    <w:p w14:paraId="6D111A08" w14:textId="77777777" w:rsidR="003C7F74" w:rsidRPr="001C01EF" w:rsidRDefault="003C7F74" w:rsidP="00492C72">
      <w:pPr>
        <w:jc w:val="both"/>
        <w:rPr>
          <w:rFonts w:ascii="Arial" w:eastAsia="Arial" w:hAnsi="Arial" w:cs="Arial"/>
          <w:sz w:val="20"/>
          <w:szCs w:val="20"/>
          <w:lang w:val="en-US"/>
        </w:rPr>
      </w:pPr>
    </w:p>
    <w:p w14:paraId="442099F2" w14:textId="77777777" w:rsidR="003C7F74" w:rsidRPr="001C01EF" w:rsidRDefault="003C7F74" w:rsidP="00492C72">
      <w:pPr>
        <w:ind w:left="900" w:hanging="900"/>
        <w:jc w:val="both"/>
        <w:rPr>
          <w:rFonts w:ascii="Arial" w:eastAsia="Arial" w:hAnsi="Arial" w:cs="Arial"/>
          <w:sz w:val="20"/>
          <w:szCs w:val="20"/>
          <w:lang w:val="en-US"/>
        </w:rPr>
      </w:pPr>
      <w:r w:rsidRPr="001C01EF">
        <w:rPr>
          <w:rFonts w:ascii="Arial" w:eastAsia="Arial" w:hAnsi="Arial" w:cs="Arial"/>
          <w:sz w:val="20"/>
          <w:szCs w:val="20"/>
          <w:lang w:val="en-US"/>
        </w:rPr>
        <w:t>Level 1  : The fair value of financial instruments is based on the current bid price by active markets such as the Stock Exchange of Thailand / the Thai Bond Dealing Centre.</w:t>
      </w:r>
    </w:p>
    <w:p w14:paraId="31BEA844" w14:textId="77777777" w:rsidR="003C7F74" w:rsidRPr="001C01EF" w:rsidRDefault="003C7F74" w:rsidP="00492C72">
      <w:pPr>
        <w:ind w:left="900" w:hanging="900"/>
        <w:jc w:val="both"/>
        <w:rPr>
          <w:rFonts w:ascii="Arial" w:eastAsia="Arial" w:hAnsi="Arial" w:cs="Arial"/>
          <w:sz w:val="20"/>
          <w:szCs w:val="20"/>
          <w:lang w:val="en-US"/>
        </w:rPr>
      </w:pPr>
      <w:r w:rsidRPr="001C01EF">
        <w:rPr>
          <w:rFonts w:ascii="Arial" w:eastAsia="Arial" w:hAnsi="Arial" w:cs="Arial"/>
          <w:sz w:val="20"/>
          <w:szCs w:val="20"/>
          <w:lang w:val="en-US"/>
        </w:rPr>
        <w:t>Level 2  : The fair value of financial instruments is determined using significant observable inputs and, as little as possible, entity-specific estimates.</w:t>
      </w:r>
    </w:p>
    <w:p w14:paraId="7A49F9E3" w14:textId="77777777" w:rsidR="003C7F74" w:rsidRPr="001C01EF" w:rsidRDefault="003C7F74" w:rsidP="00492C72">
      <w:pPr>
        <w:ind w:left="900" w:hanging="900"/>
        <w:jc w:val="both"/>
        <w:rPr>
          <w:rFonts w:ascii="Arial" w:eastAsia="Arial" w:hAnsi="Arial" w:cs="Arial"/>
          <w:sz w:val="20"/>
          <w:szCs w:val="20"/>
          <w:lang w:val="en-US"/>
        </w:rPr>
      </w:pPr>
      <w:r w:rsidRPr="001C01EF">
        <w:rPr>
          <w:rFonts w:ascii="Arial" w:eastAsia="Arial" w:hAnsi="Arial" w:cs="Arial"/>
          <w:sz w:val="20"/>
          <w:szCs w:val="20"/>
          <w:lang w:val="en-US"/>
        </w:rPr>
        <w:t>Level 3  : The fair value of financial instruments is not based on observable market data.</w:t>
      </w:r>
    </w:p>
    <w:p w14:paraId="03047AB8" w14:textId="77777777" w:rsidR="003C7F74" w:rsidRPr="001C01EF" w:rsidRDefault="003C7F74" w:rsidP="00492C72">
      <w:pPr>
        <w:jc w:val="both"/>
        <w:rPr>
          <w:rFonts w:ascii="Arial" w:eastAsia="Arial" w:hAnsi="Arial" w:cs="Arial"/>
          <w:sz w:val="20"/>
          <w:szCs w:val="20"/>
          <w:lang w:val="en-US"/>
        </w:rPr>
      </w:pPr>
    </w:p>
    <w:p w14:paraId="5DE4A50E" w14:textId="77777777" w:rsidR="003C7F74" w:rsidRPr="001C01EF" w:rsidRDefault="003C7F74" w:rsidP="00492C72">
      <w:pPr>
        <w:jc w:val="both"/>
        <w:rPr>
          <w:rFonts w:ascii="Arial" w:eastAsia="Arial" w:hAnsi="Arial" w:cs="Arial"/>
          <w:bCs/>
          <w:i/>
          <w:iCs/>
          <w:color w:val="000000" w:themeColor="text1"/>
          <w:sz w:val="20"/>
          <w:szCs w:val="20"/>
          <w:lang w:val="en-US"/>
        </w:rPr>
      </w:pPr>
      <w:r w:rsidRPr="001C01EF">
        <w:rPr>
          <w:rFonts w:ascii="Arial" w:eastAsia="Arial" w:hAnsi="Arial" w:cs="Arial"/>
          <w:bCs/>
          <w:i/>
          <w:iCs/>
          <w:color w:val="000000" w:themeColor="text1"/>
          <w:sz w:val="20"/>
          <w:szCs w:val="20"/>
          <w:lang w:val="en-US"/>
        </w:rPr>
        <w:t>Valuation techniques used to measure fair value level 2</w:t>
      </w:r>
    </w:p>
    <w:p w14:paraId="279CFD7B" w14:textId="77777777" w:rsidR="003C7F74" w:rsidRPr="001C01EF" w:rsidRDefault="003C7F74" w:rsidP="00492C72">
      <w:pPr>
        <w:jc w:val="both"/>
        <w:rPr>
          <w:rFonts w:ascii="Arial" w:eastAsia="Arial" w:hAnsi="Arial" w:cs="Arial"/>
          <w:b/>
          <w:color w:val="000000" w:themeColor="text1"/>
          <w:sz w:val="20"/>
          <w:szCs w:val="20"/>
          <w:lang w:val="en-US"/>
        </w:rPr>
      </w:pPr>
    </w:p>
    <w:p w14:paraId="4CB517AC"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 xml:space="preserve">Fair value of foreign exchange contracts is determined using forward exchange rates that are quoted in an active market. </w:t>
      </w:r>
    </w:p>
    <w:p w14:paraId="49BDA8CE" w14:textId="77777777" w:rsidR="003C7F74" w:rsidRPr="001C01EF" w:rsidRDefault="003C7F74" w:rsidP="00492C72">
      <w:pPr>
        <w:jc w:val="both"/>
        <w:rPr>
          <w:rFonts w:ascii="Arial" w:eastAsia="Arial" w:hAnsi="Arial" w:cs="Arial"/>
          <w:bCs/>
          <w:i/>
          <w:iCs/>
          <w:color w:val="000000" w:themeColor="text1"/>
          <w:sz w:val="20"/>
          <w:szCs w:val="20"/>
          <w:lang w:val="en-US"/>
        </w:rPr>
      </w:pPr>
    </w:p>
    <w:p w14:paraId="0C01CD44" w14:textId="77777777" w:rsidR="003C7F74" w:rsidRPr="001C01EF" w:rsidRDefault="003C7F74" w:rsidP="00492C72">
      <w:pPr>
        <w:jc w:val="both"/>
        <w:rPr>
          <w:rFonts w:ascii="Arial" w:eastAsia="Arial" w:hAnsi="Arial" w:cs="Arial"/>
          <w:bCs/>
          <w:i/>
          <w:iCs/>
          <w:color w:val="000000" w:themeColor="text1"/>
          <w:sz w:val="20"/>
          <w:szCs w:val="20"/>
          <w:lang w:val="en-US"/>
        </w:rPr>
      </w:pPr>
      <w:r w:rsidRPr="001C01EF">
        <w:rPr>
          <w:rFonts w:ascii="Arial" w:eastAsia="Arial" w:hAnsi="Arial" w:cs="Arial"/>
          <w:bCs/>
          <w:i/>
          <w:iCs/>
          <w:color w:val="000000" w:themeColor="text1"/>
          <w:sz w:val="20"/>
          <w:szCs w:val="20"/>
          <w:lang w:val="en-US"/>
        </w:rPr>
        <w:t>Valuation techniques used to measure fair value level 3</w:t>
      </w:r>
    </w:p>
    <w:p w14:paraId="3C2C68CB" w14:textId="77777777" w:rsidR="003C7F74" w:rsidRPr="001C01EF" w:rsidRDefault="003C7F74" w:rsidP="00492C72">
      <w:pPr>
        <w:jc w:val="both"/>
        <w:rPr>
          <w:rFonts w:ascii="Arial" w:eastAsia="Arial" w:hAnsi="Arial" w:cs="Arial"/>
          <w:sz w:val="20"/>
          <w:szCs w:val="20"/>
          <w:lang w:val="en-US"/>
        </w:rPr>
      </w:pPr>
    </w:p>
    <w:p w14:paraId="0EBD0B57"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Fair value of unquoted equity investment is determined using valuation technique by comparable companies’ market multiples with estimates based on public companies’ enterprise value that, in the opinion of the Company, their financial positions are comparable financial position with the counterparties in the contract.</w:t>
      </w:r>
    </w:p>
    <w:p w14:paraId="0568C90C" w14:textId="77777777" w:rsidR="003C7F74" w:rsidRPr="001C01EF" w:rsidRDefault="003C7F74" w:rsidP="00492C72">
      <w:pPr>
        <w:jc w:val="both"/>
        <w:rPr>
          <w:rFonts w:ascii="Arial" w:eastAsia="Arial" w:hAnsi="Arial" w:cs="Arial"/>
          <w:sz w:val="20"/>
          <w:szCs w:val="20"/>
          <w:lang w:val="en-US"/>
        </w:rPr>
      </w:pPr>
    </w:p>
    <w:p w14:paraId="1FF58CEE"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Fair value of investment properties and property, plant and equipment were valued by independent professionally qualified valuers who hold a recognised relevant professional qualification and have recent experience in the locations and segments of the assets valued.</w:t>
      </w:r>
    </w:p>
    <w:p w14:paraId="0D33881B" w14:textId="77777777" w:rsidR="003C7F74" w:rsidRPr="001C01EF" w:rsidRDefault="003C7F74" w:rsidP="00492C72">
      <w:pPr>
        <w:jc w:val="both"/>
        <w:rPr>
          <w:rFonts w:ascii="Arial" w:eastAsia="Arial" w:hAnsi="Arial" w:cs="Arial"/>
          <w:sz w:val="20"/>
          <w:szCs w:val="20"/>
          <w:lang w:val="en-US"/>
        </w:rPr>
      </w:pPr>
    </w:p>
    <w:p w14:paraId="000A8318"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The Company did not have any transfers across levels of the fair value hierarchy during the year.</w:t>
      </w:r>
    </w:p>
    <w:p w14:paraId="2E53D9AE" w14:textId="77777777" w:rsidR="003C7F74" w:rsidRPr="001C01EF" w:rsidRDefault="003C7F74" w:rsidP="00492C72">
      <w:pPr>
        <w:jc w:val="both"/>
        <w:rPr>
          <w:rFonts w:ascii="Arial" w:eastAsia="Arial" w:hAnsi="Arial" w:cs="Arial"/>
          <w:sz w:val="20"/>
          <w:szCs w:val="20"/>
          <w:lang w:val="en-US"/>
        </w:rPr>
      </w:pPr>
    </w:p>
    <w:p w14:paraId="61D2B743" w14:textId="77777777" w:rsidR="003C7F74" w:rsidRPr="001C01EF" w:rsidRDefault="003C7F74" w:rsidP="00492C72">
      <w:pPr>
        <w:jc w:val="both"/>
        <w:rPr>
          <w:rFonts w:ascii="Arial" w:eastAsia="Arial" w:hAnsi="Arial" w:cstheme="minorBidi"/>
          <w:sz w:val="20"/>
          <w:szCs w:val="20"/>
          <w:lang w:val="en-US"/>
        </w:rPr>
      </w:pPr>
      <w:r w:rsidRPr="001C01EF">
        <w:rPr>
          <w:rFonts w:ascii="Arial" w:eastAsia="Arial" w:hAnsi="Arial" w:cstheme="minorBidi"/>
          <w:sz w:val="20"/>
          <w:szCs w:val="20"/>
          <w:lang w:val="en-US"/>
        </w:rPr>
        <w:t>The Company did not change any valuation techniques in determining the level 2 and level 3 fair values.</w:t>
      </w:r>
    </w:p>
    <w:p w14:paraId="12D5223D" w14:textId="72336B89" w:rsidR="00AB5C67" w:rsidRDefault="00AB5C67">
      <w:pPr>
        <w:spacing w:after="200" w:line="276" w:lineRule="auto"/>
        <w:rPr>
          <w:rFonts w:ascii="Arial" w:eastAsia="Arial" w:hAnsi="Arial" w:cs="Arial"/>
          <w:sz w:val="20"/>
          <w:szCs w:val="20"/>
          <w:lang w:val="en-US"/>
        </w:rPr>
      </w:pPr>
      <w:r>
        <w:rPr>
          <w:rFonts w:ascii="Arial" w:eastAsia="Arial" w:hAnsi="Arial" w:cs="Arial"/>
          <w:sz w:val="20"/>
          <w:szCs w:val="20"/>
          <w:lang w:val="en-US"/>
        </w:rPr>
        <w:br w:type="page"/>
      </w:r>
    </w:p>
    <w:p w14:paraId="39B15704" w14:textId="77777777" w:rsidR="003C7F74" w:rsidRDefault="003C7F74" w:rsidP="00492C72">
      <w:pPr>
        <w:jc w:val="both"/>
        <w:rPr>
          <w:rFonts w:ascii="Arial" w:eastAsia="Arial" w:hAnsi="Arial" w:cs="Arial"/>
          <w:sz w:val="20"/>
          <w:szCs w:val="20"/>
          <w:lang w:val="en-US"/>
        </w:rPr>
      </w:pPr>
    </w:p>
    <w:p w14:paraId="0ECA78D6" w14:textId="77777777" w:rsidR="00AB5C67" w:rsidRPr="001C01EF" w:rsidRDefault="00AB5C67" w:rsidP="00492C72">
      <w:pPr>
        <w:jc w:val="both"/>
        <w:rPr>
          <w:rFonts w:ascii="Arial" w:eastAsia="Arial" w:hAnsi="Arial" w:cs="Arial"/>
          <w:sz w:val="20"/>
          <w:szCs w:val="20"/>
          <w:lang w:val="en-US"/>
        </w:rPr>
      </w:pPr>
    </w:p>
    <w:p w14:paraId="40B51A4A" w14:textId="6252E08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 xml:space="preserve">The following table presents the changes in level 3 </w:t>
      </w:r>
      <w:r w:rsidR="007F19CA">
        <w:rPr>
          <w:rFonts w:ascii="Arial" w:eastAsia="Arial" w:hAnsi="Arial" w:cs="Arial"/>
          <w:sz w:val="20"/>
          <w:szCs w:val="20"/>
          <w:lang w:val="en-US"/>
        </w:rPr>
        <w:t>fair value</w:t>
      </w:r>
      <w:r w:rsidRPr="001C01EF">
        <w:rPr>
          <w:rFonts w:ascii="Arial" w:eastAsia="Arial" w:hAnsi="Arial" w:cs="Arial"/>
          <w:sz w:val="20"/>
          <w:szCs w:val="20"/>
          <w:lang w:val="en-US"/>
        </w:rPr>
        <w:t xml:space="preserve"> for the year ended 31 December 2024.</w:t>
      </w:r>
    </w:p>
    <w:p w14:paraId="7EBE58D4" w14:textId="77777777" w:rsidR="003C7F74" w:rsidRPr="001C01EF" w:rsidRDefault="003C7F74" w:rsidP="00492C72">
      <w:pPr>
        <w:jc w:val="both"/>
        <w:rPr>
          <w:rFonts w:ascii="Arial" w:eastAsia="Arial" w:hAnsi="Arial" w:cs="Arial"/>
          <w:sz w:val="20"/>
          <w:szCs w:val="20"/>
          <w:lang w:val="en-US"/>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3249"/>
        <w:gridCol w:w="1440"/>
        <w:gridCol w:w="1440"/>
        <w:gridCol w:w="1440"/>
        <w:gridCol w:w="1440"/>
      </w:tblGrid>
      <w:tr w:rsidR="003C7F74" w:rsidRPr="001C01EF" w14:paraId="5A3CB98B" w14:textId="77777777" w:rsidTr="00611540">
        <w:trPr>
          <w:gridBefore w:val="1"/>
          <w:wBefore w:w="18" w:type="dxa"/>
          <w:trHeight w:val="209"/>
        </w:trPr>
        <w:tc>
          <w:tcPr>
            <w:tcW w:w="3249" w:type="dxa"/>
            <w:tcBorders>
              <w:top w:val="nil"/>
              <w:left w:val="nil"/>
              <w:bottom w:val="nil"/>
              <w:right w:val="nil"/>
            </w:tcBorders>
            <w:shd w:val="clear" w:color="auto" w:fill="auto"/>
          </w:tcPr>
          <w:p w14:paraId="6762B5F3" w14:textId="77777777" w:rsidR="003C7F74" w:rsidRPr="001C01EF" w:rsidRDefault="003C7F74" w:rsidP="00492C72">
            <w:pPr>
              <w:ind w:left="-101"/>
              <w:rPr>
                <w:rFonts w:ascii="Arial" w:eastAsia="Arial" w:hAnsi="Arial" w:cs="Arial"/>
                <w:sz w:val="18"/>
                <w:szCs w:val="18"/>
                <w:lang w:val="en-GB"/>
              </w:rPr>
            </w:pPr>
          </w:p>
        </w:tc>
        <w:tc>
          <w:tcPr>
            <w:tcW w:w="1440" w:type="dxa"/>
            <w:tcBorders>
              <w:top w:val="nil"/>
              <w:left w:val="nil"/>
              <w:bottom w:val="nil"/>
              <w:right w:val="nil"/>
            </w:tcBorders>
          </w:tcPr>
          <w:p w14:paraId="279E7DF1" w14:textId="77777777" w:rsidR="00AB5A82" w:rsidRDefault="003C7F74" w:rsidP="00492C72">
            <w:pPr>
              <w:ind w:right="-72"/>
              <w:jc w:val="right"/>
              <w:rPr>
                <w:rFonts w:ascii="Arial" w:eastAsia="Arial" w:hAnsi="Arial" w:cs="Arial"/>
                <w:b/>
                <w:sz w:val="18"/>
                <w:szCs w:val="18"/>
                <w:lang w:val="en-GB"/>
              </w:rPr>
            </w:pPr>
            <w:r w:rsidRPr="001C01EF">
              <w:rPr>
                <w:rFonts w:ascii="Arial" w:eastAsia="Arial" w:hAnsi="Arial" w:cs="Arial"/>
                <w:b/>
                <w:sz w:val="18"/>
                <w:szCs w:val="18"/>
              </w:rPr>
              <w:t xml:space="preserve">Investment </w:t>
            </w:r>
          </w:p>
          <w:p w14:paraId="50EB0BB6" w14:textId="73ABF9E3"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in equity instruments</w:t>
            </w:r>
          </w:p>
        </w:tc>
        <w:tc>
          <w:tcPr>
            <w:tcW w:w="1440" w:type="dxa"/>
            <w:tcBorders>
              <w:top w:val="nil"/>
              <w:left w:val="nil"/>
              <w:bottom w:val="nil"/>
              <w:right w:val="nil"/>
            </w:tcBorders>
          </w:tcPr>
          <w:p w14:paraId="15D05BAD" w14:textId="77777777" w:rsidR="00A254DE" w:rsidRPr="001C01EF" w:rsidRDefault="00A254DE" w:rsidP="00492C72">
            <w:pPr>
              <w:ind w:right="-72"/>
              <w:jc w:val="right"/>
              <w:rPr>
                <w:rFonts w:ascii="Arial" w:eastAsia="Arial" w:hAnsi="Arial" w:cs="Arial"/>
                <w:b/>
                <w:sz w:val="18"/>
                <w:szCs w:val="18"/>
                <w:lang w:val="en-GB"/>
              </w:rPr>
            </w:pPr>
          </w:p>
          <w:p w14:paraId="642D1630" w14:textId="14E7A5CD"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Investment properties</w:t>
            </w:r>
          </w:p>
        </w:tc>
        <w:tc>
          <w:tcPr>
            <w:tcW w:w="1440" w:type="dxa"/>
            <w:tcBorders>
              <w:top w:val="nil"/>
              <w:left w:val="nil"/>
              <w:bottom w:val="nil"/>
              <w:right w:val="nil"/>
            </w:tcBorders>
          </w:tcPr>
          <w:p w14:paraId="10ACE687" w14:textId="77777777" w:rsidR="00A254DE" w:rsidRPr="001C01EF" w:rsidRDefault="00A254DE" w:rsidP="00492C72">
            <w:pPr>
              <w:ind w:right="-72"/>
              <w:jc w:val="right"/>
              <w:rPr>
                <w:rFonts w:ascii="Arial" w:eastAsia="Arial" w:hAnsi="Arial" w:cs="Arial"/>
                <w:b/>
                <w:sz w:val="18"/>
                <w:szCs w:val="18"/>
                <w:lang w:val="en-GB"/>
              </w:rPr>
            </w:pPr>
          </w:p>
          <w:p w14:paraId="30B91DCF" w14:textId="7559CA25" w:rsidR="003C7F74" w:rsidRPr="001C01EF" w:rsidRDefault="003C7F74" w:rsidP="00492C72">
            <w:pPr>
              <w:ind w:right="-72"/>
              <w:jc w:val="right"/>
              <w:rPr>
                <w:rFonts w:ascii="Arial" w:eastAsia="Arial" w:hAnsi="Arial" w:cs="Arial"/>
                <w:b/>
                <w:sz w:val="18"/>
                <w:szCs w:val="18"/>
                <w:lang w:val="en-GB"/>
              </w:rPr>
            </w:pPr>
            <w:r w:rsidRPr="001C01EF">
              <w:rPr>
                <w:rFonts w:ascii="Arial" w:eastAsia="Arial" w:hAnsi="Arial" w:cs="Arial"/>
                <w:b/>
                <w:sz w:val="18"/>
                <w:szCs w:val="18"/>
                <w:lang w:val="en-GB"/>
              </w:rPr>
              <w:t>Property, plant and equipment</w:t>
            </w:r>
          </w:p>
        </w:tc>
        <w:tc>
          <w:tcPr>
            <w:tcW w:w="1440" w:type="dxa"/>
            <w:tcBorders>
              <w:top w:val="nil"/>
              <w:left w:val="nil"/>
              <w:bottom w:val="nil"/>
              <w:right w:val="nil"/>
            </w:tcBorders>
          </w:tcPr>
          <w:p w14:paraId="48B95708" w14:textId="77777777" w:rsidR="003C7F74" w:rsidRPr="001C01EF" w:rsidRDefault="003C7F74" w:rsidP="00492C72">
            <w:pPr>
              <w:ind w:right="-72"/>
              <w:jc w:val="right"/>
              <w:rPr>
                <w:rFonts w:ascii="Arial" w:eastAsia="Arial" w:hAnsi="Arial" w:cs="Arial"/>
                <w:b/>
                <w:sz w:val="18"/>
                <w:szCs w:val="18"/>
              </w:rPr>
            </w:pPr>
          </w:p>
          <w:p w14:paraId="3407A8D0" w14:textId="77777777" w:rsidR="00A254DE" w:rsidRPr="001C01EF" w:rsidRDefault="00A254DE" w:rsidP="00492C72">
            <w:pPr>
              <w:ind w:right="-72"/>
              <w:jc w:val="right"/>
              <w:rPr>
                <w:rFonts w:ascii="Arial" w:eastAsia="Arial" w:hAnsi="Arial" w:cs="Arial"/>
                <w:b/>
                <w:sz w:val="18"/>
                <w:szCs w:val="18"/>
                <w:lang w:val="en-GB"/>
              </w:rPr>
            </w:pPr>
          </w:p>
          <w:p w14:paraId="094C96AA" w14:textId="541490E6"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Total</w:t>
            </w:r>
          </w:p>
        </w:tc>
      </w:tr>
      <w:tr w:rsidR="003C7F74" w:rsidRPr="001C01EF" w14:paraId="6187DE9B" w14:textId="77777777" w:rsidTr="00611540">
        <w:trPr>
          <w:gridBefore w:val="1"/>
          <w:wBefore w:w="18" w:type="dxa"/>
          <w:trHeight w:val="299"/>
        </w:trPr>
        <w:tc>
          <w:tcPr>
            <w:tcW w:w="3249" w:type="dxa"/>
            <w:tcBorders>
              <w:top w:val="nil"/>
              <w:left w:val="nil"/>
              <w:bottom w:val="nil"/>
              <w:right w:val="nil"/>
            </w:tcBorders>
            <w:shd w:val="clear" w:color="auto" w:fill="auto"/>
          </w:tcPr>
          <w:p w14:paraId="66A6F5C4" w14:textId="77777777" w:rsidR="003C7F74" w:rsidRPr="001C01EF" w:rsidRDefault="003C7F74" w:rsidP="00492C72">
            <w:pPr>
              <w:ind w:left="-101"/>
              <w:rPr>
                <w:rFonts w:ascii="Arial" w:eastAsia="Arial" w:hAnsi="Arial" w:cs="Arial"/>
                <w:sz w:val="18"/>
                <w:szCs w:val="18"/>
              </w:rPr>
            </w:pPr>
          </w:p>
        </w:tc>
        <w:tc>
          <w:tcPr>
            <w:tcW w:w="1440" w:type="dxa"/>
            <w:tcBorders>
              <w:top w:val="nil"/>
              <w:left w:val="nil"/>
              <w:bottom w:val="single" w:sz="4" w:space="0" w:color="000000"/>
              <w:right w:val="nil"/>
            </w:tcBorders>
          </w:tcPr>
          <w:p w14:paraId="2E2F4C1A"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c>
          <w:tcPr>
            <w:tcW w:w="1440" w:type="dxa"/>
            <w:tcBorders>
              <w:top w:val="nil"/>
              <w:left w:val="nil"/>
              <w:bottom w:val="single" w:sz="4" w:space="0" w:color="000000"/>
              <w:right w:val="nil"/>
            </w:tcBorders>
          </w:tcPr>
          <w:p w14:paraId="67874A80"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c>
          <w:tcPr>
            <w:tcW w:w="1440" w:type="dxa"/>
            <w:tcBorders>
              <w:top w:val="nil"/>
              <w:left w:val="nil"/>
              <w:bottom w:val="single" w:sz="4" w:space="0" w:color="000000"/>
              <w:right w:val="nil"/>
            </w:tcBorders>
          </w:tcPr>
          <w:p w14:paraId="4C41EE29"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c>
          <w:tcPr>
            <w:tcW w:w="1440" w:type="dxa"/>
            <w:tcBorders>
              <w:top w:val="nil"/>
              <w:left w:val="nil"/>
              <w:bottom w:val="single" w:sz="4" w:space="0" w:color="000000"/>
              <w:right w:val="nil"/>
            </w:tcBorders>
          </w:tcPr>
          <w:p w14:paraId="185A76AF"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r>
      <w:tr w:rsidR="003C7F74" w:rsidRPr="001C01EF" w14:paraId="5CF954D4" w14:textId="77777777" w:rsidTr="00611540">
        <w:trPr>
          <w:gridBefore w:val="1"/>
          <w:wBefore w:w="18" w:type="dxa"/>
          <w:trHeight w:val="287"/>
        </w:trPr>
        <w:tc>
          <w:tcPr>
            <w:tcW w:w="3249" w:type="dxa"/>
            <w:tcBorders>
              <w:top w:val="nil"/>
              <w:left w:val="nil"/>
              <w:bottom w:val="nil"/>
              <w:right w:val="nil"/>
            </w:tcBorders>
            <w:shd w:val="clear" w:color="auto" w:fill="auto"/>
          </w:tcPr>
          <w:p w14:paraId="3473C1A4" w14:textId="77777777" w:rsidR="003C7F74" w:rsidRPr="001C01EF" w:rsidRDefault="003C7F74" w:rsidP="00492C72">
            <w:pPr>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57D8888B" w14:textId="77777777" w:rsidR="003C7F74" w:rsidRPr="001C01EF" w:rsidRDefault="003C7F74" w:rsidP="00492C72">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tcPr>
          <w:p w14:paraId="28FB1FC7" w14:textId="77777777" w:rsidR="003C7F74" w:rsidRPr="001C01EF" w:rsidRDefault="003C7F74" w:rsidP="00492C72">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tcPr>
          <w:p w14:paraId="44FEE29E" w14:textId="77777777" w:rsidR="003C7F74" w:rsidRPr="001C01EF" w:rsidRDefault="003C7F74" w:rsidP="00492C72">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tcPr>
          <w:p w14:paraId="0148B2A0" w14:textId="77777777" w:rsidR="003C7F74" w:rsidRPr="001C01EF" w:rsidRDefault="003C7F74" w:rsidP="00492C72">
            <w:pPr>
              <w:ind w:right="-72"/>
              <w:jc w:val="right"/>
              <w:rPr>
                <w:rFonts w:ascii="Arial" w:eastAsia="Arial" w:hAnsi="Arial" w:cs="Arial"/>
                <w:b/>
                <w:sz w:val="18"/>
                <w:szCs w:val="18"/>
              </w:rPr>
            </w:pPr>
          </w:p>
        </w:tc>
      </w:tr>
      <w:tr w:rsidR="003C7F74" w:rsidRPr="001C01EF" w14:paraId="3E7CA82D" w14:textId="77777777" w:rsidTr="00611540">
        <w:trPr>
          <w:gridBefore w:val="1"/>
          <w:wBefore w:w="18" w:type="dxa"/>
          <w:trHeight w:val="288"/>
        </w:trPr>
        <w:tc>
          <w:tcPr>
            <w:tcW w:w="3249" w:type="dxa"/>
            <w:tcBorders>
              <w:top w:val="nil"/>
              <w:left w:val="nil"/>
              <w:bottom w:val="nil"/>
              <w:right w:val="nil"/>
            </w:tcBorders>
            <w:shd w:val="clear" w:color="auto" w:fill="auto"/>
          </w:tcPr>
          <w:p w14:paraId="64382567" w14:textId="77777777" w:rsidR="003C7F74" w:rsidRPr="001C01EF" w:rsidRDefault="003C7F74" w:rsidP="00492C72">
            <w:pPr>
              <w:tabs>
                <w:tab w:val="left" w:pos="0"/>
              </w:tabs>
              <w:ind w:hanging="101"/>
              <w:rPr>
                <w:rFonts w:ascii="Arial" w:eastAsia="Arial" w:hAnsi="Arial" w:cs="Arial"/>
                <w:b/>
                <w:sz w:val="18"/>
                <w:szCs w:val="18"/>
              </w:rPr>
            </w:pPr>
            <w:r w:rsidRPr="001C01EF">
              <w:rPr>
                <w:rFonts w:ascii="Arial" w:eastAsia="Arial" w:hAnsi="Arial" w:cs="Arial"/>
                <w:b/>
                <w:sz w:val="18"/>
                <w:szCs w:val="18"/>
              </w:rPr>
              <w:t>Closing balance 31 December 2023</w:t>
            </w:r>
          </w:p>
        </w:tc>
        <w:tc>
          <w:tcPr>
            <w:tcW w:w="1440" w:type="dxa"/>
            <w:tcBorders>
              <w:top w:val="nil"/>
              <w:left w:val="nil"/>
              <w:bottom w:val="nil"/>
              <w:right w:val="nil"/>
            </w:tcBorders>
            <w:shd w:val="clear" w:color="auto" w:fill="auto"/>
          </w:tcPr>
          <w:p w14:paraId="58FFC44C"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10,024</w:t>
            </w:r>
          </w:p>
        </w:tc>
        <w:tc>
          <w:tcPr>
            <w:tcW w:w="1440" w:type="dxa"/>
            <w:tcBorders>
              <w:top w:val="nil"/>
              <w:left w:val="nil"/>
              <w:bottom w:val="nil"/>
              <w:right w:val="nil"/>
            </w:tcBorders>
          </w:tcPr>
          <w:p w14:paraId="671A7651"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707,800</w:t>
            </w:r>
          </w:p>
        </w:tc>
        <w:tc>
          <w:tcPr>
            <w:tcW w:w="1440" w:type="dxa"/>
            <w:tcBorders>
              <w:top w:val="nil"/>
              <w:left w:val="nil"/>
              <w:bottom w:val="nil"/>
              <w:right w:val="nil"/>
            </w:tcBorders>
          </w:tcPr>
          <w:p w14:paraId="7D39F20A"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166,900</w:t>
            </w:r>
          </w:p>
        </w:tc>
        <w:tc>
          <w:tcPr>
            <w:tcW w:w="1440" w:type="dxa"/>
            <w:tcBorders>
              <w:top w:val="nil"/>
              <w:left w:val="nil"/>
              <w:bottom w:val="nil"/>
              <w:right w:val="nil"/>
            </w:tcBorders>
          </w:tcPr>
          <w:p w14:paraId="33076A10"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884,724</w:t>
            </w:r>
          </w:p>
        </w:tc>
      </w:tr>
      <w:tr w:rsidR="003C7F74" w:rsidRPr="001C01EF" w14:paraId="5B8D6D0A" w14:textId="77777777" w:rsidTr="00611540">
        <w:trPr>
          <w:gridBefore w:val="1"/>
          <w:wBefore w:w="18" w:type="dxa"/>
          <w:trHeight w:val="510"/>
        </w:trPr>
        <w:tc>
          <w:tcPr>
            <w:tcW w:w="3249" w:type="dxa"/>
            <w:tcBorders>
              <w:top w:val="nil"/>
              <w:left w:val="nil"/>
              <w:bottom w:val="nil"/>
              <w:right w:val="nil"/>
            </w:tcBorders>
            <w:shd w:val="clear" w:color="auto" w:fill="auto"/>
          </w:tcPr>
          <w:p w14:paraId="4F4CA14F" w14:textId="77777777" w:rsidR="003C7F74" w:rsidRPr="001C01EF" w:rsidRDefault="003C7F74" w:rsidP="00492C72">
            <w:pPr>
              <w:ind w:hanging="101"/>
              <w:rPr>
                <w:rFonts w:ascii="Arial" w:eastAsia="Arial" w:hAnsi="Arial" w:cs="Arial"/>
                <w:sz w:val="18"/>
                <w:szCs w:val="18"/>
                <w:lang w:val="en-GB"/>
              </w:rPr>
            </w:pPr>
            <w:r w:rsidRPr="001C01EF">
              <w:rPr>
                <w:rFonts w:ascii="Arial" w:eastAsia="Arial" w:hAnsi="Arial" w:cs="Arial"/>
                <w:sz w:val="18"/>
                <w:szCs w:val="18"/>
                <w:lang w:val="en-GB"/>
              </w:rPr>
              <w:t xml:space="preserve">Gains (losses) from fair value adjustments </w:t>
            </w:r>
          </w:p>
        </w:tc>
        <w:tc>
          <w:tcPr>
            <w:tcW w:w="1440" w:type="dxa"/>
            <w:tcBorders>
              <w:top w:val="nil"/>
              <w:left w:val="nil"/>
              <w:bottom w:val="nil"/>
              <w:right w:val="nil"/>
            </w:tcBorders>
            <w:shd w:val="clear" w:color="auto" w:fill="auto"/>
          </w:tcPr>
          <w:p w14:paraId="63BE626D" w14:textId="77777777" w:rsidR="00566BAD" w:rsidRPr="001C01EF" w:rsidRDefault="00566BAD" w:rsidP="00492C72">
            <w:pPr>
              <w:ind w:right="-72"/>
              <w:jc w:val="right"/>
              <w:rPr>
                <w:rFonts w:ascii="Arial" w:eastAsia="Arial" w:hAnsi="Arial" w:cs="Arial"/>
                <w:sz w:val="18"/>
                <w:szCs w:val="18"/>
                <w:lang w:val="en-GB"/>
              </w:rPr>
            </w:pPr>
          </w:p>
          <w:p w14:paraId="49D5412B" w14:textId="29CACA44"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w:t>
            </w:r>
          </w:p>
        </w:tc>
        <w:tc>
          <w:tcPr>
            <w:tcW w:w="1440" w:type="dxa"/>
            <w:tcBorders>
              <w:top w:val="nil"/>
              <w:left w:val="nil"/>
              <w:bottom w:val="nil"/>
              <w:right w:val="nil"/>
            </w:tcBorders>
          </w:tcPr>
          <w:p w14:paraId="480D8DC5" w14:textId="77777777" w:rsidR="00566BAD" w:rsidRPr="001C01EF" w:rsidRDefault="00566BAD" w:rsidP="00492C72">
            <w:pPr>
              <w:ind w:right="-72"/>
              <w:jc w:val="right"/>
              <w:rPr>
                <w:rFonts w:ascii="Arial" w:eastAsia="Arial" w:hAnsi="Arial" w:cs="Arial"/>
                <w:sz w:val="18"/>
                <w:szCs w:val="18"/>
                <w:lang w:val="en-GB"/>
              </w:rPr>
            </w:pPr>
          </w:p>
          <w:p w14:paraId="1531F6ED" w14:textId="19D2D3A1"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(11,626)</w:t>
            </w:r>
          </w:p>
        </w:tc>
        <w:tc>
          <w:tcPr>
            <w:tcW w:w="1440" w:type="dxa"/>
            <w:tcBorders>
              <w:top w:val="nil"/>
              <w:left w:val="nil"/>
              <w:bottom w:val="nil"/>
              <w:right w:val="nil"/>
            </w:tcBorders>
          </w:tcPr>
          <w:p w14:paraId="0C85465E" w14:textId="77777777" w:rsidR="00566BAD" w:rsidRPr="001C01EF" w:rsidRDefault="00566BAD" w:rsidP="00492C72">
            <w:pPr>
              <w:ind w:right="-72"/>
              <w:jc w:val="right"/>
              <w:rPr>
                <w:rFonts w:ascii="Arial" w:eastAsia="Arial" w:hAnsi="Arial" w:cs="Arial"/>
                <w:sz w:val="18"/>
                <w:szCs w:val="18"/>
                <w:lang w:val="en-GB"/>
              </w:rPr>
            </w:pPr>
          </w:p>
          <w:p w14:paraId="38DA8F94" w14:textId="4B04A6F1"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29,526</w:t>
            </w:r>
          </w:p>
        </w:tc>
        <w:tc>
          <w:tcPr>
            <w:tcW w:w="1440" w:type="dxa"/>
            <w:tcBorders>
              <w:top w:val="nil"/>
              <w:left w:val="nil"/>
              <w:bottom w:val="nil"/>
              <w:right w:val="nil"/>
            </w:tcBorders>
          </w:tcPr>
          <w:p w14:paraId="61E23CF7" w14:textId="77777777" w:rsidR="00566BAD" w:rsidRPr="001C01EF" w:rsidRDefault="00566BAD" w:rsidP="00492C72">
            <w:pPr>
              <w:ind w:right="-72"/>
              <w:jc w:val="right"/>
              <w:rPr>
                <w:rFonts w:ascii="Arial" w:eastAsia="Arial" w:hAnsi="Arial" w:cs="Arial"/>
                <w:sz w:val="18"/>
                <w:szCs w:val="18"/>
                <w:lang w:val="en-GB"/>
              </w:rPr>
            </w:pPr>
          </w:p>
          <w:p w14:paraId="33C3046C" w14:textId="6FE93D51"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17,900</w:t>
            </w:r>
          </w:p>
        </w:tc>
      </w:tr>
      <w:tr w:rsidR="003C7F74" w:rsidRPr="001C01EF" w14:paraId="4DCA0E0C" w14:textId="77777777" w:rsidTr="00611540">
        <w:trPr>
          <w:gridBefore w:val="1"/>
          <w:wBefore w:w="18" w:type="dxa"/>
          <w:trHeight w:val="287"/>
        </w:trPr>
        <w:tc>
          <w:tcPr>
            <w:tcW w:w="3249" w:type="dxa"/>
            <w:tcBorders>
              <w:top w:val="nil"/>
              <w:left w:val="nil"/>
              <w:bottom w:val="nil"/>
              <w:right w:val="nil"/>
            </w:tcBorders>
            <w:shd w:val="clear" w:color="auto" w:fill="auto"/>
          </w:tcPr>
          <w:p w14:paraId="5B9CEF40" w14:textId="77777777" w:rsidR="003C7F74" w:rsidRPr="001C01EF" w:rsidRDefault="003C7F74" w:rsidP="00492C72">
            <w:pPr>
              <w:ind w:hanging="101"/>
              <w:rPr>
                <w:rFonts w:ascii="Arial" w:eastAsia="Arial" w:hAnsi="Arial" w:cs="Arial"/>
                <w:sz w:val="18"/>
                <w:szCs w:val="18"/>
              </w:rPr>
            </w:pPr>
            <w:r w:rsidRPr="001C01EF">
              <w:rPr>
                <w:rFonts w:ascii="Arial" w:eastAsia="Arial" w:hAnsi="Arial" w:cs="Arial"/>
                <w:sz w:val="18"/>
                <w:szCs w:val="18"/>
              </w:rPr>
              <w:t>Disposals</w:t>
            </w:r>
          </w:p>
        </w:tc>
        <w:tc>
          <w:tcPr>
            <w:tcW w:w="1440" w:type="dxa"/>
            <w:tcBorders>
              <w:top w:val="nil"/>
              <w:left w:val="nil"/>
              <w:bottom w:val="nil"/>
              <w:right w:val="nil"/>
            </w:tcBorders>
            <w:shd w:val="clear" w:color="auto" w:fill="auto"/>
          </w:tcPr>
          <w:p w14:paraId="2E934331"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(9,494)</w:t>
            </w:r>
          </w:p>
        </w:tc>
        <w:tc>
          <w:tcPr>
            <w:tcW w:w="1440" w:type="dxa"/>
            <w:tcBorders>
              <w:top w:val="nil"/>
              <w:left w:val="nil"/>
              <w:bottom w:val="nil"/>
              <w:right w:val="nil"/>
            </w:tcBorders>
          </w:tcPr>
          <w:p w14:paraId="62857994"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w:t>
            </w:r>
          </w:p>
        </w:tc>
        <w:tc>
          <w:tcPr>
            <w:tcW w:w="1440" w:type="dxa"/>
            <w:tcBorders>
              <w:top w:val="nil"/>
              <w:left w:val="nil"/>
              <w:bottom w:val="nil"/>
              <w:right w:val="nil"/>
            </w:tcBorders>
          </w:tcPr>
          <w:p w14:paraId="3596073F"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w:t>
            </w:r>
          </w:p>
        </w:tc>
        <w:tc>
          <w:tcPr>
            <w:tcW w:w="1440" w:type="dxa"/>
            <w:tcBorders>
              <w:top w:val="nil"/>
              <w:left w:val="nil"/>
              <w:bottom w:val="nil"/>
              <w:right w:val="nil"/>
            </w:tcBorders>
          </w:tcPr>
          <w:p w14:paraId="57A0C59D"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(9,494)</w:t>
            </w:r>
          </w:p>
        </w:tc>
      </w:tr>
      <w:tr w:rsidR="003C7F74" w:rsidRPr="001C01EF" w14:paraId="22580736" w14:textId="77777777" w:rsidTr="00611540">
        <w:trPr>
          <w:gridBefore w:val="1"/>
          <w:wBefore w:w="18" w:type="dxa"/>
          <w:trHeight w:val="287"/>
        </w:trPr>
        <w:tc>
          <w:tcPr>
            <w:tcW w:w="3249" w:type="dxa"/>
            <w:tcBorders>
              <w:top w:val="nil"/>
              <w:left w:val="nil"/>
              <w:bottom w:val="nil"/>
              <w:right w:val="nil"/>
            </w:tcBorders>
            <w:shd w:val="clear" w:color="auto" w:fill="auto"/>
          </w:tcPr>
          <w:p w14:paraId="5B89BF6B" w14:textId="77777777" w:rsidR="003C7F74" w:rsidRPr="001C01EF" w:rsidRDefault="003C7F74" w:rsidP="00492C72">
            <w:pPr>
              <w:ind w:hanging="101"/>
              <w:rPr>
                <w:rFonts w:ascii="Arial" w:eastAsia="Arial" w:hAnsi="Arial" w:cs="Arial"/>
                <w:sz w:val="18"/>
                <w:szCs w:val="18"/>
                <w:lang w:val="en-GB"/>
              </w:rPr>
            </w:pPr>
            <w:r w:rsidRPr="001C01EF">
              <w:rPr>
                <w:rFonts w:ascii="Arial" w:eastAsia="Arial" w:hAnsi="Arial" w:cs="Arial"/>
                <w:sz w:val="18"/>
                <w:szCs w:val="18"/>
                <w:lang w:val="en-US"/>
              </w:rPr>
              <w:t xml:space="preserve">Transfers </w:t>
            </w:r>
            <w:r w:rsidRPr="001C01EF">
              <w:rPr>
                <w:rFonts w:ascii="Arial" w:eastAsia="Arial" w:hAnsi="Arial" w:cs="Arial"/>
                <w:sz w:val="18"/>
                <w:szCs w:val="18"/>
                <w:lang w:val="en-GB"/>
              </w:rPr>
              <w:t>between investment properties and property, plant and equipment</w:t>
            </w:r>
          </w:p>
        </w:tc>
        <w:tc>
          <w:tcPr>
            <w:tcW w:w="1440" w:type="dxa"/>
            <w:tcBorders>
              <w:top w:val="nil"/>
              <w:left w:val="nil"/>
              <w:bottom w:val="nil"/>
              <w:right w:val="nil"/>
            </w:tcBorders>
            <w:shd w:val="clear" w:color="auto" w:fill="auto"/>
          </w:tcPr>
          <w:p w14:paraId="4E815CA3" w14:textId="77777777" w:rsidR="003C7F74" w:rsidRPr="001C01EF" w:rsidRDefault="003C7F74" w:rsidP="00492C72">
            <w:pPr>
              <w:ind w:right="-72"/>
              <w:jc w:val="right"/>
              <w:rPr>
                <w:rFonts w:ascii="Arial" w:eastAsia="Arial" w:hAnsi="Arial" w:cs="Arial"/>
                <w:sz w:val="18"/>
                <w:szCs w:val="18"/>
                <w:lang w:val="en-GB"/>
              </w:rPr>
            </w:pPr>
          </w:p>
          <w:p w14:paraId="53CBC137" w14:textId="77777777" w:rsidR="003C7F74" w:rsidRPr="001C01EF" w:rsidRDefault="003C7F74" w:rsidP="00492C72">
            <w:pPr>
              <w:ind w:right="-72"/>
              <w:jc w:val="right"/>
              <w:rPr>
                <w:rFonts w:ascii="Arial" w:eastAsia="Arial" w:hAnsi="Arial" w:cs="Arial"/>
                <w:sz w:val="18"/>
                <w:szCs w:val="18"/>
                <w:lang w:val="en-GB"/>
              </w:rPr>
            </w:pPr>
          </w:p>
          <w:p w14:paraId="4AC03951"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w:t>
            </w:r>
          </w:p>
        </w:tc>
        <w:tc>
          <w:tcPr>
            <w:tcW w:w="1440" w:type="dxa"/>
            <w:tcBorders>
              <w:top w:val="nil"/>
              <w:left w:val="nil"/>
              <w:bottom w:val="nil"/>
              <w:right w:val="nil"/>
            </w:tcBorders>
          </w:tcPr>
          <w:p w14:paraId="4B63A633" w14:textId="77777777" w:rsidR="003C7F74" w:rsidRPr="001C01EF" w:rsidRDefault="003C7F74" w:rsidP="00492C72">
            <w:pPr>
              <w:ind w:right="-72"/>
              <w:jc w:val="right"/>
              <w:rPr>
                <w:rFonts w:ascii="Arial" w:eastAsia="Arial" w:hAnsi="Arial" w:cs="Arial"/>
                <w:sz w:val="18"/>
                <w:szCs w:val="18"/>
                <w:lang w:val="en-GB"/>
              </w:rPr>
            </w:pPr>
          </w:p>
          <w:p w14:paraId="48EBE132" w14:textId="77777777" w:rsidR="003C7F74" w:rsidRPr="001C01EF" w:rsidRDefault="003C7F74" w:rsidP="00492C72">
            <w:pPr>
              <w:ind w:right="-72"/>
              <w:jc w:val="right"/>
              <w:rPr>
                <w:rFonts w:ascii="Arial" w:eastAsia="Arial" w:hAnsi="Arial" w:cs="Arial"/>
                <w:sz w:val="18"/>
                <w:szCs w:val="18"/>
                <w:lang w:val="en-GB"/>
              </w:rPr>
            </w:pPr>
          </w:p>
          <w:p w14:paraId="1C2B1FDF"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(9,974)</w:t>
            </w:r>
          </w:p>
        </w:tc>
        <w:tc>
          <w:tcPr>
            <w:tcW w:w="1440" w:type="dxa"/>
            <w:tcBorders>
              <w:top w:val="nil"/>
              <w:left w:val="nil"/>
              <w:bottom w:val="nil"/>
              <w:right w:val="nil"/>
            </w:tcBorders>
          </w:tcPr>
          <w:p w14:paraId="3D726649" w14:textId="77777777" w:rsidR="003C7F74" w:rsidRPr="001C01EF" w:rsidRDefault="003C7F74" w:rsidP="00492C72">
            <w:pPr>
              <w:ind w:right="-72"/>
              <w:jc w:val="right"/>
              <w:rPr>
                <w:rFonts w:ascii="Arial" w:eastAsia="Arial" w:hAnsi="Arial" w:cs="Arial"/>
                <w:sz w:val="18"/>
                <w:szCs w:val="18"/>
                <w:lang w:val="en-GB"/>
              </w:rPr>
            </w:pPr>
          </w:p>
          <w:p w14:paraId="68CAC1CE" w14:textId="77777777" w:rsidR="003C7F74" w:rsidRPr="001C01EF" w:rsidRDefault="003C7F74" w:rsidP="00492C72">
            <w:pPr>
              <w:ind w:right="-72"/>
              <w:jc w:val="right"/>
              <w:rPr>
                <w:rFonts w:ascii="Arial" w:eastAsia="Arial" w:hAnsi="Arial" w:cs="Arial"/>
                <w:sz w:val="18"/>
                <w:szCs w:val="18"/>
                <w:lang w:val="en-GB"/>
              </w:rPr>
            </w:pPr>
          </w:p>
          <w:p w14:paraId="4579DA05"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9,974</w:t>
            </w:r>
          </w:p>
        </w:tc>
        <w:tc>
          <w:tcPr>
            <w:tcW w:w="1440" w:type="dxa"/>
            <w:tcBorders>
              <w:top w:val="nil"/>
              <w:left w:val="nil"/>
              <w:bottom w:val="nil"/>
              <w:right w:val="nil"/>
            </w:tcBorders>
          </w:tcPr>
          <w:p w14:paraId="6EADD804" w14:textId="77777777" w:rsidR="003C7F74" w:rsidRPr="001C01EF" w:rsidRDefault="003C7F74" w:rsidP="00492C72">
            <w:pPr>
              <w:ind w:right="-72"/>
              <w:jc w:val="right"/>
              <w:rPr>
                <w:rFonts w:ascii="Arial" w:eastAsia="Arial" w:hAnsi="Arial" w:cs="Arial"/>
                <w:sz w:val="18"/>
                <w:szCs w:val="18"/>
                <w:lang w:val="en-GB"/>
              </w:rPr>
            </w:pPr>
          </w:p>
          <w:p w14:paraId="1E45085E" w14:textId="77777777" w:rsidR="003C7F74" w:rsidRPr="001C01EF" w:rsidRDefault="003C7F74" w:rsidP="00492C72">
            <w:pPr>
              <w:ind w:right="-72"/>
              <w:jc w:val="right"/>
              <w:rPr>
                <w:rFonts w:ascii="Arial" w:eastAsia="Arial" w:hAnsi="Arial" w:cs="Arial"/>
                <w:sz w:val="18"/>
                <w:szCs w:val="18"/>
                <w:lang w:val="en-GB"/>
              </w:rPr>
            </w:pPr>
          </w:p>
          <w:p w14:paraId="595EBBD0"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w:t>
            </w:r>
          </w:p>
        </w:tc>
      </w:tr>
      <w:tr w:rsidR="001D4080" w:rsidRPr="001C01EF" w14:paraId="3EA9027E" w14:textId="77777777" w:rsidTr="00611540">
        <w:trPr>
          <w:trHeight w:val="287"/>
        </w:trPr>
        <w:tc>
          <w:tcPr>
            <w:tcW w:w="3267" w:type="dxa"/>
            <w:gridSpan w:val="2"/>
            <w:tcBorders>
              <w:top w:val="nil"/>
              <w:left w:val="nil"/>
              <w:bottom w:val="nil"/>
              <w:right w:val="nil"/>
            </w:tcBorders>
            <w:shd w:val="clear" w:color="auto" w:fill="auto"/>
          </w:tcPr>
          <w:p w14:paraId="20964537" w14:textId="0222CEB7" w:rsidR="001D4080" w:rsidRPr="00D61C0C" w:rsidRDefault="001D4080" w:rsidP="00492C72">
            <w:pPr>
              <w:rPr>
                <w:rFonts w:ascii="Arial" w:eastAsia="Arial" w:hAnsi="Arial" w:cs="Arial"/>
                <w:sz w:val="18"/>
                <w:szCs w:val="18"/>
                <w:lang w:val="en-GB"/>
              </w:rPr>
            </w:pPr>
          </w:p>
        </w:tc>
        <w:tc>
          <w:tcPr>
            <w:tcW w:w="1440" w:type="dxa"/>
            <w:tcBorders>
              <w:top w:val="single" w:sz="4" w:space="0" w:color="000000"/>
              <w:left w:val="nil"/>
              <w:bottom w:val="nil"/>
              <w:right w:val="nil"/>
            </w:tcBorders>
            <w:shd w:val="clear" w:color="auto" w:fill="auto"/>
          </w:tcPr>
          <w:p w14:paraId="3FEA11BE" w14:textId="77777777" w:rsidR="001D4080" w:rsidRPr="001C01EF" w:rsidRDefault="001D4080" w:rsidP="00492C72">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tcPr>
          <w:p w14:paraId="11B779CC" w14:textId="77777777" w:rsidR="001D4080" w:rsidRPr="001C01EF" w:rsidRDefault="001D4080" w:rsidP="00492C72">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tcPr>
          <w:p w14:paraId="46C83D6F" w14:textId="77777777" w:rsidR="001D4080" w:rsidRPr="001C01EF" w:rsidRDefault="001D4080" w:rsidP="00492C72">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tcPr>
          <w:p w14:paraId="0AE99941" w14:textId="77777777" w:rsidR="001D4080" w:rsidRPr="001C01EF" w:rsidRDefault="001D4080" w:rsidP="00492C72">
            <w:pPr>
              <w:ind w:right="-72"/>
              <w:jc w:val="right"/>
              <w:rPr>
                <w:rFonts w:ascii="Arial" w:eastAsia="Arial" w:hAnsi="Arial" w:cs="Arial"/>
                <w:b/>
                <w:sz w:val="18"/>
                <w:szCs w:val="18"/>
              </w:rPr>
            </w:pPr>
          </w:p>
        </w:tc>
      </w:tr>
      <w:tr w:rsidR="003C7F74" w:rsidRPr="001C01EF" w14:paraId="37D8FD26" w14:textId="77777777" w:rsidTr="00611540">
        <w:trPr>
          <w:gridBefore w:val="1"/>
          <w:wBefore w:w="18" w:type="dxa"/>
        </w:trPr>
        <w:tc>
          <w:tcPr>
            <w:tcW w:w="3249" w:type="dxa"/>
            <w:tcBorders>
              <w:top w:val="nil"/>
              <w:left w:val="nil"/>
              <w:bottom w:val="nil"/>
              <w:right w:val="nil"/>
            </w:tcBorders>
            <w:shd w:val="clear" w:color="auto" w:fill="auto"/>
          </w:tcPr>
          <w:p w14:paraId="261964A2" w14:textId="77777777" w:rsidR="003C7F74" w:rsidRPr="001C01EF" w:rsidRDefault="003C7F74" w:rsidP="00492C72">
            <w:pPr>
              <w:ind w:hanging="101"/>
              <w:rPr>
                <w:rFonts w:ascii="Arial" w:eastAsia="Arial" w:hAnsi="Arial" w:cs="Arial"/>
                <w:b/>
                <w:sz w:val="18"/>
                <w:szCs w:val="18"/>
              </w:rPr>
            </w:pPr>
            <w:r w:rsidRPr="001C01EF">
              <w:rPr>
                <w:rFonts w:ascii="Arial" w:eastAsia="Arial" w:hAnsi="Arial" w:cs="Arial"/>
                <w:b/>
                <w:sz w:val="18"/>
                <w:szCs w:val="18"/>
              </w:rPr>
              <w:t>Closing balance 31 December 2024</w:t>
            </w:r>
          </w:p>
        </w:tc>
        <w:tc>
          <w:tcPr>
            <w:tcW w:w="1440" w:type="dxa"/>
            <w:tcBorders>
              <w:top w:val="nil"/>
              <w:left w:val="nil"/>
              <w:bottom w:val="single" w:sz="4" w:space="0" w:color="000000"/>
              <w:right w:val="nil"/>
            </w:tcBorders>
            <w:shd w:val="clear" w:color="auto" w:fill="auto"/>
          </w:tcPr>
          <w:p w14:paraId="37364F4D"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530</w:t>
            </w:r>
          </w:p>
        </w:tc>
        <w:tc>
          <w:tcPr>
            <w:tcW w:w="1440" w:type="dxa"/>
            <w:tcBorders>
              <w:top w:val="nil"/>
              <w:left w:val="nil"/>
              <w:bottom w:val="single" w:sz="4" w:space="0" w:color="000000"/>
              <w:right w:val="nil"/>
            </w:tcBorders>
          </w:tcPr>
          <w:p w14:paraId="398D1C82"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686,200</w:t>
            </w:r>
          </w:p>
        </w:tc>
        <w:tc>
          <w:tcPr>
            <w:tcW w:w="1440" w:type="dxa"/>
            <w:tcBorders>
              <w:top w:val="nil"/>
              <w:left w:val="nil"/>
              <w:bottom w:val="single" w:sz="4" w:space="0" w:color="000000"/>
              <w:right w:val="nil"/>
            </w:tcBorders>
          </w:tcPr>
          <w:p w14:paraId="758B7167"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206,400</w:t>
            </w:r>
          </w:p>
        </w:tc>
        <w:tc>
          <w:tcPr>
            <w:tcW w:w="1440" w:type="dxa"/>
            <w:tcBorders>
              <w:top w:val="nil"/>
              <w:left w:val="nil"/>
              <w:bottom w:val="single" w:sz="4" w:space="0" w:color="000000"/>
              <w:right w:val="nil"/>
            </w:tcBorders>
          </w:tcPr>
          <w:p w14:paraId="018A75E2"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893,130</w:t>
            </w:r>
          </w:p>
        </w:tc>
      </w:tr>
    </w:tbl>
    <w:p w14:paraId="1A746E6E" w14:textId="77777777" w:rsidR="003C7F74" w:rsidRPr="001C01EF" w:rsidRDefault="003C7F74" w:rsidP="00492C72">
      <w:pPr>
        <w:jc w:val="both"/>
        <w:rPr>
          <w:rFonts w:ascii="Arial" w:eastAsia="Arial" w:hAnsi="Arial" w:cs="Arial"/>
          <w:sz w:val="20"/>
          <w:szCs w:val="20"/>
          <w:lang w:val="en-US"/>
        </w:rPr>
      </w:pPr>
    </w:p>
    <w:p w14:paraId="7FBD25CF" w14:textId="77777777" w:rsidR="003C7F74" w:rsidRPr="001C01EF" w:rsidRDefault="003C7F74" w:rsidP="00492C72">
      <w:pPr>
        <w:jc w:val="both"/>
        <w:rPr>
          <w:rFonts w:ascii="Arial" w:eastAsia="Arial" w:hAnsi="Arial" w:cs="Arial"/>
          <w:i/>
          <w:iCs/>
          <w:sz w:val="20"/>
          <w:szCs w:val="20"/>
          <w:lang w:val="en-US"/>
        </w:rPr>
      </w:pPr>
      <w:r w:rsidRPr="001C01EF">
        <w:rPr>
          <w:rFonts w:ascii="Arial" w:eastAsia="Arial" w:hAnsi="Arial" w:cs="Arial"/>
          <w:i/>
          <w:iCs/>
          <w:sz w:val="20"/>
          <w:szCs w:val="20"/>
          <w:lang w:val="en-US"/>
        </w:rPr>
        <w:t>The Company’s valuation processes</w:t>
      </w:r>
    </w:p>
    <w:p w14:paraId="16606AB7" w14:textId="77777777" w:rsidR="003C7F74" w:rsidRPr="001C01EF" w:rsidRDefault="003C7F74" w:rsidP="00492C72">
      <w:pPr>
        <w:jc w:val="both"/>
        <w:rPr>
          <w:rFonts w:ascii="Arial" w:eastAsia="Arial" w:hAnsi="Arial" w:cs="Arial"/>
          <w:sz w:val="20"/>
          <w:szCs w:val="20"/>
          <w:lang w:val="en-US"/>
        </w:rPr>
      </w:pPr>
    </w:p>
    <w:p w14:paraId="0BEAB358"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Chief Financial Officer (CFO) and Audit Committee (AC) discuss valuation processes and results at least every year.</w:t>
      </w:r>
    </w:p>
    <w:p w14:paraId="0CBDE0E1" w14:textId="77777777" w:rsidR="00566BAD" w:rsidRDefault="00566BAD" w:rsidP="00492C72">
      <w:pPr>
        <w:jc w:val="both"/>
        <w:rPr>
          <w:rFonts w:ascii="Arial" w:eastAsia="Arial" w:hAnsi="Arial" w:cs="Arial"/>
          <w:sz w:val="20"/>
          <w:szCs w:val="20"/>
          <w:lang w:val="en-US"/>
        </w:rPr>
      </w:pPr>
    </w:p>
    <w:p w14:paraId="0E271061" w14:textId="77777777" w:rsidR="00AB5C67" w:rsidRPr="001C01EF" w:rsidRDefault="00AB5C67" w:rsidP="00492C72">
      <w:pPr>
        <w:jc w:val="both"/>
        <w:rPr>
          <w:rFonts w:ascii="Arial" w:eastAsia="Arial" w:hAnsi="Arial" w:cs="Arial"/>
          <w:sz w:val="20"/>
          <w:szCs w:val="20"/>
          <w:lang w:val="en-US"/>
        </w:rPr>
      </w:pPr>
    </w:p>
    <w:p w14:paraId="793A8DDE" w14:textId="21CAC7DF" w:rsidR="003C7F74" w:rsidRPr="001C01EF" w:rsidRDefault="003C7F74" w:rsidP="00492C72">
      <w:pPr>
        <w:pStyle w:val="Heading1"/>
        <w:keepNext w:val="0"/>
        <w:spacing w:line="240" w:lineRule="auto"/>
        <w:ind w:left="540" w:right="0" w:hanging="540"/>
        <w:rPr>
          <w:rFonts w:ascii="Arial" w:eastAsia="Arial" w:hAnsi="Arial" w:cs="Arial"/>
          <w:sz w:val="20"/>
          <w:szCs w:val="20"/>
          <w:lang w:val="en-US"/>
        </w:rPr>
      </w:pPr>
      <w:bookmarkStart w:id="30" w:name="_heading=h.x7j7uaowh1s4" w:colFirst="0" w:colLast="0"/>
      <w:bookmarkEnd w:id="30"/>
      <w:r w:rsidRPr="001C01EF">
        <w:rPr>
          <w:rFonts w:ascii="Arial" w:eastAsia="Arial" w:hAnsi="Arial" w:cs="Arial"/>
          <w:b/>
          <w:sz w:val="20"/>
          <w:szCs w:val="20"/>
          <w:u w:val="none"/>
          <w:lang w:val="en-US"/>
        </w:rPr>
        <w:t>8</w:t>
      </w:r>
      <w:r w:rsidRPr="001C01EF">
        <w:rPr>
          <w:rFonts w:ascii="Arial" w:eastAsia="Arial" w:hAnsi="Arial" w:cs="Arial"/>
          <w:b/>
          <w:sz w:val="20"/>
          <w:szCs w:val="20"/>
          <w:u w:val="none"/>
          <w:lang w:val="en-US"/>
        </w:rPr>
        <w:tab/>
        <w:t>Critical accounting estimates and judgements</w:t>
      </w:r>
      <w:r w:rsidRPr="001C01EF">
        <w:rPr>
          <w:rFonts w:ascii="Arial" w:eastAsia="Arial" w:hAnsi="Arial" w:cs="Arial"/>
          <w:sz w:val="20"/>
          <w:szCs w:val="20"/>
          <w:lang w:val="en-US"/>
        </w:rPr>
        <w:t xml:space="preserve"> </w:t>
      </w:r>
    </w:p>
    <w:p w14:paraId="56617C6D" w14:textId="77777777" w:rsidR="003C7F74" w:rsidRPr="001C01EF" w:rsidRDefault="003C7F74" w:rsidP="00492C72">
      <w:pPr>
        <w:rPr>
          <w:rFonts w:ascii="Arial" w:eastAsia="Arial" w:hAnsi="Arial" w:cs="Arial"/>
          <w:sz w:val="20"/>
          <w:szCs w:val="20"/>
          <w:lang w:val="en-US"/>
        </w:rPr>
      </w:pPr>
    </w:p>
    <w:p w14:paraId="74EF4852" w14:textId="77777777" w:rsidR="003C7F74" w:rsidRPr="00611540" w:rsidRDefault="003C7F74" w:rsidP="00492C72">
      <w:pPr>
        <w:pStyle w:val="Heading1"/>
        <w:keepNext w:val="0"/>
        <w:spacing w:line="240" w:lineRule="auto"/>
        <w:ind w:right="0"/>
        <w:rPr>
          <w:rFonts w:ascii="Arial" w:eastAsia="Arial" w:hAnsi="Arial" w:cs="Arial"/>
          <w:spacing w:val="-4"/>
          <w:sz w:val="20"/>
          <w:szCs w:val="20"/>
          <w:u w:val="none"/>
          <w:lang w:val="en-US"/>
        </w:rPr>
      </w:pPr>
      <w:bookmarkStart w:id="31" w:name="_heading=h.ee6axo793ajc" w:colFirst="0" w:colLast="0"/>
      <w:bookmarkEnd w:id="31"/>
      <w:r w:rsidRPr="00611540">
        <w:rPr>
          <w:rFonts w:ascii="Arial" w:eastAsia="Arial" w:hAnsi="Arial" w:cs="Arial"/>
          <w:spacing w:val="-4"/>
          <w:sz w:val="20"/>
          <w:szCs w:val="20"/>
          <w:u w:val="none"/>
          <w:lang w:val="en-US"/>
        </w:rPr>
        <w:t>Estimates and judgements are continually evaluated and are based on historical experience and other factors, including expectations of future events that are believed to be reasonable under the circumstances.</w:t>
      </w:r>
    </w:p>
    <w:p w14:paraId="4B45A5A2" w14:textId="77777777" w:rsidR="003C7F74" w:rsidRPr="00611540" w:rsidRDefault="003C7F74" w:rsidP="00492C72">
      <w:pPr>
        <w:rPr>
          <w:rFonts w:ascii="Arial" w:eastAsia="Arial" w:hAnsi="Arial" w:cs="Arial"/>
          <w:sz w:val="20"/>
          <w:szCs w:val="20"/>
          <w:lang w:val="en-US"/>
        </w:rPr>
      </w:pPr>
    </w:p>
    <w:p w14:paraId="1AB6731E" w14:textId="77777777" w:rsidR="003C7F74" w:rsidRPr="001C01EF" w:rsidRDefault="003C7F74" w:rsidP="00492C72">
      <w:pPr>
        <w:pStyle w:val="Heading2"/>
        <w:keepNext w:val="0"/>
        <w:numPr>
          <w:ilvl w:val="1"/>
          <w:numId w:val="18"/>
        </w:numPr>
        <w:tabs>
          <w:tab w:val="left" w:pos="567"/>
        </w:tabs>
        <w:spacing w:line="240" w:lineRule="auto"/>
        <w:ind w:left="0" w:right="0" w:firstLine="0"/>
        <w:rPr>
          <w:rFonts w:ascii="Arial" w:eastAsia="Arial" w:hAnsi="Arial" w:cs="Arial"/>
          <w:sz w:val="20"/>
          <w:szCs w:val="20"/>
          <w:lang w:val="en-US"/>
        </w:rPr>
      </w:pPr>
      <w:bookmarkStart w:id="32" w:name="_heading=h.ep0jwjownm1" w:colFirst="0" w:colLast="0"/>
      <w:bookmarkEnd w:id="32"/>
      <w:r w:rsidRPr="001C01EF">
        <w:rPr>
          <w:rFonts w:ascii="Arial" w:eastAsia="Arial" w:hAnsi="Arial" w:cs="Arial"/>
          <w:b/>
          <w:sz w:val="20"/>
          <w:szCs w:val="20"/>
          <w:u w:val="none"/>
          <w:lang w:val="en-US"/>
        </w:rPr>
        <w:t>Fair value of certain financial assets and derivatives</w:t>
      </w:r>
    </w:p>
    <w:p w14:paraId="0751F75D" w14:textId="77777777" w:rsidR="00611540" w:rsidRDefault="00611540" w:rsidP="00492C72">
      <w:pPr>
        <w:ind w:left="540"/>
        <w:jc w:val="both"/>
        <w:rPr>
          <w:rFonts w:ascii="Arial" w:eastAsia="Arial" w:hAnsi="Arial" w:cs="Arial"/>
          <w:sz w:val="20"/>
          <w:szCs w:val="20"/>
          <w:lang w:val="en-US"/>
        </w:rPr>
      </w:pPr>
    </w:p>
    <w:p w14:paraId="646B0D27" w14:textId="2F37B61B" w:rsidR="003C7F74" w:rsidRPr="001C01EF" w:rsidRDefault="003C7F74" w:rsidP="00492C72">
      <w:pPr>
        <w:ind w:left="540"/>
        <w:jc w:val="both"/>
        <w:rPr>
          <w:rFonts w:ascii="Arial" w:eastAsia="Arial" w:hAnsi="Arial" w:cs="Arial"/>
          <w:sz w:val="20"/>
          <w:szCs w:val="20"/>
          <w:lang w:val="en-US"/>
        </w:rPr>
      </w:pPr>
      <w:r w:rsidRPr="001C01EF">
        <w:rPr>
          <w:rFonts w:ascii="Arial" w:eastAsia="Arial" w:hAnsi="Arial" w:cs="Arial"/>
          <w:sz w:val="20"/>
          <w:szCs w:val="20"/>
          <w:lang w:val="en-US"/>
        </w:rPr>
        <w:t>The fair value of financial instruments that are not traded in an active market is determined using valuation techniques. The Company uses judgement to select a variety of methods and make assumptions that are mainly based on market conditions existing at the end of each reporting period. Details of key assumptions used are included in Note 7.</w:t>
      </w:r>
    </w:p>
    <w:p w14:paraId="79E48767" w14:textId="77777777" w:rsidR="003C7F74" w:rsidRPr="001C01EF" w:rsidRDefault="003C7F74" w:rsidP="00492C72">
      <w:pPr>
        <w:ind w:left="560" w:hanging="567"/>
        <w:jc w:val="both"/>
        <w:rPr>
          <w:rFonts w:ascii="Arial" w:eastAsia="Arial" w:hAnsi="Arial" w:cs="Arial"/>
          <w:sz w:val="20"/>
          <w:szCs w:val="20"/>
          <w:shd w:val="clear" w:color="auto" w:fill="EA9999"/>
          <w:lang w:val="en-US"/>
        </w:rPr>
      </w:pPr>
    </w:p>
    <w:p w14:paraId="4F2B6C62" w14:textId="77777777" w:rsidR="003C7F74" w:rsidRPr="001C01EF" w:rsidRDefault="003C7F74" w:rsidP="00492C72">
      <w:pPr>
        <w:pStyle w:val="Heading2"/>
        <w:keepNext w:val="0"/>
        <w:numPr>
          <w:ilvl w:val="1"/>
          <w:numId w:val="18"/>
        </w:numPr>
        <w:spacing w:line="240" w:lineRule="auto"/>
        <w:ind w:left="567" w:right="0" w:hanging="567"/>
        <w:rPr>
          <w:rFonts w:ascii="Arial" w:eastAsia="Arial" w:hAnsi="Arial" w:cs="Arial"/>
          <w:b/>
          <w:sz w:val="20"/>
          <w:szCs w:val="20"/>
          <w:u w:val="none"/>
          <w:lang w:val="en-US"/>
        </w:rPr>
      </w:pPr>
      <w:bookmarkStart w:id="33" w:name="_heading=h.8yf4harrc06d" w:colFirst="0" w:colLast="0"/>
      <w:bookmarkEnd w:id="33"/>
      <w:r w:rsidRPr="001C01EF">
        <w:rPr>
          <w:rFonts w:ascii="Arial" w:eastAsia="Arial" w:hAnsi="Arial" w:cs="Arial"/>
          <w:b/>
          <w:sz w:val="20"/>
          <w:szCs w:val="20"/>
          <w:u w:val="none"/>
          <w:lang w:val="en-US"/>
        </w:rPr>
        <w:t>Useful life of property plant and equipment and intangible asset</w:t>
      </w:r>
    </w:p>
    <w:p w14:paraId="4FE9D014" w14:textId="77777777" w:rsidR="003C7F74" w:rsidRPr="001C01EF" w:rsidRDefault="003C7F74" w:rsidP="00492C72">
      <w:pPr>
        <w:ind w:left="560" w:hanging="20"/>
        <w:jc w:val="both"/>
        <w:rPr>
          <w:rFonts w:ascii="Arial" w:eastAsia="Arial" w:hAnsi="Arial" w:cs="Arial"/>
          <w:sz w:val="20"/>
          <w:szCs w:val="20"/>
          <w:shd w:val="clear" w:color="auto" w:fill="EA9999"/>
          <w:lang w:val="en-US"/>
        </w:rPr>
      </w:pPr>
    </w:p>
    <w:p w14:paraId="57E07F5B" w14:textId="77777777" w:rsidR="003C7F74" w:rsidRDefault="003C7F74" w:rsidP="00492C72">
      <w:pPr>
        <w:ind w:left="560" w:hanging="20"/>
        <w:jc w:val="both"/>
        <w:rPr>
          <w:rFonts w:ascii="Arial" w:eastAsia="Arial" w:hAnsi="Arial" w:cstheme="minorBidi"/>
          <w:sz w:val="20"/>
          <w:szCs w:val="20"/>
          <w:lang w:val="en-US"/>
        </w:rPr>
      </w:pPr>
      <w:r w:rsidRPr="001C01EF">
        <w:rPr>
          <w:rFonts w:ascii="Arial" w:eastAsia="Arial" w:hAnsi="Arial" w:cs="Arial"/>
          <w:sz w:val="20"/>
          <w:szCs w:val="20"/>
          <w:lang w:val="en-US"/>
        </w:rPr>
        <w:t>Management determines the useful lives of property plant and equipment and intangible assets based on estimates, assumptions, and judgments regarding the remaining useful life and residual value of these assets. These estimates, assumptions, and judgments take into account the historical experience and forecasts about future operations, usage, and effectiveness.</w:t>
      </w:r>
    </w:p>
    <w:p w14:paraId="27CAD4CC" w14:textId="77777777" w:rsidR="00B4742D" w:rsidRDefault="00B4742D" w:rsidP="00492C72">
      <w:pPr>
        <w:ind w:left="560" w:hanging="20"/>
        <w:jc w:val="both"/>
        <w:rPr>
          <w:rFonts w:ascii="Arial" w:eastAsia="Arial" w:hAnsi="Arial" w:cstheme="minorBidi"/>
          <w:sz w:val="20"/>
          <w:szCs w:val="20"/>
          <w:lang w:val="en-US"/>
        </w:rPr>
      </w:pPr>
    </w:p>
    <w:p w14:paraId="187C0DAE" w14:textId="4130CD8A" w:rsidR="00FB758C" w:rsidRPr="001C01EF" w:rsidRDefault="00FB758C" w:rsidP="00492C72">
      <w:pPr>
        <w:pStyle w:val="ListParagraph"/>
        <w:numPr>
          <w:ilvl w:val="1"/>
          <w:numId w:val="18"/>
        </w:numPr>
        <w:spacing w:after="0" w:line="240" w:lineRule="auto"/>
        <w:ind w:left="567" w:hanging="567"/>
        <w:jc w:val="both"/>
        <w:rPr>
          <w:rFonts w:ascii="Arial" w:eastAsia="Arial" w:hAnsi="Arial" w:cs="Arial"/>
          <w:b/>
          <w:sz w:val="20"/>
          <w:szCs w:val="20"/>
        </w:rPr>
      </w:pPr>
      <w:r w:rsidRPr="00FB758C">
        <w:rPr>
          <w:rFonts w:ascii="Arial" w:eastAsia="Arial" w:hAnsi="Arial" w:cs="Arial"/>
          <w:b/>
          <w:sz w:val="20"/>
          <w:szCs w:val="20"/>
        </w:rPr>
        <w:t xml:space="preserve">Fair value estimation </w:t>
      </w:r>
      <w:r w:rsidR="00144E7B">
        <w:rPr>
          <w:rFonts w:ascii="Arial" w:eastAsia="Arial" w:hAnsi="Arial" w:cs="Arial"/>
          <w:b/>
          <w:sz w:val="20"/>
          <w:szCs w:val="20"/>
        </w:rPr>
        <w:t>of</w:t>
      </w:r>
      <w:r>
        <w:rPr>
          <w:rFonts w:ascii="Arial" w:eastAsia="Arial" w:hAnsi="Arial" w:cstheme="minorBidi"/>
          <w:b/>
          <w:sz w:val="20"/>
          <w:szCs w:val="20"/>
        </w:rPr>
        <w:t xml:space="preserve"> land within property, plant and equipment and land under investment properties</w:t>
      </w:r>
    </w:p>
    <w:p w14:paraId="6BCA2D9C" w14:textId="77777777" w:rsidR="00FB758C" w:rsidRPr="00FB758C" w:rsidRDefault="00FB758C" w:rsidP="00492C72">
      <w:pPr>
        <w:ind w:left="560" w:hanging="20"/>
        <w:jc w:val="both"/>
        <w:rPr>
          <w:rFonts w:ascii="Arial" w:eastAsia="Arial" w:hAnsi="Arial" w:cs="Arial"/>
          <w:sz w:val="20"/>
          <w:szCs w:val="20"/>
          <w:shd w:val="clear" w:color="auto" w:fill="EA9999"/>
          <w:lang w:val="en-US"/>
        </w:rPr>
      </w:pPr>
    </w:p>
    <w:p w14:paraId="66890E46" w14:textId="3855BBE8" w:rsidR="00FB758C" w:rsidRPr="00FB758C" w:rsidRDefault="00144E7B" w:rsidP="00492C72">
      <w:pPr>
        <w:ind w:left="560" w:hanging="20"/>
        <w:jc w:val="both"/>
        <w:rPr>
          <w:rFonts w:ascii="Arial" w:eastAsia="Arial" w:hAnsi="Arial" w:cs="Arial"/>
          <w:sz w:val="20"/>
          <w:szCs w:val="20"/>
          <w:lang w:val="en-US"/>
        </w:rPr>
      </w:pPr>
      <w:r w:rsidRPr="00144E7B">
        <w:rPr>
          <w:rFonts w:ascii="Arial" w:eastAsia="Arial" w:hAnsi="Arial" w:cs="Arial"/>
          <w:sz w:val="20"/>
          <w:szCs w:val="20"/>
          <w:lang w:val="en-US"/>
        </w:rPr>
        <w:t xml:space="preserve">Management </w:t>
      </w:r>
      <w:r w:rsidR="00FB758C" w:rsidRPr="00FB758C">
        <w:rPr>
          <w:rFonts w:ascii="Arial" w:eastAsia="Arial" w:hAnsi="Arial" w:cs="Arial"/>
          <w:sz w:val="20"/>
          <w:szCs w:val="20"/>
          <w:lang w:val="en-US"/>
        </w:rPr>
        <w:t>estimates fair value of land by engaging professional valuer, applying</w:t>
      </w:r>
      <w:r w:rsidR="00FB758C">
        <w:rPr>
          <w:rFonts w:ascii="Arial" w:eastAsia="Arial" w:hAnsi="Arial" w:cs="Arial"/>
          <w:sz w:val="20"/>
          <w:szCs w:val="20"/>
          <w:lang w:val="en-US"/>
        </w:rPr>
        <w:t xml:space="preserve"> </w:t>
      </w:r>
      <w:r w:rsidR="00FB758C" w:rsidRPr="00FB758C">
        <w:rPr>
          <w:rFonts w:ascii="Arial" w:eastAsia="Arial" w:hAnsi="Arial" w:cs="Arial"/>
          <w:sz w:val="20"/>
          <w:szCs w:val="20"/>
          <w:lang w:val="en-US"/>
        </w:rPr>
        <w:t>appropriate valuation method based on assumptions to derive fair value of land.</w:t>
      </w:r>
    </w:p>
    <w:p w14:paraId="16AE5143" w14:textId="0BAC1FF9" w:rsidR="00AB5C67" w:rsidRDefault="00AB5C67">
      <w:pPr>
        <w:spacing w:after="200" w:line="276" w:lineRule="auto"/>
        <w:rPr>
          <w:rFonts w:ascii="Arial" w:eastAsia="Arial" w:hAnsi="Arial" w:cs="Arial"/>
          <w:sz w:val="20"/>
          <w:szCs w:val="20"/>
          <w:shd w:val="clear" w:color="auto" w:fill="EA9999"/>
          <w:lang w:val="en-US"/>
        </w:rPr>
      </w:pPr>
      <w:r>
        <w:rPr>
          <w:rFonts w:ascii="Arial" w:eastAsia="Arial" w:hAnsi="Arial" w:cs="Arial"/>
          <w:sz w:val="20"/>
          <w:szCs w:val="20"/>
          <w:shd w:val="clear" w:color="auto" w:fill="EA9999"/>
          <w:lang w:val="en-US"/>
        </w:rPr>
        <w:br w:type="page"/>
      </w:r>
    </w:p>
    <w:p w14:paraId="655358EA" w14:textId="77777777" w:rsidR="003C7F74" w:rsidRDefault="003C7F74" w:rsidP="00492C72">
      <w:pPr>
        <w:ind w:left="560" w:hanging="20"/>
        <w:jc w:val="both"/>
        <w:rPr>
          <w:rFonts w:ascii="Arial" w:eastAsia="Arial" w:hAnsi="Arial" w:cs="Arial"/>
          <w:sz w:val="20"/>
          <w:szCs w:val="20"/>
          <w:shd w:val="clear" w:color="auto" w:fill="EA9999"/>
          <w:lang w:val="en-US"/>
        </w:rPr>
      </w:pPr>
    </w:p>
    <w:p w14:paraId="58E9F749" w14:textId="77777777" w:rsidR="00AB5C67" w:rsidRPr="001C01EF" w:rsidRDefault="00AB5C67" w:rsidP="00492C72">
      <w:pPr>
        <w:ind w:left="560" w:hanging="20"/>
        <w:jc w:val="both"/>
        <w:rPr>
          <w:rFonts w:ascii="Arial" w:eastAsia="Arial" w:hAnsi="Arial" w:cs="Arial"/>
          <w:sz w:val="20"/>
          <w:szCs w:val="20"/>
          <w:shd w:val="clear" w:color="auto" w:fill="EA9999"/>
          <w:lang w:val="en-US"/>
        </w:rPr>
      </w:pPr>
    </w:p>
    <w:p w14:paraId="6475DB99" w14:textId="77777777" w:rsidR="003C7F74" w:rsidRPr="001C01EF" w:rsidRDefault="003C7F74" w:rsidP="00492C72">
      <w:pPr>
        <w:pStyle w:val="ListParagraph"/>
        <w:numPr>
          <w:ilvl w:val="1"/>
          <w:numId w:val="18"/>
        </w:numPr>
        <w:spacing w:after="0" w:line="240" w:lineRule="auto"/>
        <w:ind w:left="567" w:hanging="567"/>
        <w:jc w:val="both"/>
        <w:rPr>
          <w:rFonts w:ascii="Arial" w:eastAsia="Arial" w:hAnsi="Arial" w:cs="Arial"/>
          <w:b/>
          <w:sz w:val="20"/>
          <w:szCs w:val="20"/>
        </w:rPr>
      </w:pPr>
      <w:r w:rsidRPr="001C01EF">
        <w:rPr>
          <w:rFonts w:ascii="Arial" w:eastAsia="Arial" w:hAnsi="Arial" w:cs="Arial"/>
          <w:b/>
          <w:sz w:val="20"/>
          <w:szCs w:val="20"/>
        </w:rPr>
        <w:t>Income tax and deferred income tax</w:t>
      </w:r>
    </w:p>
    <w:p w14:paraId="18766D5A" w14:textId="77777777" w:rsidR="003C7F74" w:rsidRPr="001C01EF" w:rsidRDefault="003C7F74" w:rsidP="00492C72">
      <w:pPr>
        <w:rPr>
          <w:rFonts w:ascii="Arial" w:eastAsia="Arial" w:hAnsi="Arial" w:cs="Arial"/>
          <w:sz w:val="20"/>
          <w:szCs w:val="20"/>
          <w:lang w:val="en-US"/>
        </w:rPr>
      </w:pPr>
    </w:p>
    <w:p w14:paraId="124DD756" w14:textId="77777777" w:rsidR="003C7F74" w:rsidRPr="001C01EF" w:rsidRDefault="003C7F74" w:rsidP="00492C72">
      <w:pPr>
        <w:ind w:left="567"/>
        <w:jc w:val="thaiDistribute"/>
        <w:rPr>
          <w:rFonts w:ascii="Arial" w:eastAsia="Arial" w:hAnsi="Arial" w:cs="Arial"/>
          <w:sz w:val="20"/>
          <w:szCs w:val="20"/>
          <w:lang w:val="en-US"/>
        </w:rPr>
      </w:pPr>
      <w:r w:rsidRPr="001C01EF">
        <w:rPr>
          <w:rFonts w:ascii="Arial" w:eastAsia="Arial" w:hAnsi="Arial" w:cs="Arial"/>
          <w:sz w:val="20"/>
          <w:szCs w:val="20"/>
          <w:lang w:val="en-US"/>
        </w:rPr>
        <w:t>Deferred tax assets and liabilities are recognised for temporary differences arising between tax bases of assets and liabilities and their carrying amount for accounting purposes at the date of the statement of financial position. Significant management judgement is used in considering whether it is highly probable that the Company will generate sufficient taxable profits from its future operations to minimise these deferred tax assets. The Company’s assumptions regarding the future taxable profits and the anticipated timing of deductible temporary differences and significant changes in these assumptions from period to period may have a material impact on financial position and results of operations.</w:t>
      </w:r>
    </w:p>
    <w:p w14:paraId="4F4AB637" w14:textId="77777777" w:rsidR="003C7F74" w:rsidRPr="001C01EF" w:rsidRDefault="003C7F74" w:rsidP="00492C72">
      <w:pPr>
        <w:jc w:val="both"/>
        <w:rPr>
          <w:rFonts w:ascii="Arial" w:eastAsia="Arial" w:hAnsi="Arial" w:cs="Arial"/>
          <w:sz w:val="20"/>
          <w:szCs w:val="20"/>
          <w:shd w:val="clear" w:color="auto" w:fill="EA9999"/>
          <w:lang w:val="en-US"/>
        </w:rPr>
      </w:pPr>
    </w:p>
    <w:p w14:paraId="003D29C3" w14:textId="77777777" w:rsidR="003C7F74" w:rsidRPr="001C01EF" w:rsidRDefault="003C7F74" w:rsidP="00492C72">
      <w:pPr>
        <w:pStyle w:val="Heading2"/>
        <w:keepNext w:val="0"/>
        <w:numPr>
          <w:ilvl w:val="1"/>
          <w:numId w:val="18"/>
        </w:numPr>
        <w:spacing w:line="240" w:lineRule="auto"/>
        <w:ind w:left="567" w:right="0" w:hanging="567"/>
        <w:rPr>
          <w:rFonts w:ascii="Arial" w:eastAsia="Arial" w:hAnsi="Arial" w:cs="Arial"/>
          <w:b/>
          <w:sz w:val="20"/>
          <w:szCs w:val="20"/>
          <w:lang w:val="en-US"/>
        </w:rPr>
      </w:pPr>
      <w:bookmarkStart w:id="34" w:name="_heading=h.nl7gywmqfg79" w:colFirst="0" w:colLast="0"/>
      <w:bookmarkEnd w:id="34"/>
      <w:r w:rsidRPr="001C01EF">
        <w:rPr>
          <w:rFonts w:ascii="Arial" w:eastAsia="Arial" w:hAnsi="Arial" w:cs="Arial"/>
          <w:b/>
          <w:sz w:val="20"/>
          <w:szCs w:val="20"/>
          <w:u w:val="none"/>
          <w:lang w:val="en-US"/>
        </w:rPr>
        <w:t>Defined retirement benefit obligations</w:t>
      </w:r>
    </w:p>
    <w:p w14:paraId="4577BFC8" w14:textId="77777777" w:rsidR="003C7F74" w:rsidRPr="001C01EF" w:rsidRDefault="003C7F74" w:rsidP="00492C72">
      <w:pPr>
        <w:rPr>
          <w:rFonts w:ascii="Arial" w:eastAsia="Arial" w:hAnsi="Arial" w:cs="Arial"/>
          <w:sz w:val="20"/>
          <w:szCs w:val="20"/>
          <w:lang w:val="en-US"/>
        </w:rPr>
      </w:pPr>
    </w:p>
    <w:p w14:paraId="1E05405D" w14:textId="769B5BE9" w:rsidR="003C7F74" w:rsidRPr="001C01EF" w:rsidRDefault="003C7F74" w:rsidP="00492C72">
      <w:pPr>
        <w:ind w:left="540"/>
        <w:jc w:val="both"/>
        <w:rPr>
          <w:rFonts w:ascii="Arial" w:eastAsia="Arial" w:hAnsi="Arial" w:cs="Arial"/>
          <w:sz w:val="20"/>
          <w:szCs w:val="20"/>
          <w:lang w:val="en-US"/>
        </w:rPr>
      </w:pPr>
      <w:r w:rsidRPr="001C01EF">
        <w:rPr>
          <w:rFonts w:ascii="Arial" w:eastAsia="Arial" w:hAnsi="Arial" w:cs="Arial"/>
          <w:sz w:val="20"/>
          <w:szCs w:val="20"/>
          <w:lang w:val="en-US"/>
        </w:rPr>
        <w:t>The present value of the retirement benefit obligations depends on a number of assumptions. Key assumptions used and impacts from possible changes in key assumptions are disclosed in Note 2</w:t>
      </w:r>
      <w:r w:rsidR="00071D75" w:rsidRPr="001C01EF">
        <w:rPr>
          <w:rFonts w:ascii="Arial" w:eastAsia="Arial" w:hAnsi="Arial" w:cs="Arial"/>
          <w:sz w:val="20"/>
          <w:szCs w:val="20"/>
          <w:lang w:val="en-US"/>
        </w:rPr>
        <w:t>2</w:t>
      </w:r>
      <w:r w:rsidRPr="001C01EF">
        <w:rPr>
          <w:rFonts w:ascii="Arial" w:eastAsia="Arial" w:hAnsi="Arial" w:cs="Arial"/>
          <w:sz w:val="20"/>
          <w:szCs w:val="20"/>
          <w:lang w:val="en-US"/>
        </w:rPr>
        <w:t>.</w:t>
      </w:r>
    </w:p>
    <w:p w14:paraId="6E656C54" w14:textId="77777777" w:rsidR="00B24429" w:rsidRPr="001C01EF" w:rsidRDefault="00B24429" w:rsidP="00492C72">
      <w:pPr>
        <w:jc w:val="both"/>
        <w:rPr>
          <w:rFonts w:ascii="Arial" w:eastAsia="Arial" w:hAnsi="Arial" w:cs="Arial"/>
          <w:sz w:val="20"/>
          <w:szCs w:val="20"/>
          <w:lang w:val="en-US"/>
        </w:rPr>
      </w:pPr>
    </w:p>
    <w:p w14:paraId="1D3531E8" w14:textId="77777777" w:rsidR="003C7F74" w:rsidRPr="001C01EF" w:rsidRDefault="003C7F74" w:rsidP="00492C72">
      <w:pPr>
        <w:pStyle w:val="ListParagraph"/>
        <w:numPr>
          <w:ilvl w:val="1"/>
          <w:numId w:val="18"/>
        </w:numPr>
        <w:spacing w:after="0" w:line="240" w:lineRule="auto"/>
        <w:ind w:left="567" w:hanging="567"/>
        <w:jc w:val="both"/>
        <w:rPr>
          <w:rFonts w:ascii="Arial" w:eastAsia="Arial" w:hAnsi="Arial" w:cs="Arial"/>
          <w:b/>
          <w:sz w:val="20"/>
          <w:szCs w:val="20"/>
        </w:rPr>
      </w:pPr>
      <w:r w:rsidRPr="001C01EF">
        <w:rPr>
          <w:rFonts w:ascii="Arial" w:eastAsia="Arial" w:hAnsi="Arial" w:cs="Arial"/>
          <w:b/>
          <w:sz w:val="20"/>
          <w:szCs w:val="20"/>
        </w:rPr>
        <w:t>Determination of lease terms</w:t>
      </w:r>
    </w:p>
    <w:p w14:paraId="73A92223" w14:textId="77777777" w:rsidR="00611540" w:rsidRDefault="00611540" w:rsidP="00492C72">
      <w:pPr>
        <w:ind w:left="540"/>
        <w:jc w:val="both"/>
        <w:rPr>
          <w:rFonts w:ascii="Arial" w:eastAsia="Arial" w:hAnsi="Arial" w:cs="Arial"/>
          <w:spacing w:val="-4"/>
          <w:sz w:val="20"/>
          <w:szCs w:val="20"/>
          <w:lang w:val="en-US"/>
        </w:rPr>
      </w:pPr>
    </w:p>
    <w:p w14:paraId="4CD137D1" w14:textId="6E8B5E2F" w:rsidR="003C7F74" w:rsidRPr="001C01EF" w:rsidRDefault="003C7F74" w:rsidP="00492C72">
      <w:pPr>
        <w:ind w:left="540"/>
        <w:jc w:val="both"/>
        <w:rPr>
          <w:rFonts w:ascii="Arial" w:eastAsia="Arial" w:hAnsi="Arial" w:cs="Arial"/>
          <w:sz w:val="20"/>
          <w:szCs w:val="20"/>
          <w:lang w:val="en-US"/>
        </w:rPr>
      </w:pPr>
      <w:r w:rsidRPr="00611540">
        <w:rPr>
          <w:rFonts w:ascii="Arial" w:eastAsia="Arial" w:hAnsi="Arial" w:cs="Arial"/>
          <w:spacing w:val="-4"/>
          <w:sz w:val="20"/>
          <w:szCs w:val="20"/>
          <w:lang w:val="en-US"/>
        </w:rPr>
        <w:t>Critical judgement in determining the lease term, the Company considers all facts and circumstances</w:t>
      </w:r>
      <w:r w:rsidRPr="001C01EF">
        <w:rPr>
          <w:rFonts w:ascii="Arial" w:eastAsia="Arial" w:hAnsi="Arial" w:cs="Arial"/>
          <w:sz w:val="20"/>
          <w:szCs w:val="20"/>
          <w:lang w:val="en-US"/>
        </w:rPr>
        <w:t xml:space="preserve">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11572BDD" w14:textId="77777777" w:rsidR="003C7F74" w:rsidRPr="00611540" w:rsidRDefault="003C7F74" w:rsidP="00492C72">
      <w:pPr>
        <w:ind w:left="540"/>
        <w:jc w:val="both"/>
        <w:rPr>
          <w:rFonts w:ascii="Arial" w:eastAsia="Arial" w:hAnsi="Arial" w:cs="Arial"/>
          <w:sz w:val="20"/>
          <w:szCs w:val="20"/>
          <w:lang w:val="en-US"/>
        </w:rPr>
      </w:pPr>
    </w:p>
    <w:p w14:paraId="583A7614" w14:textId="077440C6" w:rsidR="003C7F74" w:rsidRPr="00611540" w:rsidRDefault="003C7F74" w:rsidP="00492C72">
      <w:pPr>
        <w:ind w:left="540"/>
        <w:jc w:val="both"/>
        <w:rPr>
          <w:rFonts w:ascii="Arial" w:eastAsia="Arial" w:hAnsi="Arial" w:cs="Arial"/>
          <w:sz w:val="20"/>
          <w:szCs w:val="20"/>
          <w:lang w:val="en-US"/>
        </w:rPr>
      </w:pPr>
      <w:r w:rsidRPr="00611540">
        <w:rPr>
          <w:rFonts w:ascii="Arial" w:eastAsia="Arial" w:hAnsi="Arial" w:cs="Arial"/>
          <w:sz w:val="20"/>
          <w:szCs w:val="20"/>
          <w:lang w:val="en-US"/>
        </w:rPr>
        <w:t>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occurs, and that is within the control of the Company.</w:t>
      </w:r>
    </w:p>
    <w:p w14:paraId="49AFF980" w14:textId="77777777" w:rsidR="00566BAD" w:rsidRPr="00611540" w:rsidRDefault="00566BAD" w:rsidP="00492C72">
      <w:pPr>
        <w:ind w:left="540"/>
        <w:jc w:val="both"/>
        <w:rPr>
          <w:rFonts w:ascii="Arial" w:eastAsia="Arial" w:hAnsi="Arial" w:cs="Arial"/>
          <w:sz w:val="20"/>
          <w:szCs w:val="20"/>
          <w:lang w:val="en-US"/>
        </w:rPr>
      </w:pPr>
    </w:p>
    <w:p w14:paraId="46FB6B37" w14:textId="3BAB676B" w:rsidR="003C7F74" w:rsidRPr="00611540" w:rsidRDefault="00DA5DBF" w:rsidP="00492C72">
      <w:pPr>
        <w:ind w:left="540" w:hanging="540"/>
        <w:jc w:val="both"/>
        <w:rPr>
          <w:rFonts w:ascii="Arial" w:eastAsia="Arial" w:hAnsi="Arial" w:cs="Arial"/>
          <w:b/>
          <w:bCs/>
          <w:sz w:val="20"/>
          <w:szCs w:val="20"/>
          <w:lang w:val="en-US"/>
        </w:rPr>
      </w:pPr>
      <w:r w:rsidRPr="00611540">
        <w:rPr>
          <w:rFonts w:ascii="Arial" w:eastAsia="Arial" w:hAnsi="Arial" w:cs="Browallia New"/>
          <w:b/>
          <w:bCs/>
          <w:sz w:val="20"/>
          <w:szCs w:val="20"/>
          <w:lang w:val="en-GB"/>
        </w:rPr>
        <w:t>g</w:t>
      </w:r>
      <w:r w:rsidR="003C7F74" w:rsidRPr="00611540">
        <w:rPr>
          <w:rFonts w:ascii="Arial" w:eastAsia="Arial" w:hAnsi="Arial" w:cs="Arial"/>
          <w:b/>
          <w:bCs/>
          <w:sz w:val="20"/>
          <w:szCs w:val="20"/>
          <w:lang w:val="en-US"/>
        </w:rPr>
        <w:t>)</w:t>
      </w:r>
      <w:r w:rsidR="003C7F74" w:rsidRPr="00611540">
        <w:rPr>
          <w:rFonts w:ascii="Arial" w:eastAsia="Arial" w:hAnsi="Arial" w:cs="Arial"/>
          <w:b/>
          <w:bCs/>
          <w:sz w:val="20"/>
          <w:szCs w:val="20"/>
          <w:lang w:val="en-US"/>
        </w:rPr>
        <w:tab/>
        <w:t>Determination of discount rate applied to leases</w:t>
      </w:r>
    </w:p>
    <w:p w14:paraId="364D05CE" w14:textId="77777777" w:rsidR="003C7F74" w:rsidRPr="00611540" w:rsidRDefault="003C7F74" w:rsidP="00492C72">
      <w:pPr>
        <w:ind w:left="540"/>
        <w:jc w:val="both"/>
        <w:rPr>
          <w:rFonts w:ascii="Arial" w:eastAsia="Arial" w:hAnsi="Arial" w:cs="Arial"/>
          <w:sz w:val="20"/>
          <w:szCs w:val="20"/>
          <w:lang w:val="en-US"/>
        </w:rPr>
      </w:pPr>
    </w:p>
    <w:p w14:paraId="43E48E19" w14:textId="77777777" w:rsidR="003C7F74" w:rsidRPr="00611540" w:rsidRDefault="003C7F74" w:rsidP="00492C72">
      <w:pPr>
        <w:ind w:left="540"/>
        <w:jc w:val="both"/>
        <w:rPr>
          <w:rFonts w:ascii="Arial" w:eastAsia="Arial" w:hAnsi="Arial" w:cs="Arial"/>
          <w:sz w:val="20"/>
          <w:szCs w:val="20"/>
          <w:lang w:val="en-US"/>
        </w:rPr>
      </w:pPr>
      <w:r w:rsidRPr="00611540">
        <w:rPr>
          <w:rFonts w:ascii="Arial" w:eastAsia="Arial" w:hAnsi="Arial" w:cs="Arial"/>
          <w:sz w:val="20"/>
          <w:szCs w:val="20"/>
          <w:lang w:val="en-US"/>
        </w:rPr>
        <w:t xml:space="preserve">The </w:t>
      </w:r>
      <w:r w:rsidRPr="00611540">
        <w:rPr>
          <w:rFonts w:ascii="Arial" w:eastAsia="Arial" w:hAnsi="Arial" w:cs="Arial"/>
          <w:sz w:val="20"/>
          <w:szCs w:val="20"/>
          <w:lang w:val="en-GB"/>
        </w:rPr>
        <w:t>Company</w:t>
      </w:r>
      <w:r w:rsidRPr="00611540">
        <w:rPr>
          <w:rFonts w:ascii="Arial" w:eastAsia="Arial" w:hAnsi="Arial" w:cs="Arial"/>
          <w:sz w:val="20"/>
          <w:szCs w:val="20"/>
          <w:lang w:val="en-US"/>
        </w:rPr>
        <w:t xml:space="preserve"> determines the incremental borrowing rate as follows:</w:t>
      </w:r>
    </w:p>
    <w:p w14:paraId="322C1BE4" w14:textId="77777777" w:rsidR="003C7F74" w:rsidRPr="00611540" w:rsidRDefault="003C7F74" w:rsidP="00492C72">
      <w:pPr>
        <w:ind w:left="540"/>
        <w:jc w:val="both"/>
        <w:rPr>
          <w:rFonts w:ascii="Arial" w:eastAsia="Arial" w:hAnsi="Arial" w:cs="Arial"/>
          <w:sz w:val="20"/>
          <w:szCs w:val="20"/>
          <w:lang w:val="en-GB"/>
        </w:rPr>
      </w:pPr>
    </w:p>
    <w:p w14:paraId="6136C641" w14:textId="06523F6D" w:rsidR="003C7F74" w:rsidRPr="00611540" w:rsidRDefault="003C7F74" w:rsidP="00492C72">
      <w:pPr>
        <w:numPr>
          <w:ilvl w:val="0"/>
          <w:numId w:val="13"/>
        </w:numPr>
        <w:ind w:left="900"/>
        <w:jc w:val="both"/>
        <w:rPr>
          <w:rFonts w:ascii="Arial" w:eastAsia="Arial" w:hAnsi="Arial" w:cs="Arial"/>
          <w:sz w:val="20"/>
          <w:szCs w:val="20"/>
          <w:lang w:val="en-GB"/>
        </w:rPr>
      </w:pPr>
      <w:r w:rsidRPr="00611540">
        <w:rPr>
          <w:rFonts w:ascii="Arial" w:eastAsia="Arial" w:hAnsi="Arial" w:cs="Arial"/>
          <w:spacing w:val="-6"/>
          <w:sz w:val="20"/>
          <w:szCs w:val="20"/>
          <w:lang w:val="en-GB"/>
        </w:rPr>
        <w:t>Where possible, use recent third</w:t>
      </w:r>
      <w:r w:rsidRPr="00611540">
        <w:rPr>
          <w:rFonts w:ascii="Arial" w:eastAsia="Arial" w:hAnsi="Arial" w:cs="Arial"/>
          <w:spacing w:val="-6"/>
          <w:sz w:val="20"/>
          <w:szCs w:val="20"/>
          <w:cs/>
          <w:lang w:val="en-GB"/>
        </w:rPr>
        <w:t>-</w:t>
      </w:r>
      <w:r w:rsidRPr="00611540">
        <w:rPr>
          <w:rFonts w:ascii="Arial" w:eastAsia="Arial" w:hAnsi="Arial" w:cs="Arial"/>
          <w:spacing w:val="-6"/>
          <w:sz w:val="20"/>
          <w:szCs w:val="20"/>
          <w:lang w:val="en-GB"/>
        </w:rPr>
        <w:t>party financing received by the individual lessee as a starting</w:t>
      </w:r>
      <w:r w:rsidRPr="00611540">
        <w:rPr>
          <w:rFonts w:ascii="Arial" w:eastAsia="Arial" w:hAnsi="Arial" w:cs="Arial"/>
          <w:sz w:val="20"/>
          <w:szCs w:val="20"/>
          <w:lang w:val="en-GB"/>
        </w:rPr>
        <w:t xml:space="preserve"> point, adjusting to reflect changes in its financing conditions</w:t>
      </w:r>
      <w:r w:rsidRPr="00611540">
        <w:rPr>
          <w:rFonts w:ascii="Arial" w:eastAsia="Arial" w:hAnsi="Arial" w:cs="Arial"/>
          <w:sz w:val="20"/>
          <w:szCs w:val="20"/>
          <w:cs/>
          <w:lang w:val="en-GB"/>
        </w:rPr>
        <w:t>.</w:t>
      </w:r>
    </w:p>
    <w:p w14:paraId="73420F7F" w14:textId="77777777" w:rsidR="00AB5A82" w:rsidRPr="00611540" w:rsidRDefault="00AB5A82" w:rsidP="00611540">
      <w:pPr>
        <w:ind w:left="540"/>
        <w:jc w:val="both"/>
        <w:rPr>
          <w:rFonts w:ascii="Arial" w:eastAsia="Arial" w:hAnsi="Arial" w:cs="Arial"/>
          <w:sz w:val="20"/>
          <w:szCs w:val="20"/>
          <w:lang w:val="en-GB"/>
        </w:rPr>
      </w:pPr>
    </w:p>
    <w:p w14:paraId="4C7EF2B5" w14:textId="1A4CE8C8" w:rsidR="003C7F74" w:rsidRPr="00611540" w:rsidRDefault="003C7F74" w:rsidP="00492C72">
      <w:pPr>
        <w:numPr>
          <w:ilvl w:val="0"/>
          <w:numId w:val="13"/>
        </w:numPr>
        <w:ind w:left="900"/>
        <w:jc w:val="both"/>
        <w:rPr>
          <w:rFonts w:ascii="Arial" w:eastAsia="Arial" w:hAnsi="Arial" w:cs="Arial"/>
          <w:sz w:val="20"/>
          <w:szCs w:val="20"/>
          <w:cs/>
          <w:lang w:val="en-GB"/>
        </w:rPr>
      </w:pPr>
      <w:r w:rsidRPr="00611540">
        <w:rPr>
          <w:rFonts w:ascii="Arial" w:eastAsia="Arial" w:hAnsi="Arial" w:cs="Arial"/>
          <w:sz w:val="20"/>
          <w:szCs w:val="20"/>
          <w:lang w:val="en-GB"/>
        </w:rPr>
        <w:t>Make adjustments specific to the lease, e</w:t>
      </w:r>
      <w:r w:rsidRPr="00611540">
        <w:rPr>
          <w:rFonts w:ascii="Arial" w:eastAsia="Arial" w:hAnsi="Arial" w:cs="Arial"/>
          <w:sz w:val="20"/>
          <w:szCs w:val="20"/>
          <w:cs/>
          <w:lang w:val="en-GB"/>
        </w:rPr>
        <w:t>.</w:t>
      </w:r>
      <w:r w:rsidRPr="00611540">
        <w:rPr>
          <w:rFonts w:ascii="Arial" w:eastAsia="Arial" w:hAnsi="Arial" w:cs="Arial"/>
          <w:sz w:val="20"/>
          <w:szCs w:val="20"/>
          <w:lang w:val="en-GB"/>
        </w:rPr>
        <w:t>g</w:t>
      </w:r>
      <w:r w:rsidRPr="00611540">
        <w:rPr>
          <w:rFonts w:ascii="Arial" w:eastAsia="Arial" w:hAnsi="Arial" w:cs="Arial"/>
          <w:sz w:val="20"/>
          <w:szCs w:val="20"/>
          <w:cs/>
          <w:lang w:val="en-GB"/>
        </w:rPr>
        <w:t xml:space="preserve">. </w:t>
      </w:r>
      <w:r w:rsidRPr="00611540">
        <w:rPr>
          <w:rFonts w:ascii="Arial" w:eastAsia="Arial" w:hAnsi="Arial" w:cs="Arial"/>
          <w:sz w:val="20"/>
          <w:szCs w:val="20"/>
          <w:lang w:val="en-GB"/>
        </w:rPr>
        <w:t>term, country, currency and security</w:t>
      </w:r>
      <w:r w:rsidRPr="00611540">
        <w:rPr>
          <w:rFonts w:ascii="Arial" w:eastAsia="Arial" w:hAnsi="Arial" w:cs="Arial"/>
          <w:sz w:val="20"/>
          <w:szCs w:val="20"/>
          <w:cs/>
          <w:lang w:val="en-GB"/>
        </w:rPr>
        <w:t>.</w:t>
      </w:r>
    </w:p>
    <w:p w14:paraId="3D31E1A5" w14:textId="77777777" w:rsidR="003C7F74" w:rsidRPr="00611540" w:rsidRDefault="003C7F74" w:rsidP="00492C72">
      <w:pPr>
        <w:ind w:left="540"/>
        <w:jc w:val="both"/>
        <w:rPr>
          <w:rFonts w:ascii="Arial" w:eastAsia="Arial" w:hAnsi="Arial" w:cs="Arial"/>
          <w:sz w:val="20"/>
          <w:szCs w:val="20"/>
          <w:lang w:val="en-GB"/>
        </w:rPr>
      </w:pPr>
    </w:p>
    <w:p w14:paraId="3DAA5341" w14:textId="7C440B9D" w:rsidR="003C7F74" w:rsidRPr="00611540" w:rsidRDefault="00DA5DBF" w:rsidP="00492C72">
      <w:pPr>
        <w:ind w:left="540" w:hanging="540"/>
        <w:jc w:val="both"/>
        <w:rPr>
          <w:rFonts w:ascii="Arial" w:eastAsia="Arial" w:hAnsi="Arial" w:cs="Arial"/>
          <w:b/>
          <w:sz w:val="20"/>
          <w:szCs w:val="20"/>
          <w:lang w:val="en-GB"/>
        </w:rPr>
      </w:pPr>
      <w:bookmarkStart w:id="35" w:name="_Toc175817131"/>
      <w:bookmarkStart w:id="36" w:name="_Toc180526497"/>
      <w:r w:rsidRPr="00611540">
        <w:rPr>
          <w:rFonts w:ascii="Arial" w:eastAsia="Arial" w:hAnsi="Arial" w:cs="Arial"/>
          <w:b/>
          <w:sz w:val="20"/>
          <w:szCs w:val="20"/>
          <w:lang w:val="en-GB"/>
        </w:rPr>
        <w:t>h</w:t>
      </w:r>
      <w:r w:rsidR="003C7F74" w:rsidRPr="00611540">
        <w:rPr>
          <w:rFonts w:ascii="Arial" w:eastAsia="Arial" w:hAnsi="Arial" w:cs="Arial"/>
          <w:b/>
          <w:sz w:val="20"/>
          <w:szCs w:val="20"/>
          <w:lang w:val="en-GB"/>
        </w:rPr>
        <w:t>)</w:t>
      </w:r>
      <w:r w:rsidR="003C7F74" w:rsidRPr="00611540">
        <w:rPr>
          <w:rFonts w:ascii="Arial" w:eastAsia="Arial" w:hAnsi="Arial" w:cs="Arial"/>
          <w:b/>
          <w:sz w:val="20"/>
          <w:szCs w:val="20"/>
          <w:lang w:val="en-GB"/>
        </w:rPr>
        <w:tab/>
        <w:t>Impairment of financial assets</w:t>
      </w:r>
      <w:bookmarkEnd w:id="35"/>
      <w:bookmarkEnd w:id="36"/>
    </w:p>
    <w:p w14:paraId="4A48B60F" w14:textId="77777777" w:rsidR="003C7F74" w:rsidRPr="00611540" w:rsidRDefault="003C7F74" w:rsidP="00492C72">
      <w:pPr>
        <w:ind w:left="540"/>
        <w:jc w:val="both"/>
        <w:rPr>
          <w:rFonts w:ascii="Arial" w:eastAsia="Arial" w:hAnsi="Arial" w:cs="Arial"/>
          <w:sz w:val="20"/>
          <w:szCs w:val="20"/>
          <w:lang w:val="en-GB"/>
        </w:rPr>
      </w:pPr>
    </w:p>
    <w:p w14:paraId="627D484C" w14:textId="135BD981" w:rsidR="003C7F74" w:rsidRPr="00611540" w:rsidRDefault="003C7F74" w:rsidP="00492C72">
      <w:pPr>
        <w:ind w:left="540"/>
        <w:jc w:val="both"/>
        <w:rPr>
          <w:rFonts w:ascii="Arial" w:eastAsia="Arial" w:hAnsi="Arial" w:cstheme="minorBidi"/>
          <w:sz w:val="20"/>
          <w:szCs w:val="20"/>
          <w:lang w:val="en-GB"/>
        </w:rPr>
      </w:pPr>
      <w:r w:rsidRPr="00611540">
        <w:rPr>
          <w:rFonts w:ascii="Arial" w:eastAsia="Arial" w:hAnsi="Arial" w:cs="Arial"/>
          <w:sz w:val="20"/>
          <w:szCs w:val="20"/>
          <w:lang w:val="en-GB"/>
        </w:rPr>
        <w:t>The loss allowances for financial assets are based on assumptions about default risk and expected loss rates. The Company uses judgement in making these assumptions and selecting the inputs used in the impairment calculation, based on the Company’s past history and existing market conditions, as well as forward-looking estimates at the end of each</w:t>
      </w:r>
      <w:r w:rsidR="002667A2" w:rsidRPr="00611540">
        <w:rPr>
          <w:rFonts w:ascii="Arial" w:eastAsia="Arial" w:hAnsi="Arial" w:cs="Arial"/>
          <w:sz w:val="20"/>
          <w:szCs w:val="20"/>
          <w:lang w:val="en-GB"/>
        </w:rPr>
        <w:t xml:space="preserve"> year</w:t>
      </w:r>
      <w:r w:rsidRPr="00611540">
        <w:rPr>
          <w:rFonts w:ascii="Arial" w:eastAsia="Arial" w:hAnsi="Arial" w:cs="Arial"/>
          <w:sz w:val="20"/>
          <w:szCs w:val="20"/>
          <w:lang w:val="en-GB"/>
        </w:rPr>
        <w:t>.</w:t>
      </w:r>
    </w:p>
    <w:p w14:paraId="720D5067" w14:textId="77777777" w:rsidR="003C7F74" w:rsidRPr="00611540" w:rsidRDefault="003C7F74" w:rsidP="00492C72">
      <w:pPr>
        <w:ind w:left="540"/>
        <w:jc w:val="both"/>
        <w:rPr>
          <w:rFonts w:ascii="Arial" w:eastAsia="Arial" w:hAnsi="Arial" w:cs="Arial"/>
          <w:sz w:val="20"/>
          <w:szCs w:val="20"/>
          <w:lang w:val="en-GB"/>
        </w:rPr>
      </w:pPr>
    </w:p>
    <w:p w14:paraId="7EC875A7" w14:textId="22C086EF" w:rsidR="00AB5C67" w:rsidRPr="00611540" w:rsidRDefault="00AB5C67">
      <w:pPr>
        <w:spacing w:after="200" w:line="276" w:lineRule="auto"/>
        <w:rPr>
          <w:rFonts w:ascii="Arial" w:eastAsia="Arial" w:hAnsi="Arial" w:cs="Arial"/>
          <w:sz w:val="20"/>
          <w:szCs w:val="20"/>
          <w:lang w:val="en-GB"/>
        </w:rPr>
      </w:pPr>
      <w:r w:rsidRPr="00611540">
        <w:rPr>
          <w:rFonts w:ascii="Arial" w:eastAsia="Arial" w:hAnsi="Arial" w:cs="Arial"/>
          <w:sz w:val="20"/>
          <w:szCs w:val="20"/>
          <w:lang w:val="en-GB"/>
        </w:rPr>
        <w:br w:type="page"/>
      </w:r>
    </w:p>
    <w:p w14:paraId="4F054961" w14:textId="77777777" w:rsidR="003C7F74" w:rsidRPr="00AB5C67" w:rsidRDefault="003C7F74" w:rsidP="00611540">
      <w:pPr>
        <w:jc w:val="both"/>
        <w:rPr>
          <w:rFonts w:ascii="Arial" w:eastAsia="Arial" w:hAnsi="Arial" w:cs="Arial"/>
          <w:sz w:val="20"/>
          <w:szCs w:val="20"/>
          <w:lang w:val="en-GB"/>
        </w:rPr>
      </w:pPr>
    </w:p>
    <w:p w14:paraId="6C364AA7" w14:textId="77777777" w:rsidR="00AB5C67" w:rsidRPr="00611540" w:rsidRDefault="00AB5C67" w:rsidP="00611540">
      <w:pPr>
        <w:jc w:val="both"/>
        <w:rPr>
          <w:rFonts w:ascii="Arial" w:eastAsia="Arial" w:hAnsi="Arial" w:cs="Arial"/>
          <w:sz w:val="20"/>
          <w:szCs w:val="20"/>
          <w:lang w:val="en-GB"/>
        </w:rPr>
      </w:pPr>
    </w:p>
    <w:p w14:paraId="169C7D29" w14:textId="7E79EEDE" w:rsidR="003C7F74" w:rsidRPr="00611540" w:rsidRDefault="003C7F74" w:rsidP="00492C72">
      <w:pPr>
        <w:ind w:left="540" w:hanging="540"/>
        <w:jc w:val="both"/>
        <w:rPr>
          <w:rFonts w:ascii="Arial" w:eastAsia="Arial" w:hAnsi="Arial" w:cs="Arial"/>
          <w:sz w:val="20"/>
          <w:szCs w:val="20"/>
          <w:shd w:val="clear" w:color="auto" w:fill="EA9999"/>
          <w:lang w:val="en-US"/>
        </w:rPr>
      </w:pPr>
      <w:r w:rsidRPr="00611540">
        <w:rPr>
          <w:rFonts w:ascii="Arial" w:eastAsia="Arial" w:hAnsi="Arial" w:cs="Arial"/>
          <w:b/>
          <w:sz w:val="20"/>
          <w:szCs w:val="20"/>
          <w:lang w:val="en-US"/>
        </w:rPr>
        <w:t>9</w:t>
      </w:r>
      <w:r w:rsidRPr="00611540">
        <w:rPr>
          <w:rFonts w:ascii="Arial" w:eastAsia="Arial" w:hAnsi="Arial" w:cs="Arial"/>
          <w:b/>
          <w:sz w:val="20"/>
          <w:szCs w:val="20"/>
          <w:lang w:val="en-US"/>
        </w:rPr>
        <w:tab/>
        <w:t>Segment Information</w:t>
      </w:r>
    </w:p>
    <w:p w14:paraId="0C7A3E14" w14:textId="77777777" w:rsidR="003C7F74" w:rsidRPr="00611540" w:rsidRDefault="003C7F74" w:rsidP="00492C72">
      <w:pPr>
        <w:shd w:val="clear" w:color="auto" w:fill="FFFFFF"/>
        <w:rPr>
          <w:rFonts w:ascii="Arial" w:eastAsia="Arial" w:hAnsi="Arial" w:cs="Arial"/>
          <w:sz w:val="20"/>
          <w:szCs w:val="20"/>
          <w:shd w:val="clear" w:color="auto" w:fill="D9EAD3"/>
          <w:lang w:val="en-US"/>
        </w:rPr>
      </w:pPr>
    </w:p>
    <w:p w14:paraId="48AC30E0" w14:textId="77777777" w:rsidR="003C7F74" w:rsidRPr="00611540" w:rsidRDefault="003C7F74" w:rsidP="00492C72">
      <w:pPr>
        <w:shd w:val="clear" w:color="auto" w:fill="FFFFFF"/>
        <w:jc w:val="both"/>
        <w:rPr>
          <w:rFonts w:ascii="Arial" w:eastAsia="Arial" w:hAnsi="Arial" w:cs="Arial"/>
          <w:spacing w:val="-4"/>
          <w:sz w:val="20"/>
          <w:szCs w:val="20"/>
          <w:lang w:val="en-US"/>
        </w:rPr>
      </w:pPr>
      <w:r w:rsidRPr="00611540">
        <w:rPr>
          <w:rFonts w:ascii="Arial" w:eastAsia="Arial" w:hAnsi="Arial" w:cs="Arial"/>
          <w:spacing w:val="-4"/>
          <w:sz w:val="20"/>
          <w:szCs w:val="20"/>
          <w:lang w:val="en-US"/>
        </w:rPr>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authorised director. For management purposes, the Company are organised into business units based on its products and services and have two reportable segments as follows: </w:t>
      </w:r>
    </w:p>
    <w:p w14:paraId="10DBD047" w14:textId="77777777" w:rsidR="003C7F74" w:rsidRPr="00611540" w:rsidRDefault="003C7F74" w:rsidP="00492C72">
      <w:pPr>
        <w:shd w:val="clear" w:color="auto" w:fill="FFFFFF"/>
        <w:rPr>
          <w:rFonts w:ascii="Arial" w:eastAsia="Arial" w:hAnsi="Arial" w:cs="Arial"/>
          <w:sz w:val="20"/>
          <w:szCs w:val="20"/>
          <w:lang w:val="en-US"/>
        </w:rPr>
      </w:pPr>
    </w:p>
    <w:p w14:paraId="5BD1F188" w14:textId="3DC82C0B" w:rsidR="003C7F74" w:rsidRPr="00611540" w:rsidRDefault="003C7F74" w:rsidP="00492C72">
      <w:pPr>
        <w:shd w:val="clear" w:color="auto" w:fill="FFFFFF"/>
        <w:tabs>
          <w:tab w:val="left" w:pos="360"/>
        </w:tabs>
        <w:rPr>
          <w:rFonts w:ascii="Arial" w:eastAsia="Arial" w:hAnsi="Arial" w:cs="Arial"/>
          <w:sz w:val="20"/>
          <w:szCs w:val="20"/>
          <w:lang w:val="en-US"/>
        </w:rPr>
      </w:pPr>
      <w:r w:rsidRPr="00611540">
        <w:rPr>
          <w:rFonts w:ascii="Arial" w:eastAsia="Arial" w:hAnsi="Arial" w:cs="Arial"/>
          <w:sz w:val="20"/>
          <w:szCs w:val="20"/>
          <w:lang w:val="en-US"/>
        </w:rPr>
        <w:t>1.</w:t>
      </w:r>
      <w:r w:rsidR="006021A4" w:rsidRPr="00611540">
        <w:rPr>
          <w:rFonts w:ascii="Arial" w:eastAsia="Arial" w:hAnsi="Arial" w:cs="Arial"/>
          <w:sz w:val="20"/>
          <w:szCs w:val="20"/>
          <w:lang w:val="en-US"/>
        </w:rPr>
        <w:tab/>
      </w:r>
      <w:r w:rsidRPr="00611540">
        <w:rPr>
          <w:rFonts w:ascii="Arial" w:eastAsia="Arial" w:hAnsi="Arial" w:cs="Arial"/>
          <w:sz w:val="20"/>
          <w:szCs w:val="20"/>
          <w:lang w:val="en-US"/>
        </w:rPr>
        <w:t xml:space="preserve">Manufacture and sale of caps </w:t>
      </w:r>
    </w:p>
    <w:p w14:paraId="202BE206" w14:textId="34423A4E" w:rsidR="003C7F74" w:rsidRPr="00611540" w:rsidRDefault="003C7F74" w:rsidP="00492C72">
      <w:pPr>
        <w:shd w:val="clear" w:color="auto" w:fill="FFFFFF"/>
        <w:tabs>
          <w:tab w:val="left" w:pos="360"/>
        </w:tabs>
        <w:rPr>
          <w:rFonts w:ascii="Arial" w:eastAsia="Arial" w:hAnsi="Arial" w:cs="Arial"/>
          <w:sz w:val="20"/>
          <w:szCs w:val="20"/>
          <w:lang w:val="en-US"/>
        </w:rPr>
      </w:pPr>
      <w:r w:rsidRPr="00611540">
        <w:rPr>
          <w:rFonts w:ascii="Arial" w:eastAsia="Arial" w:hAnsi="Arial" w:cs="Arial"/>
          <w:sz w:val="20"/>
          <w:szCs w:val="20"/>
          <w:lang w:val="en-US"/>
        </w:rPr>
        <w:t>2.</w:t>
      </w:r>
      <w:r w:rsidR="006021A4" w:rsidRPr="00611540">
        <w:rPr>
          <w:rFonts w:ascii="Arial" w:eastAsia="Arial" w:hAnsi="Arial" w:cs="Arial"/>
          <w:sz w:val="20"/>
          <w:szCs w:val="20"/>
          <w:lang w:val="en-US"/>
        </w:rPr>
        <w:tab/>
      </w:r>
      <w:r w:rsidRPr="00611540">
        <w:rPr>
          <w:rFonts w:ascii="Arial" w:eastAsia="Arial" w:hAnsi="Arial" w:cs="Arial"/>
          <w:sz w:val="20"/>
          <w:szCs w:val="20"/>
          <w:lang w:val="en-US"/>
        </w:rPr>
        <w:t>Metal sheets printing service</w:t>
      </w:r>
    </w:p>
    <w:p w14:paraId="4E8ABE12" w14:textId="77777777" w:rsidR="003C7F74" w:rsidRPr="00611540" w:rsidRDefault="003C7F74" w:rsidP="00492C72">
      <w:pPr>
        <w:shd w:val="clear" w:color="auto" w:fill="FFFFFF"/>
        <w:rPr>
          <w:rFonts w:ascii="Arial" w:eastAsia="Arial" w:hAnsi="Arial" w:cs="Arial"/>
          <w:sz w:val="20"/>
          <w:szCs w:val="20"/>
          <w:lang w:val="en-US"/>
        </w:rPr>
      </w:pPr>
    </w:p>
    <w:p w14:paraId="3BAA93BA" w14:textId="77777777" w:rsidR="003C7F74" w:rsidRPr="00611540" w:rsidRDefault="003C7F74" w:rsidP="00492C72">
      <w:pPr>
        <w:jc w:val="both"/>
        <w:rPr>
          <w:rFonts w:ascii="Arial" w:eastAsia="Arial" w:hAnsi="Arial" w:cs="Arial"/>
          <w:sz w:val="20"/>
          <w:szCs w:val="20"/>
          <w:lang w:val="en-US"/>
        </w:rPr>
      </w:pPr>
      <w:r w:rsidRPr="00611540">
        <w:rPr>
          <w:rFonts w:ascii="Arial" w:eastAsia="Arial" w:hAnsi="Arial" w:cs="Arial"/>
          <w:sz w:val="20"/>
          <w:szCs w:val="20"/>
          <w:lang w:val="en-US"/>
        </w:rPr>
        <w:t>Significant information relating to revenue and profit of the reportable segments are as follows.</w:t>
      </w:r>
    </w:p>
    <w:p w14:paraId="19F22296" w14:textId="77777777" w:rsidR="003C7F74" w:rsidRPr="00611540" w:rsidRDefault="003C7F74" w:rsidP="00492C72">
      <w:pPr>
        <w:jc w:val="both"/>
        <w:rPr>
          <w:rFonts w:ascii="Arial" w:eastAsia="Arial" w:hAnsi="Arial" w:cs="Arial"/>
          <w:sz w:val="20"/>
          <w:szCs w:val="20"/>
          <w:lang w:val="en-US"/>
        </w:rPr>
      </w:pPr>
    </w:p>
    <w:tbl>
      <w:tblPr>
        <w:tblW w:w="9029" w:type="dxa"/>
        <w:tblLayout w:type="fixed"/>
        <w:tblLook w:val="0000" w:firstRow="0" w:lastRow="0" w:firstColumn="0" w:lastColumn="0" w:noHBand="0" w:noVBand="0"/>
      </w:tblPr>
      <w:tblGrid>
        <w:gridCol w:w="4536"/>
        <w:gridCol w:w="1701"/>
        <w:gridCol w:w="1560"/>
        <w:gridCol w:w="1232"/>
      </w:tblGrid>
      <w:tr w:rsidR="003C7F74" w:rsidRPr="00611540" w14:paraId="694CE762" w14:textId="77777777" w:rsidTr="00787D7E">
        <w:trPr>
          <w:trHeight w:val="80"/>
        </w:trPr>
        <w:tc>
          <w:tcPr>
            <w:tcW w:w="4536" w:type="dxa"/>
            <w:vAlign w:val="bottom"/>
          </w:tcPr>
          <w:p w14:paraId="79258A10" w14:textId="77777777" w:rsidR="003C7F74" w:rsidRPr="00611540" w:rsidRDefault="003C7F74" w:rsidP="00492C72">
            <w:pPr>
              <w:ind w:left="-86" w:right="-43"/>
              <w:rPr>
                <w:rFonts w:ascii="Arial" w:eastAsia="Arial" w:hAnsi="Arial" w:cs="Arial"/>
                <w:sz w:val="20"/>
                <w:szCs w:val="20"/>
                <w:lang w:val="en-GB"/>
              </w:rPr>
            </w:pPr>
          </w:p>
        </w:tc>
        <w:tc>
          <w:tcPr>
            <w:tcW w:w="1701" w:type="dxa"/>
          </w:tcPr>
          <w:p w14:paraId="302E8325" w14:textId="05064745" w:rsidR="003C7F74" w:rsidRPr="00611540" w:rsidRDefault="003C7F74" w:rsidP="00492C72">
            <w:pPr>
              <w:ind w:right="-72" w:hanging="247"/>
              <w:jc w:val="right"/>
              <w:rPr>
                <w:rFonts w:ascii="Arial" w:eastAsia="Arial" w:hAnsi="Arial" w:cs="Arial"/>
                <w:b/>
                <w:sz w:val="20"/>
                <w:szCs w:val="20"/>
              </w:rPr>
            </w:pPr>
            <w:r w:rsidRPr="00611540">
              <w:rPr>
                <w:rFonts w:ascii="Arial" w:eastAsia="Arial" w:hAnsi="Arial" w:cs="Arial"/>
                <w:b/>
                <w:sz w:val="20"/>
                <w:szCs w:val="20"/>
              </w:rPr>
              <w:t>Manufacture</w:t>
            </w:r>
            <w:r w:rsidR="00787D7E" w:rsidRPr="00611540">
              <w:rPr>
                <w:rFonts w:ascii="Arial" w:eastAsia="Arial" w:hAnsi="Arial" w:cs="Arial"/>
                <w:b/>
                <w:sz w:val="20"/>
                <w:szCs w:val="20"/>
                <w:lang w:val="en-GB"/>
              </w:rPr>
              <w:t xml:space="preserve"> </w:t>
            </w:r>
            <w:r w:rsidR="00787D7E" w:rsidRPr="00611540">
              <w:rPr>
                <w:rFonts w:ascii="Arial" w:eastAsia="Arial" w:hAnsi="Arial" w:cs="Arial"/>
                <w:b/>
                <w:sz w:val="20"/>
                <w:szCs w:val="20"/>
              </w:rPr>
              <w:t>and</w:t>
            </w:r>
            <w:r w:rsidR="00787D7E" w:rsidRPr="00611540">
              <w:rPr>
                <w:rFonts w:ascii="Arial" w:eastAsia="Arial" w:hAnsi="Arial" w:cs="Arial"/>
                <w:b/>
                <w:sz w:val="20"/>
                <w:szCs w:val="20"/>
                <w:lang w:val="en-GB"/>
              </w:rPr>
              <w:t xml:space="preserve"> </w:t>
            </w:r>
          </w:p>
        </w:tc>
        <w:tc>
          <w:tcPr>
            <w:tcW w:w="1560" w:type="dxa"/>
          </w:tcPr>
          <w:p w14:paraId="13E928DE" w14:textId="77777777" w:rsidR="003C7F74" w:rsidRPr="00611540" w:rsidRDefault="003C7F74" w:rsidP="00492C72">
            <w:pPr>
              <w:ind w:right="-72" w:hanging="244"/>
              <w:jc w:val="right"/>
              <w:rPr>
                <w:rFonts w:ascii="Arial" w:eastAsia="Arial" w:hAnsi="Arial" w:cs="Arial"/>
                <w:b/>
                <w:sz w:val="20"/>
                <w:szCs w:val="20"/>
              </w:rPr>
            </w:pPr>
            <w:r w:rsidRPr="00611540">
              <w:rPr>
                <w:rFonts w:ascii="Arial" w:eastAsia="Arial" w:hAnsi="Arial" w:cs="Arial"/>
                <w:b/>
                <w:sz w:val="20"/>
                <w:szCs w:val="20"/>
              </w:rPr>
              <w:t xml:space="preserve">Hire of printing </w:t>
            </w:r>
          </w:p>
        </w:tc>
        <w:tc>
          <w:tcPr>
            <w:tcW w:w="1232" w:type="dxa"/>
          </w:tcPr>
          <w:p w14:paraId="72D17A47" w14:textId="77777777" w:rsidR="003C7F74" w:rsidRPr="00611540" w:rsidRDefault="003C7F74" w:rsidP="00492C72">
            <w:pPr>
              <w:ind w:right="-72" w:hanging="7"/>
              <w:jc w:val="right"/>
              <w:rPr>
                <w:rFonts w:ascii="Arial" w:eastAsia="Arial" w:hAnsi="Arial" w:cs="Arial"/>
                <w:b/>
                <w:sz w:val="20"/>
                <w:szCs w:val="20"/>
              </w:rPr>
            </w:pPr>
          </w:p>
        </w:tc>
      </w:tr>
      <w:tr w:rsidR="003C7F74" w:rsidRPr="00611540" w14:paraId="2AAFFF53" w14:textId="77777777" w:rsidTr="00787D7E">
        <w:tc>
          <w:tcPr>
            <w:tcW w:w="4536" w:type="dxa"/>
            <w:vAlign w:val="bottom"/>
          </w:tcPr>
          <w:p w14:paraId="46558287" w14:textId="1FB6866B" w:rsidR="003C7F74" w:rsidRPr="00611540" w:rsidRDefault="003C7F74" w:rsidP="00492C72">
            <w:pPr>
              <w:ind w:left="-86" w:right="-234"/>
              <w:rPr>
                <w:rFonts w:ascii="Arial" w:eastAsia="Arial" w:hAnsi="Arial" w:cs="Arial"/>
                <w:b/>
                <w:sz w:val="20"/>
                <w:szCs w:val="20"/>
              </w:rPr>
            </w:pPr>
          </w:p>
        </w:tc>
        <w:tc>
          <w:tcPr>
            <w:tcW w:w="1701" w:type="dxa"/>
          </w:tcPr>
          <w:p w14:paraId="597D4C68" w14:textId="6472FF84" w:rsidR="003C7F74" w:rsidRPr="00611540" w:rsidRDefault="00787D7E" w:rsidP="00492C72">
            <w:pPr>
              <w:ind w:right="-72" w:hanging="247"/>
              <w:jc w:val="right"/>
              <w:rPr>
                <w:rFonts w:ascii="Arial" w:eastAsia="Arial" w:hAnsi="Arial" w:cs="Arial"/>
                <w:b/>
                <w:sz w:val="20"/>
                <w:szCs w:val="20"/>
              </w:rPr>
            </w:pPr>
            <w:r w:rsidRPr="00611540">
              <w:rPr>
                <w:rFonts w:ascii="Arial" w:eastAsia="Arial" w:hAnsi="Arial" w:cs="Arial"/>
                <w:b/>
                <w:sz w:val="20"/>
                <w:szCs w:val="20"/>
              </w:rPr>
              <w:t xml:space="preserve">sale of </w:t>
            </w:r>
            <w:r w:rsidR="003C7F74" w:rsidRPr="00611540">
              <w:rPr>
                <w:rFonts w:ascii="Arial" w:eastAsia="Arial" w:hAnsi="Arial" w:cs="Arial"/>
                <w:b/>
                <w:sz w:val="20"/>
                <w:szCs w:val="20"/>
              </w:rPr>
              <w:t>caps</w:t>
            </w:r>
          </w:p>
        </w:tc>
        <w:tc>
          <w:tcPr>
            <w:tcW w:w="1560" w:type="dxa"/>
          </w:tcPr>
          <w:p w14:paraId="36E92A0B"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sheets for can</w:t>
            </w:r>
          </w:p>
        </w:tc>
        <w:tc>
          <w:tcPr>
            <w:tcW w:w="1232" w:type="dxa"/>
          </w:tcPr>
          <w:p w14:paraId="29FEAFEE"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Total</w:t>
            </w:r>
          </w:p>
        </w:tc>
      </w:tr>
      <w:tr w:rsidR="003C7F74" w:rsidRPr="00611540" w14:paraId="07078D37" w14:textId="77777777" w:rsidTr="00787D7E">
        <w:tc>
          <w:tcPr>
            <w:tcW w:w="4536" w:type="dxa"/>
            <w:vAlign w:val="bottom"/>
          </w:tcPr>
          <w:p w14:paraId="3CE2E007" w14:textId="591A2F81" w:rsidR="003C7F74" w:rsidRPr="00611540" w:rsidRDefault="00510E5F" w:rsidP="00492C72">
            <w:pPr>
              <w:ind w:left="-86" w:right="-234"/>
              <w:rPr>
                <w:rFonts w:ascii="Arial" w:eastAsia="Arial" w:hAnsi="Arial" w:cs="Arial"/>
                <w:b/>
                <w:sz w:val="20"/>
                <w:szCs w:val="20"/>
                <w:lang w:val="en-GB"/>
              </w:rPr>
            </w:pPr>
            <w:r w:rsidRPr="00611540">
              <w:rPr>
                <w:rFonts w:ascii="Arial" w:eastAsia="Arial" w:hAnsi="Arial" w:cs="Arial"/>
                <w:b/>
                <w:sz w:val="20"/>
                <w:szCs w:val="20"/>
                <w:lang w:val="en-GB"/>
              </w:rPr>
              <w:t xml:space="preserve">For the </w:t>
            </w:r>
            <w:r w:rsidR="00397B3A" w:rsidRPr="00611540">
              <w:rPr>
                <w:rFonts w:ascii="Arial" w:eastAsia="Arial" w:hAnsi="Arial" w:cs="Arial"/>
                <w:b/>
                <w:sz w:val="20"/>
                <w:szCs w:val="20"/>
                <w:lang w:val="en-GB"/>
              </w:rPr>
              <w:t>year</w:t>
            </w:r>
            <w:r w:rsidRPr="00611540">
              <w:rPr>
                <w:rFonts w:ascii="Arial" w:eastAsia="Arial" w:hAnsi="Arial" w:cs="Arial"/>
                <w:b/>
                <w:sz w:val="20"/>
                <w:szCs w:val="20"/>
                <w:lang w:val="en-GB"/>
              </w:rPr>
              <w:t xml:space="preserve"> ended</w:t>
            </w:r>
            <w:r w:rsidR="00397B3A" w:rsidRPr="00611540">
              <w:rPr>
                <w:rFonts w:ascii="Arial" w:eastAsia="Arial" w:hAnsi="Arial" w:cs="Arial"/>
                <w:b/>
                <w:sz w:val="20"/>
                <w:szCs w:val="20"/>
                <w:lang w:val="en-GB"/>
              </w:rPr>
              <w:t xml:space="preserve"> </w:t>
            </w:r>
            <w:r w:rsidR="003C7F74" w:rsidRPr="00611540">
              <w:rPr>
                <w:rFonts w:ascii="Arial" w:eastAsia="Arial" w:hAnsi="Arial" w:cs="Arial"/>
                <w:b/>
                <w:sz w:val="20"/>
                <w:szCs w:val="20"/>
                <w:lang w:val="en-US"/>
              </w:rPr>
              <w:t>31 December 2024</w:t>
            </w:r>
          </w:p>
        </w:tc>
        <w:tc>
          <w:tcPr>
            <w:tcW w:w="1701" w:type="dxa"/>
            <w:tcBorders>
              <w:bottom w:val="single" w:sz="4" w:space="0" w:color="000000"/>
            </w:tcBorders>
            <w:vAlign w:val="bottom"/>
          </w:tcPr>
          <w:p w14:paraId="66B95451" w14:textId="77777777" w:rsidR="003C7F74" w:rsidRPr="00611540" w:rsidRDefault="003C7F74" w:rsidP="00492C72">
            <w:pPr>
              <w:ind w:left="178" w:right="-72" w:hanging="7"/>
              <w:jc w:val="right"/>
              <w:rPr>
                <w:rFonts w:ascii="Arial" w:eastAsia="Arial" w:hAnsi="Arial" w:cs="Arial"/>
                <w:b/>
                <w:sz w:val="20"/>
                <w:szCs w:val="20"/>
              </w:rPr>
            </w:pPr>
            <w:r w:rsidRPr="00611540">
              <w:rPr>
                <w:rFonts w:ascii="Arial" w:eastAsia="Arial" w:hAnsi="Arial" w:cs="Arial"/>
                <w:b/>
                <w:sz w:val="20"/>
                <w:szCs w:val="20"/>
              </w:rPr>
              <w:t>Thousand Baht</w:t>
            </w:r>
          </w:p>
        </w:tc>
        <w:tc>
          <w:tcPr>
            <w:tcW w:w="1560" w:type="dxa"/>
            <w:tcBorders>
              <w:bottom w:val="single" w:sz="4" w:space="0" w:color="000000"/>
            </w:tcBorders>
            <w:vAlign w:val="bottom"/>
          </w:tcPr>
          <w:p w14:paraId="6EE49737"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Thousand</w:t>
            </w:r>
          </w:p>
          <w:p w14:paraId="528A197B"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Baht</w:t>
            </w:r>
          </w:p>
        </w:tc>
        <w:tc>
          <w:tcPr>
            <w:tcW w:w="1232" w:type="dxa"/>
            <w:tcBorders>
              <w:bottom w:val="single" w:sz="4" w:space="0" w:color="000000"/>
            </w:tcBorders>
            <w:vAlign w:val="bottom"/>
          </w:tcPr>
          <w:p w14:paraId="1700714E"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Thousand Baht</w:t>
            </w:r>
          </w:p>
        </w:tc>
      </w:tr>
      <w:tr w:rsidR="003C7F74" w:rsidRPr="00611540" w14:paraId="02DD331D" w14:textId="77777777" w:rsidTr="00787D7E">
        <w:tc>
          <w:tcPr>
            <w:tcW w:w="4536" w:type="dxa"/>
            <w:shd w:val="clear" w:color="auto" w:fill="auto"/>
            <w:vAlign w:val="bottom"/>
          </w:tcPr>
          <w:p w14:paraId="47C11C38" w14:textId="77777777" w:rsidR="003C7F74" w:rsidRPr="00611540" w:rsidRDefault="003C7F74" w:rsidP="00492C72">
            <w:pPr>
              <w:ind w:left="-86" w:right="-234"/>
              <w:rPr>
                <w:rFonts w:ascii="Arial" w:eastAsia="Arial" w:hAnsi="Arial" w:cs="Arial"/>
                <w:sz w:val="20"/>
                <w:szCs w:val="20"/>
              </w:rPr>
            </w:pPr>
          </w:p>
        </w:tc>
        <w:tc>
          <w:tcPr>
            <w:tcW w:w="1701" w:type="dxa"/>
            <w:tcBorders>
              <w:top w:val="single" w:sz="4" w:space="0" w:color="000000"/>
            </w:tcBorders>
            <w:shd w:val="clear" w:color="auto" w:fill="auto"/>
          </w:tcPr>
          <w:p w14:paraId="566474BF" w14:textId="77777777" w:rsidR="003C7F74" w:rsidRPr="00611540" w:rsidRDefault="003C7F74" w:rsidP="00492C72">
            <w:pPr>
              <w:ind w:right="-72" w:hanging="7"/>
              <w:jc w:val="right"/>
              <w:rPr>
                <w:rFonts w:ascii="Arial" w:eastAsia="Arial" w:hAnsi="Arial" w:cs="Arial"/>
                <w:b/>
                <w:sz w:val="20"/>
                <w:szCs w:val="20"/>
              </w:rPr>
            </w:pPr>
          </w:p>
        </w:tc>
        <w:tc>
          <w:tcPr>
            <w:tcW w:w="1560" w:type="dxa"/>
            <w:tcBorders>
              <w:top w:val="single" w:sz="4" w:space="0" w:color="000000"/>
            </w:tcBorders>
            <w:shd w:val="clear" w:color="auto" w:fill="auto"/>
          </w:tcPr>
          <w:p w14:paraId="66DFAC82" w14:textId="77777777" w:rsidR="003C7F74" w:rsidRPr="00611540" w:rsidRDefault="003C7F74" w:rsidP="00492C72">
            <w:pPr>
              <w:ind w:right="-72" w:hanging="7"/>
              <w:jc w:val="right"/>
              <w:rPr>
                <w:rFonts w:ascii="Arial" w:eastAsia="Arial" w:hAnsi="Arial" w:cs="Arial"/>
                <w:b/>
                <w:sz w:val="20"/>
                <w:szCs w:val="20"/>
              </w:rPr>
            </w:pPr>
          </w:p>
        </w:tc>
        <w:tc>
          <w:tcPr>
            <w:tcW w:w="1232" w:type="dxa"/>
            <w:tcBorders>
              <w:top w:val="single" w:sz="4" w:space="0" w:color="000000"/>
            </w:tcBorders>
            <w:shd w:val="clear" w:color="auto" w:fill="auto"/>
          </w:tcPr>
          <w:p w14:paraId="2DE9F15C" w14:textId="77777777" w:rsidR="003C7F74" w:rsidRPr="00611540" w:rsidRDefault="003C7F74" w:rsidP="00492C72">
            <w:pPr>
              <w:ind w:right="-72" w:hanging="7"/>
              <w:jc w:val="right"/>
              <w:rPr>
                <w:rFonts w:ascii="Arial" w:eastAsia="Arial" w:hAnsi="Arial" w:cs="Arial"/>
                <w:b/>
                <w:sz w:val="20"/>
                <w:szCs w:val="20"/>
              </w:rPr>
            </w:pPr>
          </w:p>
        </w:tc>
      </w:tr>
      <w:tr w:rsidR="003C7F74" w:rsidRPr="00611540" w14:paraId="41BBC1E9" w14:textId="77777777" w:rsidTr="00787D7E">
        <w:tc>
          <w:tcPr>
            <w:tcW w:w="4536" w:type="dxa"/>
            <w:shd w:val="clear" w:color="auto" w:fill="auto"/>
            <w:vAlign w:val="bottom"/>
          </w:tcPr>
          <w:p w14:paraId="7AFE8718" w14:textId="77777777" w:rsidR="003C7F74" w:rsidRPr="00611540" w:rsidRDefault="003C7F74" w:rsidP="00492C72">
            <w:pPr>
              <w:ind w:left="-86" w:right="-234"/>
              <w:rPr>
                <w:rFonts w:ascii="Arial" w:eastAsia="Arial" w:hAnsi="Arial" w:cs="Arial"/>
                <w:strike/>
                <w:sz w:val="20"/>
                <w:szCs w:val="20"/>
              </w:rPr>
            </w:pPr>
            <w:r w:rsidRPr="00611540">
              <w:rPr>
                <w:rFonts w:ascii="Arial" w:eastAsia="Arial" w:hAnsi="Arial" w:cs="Arial"/>
                <w:sz w:val="20"/>
                <w:szCs w:val="20"/>
              </w:rPr>
              <w:t>Sales and service income</w:t>
            </w:r>
          </w:p>
        </w:tc>
        <w:tc>
          <w:tcPr>
            <w:tcW w:w="1701" w:type="dxa"/>
            <w:tcBorders>
              <w:bottom w:val="single" w:sz="4" w:space="0" w:color="000000"/>
            </w:tcBorders>
            <w:shd w:val="clear" w:color="auto" w:fill="auto"/>
          </w:tcPr>
          <w:p w14:paraId="1191A054"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3,609,803</w:t>
            </w:r>
          </w:p>
        </w:tc>
        <w:tc>
          <w:tcPr>
            <w:tcW w:w="1560" w:type="dxa"/>
            <w:tcBorders>
              <w:bottom w:val="single" w:sz="4" w:space="0" w:color="000000"/>
            </w:tcBorders>
            <w:shd w:val="clear" w:color="auto" w:fill="auto"/>
          </w:tcPr>
          <w:p w14:paraId="1AC0839F"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89,591</w:t>
            </w:r>
          </w:p>
        </w:tc>
        <w:tc>
          <w:tcPr>
            <w:tcW w:w="1232" w:type="dxa"/>
            <w:tcBorders>
              <w:bottom w:val="single" w:sz="4" w:space="0" w:color="000000"/>
            </w:tcBorders>
            <w:shd w:val="clear" w:color="auto" w:fill="auto"/>
          </w:tcPr>
          <w:p w14:paraId="66861AB7"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3,699,394</w:t>
            </w:r>
          </w:p>
        </w:tc>
      </w:tr>
      <w:tr w:rsidR="003C7F74" w:rsidRPr="00611540" w14:paraId="605F44F1" w14:textId="77777777" w:rsidTr="00787D7E">
        <w:tc>
          <w:tcPr>
            <w:tcW w:w="4536" w:type="dxa"/>
            <w:shd w:val="clear" w:color="auto" w:fill="auto"/>
            <w:vAlign w:val="bottom"/>
          </w:tcPr>
          <w:p w14:paraId="5B0AE2E8" w14:textId="77777777" w:rsidR="003C7F74" w:rsidRPr="00611540" w:rsidRDefault="003C7F74" w:rsidP="00492C72">
            <w:pPr>
              <w:tabs>
                <w:tab w:val="left" w:pos="150"/>
              </w:tabs>
              <w:ind w:left="-86" w:right="-234"/>
              <w:rPr>
                <w:rFonts w:ascii="Arial" w:eastAsia="Arial" w:hAnsi="Arial" w:cs="Arial"/>
                <w:b/>
                <w:sz w:val="20"/>
                <w:szCs w:val="20"/>
              </w:rPr>
            </w:pPr>
            <w:r w:rsidRPr="00611540">
              <w:rPr>
                <w:rFonts w:ascii="Arial" w:eastAsia="Arial" w:hAnsi="Arial" w:cs="Arial"/>
                <w:b/>
                <w:sz w:val="20"/>
                <w:szCs w:val="20"/>
              </w:rPr>
              <w:t>Operating results</w:t>
            </w:r>
          </w:p>
        </w:tc>
        <w:tc>
          <w:tcPr>
            <w:tcW w:w="1701" w:type="dxa"/>
            <w:tcBorders>
              <w:top w:val="single" w:sz="4" w:space="0" w:color="000000"/>
            </w:tcBorders>
            <w:shd w:val="clear" w:color="auto" w:fill="auto"/>
          </w:tcPr>
          <w:p w14:paraId="4BAFC143" w14:textId="77777777" w:rsidR="003C7F74" w:rsidRPr="00611540" w:rsidRDefault="003C7F74" w:rsidP="00492C72">
            <w:pPr>
              <w:ind w:right="-72"/>
              <w:jc w:val="right"/>
              <w:rPr>
                <w:rFonts w:ascii="Arial" w:eastAsia="Arial" w:hAnsi="Arial" w:cs="Arial"/>
                <w:sz w:val="20"/>
                <w:szCs w:val="20"/>
              </w:rPr>
            </w:pPr>
          </w:p>
        </w:tc>
        <w:tc>
          <w:tcPr>
            <w:tcW w:w="1560" w:type="dxa"/>
            <w:tcBorders>
              <w:top w:val="single" w:sz="4" w:space="0" w:color="000000"/>
            </w:tcBorders>
            <w:shd w:val="clear" w:color="auto" w:fill="auto"/>
          </w:tcPr>
          <w:p w14:paraId="3095FF28" w14:textId="77777777" w:rsidR="003C7F74" w:rsidRPr="00611540" w:rsidRDefault="003C7F74" w:rsidP="00492C72">
            <w:pPr>
              <w:ind w:right="-72"/>
              <w:jc w:val="right"/>
              <w:rPr>
                <w:rFonts w:ascii="Arial" w:eastAsia="Arial" w:hAnsi="Arial" w:cs="Arial"/>
                <w:sz w:val="20"/>
                <w:szCs w:val="20"/>
              </w:rPr>
            </w:pPr>
          </w:p>
        </w:tc>
        <w:tc>
          <w:tcPr>
            <w:tcW w:w="1232" w:type="dxa"/>
            <w:tcBorders>
              <w:top w:val="single" w:sz="4" w:space="0" w:color="000000"/>
            </w:tcBorders>
            <w:shd w:val="clear" w:color="auto" w:fill="auto"/>
          </w:tcPr>
          <w:p w14:paraId="056A76E1" w14:textId="77777777" w:rsidR="003C7F74" w:rsidRPr="00611540" w:rsidRDefault="003C7F74" w:rsidP="00492C72">
            <w:pPr>
              <w:ind w:right="-72"/>
              <w:jc w:val="right"/>
              <w:rPr>
                <w:rFonts w:ascii="Arial" w:eastAsia="Arial" w:hAnsi="Arial" w:cs="Arial"/>
                <w:sz w:val="20"/>
                <w:szCs w:val="20"/>
              </w:rPr>
            </w:pPr>
          </w:p>
        </w:tc>
      </w:tr>
      <w:tr w:rsidR="003C7F74" w:rsidRPr="00611540" w14:paraId="2AF71B21" w14:textId="77777777" w:rsidTr="00787D7E">
        <w:tc>
          <w:tcPr>
            <w:tcW w:w="4536" w:type="dxa"/>
            <w:shd w:val="clear" w:color="auto" w:fill="auto"/>
            <w:vAlign w:val="bottom"/>
          </w:tcPr>
          <w:p w14:paraId="41E4BC06"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Segment</w:t>
            </w:r>
            <w:r w:rsidRPr="00611540">
              <w:rPr>
                <w:rFonts w:ascii="Arial" w:eastAsia="Arial" w:hAnsi="Arial" w:cstheme="minorBidi" w:hint="cs"/>
                <w:sz w:val="20"/>
                <w:szCs w:val="20"/>
                <w:cs/>
              </w:rPr>
              <w:t xml:space="preserve"> </w:t>
            </w:r>
            <w:r w:rsidRPr="00611540">
              <w:rPr>
                <w:rFonts w:ascii="Arial" w:eastAsia="Arial" w:hAnsi="Arial" w:cstheme="minorBidi"/>
                <w:sz w:val="20"/>
                <w:szCs w:val="20"/>
                <w:lang w:val="en-GB"/>
              </w:rPr>
              <w:t>gross</w:t>
            </w:r>
            <w:r w:rsidRPr="00611540">
              <w:rPr>
                <w:rFonts w:ascii="Arial" w:eastAsia="Arial" w:hAnsi="Arial" w:cs="Arial"/>
                <w:sz w:val="20"/>
                <w:szCs w:val="20"/>
              </w:rPr>
              <w:t xml:space="preserve"> profit</w:t>
            </w:r>
          </w:p>
        </w:tc>
        <w:tc>
          <w:tcPr>
            <w:tcW w:w="1701" w:type="dxa"/>
            <w:tcBorders>
              <w:bottom w:val="single" w:sz="4" w:space="0" w:color="000000"/>
            </w:tcBorders>
            <w:shd w:val="clear" w:color="auto" w:fill="auto"/>
          </w:tcPr>
          <w:p w14:paraId="7F0E1049"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619,591</w:t>
            </w:r>
          </w:p>
        </w:tc>
        <w:tc>
          <w:tcPr>
            <w:tcW w:w="1560" w:type="dxa"/>
            <w:tcBorders>
              <w:bottom w:val="single" w:sz="4" w:space="0" w:color="000000"/>
            </w:tcBorders>
            <w:shd w:val="clear" w:color="auto" w:fill="auto"/>
          </w:tcPr>
          <w:p w14:paraId="5993C61E"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15,443</w:t>
            </w:r>
          </w:p>
        </w:tc>
        <w:tc>
          <w:tcPr>
            <w:tcW w:w="1232" w:type="dxa"/>
            <w:tcBorders>
              <w:bottom w:val="single" w:sz="4" w:space="0" w:color="000000"/>
            </w:tcBorders>
            <w:shd w:val="clear" w:color="auto" w:fill="auto"/>
          </w:tcPr>
          <w:p w14:paraId="152441A5"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635,034</w:t>
            </w:r>
          </w:p>
        </w:tc>
      </w:tr>
      <w:tr w:rsidR="003C7F74" w:rsidRPr="00611540" w14:paraId="60857633" w14:textId="77777777" w:rsidTr="00787D7E">
        <w:tc>
          <w:tcPr>
            <w:tcW w:w="4536" w:type="dxa"/>
            <w:shd w:val="clear" w:color="auto" w:fill="auto"/>
            <w:vAlign w:val="bottom"/>
          </w:tcPr>
          <w:p w14:paraId="64D87FB4" w14:textId="77777777" w:rsidR="003C7F74" w:rsidRPr="00611540" w:rsidRDefault="003C7F74" w:rsidP="00492C72">
            <w:pPr>
              <w:ind w:left="-86" w:right="-108"/>
              <w:rPr>
                <w:rFonts w:ascii="Arial" w:eastAsia="Arial" w:hAnsi="Arial" w:cs="Arial"/>
                <w:sz w:val="20"/>
                <w:szCs w:val="20"/>
              </w:rPr>
            </w:pPr>
          </w:p>
        </w:tc>
        <w:tc>
          <w:tcPr>
            <w:tcW w:w="1701" w:type="dxa"/>
            <w:tcBorders>
              <w:top w:val="single" w:sz="4" w:space="0" w:color="000000"/>
            </w:tcBorders>
            <w:shd w:val="clear" w:color="auto" w:fill="auto"/>
          </w:tcPr>
          <w:p w14:paraId="60A7F780" w14:textId="77777777" w:rsidR="003C7F74" w:rsidRPr="00611540" w:rsidRDefault="003C7F74" w:rsidP="00492C72">
            <w:pPr>
              <w:ind w:right="-72"/>
              <w:jc w:val="right"/>
              <w:rPr>
                <w:rFonts w:ascii="Arial" w:eastAsia="Arial" w:hAnsi="Arial" w:cs="Arial"/>
                <w:sz w:val="20"/>
                <w:szCs w:val="20"/>
              </w:rPr>
            </w:pPr>
          </w:p>
        </w:tc>
        <w:tc>
          <w:tcPr>
            <w:tcW w:w="1560" w:type="dxa"/>
            <w:tcBorders>
              <w:top w:val="single" w:sz="4" w:space="0" w:color="000000"/>
            </w:tcBorders>
            <w:shd w:val="clear" w:color="auto" w:fill="auto"/>
          </w:tcPr>
          <w:p w14:paraId="26CEE4E9" w14:textId="77777777" w:rsidR="003C7F74" w:rsidRPr="00611540" w:rsidRDefault="003C7F74" w:rsidP="00492C72">
            <w:pPr>
              <w:ind w:right="-72"/>
              <w:jc w:val="right"/>
              <w:rPr>
                <w:rFonts w:ascii="Arial" w:eastAsia="Arial" w:hAnsi="Arial" w:cs="Arial"/>
                <w:sz w:val="20"/>
                <w:szCs w:val="20"/>
              </w:rPr>
            </w:pPr>
          </w:p>
        </w:tc>
        <w:tc>
          <w:tcPr>
            <w:tcW w:w="1232" w:type="dxa"/>
            <w:tcBorders>
              <w:top w:val="single" w:sz="4" w:space="0" w:color="000000"/>
            </w:tcBorders>
            <w:shd w:val="clear" w:color="auto" w:fill="auto"/>
          </w:tcPr>
          <w:p w14:paraId="6A307856" w14:textId="77777777" w:rsidR="003C7F74" w:rsidRPr="00611540" w:rsidRDefault="003C7F74" w:rsidP="00492C72">
            <w:pPr>
              <w:ind w:right="-72"/>
              <w:jc w:val="right"/>
              <w:rPr>
                <w:rFonts w:ascii="Arial" w:eastAsia="Arial" w:hAnsi="Arial" w:cs="Arial"/>
                <w:sz w:val="20"/>
                <w:szCs w:val="20"/>
              </w:rPr>
            </w:pPr>
          </w:p>
        </w:tc>
      </w:tr>
      <w:tr w:rsidR="003C7F74" w:rsidRPr="00611540" w14:paraId="3B6313FC" w14:textId="77777777" w:rsidTr="00787D7E">
        <w:tc>
          <w:tcPr>
            <w:tcW w:w="4536" w:type="dxa"/>
            <w:shd w:val="clear" w:color="auto" w:fill="auto"/>
            <w:vAlign w:val="bottom"/>
          </w:tcPr>
          <w:p w14:paraId="7B145F23"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Other income</w:t>
            </w:r>
          </w:p>
        </w:tc>
        <w:tc>
          <w:tcPr>
            <w:tcW w:w="1701" w:type="dxa"/>
            <w:shd w:val="clear" w:color="auto" w:fill="auto"/>
          </w:tcPr>
          <w:p w14:paraId="5792AF09" w14:textId="77777777" w:rsidR="003C7F74" w:rsidRPr="00611540" w:rsidRDefault="003C7F74" w:rsidP="00492C72">
            <w:pPr>
              <w:ind w:right="-72"/>
              <w:jc w:val="right"/>
              <w:rPr>
                <w:rFonts w:ascii="Arial" w:eastAsia="Arial" w:hAnsi="Arial" w:cs="Arial"/>
                <w:sz w:val="20"/>
                <w:szCs w:val="20"/>
              </w:rPr>
            </w:pPr>
          </w:p>
        </w:tc>
        <w:tc>
          <w:tcPr>
            <w:tcW w:w="1560" w:type="dxa"/>
            <w:shd w:val="clear" w:color="auto" w:fill="auto"/>
          </w:tcPr>
          <w:p w14:paraId="3151C6B6" w14:textId="77777777" w:rsidR="003C7F74" w:rsidRPr="00611540" w:rsidRDefault="003C7F74" w:rsidP="00492C72">
            <w:pPr>
              <w:ind w:right="-72"/>
              <w:jc w:val="right"/>
              <w:rPr>
                <w:rFonts w:ascii="Arial" w:eastAsia="Arial" w:hAnsi="Arial" w:cs="Arial"/>
                <w:sz w:val="20"/>
                <w:szCs w:val="20"/>
              </w:rPr>
            </w:pPr>
          </w:p>
        </w:tc>
        <w:tc>
          <w:tcPr>
            <w:tcW w:w="1232" w:type="dxa"/>
            <w:shd w:val="clear" w:color="auto" w:fill="auto"/>
          </w:tcPr>
          <w:p w14:paraId="2940F0D0" w14:textId="6CE64F90" w:rsidR="003C7F74" w:rsidRPr="00611540" w:rsidRDefault="003C7F74" w:rsidP="00492C72">
            <w:pPr>
              <w:ind w:right="-72"/>
              <w:jc w:val="right"/>
              <w:rPr>
                <w:rFonts w:ascii="Arial" w:eastAsia="Arial" w:hAnsi="Arial" w:cs="Browallia New"/>
                <w:sz w:val="20"/>
                <w:szCs w:val="20"/>
                <w:lang w:val="en-GB"/>
              </w:rPr>
            </w:pPr>
            <w:r w:rsidRPr="00611540">
              <w:rPr>
                <w:rFonts w:ascii="Arial" w:eastAsia="Arial" w:hAnsi="Arial" w:cs="Arial"/>
                <w:sz w:val="20"/>
                <w:szCs w:val="20"/>
              </w:rPr>
              <w:t>42,2</w:t>
            </w:r>
            <w:r w:rsidR="003A4E45" w:rsidRPr="00611540">
              <w:rPr>
                <w:rFonts w:ascii="Arial" w:eastAsia="Arial" w:hAnsi="Arial" w:cs="Arial"/>
                <w:sz w:val="20"/>
                <w:szCs w:val="20"/>
                <w:lang w:val="en-GB"/>
              </w:rPr>
              <w:t>27</w:t>
            </w:r>
          </w:p>
        </w:tc>
      </w:tr>
      <w:tr w:rsidR="003C7F74" w:rsidRPr="00611540" w14:paraId="044B38D5" w14:textId="77777777" w:rsidTr="00787D7E">
        <w:tc>
          <w:tcPr>
            <w:tcW w:w="4536" w:type="dxa"/>
            <w:shd w:val="clear" w:color="auto" w:fill="auto"/>
            <w:vAlign w:val="bottom"/>
          </w:tcPr>
          <w:p w14:paraId="63027BC4"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Interest income</w:t>
            </w:r>
          </w:p>
        </w:tc>
        <w:tc>
          <w:tcPr>
            <w:tcW w:w="1701" w:type="dxa"/>
            <w:shd w:val="clear" w:color="auto" w:fill="auto"/>
          </w:tcPr>
          <w:p w14:paraId="71530A82" w14:textId="77777777" w:rsidR="003C7F74" w:rsidRPr="00611540" w:rsidRDefault="003C7F74" w:rsidP="00492C72">
            <w:pPr>
              <w:ind w:right="-72"/>
              <w:jc w:val="right"/>
              <w:rPr>
                <w:rFonts w:ascii="Arial" w:eastAsia="Arial" w:hAnsi="Arial" w:cs="Arial"/>
                <w:sz w:val="20"/>
                <w:szCs w:val="20"/>
              </w:rPr>
            </w:pPr>
          </w:p>
        </w:tc>
        <w:tc>
          <w:tcPr>
            <w:tcW w:w="1560" w:type="dxa"/>
            <w:shd w:val="clear" w:color="auto" w:fill="auto"/>
          </w:tcPr>
          <w:p w14:paraId="19C7042E" w14:textId="77777777" w:rsidR="003C7F74" w:rsidRPr="00611540" w:rsidRDefault="003C7F74" w:rsidP="00492C72">
            <w:pPr>
              <w:ind w:right="-72"/>
              <w:jc w:val="right"/>
              <w:rPr>
                <w:rFonts w:ascii="Arial" w:eastAsia="Arial" w:hAnsi="Arial" w:cs="Arial"/>
                <w:sz w:val="20"/>
                <w:szCs w:val="20"/>
              </w:rPr>
            </w:pPr>
          </w:p>
        </w:tc>
        <w:tc>
          <w:tcPr>
            <w:tcW w:w="1232" w:type="dxa"/>
            <w:shd w:val="clear" w:color="auto" w:fill="auto"/>
          </w:tcPr>
          <w:p w14:paraId="02F8225F"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28,674</w:t>
            </w:r>
          </w:p>
        </w:tc>
      </w:tr>
      <w:tr w:rsidR="003C7F74" w:rsidRPr="00611540" w14:paraId="5FA1A32A" w14:textId="77777777" w:rsidTr="00787D7E">
        <w:tc>
          <w:tcPr>
            <w:tcW w:w="4536" w:type="dxa"/>
            <w:tcBorders>
              <w:top w:val="nil"/>
              <w:left w:val="nil"/>
              <w:bottom w:val="nil"/>
              <w:right w:val="nil"/>
            </w:tcBorders>
            <w:tcMar>
              <w:top w:w="0" w:type="dxa"/>
              <w:left w:w="100" w:type="dxa"/>
              <w:bottom w:w="0" w:type="dxa"/>
              <w:right w:w="100" w:type="dxa"/>
            </w:tcMar>
            <w:vAlign w:val="bottom"/>
          </w:tcPr>
          <w:p w14:paraId="54CFFE33" w14:textId="77777777" w:rsidR="003C7F74" w:rsidRPr="00611540" w:rsidRDefault="003C7F74"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Selling expenses and distribution costs</w:t>
            </w:r>
          </w:p>
        </w:tc>
        <w:tc>
          <w:tcPr>
            <w:tcW w:w="1701" w:type="dxa"/>
            <w:shd w:val="clear" w:color="auto" w:fill="auto"/>
          </w:tcPr>
          <w:p w14:paraId="4A57CB8D" w14:textId="77777777" w:rsidR="003C7F74" w:rsidRPr="00611540" w:rsidRDefault="003C7F74" w:rsidP="00492C72">
            <w:pPr>
              <w:ind w:right="-72"/>
              <w:jc w:val="right"/>
              <w:rPr>
                <w:rFonts w:ascii="Arial" w:eastAsia="Arial" w:hAnsi="Arial" w:cs="Arial"/>
                <w:sz w:val="20"/>
                <w:szCs w:val="20"/>
                <w:lang w:val="en-GB"/>
              </w:rPr>
            </w:pPr>
          </w:p>
        </w:tc>
        <w:tc>
          <w:tcPr>
            <w:tcW w:w="1560" w:type="dxa"/>
            <w:shd w:val="clear" w:color="auto" w:fill="auto"/>
          </w:tcPr>
          <w:p w14:paraId="2528B365" w14:textId="77777777" w:rsidR="003C7F74" w:rsidRPr="00611540" w:rsidRDefault="003C7F74" w:rsidP="00492C72">
            <w:pPr>
              <w:ind w:right="-72"/>
              <w:jc w:val="right"/>
              <w:rPr>
                <w:rFonts w:ascii="Arial" w:eastAsia="Arial" w:hAnsi="Arial" w:cs="Arial"/>
                <w:sz w:val="20"/>
                <w:szCs w:val="20"/>
                <w:lang w:val="en-GB"/>
              </w:rPr>
            </w:pPr>
          </w:p>
        </w:tc>
        <w:tc>
          <w:tcPr>
            <w:tcW w:w="1232" w:type="dxa"/>
            <w:shd w:val="clear" w:color="auto" w:fill="auto"/>
          </w:tcPr>
          <w:p w14:paraId="2576F4FF"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(87,675)</w:t>
            </w:r>
          </w:p>
        </w:tc>
      </w:tr>
      <w:tr w:rsidR="009250C1" w:rsidRPr="00611540" w14:paraId="24DEE510" w14:textId="77777777" w:rsidTr="00787D7E">
        <w:tc>
          <w:tcPr>
            <w:tcW w:w="4536" w:type="dxa"/>
            <w:tcBorders>
              <w:top w:val="nil"/>
              <w:left w:val="nil"/>
              <w:bottom w:val="nil"/>
              <w:right w:val="nil"/>
            </w:tcBorders>
            <w:tcMar>
              <w:top w:w="0" w:type="dxa"/>
              <w:left w:w="100" w:type="dxa"/>
              <w:bottom w:w="0" w:type="dxa"/>
              <w:right w:w="100" w:type="dxa"/>
            </w:tcMar>
            <w:vAlign w:val="bottom"/>
          </w:tcPr>
          <w:p w14:paraId="2EDF281D" w14:textId="77685E2B" w:rsidR="009250C1" w:rsidRPr="00611540" w:rsidRDefault="009250C1"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Administrative expenses</w:t>
            </w:r>
          </w:p>
        </w:tc>
        <w:tc>
          <w:tcPr>
            <w:tcW w:w="1701" w:type="dxa"/>
            <w:shd w:val="clear" w:color="auto" w:fill="auto"/>
          </w:tcPr>
          <w:p w14:paraId="42129EE0" w14:textId="77777777" w:rsidR="009250C1" w:rsidRPr="00611540" w:rsidRDefault="009250C1" w:rsidP="00492C72">
            <w:pPr>
              <w:ind w:right="-72"/>
              <w:jc w:val="right"/>
              <w:rPr>
                <w:rFonts w:ascii="Arial" w:eastAsia="Arial" w:hAnsi="Arial" w:cs="Arial"/>
                <w:sz w:val="20"/>
                <w:szCs w:val="20"/>
                <w:lang w:val="en-GB"/>
              </w:rPr>
            </w:pPr>
          </w:p>
        </w:tc>
        <w:tc>
          <w:tcPr>
            <w:tcW w:w="1560" w:type="dxa"/>
            <w:shd w:val="clear" w:color="auto" w:fill="auto"/>
          </w:tcPr>
          <w:p w14:paraId="5F65D602" w14:textId="77777777" w:rsidR="009250C1" w:rsidRPr="00611540" w:rsidRDefault="009250C1" w:rsidP="00492C72">
            <w:pPr>
              <w:ind w:right="-72"/>
              <w:jc w:val="right"/>
              <w:rPr>
                <w:rFonts w:ascii="Arial" w:eastAsia="Arial" w:hAnsi="Arial" w:cs="Arial"/>
                <w:sz w:val="20"/>
                <w:szCs w:val="20"/>
                <w:lang w:val="en-GB"/>
              </w:rPr>
            </w:pPr>
          </w:p>
        </w:tc>
        <w:tc>
          <w:tcPr>
            <w:tcW w:w="1232" w:type="dxa"/>
            <w:shd w:val="clear" w:color="auto" w:fill="auto"/>
          </w:tcPr>
          <w:p w14:paraId="60CFF460" w14:textId="5468C10A" w:rsidR="009250C1" w:rsidRPr="00611540" w:rsidRDefault="009250C1" w:rsidP="00492C72">
            <w:pPr>
              <w:ind w:right="-72"/>
              <w:jc w:val="right"/>
              <w:rPr>
                <w:rFonts w:ascii="Arial" w:eastAsia="Arial" w:hAnsi="Arial" w:cs="Arial"/>
                <w:sz w:val="20"/>
                <w:szCs w:val="20"/>
              </w:rPr>
            </w:pPr>
            <w:r w:rsidRPr="00611540">
              <w:rPr>
                <w:rFonts w:ascii="Arial" w:eastAsia="Arial" w:hAnsi="Arial" w:cs="Arial"/>
                <w:sz w:val="20"/>
                <w:szCs w:val="20"/>
                <w:cs/>
              </w:rPr>
              <w:t>(243</w:t>
            </w:r>
            <w:r w:rsidRPr="00611540">
              <w:rPr>
                <w:rFonts w:ascii="Arial" w:eastAsia="Arial" w:hAnsi="Arial" w:cs="Arial"/>
                <w:sz w:val="20"/>
                <w:szCs w:val="20"/>
              </w:rPr>
              <w:t>,</w:t>
            </w:r>
            <w:r w:rsidRPr="00611540">
              <w:rPr>
                <w:rFonts w:ascii="Arial" w:eastAsia="Arial" w:hAnsi="Arial" w:cs="Arial"/>
                <w:sz w:val="20"/>
                <w:szCs w:val="20"/>
                <w:cs/>
              </w:rPr>
              <w:t>843)</w:t>
            </w:r>
          </w:p>
        </w:tc>
      </w:tr>
      <w:tr w:rsidR="009250C1" w:rsidRPr="00611540" w14:paraId="7C5D52E0" w14:textId="77777777" w:rsidTr="00787D7E">
        <w:tc>
          <w:tcPr>
            <w:tcW w:w="4536" w:type="dxa"/>
            <w:tcBorders>
              <w:top w:val="nil"/>
              <w:left w:val="nil"/>
              <w:bottom w:val="nil"/>
              <w:right w:val="nil"/>
            </w:tcBorders>
            <w:tcMar>
              <w:top w:w="0" w:type="dxa"/>
              <w:left w:w="100" w:type="dxa"/>
              <w:bottom w:w="0" w:type="dxa"/>
              <w:right w:w="100" w:type="dxa"/>
            </w:tcMar>
            <w:vAlign w:val="bottom"/>
          </w:tcPr>
          <w:p w14:paraId="47458AFF" w14:textId="368435FB" w:rsidR="009250C1" w:rsidRPr="00611540" w:rsidRDefault="009250C1"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Allowance for expected credit losses</w:t>
            </w:r>
          </w:p>
        </w:tc>
        <w:tc>
          <w:tcPr>
            <w:tcW w:w="1701" w:type="dxa"/>
            <w:shd w:val="clear" w:color="auto" w:fill="auto"/>
          </w:tcPr>
          <w:p w14:paraId="51F23313" w14:textId="77777777" w:rsidR="009250C1" w:rsidRPr="00611540" w:rsidRDefault="009250C1" w:rsidP="00492C72">
            <w:pPr>
              <w:ind w:right="-72"/>
              <w:jc w:val="right"/>
              <w:rPr>
                <w:rFonts w:ascii="Arial" w:eastAsia="Arial" w:hAnsi="Arial" w:cs="Arial"/>
                <w:sz w:val="20"/>
                <w:szCs w:val="20"/>
                <w:lang w:val="en-GB"/>
              </w:rPr>
            </w:pPr>
          </w:p>
        </w:tc>
        <w:tc>
          <w:tcPr>
            <w:tcW w:w="1560" w:type="dxa"/>
            <w:shd w:val="clear" w:color="auto" w:fill="auto"/>
          </w:tcPr>
          <w:p w14:paraId="539E4E6C" w14:textId="77777777" w:rsidR="009250C1" w:rsidRPr="00611540" w:rsidRDefault="009250C1" w:rsidP="00492C72">
            <w:pPr>
              <w:ind w:right="-72"/>
              <w:jc w:val="right"/>
              <w:rPr>
                <w:rFonts w:ascii="Arial" w:eastAsia="Arial" w:hAnsi="Arial" w:cs="Arial"/>
                <w:sz w:val="20"/>
                <w:szCs w:val="20"/>
                <w:lang w:val="en-GB"/>
              </w:rPr>
            </w:pPr>
          </w:p>
        </w:tc>
        <w:tc>
          <w:tcPr>
            <w:tcW w:w="1232" w:type="dxa"/>
            <w:shd w:val="clear" w:color="auto" w:fill="auto"/>
          </w:tcPr>
          <w:p w14:paraId="7B335C00" w14:textId="3FA7088A" w:rsidR="009250C1" w:rsidRPr="00611540" w:rsidRDefault="009250C1" w:rsidP="00492C72">
            <w:pPr>
              <w:ind w:right="-72"/>
              <w:jc w:val="right"/>
              <w:rPr>
                <w:rFonts w:ascii="Arial" w:eastAsia="Arial" w:hAnsi="Arial" w:cs="Arial"/>
                <w:sz w:val="20"/>
                <w:szCs w:val="20"/>
                <w:lang w:val="en-US"/>
              </w:rPr>
            </w:pPr>
            <w:r w:rsidRPr="00611540">
              <w:rPr>
                <w:rFonts w:ascii="Arial" w:eastAsia="Arial" w:hAnsi="Arial" w:cs="Arial"/>
                <w:sz w:val="20"/>
                <w:szCs w:val="20"/>
                <w:lang w:val="en-US"/>
              </w:rPr>
              <w:t>(25,216)</w:t>
            </w:r>
          </w:p>
        </w:tc>
      </w:tr>
      <w:tr w:rsidR="009250C1" w:rsidRPr="00611540" w14:paraId="6B99C724" w14:textId="77777777" w:rsidTr="00787D7E">
        <w:tc>
          <w:tcPr>
            <w:tcW w:w="4536" w:type="dxa"/>
            <w:tcBorders>
              <w:top w:val="nil"/>
              <w:left w:val="nil"/>
              <w:bottom w:val="nil"/>
              <w:right w:val="nil"/>
            </w:tcBorders>
            <w:tcMar>
              <w:top w:w="0" w:type="dxa"/>
              <w:left w:w="100" w:type="dxa"/>
              <w:bottom w:w="0" w:type="dxa"/>
              <w:right w:w="100" w:type="dxa"/>
            </w:tcMar>
            <w:vAlign w:val="bottom"/>
          </w:tcPr>
          <w:p w14:paraId="6F55CA26" w14:textId="250F6DBA" w:rsidR="009250C1" w:rsidRPr="00611540" w:rsidRDefault="009250C1" w:rsidP="00492C72">
            <w:pPr>
              <w:ind w:left="-80" w:right="-100"/>
              <w:rPr>
                <w:rFonts w:ascii="Arial" w:eastAsia="Arial" w:hAnsi="Arial" w:cs="Arial"/>
                <w:sz w:val="20"/>
                <w:szCs w:val="20"/>
                <w:lang w:val="en-GB"/>
              </w:rPr>
            </w:pPr>
            <w:r w:rsidRPr="00611540">
              <w:rPr>
                <w:rFonts w:ascii="Arial" w:eastAsia="Arial" w:hAnsi="Arial" w:cs="Arial"/>
                <w:sz w:val="20"/>
                <w:szCs w:val="20"/>
              </w:rPr>
              <w:t>Finance costs</w:t>
            </w:r>
          </w:p>
        </w:tc>
        <w:tc>
          <w:tcPr>
            <w:tcW w:w="1701" w:type="dxa"/>
            <w:shd w:val="clear" w:color="auto" w:fill="auto"/>
          </w:tcPr>
          <w:p w14:paraId="493916C7" w14:textId="77777777" w:rsidR="009250C1" w:rsidRPr="00611540" w:rsidRDefault="009250C1" w:rsidP="00492C72">
            <w:pPr>
              <w:ind w:right="-72"/>
              <w:jc w:val="right"/>
              <w:rPr>
                <w:rFonts w:ascii="Arial" w:eastAsia="Arial" w:hAnsi="Arial" w:cs="Arial"/>
                <w:sz w:val="20"/>
                <w:szCs w:val="20"/>
                <w:lang w:val="en-GB"/>
              </w:rPr>
            </w:pPr>
          </w:p>
        </w:tc>
        <w:tc>
          <w:tcPr>
            <w:tcW w:w="1560" w:type="dxa"/>
            <w:shd w:val="clear" w:color="auto" w:fill="auto"/>
          </w:tcPr>
          <w:p w14:paraId="2E2BBD9D" w14:textId="77777777" w:rsidR="009250C1" w:rsidRPr="00611540" w:rsidRDefault="009250C1" w:rsidP="00492C72">
            <w:pPr>
              <w:ind w:right="-72"/>
              <w:jc w:val="right"/>
              <w:rPr>
                <w:rFonts w:ascii="Arial" w:eastAsia="Arial" w:hAnsi="Arial" w:cs="Arial"/>
                <w:sz w:val="20"/>
                <w:szCs w:val="20"/>
                <w:lang w:val="en-GB"/>
              </w:rPr>
            </w:pPr>
          </w:p>
        </w:tc>
        <w:tc>
          <w:tcPr>
            <w:tcW w:w="1232" w:type="dxa"/>
            <w:shd w:val="clear" w:color="auto" w:fill="auto"/>
          </w:tcPr>
          <w:p w14:paraId="5F160A66" w14:textId="5BE942C9" w:rsidR="009250C1" w:rsidRPr="00611540" w:rsidRDefault="009250C1" w:rsidP="00492C72">
            <w:pPr>
              <w:ind w:right="-72"/>
              <w:jc w:val="right"/>
              <w:rPr>
                <w:rFonts w:ascii="Arial" w:eastAsia="Arial" w:hAnsi="Arial" w:cs="Arial"/>
                <w:sz w:val="20"/>
                <w:szCs w:val="20"/>
                <w:lang w:val="en-US"/>
              </w:rPr>
            </w:pPr>
            <w:r w:rsidRPr="00611540">
              <w:rPr>
                <w:rFonts w:ascii="Arial" w:eastAsia="Arial" w:hAnsi="Arial" w:cs="Arial"/>
                <w:sz w:val="20"/>
                <w:szCs w:val="20"/>
              </w:rPr>
              <w:t>(738)</w:t>
            </w:r>
          </w:p>
        </w:tc>
      </w:tr>
      <w:tr w:rsidR="003C7F74" w:rsidRPr="00611540" w14:paraId="19F96EDD" w14:textId="77777777" w:rsidTr="00787D7E">
        <w:tc>
          <w:tcPr>
            <w:tcW w:w="4536" w:type="dxa"/>
            <w:shd w:val="clear" w:color="auto" w:fill="auto"/>
            <w:vAlign w:val="bottom"/>
          </w:tcPr>
          <w:p w14:paraId="50E9647B" w14:textId="77777777" w:rsidR="003C7F74" w:rsidRPr="00611540" w:rsidRDefault="003C7F74" w:rsidP="00492C72">
            <w:pPr>
              <w:ind w:left="-86" w:right="-108"/>
              <w:rPr>
                <w:rFonts w:ascii="Arial" w:eastAsia="Arial" w:hAnsi="Arial" w:cs="Arial"/>
                <w:sz w:val="20"/>
                <w:szCs w:val="20"/>
                <w:lang w:val="en-US"/>
              </w:rPr>
            </w:pPr>
            <w:r w:rsidRPr="00611540">
              <w:rPr>
                <w:rFonts w:ascii="Arial" w:eastAsia="Arial" w:hAnsi="Arial" w:cs="Arial"/>
                <w:sz w:val="20"/>
                <w:szCs w:val="20"/>
                <w:lang w:val="en-US"/>
              </w:rPr>
              <w:t>Gain on exchange rate, net</w:t>
            </w:r>
          </w:p>
        </w:tc>
        <w:tc>
          <w:tcPr>
            <w:tcW w:w="1701" w:type="dxa"/>
            <w:shd w:val="clear" w:color="auto" w:fill="auto"/>
          </w:tcPr>
          <w:p w14:paraId="24C09854" w14:textId="77777777" w:rsidR="003C7F74" w:rsidRPr="00611540" w:rsidRDefault="003C7F74" w:rsidP="00492C72">
            <w:pPr>
              <w:ind w:right="-72"/>
              <w:jc w:val="right"/>
              <w:rPr>
                <w:rFonts w:ascii="Arial" w:eastAsia="Arial" w:hAnsi="Arial" w:cs="Arial"/>
                <w:sz w:val="20"/>
                <w:szCs w:val="20"/>
                <w:lang w:val="en-US"/>
              </w:rPr>
            </w:pPr>
          </w:p>
        </w:tc>
        <w:tc>
          <w:tcPr>
            <w:tcW w:w="1560" w:type="dxa"/>
            <w:shd w:val="clear" w:color="auto" w:fill="auto"/>
          </w:tcPr>
          <w:p w14:paraId="0BA09999" w14:textId="77777777" w:rsidR="003C7F74" w:rsidRPr="00611540" w:rsidRDefault="003C7F74" w:rsidP="00492C72">
            <w:pPr>
              <w:ind w:right="-72"/>
              <w:jc w:val="right"/>
              <w:rPr>
                <w:rFonts w:ascii="Arial" w:eastAsia="Arial" w:hAnsi="Arial" w:cs="Arial"/>
                <w:sz w:val="20"/>
                <w:szCs w:val="20"/>
                <w:lang w:val="en-US"/>
              </w:rPr>
            </w:pPr>
          </w:p>
        </w:tc>
        <w:tc>
          <w:tcPr>
            <w:tcW w:w="1232" w:type="dxa"/>
            <w:shd w:val="clear" w:color="auto" w:fill="auto"/>
          </w:tcPr>
          <w:p w14:paraId="2B313636"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2,079</w:t>
            </w:r>
          </w:p>
        </w:tc>
      </w:tr>
      <w:tr w:rsidR="003C7F74" w:rsidRPr="00611540" w14:paraId="1B62F33B" w14:textId="77777777" w:rsidTr="00787D7E">
        <w:tc>
          <w:tcPr>
            <w:tcW w:w="4536" w:type="dxa"/>
            <w:shd w:val="clear" w:color="auto" w:fill="auto"/>
            <w:vAlign w:val="bottom"/>
          </w:tcPr>
          <w:p w14:paraId="1947977C" w14:textId="77777777" w:rsidR="003C7F74" w:rsidRPr="00611540" w:rsidRDefault="003C7F74" w:rsidP="00492C72">
            <w:pPr>
              <w:ind w:left="-86" w:right="-108"/>
              <w:rPr>
                <w:rFonts w:ascii="Arial" w:eastAsia="Arial" w:hAnsi="Arial" w:cs="Arial"/>
                <w:sz w:val="20"/>
                <w:szCs w:val="20"/>
                <w:lang w:val="en-US"/>
              </w:rPr>
            </w:pPr>
            <w:r w:rsidRPr="00611540">
              <w:rPr>
                <w:rFonts w:ascii="Arial" w:eastAsia="Arial" w:hAnsi="Arial" w:cs="Arial"/>
                <w:sz w:val="20"/>
                <w:szCs w:val="20"/>
                <w:lang w:val="en-US"/>
              </w:rPr>
              <w:t>Gain on sales of financial assets</w:t>
            </w:r>
          </w:p>
        </w:tc>
        <w:tc>
          <w:tcPr>
            <w:tcW w:w="1701" w:type="dxa"/>
            <w:shd w:val="clear" w:color="auto" w:fill="auto"/>
          </w:tcPr>
          <w:p w14:paraId="6A8B3774" w14:textId="77777777" w:rsidR="003C7F74" w:rsidRPr="00611540" w:rsidRDefault="003C7F74" w:rsidP="00492C72">
            <w:pPr>
              <w:ind w:right="-72"/>
              <w:jc w:val="right"/>
              <w:rPr>
                <w:rFonts w:ascii="Arial" w:eastAsia="Arial" w:hAnsi="Arial" w:cs="Arial"/>
                <w:sz w:val="20"/>
                <w:szCs w:val="20"/>
                <w:lang w:val="en-US"/>
              </w:rPr>
            </w:pPr>
          </w:p>
        </w:tc>
        <w:tc>
          <w:tcPr>
            <w:tcW w:w="1560" w:type="dxa"/>
            <w:shd w:val="clear" w:color="auto" w:fill="auto"/>
          </w:tcPr>
          <w:p w14:paraId="79DB3AF3" w14:textId="77777777" w:rsidR="003C7F74" w:rsidRPr="00611540" w:rsidRDefault="003C7F74" w:rsidP="00492C72">
            <w:pPr>
              <w:ind w:right="-72"/>
              <w:jc w:val="right"/>
              <w:rPr>
                <w:rFonts w:ascii="Arial" w:eastAsia="Arial" w:hAnsi="Arial" w:cs="Arial"/>
                <w:sz w:val="20"/>
                <w:szCs w:val="20"/>
                <w:lang w:val="en-US"/>
              </w:rPr>
            </w:pPr>
          </w:p>
        </w:tc>
        <w:tc>
          <w:tcPr>
            <w:tcW w:w="1232" w:type="dxa"/>
            <w:shd w:val="clear" w:color="auto" w:fill="auto"/>
          </w:tcPr>
          <w:p w14:paraId="6A716600" w14:textId="77777777" w:rsidR="003C7F74" w:rsidRPr="00611540" w:rsidRDefault="003C7F74" w:rsidP="00492C72">
            <w:pPr>
              <w:ind w:right="-72"/>
              <w:jc w:val="right"/>
              <w:rPr>
                <w:rFonts w:ascii="Arial" w:eastAsia="Arial" w:hAnsi="Arial" w:cs="Arial"/>
                <w:sz w:val="20"/>
                <w:szCs w:val="20"/>
                <w:lang w:val="en-US"/>
              </w:rPr>
            </w:pPr>
            <w:r w:rsidRPr="00611540">
              <w:rPr>
                <w:rFonts w:ascii="Arial" w:eastAsia="Arial" w:hAnsi="Arial" w:cs="Arial"/>
                <w:sz w:val="20"/>
                <w:szCs w:val="20"/>
                <w:lang w:val="en-US"/>
              </w:rPr>
              <w:t>19,539</w:t>
            </w:r>
          </w:p>
        </w:tc>
      </w:tr>
      <w:tr w:rsidR="003C7F74" w:rsidRPr="008D7AA4" w14:paraId="02084BD5" w14:textId="77777777" w:rsidTr="00787D7E">
        <w:tc>
          <w:tcPr>
            <w:tcW w:w="4536" w:type="dxa"/>
            <w:shd w:val="clear" w:color="auto" w:fill="auto"/>
            <w:vAlign w:val="bottom"/>
          </w:tcPr>
          <w:p w14:paraId="3E19E11F" w14:textId="77777777" w:rsidR="003C7F74" w:rsidRPr="00611540" w:rsidRDefault="003C7F74" w:rsidP="00492C72">
            <w:pPr>
              <w:ind w:left="-86" w:right="-108"/>
              <w:rPr>
                <w:rFonts w:ascii="Arial" w:eastAsia="Arial" w:hAnsi="Arial" w:cs="Arial"/>
                <w:sz w:val="20"/>
                <w:szCs w:val="20"/>
                <w:lang w:val="en-US"/>
              </w:rPr>
            </w:pPr>
            <w:r w:rsidRPr="00611540">
              <w:rPr>
                <w:rFonts w:ascii="Arial" w:eastAsia="Arial" w:hAnsi="Arial" w:cs="Arial"/>
                <w:sz w:val="20"/>
                <w:szCs w:val="20"/>
                <w:lang w:val="en-US"/>
              </w:rPr>
              <w:t>Loss from fair value on investment properties</w:t>
            </w:r>
          </w:p>
        </w:tc>
        <w:tc>
          <w:tcPr>
            <w:tcW w:w="1701" w:type="dxa"/>
            <w:shd w:val="clear" w:color="auto" w:fill="auto"/>
          </w:tcPr>
          <w:p w14:paraId="01DE2F11" w14:textId="77777777" w:rsidR="003C7F74" w:rsidRPr="00611540" w:rsidRDefault="003C7F74" w:rsidP="00492C72">
            <w:pPr>
              <w:ind w:right="-72"/>
              <w:jc w:val="right"/>
              <w:rPr>
                <w:rFonts w:ascii="Arial" w:eastAsia="Arial" w:hAnsi="Arial" w:cs="Arial"/>
                <w:sz w:val="20"/>
                <w:szCs w:val="20"/>
                <w:lang w:val="en-US"/>
              </w:rPr>
            </w:pPr>
          </w:p>
        </w:tc>
        <w:tc>
          <w:tcPr>
            <w:tcW w:w="1560" w:type="dxa"/>
            <w:shd w:val="clear" w:color="auto" w:fill="auto"/>
          </w:tcPr>
          <w:p w14:paraId="43C0599F" w14:textId="77777777" w:rsidR="003C7F74" w:rsidRPr="00611540" w:rsidRDefault="003C7F74" w:rsidP="00492C72">
            <w:pPr>
              <w:ind w:right="-72"/>
              <w:jc w:val="right"/>
              <w:rPr>
                <w:rFonts w:ascii="Arial" w:eastAsia="Arial" w:hAnsi="Arial" w:cs="Arial"/>
                <w:sz w:val="20"/>
                <w:szCs w:val="20"/>
                <w:lang w:val="en-US"/>
              </w:rPr>
            </w:pPr>
          </w:p>
        </w:tc>
        <w:tc>
          <w:tcPr>
            <w:tcW w:w="1232" w:type="dxa"/>
            <w:shd w:val="clear" w:color="auto" w:fill="auto"/>
          </w:tcPr>
          <w:p w14:paraId="453AF651" w14:textId="77777777" w:rsidR="003C7F74" w:rsidRPr="00611540" w:rsidRDefault="003C7F74" w:rsidP="00492C72">
            <w:pPr>
              <w:ind w:right="-72"/>
              <w:jc w:val="right"/>
              <w:rPr>
                <w:rFonts w:ascii="Arial" w:eastAsia="Arial" w:hAnsi="Arial" w:cs="Arial"/>
                <w:sz w:val="20"/>
                <w:szCs w:val="20"/>
                <w:lang w:val="en-US"/>
              </w:rPr>
            </w:pPr>
          </w:p>
        </w:tc>
      </w:tr>
      <w:tr w:rsidR="003C7F74" w:rsidRPr="00611540" w14:paraId="2A7D88AB" w14:textId="77777777" w:rsidTr="00787D7E">
        <w:tc>
          <w:tcPr>
            <w:tcW w:w="4536" w:type="dxa"/>
            <w:shd w:val="clear" w:color="auto" w:fill="auto"/>
            <w:vAlign w:val="bottom"/>
          </w:tcPr>
          <w:p w14:paraId="1351EC05" w14:textId="77777777" w:rsidR="003C7F74" w:rsidRPr="00611540" w:rsidRDefault="003C7F74" w:rsidP="00492C72">
            <w:pPr>
              <w:ind w:left="-86" w:right="-108"/>
              <w:rPr>
                <w:rFonts w:ascii="Arial" w:eastAsia="Arial" w:hAnsi="Arial" w:cs="Arial"/>
                <w:sz w:val="20"/>
                <w:szCs w:val="20"/>
                <w:lang w:val="en-US"/>
              </w:rPr>
            </w:pPr>
            <w:r w:rsidRPr="00611540">
              <w:rPr>
                <w:rFonts w:ascii="Arial" w:eastAsia="Arial" w:hAnsi="Arial" w:cs="Arial"/>
                <w:sz w:val="20"/>
                <w:szCs w:val="20"/>
                <w:lang w:val="en-US"/>
              </w:rPr>
              <w:t xml:space="preserve">   measured at fair value through profit or loss</w:t>
            </w:r>
          </w:p>
        </w:tc>
        <w:tc>
          <w:tcPr>
            <w:tcW w:w="1701" w:type="dxa"/>
            <w:shd w:val="clear" w:color="auto" w:fill="auto"/>
          </w:tcPr>
          <w:p w14:paraId="48D833CA" w14:textId="77777777" w:rsidR="003C7F74" w:rsidRPr="00611540" w:rsidRDefault="003C7F74" w:rsidP="00492C72">
            <w:pPr>
              <w:ind w:right="-72"/>
              <w:jc w:val="right"/>
              <w:rPr>
                <w:rFonts w:ascii="Arial" w:eastAsia="Arial" w:hAnsi="Arial" w:cs="Arial"/>
                <w:sz w:val="20"/>
                <w:szCs w:val="20"/>
                <w:lang w:val="en-US"/>
              </w:rPr>
            </w:pPr>
          </w:p>
        </w:tc>
        <w:tc>
          <w:tcPr>
            <w:tcW w:w="1560" w:type="dxa"/>
            <w:shd w:val="clear" w:color="auto" w:fill="auto"/>
          </w:tcPr>
          <w:p w14:paraId="2947B12A" w14:textId="77777777" w:rsidR="003C7F74" w:rsidRPr="00611540" w:rsidRDefault="003C7F74" w:rsidP="00492C72">
            <w:pPr>
              <w:ind w:right="-72"/>
              <w:jc w:val="right"/>
              <w:rPr>
                <w:rFonts w:ascii="Arial" w:eastAsia="Arial" w:hAnsi="Arial" w:cs="Arial"/>
                <w:sz w:val="20"/>
                <w:szCs w:val="20"/>
                <w:lang w:val="en-US"/>
              </w:rPr>
            </w:pPr>
          </w:p>
        </w:tc>
        <w:tc>
          <w:tcPr>
            <w:tcW w:w="1232" w:type="dxa"/>
            <w:shd w:val="clear" w:color="auto" w:fill="auto"/>
          </w:tcPr>
          <w:p w14:paraId="3E64577F" w14:textId="77777777" w:rsidR="003C7F74" w:rsidRPr="00611540" w:rsidRDefault="003C7F74" w:rsidP="00492C72">
            <w:pPr>
              <w:ind w:right="-72"/>
              <w:jc w:val="right"/>
              <w:rPr>
                <w:rFonts w:ascii="Arial" w:eastAsia="Arial" w:hAnsi="Arial" w:cs="Arial"/>
                <w:sz w:val="20"/>
                <w:szCs w:val="20"/>
                <w:lang w:val="en-US"/>
              </w:rPr>
            </w:pPr>
            <w:r w:rsidRPr="00611540">
              <w:rPr>
                <w:rFonts w:ascii="Arial" w:eastAsia="Arial" w:hAnsi="Arial" w:cs="Arial"/>
                <w:sz w:val="20"/>
                <w:szCs w:val="20"/>
                <w:lang w:val="en-US"/>
              </w:rPr>
              <w:t>(11,626)</w:t>
            </w:r>
          </w:p>
        </w:tc>
      </w:tr>
      <w:tr w:rsidR="003C7F74" w:rsidRPr="008D7AA4" w14:paraId="658D05ED" w14:textId="77777777" w:rsidTr="00787D7E">
        <w:tc>
          <w:tcPr>
            <w:tcW w:w="4536" w:type="dxa"/>
            <w:shd w:val="clear" w:color="auto" w:fill="auto"/>
            <w:vAlign w:val="bottom"/>
          </w:tcPr>
          <w:p w14:paraId="2CF0C052" w14:textId="77777777" w:rsidR="003C7F74" w:rsidRPr="00611540" w:rsidRDefault="003C7F74" w:rsidP="00492C72">
            <w:pPr>
              <w:ind w:left="-86" w:right="-108"/>
              <w:rPr>
                <w:rFonts w:ascii="Arial" w:eastAsia="Arial" w:hAnsi="Arial" w:cs="Arial"/>
                <w:sz w:val="20"/>
                <w:szCs w:val="20"/>
                <w:lang w:val="en-US"/>
              </w:rPr>
            </w:pPr>
            <w:r w:rsidRPr="00611540">
              <w:rPr>
                <w:rFonts w:ascii="Arial" w:eastAsia="Arial" w:hAnsi="Arial" w:cs="Arial"/>
                <w:sz w:val="20"/>
                <w:szCs w:val="20"/>
                <w:lang w:val="en-US"/>
              </w:rPr>
              <w:t>Gain from fair value on financial assets</w:t>
            </w:r>
          </w:p>
        </w:tc>
        <w:tc>
          <w:tcPr>
            <w:tcW w:w="1701" w:type="dxa"/>
            <w:shd w:val="clear" w:color="auto" w:fill="auto"/>
          </w:tcPr>
          <w:p w14:paraId="2B0EC61C" w14:textId="77777777" w:rsidR="003C7F74" w:rsidRPr="00611540" w:rsidRDefault="003C7F74" w:rsidP="00492C72">
            <w:pPr>
              <w:ind w:right="-72"/>
              <w:jc w:val="right"/>
              <w:rPr>
                <w:rFonts w:ascii="Arial" w:eastAsia="Arial" w:hAnsi="Arial" w:cs="Arial"/>
                <w:sz w:val="20"/>
                <w:szCs w:val="20"/>
                <w:lang w:val="en-US"/>
              </w:rPr>
            </w:pPr>
          </w:p>
        </w:tc>
        <w:tc>
          <w:tcPr>
            <w:tcW w:w="1560" w:type="dxa"/>
            <w:shd w:val="clear" w:color="auto" w:fill="auto"/>
          </w:tcPr>
          <w:p w14:paraId="70D2DC1D" w14:textId="77777777" w:rsidR="003C7F74" w:rsidRPr="00611540" w:rsidRDefault="003C7F74" w:rsidP="00492C72">
            <w:pPr>
              <w:ind w:right="-72"/>
              <w:jc w:val="right"/>
              <w:rPr>
                <w:rFonts w:ascii="Arial" w:eastAsia="Arial" w:hAnsi="Arial" w:cs="Arial"/>
                <w:sz w:val="20"/>
                <w:szCs w:val="20"/>
                <w:lang w:val="en-US"/>
              </w:rPr>
            </w:pPr>
          </w:p>
        </w:tc>
        <w:tc>
          <w:tcPr>
            <w:tcW w:w="1232" w:type="dxa"/>
            <w:shd w:val="clear" w:color="auto" w:fill="auto"/>
          </w:tcPr>
          <w:p w14:paraId="64532A5C" w14:textId="77777777" w:rsidR="003C7F74" w:rsidRPr="00611540" w:rsidRDefault="003C7F74" w:rsidP="00492C72">
            <w:pPr>
              <w:ind w:right="-72"/>
              <w:jc w:val="right"/>
              <w:rPr>
                <w:rFonts w:ascii="Arial" w:eastAsia="Arial" w:hAnsi="Arial" w:cs="Arial"/>
                <w:sz w:val="20"/>
                <w:szCs w:val="20"/>
                <w:lang w:val="en-US"/>
              </w:rPr>
            </w:pPr>
          </w:p>
        </w:tc>
      </w:tr>
      <w:tr w:rsidR="003C7F74" w:rsidRPr="00611540" w14:paraId="6C23C521" w14:textId="77777777" w:rsidTr="00787D7E">
        <w:tc>
          <w:tcPr>
            <w:tcW w:w="4536" w:type="dxa"/>
            <w:shd w:val="clear" w:color="auto" w:fill="auto"/>
            <w:vAlign w:val="bottom"/>
          </w:tcPr>
          <w:p w14:paraId="6E2954A0" w14:textId="77777777"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lang w:val="en-US"/>
              </w:rPr>
              <w:t xml:space="preserve">   </w:t>
            </w:r>
            <w:r w:rsidRPr="00611540">
              <w:rPr>
                <w:rFonts w:ascii="Arial" w:eastAsia="Arial" w:hAnsi="Arial" w:cs="Arial"/>
                <w:sz w:val="20"/>
                <w:szCs w:val="20"/>
                <w:lang w:val="en-GB"/>
              </w:rPr>
              <w:t>measured at fair value through profit or loss</w:t>
            </w:r>
          </w:p>
        </w:tc>
        <w:tc>
          <w:tcPr>
            <w:tcW w:w="1701" w:type="dxa"/>
            <w:shd w:val="clear" w:color="auto" w:fill="auto"/>
          </w:tcPr>
          <w:p w14:paraId="42A05DCF" w14:textId="77777777" w:rsidR="003C7F74" w:rsidRPr="00611540" w:rsidRDefault="003C7F74" w:rsidP="00492C72">
            <w:pPr>
              <w:ind w:right="-72"/>
              <w:jc w:val="right"/>
              <w:rPr>
                <w:rFonts w:ascii="Arial" w:eastAsia="Arial" w:hAnsi="Arial" w:cs="Arial"/>
                <w:sz w:val="20"/>
                <w:szCs w:val="20"/>
                <w:lang w:val="en-GB"/>
              </w:rPr>
            </w:pPr>
          </w:p>
        </w:tc>
        <w:tc>
          <w:tcPr>
            <w:tcW w:w="1560" w:type="dxa"/>
            <w:shd w:val="clear" w:color="auto" w:fill="auto"/>
          </w:tcPr>
          <w:p w14:paraId="1D3BA664" w14:textId="77777777" w:rsidR="003C7F74" w:rsidRPr="00611540" w:rsidRDefault="003C7F74" w:rsidP="00492C72">
            <w:pPr>
              <w:ind w:right="-72"/>
              <w:jc w:val="right"/>
              <w:rPr>
                <w:rFonts w:ascii="Arial" w:eastAsia="Arial" w:hAnsi="Arial" w:cs="Arial"/>
                <w:sz w:val="20"/>
                <w:szCs w:val="20"/>
                <w:lang w:val="en-GB"/>
              </w:rPr>
            </w:pPr>
          </w:p>
        </w:tc>
        <w:tc>
          <w:tcPr>
            <w:tcW w:w="1232" w:type="dxa"/>
            <w:shd w:val="clear" w:color="auto" w:fill="auto"/>
          </w:tcPr>
          <w:p w14:paraId="146B1C27"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119</w:t>
            </w:r>
          </w:p>
        </w:tc>
      </w:tr>
      <w:tr w:rsidR="006021A4" w:rsidRPr="00611540" w14:paraId="1C48C264" w14:textId="77777777" w:rsidTr="009250C1">
        <w:tc>
          <w:tcPr>
            <w:tcW w:w="4536" w:type="dxa"/>
            <w:shd w:val="clear" w:color="auto" w:fill="auto"/>
            <w:vAlign w:val="bottom"/>
          </w:tcPr>
          <w:p w14:paraId="7B9DA09C" w14:textId="77777777" w:rsidR="006021A4" w:rsidRPr="00611540" w:rsidRDefault="006021A4" w:rsidP="00492C72">
            <w:pPr>
              <w:ind w:left="-86" w:right="-108"/>
              <w:rPr>
                <w:rFonts w:ascii="Arial" w:eastAsia="Arial" w:hAnsi="Arial" w:cs="Arial"/>
                <w:sz w:val="20"/>
                <w:szCs w:val="20"/>
                <w:lang w:val="en-US"/>
              </w:rPr>
            </w:pPr>
          </w:p>
        </w:tc>
        <w:tc>
          <w:tcPr>
            <w:tcW w:w="1701" w:type="dxa"/>
            <w:shd w:val="clear" w:color="auto" w:fill="auto"/>
          </w:tcPr>
          <w:p w14:paraId="69277BDA" w14:textId="77777777" w:rsidR="006021A4" w:rsidRPr="00611540" w:rsidRDefault="006021A4" w:rsidP="00492C72">
            <w:pPr>
              <w:ind w:right="-72"/>
              <w:jc w:val="right"/>
              <w:rPr>
                <w:rFonts w:ascii="Arial" w:eastAsia="Arial" w:hAnsi="Arial" w:cs="Arial"/>
                <w:sz w:val="20"/>
                <w:szCs w:val="20"/>
                <w:lang w:val="en-US"/>
              </w:rPr>
            </w:pPr>
          </w:p>
        </w:tc>
        <w:tc>
          <w:tcPr>
            <w:tcW w:w="1560" w:type="dxa"/>
            <w:shd w:val="clear" w:color="auto" w:fill="auto"/>
          </w:tcPr>
          <w:p w14:paraId="2AC74BB7" w14:textId="77777777" w:rsidR="006021A4" w:rsidRPr="00611540" w:rsidRDefault="006021A4" w:rsidP="00492C72">
            <w:pPr>
              <w:ind w:right="-72"/>
              <w:jc w:val="right"/>
              <w:rPr>
                <w:rFonts w:ascii="Arial" w:eastAsia="Arial" w:hAnsi="Arial" w:cs="Arial"/>
                <w:sz w:val="20"/>
                <w:szCs w:val="20"/>
                <w:lang w:val="en-US"/>
              </w:rPr>
            </w:pPr>
          </w:p>
        </w:tc>
        <w:tc>
          <w:tcPr>
            <w:tcW w:w="1232" w:type="dxa"/>
            <w:tcBorders>
              <w:top w:val="single" w:sz="4" w:space="0" w:color="auto"/>
            </w:tcBorders>
            <w:shd w:val="clear" w:color="auto" w:fill="auto"/>
          </w:tcPr>
          <w:p w14:paraId="3AB06613" w14:textId="77777777" w:rsidR="006021A4" w:rsidRPr="00611540" w:rsidRDefault="006021A4" w:rsidP="00492C72">
            <w:pPr>
              <w:ind w:right="-72"/>
              <w:jc w:val="right"/>
              <w:rPr>
                <w:rFonts w:ascii="Arial" w:eastAsia="Arial" w:hAnsi="Arial" w:cs="Arial"/>
                <w:sz w:val="20"/>
                <w:szCs w:val="20"/>
                <w:lang w:val="en-GB"/>
              </w:rPr>
            </w:pPr>
          </w:p>
        </w:tc>
      </w:tr>
      <w:tr w:rsidR="003C7F74" w:rsidRPr="00611540" w14:paraId="5AEFD052" w14:textId="77777777" w:rsidTr="00787D7E">
        <w:tc>
          <w:tcPr>
            <w:tcW w:w="4536" w:type="dxa"/>
            <w:shd w:val="clear" w:color="auto" w:fill="auto"/>
            <w:vAlign w:val="bottom"/>
          </w:tcPr>
          <w:p w14:paraId="334E6F56" w14:textId="77777777" w:rsidR="003C7F74" w:rsidRPr="00611540" w:rsidRDefault="003C7F74" w:rsidP="00492C72">
            <w:pPr>
              <w:ind w:left="-86" w:right="-108"/>
              <w:rPr>
                <w:rFonts w:ascii="Arial" w:eastAsia="Arial" w:hAnsi="Arial" w:cs="Arial"/>
                <w:sz w:val="20"/>
                <w:szCs w:val="20"/>
                <w:lang w:val="en-US"/>
              </w:rPr>
            </w:pPr>
            <w:r w:rsidRPr="00611540">
              <w:rPr>
                <w:rFonts w:ascii="Arial" w:eastAsia="Arial" w:hAnsi="Arial" w:cs="Arial"/>
                <w:sz w:val="20"/>
                <w:szCs w:val="20"/>
                <w:lang w:val="en-US"/>
              </w:rPr>
              <w:t>Profit before income tax expenses</w:t>
            </w:r>
          </w:p>
        </w:tc>
        <w:tc>
          <w:tcPr>
            <w:tcW w:w="1701" w:type="dxa"/>
            <w:shd w:val="clear" w:color="auto" w:fill="auto"/>
          </w:tcPr>
          <w:p w14:paraId="631202E4" w14:textId="77777777" w:rsidR="003C7F74" w:rsidRPr="00611540" w:rsidRDefault="003C7F74" w:rsidP="00492C72">
            <w:pPr>
              <w:ind w:right="-72"/>
              <w:jc w:val="right"/>
              <w:rPr>
                <w:rFonts w:ascii="Arial" w:eastAsia="Arial" w:hAnsi="Arial" w:cs="Arial"/>
                <w:sz w:val="20"/>
                <w:szCs w:val="20"/>
                <w:lang w:val="en-US"/>
              </w:rPr>
            </w:pPr>
          </w:p>
        </w:tc>
        <w:tc>
          <w:tcPr>
            <w:tcW w:w="1560" w:type="dxa"/>
            <w:shd w:val="clear" w:color="auto" w:fill="auto"/>
          </w:tcPr>
          <w:p w14:paraId="4505DE10" w14:textId="77777777" w:rsidR="003C7F74" w:rsidRPr="00611540" w:rsidRDefault="003C7F74" w:rsidP="00492C72">
            <w:pPr>
              <w:ind w:right="-72"/>
              <w:jc w:val="right"/>
              <w:rPr>
                <w:rFonts w:ascii="Arial" w:eastAsia="Arial" w:hAnsi="Arial" w:cs="Arial"/>
                <w:sz w:val="20"/>
                <w:szCs w:val="20"/>
                <w:lang w:val="en-US"/>
              </w:rPr>
            </w:pPr>
          </w:p>
        </w:tc>
        <w:tc>
          <w:tcPr>
            <w:tcW w:w="1232" w:type="dxa"/>
            <w:shd w:val="clear" w:color="auto" w:fill="auto"/>
          </w:tcPr>
          <w:p w14:paraId="0D24E19C" w14:textId="67C2D89D" w:rsidR="003C7F74" w:rsidRPr="00611540" w:rsidRDefault="000D3CCB" w:rsidP="00492C72">
            <w:pPr>
              <w:ind w:right="-72"/>
              <w:jc w:val="right"/>
              <w:rPr>
                <w:rFonts w:ascii="Arial" w:eastAsia="Arial" w:hAnsi="Arial" w:cs="Arial"/>
                <w:sz w:val="20"/>
                <w:szCs w:val="20"/>
                <w:lang w:val="en-GB"/>
              </w:rPr>
            </w:pPr>
            <w:r w:rsidRPr="00611540">
              <w:rPr>
                <w:rFonts w:ascii="Arial" w:eastAsia="Arial" w:hAnsi="Arial" w:cs="Arial"/>
                <w:sz w:val="20"/>
                <w:szCs w:val="20"/>
                <w:lang w:val="en-GB"/>
              </w:rPr>
              <w:t>35</w:t>
            </w:r>
            <w:r w:rsidR="00D6571B" w:rsidRPr="00611540">
              <w:rPr>
                <w:rFonts w:ascii="Arial" w:eastAsia="Arial" w:hAnsi="Arial" w:cs="Arial"/>
                <w:sz w:val="20"/>
                <w:szCs w:val="20"/>
                <w:lang w:val="en-GB"/>
              </w:rPr>
              <w:t>8</w:t>
            </w:r>
            <w:r w:rsidRPr="00611540">
              <w:rPr>
                <w:rFonts w:ascii="Arial" w:eastAsia="Arial" w:hAnsi="Arial" w:cs="Arial"/>
                <w:sz w:val="20"/>
                <w:szCs w:val="20"/>
                <w:lang w:val="en-GB"/>
              </w:rPr>
              <w:t>,57</w:t>
            </w:r>
            <w:r w:rsidR="00D6571B" w:rsidRPr="00611540">
              <w:rPr>
                <w:rFonts w:ascii="Arial" w:eastAsia="Arial" w:hAnsi="Arial" w:cs="Arial"/>
                <w:sz w:val="20"/>
                <w:szCs w:val="20"/>
                <w:lang w:val="en-GB"/>
              </w:rPr>
              <w:t>4</w:t>
            </w:r>
          </w:p>
        </w:tc>
      </w:tr>
      <w:tr w:rsidR="003C7F74" w:rsidRPr="00611540" w14:paraId="5C679D36" w14:textId="77777777" w:rsidTr="00787D7E">
        <w:tc>
          <w:tcPr>
            <w:tcW w:w="4536" w:type="dxa"/>
            <w:shd w:val="clear" w:color="auto" w:fill="auto"/>
            <w:vAlign w:val="bottom"/>
          </w:tcPr>
          <w:p w14:paraId="3D17D1E6"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Income tax expenses</w:t>
            </w:r>
          </w:p>
        </w:tc>
        <w:tc>
          <w:tcPr>
            <w:tcW w:w="1701" w:type="dxa"/>
            <w:shd w:val="clear" w:color="auto" w:fill="auto"/>
          </w:tcPr>
          <w:p w14:paraId="55DC44E9" w14:textId="77777777" w:rsidR="003C7F74" w:rsidRPr="00611540" w:rsidRDefault="003C7F74" w:rsidP="00492C72">
            <w:pPr>
              <w:ind w:right="-72"/>
              <w:jc w:val="right"/>
              <w:rPr>
                <w:rFonts w:ascii="Arial" w:eastAsia="Arial" w:hAnsi="Arial" w:cs="Arial"/>
                <w:sz w:val="20"/>
                <w:szCs w:val="20"/>
              </w:rPr>
            </w:pPr>
          </w:p>
        </w:tc>
        <w:tc>
          <w:tcPr>
            <w:tcW w:w="1560" w:type="dxa"/>
            <w:shd w:val="clear" w:color="auto" w:fill="auto"/>
          </w:tcPr>
          <w:p w14:paraId="7E4C8F1C" w14:textId="77777777" w:rsidR="003C7F74" w:rsidRPr="00611540" w:rsidRDefault="003C7F74" w:rsidP="00492C72">
            <w:pPr>
              <w:ind w:right="-72"/>
              <w:jc w:val="right"/>
              <w:rPr>
                <w:rFonts w:ascii="Arial" w:eastAsia="Arial" w:hAnsi="Arial" w:cs="Arial"/>
                <w:sz w:val="20"/>
                <w:szCs w:val="20"/>
              </w:rPr>
            </w:pPr>
          </w:p>
        </w:tc>
        <w:tc>
          <w:tcPr>
            <w:tcW w:w="1232" w:type="dxa"/>
            <w:tcBorders>
              <w:bottom w:val="single" w:sz="4" w:space="0" w:color="000000"/>
            </w:tcBorders>
            <w:shd w:val="clear" w:color="auto" w:fill="auto"/>
          </w:tcPr>
          <w:p w14:paraId="5A1B17A9" w14:textId="1A8544ED"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w:t>
            </w:r>
            <w:r w:rsidR="00D6571B" w:rsidRPr="00611540">
              <w:rPr>
                <w:rFonts w:ascii="Arial" w:eastAsia="Arial" w:hAnsi="Arial" w:cs="Arial"/>
                <w:sz w:val="20"/>
                <w:szCs w:val="20"/>
                <w:lang w:val="en-GB"/>
              </w:rPr>
              <w:t>71</w:t>
            </w:r>
            <w:r w:rsidRPr="00611540">
              <w:rPr>
                <w:rFonts w:ascii="Arial" w:eastAsia="Arial" w:hAnsi="Arial" w:cs="Arial"/>
                <w:sz w:val="20"/>
                <w:szCs w:val="20"/>
                <w:lang w:val="en-GB"/>
              </w:rPr>
              <w:t>,30</w:t>
            </w:r>
            <w:r w:rsidR="00D6571B" w:rsidRPr="00611540">
              <w:rPr>
                <w:rFonts w:ascii="Arial" w:eastAsia="Arial" w:hAnsi="Arial" w:cs="Arial"/>
                <w:sz w:val="20"/>
                <w:szCs w:val="20"/>
                <w:lang w:val="en-GB"/>
              </w:rPr>
              <w:t>4</w:t>
            </w:r>
            <w:r w:rsidRPr="00611540">
              <w:rPr>
                <w:rFonts w:ascii="Arial" w:eastAsia="Arial" w:hAnsi="Arial" w:cs="Arial"/>
                <w:sz w:val="20"/>
                <w:szCs w:val="20"/>
              </w:rPr>
              <w:t>)</w:t>
            </w:r>
          </w:p>
        </w:tc>
      </w:tr>
      <w:tr w:rsidR="006021A4" w:rsidRPr="00611540" w14:paraId="57E93DCC" w14:textId="77777777" w:rsidTr="00787D7E">
        <w:tc>
          <w:tcPr>
            <w:tcW w:w="4536" w:type="dxa"/>
            <w:shd w:val="clear" w:color="auto" w:fill="auto"/>
            <w:vAlign w:val="bottom"/>
          </w:tcPr>
          <w:p w14:paraId="722FACD8" w14:textId="77777777" w:rsidR="006021A4" w:rsidRPr="00611540" w:rsidRDefault="006021A4" w:rsidP="00492C72">
            <w:pPr>
              <w:ind w:left="-86" w:right="-108"/>
              <w:rPr>
                <w:rFonts w:ascii="Arial" w:eastAsia="Arial" w:hAnsi="Arial" w:cs="Arial"/>
                <w:sz w:val="20"/>
                <w:szCs w:val="20"/>
              </w:rPr>
            </w:pPr>
          </w:p>
        </w:tc>
        <w:tc>
          <w:tcPr>
            <w:tcW w:w="1701" w:type="dxa"/>
            <w:shd w:val="clear" w:color="auto" w:fill="auto"/>
          </w:tcPr>
          <w:p w14:paraId="2A06BE33" w14:textId="77777777" w:rsidR="006021A4" w:rsidRPr="00611540" w:rsidRDefault="006021A4" w:rsidP="00492C72">
            <w:pPr>
              <w:ind w:right="-72"/>
              <w:jc w:val="right"/>
              <w:rPr>
                <w:rFonts w:ascii="Arial" w:eastAsia="Arial" w:hAnsi="Arial" w:cs="Arial"/>
                <w:sz w:val="20"/>
                <w:szCs w:val="20"/>
              </w:rPr>
            </w:pPr>
          </w:p>
        </w:tc>
        <w:tc>
          <w:tcPr>
            <w:tcW w:w="1560" w:type="dxa"/>
            <w:shd w:val="clear" w:color="auto" w:fill="auto"/>
          </w:tcPr>
          <w:p w14:paraId="5FBB7B60" w14:textId="77777777" w:rsidR="006021A4" w:rsidRPr="00611540" w:rsidRDefault="006021A4" w:rsidP="00492C72">
            <w:pPr>
              <w:ind w:right="-72"/>
              <w:jc w:val="right"/>
              <w:rPr>
                <w:rFonts w:ascii="Arial" w:eastAsia="Arial" w:hAnsi="Arial" w:cs="Arial"/>
                <w:sz w:val="20"/>
                <w:szCs w:val="20"/>
              </w:rPr>
            </w:pPr>
          </w:p>
        </w:tc>
        <w:tc>
          <w:tcPr>
            <w:tcW w:w="1232" w:type="dxa"/>
            <w:tcBorders>
              <w:top w:val="single" w:sz="4" w:space="0" w:color="000000"/>
            </w:tcBorders>
            <w:shd w:val="clear" w:color="auto" w:fill="auto"/>
          </w:tcPr>
          <w:p w14:paraId="3678EB57" w14:textId="77777777" w:rsidR="006021A4" w:rsidRPr="00611540" w:rsidRDefault="006021A4" w:rsidP="00492C72">
            <w:pPr>
              <w:ind w:right="-72"/>
              <w:jc w:val="right"/>
              <w:rPr>
                <w:rFonts w:ascii="Arial" w:eastAsia="Arial" w:hAnsi="Arial" w:cs="Arial"/>
                <w:sz w:val="20"/>
                <w:szCs w:val="20"/>
              </w:rPr>
            </w:pPr>
          </w:p>
        </w:tc>
      </w:tr>
      <w:tr w:rsidR="003C7F74" w:rsidRPr="00611540" w14:paraId="75E2525A" w14:textId="77777777" w:rsidTr="00787D7E">
        <w:tc>
          <w:tcPr>
            <w:tcW w:w="4536" w:type="dxa"/>
            <w:shd w:val="clear" w:color="auto" w:fill="auto"/>
            <w:vAlign w:val="bottom"/>
          </w:tcPr>
          <w:p w14:paraId="0E071343" w14:textId="38624108"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rPr>
              <w:t xml:space="preserve">Profit for the </w:t>
            </w:r>
            <w:r w:rsidR="002C0DE0" w:rsidRPr="00611540">
              <w:rPr>
                <w:rFonts w:ascii="Arial" w:eastAsia="Arial" w:hAnsi="Arial" w:cs="Arial"/>
                <w:sz w:val="20"/>
                <w:szCs w:val="20"/>
                <w:lang w:val="en-GB"/>
              </w:rPr>
              <w:t>year</w:t>
            </w:r>
          </w:p>
        </w:tc>
        <w:tc>
          <w:tcPr>
            <w:tcW w:w="1701" w:type="dxa"/>
            <w:shd w:val="clear" w:color="auto" w:fill="auto"/>
          </w:tcPr>
          <w:p w14:paraId="407AA15F" w14:textId="77777777" w:rsidR="003C7F74" w:rsidRPr="00611540" w:rsidRDefault="003C7F74" w:rsidP="00492C72">
            <w:pPr>
              <w:ind w:right="-72"/>
              <w:jc w:val="right"/>
              <w:rPr>
                <w:rFonts w:ascii="Arial" w:eastAsia="Arial" w:hAnsi="Arial" w:cs="Arial"/>
                <w:sz w:val="20"/>
                <w:szCs w:val="20"/>
              </w:rPr>
            </w:pPr>
          </w:p>
        </w:tc>
        <w:tc>
          <w:tcPr>
            <w:tcW w:w="1560" w:type="dxa"/>
            <w:shd w:val="clear" w:color="auto" w:fill="auto"/>
          </w:tcPr>
          <w:p w14:paraId="3B8D7D8C" w14:textId="77777777" w:rsidR="003C7F74" w:rsidRPr="00611540" w:rsidRDefault="003C7F74" w:rsidP="00492C72">
            <w:pPr>
              <w:ind w:right="-72"/>
              <w:jc w:val="right"/>
              <w:rPr>
                <w:rFonts w:ascii="Arial" w:eastAsia="Arial" w:hAnsi="Arial" w:cs="Arial"/>
                <w:sz w:val="20"/>
                <w:szCs w:val="20"/>
              </w:rPr>
            </w:pPr>
          </w:p>
        </w:tc>
        <w:tc>
          <w:tcPr>
            <w:tcW w:w="1232" w:type="dxa"/>
            <w:tcBorders>
              <w:bottom w:val="single" w:sz="4" w:space="0" w:color="000000"/>
            </w:tcBorders>
            <w:shd w:val="clear" w:color="auto" w:fill="auto"/>
          </w:tcPr>
          <w:p w14:paraId="3E163B00" w14:textId="4EA7B33C" w:rsidR="003C7F74" w:rsidRPr="00611540" w:rsidRDefault="000A5911" w:rsidP="00492C72">
            <w:pPr>
              <w:ind w:right="-72"/>
              <w:jc w:val="right"/>
              <w:rPr>
                <w:rFonts w:ascii="Arial" w:eastAsia="Arial" w:hAnsi="Arial" w:cs="Arial"/>
                <w:sz w:val="20"/>
                <w:szCs w:val="20"/>
                <w:lang w:val="en-GB"/>
              </w:rPr>
            </w:pPr>
            <w:r w:rsidRPr="00611540">
              <w:rPr>
                <w:rFonts w:ascii="Arial" w:eastAsia="Arial" w:hAnsi="Arial" w:cs="Arial"/>
                <w:sz w:val="20"/>
                <w:szCs w:val="20"/>
                <w:lang w:val="en-GB"/>
              </w:rPr>
              <w:t>287,270</w:t>
            </w:r>
          </w:p>
        </w:tc>
      </w:tr>
      <w:tr w:rsidR="003C7F74" w:rsidRPr="00611540" w14:paraId="3480C95F" w14:textId="77777777" w:rsidTr="00787D7E">
        <w:tc>
          <w:tcPr>
            <w:tcW w:w="4536" w:type="dxa"/>
            <w:shd w:val="clear" w:color="auto" w:fill="auto"/>
            <w:vAlign w:val="bottom"/>
          </w:tcPr>
          <w:p w14:paraId="067E415B" w14:textId="77777777" w:rsidR="003C7F74" w:rsidRPr="00611540" w:rsidRDefault="003C7F74" w:rsidP="00492C72">
            <w:pPr>
              <w:ind w:left="-86" w:right="-108"/>
              <w:rPr>
                <w:rFonts w:ascii="Arial" w:eastAsia="Arial" w:hAnsi="Arial" w:cs="Arial"/>
                <w:sz w:val="20"/>
                <w:szCs w:val="20"/>
              </w:rPr>
            </w:pPr>
          </w:p>
        </w:tc>
        <w:tc>
          <w:tcPr>
            <w:tcW w:w="1701" w:type="dxa"/>
            <w:shd w:val="clear" w:color="auto" w:fill="auto"/>
          </w:tcPr>
          <w:p w14:paraId="349E00DF" w14:textId="77777777" w:rsidR="003C7F74" w:rsidRPr="00611540" w:rsidRDefault="003C7F74" w:rsidP="00492C72">
            <w:pPr>
              <w:ind w:right="-72"/>
              <w:jc w:val="right"/>
              <w:rPr>
                <w:rFonts w:ascii="Arial" w:eastAsia="Arial" w:hAnsi="Arial" w:cs="Arial"/>
                <w:sz w:val="20"/>
                <w:szCs w:val="20"/>
              </w:rPr>
            </w:pPr>
          </w:p>
        </w:tc>
        <w:tc>
          <w:tcPr>
            <w:tcW w:w="1560" w:type="dxa"/>
            <w:shd w:val="clear" w:color="auto" w:fill="auto"/>
          </w:tcPr>
          <w:p w14:paraId="2C94496C" w14:textId="77777777" w:rsidR="003C7F74" w:rsidRPr="00611540" w:rsidRDefault="003C7F74" w:rsidP="00492C72">
            <w:pPr>
              <w:ind w:right="-72"/>
              <w:jc w:val="right"/>
              <w:rPr>
                <w:rFonts w:ascii="Arial" w:eastAsia="Arial" w:hAnsi="Arial" w:cs="Arial"/>
                <w:sz w:val="20"/>
                <w:szCs w:val="20"/>
              </w:rPr>
            </w:pPr>
          </w:p>
        </w:tc>
        <w:tc>
          <w:tcPr>
            <w:tcW w:w="1232" w:type="dxa"/>
            <w:tcBorders>
              <w:top w:val="single" w:sz="4" w:space="0" w:color="000000"/>
            </w:tcBorders>
            <w:shd w:val="clear" w:color="auto" w:fill="auto"/>
          </w:tcPr>
          <w:p w14:paraId="4FD188FA" w14:textId="77777777" w:rsidR="003C7F74" w:rsidRPr="00611540" w:rsidRDefault="003C7F74" w:rsidP="00492C72">
            <w:pPr>
              <w:ind w:right="-72"/>
              <w:jc w:val="right"/>
              <w:rPr>
                <w:rFonts w:ascii="Arial" w:eastAsia="Arial" w:hAnsi="Arial" w:cs="Arial"/>
                <w:sz w:val="20"/>
                <w:szCs w:val="20"/>
              </w:rPr>
            </w:pPr>
          </w:p>
        </w:tc>
      </w:tr>
      <w:tr w:rsidR="003C7F74" w:rsidRPr="00611540" w14:paraId="7D154DBF" w14:textId="77777777" w:rsidTr="00787D7E">
        <w:tc>
          <w:tcPr>
            <w:tcW w:w="4536" w:type="dxa"/>
            <w:shd w:val="clear" w:color="auto" w:fill="auto"/>
            <w:vAlign w:val="bottom"/>
          </w:tcPr>
          <w:p w14:paraId="4BBA003A" w14:textId="77777777" w:rsidR="003C7F74" w:rsidRPr="00611540" w:rsidRDefault="003C7F74" w:rsidP="00492C72">
            <w:pPr>
              <w:tabs>
                <w:tab w:val="left" w:pos="150"/>
              </w:tabs>
              <w:ind w:left="-86" w:right="-234"/>
              <w:rPr>
                <w:rFonts w:ascii="Arial" w:eastAsia="Arial" w:hAnsi="Arial" w:cs="Arial"/>
                <w:sz w:val="20"/>
                <w:szCs w:val="20"/>
              </w:rPr>
            </w:pPr>
            <w:r w:rsidRPr="00611540">
              <w:rPr>
                <w:rFonts w:ascii="Arial" w:eastAsia="Arial" w:hAnsi="Arial" w:cs="Arial"/>
                <w:b/>
                <w:sz w:val="20"/>
                <w:szCs w:val="20"/>
              </w:rPr>
              <w:t>Timing of revenue recognition</w:t>
            </w:r>
          </w:p>
        </w:tc>
        <w:tc>
          <w:tcPr>
            <w:tcW w:w="1701" w:type="dxa"/>
            <w:shd w:val="clear" w:color="auto" w:fill="auto"/>
          </w:tcPr>
          <w:p w14:paraId="39A78C2F" w14:textId="77777777" w:rsidR="003C7F74" w:rsidRPr="00611540" w:rsidRDefault="003C7F74" w:rsidP="00492C72">
            <w:pPr>
              <w:ind w:right="-72"/>
              <w:jc w:val="right"/>
              <w:rPr>
                <w:rFonts w:ascii="Arial" w:eastAsia="Arial" w:hAnsi="Arial" w:cs="Arial"/>
                <w:sz w:val="20"/>
                <w:szCs w:val="20"/>
              </w:rPr>
            </w:pPr>
          </w:p>
        </w:tc>
        <w:tc>
          <w:tcPr>
            <w:tcW w:w="1560" w:type="dxa"/>
            <w:shd w:val="clear" w:color="auto" w:fill="auto"/>
          </w:tcPr>
          <w:p w14:paraId="6BB9BC1E" w14:textId="77777777" w:rsidR="003C7F74" w:rsidRPr="00611540" w:rsidRDefault="003C7F74" w:rsidP="00492C72">
            <w:pPr>
              <w:ind w:right="-72"/>
              <w:jc w:val="right"/>
              <w:rPr>
                <w:rFonts w:ascii="Arial" w:eastAsia="Arial" w:hAnsi="Arial" w:cs="Arial"/>
                <w:sz w:val="20"/>
                <w:szCs w:val="20"/>
              </w:rPr>
            </w:pPr>
          </w:p>
        </w:tc>
        <w:tc>
          <w:tcPr>
            <w:tcW w:w="1232" w:type="dxa"/>
            <w:shd w:val="clear" w:color="auto" w:fill="auto"/>
          </w:tcPr>
          <w:p w14:paraId="4F72AAF5" w14:textId="77777777" w:rsidR="003C7F74" w:rsidRPr="00611540" w:rsidRDefault="003C7F74" w:rsidP="00492C72">
            <w:pPr>
              <w:ind w:right="-72"/>
              <w:jc w:val="right"/>
              <w:rPr>
                <w:rFonts w:ascii="Arial" w:eastAsia="Arial" w:hAnsi="Arial" w:cs="Arial"/>
                <w:sz w:val="20"/>
                <w:szCs w:val="20"/>
              </w:rPr>
            </w:pPr>
          </w:p>
        </w:tc>
      </w:tr>
      <w:tr w:rsidR="003C7F74" w:rsidRPr="00611540" w14:paraId="452F21D1" w14:textId="77777777" w:rsidTr="00787D7E">
        <w:tc>
          <w:tcPr>
            <w:tcW w:w="4536" w:type="dxa"/>
            <w:shd w:val="clear" w:color="auto" w:fill="auto"/>
            <w:vAlign w:val="bottom"/>
          </w:tcPr>
          <w:p w14:paraId="355482F0" w14:textId="77777777"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lang w:val="en-GB"/>
              </w:rPr>
              <w:t>At a point in time</w:t>
            </w:r>
          </w:p>
        </w:tc>
        <w:tc>
          <w:tcPr>
            <w:tcW w:w="1701" w:type="dxa"/>
            <w:tcBorders>
              <w:bottom w:val="single" w:sz="4" w:space="0" w:color="000000"/>
            </w:tcBorders>
            <w:shd w:val="clear" w:color="auto" w:fill="auto"/>
          </w:tcPr>
          <w:p w14:paraId="062FF00E"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3,609,803</w:t>
            </w:r>
          </w:p>
        </w:tc>
        <w:tc>
          <w:tcPr>
            <w:tcW w:w="1560" w:type="dxa"/>
            <w:tcBorders>
              <w:bottom w:val="single" w:sz="4" w:space="0" w:color="000000"/>
            </w:tcBorders>
            <w:shd w:val="clear" w:color="auto" w:fill="auto"/>
          </w:tcPr>
          <w:p w14:paraId="78190BC5"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89,591</w:t>
            </w:r>
          </w:p>
        </w:tc>
        <w:tc>
          <w:tcPr>
            <w:tcW w:w="1232" w:type="dxa"/>
            <w:tcBorders>
              <w:bottom w:val="single" w:sz="4" w:space="0" w:color="000000"/>
            </w:tcBorders>
            <w:shd w:val="clear" w:color="auto" w:fill="auto"/>
          </w:tcPr>
          <w:p w14:paraId="73E577BA"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3,699,394</w:t>
            </w:r>
          </w:p>
        </w:tc>
      </w:tr>
    </w:tbl>
    <w:p w14:paraId="442C81EE" w14:textId="77777777" w:rsidR="003C7F74" w:rsidRPr="00611540" w:rsidRDefault="003C7F74" w:rsidP="00492C72">
      <w:pPr>
        <w:rPr>
          <w:rFonts w:ascii="Arial" w:eastAsia="Arial" w:hAnsi="Arial" w:cs="Arial"/>
          <w:sz w:val="20"/>
          <w:szCs w:val="20"/>
          <w:cs/>
        </w:rPr>
      </w:pPr>
      <w:r w:rsidRPr="00611540">
        <w:rPr>
          <w:rFonts w:ascii="Arial" w:eastAsia="Arial" w:hAnsi="Arial"/>
          <w:sz w:val="20"/>
          <w:szCs w:val="20"/>
          <w:cs/>
        </w:rPr>
        <w:br w:type="page"/>
      </w:r>
    </w:p>
    <w:p w14:paraId="7A814E6A" w14:textId="77777777" w:rsidR="003C7F74" w:rsidRPr="001C01EF" w:rsidRDefault="003C7F74" w:rsidP="00492C72">
      <w:pPr>
        <w:jc w:val="both"/>
        <w:rPr>
          <w:rFonts w:ascii="Arial" w:eastAsia="Arial" w:hAnsi="Arial" w:cstheme="minorBidi"/>
          <w:sz w:val="20"/>
          <w:szCs w:val="20"/>
          <w:lang w:val="en-GB"/>
        </w:rPr>
      </w:pPr>
    </w:p>
    <w:p w14:paraId="6FD2BCC3" w14:textId="77777777" w:rsidR="003C7F74" w:rsidRPr="001C01EF" w:rsidRDefault="003C7F74" w:rsidP="00492C72">
      <w:pPr>
        <w:jc w:val="both"/>
        <w:rPr>
          <w:rFonts w:ascii="Arial" w:eastAsia="Arial" w:hAnsi="Arial" w:cstheme="minorBidi"/>
          <w:sz w:val="20"/>
          <w:szCs w:val="20"/>
          <w:lang w:val="en-GB"/>
        </w:rPr>
      </w:pPr>
    </w:p>
    <w:tbl>
      <w:tblPr>
        <w:tblW w:w="9029" w:type="dxa"/>
        <w:tblLayout w:type="fixed"/>
        <w:tblLook w:val="0000" w:firstRow="0" w:lastRow="0" w:firstColumn="0" w:lastColumn="0" w:noHBand="0" w:noVBand="0"/>
      </w:tblPr>
      <w:tblGrid>
        <w:gridCol w:w="4536"/>
        <w:gridCol w:w="1701"/>
        <w:gridCol w:w="1503"/>
        <w:gridCol w:w="1289"/>
      </w:tblGrid>
      <w:tr w:rsidR="003C7F74" w:rsidRPr="00611540" w14:paraId="3BDC5946" w14:textId="77777777" w:rsidTr="00B1165B">
        <w:trPr>
          <w:trHeight w:val="80"/>
        </w:trPr>
        <w:tc>
          <w:tcPr>
            <w:tcW w:w="4536" w:type="dxa"/>
            <w:vAlign w:val="bottom"/>
          </w:tcPr>
          <w:p w14:paraId="4DAA393C" w14:textId="77777777" w:rsidR="003C7F74" w:rsidRPr="00611540" w:rsidRDefault="003C7F74" w:rsidP="00492C72">
            <w:pPr>
              <w:ind w:left="-86" w:right="-43"/>
              <w:rPr>
                <w:rFonts w:ascii="Arial" w:eastAsia="Arial" w:hAnsi="Arial" w:cs="Arial"/>
                <w:sz w:val="20"/>
                <w:szCs w:val="20"/>
              </w:rPr>
            </w:pPr>
          </w:p>
        </w:tc>
        <w:tc>
          <w:tcPr>
            <w:tcW w:w="1701" w:type="dxa"/>
          </w:tcPr>
          <w:p w14:paraId="16628F09" w14:textId="66A47914" w:rsidR="003C7F74" w:rsidRPr="00611540" w:rsidRDefault="003C7F74" w:rsidP="00492C72">
            <w:pPr>
              <w:ind w:right="-72" w:hanging="247"/>
              <w:jc w:val="right"/>
              <w:rPr>
                <w:rFonts w:ascii="Arial" w:eastAsia="Arial" w:hAnsi="Arial" w:cs="Arial"/>
                <w:b/>
                <w:sz w:val="20"/>
                <w:szCs w:val="20"/>
              </w:rPr>
            </w:pPr>
            <w:r w:rsidRPr="00611540">
              <w:rPr>
                <w:rFonts w:ascii="Arial" w:eastAsia="Arial" w:hAnsi="Arial" w:cs="Arial"/>
                <w:b/>
                <w:sz w:val="20"/>
                <w:szCs w:val="20"/>
              </w:rPr>
              <w:t xml:space="preserve">Manufacture and </w:t>
            </w:r>
          </w:p>
        </w:tc>
        <w:tc>
          <w:tcPr>
            <w:tcW w:w="1503" w:type="dxa"/>
          </w:tcPr>
          <w:p w14:paraId="5E1616BF" w14:textId="29F4A91B" w:rsidR="003C7F74" w:rsidRPr="00611540" w:rsidRDefault="003C7F74" w:rsidP="00492C72">
            <w:pPr>
              <w:ind w:left="-679" w:right="-72" w:hanging="7"/>
              <w:jc w:val="right"/>
              <w:rPr>
                <w:rFonts w:ascii="Arial" w:eastAsia="Arial" w:hAnsi="Arial" w:cs="Arial"/>
                <w:b/>
                <w:sz w:val="20"/>
                <w:szCs w:val="20"/>
              </w:rPr>
            </w:pPr>
            <w:r w:rsidRPr="00611540">
              <w:rPr>
                <w:rFonts w:ascii="Arial" w:eastAsia="Arial" w:hAnsi="Arial" w:cs="Arial"/>
                <w:b/>
                <w:sz w:val="20"/>
                <w:szCs w:val="20"/>
              </w:rPr>
              <w:t xml:space="preserve">Hire of printing </w:t>
            </w:r>
          </w:p>
        </w:tc>
        <w:tc>
          <w:tcPr>
            <w:tcW w:w="1289" w:type="dxa"/>
          </w:tcPr>
          <w:p w14:paraId="10738C5C" w14:textId="77777777" w:rsidR="003C7F74" w:rsidRPr="00611540" w:rsidRDefault="003C7F74" w:rsidP="00492C72">
            <w:pPr>
              <w:ind w:right="-72" w:hanging="7"/>
              <w:jc w:val="right"/>
              <w:rPr>
                <w:rFonts w:ascii="Arial" w:eastAsia="Arial" w:hAnsi="Arial" w:cs="Arial"/>
                <w:b/>
                <w:sz w:val="20"/>
                <w:szCs w:val="20"/>
              </w:rPr>
            </w:pPr>
          </w:p>
        </w:tc>
      </w:tr>
      <w:tr w:rsidR="003C7F74" w:rsidRPr="00611540" w14:paraId="55F95856" w14:textId="77777777" w:rsidTr="00B1165B">
        <w:tc>
          <w:tcPr>
            <w:tcW w:w="4536" w:type="dxa"/>
            <w:vAlign w:val="bottom"/>
          </w:tcPr>
          <w:p w14:paraId="0F59A095" w14:textId="05E4F3AF" w:rsidR="003C7F74" w:rsidRPr="00611540" w:rsidRDefault="003C7F74" w:rsidP="00492C72">
            <w:pPr>
              <w:ind w:left="-86" w:right="-234"/>
              <w:rPr>
                <w:rFonts w:ascii="Arial" w:eastAsia="Arial" w:hAnsi="Arial" w:cs="Arial"/>
                <w:b/>
                <w:sz w:val="20"/>
                <w:szCs w:val="20"/>
              </w:rPr>
            </w:pPr>
          </w:p>
        </w:tc>
        <w:tc>
          <w:tcPr>
            <w:tcW w:w="1701" w:type="dxa"/>
          </w:tcPr>
          <w:p w14:paraId="7C7238E9" w14:textId="4EC5F178" w:rsidR="003C7F74" w:rsidRPr="00611540" w:rsidRDefault="00B1165B" w:rsidP="00492C72">
            <w:pPr>
              <w:ind w:right="-72" w:hanging="7"/>
              <w:jc w:val="right"/>
              <w:rPr>
                <w:rFonts w:ascii="Arial" w:eastAsia="Arial" w:hAnsi="Arial" w:cs="Arial"/>
                <w:b/>
                <w:sz w:val="20"/>
                <w:szCs w:val="20"/>
              </w:rPr>
            </w:pPr>
            <w:r w:rsidRPr="00611540">
              <w:rPr>
                <w:rFonts w:ascii="Arial" w:eastAsia="Arial" w:hAnsi="Arial" w:cs="Arial"/>
                <w:b/>
                <w:sz w:val="20"/>
                <w:szCs w:val="20"/>
              </w:rPr>
              <w:t xml:space="preserve">sale of </w:t>
            </w:r>
            <w:r w:rsidR="003C7F74" w:rsidRPr="00611540">
              <w:rPr>
                <w:rFonts w:ascii="Arial" w:eastAsia="Arial" w:hAnsi="Arial" w:cs="Arial"/>
                <w:b/>
                <w:sz w:val="20"/>
                <w:szCs w:val="20"/>
              </w:rPr>
              <w:t>caps</w:t>
            </w:r>
          </w:p>
        </w:tc>
        <w:tc>
          <w:tcPr>
            <w:tcW w:w="1503" w:type="dxa"/>
          </w:tcPr>
          <w:p w14:paraId="44FE391B"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sheets for can</w:t>
            </w:r>
          </w:p>
        </w:tc>
        <w:tc>
          <w:tcPr>
            <w:tcW w:w="1289" w:type="dxa"/>
          </w:tcPr>
          <w:p w14:paraId="67E1A164"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Total</w:t>
            </w:r>
          </w:p>
        </w:tc>
      </w:tr>
      <w:tr w:rsidR="003C7F74" w:rsidRPr="00611540" w14:paraId="4AADE22D" w14:textId="77777777" w:rsidTr="00B1165B">
        <w:tc>
          <w:tcPr>
            <w:tcW w:w="4536" w:type="dxa"/>
            <w:vAlign w:val="bottom"/>
          </w:tcPr>
          <w:p w14:paraId="59BEC15E" w14:textId="55A60F6F" w:rsidR="003C7F74" w:rsidRPr="00611540" w:rsidRDefault="00B1165B" w:rsidP="00492C72">
            <w:pPr>
              <w:ind w:left="-86" w:right="-234"/>
              <w:rPr>
                <w:rFonts w:ascii="Arial" w:eastAsia="Arial" w:hAnsi="Arial" w:cs="Arial"/>
                <w:b/>
                <w:sz w:val="20"/>
                <w:szCs w:val="20"/>
                <w:lang w:val="en-GB"/>
              </w:rPr>
            </w:pPr>
            <w:r w:rsidRPr="00611540">
              <w:rPr>
                <w:rFonts w:ascii="Arial" w:eastAsia="Arial" w:hAnsi="Arial" w:cs="Arial"/>
                <w:b/>
                <w:sz w:val="20"/>
                <w:szCs w:val="20"/>
                <w:lang w:val="en-GB"/>
              </w:rPr>
              <w:t xml:space="preserve">For the </w:t>
            </w:r>
            <w:r w:rsidR="00397B3A" w:rsidRPr="00611540">
              <w:rPr>
                <w:rFonts w:ascii="Arial" w:eastAsia="Arial" w:hAnsi="Arial" w:cs="Arial"/>
                <w:b/>
                <w:sz w:val="20"/>
                <w:szCs w:val="20"/>
                <w:lang w:val="en-GB"/>
              </w:rPr>
              <w:t>year</w:t>
            </w:r>
            <w:r w:rsidRPr="00611540">
              <w:rPr>
                <w:rFonts w:ascii="Arial" w:eastAsia="Arial" w:hAnsi="Arial" w:cs="Arial"/>
                <w:b/>
                <w:sz w:val="20"/>
                <w:szCs w:val="20"/>
                <w:lang w:val="en-GB"/>
              </w:rPr>
              <w:t xml:space="preserve"> ended</w:t>
            </w:r>
            <w:r w:rsidR="00397B3A" w:rsidRPr="00611540">
              <w:rPr>
                <w:rFonts w:ascii="Arial" w:eastAsia="Arial" w:hAnsi="Arial" w:cs="Arial"/>
                <w:b/>
                <w:sz w:val="20"/>
                <w:szCs w:val="20"/>
                <w:lang w:val="en-GB"/>
              </w:rPr>
              <w:t xml:space="preserve"> </w:t>
            </w:r>
            <w:r w:rsidR="003C7F74" w:rsidRPr="00611540">
              <w:rPr>
                <w:rFonts w:ascii="Arial" w:eastAsia="Arial" w:hAnsi="Arial" w:cs="Arial"/>
                <w:b/>
                <w:sz w:val="20"/>
                <w:szCs w:val="20"/>
                <w:lang w:val="en-US"/>
              </w:rPr>
              <w:t>31 December 2023</w:t>
            </w:r>
          </w:p>
        </w:tc>
        <w:tc>
          <w:tcPr>
            <w:tcW w:w="1701" w:type="dxa"/>
            <w:tcBorders>
              <w:bottom w:val="single" w:sz="4" w:space="0" w:color="000000"/>
            </w:tcBorders>
            <w:vAlign w:val="bottom"/>
          </w:tcPr>
          <w:p w14:paraId="060D2318" w14:textId="77777777" w:rsidR="003C7F74" w:rsidRPr="00611540" w:rsidRDefault="003C7F74" w:rsidP="00492C72">
            <w:pPr>
              <w:ind w:left="174" w:right="-72" w:hanging="7"/>
              <w:jc w:val="right"/>
              <w:rPr>
                <w:rFonts w:ascii="Arial" w:eastAsia="Arial" w:hAnsi="Arial" w:cs="Arial"/>
                <w:b/>
                <w:sz w:val="20"/>
                <w:szCs w:val="20"/>
              </w:rPr>
            </w:pPr>
            <w:r w:rsidRPr="00611540">
              <w:rPr>
                <w:rFonts w:ascii="Arial" w:eastAsia="Arial" w:hAnsi="Arial" w:cs="Arial"/>
                <w:b/>
                <w:sz w:val="20"/>
                <w:szCs w:val="20"/>
              </w:rPr>
              <w:t>Thousand Baht</w:t>
            </w:r>
          </w:p>
        </w:tc>
        <w:tc>
          <w:tcPr>
            <w:tcW w:w="1503" w:type="dxa"/>
            <w:tcBorders>
              <w:bottom w:val="single" w:sz="4" w:space="0" w:color="000000"/>
            </w:tcBorders>
            <w:vAlign w:val="bottom"/>
          </w:tcPr>
          <w:p w14:paraId="4108116E"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Thousand</w:t>
            </w:r>
          </w:p>
          <w:p w14:paraId="6D918E43"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Baht</w:t>
            </w:r>
          </w:p>
        </w:tc>
        <w:tc>
          <w:tcPr>
            <w:tcW w:w="1289" w:type="dxa"/>
            <w:tcBorders>
              <w:bottom w:val="single" w:sz="4" w:space="0" w:color="000000"/>
            </w:tcBorders>
            <w:vAlign w:val="bottom"/>
          </w:tcPr>
          <w:p w14:paraId="040B905D" w14:textId="77777777" w:rsidR="003C7F74" w:rsidRPr="00611540" w:rsidRDefault="003C7F74" w:rsidP="00492C72">
            <w:pPr>
              <w:ind w:right="-72" w:hanging="7"/>
              <w:jc w:val="right"/>
              <w:rPr>
                <w:rFonts w:ascii="Arial" w:eastAsia="Arial" w:hAnsi="Arial" w:cs="Arial"/>
                <w:b/>
                <w:sz w:val="20"/>
                <w:szCs w:val="20"/>
              </w:rPr>
            </w:pPr>
            <w:r w:rsidRPr="00611540">
              <w:rPr>
                <w:rFonts w:ascii="Arial" w:eastAsia="Arial" w:hAnsi="Arial" w:cs="Arial"/>
                <w:b/>
                <w:sz w:val="20"/>
                <w:szCs w:val="20"/>
              </w:rPr>
              <w:t>Thousand Baht</w:t>
            </w:r>
          </w:p>
        </w:tc>
      </w:tr>
      <w:tr w:rsidR="003C7F74" w:rsidRPr="00611540" w14:paraId="1E81C75E" w14:textId="77777777" w:rsidTr="00B1165B">
        <w:tc>
          <w:tcPr>
            <w:tcW w:w="4536" w:type="dxa"/>
            <w:shd w:val="clear" w:color="auto" w:fill="auto"/>
            <w:vAlign w:val="bottom"/>
          </w:tcPr>
          <w:p w14:paraId="0BCAC080" w14:textId="77777777" w:rsidR="003C7F74" w:rsidRPr="00611540" w:rsidRDefault="003C7F74" w:rsidP="00492C72">
            <w:pPr>
              <w:ind w:left="-86" w:right="-234"/>
              <w:rPr>
                <w:rFonts w:ascii="Arial" w:eastAsia="Arial" w:hAnsi="Arial" w:cs="Arial"/>
                <w:sz w:val="20"/>
                <w:szCs w:val="20"/>
              </w:rPr>
            </w:pPr>
          </w:p>
        </w:tc>
        <w:tc>
          <w:tcPr>
            <w:tcW w:w="1701" w:type="dxa"/>
            <w:tcBorders>
              <w:top w:val="single" w:sz="4" w:space="0" w:color="000000"/>
            </w:tcBorders>
            <w:shd w:val="clear" w:color="auto" w:fill="auto"/>
          </w:tcPr>
          <w:p w14:paraId="7C47B468" w14:textId="77777777" w:rsidR="003C7F74" w:rsidRPr="00611540" w:rsidRDefault="003C7F74" w:rsidP="00492C72">
            <w:pPr>
              <w:ind w:right="-72" w:hanging="7"/>
              <w:jc w:val="right"/>
              <w:rPr>
                <w:rFonts w:ascii="Arial" w:eastAsia="Arial" w:hAnsi="Arial" w:cs="Arial"/>
                <w:b/>
                <w:sz w:val="20"/>
                <w:szCs w:val="20"/>
              </w:rPr>
            </w:pPr>
          </w:p>
        </w:tc>
        <w:tc>
          <w:tcPr>
            <w:tcW w:w="1503" w:type="dxa"/>
            <w:tcBorders>
              <w:top w:val="single" w:sz="4" w:space="0" w:color="000000"/>
            </w:tcBorders>
            <w:shd w:val="clear" w:color="auto" w:fill="auto"/>
          </w:tcPr>
          <w:p w14:paraId="65E0E5AD" w14:textId="77777777" w:rsidR="003C7F74" w:rsidRPr="00611540" w:rsidRDefault="003C7F74" w:rsidP="00492C72">
            <w:pPr>
              <w:ind w:right="-72" w:hanging="7"/>
              <w:jc w:val="right"/>
              <w:rPr>
                <w:rFonts w:ascii="Arial" w:eastAsia="Arial" w:hAnsi="Arial" w:cs="Arial"/>
                <w:b/>
                <w:sz w:val="20"/>
                <w:szCs w:val="20"/>
              </w:rPr>
            </w:pPr>
          </w:p>
        </w:tc>
        <w:tc>
          <w:tcPr>
            <w:tcW w:w="1289" w:type="dxa"/>
            <w:tcBorders>
              <w:top w:val="single" w:sz="4" w:space="0" w:color="000000"/>
            </w:tcBorders>
            <w:shd w:val="clear" w:color="auto" w:fill="auto"/>
          </w:tcPr>
          <w:p w14:paraId="7FD80D43" w14:textId="77777777" w:rsidR="003C7F74" w:rsidRPr="00611540" w:rsidRDefault="003C7F74" w:rsidP="00492C72">
            <w:pPr>
              <w:ind w:right="-72" w:hanging="7"/>
              <w:jc w:val="right"/>
              <w:rPr>
                <w:rFonts w:ascii="Arial" w:eastAsia="Arial" w:hAnsi="Arial" w:cs="Arial"/>
                <w:b/>
                <w:sz w:val="20"/>
                <w:szCs w:val="20"/>
              </w:rPr>
            </w:pPr>
          </w:p>
        </w:tc>
      </w:tr>
      <w:tr w:rsidR="003C7F74" w:rsidRPr="00611540" w14:paraId="70BFE76F" w14:textId="77777777" w:rsidTr="00B1165B">
        <w:tc>
          <w:tcPr>
            <w:tcW w:w="4536" w:type="dxa"/>
            <w:shd w:val="clear" w:color="auto" w:fill="auto"/>
            <w:vAlign w:val="bottom"/>
          </w:tcPr>
          <w:p w14:paraId="73CA16B8" w14:textId="77777777" w:rsidR="003C7F74" w:rsidRPr="00611540" w:rsidRDefault="003C7F74" w:rsidP="00492C72">
            <w:pPr>
              <w:ind w:left="-86" w:right="-234"/>
              <w:rPr>
                <w:rFonts w:ascii="Arial" w:eastAsia="Arial" w:hAnsi="Arial" w:cs="Arial"/>
                <w:strike/>
                <w:sz w:val="20"/>
                <w:szCs w:val="20"/>
              </w:rPr>
            </w:pPr>
            <w:r w:rsidRPr="00611540">
              <w:rPr>
                <w:rFonts w:ascii="Arial" w:eastAsia="Arial" w:hAnsi="Arial" w:cs="Arial"/>
                <w:sz w:val="20"/>
                <w:szCs w:val="20"/>
              </w:rPr>
              <w:t>Sales and service income</w:t>
            </w:r>
          </w:p>
        </w:tc>
        <w:tc>
          <w:tcPr>
            <w:tcW w:w="1701" w:type="dxa"/>
            <w:tcBorders>
              <w:bottom w:val="single" w:sz="4" w:space="0" w:color="000000"/>
            </w:tcBorders>
            <w:shd w:val="clear" w:color="auto" w:fill="auto"/>
          </w:tcPr>
          <w:p w14:paraId="2AD68C2D"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3,486,199</w:t>
            </w:r>
          </w:p>
        </w:tc>
        <w:tc>
          <w:tcPr>
            <w:tcW w:w="1503" w:type="dxa"/>
            <w:tcBorders>
              <w:bottom w:val="single" w:sz="4" w:space="0" w:color="000000"/>
            </w:tcBorders>
            <w:shd w:val="clear" w:color="auto" w:fill="auto"/>
          </w:tcPr>
          <w:p w14:paraId="03CC7397"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87,404</w:t>
            </w:r>
          </w:p>
        </w:tc>
        <w:tc>
          <w:tcPr>
            <w:tcW w:w="1289" w:type="dxa"/>
            <w:tcBorders>
              <w:bottom w:val="single" w:sz="4" w:space="0" w:color="000000"/>
            </w:tcBorders>
            <w:shd w:val="clear" w:color="auto" w:fill="auto"/>
          </w:tcPr>
          <w:p w14:paraId="557B2825"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3,573,603</w:t>
            </w:r>
          </w:p>
        </w:tc>
      </w:tr>
      <w:tr w:rsidR="003C7F74" w:rsidRPr="00611540" w14:paraId="31131E09" w14:textId="77777777" w:rsidTr="00B1165B">
        <w:tc>
          <w:tcPr>
            <w:tcW w:w="4536" w:type="dxa"/>
            <w:shd w:val="clear" w:color="auto" w:fill="auto"/>
            <w:vAlign w:val="bottom"/>
          </w:tcPr>
          <w:p w14:paraId="0D1E7EEB" w14:textId="77777777" w:rsidR="003C7F74" w:rsidRPr="00611540" w:rsidRDefault="003C7F74" w:rsidP="00492C72">
            <w:pPr>
              <w:tabs>
                <w:tab w:val="left" w:pos="150"/>
              </w:tabs>
              <w:ind w:left="-86" w:right="-234"/>
              <w:rPr>
                <w:rFonts w:ascii="Arial" w:eastAsia="Arial" w:hAnsi="Arial" w:cs="Arial"/>
                <w:b/>
                <w:sz w:val="20"/>
                <w:szCs w:val="20"/>
              </w:rPr>
            </w:pPr>
            <w:r w:rsidRPr="00611540">
              <w:rPr>
                <w:rFonts w:ascii="Arial" w:eastAsia="Arial" w:hAnsi="Arial" w:cs="Arial"/>
                <w:b/>
                <w:sz w:val="20"/>
                <w:szCs w:val="20"/>
              </w:rPr>
              <w:t>Operating results</w:t>
            </w:r>
          </w:p>
        </w:tc>
        <w:tc>
          <w:tcPr>
            <w:tcW w:w="1701" w:type="dxa"/>
            <w:tcBorders>
              <w:top w:val="single" w:sz="4" w:space="0" w:color="000000"/>
            </w:tcBorders>
            <w:shd w:val="clear" w:color="auto" w:fill="auto"/>
          </w:tcPr>
          <w:p w14:paraId="65F7BEEE" w14:textId="77777777" w:rsidR="003C7F74" w:rsidRPr="00611540" w:rsidRDefault="003C7F74" w:rsidP="00492C72">
            <w:pPr>
              <w:ind w:right="-72"/>
              <w:jc w:val="right"/>
              <w:rPr>
                <w:rFonts w:ascii="Arial" w:eastAsia="Arial" w:hAnsi="Arial" w:cs="Arial"/>
                <w:sz w:val="20"/>
                <w:szCs w:val="20"/>
              </w:rPr>
            </w:pPr>
          </w:p>
        </w:tc>
        <w:tc>
          <w:tcPr>
            <w:tcW w:w="1503" w:type="dxa"/>
            <w:tcBorders>
              <w:top w:val="single" w:sz="4" w:space="0" w:color="000000"/>
            </w:tcBorders>
            <w:shd w:val="clear" w:color="auto" w:fill="auto"/>
          </w:tcPr>
          <w:p w14:paraId="6C64AE30" w14:textId="77777777" w:rsidR="003C7F74" w:rsidRPr="00611540" w:rsidRDefault="003C7F74" w:rsidP="00492C72">
            <w:pPr>
              <w:ind w:right="-72"/>
              <w:jc w:val="right"/>
              <w:rPr>
                <w:rFonts w:ascii="Arial" w:eastAsia="Arial" w:hAnsi="Arial" w:cs="Arial"/>
                <w:sz w:val="20"/>
                <w:szCs w:val="20"/>
              </w:rPr>
            </w:pPr>
          </w:p>
        </w:tc>
        <w:tc>
          <w:tcPr>
            <w:tcW w:w="1289" w:type="dxa"/>
            <w:tcBorders>
              <w:top w:val="single" w:sz="4" w:space="0" w:color="000000"/>
            </w:tcBorders>
            <w:shd w:val="clear" w:color="auto" w:fill="auto"/>
          </w:tcPr>
          <w:p w14:paraId="6D7B5FB2" w14:textId="77777777" w:rsidR="003C7F74" w:rsidRPr="00611540" w:rsidRDefault="003C7F74" w:rsidP="00492C72">
            <w:pPr>
              <w:ind w:right="-72"/>
              <w:jc w:val="right"/>
              <w:rPr>
                <w:rFonts w:ascii="Arial" w:eastAsia="Arial" w:hAnsi="Arial" w:cs="Arial"/>
                <w:sz w:val="20"/>
                <w:szCs w:val="20"/>
              </w:rPr>
            </w:pPr>
          </w:p>
        </w:tc>
      </w:tr>
      <w:tr w:rsidR="003C7F74" w:rsidRPr="00611540" w14:paraId="01B8F12C" w14:textId="77777777" w:rsidTr="00B1165B">
        <w:tc>
          <w:tcPr>
            <w:tcW w:w="4536" w:type="dxa"/>
            <w:shd w:val="clear" w:color="auto" w:fill="auto"/>
            <w:vAlign w:val="bottom"/>
          </w:tcPr>
          <w:p w14:paraId="4574082D"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Segment</w:t>
            </w:r>
            <w:r w:rsidRPr="00611540">
              <w:rPr>
                <w:rFonts w:ascii="Arial" w:eastAsia="Arial" w:hAnsi="Arial" w:cs="Arial"/>
                <w:sz w:val="20"/>
                <w:szCs w:val="20"/>
                <w:lang w:val="en-GB"/>
              </w:rPr>
              <w:t xml:space="preserve"> gross</w:t>
            </w:r>
            <w:r w:rsidRPr="00611540">
              <w:rPr>
                <w:rFonts w:ascii="Arial" w:eastAsia="Arial" w:hAnsi="Arial" w:cs="Arial"/>
                <w:sz w:val="20"/>
                <w:szCs w:val="20"/>
              </w:rPr>
              <w:t xml:space="preserve"> profit</w:t>
            </w:r>
          </w:p>
        </w:tc>
        <w:tc>
          <w:tcPr>
            <w:tcW w:w="1701" w:type="dxa"/>
            <w:tcBorders>
              <w:bottom w:val="single" w:sz="4" w:space="0" w:color="000000"/>
            </w:tcBorders>
            <w:shd w:val="clear" w:color="auto" w:fill="auto"/>
          </w:tcPr>
          <w:p w14:paraId="0F6A7613"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477,294</w:t>
            </w:r>
          </w:p>
        </w:tc>
        <w:tc>
          <w:tcPr>
            <w:tcW w:w="1503" w:type="dxa"/>
            <w:tcBorders>
              <w:bottom w:val="single" w:sz="4" w:space="0" w:color="000000"/>
            </w:tcBorders>
            <w:shd w:val="clear" w:color="auto" w:fill="auto"/>
          </w:tcPr>
          <w:p w14:paraId="02407493"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21,286</w:t>
            </w:r>
          </w:p>
        </w:tc>
        <w:tc>
          <w:tcPr>
            <w:tcW w:w="1289" w:type="dxa"/>
            <w:tcBorders>
              <w:bottom w:val="single" w:sz="4" w:space="0" w:color="000000"/>
            </w:tcBorders>
            <w:shd w:val="clear" w:color="auto" w:fill="auto"/>
          </w:tcPr>
          <w:p w14:paraId="7DC4CB51"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498,580</w:t>
            </w:r>
          </w:p>
        </w:tc>
      </w:tr>
      <w:tr w:rsidR="003C7F74" w:rsidRPr="00611540" w14:paraId="3533F69F" w14:textId="77777777" w:rsidTr="00B1165B">
        <w:tc>
          <w:tcPr>
            <w:tcW w:w="4536" w:type="dxa"/>
            <w:shd w:val="clear" w:color="auto" w:fill="auto"/>
            <w:vAlign w:val="bottom"/>
          </w:tcPr>
          <w:p w14:paraId="2F08CA13" w14:textId="77777777" w:rsidR="003C7F74" w:rsidRPr="00611540" w:rsidRDefault="003C7F74" w:rsidP="00492C72">
            <w:pPr>
              <w:ind w:left="-86" w:right="-108"/>
              <w:rPr>
                <w:rFonts w:ascii="Arial" w:eastAsia="Arial" w:hAnsi="Arial" w:cs="Arial"/>
                <w:sz w:val="20"/>
                <w:szCs w:val="20"/>
                <w:lang w:val="en-US"/>
              </w:rPr>
            </w:pPr>
          </w:p>
        </w:tc>
        <w:tc>
          <w:tcPr>
            <w:tcW w:w="1701" w:type="dxa"/>
            <w:tcBorders>
              <w:top w:val="single" w:sz="4" w:space="0" w:color="000000"/>
            </w:tcBorders>
            <w:shd w:val="clear" w:color="auto" w:fill="auto"/>
          </w:tcPr>
          <w:p w14:paraId="7F3D115E" w14:textId="77777777" w:rsidR="003C7F74" w:rsidRPr="00611540" w:rsidRDefault="003C7F74" w:rsidP="00492C72">
            <w:pPr>
              <w:ind w:right="-72"/>
              <w:jc w:val="right"/>
              <w:rPr>
                <w:rFonts w:ascii="Arial" w:eastAsia="Arial" w:hAnsi="Arial" w:cs="Arial"/>
                <w:sz w:val="20"/>
                <w:szCs w:val="20"/>
                <w:lang w:val="en-US"/>
              </w:rPr>
            </w:pPr>
          </w:p>
        </w:tc>
        <w:tc>
          <w:tcPr>
            <w:tcW w:w="1503" w:type="dxa"/>
            <w:tcBorders>
              <w:top w:val="single" w:sz="4" w:space="0" w:color="000000"/>
            </w:tcBorders>
            <w:shd w:val="clear" w:color="auto" w:fill="auto"/>
          </w:tcPr>
          <w:p w14:paraId="64D04B84" w14:textId="77777777" w:rsidR="003C7F74" w:rsidRPr="00611540" w:rsidRDefault="003C7F74" w:rsidP="00492C72">
            <w:pPr>
              <w:ind w:right="-72"/>
              <w:jc w:val="right"/>
              <w:rPr>
                <w:rFonts w:ascii="Arial" w:eastAsia="Arial" w:hAnsi="Arial" w:cs="Arial"/>
                <w:sz w:val="20"/>
                <w:szCs w:val="20"/>
                <w:lang w:val="en-US"/>
              </w:rPr>
            </w:pPr>
          </w:p>
        </w:tc>
        <w:tc>
          <w:tcPr>
            <w:tcW w:w="1289" w:type="dxa"/>
            <w:tcBorders>
              <w:top w:val="single" w:sz="4" w:space="0" w:color="000000"/>
            </w:tcBorders>
            <w:shd w:val="clear" w:color="auto" w:fill="auto"/>
          </w:tcPr>
          <w:p w14:paraId="25EDF746" w14:textId="77777777" w:rsidR="003C7F74" w:rsidRPr="00611540" w:rsidRDefault="003C7F74" w:rsidP="00492C72">
            <w:pPr>
              <w:ind w:right="-72"/>
              <w:jc w:val="right"/>
              <w:rPr>
                <w:rFonts w:ascii="Arial" w:eastAsia="Arial" w:hAnsi="Arial" w:cs="Arial"/>
                <w:sz w:val="20"/>
                <w:szCs w:val="20"/>
                <w:lang w:val="en-US"/>
              </w:rPr>
            </w:pPr>
          </w:p>
        </w:tc>
      </w:tr>
      <w:tr w:rsidR="003C7F74" w:rsidRPr="00611540" w14:paraId="707B1A67" w14:textId="77777777" w:rsidTr="00B1165B">
        <w:tc>
          <w:tcPr>
            <w:tcW w:w="4536" w:type="dxa"/>
            <w:shd w:val="clear" w:color="auto" w:fill="auto"/>
            <w:vAlign w:val="bottom"/>
          </w:tcPr>
          <w:p w14:paraId="25890276"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Other income</w:t>
            </w:r>
          </w:p>
        </w:tc>
        <w:tc>
          <w:tcPr>
            <w:tcW w:w="1701" w:type="dxa"/>
            <w:shd w:val="clear" w:color="auto" w:fill="auto"/>
          </w:tcPr>
          <w:p w14:paraId="14303466" w14:textId="77777777" w:rsidR="003C7F74" w:rsidRPr="00611540" w:rsidRDefault="003C7F74" w:rsidP="00492C72">
            <w:pPr>
              <w:ind w:right="-72"/>
              <w:jc w:val="right"/>
              <w:rPr>
                <w:rFonts w:ascii="Arial" w:eastAsia="Arial" w:hAnsi="Arial" w:cs="Arial"/>
                <w:sz w:val="20"/>
                <w:szCs w:val="20"/>
              </w:rPr>
            </w:pPr>
          </w:p>
        </w:tc>
        <w:tc>
          <w:tcPr>
            <w:tcW w:w="1503" w:type="dxa"/>
            <w:shd w:val="clear" w:color="auto" w:fill="auto"/>
          </w:tcPr>
          <w:p w14:paraId="1856E421" w14:textId="77777777" w:rsidR="003C7F74" w:rsidRPr="00611540" w:rsidRDefault="003C7F74" w:rsidP="00492C72">
            <w:pPr>
              <w:ind w:right="-72"/>
              <w:jc w:val="right"/>
              <w:rPr>
                <w:rFonts w:ascii="Arial" w:eastAsia="Arial" w:hAnsi="Arial" w:cs="Arial"/>
                <w:sz w:val="20"/>
                <w:szCs w:val="20"/>
              </w:rPr>
            </w:pPr>
          </w:p>
        </w:tc>
        <w:tc>
          <w:tcPr>
            <w:tcW w:w="1289" w:type="dxa"/>
            <w:shd w:val="clear" w:color="auto" w:fill="auto"/>
          </w:tcPr>
          <w:p w14:paraId="587A8CDF" w14:textId="77777777" w:rsidR="003C7F74" w:rsidRPr="00611540" w:rsidRDefault="003C7F74" w:rsidP="00492C72">
            <w:pPr>
              <w:ind w:right="-72"/>
              <w:jc w:val="right"/>
              <w:rPr>
                <w:rFonts w:ascii="Arial" w:eastAsia="Arial" w:hAnsi="Arial" w:cs="Arial"/>
                <w:sz w:val="20"/>
                <w:szCs w:val="20"/>
                <w:lang w:val="en-GB"/>
              </w:rPr>
            </w:pPr>
            <w:r w:rsidRPr="00611540">
              <w:rPr>
                <w:rFonts w:ascii="Arial" w:eastAsia="Arial" w:hAnsi="Arial" w:cs="Arial"/>
                <w:color w:val="000000" w:themeColor="text1"/>
                <w:sz w:val="20"/>
                <w:szCs w:val="20"/>
              </w:rPr>
              <w:t>30,811</w:t>
            </w:r>
          </w:p>
        </w:tc>
      </w:tr>
      <w:tr w:rsidR="003C7F74" w:rsidRPr="00611540" w14:paraId="474AFCDF" w14:textId="77777777" w:rsidTr="00B1165B">
        <w:tc>
          <w:tcPr>
            <w:tcW w:w="4536" w:type="dxa"/>
            <w:shd w:val="clear" w:color="auto" w:fill="auto"/>
            <w:vAlign w:val="bottom"/>
          </w:tcPr>
          <w:p w14:paraId="3DB0E7FD"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Interest income</w:t>
            </w:r>
          </w:p>
        </w:tc>
        <w:tc>
          <w:tcPr>
            <w:tcW w:w="1701" w:type="dxa"/>
            <w:shd w:val="clear" w:color="auto" w:fill="auto"/>
          </w:tcPr>
          <w:p w14:paraId="46C0B771" w14:textId="77777777" w:rsidR="003C7F74" w:rsidRPr="00611540" w:rsidRDefault="003C7F74" w:rsidP="00492C72">
            <w:pPr>
              <w:ind w:right="-72"/>
              <w:jc w:val="right"/>
              <w:rPr>
                <w:rFonts w:ascii="Arial" w:eastAsia="Arial" w:hAnsi="Arial" w:cs="Arial"/>
                <w:sz w:val="20"/>
                <w:szCs w:val="20"/>
              </w:rPr>
            </w:pPr>
          </w:p>
        </w:tc>
        <w:tc>
          <w:tcPr>
            <w:tcW w:w="1503" w:type="dxa"/>
            <w:shd w:val="clear" w:color="auto" w:fill="auto"/>
          </w:tcPr>
          <w:p w14:paraId="6A4A3E6B" w14:textId="77777777" w:rsidR="003C7F74" w:rsidRPr="00611540" w:rsidRDefault="003C7F74" w:rsidP="00492C72">
            <w:pPr>
              <w:ind w:right="-72"/>
              <w:jc w:val="right"/>
              <w:rPr>
                <w:rFonts w:ascii="Arial" w:eastAsia="Arial" w:hAnsi="Arial" w:cs="Arial"/>
                <w:sz w:val="20"/>
                <w:szCs w:val="20"/>
              </w:rPr>
            </w:pPr>
          </w:p>
        </w:tc>
        <w:tc>
          <w:tcPr>
            <w:tcW w:w="1289" w:type="dxa"/>
            <w:shd w:val="clear" w:color="auto" w:fill="auto"/>
          </w:tcPr>
          <w:p w14:paraId="3D497CF1"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15,662</w:t>
            </w:r>
          </w:p>
        </w:tc>
      </w:tr>
      <w:tr w:rsidR="003C7F74" w:rsidRPr="00611540" w14:paraId="0B82CBBA" w14:textId="77777777" w:rsidTr="00B1165B">
        <w:tc>
          <w:tcPr>
            <w:tcW w:w="4536" w:type="dxa"/>
            <w:tcBorders>
              <w:top w:val="nil"/>
              <w:left w:val="nil"/>
              <w:bottom w:val="nil"/>
              <w:right w:val="nil"/>
            </w:tcBorders>
            <w:tcMar>
              <w:top w:w="0" w:type="dxa"/>
              <w:left w:w="100" w:type="dxa"/>
              <w:bottom w:w="0" w:type="dxa"/>
              <w:right w:w="100" w:type="dxa"/>
            </w:tcMar>
            <w:vAlign w:val="bottom"/>
          </w:tcPr>
          <w:p w14:paraId="22D3D041" w14:textId="77777777" w:rsidR="003C7F74" w:rsidRPr="00611540" w:rsidRDefault="003C7F74"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Selling expenses and distribution costs</w:t>
            </w:r>
          </w:p>
        </w:tc>
        <w:tc>
          <w:tcPr>
            <w:tcW w:w="1701" w:type="dxa"/>
            <w:shd w:val="clear" w:color="auto" w:fill="auto"/>
          </w:tcPr>
          <w:p w14:paraId="32E90DE7" w14:textId="77777777" w:rsidR="003C7F74" w:rsidRPr="00611540" w:rsidRDefault="003C7F74" w:rsidP="00492C72">
            <w:pPr>
              <w:ind w:right="-72"/>
              <w:jc w:val="right"/>
              <w:rPr>
                <w:rFonts w:ascii="Arial" w:eastAsia="Arial" w:hAnsi="Arial" w:cs="Arial"/>
                <w:sz w:val="20"/>
                <w:szCs w:val="20"/>
                <w:lang w:val="en-GB"/>
              </w:rPr>
            </w:pPr>
          </w:p>
        </w:tc>
        <w:tc>
          <w:tcPr>
            <w:tcW w:w="1503" w:type="dxa"/>
            <w:shd w:val="clear" w:color="auto" w:fill="auto"/>
          </w:tcPr>
          <w:p w14:paraId="31C72AEA" w14:textId="77777777" w:rsidR="003C7F74" w:rsidRPr="00611540" w:rsidRDefault="003C7F74" w:rsidP="00492C72">
            <w:pPr>
              <w:ind w:right="-72"/>
              <w:jc w:val="right"/>
              <w:rPr>
                <w:rFonts w:ascii="Arial" w:eastAsia="Arial" w:hAnsi="Arial" w:cs="Arial"/>
                <w:sz w:val="20"/>
                <w:szCs w:val="20"/>
                <w:lang w:val="en-GB"/>
              </w:rPr>
            </w:pPr>
          </w:p>
        </w:tc>
        <w:tc>
          <w:tcPr>
            <w:tcW w:w="1289" w:type="dxa"/>
            <w:shd w:val="clear" w:color="auto" w:fill="auto"/>
          </w:tcPr>
          <w:p w14:paraId="40C61E3C"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(85,825)</w:t>
            </w:r>
          </w:p>
        </w:tc>
      </w:tr>
      <w:tr w:rsidR="009250C1" w:rsidRPr="00611540" w14:paraId="7B51A47F" w14:textId="77777777" w:rsidTr="00B1165B">
        <w:tc>
          <w:tcPr>
            <w:tcW w:w="4536" w:type="dxa"/>
            <w:tcBorders>
              <w:top w:val="nil"/>
              <w:left w:val="nil"/>
              <w:bottom w:val="nil"/>
              <w:right w:val="nil"/>
            </w:tcBorders>
            <w:tcMar>
              <w:top w:w="0" w:type="dxa"/>
              <w:left w:w="100" w:type="dxa"/>
              <w:bottom w:w="0" w:type="dxa"/>
              <w:right w:w="100" w:type="dxa"/>
            </w:tcMar>
            <w:vAlign w:val="bottom"/>
          </w:tcPr>
          <w:p w14:paraId="5688E7E1" w14:textId="4D1B98EB" w:rsidR="009250C1" w:rsidRPr="00611540" w:rsidRDefault="009250C1"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Administrative expenses</w:t>
            </w:r>
          </w:p>
        </w:tc>
        <w:tc>
          <w:tcPr>
            <w:tcW w:w="1701" w:type="dxa"/>
            <w:shd w:val="clear" w:color="auto" w:fill="auto"/>
          </w:tcPr>
          <w:p w14:paraId="5D3497ED" w14:textId="77777777" w:rsidR="009250C1" w:rsidRPr="00611540" w:rsidRDefault="009250C1" w:rsidP="00492C72">
            <w:pPr>
              <w:ind w:right="-72"/>
              <w:jc w:val="right"/>
              <w:rPr>
                <w:rFonts w:ascii="Arial" w:eastAsia="Arial" w:hAnsi="Arial" w:cs="Arial"/>
                <w:sz w:val="20"/>
                <w:szCs w:val="20"/>
                <w:lang w:val="en-GB"/>
              </w:rPr>
            </w:pPr>
          </w:p>
        </w:tc>
        <w:tc>
          <w:tcPr>
            <w:tcW w:w="1503" w:type="dxa"/>
            <w:shd w:val="clear" w:color="auto" w:fill="auto"/>
          </w:tcPr>
          <w:p w14:paraId="45B53C3C" w14:textId="77777777" w:rsidR="009250C1" w:rsidRPr="00611540" w:rsidRDefault="009250C1" w:rsidP="00492C72">
            <w:pPr>
              <w:ind w:right="-72"/>
              <w:jc w:val="right"/>
              <w:rPr>
                <w:rFonts w:ascii="Arial" w:eastAsia="Arial" w:hAnsi="Arial" w:cs="Arial"/>
                <w:sz w:val="20"/>
                <w:szCs w:val="20"/>
                <w:lang w:val="en-GB"/>
              </w:rPr>
            </w:pPr>
          </w:p>
        </w:tc>
        <w:tc>
          <w:tcPr>
            <w:tcW w:w="1289" w:type="dxa"/>
            <w:shd w:val="clear" w:color="auto" w:fill="auto"/>
          </w:tcPr>
          <w:p w14:paraId="54D49B2B" w14:textId="37A5B500" w:rsidR="009250C1" w:rsidRPr="00611540" w:rsidRDefault="009250C1" w:rsidP="00492C72">
            <w:pPr>
              <w:ind w:right="-72"/>
              <w:jc w:val="right"/>
              <w:rPr>
                <w:rFonts w:ascii="Arial" w:eastAsia="Arial" w:hAnsi="Arial" w:cs="Arial"/>
                <w:sz w:val="20"/>
                <w:szCs w:val="20"/>
              </w:rPr>
            </w:pPr>
            <w:r w:rsidRPr="00611540">
              <w:rPr>
                <w:rFonts w:ascii="Arial" w:eastAsia="Arial" w:hAnsi="Arial" w:cs="Arial"/>
                <w:sz w:val="20"/>
                <w:szCs w:val="20"/>
                <w:cs/>
              </w:rPr>
              <w:t>(225</w:t>
            </w:r>
            <w:r w:rsidRPr="00611540">
              <w:rPr>
                <w:rFonts w:ascii="Arial" w:eastAsia="Arial" w:hAnsi="Arial" w:cs="Arial"/>
                <w:sz w:val="20"/>
                <w:szCs w:val="20"/>
              </w:rPr>
              <w:t>,</w:t>
            </w:r>
            <w:r w:rsidRPr="00611540">
              <w:rPr>
                <w:rFonts w:ascii="Arial" w:eastAsia="Arial" w:hAnsi="Arial" w:cs="Arial"/>
                <w:sz w:val="20"/>
                <w:szCs w:val="20"/>
                <w:cs/>
              </w:rPr>
              <w:t>648)</w:t>
            </w:r>
          </w:p>
        </w:tc>
      </w:tr>
      <w:tr w:rsidR="009250C1" w:rsidRPr="00611540" w14:paraId="643F1DE0" w14:textId="77777777" w:rsidTr="00B1165B">
        <w:tc>
          <w:tcPr>
            <w:tcW w:w="4536" w:type="dxa"/>
            <w:tcBorders>
              <w:top w:val="nil"/>
              <w:left w:val="nil"/>
              <w:bottom w:val="nil"/>
              <w:right w:val="nil"/>
            </w:tcBorders>
            <w:tcMar>
              <w:top w:w="0" w:type="dxa"/>
              <w:left w:w="100" w:type="dxa"/>
              <w:bottom w:w="0" w:type="dxa"/>
              <w:right w:w="100" w:type="dxa"/>
            </w:tcMar>
            <w:vAlign w:val="bottom"/>
          </w:tcPr>
          <w:p w14:paraId="3C9AEFDB" w14:textId="6278D6E5" w:rsidR="009250C1" w:rsidRPr="00611540" w:rsidRDefault="009250C1"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Reversal of allowance for expected credit losses</w:t>
            </w:r>
          </w:p>
        </w:tc>
        <w:tc>
          <w:tcPr>
            <w:tcW w:w="1701" w:type="dxa"/>
            <w:shd w:val="clear" w:color="auto" w:fill="auto"/>
          </w:tcPr>
          <w:p w14:paraId="1EF07077" w14:textId="77777777" w:rsidR="009250C1" w:rsidRPr="00611540" w:rsidRDefault="009250C1" w:rsidP="00492C72">
            <w:pPr>
              <w:ind w:right="-72"/>
              <w:jc w:val="right"/>
              <w:rPr>
                <w:rFonts w:ascii="Arial" w:eastAsia="Arial" w:hAnsi="Arial" w:cs="Arial"/>
                <w:sz w:val="20"/>
                <w:szCs w:val="20"/>
                <w:lang w:val="en-GB"/>
              </w:rPr>
            </w:pPr>
          </w:p>
        </w:tc>
        <w:tc>
          <w:tcPr>
            <w:tcW w:w="1503" w:type="dxa"/>
            <w:shd w:val="clear" w:color="auto" w:fill="auto"/>
          </w:tcPr>
          <w:p w14:paraId="091738C9" w14:textId="77777777" w:rsidR="009250C1" w:rsidRPr="00611540" w:rsidRDefault="009250C1" w:rsidP="00492C72">
            <w:pPr>
              <w:ind w:right="-72"/>
              <w:jc w:val="right"/>
              <w:rPr>
                <w:rFonts w:ascii="Arial" w:eastAsia="Arial" w:hAnsi="Arial" w:cs="Arial"/>
                <w:sz w:val="20"/>
                <w:szCs w:val="20"/>
                <w:lang w:val="en-GB"/>
              </w:rPr>
            </w:pPr>
          </w:p>
        </w:tc>
        <w:tc>
          <w:tcPr>
            <w:tcW w:w="1289" w:type="dxa"/>
            <w:shd w:val="clear" w:color="auto" w:fill="auto"/>
          </w:tcPr>
          <w:p w14:paraId="5AEA294C" w14:textId="63ABBD60" w:rsidR="009250C1" w:rsidRPr="00611540" w:rsidRDefault="009250C1" w:rsidP="00492C72">
            <w:pPr>
              <w:ind w:right="-72"/>
              <w:jc w:val="right"/>
              <w:rPr>
                <w:rFonts w:ascii="Arial" w:eastAsia="Arial" w:hAnsi="Arial" w:cs="Arial"/>
                <w:sz w:val="20"/>
                <w:szCs w:val="20"/>
                <w:cs/>
              </w:rPr>
            </w:pPr>
            <w:r w:rsidRPr="00611540">
              <w:rPr>
                <w:rFonts w:ascii="Arial" w:eastAsia="Arial" w:hAnsi="Arial" w:cs="Arial"/>
                <w:sz w:val="20"/>
                <w:szCs w:val="20"/>
                <w:cs/>
              </w:rPr>
              <w:t>12</w:t>
            </w:r>
            <w:r w:rsidRPr="00611540">
              <w:rPr>
                <w:rFonts w:ascii="Arial" w:eastAsia="Arial" w:hAnsi="Arial" w:cs="Arial"/>
                <w:sz w:val="20"/>
                <w:szCs w:val="20"/>
              </w:rPr>
              <w:t>,</w:t>
            </w:r>
            <w:r w:rsidRPr="00611540">
              <w:rPr>
                <w:rFonts w:ascii="Arial" w:eastAsia="Arial" w:hAnsi="Arial" w:cs="Arial"/>
                <w:sz w:val="20"/>
                <w:szCs w:val="20"/>
                <w:cs/>
              </w:rPr>
              <w:t>136</w:t>
            </w:r>
          </w:p>
        </w:tc>
      </w:tr>
      <w:tr w:rsidR="009250C1" w:rsidRPr="00611540" w14:paraId="1C2F0439" w14:textId="77777777" w:rsidTr="00B1165B">
        <w:tc>
          <w:tcPr>
            <w:tcW w:w="4536" w:type="dxa"/>
            <w:tcBorders>
              <w:top w:val="nil"/>
              <w:left w:val="nil"/>
              <w:bottom w:val="nil"/>
              <w:right w:val="nil"/>
            </w:tcBorders>
            <w:tcMar>
              <w:top w:w="0" w:type="dxa"/>
              <w:left w:w="100" w:type="dxa"/>
              <w:bottom w:w="0" w:type="dxa"/>
              <w:right w:w="100" w:type="dxa"/>
            </w:tcMar>
            <w:vAlign w:val="bottom"/>
          </w:tcPr>
          <w:p w14:paraId="10AF8C10" w14:textId="11E668CD" w:rsidR="009250C1" w:rsidRPr="00611540" w:rsidRDefault="009250C1"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Finance costs</w:t>
            </w:r>
          </w:p>
        </w:tc>
        <w:tc>
          <w:tcPr>
            <w:tcW w:w="1701" w:type="dxa"/>
            <w:shd w:val="clear" w:color="auto" w:fill="auto"/>
          </w:tcPr>
          <w:p w14:paraId="399CF49D" w14:textId="77777777" w:rsidR="009250C1" w:rsidRPr="00611540" w:rsidRDefault="009250C1" w:rsidP="00492C72">
            <w:pPr>
              <w:ind w:right="-72"/>
              <w:jc w:val="right"/>
              <w:rPr>
                <w:rFonts w:ascii="Arial" w:eastAsia="Arial" w:hAnsi="Arial" w:cs="Arial"/>
                <w:sz w:val="20"/>
                <w:szCs w:val="20"/>
                <w:lang w:val="en-GB"/>
              </w:rPr>
            </w:pPr>
          </w:p>
        </w:tc>
        <w:tc>
          <w:tcPr>
            <w:tcW w:w="1503" w:type="dxa"/>
            <w:shd w:val="clear" w:color="auto" w:fill="auto"/>
          </w:tcPr>
          <w:p w14:paraId="55610AB8" w14:textId="77777777" w:rsidR="009250C1" w:rsidRPr="00611540" w:rsidRDefault="009250C1" w:rsidP="00492C72">
            <w:pPr>
              <w:ind w:right="-72"/>
              <w:jc w:val="right"/>
              <w:rPr>
                <w:rFonts w:ascii="Arial" w:eastAsia="Arial" w:hAnsi="Arial" w:cs="Arial"/>
                <w:sz w:val="20"/>
                <w:szCs w:val="20"/>
                <w:lang w:val="en-GB"/>
              </w:rPr>
            </w:pPr>
          </w:p>
        </w:tc>
        <w:tc>
          <w:tcPr>
            <w:tcW w:w="1289" w:type="dxa"/>
            <w:shd w:val="clear" w:color="auto" w:fill="auto"/>
          </w:tcPr>
          <w:p w14:paraId="06E50CF7" w14:textId="194F8304" w:rsidR="009250C1" w:rsidRPr="00611540" w:rsidRDefault="009250C1" w:rsidP="00492C72">
            <w:pPr>
              <w:ind w:right="-72"/>
              <w:jc w:val="right"/>
              <w:rPr>
                <w:rFonts w:ascii="Arial" w:eastAsia="Arial" w:hAnsi="Arial" w:cs="Arial"/>
                <w:sz w:val="20"/>
                <w:szCs w:val="20"/>
                <w:cs/>
              </w:rPr>
            </w:pPr>
            <w:r w:rsidRPr="00611540">
              <w:rPr>
                <w:rFonts w:ascii="Arial" w:eastAsia="Arial" w:hAnsi="Arial" w:cs="Arial"/>
                <w:sz w:val="20"/>
                <w:szCs w:val="20"/>
                <w:cs/>
              </w:rPr>
              <w:t>(792)</w:t>
            </w:r>
          </w:p>
        </w:tc>
      </w:tr>
      <w:tr w:rsidR="009250C1" w:rsidRPr="00611540" w14:paraId="17FFAD29" w14:textId="77777777" w:rsidTr="00B1165B">
        <w:tc>
          <w:tcPr>
            <w:tcW w:w="4536" w:type="dxa"/>
            <w:tcBorders>
              <w:top w:val="nil"/>
              <w:left w:val="nil"/>
              <w:bottom w:val="nil"/>
              <w:right w:val="nil"/>
            </w:tcBorders>
            <w:tcMar>
              <w:top w:w="0" w:type="dxa"/>
              <w:left w:w="100" w:type="dxa"/>
              <w:bottom w:w="0" w:type="dxa"/>
              <w:right w:w="100" w:type="dxa"/>
            </w:tcMar>
            <w:vAlign w:val="bottom"/>
          </w:tcPr>
          <w:p w14:paraId="67EAC598" w14:textId="57AA4DD0" w:rsidR="009250C1" w:rsidRPr="00611540" w:rsidRDefault="009250C1" w:rsidP="00492C72">
            <w:pPr>
              <w:ind w:left="-80" w:right="-100"/>
              <w:rPr>
                <w:rFonts w:ascii="Arial" w:eastAsia="Arial" w:hAnsi="Arial" w:cs="Arial"/>
                <w:sz w:val="20"/>
                <w:szCs w:val="20"/>
                <w:lang w:val="en-GB"/>
              </w:rPr>
            </w:pPr>
            <w:r w:rsidRPr="00611540">
              <w:rPr>
                <w:rFonts w:ascii="Arial" w:eastAsia="Arial" w:hAnsi="Arial" w:cs="Arial"/>
                <w:sz w:val="20"/>
                <w:szCs w:val="20"/>
                <w:lang w:val="en-GB"/>
              </w:rPr>
              <w:t>Loss on exchange rate, net</w:t>
            </w:r>
          </w:p>
        </w:tc>
        <w:tc>
          <w:tcPr>
            <w:tcW w:w="1701" w:type="dxa"/>
            <w:shd w:val="clear" w:color="auto" w:fill="auto"/>
          </w:tcPr>
          <w:p w14:paraId="34AB4970" w14:textId="77777777" w:rsidR="009250C1" w:rsidRPr="00611540" w:rsidRDefault="009250C1" w:rsidP="00492C72">
            <w:pPr>
              <w:ind w:right="-72"/>
              <w:jc w:val="right"/>
              <w:rPr>
                <w:rFonts w:ascii="Arial" w:eastAsia="Arial" w:hAnsi="Arial" w:cs="Arial"/>
                <w:sz w:val="20"/>
                <w:szCs w:val="20"/>
                <w:lang w:val="en-GB"/>
              </w:rPr>
            </w:pPr>
          </w:p>
        </w:tc>
        <w:tc>
          <w:tcPr>
            <w:tcW w:w="1503" w:type="dxa"/>
            <w:shd w:val="clear" w:color="auto" w:fill="auto"/>
          </w:tcPr>
          <w:p w14:paraId="2A2D12C6" w14:textId="77777777" w:rsidR="009250C1" w:rsidRPr="00611540" w:rsidRDefault="009250C1" w:rsidP="00492C72">
            <w:pPr>
              <w:ind w:right="-72"/>
              <w:jc w:val="right"/>
              <w:rPr>
                <w:rFonts w:ascii="Arial" w:eastAsia="Arial" w:hAnsi="Arial" w:cs="Arial"/>
                <w:sz w:val="20"/>
                <w:szCs w:val="20"/>
                <w:lang w:val="en-GB"/>
              </w:rPr>
            </w:pPr>
          </w:p>
        </w:tc>
        <w:tc>
          <w:tcPr>
            <w:tcW w:w="1289" w:type="dxa"/>
            <w:shd w:val="clear" w:color="auto" w:fill="auto"/>
          </w:tcPr>
          <w:p w14:paraId="1E35FB8A" w14:textId="70D2C82E" w:rsidR="009250C1" w:rsidRPr="00611540" w:rsidRDefault="009250C1" w:rsidP="00492C72">
            <w:pPr>
              <w:ind w:right="-72"/>
              <w:jc w:val="right"/>
              <w:rPr>
                <w:rFonts w:ascii="Arial" w:eastAsia="Arial" w:hAnsi="Arial" w:cs="Arial"/>
                <w:sz w:val="20"/>
                <w:szCs w:val="20"/>
                <w:cs/>
              </w:rPr>
            </w:pPr>
            <w:r w:rsidRPr="00611540">
              <w:rPr>
                <w:rFonts w:ascii="Arial" w:eastAsia="Arial" w:hAnsi="Arial" w:cs="Arial"/>
                <w:sz w:val="20"/>
                <w:szCs w:val="20"/>
                <w:cs/>
              </w:rPr>
              <w:t>(2</w:t>
            </w:r>
            <w:r w:rsidRPr="00611540">
              <w:rPr>
                <w:rFonts w:ascii="Arial" w:eastAsia="Arial" w:hAnsi="Arial" w:cs="Arial"/>
                <w:sz w:val="20"/>
                <w:szCs w:val="20"/>
              </w:rPr>
              <w:t>,</w:t>
            </w:r>
            <w:r w:rsidRPr="00611540">
              <w:rPr>
                <w:rFonts w:ascii="Arial" w:eastAsia="Arial" w:hAnsi="Arial" w:cs="Arial"/>
                <w:sz w:val="20"/>
                <w:szCs w:val="20"/>
                <w:cs/>
              </w:rPr>
              <w:t>193)</w:t>
            </w:r>
          </w:p>
        </w:tc>
      </w:tr>
      <w:tr w:rsidR="003C7F74" w:rsidRPr="008D7AA4" w14:paraId="1A0E790D" w14:textId="77777777" w:rsidTr="00B1165B">
        <w:tc>
          <w:tcPr>
            <w:tcW w:w="4536" w:type="dxa"/>
            <w:shd w:val="clear" w:color="auto" w:fill="auto"/>
            <w:vAlign w:val="bottom"/>
          </w:tcPr>
          <w:p w14:paraId="52981A33" w14:textId="7A101D64"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lang w:val="en-GB"/>
              </w:rPr>
              <w:t>Loss from derecognition of financial</w:t>
            </w:r>
          </w:p>
        </w:tc>
        <w:tc>
          <w:tcPr>
            <w:tcW w:w="1701" w:type="dxa"/>
            <w:shd w:val="clear" w:color="auto" w:fill="auto"/>
          </w:tcPr>
          <w:p w14:paraId="30320666" w14:textId="77777777" w:rsidR="003C7F74" w:rsidRPr="00611540" w:rsidRDefault="003C7F74" w:rsidP="00492C72">
            <w:pPr>
              <w:ind w:right="-72"/>
              <w:jc w:val="right"/>
              <w:rPr>
                <w:rFonts w:ascii="Arial" w:eastAsia="Arial" w:hAnsi="Arial" w:cs="Arial"/>
                <w:sz w:val="20"/>
                <w:szCs w:val="20"/>
                <w:lang w:val="en-GB"/>
              </w:rPr>
            </w:pPr>
          </w:p>
        </w:tc>
        <w:tc>
          <w:tcPr>
            <w:tcW w:w="1503" w:type="dxa"/>
            <w:shd w:val="clear" w:color="auto" w:fill="auto"/>
          </w:tcPr>
          <w:p w14:paraId="0A2C31CD" w14:textId="77777777" w:rsidR="003C7F74" w:rsidRPr="00611540" w:rsidRDefault="003C7F74" w:rsidP="00492C72">
            <w:pPr>
              <w:ind w:right="-72"/>
              <w:jc w:val="right"/>
              <w:rPr>
                <w:rFonts w:ascii="Arial" w:eastAsia="Arial" w:hAnsi="Arial" w:cs="Arial"/>
                <w:sz w:val="20"/>
                <w:szCs w:val="20"/>
                <w:lang w:val="en-GB"/>
              </w:rPr>
            </w:pPr>
          </w:p>
        </w:tc>
        <w:tc>
          <w:tcPr>
            <w:tcW w:w="1289" w:type="dxa"/>
            <w:shd w:val="clear" w:color="auto" w:fill="auto"/>
          </w:tcPr>
          <w:p w14:paraId="5C7F4888" w14:textId="77777777" w:rsidR="003C7F74" w:rsidRPr="00611540" w:rsidRDefault="003C7F74" w:rsidP="00492C72">
            <w:pPr>
              <w:ind w:right="-72"/>
              <w:jc w:val="right"/>
              <w:rPr>
                <w:rFonts w:ascii="Arial" w:eastAsia="Arial" w:hAnsi="Arial" w:cs="Arial"/>
                <w:sz w:val="20"/>
                <w:szCs w:val="20"/>
                <w:lang w:val="en-GB"/>
              </w:rPr>
            </w:pPr>
          </w:p>
        </w:tc>
      </w:tr>
      <w:tr w:rsidR="003C7F74" w:rsidRPr="00611540" w14:paraId="4DA0281A" w14:textId="77777777" w:rsidTr="00B1165B">
        <w:tc>
          <w:tcPr>
            <w:tcW w:w="4536" w:type="dxa"/>
            <w:shd w:val="clear" w:color="auto" w:fill="auto"/>
            <w:vAlign w:val="bottom"/>
          </w:tcPr>
          <w:p w14:paraId="3846B3ED" w14:textId="77777777"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lang w:val="en-GB"/>
              </w:rPr>
              <w:t xml:space="preserve">   asset measured at amortised cost</w:t>
            </w:r>
          </w:p>
        </w:tc>
        <w:tc>
          <w:tcPr>
            <w:tcW w:w="1701" w:type="dxa"/>
            <w:shd w:val="clear" w:color="auto" w:fill="auto"/>
          </w:tcPr>
          <w:p w14:paraId="0B715A86" w14:textId="77777777" w:rsidR="003C7F74" w:rsidRPr="00611540" w:rsidRDefault="003C7F74" w:rsidP="00492C72">
            <w:pPr>
              <w:ind w:right="-72"/>
              <w:jc w:val="right"/>
              <w:rPr>
                <w:rFonts w:ascii="Arial" w:eastAsia="Arial" w:hAnsi="Arial" w:cs="Arial"/>
                <w:sz w:val="20"/>
                <w:szCs w:val="20"/>
                <w:lang w:val="en-GB"/>
              </w:rPr>
            </w:pPr>
          </w:p>
        </w:tc>
        <w:tc>
          <w:tcPr>
            <w:tcW w:w="1503" w:type="dxa"/>
            <w:shd w:val="clear" w:color="auto" w:fill="auto"/>
          </w:tcPr>
          <w:p w14:paraId="16AA8ED7" w14:textId="77777777" w:rsidR="003C7F74" w:rsidRPr="00611540" w:rsidRDefault="003C7F74" w:rsidP="00492C72">
            <w:pPr>
              <w:ind w:right="-72"/>
              <w:jc w:val="right"/>
              <w:rPr>
                <w:rFonts w:ascii="Arial" w:eastAsia="Arial" w:hAnsi="Arial" w:cs="Arial"/>
                <w:sz w:val="20"/>
                <w:szCs w:val="20"/>
                <w:lang w:val="en-GB"/>
              </w:rPr>
            </w:pPr>
          </w:p>
        </w:tc>
        <w:tc>
          <w:tcPr>
            <w:tcW w:w="1289" w:type="dxa"/>
            <w:shd w:val="clear" w:color="auto" w:fill="auto"/>
          </w:tcPr>
          <w:p w14:paraId="28367E83" w14:textId="77777777" w:rsidR="003C7F74" w:rsidRPr="00611540" w:rsidRDefault="003C7F74" w:rsidP="00492C72">
            <w:pPr>
              <w:ind w:right="-72"/>
              <w:jc w:val="right"/>
              <w:rPr>
                <w:rFonts w:ascii="Arial" w:eastAsia="Arial" w:hAnsi="Arial" w:cstheme="minorBidi"/>
                <w:sz w:val="20"/>
                <w:szCs w:val="20"/>
              </w:rPr>
            </w:pPr>
            <w:r w:rsidRPr="00611540">
              <w:rPr>
                <w:rFonts w:ascii="Arial" w:eastAsia="Arial" w:hAnsi="Arial" w:cs="Arial"/>
                <w:sz w:val="20"/>
                <w:szCs w:val="20"/>
              </w:rPr>
              <w:t>(11,526)</w:t>
            </w:r>
          </w:p>
        </w:tc>
      </w:tr>
      <w:tr w:rsidR="003C7F74" w:rsidRPr="008D7AA4" w14:paraId="275BC94A" w14:textId="77777777" w:rsidTr="00B1165B">
        <w:tc>
          <w:tcPr>
            <w:tcW w:w="4536" w:type="dxa"/>
            <w:shd w:val="clear" w:color="auto" w:fill="auto"/>
            <w:vAlign w:val="bottom"/>
          </w:tcPr>
          <w:p w14:paraId="6A259EF7" w14:textId="77777777" w:rsidR="003C7F74" w:rsidRPr="00611540" w:rsidRDefault="003C7F74" w:rsidP="00492C72">
            <w:pPr>
              <w:ind w:left="-86" w:right="-108"/>
              <w:rPr>
                <w:rFonts w:ascii="Arial" w:eastAsia="Arial" w:hAnsi="Arial" w:cs="Arial"/>
                <w:sz w:val="20"/>
                <w:szCs w:val="20"/>
                <w:lang w:val="en-US"/>
              </w:rPr>
            </w:pPr>
            <w:r w:rsidRPr="00611540">
              <w:rPr>
                <w:rFonts w:ascii="Arial" w:eastAsia="Arial" w:hAnsi="Arial" w:cs="Arial"/>
                <w:sz w:val="20"/>
                <w:szCs w:val="20"/>
                <w:lang w:val="en-US"/>
              </w:rPr>
              <w:t>Gain from fair value on financial assets</w:t>
            </w:r>
          </w:p>
        </w:tc>
        <w:tc>
          <w:tcPr>
            <w:tcW w:w="1701" w:type="dxa"/>
            <w:shd w:val="clear" w:color="auto" w:fill="auto"/>
          </w:tcPr>
          <w:p w14:paraId="40505F98" w14:textId="77777777" w:rsidR="003C7F74" w:rsidRPr="00611540" w:rsidRDefault="003C7F74" w:rsidP="00492C72">
            <w:pPr>
              <w:ind w:right="-72"/>
              <w:jc w:val="right"/>
              <w:rPr>
                <w:rFonts w:ascii="Arial" w:eastAsia="Arial" w:hAnsi="Arial" w:cs="Arial"/>
                <w:sz w:val="20"/>
                <w:szCs w:val="20"/>
                <w:lang w:val="en-US"/>
              </w:rPr>
            </w:pPr>
          </w:p>
        </w:tc>
        <w:tc>
          <w:tcPr>
            <w:tcW w:w="1503" w:type="dxa"/>
            <w:shd w:val="clear" w:color="auto" w:fill="auto"/>
          </w:tcPr>
          <w:p w14:paraId="66701957" w14:textId="77777777" w:rsidR="003C7F74" w:rsidRPr="00611540" w:rsidRDefault="003C7F74" w:rsidP="00492C72">
            <w:pPr>
              <w:ind w:right="-72"/>
              <w:jc w:val="right"/>
              <w:rPr>
                <w:rFonts w:ascii="Arial" w:eastAsia="Arial" w:hAnsi="Arial" w:cs="Arial"/>
                <w:sz w:val="20"/>
                <w:szCs w:val="20"/>
                <w:lang w:val="en-US"/>
              </w:rPr>
            </w:pPr>
          </w:p>
        </w:tc>
        <w:tc>
          <w:tcPr>
            <w:tcW w:w="1289" w:type="dxa"/>
            <w:shd w:val="clear" w:color="auto" w:fill="auto"/>
          </w:tcPr>
          <w:p w14:paraId="7589179D" w14:textId="77777777" w:rsidR="003C7F74" w:rsidRPr="00611540" w:rsidRDefault="003C7F74" w:rsidP="00492C72">
            <w:pPr>
              <w:ind w:right="-72"/>
              <w:jc w:val="right"/>
              <w:rPr>
                <w:rFonts w:ascii="Arial" w:eastAsia="Arial" w:hAnsi="Arial" w:cs="Arial"/>
                <w:sz w:val="20"/>
                <w:szCs w:val="20"/>
                <w:lang w:val="en-US"/>
              </w:rPr>
            </w:pPr>
          </w:p>
        </w:tc>
      </w:tr>
      <w:tr w:rsidR="003C7F74" w:rsidRPr="00611540" w14:paraId="6A43DA5E" w14:textId="77777777" w:rsidTr="00B1165B">
        <w:tc>
          <w:tcPr>
            <w:tcW w:w="4536" w:type="dxa"/>
            <w:shd w:val="clear" w:color="auto" w:fill="auto"/>
            <w:vAlign w:val="bottom"/>
          </w:tcPr>
          <w:p w14:paraId="0745DB0D" w14:textId="77777777"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lang w:val="en-US"/>
              </w:rPr>
              <w:t xml:space="preserve">   </w:t>
            </w:r>
            <w:r w:rsidRPr="00611540">
              <w:rPr>
                <w:rFonts w:ascii="Arial" w:eastAsia="Arial" w:hAnsi="Arial" w:cs="Arial"/>
                <w:sz w:val="20"/>
                <w:szCs w:val="20"/>
                <w:lang w:val="en-GB"/>
              </w:rPr>
              <w:t>measured at fair value through profit or loss</w:t>
            </w:r>
          </w:p>
        </w:tc>
        <w:tc>
          <w:tcPr>
            <w:tcW w:w="1701" w:type="dxa"/>
            <w:shd w:val="clear" w:color="auto" w:fill="auto"/>
          </w:tcPr>
          <w:p w14:paraId="1DF139EC" w14:textId="77777777" w:rsidR="003C7F74" w:rsidRPr="00611540" w:rsidRDefault="003C7F74" w:rsidP="00492C72">
            <w:pPr>
              <w:ind w:right="-72"/>
              <w:jc w:val="right"/>
              <w:rPr>
                <w:rFonts w:ascii="Arial" w:eastAsia="Arial" w:hAnsi="Arial" w:cs="Arial"/>
                <w:sz w:val="20"/>
                <w:szCs w:val="20"/>
                <w:lang w:val="en-GB"/>
              </w:rPr>
            </w:pPr>
          </w:p>
        </w:tc>
        <w:tc>
          <w:tcPr>
            <w:tcW w:w="1503" w:type="dxa"/>
            <w:shd w:val="clear" w:color="auto" w:fill="auto"/>
          </w:tcPr>
          <w:p w14:paraId="4A47CF0D" w14:textId="77777777" w:rsidR="003C7F74" w:rsidRPr="00611540" w:rsidRDefault="003C7F74" w:rsidP="00492C72">
            <w:pPr>
              <w:ind w:right="-72"/>
              <w:jc w:val="right"/>
              <w:rPr>
                <w:rFonts w:ascii="Arial" w:eastAsia="Arial" w:hAnsi="Arial" w:cs="Arial"/>
                <w:sz w:val="20"/>
                <w:szCs w:val="20"/>
                <w:lang w:val="en-GB"/>
              </w:rPr>
            </w:pPr>
          </w:p>
        </w:tc>
        <w:tc>
          <w:tcPr>
            <w:tcW w:w="1289" w:type="dxa"/>
            <w:tcBorders>
              <w:bottom w:val="single" w:sz="4" w:space="0" w:color="000000"/>
            </w:tcBorders>
            <w:shd w:val="clear" w:color="auto" w:fill="auto"/>
          </w:tcPr>
          <w:p w14:paraId="3FDF0807"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24</w:t>
            </w:r>
          </w:p>
        </w:tc>
      </w:tr>
      <w:tr w:rsidR="006021A4" w:rsidRPr="00611540" w14:paraId="1193923C" w14:textId="77777777" w:rsidTr="00B1165B">
        <w:tc>
          <w:tcPr>
            <w:tcW w:w="4536" w:type="dxa"/>
            <w:shd w:val="clear" w:color="auto" w:fill="auto"/>
            <w:vAlign w:val="bottom"/>
          </w:tcPr>
          <w:p w14:paraId="58C7ED86" w14:textId="77777777" w:rsidR="006021A4" w:rsidRPr="00611540" w:rsidRDefault="006021A4" w:rsidP="00492C72">
            <w:pPr>
              <w:ind w:left="-86" w:right="-108"/>
              <w:rPr>
                <w:rFonts w:ascii="Arial" w:eastAsia="Arial" w:hAnsi="Arial" w:cs="Arial"/>
                <w:sz w:val="20"/>
                <w:szCs w:val="20"/>
                <w:lang w:val="en-US"/>
              </w:rPr>
            </w:pPr>
          </w:p>
        </w:tc>
        <w:tc>
          <w:tcPr>
            <w:tcW w:w="1701" w:type="dxa"/>
            <w:shd w:val="clear" w:color="auto" w:fill="auto"/>
          </w:tcPr>
          <w:p w14:paraId="08F016A8" w14:textId="77777777" w:rsidR="006021A4" w:rsidRPr="00611540" w:rsidRDefault="006021A4" w:rsidP="00492C72">
            <w:pPr>
              <w:ind w:right="-72"/>
              <w:jc w:val="right"/>
              <w:rPr>
                <w:rFonts w:ascii="Arial" w:eastAsia="Arial" w:hAnsi="Arial" w:cs="Arial"/>
                <w:sz w:val="20"/>
                <w:szCs w:val="20"/>
                <w:lang w:val="en-US"/>
              </w:rPr>
            </w:pPr>
          </w:p>
        </w:tc>
        <w:tc>
          <w:tcPr>
            <w:tcW w:w="1503" w:type="dxa"/>
            <w:shd w:val="clear" w:color="auto" w:fill="auto"/>
          </w:tcPr>
          <w:p w14:paraId="7DA1F0DC" w14:textId="77777777" w:rsidR="006021A4" w:rsidRPr="00611540" w:rsidRDefault="006021A4" w:rsidP="00492C72">
            <w:pPr>
              <w:ind w:right="-72"/>
              <w:jc w:val="right"/>
              <w:rPr>
                <w:rFonts w:ascii="Arial" w:eastAsia="Arial" w:hAnsi="Arial" w:cs="Arial"/>
                <w:sz w:val="20"/>
                <w:szCs w:val="20"/>
                <w:lang w:val="en-US"/>
              </w:rPr>
            </w:pPr>
          </w:p>
        </w:tc>
        <w:tc>
          <w:tcPr>
            <w:tcW w:w="1289" w:type="dxa"/>
            <w:tcBorders>
              <w:top w:val="single" w:sz="4" w:space="0" w:color="000000"/>
            </w:tcBorders>
            <w:shd w:val="clear" w:color="auto" w:fill="auto"/>
          </w:tcPr>
          <w:p w14:paraId="48A23337" w14:textId="77777777" w:rsidR="006021A4" w:rsidRPr="00611540" w:rsidRDefault="006021A4" w:rsidP="00492C72">
            <w:pPr>
              <w:ind w:right="-72"/>
              <w:jc w:val="right"/>
              <w:rPr>
                <w:rFonts w:ascii="Arial" w:eastAsia="Arial" w:hAnsi="Arial" w:cs="Arial"/>
                <w:sz w:val="20"/>
                <w:szCs w:val="20"/>
                <w:lang w:val="en-US"/>
              </w:rPr>
            </w:pPr>
          </w:p>
        </w:tc>
      </w:tr>
      <w:tr w:rsidR="003C7F74" w:rsidRPr="00611540" w14:paraId="7237CEC2" w14:textId="77777777" w:rsidTr="00B1165B">
        <w:tc>
          <w:tcPr>
            <w:tcW w:w="4536" w:type="dxa"/>
            <w:shd w:val="clear" w:color="auto" w:fill="auto"/>
            <w:vAlign w:val="bottom"/>
          </w:tcPr>
          <w:p w14:paraId="481D4295" w14:textId="77777777"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lang w:val="en-GB"/>
              </w:rPr>
              <w:t>Profit before income tax expenses</w:t>
            </w:r>
          </w:p>
        </w:tc>
        <w:tc>
          <w:tcPr>
            <w:tcW w:w="1701" w:type="dxa"/>
            <w:shd w:val="clear" w:color="auto" w:fill="auto"/>
          </w:tcPr>
          <w:p w14:paraId="25902054" w14:textId="77777777" w:rsidR="003C7F74" w:rsidRPr="00611540" w:rsidRDefault="003C7F74" w:rsidP="00492C72">
            <w:pPr>
              <w:ind w:right="-72"/>
              <w:jc w:val="right"/>
              <w:rPr>
                <w:rFonts w:ascii="Arial" w:eastAsia="Arial" w:hAnsi="Arial" w:cs="Arial"/>
                <w:sz w:val="20"/>
                <w:szCs w:val="20"/>
                <w:lang w:val="en-GB"/>
              </w:rPr>
            </w:pPr>
          </w:p>
        </w:tc>
        <w:tc>
          <w:tcPr>
            <w:tcW w:w="1503" w:type="dxa"/>
            <w:shd w:val="clear" w:color="auto" w:fill="auto"/>
          </w:tcPr>
          <w:p w14:paraId="2534F3F5" w14:textId="77777777" w:rsidR="003C7F74" w:rsidRPr="00611540" w:rsidRDefault="003C7F74" w:rsidP="00492C72">
            <w:pPr>
              <w:ind w:right="-72"/>
              <w:jc w:val="right"/>
              <w:rPr>
                <w:rFonts w:ascii="Arial" w:eastAsia="Arial" w:hAnsi="Arial" w:cs="Arial"/>
                <w:sz w:val="20"/>
                <w:szCs w:val="20"/>
                <w:lang w:val="en-GB"/>
              </w:rPr>
            </w:pPr>
          </w:p>
        </w:tc>
        <w:tc>
          <w:tcPr>
            <w:tcW w:w="1289" w:type="dxa"/>
            <w:shd w:val="clear" w:color="auto" w:fill="auto"/>
          </w:tcPr>
          <w:p w14:paraId="7B7FD5BE" w14:textId="4CD136FA" w:rsidR="003C7F74" w:rsidRPr="00611540" w:rsidRDefault="003C7F74" w:rsidP="00492C72">
            <w:pPr>
              <w:ind w:right="-72"/>
              <w:jc w:val="right"/>
              <w:rPr>
                <w:rFonts w:ascii="Arial" w:eastAsia="Arial" w:hAnsi="Arial" w:cs="Arial"/>
                <w:sz w:val="20"/>
                <w:szCs w:val="20"/>
                <w:lang w:val="en-GB"/>
              </w:rPr>
            </w:pPr>
            <w:r w:rsidRPr="00611540">
              <w:rPr>
                <w:rFonts w:ascii="Arial" w:eastAsia="Arial" w:hAnsi="Arial" w:cs="Arial"/>
                <w:sz w:val="20"/>
                <w:szCs w:val="20"/>
              </w:rPr>
              <w:t>2</w:t>
            </w:r>
            <w:r w:rsidR="00DC65B5" w:rsidRPr="00611540">
              <w:rPr>
                <w:rFonts w:ascii="Arial" w:eastAsia="Arial" w:hAnsi="Arial" w:cs="Arial"/>
                <w:sz w:val="20"/>
                <w:szCs w:val="20"/>
                <w:lang w:val="en-GB"/>
              </w:rPr>
              <w:t>31,229</w:t>
            </w:r>
          </w:p>
        </w:tc>
      </w:tr>
      <w:tr w:rsidR="003C7F74" w:rsidRPr="00611540" w14:paraId="782F96F4" w14:textId="77777777" w:rsidTr="00B1165B">
        <w:tc>
          <w:tcPr>
            <w:tcW w:w="4536" w:type="dxa"/>
            <w:shd w:val="clear" w:color="auto" w:fill="auto"/>
            <w:vAlign w:val="bottom"/>
          </w:tcPr>
          <w:p w14:paraId="6203E8AD" w14:textId="77777777" w:rsidR="003C7F74" w:rsidRPr="00611540" w:rsidRDefault="003C7F74" w:rsidP="00492C72">
            <w:pPr>
              <w:ind w:left="-86" w:right="-108"/>
              <w:rPr>
                <w:rFonts w:ascii="Arial" w:eastAsia="Arial" w:hAnsi="Arial" w:cs="Arial"/>
                <w:sz w:val="20"/>
                <w:szCs w:val="20"/>
              </w:rPr>
            </w:pPr>
            <w:r w:rsidRPr="00611540">
              <w:rPr>
                <w:rFonts w:ascii="Arial" w:eastAsia="Arial" w:hAnsi="Arial" w:cs="Arial"/>
                <w:sz w:val="20"/>
                <w:szCs w:val="20"/>
              </w:rPr>
              <w:t>Income tax expenses</w:t>
            </w:r>
          </w:p>
        </w:tc>
        <w:tc>
          <w:tcPr>
            <w:tcW w:w="1701" w:type="dxa"/>
            <w:shd w:val="clear" w:color="auto" w:fill="auto"/>
          </w:tcPr>
          <w:p w14:paraId="4B022CF5" w14:textId="77777777" w:rsidR="003C7F74" w:rsidRPr="00611540" w:rsidRDefault="003C7F74" w:rsidP="00492C72">
            <w:pPr>
              <w:ind w:right="-72"/>
              <w:jc w:val="right"/>
              <w:rPr>
                <w:rFonts w:ascii="Arial" w:eastAsia="Arial" w:hAnsi="Arial" w:cs="Arial"/>
                <w:sz w:val="20"/>
                <w:szCs w:val="20"/>
              </w:rPr>
            </w:pPr>
          </w:p>
        </w:tc>
        <w:tc>
          <w:tcPr>
            <w:tcW w:w="1503" w:type="dxa"/>
            <w:shd w:val="clear" w:color="auto" w:fill="auto"/>
          </w:tcPr>
          <w:p w14:paraId="2D83935D" w14:textId="77777777" w:rsidR="003C7F74" w:rsidRPr="00611540" w:rsidRDefault="003C7F74" w:rsidP="00492C72">
            <w:pPr>
              <w:ind w:right="-72"/>
              <w:jc w:val="right"/>
              <w:rPr>
                <w:rFonts w:ascii="Arial" w:eastAsia="Arial" w:hAnsi="Arial" w:cs="Arial"/>
                <w:sz w:val="20"/>
                <w:szCs w:val="20"/>
              </w:rPr>
            </w:pPr>
          </w:p>
        </w:tc>
        <w:tc>
          <w:tcPr>
            <w:tcW w:w="1289" w:type="dxa"/>
            <w:tcBorders>
              <w:bottom w:val="single" w:sz="4" w:space="0" w:color="000000"/>
            </w:tcBorders>
            <w:shd w:val="clear" w:color="auto" w:fill="auto"/>
          </w:tcPr>
          <w:p w14:paraId="2BB920E4"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(53,836)</w:t>
            </w:r>
          </w:p>
        </w:tc>
      </w:tr>
      <w:tr w:rsidR="006021A4" w:rsidRPr="00611540" w14:paraId="1A6001C1" w14:textId="77777777" w:rsidTr="00B1165B">
        <w:tc>
          <w:tcPr>
            <w:tcW w:w="4536" w:type="dxa"/>
            <w:shd w:val="clear" w:color="auto" w:fill="auto"/>
            <w:vAlign w:val="bottom"/>
          </w:tcPr>
          <w:p w14:paraId="4D484D23" w14:textId="77777777" w:rsidR="006021A4" w:rsidRPr="00611540" w:rsidRDefault="006021A4" w:rsidP="00492C72">
            <w:pPr>
              <w:ind w:left="-86" w:right="-108"/>
              <w:rPr>
                <w:rFonts w:ascii="Arial" w:eastAsia="Arial" w:hAnsi="Arial" w:cs="Arial"/>
                <w:sz w:val="20"/>
                <w:szCs w:val="20"/>
                <w:lang w:val="en-US"/>
              </w:rPr>
            </w:pPr>
          </w:p>
        </w:tc>
        <w:tc>
          <w:tcPr>
            <w:tcW w:w="1701" w:type="dxa"/>
            <w:shd w:val="clear" w:color="auto" w:fill="auto"/>
          </w:tcPr>
          <w:p w14:paraId="69C410F4" w14:textId="77777777" w:rsidR="006021A4" w:rsidRPr="00611540" w:rsidRDefault="006021A4" w:rsidP="00492C72">
            <w:pPr>
              <w:ind w:right="-72"/>
              <w:jc w:val="right"/>
              <w:rPr>
                <w:rFonts w:ascii="Arial" w:eastAsia="Arial" w:hAnsi="Arial" w:cs="Arial"/>
                <w:sz w:val="20"/>
                <w:szCs w:val="20"/>
                <w:lang w:val="en-US"/>
              </w:rPr>
            </w:pPr>
          </w:p>
        </w:tc>
        <w:tc>
          <w:tcPr>
            <w:tcW w:w="1503" w:type="dxa"/>
            <w:shd w:val="clear" w:color="auto" w:fill="auto"/>
          </w:tcPr>
          <w:p w14:paraId="21CB474B" w14:textId="77777777" w:rsidR="006021A4" w:rsidRPr="00611540" w:rsidRDefault="006021A4" w:rsidP="00492C72">
            <w:pPr>
              <w:ind w:right="-72"/>
              <w:jc w:val="right"/>
              <w:rPr>
                <w:rFonts w:ascii="Arial" w:eastAsia="Arial" w:hAnsi="Arial" w:cs="Arial"/>
                <w:sz w:val="20"/>
                <w:szCs w:val="20"/>
                <w:lang w:val="en-US"/>
              </w:rPr>
            </w:pPr>
          </w:p>
        </w:tc>
        <w:tc>
          <w:tcPr>
            <w:tcW w:w="1289" w:type="dxa"/>
            <w:tcBorders>
              <w:top w:val="single" w:sz="4" w:space="0" w:color="000000"/>
            </w:tcBorders>
            <w:shd w:val="clear" w:color="auto" w:fill="auto"/>
          </w:tcPr>
          <w:p w14:paraId="0E7ADC3E" w14:textId="77777777" w:rsidR="006021A4" w:rsidRPr="00611540" w:rsidRDefault="006021A4" w:rsidP="00492C72">
            <w:pPr>
              <w:ind w:right="-72"/>
              <w:jc w:val="right"/>
              <w:rPr>
                <w:rFonts w:ascii="Arial" w:eastAsia="Arial" w:hAnsi="Arial" w:cs="Arial"/>
                <w:sz w:val="20"/>
                <w:szCs w:val="20"/>
                <w:lang w:val="en-US"/>
              </w:rPr>
            </w:pPr>
          </w:p>
        </w:tc>
      </w:tr>
      <w:tr w:rsidR="003C7F74" w:rsidRPr="00611540" w14:paraId="37D177A3" w14:textId="77777777" w:rsidTr="00B1165B">
        <w:tc>
          <w:tcPr>
            <w:tcW w:w="4536" w:type="dxa"/>
            <w:shd w:val="clear" w:color="auto" w:fill="auto"/>
            <w:vAlign w:val="bottom"/>
          </w:tcPr>
          <w:p w14:paraId="54BEFD75" w14:textId="63DE883D"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rPr>
              <w:t xml:space="preserve">Profit for the </w:t>
            </w:r>
            <w:r w:rsidR="002C0DE0" w:rsidRPr="00611540">
              <w:rPr>
                <w:rFonts w:ascii="Arial" w:eastAsia="Arial" w:hAnsi="Arial" w:cs="Arial"/>
                <w:sz w:val="20"/>
                <w:szCs w:val="20"/>
                <w:lang w:val="en-GB"/>
              </w:rPr>
              <w:t>year</w:t>
            </w:r>
          </w:p>
        </w:tc>
        <w:tc>
          <w:tcPr>
            <w:tcW w:w="1701" w:type="dxa"/>
            <w:shd w:val="clear" w:color="auto" w:fill="auto"/>
          </w:tcPr>
          <w:p w14:paraId="3E0E6438" w14:textId="77777777" w:rsidR="003C7F74" w:rsidRPr="00611540" w:rsidRDefault="003C7F74" w:rsidP="00492C72">
            <w:pPr>
              <w:ind w:right="-72"/>
              <w:jc w:val="right"/>
              <w:rPr>
                <w:rFonts w:ascii="Arial" w:eastAsia="Arial" w:hAnsi="Arial" w:cs="Arial"/>
                <w:sz w:val="20"/>
                <w:szCs w:val="20"/>
              </w:rPr>
            </w:pPr>
          </w:p>
        </w:tc>
        <w:tc>
          <w:tcPr>
            <w:tcW w:w="1503" w:type="dxa"/>
            <w:shd w:val="clear" w:color="auto" w:fill="auto"/>
          </w:tcPr>
          <w:p w14:paraId="492795B4" w14:textId="77777777" w:rsidR="003C7F74" w:rsidRPr="00611540" w:rsidRDefault="003C7F74" w:rsidP="00492C72">
            <w:pPr>
              <w:ind w:right="-72"/>
              <w:jc w:val="right"/>
              <w:rPr>
                <w:rFonts w:ascii="Arial" w:eastAsia="Arial" w:hAnsi="Arial" w:cs="Arial"/>
                <w:sz w:val="20"/>
                <w:szCs w:val="20"/>
              </w:rPr>
            </w:pPr>
          </w:p>
        </w:tc>
        <w:tc>
          <w:tcPr>
            <w:tcW w:w="1289" w:type="dxa"/>
            <w:tcBorders>
              <w:bottom w:val="single" w:sz="4" w:space="0" w:color="000000"/>
            </w:tcBorders>
            <w:shd w:val="clear" w:color="auto" w:fill="auto"/>
          </w:tcPr>
          <w:p w14:paraId="0EA700AC"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177,393</w:t>
            </w:r>
          </w:p>
        </w:tc>
      </w:tr>
      <w:tr w:rsidR="003C7F74" w:rsidRPr="00611540" w14:paraId="53393F6D" w14:textId="77777777" w:rsidTr="00B1165B">
        <w:tc>
          <w:tcPr>
            <w:tcW w:w="4536" w:type="dxa"/>
            <w:shd w:val="clear" w:color="auto" w:fill="auto"/>
            <w:vAlign w:val="bottom"/>
          </w:tcPr>
          <w:p w14:paraId="79E7880B" w14:textId="77777777" w:rsidR="003C7F74" w:rsidRPr="00611540" w:rsidRDefault="003C7F74" w:rsidP="00492C72">
            <w:pPr>
              <w:ind w:left="-86" w:right="-108"/>
              <w:rPr>
                <w:rFonts w:ascii="Arial" w:eastAsia="Arial" w:hAnsi="Arial" w:cs="Arial"/>
                <w:sz w:val="20"/>
                <w:szCs w:val="20"/>
                <w:lang w:val="en-US"/>
              </w:rPr>
            </w:pPr>
          </w:p>
        </w:tc>
        <w:tc>
          <w:tcPr>
            <w:tcW w:w="1701" w:type="dxa"/>
            <w:shd w:val="clear" w:color="auto" w:fill="auto"/>
          </w:tcPr>
          <w:p w14:paraId="425B1A69" w14:textId="77777777" w:rsidR="003C7F74" w:rsidRPr="00611540" w:rsidRDefault="003C7F74" w:rsidP="00492C72">
            <w:pPr>
              <w:ind w:right="-72"/>
              <w:jc w:val="right"/>
              <w:rPr>
                <w:rFonts w:ascii="Arial" w:eastAsia="Arial" w:hAnsi="Arial" w:cs="Arial"/>
                <w:sz w:val="20"/>
                <w:szCs w:val="20"/>
                <w:lang w:val="en-US"/>
              </w:rPr>
            </w:pPr>
          </w:p>
        </w:tc>
        <w:tc>
          <w:tcPr>
            <w:tcW w:w="1503" w:type="dxa"/>
            <w:shd w:val="clear" w:color="auto" w:fill="auto"/>
          </w:tcPr>
          <w:p w14:paraId="3C111745" w14:textId="77777777" w:rsidR="003C7F74" w:rsidRPr="00611540" w:rsidRDefault="003C7F74" w:rsidP="00492C72">
            <w:pPr>
              <w:ind w:right="-72"/>
              <w:jc w:val="right"/>
              <w:rPr>
                <w:rFonts w:ascii="Arial" w:eastAsia="Arial" w:hAnsi="Arial" w:cs="Arial"/>
                <w:sz w:val="20"/>
                <w:szCs w:val="20"/>
                <w:lang w:val="en-US"/>
              </w:rPr>
            </w:pPr>
          </w:p>
        </w:tc>
        <w:tc>
          <w:tcPr>
            <w:tcW w:w="1289" w:type="dxa"/>
            <w:tcBorders>
              <w:top w:val="single" w:sz="4" w:space="0" w:color="000000"/>
            </w:tcBorders>
            <w:shd w:val="clear" w:color="auto" w:fill="auto"/>
          </w:tcPr>
          <w:p w14:paraId="76B685D5" w14:textId="77777777" w:rsidR="003C7F74" w:rsidRPr="00611540" w:rsidRDefault="003C7F74" w:rsidP="00492C72">
            <w:pPr>
              <w:ind w:right="-72"/>
              <w:jc w:val="right"/>
              <w:rPr>
                <w:rFonts w:ascii="Arial" w:eastAsia="Arial" w:hAnsi="Arial" w:cs="Arial"/>
                <w:sz w:val="20"/>
                <w:szCs w:val="20"/>
                <w:lang w:val="en-US"/>
              </w:rPr>
            </w:pPr>
          </w:p>
        </w:tc>
      </w:tr>
      <w:tr w:rsidR="003C7F74" w:rsidRPr="00611540" w14:paraId="39EB3CC3" w14:textId="77777777" w:rsidTr="00B1165B">
        <w:tc>
          <w:tcPr>
            <w:tcW w:w="4536" w:type="dxa"/>
            <w:shd w:val="clear" w:color="auto" w:fill="auto"/>
            <w:vAlign w:val="bottom"/>
          </w:tcPr>
          <w:p w14:paraId="56432CF6" w14:textId="77777777" w:rsidR="003C7F74" w:rsidRPr="00611540" w:rsidRDefault="003C7F74" w:rsidP="00492C72">
            <w:pPr>
              <w:tabs>
                <w:tab w:val="left" w:pos="150"/>
              </w:tabs>
              <w:ind w:left="-86" w:right="-234"/>
              <w:rPr>
                <w:rFonts w:ascii="Arial" w:eastAsia="Arial" w:hAnsi="Arial" w:cs="Arial"/>
                <w:sz w:val="20"/>
                <w:szCs w:val="20"/>
              </w:rPr>
            </w:pPr>
            <w:r w:rsidRPr="00611540">
              <w:rPr>
                <w:rFonts w:ascii="Arial" w:eastAsia="Arial" w:hAnsi="Arial" w:cs="Arial"/>
                <w:b/>
                <w:sz w:val="20"/>
                <w:szCs w:val="20"/>
              </w:rPr>
              <w:t>Timing of revenue recognition</w:t>
            </w:r>
          </w:p>
        </w:tc>
        <w:tc>
          <w:tcPr>
            <w:tcW w:w="1701" w:type="dxa"/>
            <w:shd w:val="clear" w:color="auto" w:fill="auto"/>
          </w:tcPr>
          <w:p w14:paraId="6A20B693" w14:textId="77777777" w:rsidR="003C7F74" w:rsidRPr="00611540" w:rsidRDefault="003C7F74" w:rsidP="00492C72">
            <w:pPr>
              <w:ind w:right="-72"/>
              <w:jc w:val="right"/>
              <w:rPr>
                <w:rFonts w:ascii="Arial" w:eastAsia="Arial" w:hAnsi="Arial" w:cs="Arial"/>
                <w:sz w:val="20"/>
                <w:szCs w:val="20"/>
              </w:rPr>
            </w:pPr>
          </w:p>
        </w:tc>
        <w:tc>
          <w:tcPr>
            <w:tcW w:w="1503" w:type="dxa"/>
            <w:shd w:val="clear" w:color="auto" w:fill="auto"/>
          </w:tcPr>
          <w:p w14:paraId="0409241C" w14:textId="77777777" w:rsidR="003C7F74" w:rsidRPr="00611540" w:rsidRDefault="003C7F74" w:rsidP="00492C72">
            <w:pPr>
              <w:ind w:right="-72"/>
              <w:jc w:val="right"/>
              <w:rPr>
                <w:rFonts w:ascii="Arial" w:eastAsia="Arial" w:hAnsi="Arial" w:cs="Arial"/>
                <w:sz w:val="20"/>
                <w:szCs w:val="20"/>
              </w:rPr>
            </w:pPr>
          </w:p>
        </w:tc>
        <w:tc>
          <w:tcPr>
            <w:tcW w:w="1289" w:type="dxa"/>
            <w:shd w:val="clear" w:color="auto" w:fill="auto"/>
          </w:tcPr>
          <w:p w14:paraId="6DBAFF91" w14:textId="77777777" w:rsidR="003C7F74" w:rsidRPr="00611540" w:rsidRDefault="003C7F74" w:rsidP="00492C72">
            <w:pPr>
              <w:ind w:right="-72"/>
              <w:jc w:val="right"/>
              <w:rPr>
                <w:rFonts w:ascii="Arial" w:eastAsia="Arial" w:hAnsi="Arial" w:cs="Arial"/>
                <w:sz w:val="20"/>
                <w:szCs w:val="20"/>
              </w:rPr>
            </w:pPr>
          </w:p>
        </w:tc>
      </w:tr>
      <w:tr w:rsidR="003C7F74" w:rsidRPr="00611540" w14:paraId="4B326D08" w14:textId="77777777" w:rsidTr="00B1165B">
        <w:tc>
          <w:tcPr>
            <w:tcW w:w="4536" w:type="dxa"/>
            <w:shd w:val="clear" w:color="auto" w:fill="auto"/>
            <w:vAlign w:val="bottom"/>
          </w:tcPr>
          <w:p w14:paraId="1086CBA6" w14:textId="77777777" w:rsidR="003C7F74" w:rsidRPr="00611540" w:rsidRDefault="003C7F74" w:rsidP="00492C72">
            <w:pPr>
              <w:ind w:left="-86" w:right="-108"/>
              <w:rPr>
                <w:rFonts w:ascii="Arial" w:eastAsia="Arial" w:hAnsi="Arial" w:cs="Arial"/>
                <w:sz w:val="20"/>
                <w:szCs w:val="20"/>
                <w:lang w:val="en-GB"/>
              </w:rPr>
            </w:pPr>
            <w:r w:rsidRPr="00611540">
              <w:rPr>
                <w:rFonts w:ascii="Arial" w:eastAsia="Arial" w:hAnsi="Arial" w:cs="Arial"/>
                <w:sz w:val="20"/>
                <w:szCs w:val="20"/>
                <w:lang w:val="en-GB"/>
              </w:rPr>
              <w:t>At a point in time</w:t>
            </w:r>
          </w:p>
        </w:tc>
        <w:tc>
          <w:tcPr>
            <w:tcW w:w="1701" w:type="dxa"/>
            <w:tcBorders>
              <w:bottom w:val="single" w:sz="4" w:space="0" w:color="000000"/>
            </w:tcBorders>
            <w:shd w:val="clear" w:color="auto" w:fill="auto"/>
          </w:tcPr>
          <w:p w14:paraId="1E3F6BBC"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3,486,199</w:t>
            </w:r>
          </w:p>
        </w:tc>
        <w:tc>
          <w:tcPr>
            <w:tcW w:w="1503" w:type="dxa"/>
            <w:tcBorders>
              <w:bottom w:val="single" w:sz="4" w:space="0" w:color="000000"/>
            </w:tcBorders>
            <w:shd w:val="clear" w:color="auto" w:fill="auto"/>
          </w:tcPr>
          <w:p w14:paraId="0214C944"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87,404</w:t>
            </w:r>
          </w:p>
        </w:tc>
        <w:tc>
          <w:tcPr>
            <w:tcW w:w="1289" w:type="dxa"/>
            <w:tcBorders>
              <w:bottom w:val="single" w:sz="4" w:space="0" w:color="000000"/>
            </w:tcBorders>
            <w:shd w:val="clear" w:color="auto" w:fill="auto"/>
          </w:tcPr>
          <w:p w14:paraId="7279F17E" w14:textId="77777777" w:rsidR="003C7F74" w:rsidRPr="00611540" w:rsidRDefault="003C7F74" w:rsidP="00492C72">
            <w:pPr>
              <w:ind w:right="-72"/>
              <w:jc w:val="right"/>
              <w:rPr>
                <w:rFonts w:ascii="Arial" w:eastAsia="Arial" w:hAnsi="Arial" w:cs="Arial"/>
                <w:sz w:val="20"/>
                <w:szCs w:val="20"/>
              </w:rPr>
            </w:pPr>
            <w:r w:rsidRPr="00611540">
              <w:rPr>
                <w:rFonts w:ascii="Arial" w:eastAsia="Arial" w:hAnsi="Arial" w:cs="Arial"/>
                <w:sz w:val="20"/>
                <w:szCs w:val="20"/>
              </w:rPr>
              <w:t>3,573,603</w:t>
            </w:r>
          </w:p>
        </w:tc>
      </w:tr>
    </w:tbl>
    <w:p w14:paraId="688D98DB" w14:textId="77777777" w:rsidR="003C7F74" w:rsidRPr="001C01EF" w:rsidRDefault="003C7F74" w:rsidP="00492C72">
      <w:pPr>
        <w:rPr>
          <w:rFonts w:ascii="Arial" w:eastAsia="Arial" w:hAnsi="Arial" w:cs="Arial"/>
          <w:sz w:val="20"/>
          <w:szCs w:val="20"/>
          <w:lang w:val="en-GB"/>
        </w:rPr>
      </w:pPr>
    </w:p>
    <w:p w14:paraId="1B2DF84E" w14:textId="77777777" w:rsidR="003C7F74" w:rsidRPr="001C01EF" w:rsidRDefault="003C7F74" w:rsidP="00492C72">
      <w:pPr>
        <w:jc w:val="both"/>
        <w:rPr>
          <w:rFonts w:ascii="Arial" w:eastAsia="Arial" w:hAnsi="Arial" w:cs="Arial"/>
          <w:sz w:val="20"/>
          <w:szCs w:val="20"/>
          <w:lang w:val="en-US"/>
        </w:rPr>
      </w:pPr>
      <w:r w:rsidRPr="001C01EF">
        <w:rPr>
          <w:rFonts w:ascii="Arial" w:eastAsia="Arial" w:hAnsi="Arial" w:cs="Arial"/>
          <w:sz w:val="20"/>
          <w:szCs w:val="20"/>
          <w:lang w:val="en-US"/>
        </w:rPr>
        <w:t>The company has revenue from major customers as follows:</w:t>
      </w:r>
    </w:p>
    <w:p w14:paraId="4D9B8DA5" w14:textId="77777777" w:rsidR="003C7F74" w:rsidRPr="001C01EF" w:rsidRDefault="003C7F74" w:rsidP="00492C72">
      <w:pPr>
        <w:jc w:val="both"/>
        <w:rPr>
          <w:rFonts w:ascii="Arial" w:eastAsia="Arial" w:hAnsi="Arial" w:cs="Arial"/>
          <w:sz w:val="20"/>
          <w:szCs w:val="20"/>
          <w:lang w:val="en-US"/>
        </w:rPr>
      </w:pPr>
    </w:p>
    <w:tbl>
      <w:tblPr>
        <w:tblW w:w="9056" w:type="dxa"/>
        <w:tblLayout w:type="fixed"/>
        <w:tblLook w:val="0400" w:firstRow="0" w:lastRow="0" w:firstColumn="0" w:lastColumn="0" w:noHBand="0" w:noVBand="1"/>
      </w:tblPr>
      <w:tblGrid>
        <w:gridCol w:w="2340"/>
        <w:gridCol w:w="3870"/>
        <w:gridCol w:w="1395"/>
        <w:gridCol w:w="1451"/>
      </w:tblGrid>
      <w:tr w:rsidR="003C7F74" w:rsidRPr="001C01EF" w14:paraId="2BAC884D" w14:textId="77777777" w:rsidTr="006021A4">
        <w:tc>
          <w:tcPr>
            <w:tcW w:w="2340" w:type="dxa"/>
            <w:tcBorders>
              <w:top w:val="nil"/>
              <w:left w:val="nil"/>
              <w:bottom w:val="nil"/>
              <w:right w:val="nil"/>
            </w:tcBorders>
          </w:tcPr>
          <w:p w14:paraId="6395CD74" w14:textId="77777777" w:rsidR="003C7F74" w:rsidRPr="001C01EF" w:rsidRDefault="003C7F74" w:rsidP="00492C72">
            <w:pPr>
              <w:ind w:left="171" w:right="-184" w:hanging="243"/>
              <w:rPr>
                <w:rFonts w:ascii="Arial" w:eastAsia="Arial" w:hAnsi="Arial" w:cs="Arial"/>
                <w:b/>
                <w:sz w:val="20"/>
                <w:szCs w:val="20"/>
                <w:lang w:val="en-GB"/>
              </w:rPr>
            </w:pPr>
          </w:p>
        </w:tc>
        <w:tc>
          <w:tcPr>
            <w:tcW w:w="3870" w:type="dxa"/>
            <w:tcBorders>
              <w:top w:val="nil"/>
              <w:left w:val="nil"/>
              <w:right w:val="nil"/>
            </w:tcBorders>
            <w:shd w:val="clear" w:color="auto" w:fill="auto"/>
          </w:tcPr>
          <w:p w14:paraId="04F7C52B" w14:textId="77777777" w:rsidR="003C7F74" w:rsidRPr="001C01EF" w:rsidRDefault="003C7F74" w:rsidP="00492C72">
            <w:pPr>
              <w:ind w:right="-72"/>
              <w:rPr>
                <w:rFonts w:ascii="Arial" w:eastAsia="Arial" w:hAnsi="Arial" w:cs="Arial"/>
                <w:b/>
                <w:sz w:val="20"/>
                <w:szCs w:val="20"/>
                <w:lang w:val="en-GB"/>
              </w:rPr>
            </w:pPr>
          </w:p>
        </w:tc>
        <w:tc>
          <w:tcPr>
            <w:tcW w:w="1395" w:type="dxa"/>
            <w:tcBorders>
              <w:top w:val="nil"/>
              <w:left w:val="nil"/>
              <w:right w:val="nil"/>
            </w:tcBorders>
            <w:shd w:val="clear" w:color="auto" w:fill="auto"/>
          </w:tcPr>
          <w:p w14:paraId="3053B6EC"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51" w:type="dxa"/>
            <w:tcBorders>
              <w:top w:val="nil"/>
              <w:left w:val="nil"/>
              <w:right w:val="nil"/>
            </w:tcBorders>
          </w:tcPr>
          <w:p w14:paraId="169D4D56"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6D2C429C" w14:textId="77777777" w:rsidTr="006021A4">
        <w:tc>
          <w:tcPr>
            <w:tcW w:w="2340" w:type="dxa"/>
            <w:tcBorders>
              <w:top w:val="nil"/>
              <w:left w:val="nil"/>
              <w:bottom w:val="nil"/>
              <w:right w:val="nil"/>
            </w:tcBorders>
          </w:tcPr>
          <w:p w14:paraId="14F5C452" w14:textId="77777777" w:rsidR="003C7F74" w:rsidRPr="001C01EF" w:rsidRDefault="003C7F74" w:rsidP="00492C72">
            <w:pPr>
              <w:ind w:left="171" w:right="-184" w:hanging="243"/>
              <w:rPr>
                <w:rFonts w:ascii="Arial" w:eastAsia="Arial" w:hAnsi="Arial" w:cs="Arial"/>
                <w:b/>
                <w:sz w:val="20"/>
                <w:szCs w:val="20"/>
              </w:rPr>
            </w:pPr>
          </w:p>
        </w:tc>
        <w:tc>
          <w:tcPr>
            <w:tcW w:w="3870" w:type="dxa"/>
            <w:tcBorders>
              <w:top w:val="nil"/>
              <w:left w:val="nil"/>
              <w:bottom w:val="single" w:sz="4" w:space="0" w:color="auto"/>
              <w:right w:val="nil"/>
            </w:tcBorders>
            <w:shd w:val="clear" w:color="auto" w:fill="auto"/>
          </w:tcPr>
          <w:p w14:paraId="5C727836" w14:textId="77777777" w:rsidR="00AB5C67" w:rsidRDefault="00AB5C67" w:rsidP="00492C72">
            <w:pPr>
              <w:ind w:right="-72"/>
              <w:rPr>
                <w:rFonts w:ascii="Arial" w:eastAsia="Arial" w:hAnsi="Arial" w:cs="Arial"/>
                <w:b/>
                <w:sz w:val="20"/>
                <w:szCs w:val="20"/>
                <w:lang w:val="en-GB"/>
              </w:rPr>
            </w:pPr>
          </w:p>
          <w:p w14:paraId="3379492B" w14:textId="79DADD8E" w:rsidR="003C7F74" w:rsidRPr="001C01EF" w:rsidRDefault="003C7F74" w:rsidP="00492C72">
            <w:pPr>
              <w:ind w:right="-72"/>
              <w:rPr>
                <w:rFonts w:ascii="Arial" w:eastAsia="Arial" w:hAnsi="Arial" w:cs="Arial"/>
                <w:b/>
                <w:sz w:val="20"/>
                <w:szCs w:val="20"/>
              </w:rPr>
            </w:pPr>
            <w:r w:rsidRPr="001C01EF">
              <w:rPr>
                <w:rFonts w:ascii="Arial" w:eastAsia="Arial" w:hAnsi="Arial" w:cs="Arial"/>
                <w:b/>
                <w:sz w:val="20"/>
                <w:szCs w:val="20"/>
              </w:rPr>
              <w:t>Segment name</w:t>
            </w:r>
          </w:p>
        </w:tc>
        <w:tc>
          <w:tcPr>
            <w:tcW w:w="1395" w:type="dxa"/>
            <w:tcBorders>
              <w:top w:val="nil"/>
              <w:left w:val="nil"/>
              <w:bottom w:val="single" w:sz="4" w:space="0" w:color="auto"/>
              <w:right w:val="nil"/>
            </w:tcBorders>
            <w:shd w:val="clear" w:color="auto" w:fill="auto"/>
          </w:tcPr>
          <w:p w14:paraId="276702D6" w14:textId="77777777" w:rsidR="00A20F93" w:rsidRPr="001C01EF" w:rsidRDefault="00A20F93" w:rsidP="00492C72">
            <w:pPr>
              <w:ind w:right="-72" w:hanging="7"/>
              <w:jc w:val="right"/>
              <w:rPr>
                <w:rFonts w:ascii="Arial" w:eastAsia="Arial" w:hAnsi="Arial" w:cs="Arial"/>
                <w:b/>
                <w:sz w:val="20"/>
                <w:szCs w:val="20"/>
              </w:rPr>
            </w:pPr>
            <w:r w:rsidRPr="001C01EF">
              <w:rPr>
                <w:rFonts w:ascii="Arial" w:eastAsia="Arial" w:hAnsi="Arial" w:cs="Arial"/>
                <w:b/>
                <w:sz w:val="20"/>
                <w:szCs w:val="20"/>
              </w:rPr>
              <w:t>Thousand</w:t>
            </w:r>
          </w:p>
          <w:p w14:paraId="4EF8C61F" w14:textId="10B1831A"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Baht</w:t>
            </w:r>
          </w:p>
        </w:tc>
        <w:tc>
          <w:tcPr>
            <w:tcW w:w="1451" w:type="dxa"/>
            <w:tcBorders>
              <w:top w:val="nil"/>
              <w:left w:val="nil"/>
              <w:bottom w:val="single" w:sz="4" w:space="0" w:color="auto"/>
              <w:right w:val="nil"/>
            </w:tcBorders>
          </w:tcPr>
          <w:p w14:paraId="4ECF8C08" w14:textId="77777777" w:rsidR="00A20F93" w:rsidRPr="001C01EF" w:rsidRDefault="00A20F93" w:rsidP="00492C72">
            <w:pPr>
              <w:ind w:right="-72" w:hanging="7"/>
              <w:jc w:val="right"/>
              <w:rPr>
                <w:rFonts w:ascii="Arial" w:eastAsia="Arial" w:hAnsi="Arial" w:cs="Arial"/>
                <w:b/>
                <w:sz w:val="20"/>
                <w:szCs w:val="20"/>
              </w:rPr>
            </w:pPr>
            <w:r w:rsidRPr="001C01EF">
              <w:rPr>
                <w:rFonts w:ascii="Arial" w:eastAsia="Arial" w:hAnsi="Arial" w:cs="Arial"/>
                <w:b/>
                <w:sz w:val="20"/>
                <w:szCs w:val="20"/>
              </w:rPr>
              <w:t>Thousand</w:t>
            </w:r>
          </w:p>
          <w:p w14:paraId="38D56263" w14:textId="0B3BF842" w:rsidR="003C7F74" w:rsidRPr="001C01EF" w:rsidRDefault="00A20F93" w:rsidP="00492C72">
            <w:pPr>
              <w:ind w:right="-72"/>
              <w:jc w:val="right"/>
              <w:rPr>
                <w:rFonts w:ascii="Arial" w:eastAsia="Arial" w:hAnsi="Arial" w:cs="Arial"/>
                <w:b/>
                <w:sz w:val="20"/>
                <w:szCs w:val="20"/>
              </w:rPr>
            </w:pPr>
            <w:r w:rsidRPr="001C01EF">
              <w:rPr>
                <w:rFonts w:ascii="Arial" w:eastAsia="Arial" w:hAnsi="Arial" w:cs="Arial"/>
                <w:b/>
                <w:sz w:val="20"/>
                <w:szCs w:val="20"/>
              </w:rPr>
              <w:t>Baht</w:t>
            </w:r>
          </w:p>
        </w:tc>
      </w:tr>
      <w:tr w:rsidR="006021A4" w:rsidRPr="001C01EF" w14:paraId="359F8C99" w14:textId="77777777" w:rsidTr="006021A4">
        <w:tc>
          <w:tcPr>
            <w:tcW w:w="2340" w:type="dxa"/>
            <w:tcBorders>
              <w:top w:val="nil"/>
              <w:left w:val="nil"/>
              <w:bottom w:val="nil"/>
              <w:right w:val="nil"/>
            </w:tcBorders>
          </w:tcPr>
          <w:p w14:paraId="47302400" w14:textId="77777777" w:rsidR="006021A4" w:rsidRPr="001C01EF" w:rsidRDefault="006021A4" w:rsidP="00492C72">
            <w:pPr>
              <w:ind w:left="171" w:right="-184" w:hanging="243"/>
              <w:rPr>
                <w:rFonts w:ascii="Arial" w:eastAsia="Arial" w:hAnsi="Arial" w:cs="Arial"/>
                <w:sz w:val="20"/>
                <w:szCs w:val="20"/>
              </w:rPr>
            </w:pPr>
          </w:p>
        </w:tc>
        <w:tc>
          <w:tcPr>
            <w:tcW w:w="3870" w:type="dxa"/>
            <w:tcBorders>
              <w:top w:val="single" w:sz="4" w:space="0" w:color="auto"/>
              <w:left w:val="nil"/>
              <w:right w:val="nil"/>
            </w:tcBorders>
            <w:shd w:val="clear" w:color="auto" w:fill="auto"/>
          </w:tcPr>
          <w:p w14:paraId="1CE1DD82" w14:textId="77777777" w:rsidR="006021A4" w:rsidRPr="001C01EF" w:rsidRDefault="006021A4" w:rsidP="00492C72">
            <w:pPr>
              <w:ind w:right="-375"/>
              <w:rPr>
                <w:rFonts w:ascii="Arial" w:eastAsia="Arial" w:hAnsi="Arial" w:cs="Arial"/>
                <w:sz w:val="20"/>
                <w:szCs w:val="20"/>
                <w:lang w:val="en-GB"/>
              </w:rPr>
            </w:pPr>
          </w:p>
        </w:tc>
        <w:tc>
          <w:tcPr>
            <w:tcW w:w="1395" w:type="dxa"/>
            <w:tcBorders>
              <w:top w:val="single" w:sz="4" w:space="0" w:color="auto"/>
              <w:left w:val="nil"/>
              <w:right w:val="nil"/>
            </w:tcBorders>
            <w:shd w:val="clear" w:color="auto" w:fill="auto"/>
          </w:tcPr>
          <w:p w14:paraId="1FFB7EF9" w14:textId="77777777" w:rsidR="006021A4" w:rsidRPr="001C01EF" w:rsidRDefault="006021A4" w:rsidP="00492C72">
            <w:pPr>
              <w:ind w:right="-72"/>
              <w:jc w:val="right"/>
              <w:rPr>
                <w:rFonts w:ascii="Arial" w:eastAsia="Arial" w:hAnsi="Arial" w:cs="Arial"/>
                <w:sz w:val="20"/>
                <w:szCs w:val="20"/>
              </w:rPr>
            </w:pPr>
          </w:p>
        </w:tc>
        <w:tc>
          <w:tcPr>
            <w:tcW w:w="1451" w:type="dxa"/>
            <w:tcBorders>
              <w:top w:val="single" w:sz="4" w:space="0" w:color="auto"/>
              <w:left w:val="nil"/>
              <w:right w:val="nil"/>
            </w:tcBorders>
          </w:tcPr>
          <w:p w14:paraId="0E42D985" w14:textId="77777777" w:rsidR="006021A4" w:rsidRPr="001C01EF" w:rsidRDefault="006021A4" w:rsidP="00492C72">
            <w:pPr>
              <w:ind w:right="-72"/>
              <w:jc w:val="right"/>
              <w:rPr>
                <w:rFonts w:ascii="Arial" w:eastAsia="Arial" w:hAnsi="Arial" w:cs="Arial"/>
                <w:sz w:val="20"/>
                <w:szCs w:val="20"/>
              </w:rPr>
            </w:pPr>
          </w:p>
        </w:tc>
      </w:tr>
      <w:tr w:rsidR="003C7F74" w:rsidRPr="001C01EF" w14:paraId="4DD8D9D8" w14:textId="77777777" w:rsidTr="006021A4">
        <w:tc>
          <w:tcPr>
            <w:tcW w:w="2340" w:type="dxa"/>
            <w:tcBorders>
              <w:top w:val="nil"/>
              <w:left w:val="nil"/>
              <w:bottom w:val="nil"/>
              <w:right w:val="nil"/>
            </w:tcBorders>
          </w:tcPr>
          <w:p w14:paraId="560441EC" w14:textId="77777777" w:rsidR="003C7F74" w:rsidRPr="001C01EF" w:rsidRDefault="003C7F74" w:rsidP="00492C72">
            <w:pPr>
              <w:ind w:left="171" w:right="-184" w:hanging="243"/>
              <w:rPr>
                <w:rFonts w:ascii="Arial" w:eastAsia="Arial" w:hAnsi="Arial" w:cs="Arial"/>
                <w:sz w:val="20"/>
                <w:szCs w:val="20"/>
              </w:rPr>
            </w:pPr>
            <w:r w:rsidRPr="001C01EF">
              <w:rPr>
                <w:rFonts w:ascii="Arial" w:eastAsia="Arial" w:hAnsi="Arial" w:cs="Arial"/>
                <w:sz w:val="20"/>
                <w:szCs w:val="20"/>
              </w:rPr>
              <w:t>Customer A</w:t>
            </w:r>
          </w:p>
        </w:tc>
        <w:tc>
          <w:tcPr>
            <w:tcW w:w="3870" w:type="dxa"/>
            <w:tcBorders>
              <w:left w:val="nil"/>
              <w:bottom w:val="nil"/>
              <w:right w:val="nil"/>
            </w:tcBorders>
            <w:shd w:val="clear" w:color="auto" w:fill="auto"/>
          </w:tcPr>
          <w:p w14:paraId="7C61E042" w14:textId="77777777" w:rsidR="003C7F74" w:rsidRPr="001C01EF" w:rsidRDefault="003C7F74" w:rsidP="00492C72">
            <w:pPr>
              <w:ind w:right="-375"/>
              <w:rPr>
                <w:rFonts w:ascii="Arial" w:eastAsia="Arial" w:hAnsi="Arial" w:cs="Arial"/>
                <w:sz w:val="20"/>
                <w:szCs w:val="20"/>
                <w:lang w:val="en-GB"/>
              </w:rPr>
            </w:pPr>
            <w:r w:rsidRPr="001C01EF">
              <w:rPr>
                <w:rFonts w:ascii="Arial" w:eastAsia="Arial" w:hAnsi="Arial" w:cs="Arial"/>
                <w:sz w:val="20"/>
                <w:szCs w:val="20"/>
                <w:lang w:val="en-GB"/>
              </w:rPr>
              <w:t>Manufacturing and sales of caps segment</w:t>
            </w:r>
          </w:p>
        </w:tc>
        <w:tc>
          <w:tcPr>
            <w:tcW w:w="1395" w:type="dxa"/>
            <w:tcBorders>
              <w:left w:val="nil"/>
              <w:bottom w:val="nil"/>
              <w:right w:val="nil"/>
            </w:tcBorders>
            <w:shd w:val="clear" w:color="auto" w:fill="auto"/>
          </w:tcPr>
          <w:p w14:paraId="51E548E6" w14:textId="41AB6EF5" w:rsidR="003C7F74" w:rsidRPr="00233476" w:rsidRDefault="003C7F74" w:rsidP="00492C72">
            <w:pPr>
              <w:ind w:right="-72"/>
              <w:jc w:val="right"/>
              <w:rPr>
                <w:rFonts w:ascii="Arial" w:eastAsia="Arial" w:hAnsi="Arial" w:cs="Arial"/>
                <w:sz w:val="20"/>
                <w:szCs w:val="20"/>
                <w:lang w:val="en-US"/>
              </w:rPr>
            </w:pPr>
            <w:r w:rsidRPr="001C01EF">
              <w:rPr>
                <w:rFonts w:ascii="Arial" w:eastAsia="Arial" w:hAnsi="Arial" w:cs="Arial"/>
                <w:sz w:val="20"/>
                <w:szCs w:val="20"/>
              </w:rPr>
              <w:t>608,</w:t>
            </w:r>
            <w:r w:rsidR="00233476">
              <w:rPr>
                <w:rFonts w:ascii="Arial" w:eastAsia="Arial" w:hAnsi="Arial" w:cs="Arial"/>
                <w:sz w:val="20"/>
                <w:szCs w:val="20"/>
                <w:lang w:val="en-US"/>
              </w:rPr>
              <w:t>610</w:t>
            </w:r>
          </w:p>
        </w:tc>
        <w:tc>
          <w:tcPr>
            <w:tcW w:w="1451" w:type="dxa"/>
            <w:tcBorders>
              <w:left w:val="nil"/>
              <w:bottom w:val="nil"/>
              <w:right w:val="nil"/>
            </w:tcBorders>
          </w:tcPr>
          <w:p w14:paraId="642A8262" w14:textId="5041D3EF" w:rsidR="003C7F74" w:rsidRPr="00A20F93" w:rsidRDefault="003C7F74" w:rsidP="00492C72">
            <w:pPr>
              <w:ind w:right="-72"/>
              <w:jc w:val="right"/>
              <w:rPr>
                <w:rFonts w:ascii="Arial" w:eastAsia="Arial" w:hAnsi="Arial" w:cs="Arial"/>
                <w:sz w:val="20"/>
                <w:szCs w:val="20"/>
                <w:lang w:val="en-US"/>
              </w:rPr>
            </w:pPr>
            <w:r w:rsidRPr="001C01EF">
              <w:rPr>
                <w:rFonts w:ascii="Arial" w:eastAsia="Arial" w:hAnsi="Arial" w:cs="Arial"/>
                <w:sz w:val="20"/>
                <w:szCs w:val="20"/>
              </w:rPr>
              <w:t>637,90</w:t>
            </w:r>
            <w:r w:rsidR="00A20F93">
              <w:rPr>
                <w:rFonts w:ascii="Arial" w:eastAsia="Arial" w:hAnsi="Arial" w:cs="Arial"/>
                <w:sz w:val="20"/>
                <w:szCs w:val="20"/>
                <w:lang w:val="en-US"/>
              </w:rPr>
              <w:t>1</w:t>
            </w:r>
          </w:p>
        </w:tc>
      </w:tr>
      <w:tr w:rsidR="003C7F74" w:rsidRPr="001C01EF" w14:paraId="35CE05CB" w14:textId="77777777" w:rsidTr="006021A4">
        <w:tc>
          <w:tcPr>
            <w:tcW w:w="2340" w:type="dxa"/>
            <w:tcBorders>
              <w:top w:val="nil"/>
              <w:left w:val="nil"/>
              <w:bottom w:val="nil"/>
              <w:right w:val="nil"/>
            </w:tcBorders>
          </w:tcPr>
          <w:p w14:paraId="132A110F" w14:textId="77777777" w:rsidR="003C7F74" w:rsidRPr="001C01EF" w:rsidRDefault="003C7F74" w:rsidP="00492C72">
            <w:pPr>
              <w:ind w:left="171" w:right="-184" w:hanging="243"/>
              <w:rPr>
                <w:rFonts w:ascii="Arial" w:eastAsia="Arial" w:hAnsi="Arial" w:cs="Arial"/>
                <w:sz w:val="20"/>
                <w:szCs w:val="20"/>
              </w:rPr>
            </w:pPr>
            <w:r w:rsidRPr="001C01EF">
              <w:rPr>
                <w:rFonts w:ascii="Arial" w:eastAsia="Arial" w:hAnsi="Arial" w:cs="Arial"/>
                <w:sz w:val="20"/>
                <w:szCs w:val="20"/>
              </w:rPr>
              <w:t>Customer B</w:t>
            </w:r>
          </w:p>
        </w:tc>
        <w:tc>
          <w:tcPr>
            <w:tcW w:w="3870" w:type="dxa"/>
            <w:tcBorders>
              <w:top w:val="nil"/>
              <w:left w:val="nil"/>
              <w:bottom w:val="nil"/>
              <w:right w:val="nil"/>
            </w:tcBorders>
            <w:shd w:val="clear" w:color="auto" w:fill="auto"/>
          </w:tcPr>
          <w:p w14:paraId="4FDD1AE7" w14:textId="77777777" w:rsidR="003C7F74" w:rsidRPr="001C01EF" w:rsidRDefault="003C7F74" w:rsidP="00492C72">
            <w:pPr>
              <w:ind w:right="-375"/>
              <w:rPr>
                <w:rFonts w:ascii="Arial" w:eastAsia="Arial" w:hAnsi="Arial" w:cs="Arial"/>
                <w:sz w:val="20"/>
                <w:szCs w:val="20"/>
                <w:lang w:val="en-GB"/>
              </w:rPr>
            </w:pPr>
            <w:r w:rsidRPr="001C01EF">
              <w:rPr>
                <w:rFonts w:ascii="Arial" w:eastAsia="Arial" w:hAnsi="Arial" w:cs="Arial"/>
                <w:sz w:val="20"/>
                <w:szCs w:val="20"/>
                <w:lang w:val="en-GB"/>
              </w:rPr>
              <w:t>Manufacturing and sales of caps segment</w:t>
            </w:r>
          </w:p>
        </w:tc>
        <w:tc>
          <w:tcPr>
            <w:tcW w:w="1395" w:type="dxa"/>
            <w:tcBorders>
              <w:top w:val="nil"/>
              <w:left w:val="nil"/>
              <w:bottom w:val="nil"/>
              <w:right w:val="nil"/>
            </w:tcBorders>
            <w:shd w:val="clear" w:color="auto" w:fill="auto"/>
          </w:tcPr>
          <w:p w14:paraId="705E016F" w14:textId="096C3D7F" w:rsidR="003C7F74" w:rsidRPr="00233476" w:rsidRDefault="003C7F74" w:rsidP="00492C72">
            <w:pPr>
              <w:ind w:right="-72"/>
              <w:jc w:val="right"/>
              <w:rPr>
                <w:rFonts w:ascii="Arial" w:eastAsia="Arial" w:hAnsi="Arial" w:cs="Arial"/>
                <w:sz w:val="20"/>
                <w:szCs w:val="20"/>
                <w:lang w:val="en-US"/>
              </w:rPr>
            </w:pPr>
            <w:r w:rsidRPr="001C01EF">
              <w:rPr>
                <w:rFonts w:ascii="Arial" w:eastAsia="Arial" w:hAnsi="Arial" w:cs="Arial"/>
                <w:sz w:val="20"/>
                <w:szCs w:val="20"/>
              </w:rPr>
              <w:t>5</w:t>
            </w:r>
            <w:r w:rsidR="00233476">
              <w:rPr>
                <w:rFonts w:ascii="Arial" w:eastAsia="Arial" w:hAnsi="Arial" w:cs="Arial"/>
                <w:sz w:val="20"/>
                <w:szCs w:val="20"/>
                <w:lang w:val="en-US"/>
              </w:rPr>
              <w:t>75,969</w:t>
            </w:r>
          </w:p>
        </w:tc>
        <w:tc>
          <w:tcPr>
            <w:tcW w:w="1451" w:type="dxa"/>
            <w:tcBorders>
              <w:top w:val="nil"/>
              <w:left w:val="nil"/>
              <w:bottom w:val="nil"/>
              <w:right w:val="nil"/>
            </w:tcBorders>
          </w:tcPr>
          <w:p w14:paraId="6169E048" w14:textId="6F23ED34"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460,269</w:t>
            </w:r>
          </w:p>
        </w:tc>
      </w:tr>
      <w:tr w:rsidR="003C7F74" w:rsidRPr="001C01EF" w14:paraId="37ED31D6" w14:textId="77777777" w:rsidTr="006021A4">
        <w:tc>
          <w:tcPr>
            <w:tcW w:w="2340" w:type="dxa"/>
            <w:tcBorders>
              <w:top w:val="nil"/>
              <w:left w:val="nil"/>
              <w:bottom w:val="nil"/>
              <w:right w:val="nil"/>
            </w:tcBorders>
          </w:tcPr>
          <w:p w14:paraId="3BC11C35" w14:textId="77777777" w:rsidR="003C7F74" w:rsidRPr="001C01EF" w:rsidRDefault="003C7F74" w:rsidP="00492C72">
            <w:pPr>
              <w:ind w:left="171" w:right="-184" w:hanging="243"/>
              <w:rPr>
                <w:rFonts w:ascii="Arial" w:eastAsia="Arial" w:hAnsi="Arial" w:cs="Arial"/>
                <w:sz w:val="20"/>
                <w:szCs w:val="20"/>
              </w:rPr>
            </w:pPr>
            <w:r w:rsidRPr="001C01EF">
              <w:rPr>
                <w:rFonts w:ascii="Arial" w:eastAsia="Arial" w:hAnsi="Arial" w:cs="Arial"/>
                <w:sz w:val="20"/>
                <w:szCs w:val="20"/>
              </w:rPr>
              <w:t>Customer C</w:t>
            </w:r>
          </w:p>
        </w:tc>
        <w:tc>
          <w:tcPr>
            <w:tcW w:w="3870" w:type="dxa"/>
            <w:tcBorders>
              <w:top w:val="nil"/>
              <w:left w:val="nil"/>
              <w:bottom w:val="nil"/>
              <w:right w:val="nil"/>
            </w:tcBorders>
            <w:shd w:val="clear" w:color="auto" w:fill="auto"/>
          </w:tcPr>
          <w:p w14:paraId="7A63E076" w14:textId="77777777" w:rsidR="003C7F74" w:rsidRPr="001C01EF" w:rsidRDefault="003C7F74" w:rsidP="00492C72">
            <w:pPr>
              <w:ind w:right="-375"/>
              <w:rPr>
                <w:rFonts w:ascii="Arial" w:eastAsia="Arial" w:hAnsi="Arial" w:cs="Arial"/>
                <w:sz w:val="20"/>
                <w:szCs w:val="20"/>
                <w:lang w:val="en-GB"/>
              </w:rPr>
            </w:pPr>
            <w:r w:rsidRPr="001C01EF">
              <w:rPr>
                <w:rFonts w:ascii="Arial" w:eastAsia="Arial" w:hAnsi="Arial" w:cs="Arial"/>
                <w:sz w:val="20"/>
                <w:szCs w:val="20"/>
                <w:lang w:val="en-GB"/>
              </w:rPr>
              <w:t>Manufacturing and sales of caps segment</w:t>
            </w:r>
          </w:p>
        </w:tc>
        <w:tc>
          <w:tcPr>
            <w:tcW w:w="1395" w:type="dxa"/>
            <w:tcBorders>
              <w:top w:val="nil"/>
              <w:left w:val="nil"/>
              <w:bottom w:val="nil"/>
              <w:right w:val="nil"/>
            </w:tcBorders>
            <w:shd w:val="clear" w:color="auto" w:fill="auto"/>
          </w:tcPr>
          <w:p w14:paraId="64A70C72" w14:textId="5AE06F6C" w:rsidR="003C7F74" w:rsidRPr="00A20F93" w:rsidRDefault="003C7F74" w:rsidP="00492C72">
            <w:pPr>
              <w:ind w:right="-72"/>
              <w:jc w:val="right"/>
              <w:rPr>
                <w:rFonts w:ascii="Arial" w:eastAsia="Arial" w:hAnsi="Arial" w:cs="Arial"/>
                <w:sz w:val="20"/>
                <w:szCs w:val="20"/>
                <w:lang w:val="en-US"/>
              </w:rPr>
            </w:pPr>
            <w:r w:rsidRPr="001C01EF">
              <w:rPr>
                <w:rFonts w:ascii="Arial" w:eastAsia="Arial" w:hAnsi="Arial" w:cs="Arial"/>
                <w:sz w:val="20"/>
                <w:szCs w:val="20"/>
              </w:rPr>
              <w:t>312,1</w:t>
            </w:r>
            <w:r w:rsidR="00A20F93">
              <w:rPr>
                <w:rFonts w:ascii="Arial" w:eastAsia="Arial" w:hAnsi="Arial" w:cs="Arial"/>
                <w:sz w:val="20"/>
                <w:szCs w:val="20"/>
                <w:lang w:val="en-US"/>
              </w:rPr>
              <w:t>10</w:t>
            </w:r>
          </w:p>
        </w:tc>
        <w:tc>
          <w:tcPr>
            <w:tcW w:w="1451" w:type="dxa"/>
            <w:tcBorders>
              <w:top w:val="nil"/>
              <w:left w:val="nil"/>
              <w:bottom w:val="nil"/>
              <w:right w:val="nil"/>
            </w:tcBorders>
          </w:tcPr>
          <w:p w14:paraId="77955BBC" w14:textId="16AFBE4A" w:rsidR="003C7F74" w:rsidRPr="001C01EF" w:rsidRDefault="003C7F74" w:rsidP="00492C72">
            <w:pPr>
              <w:ind w:right="-72"/>
              <w:jc w:val="right"/>
              <w:rPr>
                <w:rFonts w:ascii="Arial" w:eastAsia="Arial" w:hAnsi="Arial" w:cs="Arial"/>
                <w:sz w:val="20"/>
                <w:szCs w:val="20"/>
                <w:lang w:val="en-GB"/>
              </w:rPr>
            </w:pPr>
            <w:r w:rsidRPr="001C01EF">
              <w:rPr>
                <w:rFonts w:ascii="Arial" w:eastAsia="Arial" w:hAnsi="Arial" w:cs="Arial"/>
                <w:sz w:val="20"/>
                <w:szCs w:val="20"/>
              </w:rPr>
              <w:t>270,173</w:t>
            </w:r>
          </w:p>
        </w:tc>
      </w:tr>
    </w:tbl>
    <w:p w14:paraId="1947B9CE" w14:textId="77777777" w:rsidR="003C7F74" w:rsidRPr="001C01EF" w:rsidRDefault="003C7F74" w:rsidP="00492C72">
      <w:pPr>
        <w:jc w:val="both"/>
        <w:rPr>
          <w:rFonts w:ascii="Arial" w:eastAsia="Arial" w:hAnsi="Arial" w:cs="Arial"/>
          <w:sz w:val="20"/>
          <w:szCs w:val="20"/>
          <w:lang w:val="en-US"/>
        </w:rPr>
      </w:pPr>
    </w:p>
    <w:p w14:paraId="37102838" w14:textId="070E48E0" w:rsidR="003C7F74" w:rsidRPr="000A339B" w:rsidRDefault="003C7F74" w:rsidP="00492C72">
      <w:pPr>
        <w:jc w:val="both"/>
        <w:rPr>
          <w:rFonts w:ascii="Arial" w:eastAsia="Arial" w:hAnsi="Arial" w:cs="Arial"/>
          <w:spacing w:val="-4"/>
          <w:sz w:val="20"/>
          <w:szCs w:val="20"/>
          <w:lang w:val="en-US"/>
        </w:rPr>
      </w:pPr>
      <w:r w:rsidRPr="000A339B">
        <w:rPr>
          <w:rFonts w:ascii="Arial" w:eastAsia="Arial" w:hAnsi="Arial" w:cs="Arial"/>
          <w:spacing w:val="-4"/>
          <w:sz w:val="20"/>
          <w:szCs w:val="20"/>
          <w:lang w:val="en-US"/>
        </w:rPr>
        <w:t>In 2024, the company generated revenue of approximately</w:t>
      </w:r>
      <w:r w:rsidR="00883D47" w:rsidRPr="000A339B">
        <w:rPr>
          <w:rFonts w:ascii="Arial" w:eastAsia="Arial" w:hAnsi="Arial" w:cs="Arial"/>
          <w:spacing w:val="-4"/>
          <w:sz w:val="20"/>
          <w:szCs w:val="20"/>
          <w:lang w:val="en-US"/>
        </w:rPr>
        <w:t xml:space="preserve"> Baht</w:t>
      </w:r>
      <w:r w:rsidRPr="000A339B">
        <w:rPr>
          <w:rFonts w:ascii="Arial" w:eastAsia="Arial" w:hAnsi="Arial" w:cs="Arial"/>
          <w:spacing w:val="-4"/>
          <w:sz w:val="20"/>
          <w:szCs w:val="20"/>
          <w:lang w:val="en-US"/>
        </w:rPr>
        <w:t xml:space="preserve"> 1,</w:t>
      </w:r>
      <w:r w:rsidR="00A20F93" w:rsidRPr="000A339B">
        <w:rPr>
          <w:rFonts w:ascii="Arial" w:eastAsia="Arial" w:hAnsi="Arial" w:cs="Arial"/>
          <w:spacing w:val="-4"/>
          <w:sz w:val="20"/>
          <w:szCs w:val="20"/>
          <w:lang w:val="en-US"/>
        </w:rPr>
        <w:t>496.70</w:t>
      </w:r>
      <w:r w:rsidRPr="000A339B">
        <w:rPr>
          <w:rFonts w:ascii="Arial" w:eastAsia="Arial" w:hAnsi="Arial" w:cs="Arial"/>
          <w:spacing w:val="-4"/>
          <w:sz w:val="20"/>
          <w:szCs w:val="20"/>
          <w:lang w:val="en-US"/>
        </w:rPr>
        <w:t xml:space="preserve"> million (2023:</w:t>
      </w:r>
      <w:r w:rsidR="00883D47" w:rsidRPr="000A339B">
        <w:rPr>
          <w:rFonts w:ascii="Arial" w:eastAsia="Arial" w:hAnsi="Arial" w:cs="Arial"/>
          <w:spacing w:val="-4"/>
          <w:sz w:val="20"/>
          <w:szCs w:val="20"/>
          <w:lang w:val="en-US"/>
        </w:rPr>
        <w:t xml:space="preserve"> Baht</w:t>
      </w:r>
      <w:r w:rsidRPr="000A339B">
        <w:rPr>
          <w:rFonts w:ascii="Arial" w:eastAsia="Arial" w:hAnsi="Arial" w:cs="Arial"/>
          <w:spacing w:val="-4"/>
          <w:sz w:val="20"/>
          <w:szCs w:val="20"/>
          <w:lang w:val="en-US"/>
        </w:rPr>
        <w:t xml:space="preserve"> 1,368</w:t>
      </w:r>
      <w:r w:rsidR="00A20F93" w:rsidRPr="000A339B">
        <w:rPr>
          <w:rFonts w:ascii="Arial" w:eastAsia="Arial" w:hAnsi="Arial" w:cs="Arial"/>
          <w:spacing w:val="-4"/>
          <w:sz w:val="20"/>
          <w:szCs w:val="20"/>
          <w:lang w:val="en-US"/>
        </w:rPr>
        <w:t>.43</w:t>
      </w:r>
      <w:r w:rsidRPr="000A339B">
        <w:rPr>
          <w:rFonts w:ascii="Arial" w:eastAsia="Arial" w:hAnsi="Arial" w:cs="Arial"/>
          <w:spacing w:val="-4"/>
          <w:sz w:val="20"/>
          <w:szCs w:val="20"/>
          <w:lang w:val="en-US"/>
        </w:rPr>
        <w:t xml:space="preserve"> million) from three major customers, which was derived from the manufacturing and sales of caps segment.</w:t>
      </w:r>
    </w:p>
    <w:p w14:paraId="01E3CEBB" w14:textId="77777777" w:rsidR="003C7F74" w:rsidRPr="001C01EF" w:rsidRDefault="003C7F74" w:rsidP="00492C72">
      <w:pPr>
        <w:jc w:val="both"/>
        <w:rPr>
          <w:rFonts w:ascii="Arial" w:eastAsia="Arial" w:hAnsi="Arial" w:cs="Arial"/>
          <w:sz w:val="20"/>
          <w:szCs w:val="20"/>
          <w:lang w:val="en-US"/>
        </w:rPr>
      </w:pPr>
    </w:p>
    <w:p w14:paraId="0FE624B5" w14:textId="77777777" w:rsidR="006021A4" w:rsidRPr="001C01EF" w:rsidRDefault="006021A4" w:rsidP="00492C72">
      <w:pPr>
        <w:jc w:val="both"/>
        <w:rPr>
          <w:rFonts w:ascii="Arial" w:eastAsia="Arial" w:hAnsi="Arial" w:cs="Arial"/>
          <w:sz w:val="20"/>
          <w:szCs w:val="20"/>
          <w:lang w:val="en-US"/>
        </w:rPr>
      </w:pPr>
    </w:p>
    <w:p w14:paraId="1B7E7C01" w14:textId="77777777" w:rsidR="003C7F74" w:rsidRPr="001C01EF" w:rsidRDefault="003C7F74" w:rsidP="00492C72">
      <w:pPr>
        <w:tabs>
          <w:tab w:val="left" w:pos="900"/>
          <w:tab w:val="left" w:pos="2160"/>
          <w:tab w:val="right" w:pos="5760"/>
          <w:tab w:val="right" w:pos="6660"/>
          <w:tab w:val="right" w:pos="7560"/>
          <w:tab w:val="right" w:pos="8460"/>
          <w:tab w:val="left" w:pos="9000"/>
        </w:tabs>
        <w:ind w:left="547" w:hanging="547"/>
        <w:rPr>
          <w:rFonts w:ascii="Arial" w:eastAsia="Arial" w:hAnsi="Arial" w:cs="Arial"/>
          <w:b/>
          <w:sz w:val="20"/>
          <w:szCs w:val="20"/>
        </w:rPr>
      </w:pPr>
      <w:r w:rsidRPr="001C01EF">
        <w:rPr>
          <w:rFonts w:ascii="Arial" w:eastAsia="Arial" w:hAnsi="Arial" w:cs="Arial"/>
          <w:b/>
          <w:sz w:val="20"/>
          <w:szCs w:val="20"/>
        </w:rPr>
        <w:t>10</w:t>
      </w:r>
      <w:r w:rsidRPr="001C01EF">
        <w:rPr>
          <w:rFonts w:ascii="Arial" w:eastAsia="Arial" w:hAnsi="Arial" w:cs="Arial"/>
          <w:b/>
          <w:sz w:val="20"/>
          <w:szCs w:val="20"/>
        </w:rPr>
        <w:tab/>
        <w:t>Cash and cash equivalents</w:t>
      </w:r>
    </w:p>
    <w:p w14:paraId="5E680250" w14:textId="77777777" w:rsidR="003C7F74" w:rsidRPr="001C01EF" w:rsidRDefault="003C7F74" w:rsidP="00492C72">
      <w:pPr>
        <w:tabs>
          <w:tab w:val="left" w:pos="900"/>
          <w:tab w:val="left" w:pos="2160"/>
          <w:tab w:val="right" w:pos="5760"/>
          <w:tab w:val="right" w:pos="6660"/>
          <w:tab w:val="right" w:pos="7560"/>
          <w:tab w:val="right" w:pos="8460"/>
          <w:tab w:val="left" w:pos="9000"/>
        </w:tabs>
        <w:ind w:left="547" w:hanging="547"/>
        <w:rPr>
          <w:rFonts w:ascii="Arial" w:eastAsia="Arial" w:hAnsi="Arial" w:cs="Arial"/>
          <w:b/>
          <w:sz w:val="20"/>
          <w:szCs w:val="20"/>
        </w:rPr>
      </w:pPr>
    </w:p>
    <w:tbl>
      <w:tblPr>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3C7F74" w:rsidRPr="001C01EF" w14:paraId="1A4452B2" w14:textId="77777777" w:rsidTr="00F460E2">
        <w:tc>
          <w:tcPr>
            <w:tcW w:w="5861" w:type="dxa"/>
            <w:tcBorders>
              <w:top w:val="nil"/>
              <w:bottom w:val="nil"/>
            </w:tcBorders>
            <w:shd w:val="clear" w:color="auto" w:fill="auto"/>
            <w:vAlign w:val="bottom"/>
          </w:tcPr>
          <w:p w14:paraId="572DA0A3"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sz w:val="20"/>
                <w:szCs w:val="20"/>
              </w:rPr>
            </w:pPr>
          </w:p>
        </w:tc>
        <w:tc>
          <w:tcPr>
            <w:tcW w:w="1584" w:type="dxa"/>
            <w:tcBorders>
              <w:top w:val="nil"/>
              <w:bottom w:val="nil"/>
            </w:tcBorders>
            <w:shd w:val="clear" w:color="auto" w:fill="auto"/>
            <w:vAlign w:val="bottom"/>
          </w:tcPr>
          <w:p w14:paraId="0C78646F"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2024</w:t>
            </w:r>
          </w:p>
        </w:tc>
        <w:tc>
          <w:tcPr>
            <w:tcW w:w="1584" w:type="dxa"/>
            <w:tcBorders>
              <w:top w:val="nil"/>
              <w:bottom w:val="nil"/>
            </w:tcBorders>
            <w:shd w:val="clear" w:color="auto" w:fill="auto"/>
            <w:vAlign w:val="bottom"/>
          </w:tcPr>
          <w:p w14:paraId="01B1BA4A"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54312FA4" w14:textId="77777777" w:rsidTr="00F460E2">
        <w:tc>
          <w:tcPr>
            <w:tcW w:w="5861" w:type="dxa"/>
            <w:tcBorders>
              <w:top w:val="nil"/>
              <w:bottom w:val="nil"/>
            </w:tcBorders>
            <w:shd w:val="clear" w:color="auto" w:fill="auto"/>
            <w:vAlign w:val="bottom"/>
          </w:tcPr>
          <w:p w14:paraId="4A2537C7"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sz w:val="20"/>
                <w:szCs w:val="20"/>
              </w:rPr>
            </w:pPr>
          </w:p>
        </w:tc>
        <w:tc>
          <w:tcPr>
            <w:tcW w:w="1584" w:type="dxa"/>
            <w:tcBorders>
              <w:bottom w:val="single" w:sz="4" w:space="0" w:color="000000"/>
            </w:tcBorders>
            <w:shd w:val="clear" w:color="auto" w:fill="auto"/>
            <w:vAlign w:val="bottom"/>
          </w:tcPr>
          <w:p w14:paraId="10D9B838"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584" w:type="dxa"/>
            <w:tcBorders>
              <w:bottom w:val="single" w:sz="4" w:space="0" w:color="000000"/>
            </w:tcBorders>
            <w:shd w:val="clear" w:color="auto" w:fill="auto"/>
            <w:vAlign w:val="bottom"/>
          </w:tcPr>
          <w:p w14:paraId="0B7CF78A"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3407FDA8" w14:textId="77777777" w:rsidTr="00F460E2">
        <w:tc>
          <w:tcPr>
            <w:tcW w:w="5861" w:type="dxa"/>
            <w:tcBorders>
              <w:top w:val="nil"/>
              <w:bottom w:val="nil"/>
            </w:tcBorders>
            <w:vAlign w:val="bottom"/>
          </w:tcPr>
          <w:p w14:paraId="7DFD7D7E"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sz w:val="20"/>
                <w:szCs w:val="20"/>
              </w:rPr>
            </w:pPr>
          </w:p>
        </w:tc>
        <w:tc>
          <w:tcPr>
            <w:tcW w:w="1584" w:type="dxa"/>
            <w:tcBorders>
              <w:top w:val="single" w:sz="4" w:space="0" w:color="000000"/>
              <w:bottom w:val="nil"/>
            </w:tcBorders>
            <w:shd w:val="clear" w:color="auto" w:fill="auto"/>
            <w:vAlign w:val="bottom"/>
          </w:tcPr>
          <w:p w14:paraId="00C43F97" w14:textId="77777777" w:rsidR="003C7F74" w:rsidRPr="001C01EF" w:rsidRDefault="003C7F74" w:rsidP="00492C72">
            <w:pPr>
              <w:pBdr>
                <w:top w:val="nil"/>
                <w:left w:val="nil"/>
                <w:bottom w:val="nil"/>
                <w:right w:val="nil"/>
                <w:between w:val="nil"/>
              </w:pBdr>
              <w:ind w:right="-72"/>
              <w:jc w:val="right"/>
              <w:rPr>
                <w:rFonts w:ascii="Arial" w:eastAsia="Arial" w:hAnsi="Arial" w:cs="Arial"/>
                <w:sz w:val="20"/>
                <w:szCs w:val="20"/>
              </w:rPr>
            </w:pPr>
          </w:p>
        </w:tc>
        <w:tc>
          <w:tcPr>
            <w:tcW w:w="1584" w:type="dxa"/>
            <w:tcBorders>
              <w:top w:val="single" w:sz="4" w:space="0" w:color="000000"/>
              <w:bottom w:val="nil"/>
            </w:tcBorders>
            <w:shd w:val="clear" w:color="auto" w:fill="auto"/>
            <w:vAlign w:val="bottom"/>
          </w:tcPr>
          <w:p w14:paraId="03C83E3B" w14:textId="77777777" w:rsidR="003C7F74" w:rsidRPr="001C01EF" w:rsidRDefault="003C7F74" w:rsidP="00492C72">
            <w:pPr>
              <w:pBdr>
                <w:top w:val="nil"/>
                <w:left w:val="nil"/>
                <w:bottom w:val="nil"/>
                <w:right w:val="nil"/>
                <w:between w:val="nil"/>
              </w:pBdr>
              <w:ind w:right="-72"/>
              <w:jc w:val="right"/>
              <w:rPr>
                <w:rFonts w:ascii="Arial" w:eastAsia="Arial" w:hAnsi="Arial" w:cs="Arial"/>
                <w:sz w:val="20"/>
                <w:szCs w:val="20"/>
              </w:rPr>
            </w:pPr>
          </w:p>
        </w:tc>
      </w:tr>
      <w:tr w:rsidR="003C7F74" w:rsidRPr="001C01EF" w14:paraId="593FC458" w14:textId="77777777" w:rsidTr="00AB5C67">
        <w:tc>
          <w:tcPr>
            <w:tcW w:w="5861" w:type="dxa"/>
            <w:tcBorders>
              <w:top w:val="nil"/>
              <w:bottom w:val="nil"/>
            </w:tcBorders>
          </w:tcPr>
          <w:p w14:paraId="319AD90D" w14:textId="0CC11A88" w:rsidR="003C7F74" w:rsidRPr="00883D47" w:rsidRDefault="003C7F74" w:rsidP="00492C72">
            <w:pPr>
              <w:pBdr>
                <w:top w:val="nil"/>
                <w:left w:val="nil"/>
                <w:bottom w:val="nil"/>
                <w:right w:val="nil"/>
                <w:between w:val="nil"/>
              </w:pBdr>
              <w:tabs>
                <w:tab w:val="right" w:pos="9810"/>
              </w:tabs>
              <w:ind w:left="-64"/>
              <w:rPr>
                <w:rFonts w:ascii="Arial" w:eastAsia="Arial" w:hAnsi="Arial" w:cs="Arial"/>
                <w:sz w:val="20"/>
                <w:szCs w:val="20"/>
                <w:lang w:val="en-GB"/>
              </w:rPr>
            </w:pPr>
            <w:r w:rsidRPr="001C01EF">
              <w:rPr>
                <w:rFonts w:ascii="Arial" w:eastAsia="Arial" w:hAnsi="Arial" w:cs="Arial"/>
                <w:sz w:val="20"/>
                <w:szCs w:val="20"/>
              </w:rPr>
              <w:t>Cash</w:t>
            </w:r>
            <w:r w:rsidR="00883D47">
              <w:rPr>
                <w:rFonts w:ascii="Arial" w:eastAsia="Arial" w:hAnsi="Arial" w:cs="Arial"/>
                <w:sz w:val="20"/>
                <w:szCs w:val="20"/>
                <w:lang w:val="en-GB"/>
              </w:rPr>
              <w:t xml:space="preserve"> on hand</w:t>
            </w:r>
          </w:p>
        </w:tc>
        <w:tc>
          <w:tcPr>
            <w:tcW w:w="1584" w:type="dxa"/>
            <w:tcBorders>
              <w:top w:val="nil"/>
              <w:bottom w:val="nil"/>
            </w:tcBorders>
            <w:shd w:val="clear" w:color="auto" w:fill="auto"/>
          </w:tcPr>
          <w:p w14:paraId="1C85990F" w14:textId="5511F839" w:rsidR="003C7F74" w:rsidRPr="00883D47" w:rsidRDefault="00883D47" w:rsidP="00492C72">
            <w:pPr>
              <w:ind w:left="-40" w:right="-72"/>
              <w:jc w:val="right"/>
              <w:rPr>
                <w:rFonts w:ascii="Arial" w:eastAsia="Arial" w:hAnsi="Arial" w:cs="Arial"/>
                <w:sz w:val="20"/>
                <w:szCs w:val="20"/>
                <w:lang w:val="en-GB"/>
              </w:rPr>
            </w:pPr>
            <w:r>
              <w:rPr>
                <w:rFonts w:ascii="Arial" w:eastAsia="Arial" w:hAnsi="Arial" w:cs="Arial"/>
                <w:sz w:val="20"/>
                <w:szCs w:val="20"/>
                <w:lang w:val="en-GB"/>
              </w:rPr>
              <w:t>70</w:t>
            </w:r>
          </w:p>
        </w:tc>
        <w:tc>
          <w:tcPr>
            <w:tcW w:w="1584" w:type="dxa"/>
            <w:tcBorders>
              <w:top w:val="nil"/>
              <w:bottom w:val="nil"/>
            </w:tcBorders>
            <w:shd w:val="clear" w:color="auto" w:fill="auto"/>
          </w:tcPr>
          <w:p w14:paraId="4C4DA1AA"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98</w:t>
            </w:r>
          </w:p>
        </w:tc>
      </w:tr>
      <w:tr w:rsidR="003C7F74" w:rsidRPr="001C01EF" w14:paraId="649E558B" w14:textId="77777777" w:rsidTr="00AB5C67">
        <w:tc>
          <w:tcPr>
            <w:tcW w:w="5861" w:type="dxa"/>
            <w:tcBorders>
              <w:top w:val="nil"/>
              <w:bottom w:val="nil"/>
            </w:tcBorders>
          </w:tcPr>
          <w:p w14:paraId="7E5C545C"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sz w:val="20"/>
                <w:szCs w:val="20"/>
              </w:rPr>
            </w:pPr>
            <w:r w:rsidRPr="001C01EF">
              <w:rPr>
                <w:rFonts w:ascii="Arial" w:eastAsia="Arial" w:hAnsi="Arial" w:cs="Arial"/>
                <w:sz w:val="20"/>
                <w:szCs w:val="20"/>
              </w:rPr>
              <w:t>Bank deposits</w:t>
            </w:r>
          </w:p>
        </w:tc>
        <w:tc>
          <w:tcPr>
            <w:tcW w:w="1584" w:type="dxa"/>
            <w:tcBorders>
              <w:top w:val="nil"/>
              <w:bottom w:val="single" w:sz="4" w:space="0" w:color="000000"/>
            </w:tcBorders>
            <w:shd w:val="clear" w:color="auto" w:fill="auto"/>
          </w:tcPr>
          <w:p w14:paraId="371D38F2"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390,164</w:t>
            </w:r>
          </w:p>
        </w:tc>
        <w:tc>
          <w:tcPr>
            <w:tcW w:w="1584" w:type="dxa"/>
            <w:tcBorders>
              <w:top w:val="nil"/>
              <w:bottom w:val="single" w:sz="4" w:space="0" w:color="000000"/>
            </w:tcBorders>
            <w:shd w:val="clear" w:color="auto" w:fill="auto"/>
          </w:tcPr>
          <w:p w14:paraId="771E6890"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248,317</w:t>
            </w:r>
          </w:p>
        </w:tc>
      </w:tr>
      <w:tr w:rsidR="003C7F74" w:rsidRPr="001C01EF" w14:paraId="4D81558D" w14:textId="77777777" w:rsidTr="00AB5C67">
        <w:tc>
          <w:tcPr>
            <w:tcW w:w="5861" w:type="dxa"/>
            <w:tcBorders>
              <w:top w:val="nil"/>
              <w:bottom w:val="nil"/>
            </w:tcBorders>
          </w:tcPr>
          <w:p w14:paraId="2944B1CE"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sz w:val="20"/>
                <w:szCs w:val="20"/>
              </w:rPr>
            </w:pPr>
          </w:p>
        </w:tc>
        <w:tc>
          <w:tcPr>
            <w:tcW w:w="1584" w:type="dxa"/>
            <w:tcBorders>
              <w:top w:val="single" w:sz="4" w:space="0" w:color="000000"/>
              <w:bottom w:val="nil"/>
            </w:tcBorders>
            <w:shd w:val="clear" w:color="auto" w:fill="auto"/>
            <w:vAlign w:val="bottom"/>
          </w:tcPr>
          <w:p w14:paraId="4B65EC6C" w14:textId="77777777" w:rsidR="003C7F74" w:rsidRPr="001C01EF" w:rsidRDefault="003C7F74" w:rsidP="00492C72">
            <w:pPr>
              <w:ind w:left="-40" w:right="-72"/>
              <w:jc w:val="right"/>
              <w:rPr>
                <w:rFonts w:ascii="Arial" w:eastAsia="Arial" w:hAnsi="Arial" w:cs="Arial"/>
                <w:sz w:val="20"/>
                <w:szCs w:val="20"/>
              </w:rPr>
            </w:pPr>
          </w:p>
        </w:tc>
        <w:tc>
          <w:tcPr>
            <w:tcW w:w="1584" w:type="dxa"/>
            <w:tcBorders>
              <w:top w:val="single" w:sz="4" w:space="0" w:color="000000"/>
              <w:bottom w:val="nil"/>
            </w:tcBorders>
            <w:shd w:val="clear" w:color="auto" w:fill="auto"/>
          </w:tcPr>
          <w:p w14:paraId="202BDB1B"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35FBF1D5" w14:textId="77777777" w:rsidTr="00F460E2">
        <w:tc>
          <w:tcPr>
            <w:tcW w:w="5861" w:type="dxa"/>
            <w:tcBorders>
              <w:top w:val="nil"/>
              <w:bottom w:val="nil"/>
            </w:tcBorders>
          </w:tcPr>
          <w:p w14:paraId="75BBEBA5"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sz w:val="20"/>
                <w:szCs w:val="20"/>
              </w:rPr>
            </w:pPr>
            <w:r w:rsidRPr="001C01EF">
              <w:rPr>
                <w:rFonts w:ascii="Arial" w:eastAsia="Arial" w:hAnsi="Arial" w:cs="Arial"/>
                <w:sz w:val="20"/>
                <w:szCs w:val="20"/>
              </w:rPr>
              <w:t>Total</w:t>
            </w:r>
          </w:p>
        </w:tc>
        <w:tc>
          <w:tcPr>
            <w:tcW w:w="1584" w:type="dxa"/>
            <w:tcBorders>
              <w:top w:val="nil"/>
              <w:bottom w:val="single" w:sz="8" w:space="0" w:color="000000"/>
            </w:tcBorders>
            <w:shd w:val="clear" w:color="auto" w:fill="auto"/>
          </w:tcPr>
          <w:p w14:paraId="454C0896"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390,234</w:t>
            </w:r>
          </w:p>
        </w:tc>
        <w:tc>
          <w:tcPr>
            <w:tcW w:w="1584" w:type="dxa"/>
            <w:tcBorders>
              <w:top w:val="nil"/>
              <w:bottom w:val="single" w:sz="8" w:space="0" w:color="000000"/>
            </w:tcBorders>
            <w:shd w:val="clear" w:color="auto" w:fill="auto"/>
          </w:tcPr>
          <w:p w14:paraId="10F22ED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248,415</w:t>
            </w:r>
          </w:p>
        </w:tc>
      </w:tr>
    </w:tbl>
    <w:p w14:paraId="1D79384C" w14:textId="77777777" w:rsidR="003C7F74" w:rsidRPr="001C01EF" w:rsidRDefault="003C7F74" w:rsidP="00492C72">
      <w:pPr>
        <w:tabs>
          <w:tab w:val="left" w:pos="900"/>
          <w:tab w:val="left" w:pos="2160"/>
          <w:tab w:val="right" w:pos="5760"/>
          <w:tab w:val="right" w:pos="6660"/>
          <w:tab w:val="right" w:pos="7560"/>
          <w:tab w:val="right" w:pos="8460"/>
          <w:tab w:val="left" w:pos="9000"/>
        </w:tabs>
        <w:ind w:left="547" w:hanging="547"/>
        <w:rPr>
          <w:rFonts w:ascii="Arial" w:eastAsia="Arial" w:hAnsi="Arial" w:cs="Arial"/>
          <w:b/>
          <w:sz w:val="20"/>
          <w:szCs w:val="20"/>
        </w:rPr>
      </w:pPr>
    </w:p>
    <w:p w14:paraId="4E716CC3" w14:textId="01238D72" w:rsidR="003C7F74" w:rsidRPr="001C01EF" w:rsidRDefault="003C7F74" w:rsidP="00492C72">
      <w:pPr>
        <w:tabs>
          <w:tab w:val="left" w:pos="1440"/>
          <w:tab w:val="left" w:pos="2880"/>
        </w:tabs>
        <w:ind w:left="27"/>
        <w:jc w:val="both"/>
        <w:rPr>
          <w:rFonts w:ascii="Arial" w:eastAsia="Arial" w:hAnsi="Arial" w:cs="Arial"/>
          <w:sz w:val="20"/>
          <w:szCs w:val="20"/>
          <w:lang w:val="en-US"/>
        </w:rPr>
      </w:pPr>
      <w:r w:rsidRPr="001C01EF">
        <w:rPr>
          <w:rFonts w:ascii="Arial" w:eastAsia="Arial" w:hAnsi="Arial" w:cs="Arial"/>
          <w:sz w:val="20"/>
          <w:szCs w:val="20"/>
          <w:lang w:val="en-US"/>
        </w:rPr>
        <w:t xml:space="preserve">As at 31 December 2024, bank deposits in savings accounts and fixed deposits carried interests at 0.01% </w:t>
      </w:r>
      <w:r w:rsidR="008D7AA4">
        <w:rPr>
          <w:rFonts w:ascii="Arial" w:eastAsia="Arial" w:hAnsi="Arial" w:cs="Arial"/>
          <w:sz w:val="20"/>
          <w:szCs w:val="20"/>
          <w:lang w:val="en-US"/>
        </w:rPr>
        <w:t>-</w:t>
      </w:r>
      <w:r w:rsidRPr="001C01EF">
        <w:rPr>
          <w:rFonts w:ascii="Arial" w:eastAsia="Arial" w:hAnsi="Arial" w:cs="Arial"/>
          <w:sz w:val="20"/>
          <w:szCs w:val="20"/>
          <w:lang w:val="en-US"/>
        </w:rPr>
        <w:t xml:space="preserve"> 3.25% per annum (2023: 0.01% </w:t>
      </w:r>
      <w:r w:rsidR="008D7AA4">
        <w:rPr>
          <w:rFonts w:ascii="Arial" w:eastAsia="Arial" w:hAnsi="Arial" w:cs="Arial"/>
          <w:sz w:val="20"/>
          <w:szCs w:val="20"/>
          <w:lang w:val="en-US"/>
        </w:rPr>
        <w:t>-</w:t>
      </w:r>
      <w:r w:rsidRPr="001C01EF">
        <w:rPr>
          <w:rFonts w:ascii="Arial" w:eastAsia="Arial" w:hAnsi="Arial" w:cs="Arial"/>
          <w:sz w:val="20"/>
          <w:szCs w:val="20"/>
          <w:lang w:val="en-US"/>
        </w:rPr>
        <w:t xml:space="preserve"> 1.10% per annum).</w:t>
      </w:r>
    </w:p>
    <w:p w14:paraId="20CB308A" w14:textId="77777777" w:rsidR="003C7F74" w:rsidRPr="001C01EF" w:rsidRDefault="003C7F74" w:rsidP="00492C72">
      <w:pPr>
        <w:rPr>
          <w:rFonts w:ascii="Arial" w:eastAsia="Arial" w:hAnsi="Arial" w:cs="Arial"/>
          <w:sz w:val="20"/>
          <w:szCs w:val="20"/>
          <w:lang w:val="en-US"/>
        </w:rPr>
      </w:pPr>
      <w:r w:rsidRPr="001C01EF">
        <w:rPr>
          <w:rFonts w:ascii="Arial" w:eastAsia="Arial" w:hAnsi="Arial" w:cs="Arial"/>
          <w:sz w:val="20"/>
          <w:szCs w:val="20"/>
          <w:lang w:val="en-US"/>
        </w:rPr>
        <w:br w:type="page"/>
      </w:r>
    </w:p>
    <w:p w14:paraId="2E11E0E5" w14:textId="77777777" w:rsidR="003C7F74" w:rsidRPr="001C01EF" w:rsidRDefault="003C7F74" w:rsidP="00492C72">
      <w:pPr>
        <w:tabs>
          <w:tab w:val="left" w:pos="1440"/>
          <w:tab w:val="left" w:pos="2880"/>
        </w:tabs>
        <w:ind w:left="29"/>
        <w:jc w:val="both"/>
        <w:rPr>
          <w:rFonts w:ascii="Arial" w:eastAsia="Arial" w:hAnsi="Arial" w:cs="Arial"/>
          <w:sz w:val="20"/>
          <w:szCs w:val="20"/>
          <w:lang w:val="en-US"/>
        </w:rPr>
      </w:pPr>
    </w:p>
    <w:p w14:paraId="44F41FF1" w14:textId="77777777" w:rsidR="003C7F74" w:rsidRPr="001C01EF" w:rsidRDefault="003C7F74" w:rsidP="00492C72">
      <w:pPr>
        <w:tabs>
          <w:tab w:val="left" w:pos="1440"/>
          <w:tab w:val="left" w:pos="2880"/>
        </w:tabs>
        <w:ind w:left="29"/>
        <w:jc w:val="both"/>
        <w:rPr>
          <w:rFonts w:ascii="Arial" w:eastAsia="Arial" w:hAnsi="Arial" w:cs="Arial"/>
          <w:sz w:val="20"/>
          <w:szCs w:val="20"/>
          <w:lang w:val="en-US"/>
        </w:rPr>
      </w:pPr>
    </w:p>
    <w:p w14:paraId="7EED84F5" w14:textId="77777777" w:rsidR="003C7F74" w:rsidRPr="001C01EF" w:rsidRDefault="003C7F74" w:rsidP="00492C72">
      <w:pPr>
        <w:tabs>
          <w:tab w:val="left" w:pos="900"/>
          <w:tab w:val="left" w:pos="2160"/>
          <w:tab w:val="right" w:pos="5760"/>
          <w:tab w:val="right" w:pos="6660"/>
          <w:tab w:val="right" w:pos="7560"/>
          <w:tab w:val="right" w:pos="8460"/>
          <w:tab w:val="left" w:pos="9000"/>
        </w:tabs>
        <w:ind w:left="547" w:hanging="547"/>
        <w:jc w:val="both"/>
        <w:rPr>
          <w:rFonts w:ascii="Arial" w:eastAsia="Arial" w:hAnsi="Arial" w:cs="Arial"/>
          <w:b/>
          <w:sz w:val="20"/>
          <w:szCs w:val="20"/>
          <w:lang w:val="en-GB"/>
        </w:rPr>
      </w:pPr>
      <w:r w:rsidRPr="001C01EF">
        <w:rPr>
          <w:rFonts w:ascii="Arial" w:eastAsia="Arial" w:hAnsi="Arial" w:cs="Arial"/>
          <w:b/>
          <w:sz w:val="20"/>
          <w:szCs w:val="20"/>
          <w:lang w:val="en-US"/>
        </w:rPr>
        <w:t>11</w:t>
      </w:r>
      <w:r w:rsidRPr="001C01EF">
        <w:rPr>
          <w:rFonts w:ascii="Arial" w:eastAsia="Arial" w:hAnsi="Arial" w:cs="Arial"/>
          <w:b/>
          <w:sz w:val="20"/>
          <w:szCs w:val="20"/>
          <w:lang w:val="en-US"/>
        </w:rPr>
        <w:tab/>
        <w:t>Trade and other current receivables</w:t>
      </w:r>
      <w:r w:rsidRPr="001C01EF">
        <w:rPr>
          <w:rFonts w:ascii="Arial" w:eastAsia="Arial" w:hAnsi="Arial" w:cs="Arial"/>
          <w:b/>
          <w:sz w:val="20"/>
          <w:szCs w:val="20"/>
          <w:lang w:val="en-GB"/>
        </w:rPr>
        <w:t>, net</w:t>
      </w:r>
    </w:p>
    <w:p w14:paraId="7912AE0D" w14:textId="77777777" w:rsidR="003C7F74" w:rsidRPr="001C01EF" w:rsidRDefault="003C7F74" w:rsidP="00492C72">
      <w:pPr>
        <w:tabs>
          <w:tab w:val="left" w:pos="900"/>
          <w:tab w:val="left" w:pos="2160"/>
          <w:tab w:val="right" w:pos="5760"/>
          <w:tab w:val="right" w:pos="6660"/>
          <w:tab w:val="right" w:pos="7560"/>
          <w:tab w:val="right" w:pos="8460"/>
          <w:tab w:val="left" w:pos="9000"/>
        </w:tabs>
        <w:ind w:left="547" w:hanging="547"/>
        <w:jc w:val="both"/>
        <w:rPr>
          <w:rFonts w:ascii="Arial" w:eastAsia="Arial" w:hAnsi="Arial" w:cs="Arial"/>
          <w:b/>
          <w:sz w:val="20"/>
          <w:szCs w:val="20"/>
          <w:lang w:val="en-GB"/>
        </w:rPr>
      </w:pPr>
    </w:p>
    <w:tbl>
      <w:tblPr>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3C7F74" w:rsidRPr="001C01EF" w14:paraId="62071A15" w14:textId="77777777" w:rsidTr="00F460E2">
        <w:tc>
          <w:tcPr>
            <w:tcW w:w="5861" w:type="dxa"/>
            <w:tcBorders>
              <w:top w:val="nil"/>
              <w:bottom w:val="nil"/>
            </w:tcBorders>
            <w:shd w:val="clear" w:color="auto" w:fill="auto"/>
            <w:vAlign w:val="bottom"/>
          </w:tcPr>
          <w:p w14:paraId="5CAC1D16"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p>
        </w:tc>
        <w:tc>
          <w:tcPr>
            <w:tcW w:w="1584" w:type="dxa"/>
            <w:tcBorders>
              <w:top w:val="nil"/>
              <w:bottom w:val="nil"/>
            </w:tcBorders>
            <w:shd w:val="clear" w:color="auto" w:fill="auto"/>
            <w:vAlign w:val="bottom"/>
          </w:tcPr>
          <w:p w14:paraId="51E4B247"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2024</w:t>
            </w:r>
          </w:p>
        </w:tc>
        <w:tc>
          <w:tcPr>
            <w:tcW w:w="1584" w:type="dxa"/>
            <w:tcBorders>
              <w:top w:val="nil"/>
              <w:bottom w:val="nil"/>
            </w:tcBorders>
            <w:shd w:val="clear" w:color="auto" w:fill="auto"/>
            <w:vAlign w:val="bottom"/>
          </w:tcPr>
          <w:p w14:paraId="4D982D1A"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2023</w:t>
            </w:r>
          </w:p>
        </w:tc>
      </w:tr>
      <w:tr w:rsidR="003C7F74" w:rsidRPr="001C01EF" w14:paraId="2798B227" w14:textId="77777777" w:rsidTr="00F460E2">
        <w:tc>
          <w:tcPr>
            <w:tcW w:w="5861" w:type="dxa"/>
            <w:tcBorders>
              <w:top w:val="nil"/>
              <w:bottom w:val="nil"/>
            </w:tcBorders>
            <w:shd w:val="clear" w:color="auto" w:fill="auto"/>
            <w:vAlign w:val="bottom"/>
          </w:tcPr>
          <w:p w14:paraId="45807716"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p>
        </w:tc>
        <w:tc>
          <w:tcPr>
            <w:tcW w:w="1584" w:type="dxa"/>
            <w:tcBorders>
              <w:bottom w:val="single" w:sz="4" w:space="0" w:color="000000"/>
            </w:tcBorders>
            <w:shd w:val="clear" w:color="auto" w:fill="auto"/>
            <w:vAlign w:val="bottom"/>
          </w:tcPr>
          <w:p w14:paraId="6C657090"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584" w:type="dxa"/>
            <w:tcBorders>
              <w:bottom w:val="single" w:sz="4" w:space="0" w:color="000000"/>
            </w:tcBorders>
            <w:shd w:val="clear" w:color="auto" w:fill="auto"/>
            <w:vAlign w:val="bottom"/>
          </w:tcPr>
          <w:p w14:paraId="0A9C41E5"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r>
      <w:tr w:rsidR="003C7F74" w:rsidRPr="001C01EF" w14:paraId="22152D7C" w14:textId="77777777" w:rsidTr="00F460E2">
        <w:tc>
          <w:tcPr>
            <w:tcW w:w="5861" w:type="dxa"/>
            <w:tcBorders>
              <w:top w:val="nil"/>
              <w:bottom w:val="nil"/>
            </w:tcBorders>
          </w:tcPr>
          <w:p w14:paraId="27F75258"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p>
        </w:tc>
        <w:tc>
          <w:tcPr>
            <w:tcW w:w="1584" w:type="dxa"/>
            <w:tcBorders>
              <w:top w:val="nil"/>
              <w:bottom w:val="nil"/>
            </w:tcBorders>
            <w:shd w:val="clear" w:color="auto" w:fill="auto"/>
            <w:vAlign w:val="bottom"/>
          </w:tcPr>
          <w:p w14:paraId="561EBB15"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84" w:type="dxa"/>
            <w:tcBorders>
              <w:top w:val="nil"/>
              <w:bottom w:val="nil"/>
            </w:tcBorders>
            <w:shd w:val="clear" w:color="auto" w:fill="auto"/>
          </w:tcPr>
          <w:p w14:paraId="73FBE88C"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7A0584B0" w14:textId="77777777" w:rsidTr="00F460E2">
        <w:tc>
          <w:tcPr>
            <w:tcW w:w="5861" w:type="dxa"/>
            <w:tcBorders>
              <w:top w:val="nil"/>
              <w:bottom w:val="nil"/>
            </w:tcBorders>
          </w:tcPr>
          <w:p w14:paraId="217EB3CF"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r w:rsidRPr="001C01EF">
              <w:rPr>
                <w:rFonts w:ascii="Arial" w:eastAsia="Arial" w:hAnsi="Arial" w:cs="Arial"/>
                <w:color w:val="000000" w:themeColor="text1"/>
                <w:sz w:val="20"/>
                <w:szCs w:val="20"/>
              </w:rPr>
              <w:t>Trade receivables - other parties</w:t>
            </w:r>
          </w:p>
        </w:tc>
        <w:tc>
          <w:tcPr>
            <w:tcW w:w="1584" w:type="dxa"/>
            <w:tcBorders>
              <w:top w:val="nil"/>
              <w:bottom w:val="nil"/>
            </w:tcBorders>
            <w:shd w:val="clear" w:color="auto" w:fill="auto"/>
          </w:tcPr>
          <w:p w14:paraId="14C4C3CD" w14:textId="633F74C1" w:rsidR="003C7F74" w:rsidRPr="00AF5758" w:rsidRDefault="00AF5758" w:rsidP="00492C72">
            <w:pPr>
              <w:ind w:left="-40" w:right="-72"/>
              <w:jc w:val="right"/>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483,756</w:t>
            </w:r>
          </w:p>
        </w:tc>
        <w:tc>
          <w:tcPr>
            <w:tcW w:w="1584" w:type="dxa"/>
            <w:tcBorders>
              <w:top w:val="nil"/>
              <w:bottom w:val="nil"/>
            </w:tcBorders>
            <w:shd w:val="clear" w:color="auto" w:fill="auto"/>
          </w:tcPr>
          <w:p w14:paraId="5B983A68"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w:t>
            </w:r>
            <w:r w:rsidRPr="001C01EF">
              <w:rPr>
                <w:rFonts w:ascii="Arial" w:eastAsia="Arial" w:hAnsi="Arial" w:cs="Arial"/>
                <w:color w:val="000000" w:themeColor="text1"/>
                <w:sz w:val="20"/>
                <w:szCs w:val="20"/>
                <w:lang w:val="en-GB"/>
              </w:rPr>
              <w:t>82</w:t>
            </w:r>
            <w:r w:rsidRPr="001C01EF">
              <w:rPr>
                <w:rFonts w:ascii="Arial" w:eastAsia="Arial" w:hAnsi="Arial" w:cs="Arial"/>
                <w:color w:val="000000" w:themeColor="text1"/>
                <w:sz w:val="20"/>
                <w:szCs w:val="20"/>
              </w:rPr>
              <w:t>,</w:t>
            </w:r>
            <w:r w:rsidRPr="001C01EF">
              <w:rPr>
                <w:rFonts w:ascii="Arial" w:eastAsia="Arial" w:hAnsi="Arial" w:cs="Arial"/>
                <w:color w:val="000000" w:themeColor="text1"/>
                <w:sz w:val="20"/>
                <w:szCs w:val="20"/>
                <w:lang w:val="en-GB"/>
              </w:rPr>
              <w:t>214</w:t>
            </w:r>
          </w:p>
        </w:tc>
      </w:tr>
      <w:tr w:rsidR="003C7F74" w:rsidRPr="001C01EF" w14:paraId="5F630286" w14:textId="77777777" w:rsidTr="00F460E2">
        <w:tc>
          <w:tcPr>
            <w:tcW w:w="5861" w:type="dxa"/>
            <w:tcBorders>
              <w:top w:val="nil"/>
              <w:bottom w:val="nil"/>
            </w:tcBorders>
          </w:tcPr>
          <w:p w14:paraId="40C05D22" w14:textId="2B5ACF02"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Trade receivables - related parties (</w:t>
            </w:r>
            <w:r w:rsidR="008C7241">
              <w:rPr>
                <w:rFonts w:ascii="Arial" w:eastAsia="Arial" w:hAnsi="Arial" w:cs="Arial"/>
                <w:color w:val="000000" w:themeColor="text1"/>
                <w:sz w:val="20"/>
                <w:szCs w:val="20"/>
                <w:lang w:val="en-US"/>
              </w:rPr>
              <w:t>Note 30</w:t>
            </w:r>
            <w:r w:rsidRPr="001C01EF">
              <w:rPr>
                <w:rFonts w:ascii="Arial" w:eastAsia="Arial" w:hAnsi="Arial" w:cs="Arial"/>
                <w:color w:val="000000" w:themeColor="text1"/>
                <w:sz w:val="20"/>
                <w:szCs w:val="20"/>
                <w:lang w:val="en-US"/>
              </w:rPr>
              <w:t>)</w:t>
            </w:r>
          </w:p>
        </w:tc>
        <w:tc>
          <w:tcPr>
            <w:tcW w:w="1584" w:type="dxa"/>
            <w:tcBorders>
              <w:top w:val="nil"/>
              <w:bottom w:val="nil"/>
            </w:tcBorders>
            <w:shd w:val="clear" w:color="auto" w:fill="auto"/>
          </w:tcPr>
          <w:p w14:paraId="2EC1AB4F" w14:textId="09837FD1" w:rsidR="003C7F74" w:rsidRPr="00AF5758" w:rsidRDefault="00AF5758" w:rsidP="00492C72">
            <w:pPr>
              <w:ind w:left="-40" w:right="-72"/>
              <w:jc w:val="right"/>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135,516</w:t>
            </w:r>
          </w:p>
        </w:tc>
        <w:tc>
          <w:tcPr>
            <w:tcW w:w="1584" w:type="dxa"/>
            <w:tcBorders>
              <w:top w:val="nil"/>
              <w:bottom w:val="nil"/>
            </w:tcBorders>
            <w:shd w:val="clear" w:color="auto" w:fill="auto"/>
          </w:tcPr>
          <w:p w14:paraId="56D5B3E3"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134,084</w:t>
            </w:r>
          </w:p>
        </w:tc>
      </w:tr>
      <w:tr w:rsidR="003C7F74" w:rsidRPr="001C01EF" w14:paraId="041EDF29" w14:textId="77777777" w:rsidTr="00F460E2">
        <w:tc>
          <w:tcPr>
            <w:tcW w:w="5861" w:type="dxa"/>
            <w:tcBorders>
              <w:top w:val="nil"/>
              <w:bottom w:val="nil"/>
            </w:tcBorders>
          </w:tcPr>
          <w:p w14:paraId="7464C091"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 xml:space="preserve">Other receivables - other parties </w:t>
            </w:r>
          </w:p>
        </w:tc>
        <w:tc>
          <w:tcPr>
            <w:tcW w:w="1584" w:type="dxa"/>
            <w:tcBorders>
              <w:top w:val="nil"/>
              <w:bottom w:val="nil"/>
            </w:tcBorders>
            <w:shd w:val="clear" w:color="auto" w:fill="auto"/>
          </w:tcPr>
          <w:p w14:paraId="583C7E79"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24</w:t>
            </w:r>
          </w:p>
        </w:tc>
        <w:tc>
          <w:tcPr>
            <w:tcW w:w="1584" w:type="dxa"/>
            <w:tcBorders>
              <w:top w:val="nil"/>
              <w:bottom w:val="nil"/>
            </w:tcBorders>
            <w:shd w:val="clear" w:color="auto" w:fill="auto"/>
          </w:tcPr>
          <w:p w14:paraId="23CCD548"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5</w:t>
            </w:r>
          </w:p>
        </w:tc>
      </w:tr>
      <w:tr w:rsidR="003C7F74" w:rsidRPr="001C01EF" w14:paraId="6CC12289" w14:textId="77777777" w:rsidTr="00F460E2">
        <w:tc>
          <w:tcPr>
            <w:tcW w:w="5861" w:type="dxa"/>
            <w:tcBorders>
              <w:top w:val="nil"/>
              <w:bottom w:val="nil"/>
            </w:tcBorders>
          </w:tcPr>
          <w:p w14:paraId="2F63DD9F" w14:textId="64295556"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Other receivables - related parties (</w:t>
            </w:r>
            <w:r w:rsidR="008C7241">
              <w:rPr>
                <w:rFonts w:ascii="Arial" w:eastAsia="Arial" w:hAnsi="Arial" w:cs="Arial"/>
                <w:color w:val="000000" w:themeColor="text1"/>
                <w:sz w:val="20"/>
                <w:szCs w:val="20"/>
                <w:lang w:val="en-US"/>
              </w:rPr>
              <w:t>Note 30</w:t>
            </w:r>
            <w:r w:rsidRPr="001C01EF">
              <w:rPr>
                <w:rFonts w:ascii="Arial" w:eastAsia="Arial" w:hAnsi="Arial" w:cs="Arial"/>
                <w:color w:val="000000" w:themeColor="text1"/>
                <w:sz w:val="20"/>
                <w:szCs w:val="20"/>
                <w:lang w:val="en-US"/>
              </w:rPr>
              <w:t>)</w:t>
            </w:r>
          </w:p>
        </w:tc>
        <w:tc>
          <w:tcPr>
            <w:tcW w:w="1584" w:type="dxa"/>
            <w:tcBorders>
              <w:top w:val="nil"/>
              <w:bottom w:val="nil"/>
            </w:tcBorders>
            <w:shd w:val="clear" w:color="auto" w:fill="auto"/>
          </w:tcPr>
          <w:p w14:paraId="2539D94E"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2,377</w:t>
            </w:r>
          </w:p>
        </w:tc>
        <w:tc>
          <w:tcPr>
            <w:tcW w:w="1584" w:type="dxa"/>
            <w:tcBorders>
              <w:top w:val="nil"/>
              <w:bottom w:val="nil"/>
            </w:tcBorders>
            <w:shd w:val="clear" w:color="auto" w:fill="auto"/>
          </w:tcPr>
          <w:p w14:paraId="3752562F"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1,749</w:t>
            </w:r>
          </w:p>
        </w:tc>
      </w:tr>
      <w:tr w:rsidR="003C7F74" w:rsidRPr="001C01EF" w14:paraId="2E702AC9" w14:textId="77777777" w:rsidTr="00F460E2">
        <w:tc>
          <w:tcPr>
            <w:tcW w:w="5861" w:type="dxa"/>
            <w:tcBorders>
              <w:top w:val="nil"/>
              <w:bottom w:val="nil"/>
            </w:tcBorders>
          </w:tcPr>
          <w:p w14:paraId="4856DD53" w14:textId="4E2E31AF" w:rsidR="003C7F74" w:rsidRPr="006141DF" w:rsidRDefault="00990205"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Revenue Department</w:t>
            </w:r>
            <w:r w:rsidR="003C7F74" w:rsidRPr="001C01EF">
              <w:rPr>
                <w:rFonts w:ascii="Arial" w:eastAsia="Arial" w:hAnsi="Arial" w:cs="Arial"/>
                <w:color w:val="000000" w:themeColor="text1"/>
                <w:sz w:val="20"/>
                <w:szCs w:val="20"/>
              </w:rPr>
              <w:t xml:space="preserve"> </w:t>
            </w:r>
            <w:r w:rsidR="006B40FE">
              <w:rPr>
                <w:rFonts w:ascii="Arial" w:eastAsia="Arial" w:hAnsi="Arial" w:cs="Arial"/>
                <w:color w:val="000000" w:themeColor="text1"/>
                <w:sz w:val="20"/>
                <w:szCs w:val="20"/>
                <w:lang w:val="en-GB"/>
              </w:rPr>
              <w:t>r</w:t>
            </w:r>
            <w:r w:rsidR="003C7F74" w:rsidRPr="001C01EF">
              <w:rPr>
                <w:rFonts w:ascii="Arial" w:eastAsia="Arial" w:hAnsi="Arial" w:cs="Arial"/>
                <w:color w:val="000000" w:themeColor="text1"/>
                <w:sz w:val="20"/>
                <w:szCs w:val="20"/>
              </w:rPr>
              <w:t>eceivable</w:t>
            </w:r>
            <w:r w:rsidR="006141DF">
              <w:rPr>
                <w:rFonts w:ascii="Arial" w:eastAsia="Arial" w:hAnsi="Arial" w:cs="Arial"/>
                <w:color w:val="000000" w:themeColor="text1"/>
                <w:sz w:val="20"/>
                <w:szCs w:val="20"/>
                <w:lang w:val="en-GB"/>
              </w:rPr>
              <w:t>s</w:t>
            </w:r>
          </w:p>
        </w:tc>
        <w:tc>
          <w:tcPr>
            <w:tcW w:w="1584" w:type="dxa"/>
            <w:tcBorders>
              <w:top w:val="nil"/>
              <w:bottom w:val="nil"/>
            </w:tcBorders>
            <w:shd w:val="clear" w:color="auto" w:fill="auto"/>
          </w:tcPr>
          <w:p w14:paraId="4775A739"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370</w:t>
            </w:r>
          </w:p>
        </w:tc>
        <w:tc>
          <w:tcPr>
            <w:tcW w:w="1584" w:type="dxa"/>
            <w:tcBorders>
              <w:top w:val="nil"/>
              <w:bottom w:val="nil"/>
            </w:tcBorders>
            <w:shd w:val="clear" w:color="auto" w:fill="auto"/>
          </w:tcPr>
          <w:p w14:paraId="079D0908"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250</w:t>
            </w:r>
          </w:p>
        </w:tc>
      </w:tr>
      <w:tr w:rsidR="003C7F74" w:rsidRPr="001C01EF" w14:paraId="43956CC1" w14:textId="77777777" w:rsidTr="00F460E2">
        <w:tc>
          <w:tcPr>
            <w:tcW w:w="5861" w:type="dxa"/>
            <w:tcBorders>
              <w:top w:val="nil"/>
              <w:bottom w:val="nil"/>
            </w:tcBorders>
          </w:tcPr>
          <w:p w14:paraId="2026214F"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r w:rsidRPr="001C01EF">
              <w:rPr>
                <w:rFonts w:ascii="Arial" w:eastAsia="Arial" w:hAnsi="Arial" w:cs="Arial"/>
                <w:color w:val="000000" w:themeColor="text1"/>
                <w:sz w:val="20"/>
                <w:szCs w:val="20"/>
              </w:rPr>
              <w:t>Interest Receivable</w:t>
            </w:r>
          </w:p>
        </w:tc>
        <w:tc>
          <w:tcPr>
            <w:tcW w:w="1584" w:type="dxa"/>
            <w:tcBorders>
              <w:top w:val="nil"/>
              <w:bottom w:val="nil"/>
            </w:tcBorders>
            <w:shd w:val="clear" w:color="auto" w:fill="auto"/>
          </w:tcPr>
          <w:p w14:paraId="71D8A7B1"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9,043</w:t>
            </w:r>
          </w:p>
        </w:tc>
        <w:tc>
          <w:tcPr>
            <w:tcW w:w="1584" w:type="dxa"/>
            <w:tcBorders>
              <w:top w:val="nil"/>
              <w:bottom w:val="nil"/>
            </w:tcBorders>
            <w:shd w:val="clear" w:color="auto" w:fill="auto"/>
          </w:tcPr>
          <w:p w14:paraId="1FA622E5"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5,170</w:t>
            </w:r>
          </w:p>
        </w:tc>
      </w:tr>
      <w:tr w:rsidR="003C7F74" w:rsidRPr="001C01EF" w14:paraId="775B8EAC" w14:textId="77777777" w:rsidTr="00AB5C67">
        <w:tc>
          <w:tcPr>
            <w:tcW w:w="5861" w:type="dxa"/>
            <w:tcBorders>
              <w:top w:val="nil"/>
              <w:bottom w:val="nil"/>
            </w:tcBorders>
          </w:tcPr>
          <w:p w14:paraId="5679FF7B"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r w:rsidRPr="001C01EF">
              <w:rPr>
                <w:rFonts w:ascii="Arial" w:eastAsia="Arial" w:hAnsi="Arial" w:cs="Arial"/>
                <w:color w:val="000000" w:themeColor="text1"/>
                <w:sz w:val="20"/>
                <w:szCs w:val="20"/>
              </w:rPr>
              <w:t>Prepaid expense</w:t>
            </w:r>
          </w:p>
        </w:tc>
        <w:tc>
          <w:tcPr>
            <w:tcW w:w="1584" w:type="dxa"/>
            <w:tcBorders>
              <w:top w:val="nil"/>
              <w:bottom w:val="nil"/>
            </w:tcBorders>
            <w:shd w:val="clear" w:color="auto" w:fill="auto"/>
          </w:tcPr>
          <w:p w14:paraId="214AE395"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6,406</w:t>
            </w:r>
          </w:p>
        </w:tc>
        <w:tc>
          <w:tcPr>
            <w:tcW w:w="1584" w:type="dxa"/>
            <w:tcBorders>
              <w:top w:val="nil"/>
              <w:bottom w:val="nil"/>
            </w:tcBorders>
            <w:shd w:val="clear" w:color="auto" w:fill="auto"/>
          </w:tcPr>
          <w:p w14:paraId="5109930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5,898</w:t>
            </w:r>
          </w:p>
        </w:tc>
      </w:tr>
      <w:tr w:rsidR="003C7F74" w:rsidRPr="001C01EF" w14:paraId="56142BE4" w14:textId="77777777" w:rsidTr="00AB5C67">
        <w:tc>
          <w:tcPr>
            <w:tcW w:w="5861" w:type="dxa"/>
            <w:tcBorders>
              <w:top w:val="nil"/>
              <w:bottom w:val="nil"/>
            </w:tcBorders>
          </w:tcPr>
          <w:p w14:paraId="0E7D4FBA"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r w:rsidRPr="001C01EF">
              <w:rPr>
                <w:rFonts w:ascii="Arial" w:eastAsia="Arial" w:hAnsi="Arial" w:cs="Arial"/>
                <w:color w:val="000000" w:themeColor="text1"/>
                <w:sz w:val="20"/>
                <w:szCs w:val="20"/>
              </w:rPr>
              <w:t>Other advance payments</w:t>
            </w:r>
          </w:p>
        </w:tc>
        <w:tc>
          <w:tcPr>
            <w:tcW w:w="1584" w:type="dxa"/>
            <w:tcBorders>
              <w:top w:val="nil"/>
              <w:bottom w:val="single" w:sz="4" w:space="0" w:color="000000"/>
            </w:tcBorders>
            <w:shd w:val="clear" w:color="auto" w:fill="auto"/>
          </w:tcPr>
          <w:p w14:paraId="78685421"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1,886</w:t>
            </w:r>
          </w:p>
        </w:tc>
        <w:tc>
          <w:tcPr>
            <w:tcW w:w="1584" w:type="dxa"/>
            <w:tcBorders>
              <w:top w:val="nil"/>
              <w:bottom w:val="single" w:sz="4" w:space="0" w:color="000000"/>
            </w:tcBorders>
            <w:shd w:val="clear" w:color="auto" w:fill="auto"/>
          </w:tcPr>
          <w:p w14:paraId="557073B8"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1,932</w:t>
            </w:r>
          </w:p>
        </w:tc>
      </w:tr>
      <w:tr w:rsidR="003C7F74" w:rsidRPr="001C01EF" w14:paraId="0BA66B32" w14:textId="77777777" w:rsidTr="00AB5C67">
        <w:tc>
          <w:tcPr>
            <w:tcW w:w="5861" w:type="dxa"/>
            <w:tcBorders>
              <w:top w:val="nil"/>
              <w:bottom w:val="nil"/>
            </w:tcBorders>
          </w:tcPr>
          <w:p w14:paraId="5EE49FB2"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p>
        </w:tc>
        <w:tc>
          <w:tcPr>
            <w:tcW w:w="1584" w:type="dxa"/>
            <w:tcBorders>
              <w:top w:val="single" w:sz="4" w:space="0" w:color="000000"/>
              <w:bottom w:val="nil"/>
            </w:tcBorders>
            <w:shd w:val="clear" w:color="auto" w:fill="auto"/>
            <w:vAlign w:val="bottom"/>
          </w:tcPr>
          <w:p w14:paraId="03CF4FA7"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84" w:type="dxa"/>
            <w:tcBorders>
              <w:top w:val="single" w:sz="4" w:space="0" w:color="000000"/>
              <w:bottom w:val="nil"/>
            </w:tcBorders>
            <w:shd w:val="clear" w:color="auto" w:fill="auto"/>
          </w:tcPr>
          <w:p w14:paraId="432F60EE"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5F749282" w14:textId="77777777" w:rsidTr="00AB5C67">
        <w:tc>
          <w:tcPr>
            <w:tcW w:w="5861" w:type="dxa"/>
            <w:tcBorders>
              <w:top w:val="nil"/>
              <w:bottom w:val="nil"/>
            </w:tcBorders>
          </w:tcPr>
          <w:p w14:paraId="0A6B23C0" w14:textId="0DB93C4E"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Total</w:t>
            </w:r>
          </w:p>
        </w:tc>
        <w:tc>
          <w:tcPr>
            <w:tcW w:w="1584" w:type="dxa"/>
            <w:tcBorders>
              <w:top w:val="nil"/>
              <w:bottom w:val="nil"/>
            </w:tcBorders>
            <w:shd w:val="clear" w:color="auto" w:fill="auto"/>
          </w:tcPr>
          <w:p w14:paraId="4B473446"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639,379</w:t>
            </w:r>
          </w:p>
        </w:tc>
        <w:tc>
          <w:tcPr>
            <w:tcW w:w="1584" w:type="dxa"/>
            <w:tcBorders>
              <w:top w:val="nil"/>
              <w:bottom w:val="nil"/>
            </w:tcBorders>
            <w:shd w:val="clear" w:color="auto" w:fill="auto"/>
          </w:tcPr>
          <w:p w14:paraId="05AD2BC3"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531,302</w:t>
            </w:r>
          </w:p>
        </w:tc>
      </w:tr>
      <w:tr w:rsidR="003C7F74" w:rsidRPr="001C01EF" w14:paraId="19786641" w14:textId="77777777" w:rsidTr="00AB5C67">
        <w:tc>
          <w:tcPr>
            <w:tcW w:w="5861" w:type="dxa"/>
            <w:tcBorders>
              <w:top w:val="nil"/>
              <w:bottom w:val="nil"/>
            </w:tcBorders>
          </w:tcPr>
          <w:p w14:paraId="162567AF"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Less</w:t>
            </w:r>
            <w:r w:rsidRPr="001C01EF">
              <w:rPr>
                <w:rFonts w:ascii="Arial" w:eastAsia="Arial" w:hAnsi="Arial" w:cs="Arial"/>
                <w:color w:val="000000" w:themeColor="text1"/>
                <w:sz w:val="20"/>
                <w:szCs w:val="20"/>
                <w:lang w:val="en-US"/>
              </w:rPr>
              <w:t xml:space="preserve"> Allowance for expected credit losses</w:t>
            </w:r>
          </w:p>
        </w:tc>
        <w:tc>
          <w:tcPr>
            <w:tcW w:w="1584" w:type="dxa"/>
            <w:tcBorders>
              <w:top w:val="nil"/>
              <w:bottom w:val="single" w:sz="4" w:space="0" w:color="000000"/>
            </w:tcBorders>
            <w:shd w:val="clear" w:color="auto" w:fill="auto"/>
          </w:tcPr>
          <w:p w14:paraId="340771FA"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(5,062)</w:t>
            </w:r>
          </w:p>
        </w:tc>
        <w:tc>
          <w:tcPr>
            <w:tcW w:w="1584" w:type="dxa"/>
            <w:tcBorders>
              <w:top w:val="nil"/>
              <w:bottom w:val="single" w:sz="4" w:space="0" w:color="000000"/>
            </w:tcBorders>
            <w:shd w:val="clear" w:color="auto" w:fill="auto"/>
          </w:tcPr>
          <w:p w14:paraId="1CAC4FA6"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(3,987)</w:t>
            </w:r>
          </w:p>
        </w:tc>
      </w:tr>
      <w:tr w:rsidR="003C7F74" w:rsidRPr="001C01EF" w14:paraId="2CE1E6F5" w14:textId="77777777" w:rsidTr="00AB5C67">
        <w:tc>
          <w:tcPr>
            <w:tcW w:w="5861" w:type="dxa"/>
            <w:tcBorders>
              <w:top w:val="nil"/>
              <w:bottom w:val="nil"/>
            </w:tcBorders>
          </w:tcPr>
          <w:p w14:paraId="3AF78203"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p>
        </w:tc>
        <w:tc>
          <w:tcPr>
            <w:tcW w:w="1584" w:type="dxa"/>
            <w:tcBorders>
              <w:top w:val="single" w:sz="4" w:space="0" w:color="000000"/>
              <w:bottom w:val="nil"/>
            </w:tcBorders>
            <w:shd w:val="clear" w:color="auto" w:fill="auto"/>
            <w:vAlign w:val="bottom"/>
          </w:tcPr>
          <w:p w14:paraId="444381FC"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84" w:type="dxa"/>
            <w:tcBorders>
              <w:top w:val="single" w:sz="4" w:space="0" w:color="000000"/>
              <w:bottom w:val="nil"/>
            </w:tcBorders>
            <w:shd w:val="clear" w:color="auto" w:fill="auto"/>
          </w:tcPr>
          <w:p w14:paraId="6CDE72AA"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3DAB1B50" w14:textId="77777777" w:rsidTr="00AB5C67">
        <w:tc>
          <w:tcPr>
            <w:tcW w:w="5861" w:type="dxa"/>
            <w:tcBorders>
              <w:top w:val="nil"/>
              <w:bottom w:val="nil"/>
            </w:tcBorders>
          </w:tcPr>
          <w:p w14:paraId="716620F0"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Total trade and other receivables, net</w:t>
            </w:r>
          </w:p>
        </w:tc>
        <w:tc>
          <w:tcPr>
            <w:tcW w:w="1584" w:type="dxa"/>
            <w:tcBorders>
              <w:top w:val="nil"/>
              <w:bottom w:val="single" w:sz="4" w:space="0" w:color="000000"/>
            </w:tcBorders>
            <w:shd w:val="clear" w:color="auto" w:fill="auto"/>
          </w:tcPr>
          <w:p w14:paraId="760A9284"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634,317</w:t>
            </w:r>
          </w:p>
        </w:tc>
        <w:tc>
          <w:tcPr>
            <w:tcW w:w="1584" w:type="dxa"/>
            <w:tcBorders>
              <w:top w:val="nil"/>
              <w:bottom w:val="single" w:sz="4" w:space="0" w:color="000000"/>
            </w:tcBorders>
            <w:shd w:val="clear" w:color="auto" w:fill="auto"/>
          </w:tcPr>
          <w:p w14:paraId="0EA3D18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527,315</w:t>
            </w:r>
          </w:p>
        </w:tc>
      </w:tr>
    </w:tbl>
    <w:p w14:paraId="6843A706" w14:textId="77777777" w:rsidR="003C7F74" w:rsidRPr="001C01EF" w:rsidRDefault="003C7F74" w:rsidP="00492C72">
      <w:pPr>
        <w:tabs>
          <w:tab w:val="left" w:pos="900"/>
          <w:tab w:val="left" w:pos="2160"/>
          <w:tab w:val="right" w:pos="5760"/>
          <w:tab w:val="right" w:pos="6660"/>
          <w:tab w:val="right" w:pos="7560"/>
          <w:tab w:val="right" w:pos="8460"/>
          <w:tab w:val="left" w:pos="9000"/>
        </w:tabs>
        <w:ind w:left="547" w:hanging="547"/>
        <w:jc w:val="both"/>
        <w:rPr>
          <w:rFonts w:ascii="Arial" w:eastAsia="Arial" w:hAnsi="Arial" w:cs="Arial"/>
          <w:sz w:val="20"/>
          <w:szCs w:val="20"/>
        </w:rPr>
      </w:pPr>
    </w:p>
    <w:p w14:paraId="066B7EA7" w14:textId="77777777" w:rsidR="003C7F74" w:rsidRPr="001C01EF" w:rsidRDefault="003C7F74" w:rsidP="00492C72">
      <w:pPr>
        <w:tabs>
          <w:tab w:val="left" w:pos="900"/>
          <w:tab w:val="left" w:pos="2160"/>
          <w:tab w:val="right" w:pos="5760"/>
          <w:tab w:val="right" w:pos="6660"/>
          <w:tab w:val="right" w:pos="7560"/>
          <w:tab w:val="right" w:pos="8460"/>
          <w:tab w:val="left" w:pos="9000"/>
        </w:tabs>
        <w:jc w:val="both"/>
        <w:rPr>
          <w:rFonts w:ascii="Arial" w:eastAsia="Arial" w:hAnsi="Arial" w:cs="Arial"/>
          <w:sz w:val="20"/>
          <w:szCs w:val="20"/>
          <w:lang w:val="en-US"/>
        </w:rPr>
      </w:pPr>
      <w:r w:rsidRPr="001C01EF">
        <w:rPr>
          <w:rFonts w:ascii="Arial" w:eastAsia="Arial" w:hAnsi="Arial" w:cs="Arial"/>
          <w:sz w:val="20"/>
          <w:szCs w:val="20"/>
          <w:lang w:val="en-US"/>
        </w:rPr>
        <w:t>Outstanding trade accounts receivable can be analysed as follows:</w:t>
      </w:r>
    </w:p>
    <w:p w14:paraId="64E68E9A" w14:textId="77777777" w:rsidR="003C7F74" w:rsidRPr="001C01EF" w:rsidRDefault="003C7F74" w:rsidP="00492C72">
      <w:pPr>
        <w:tabs>
          <w:tab w:val="left" w:pos="900"/>
          <w:tab w:val="left" w:pos="2160"/>
          <w:tab w:val="right" w:pos="5760"/>
          <w:tab w:val="right" w:pos="6660"/>
          <w:tab w:val="right" w:pos="7560"/>
          <w:tab w:val="right" w:pos="8460"/>
          <w:tab w:val="left" w:pos="9000"/>
        </w:tabs>
        <w:jc w:val="both"/>
        <w:rPr>
          <w:rFonts w:ascii="Arial" w:eastAsia="Arial" w:hAnsi="Arial" w:cs="Arial"/>
          <w:b/>
          <w:sz w:val="20"/>
          <w:szCs w:val="20"/>
          <w:lang w:val="en-US"/>
        </w:rPr>
      </w:pPr>
    </w:p>
    <w:tbl>
      <w:tblPr>
        <w:tblW w:w="9072" w:type="dxa"/>
        <w:tblBorders>
          <w:top w:val="single" w:sz="8" w:space="0" w:color="000000"/>
          <w:bottom w:val="single" w:sz="8" w:space="0" w:color="000000"/>
        </w:tblBorders>
        <w:tblLayout w:type="fixed"/>
        <w:tblLook w:val="0000" w:firstRow="0" w:lastRow="0" w:firstColumn="0" w:lastColumn="0" w:noHBand="0" w:noVBand="0"/>
      </w:tblPr>
      <w:tblGrid>
        <w:gridCol w:w="5954"/>
        <w:gridCol w:w="1559"/>
        <w:gridCol w:w="1559"/>
      </w:tblGrid>
      <w:tr w:rsidR="003C7F74" w:rsidRPr="001C01EF" w14:paraId="4C79EDDD" w14:textId="77777777" w:rsidTr="00F460E2">
        <w:tc>
          <w:tcPr>
            <w:tcW w:w="5954" w:type="dxa"/>
            <w:tcBorders>
              <w:top w:val="nil"/>
              <w:bottom w:val="nil"/>
            </w:tcBorders>
            <w:shd w:val="clear" w:color="auto" w:fill="auto"/>
            <w:vAlign w:val="bottom"/>
          </w:tcPr>
          <w:p w14:paraId="7BF9A426"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lang w:val="en-US"/>
              </w:rPr>
            </w:pPr>
          </w:p>
        </w:tc>
        <w:tc>
          <w:tcPr>
            <w:tcW w:w="1559" w:type="dxa"/>
            <w:tcBorders>
              <w:top w:val="nil"/>
              <w:bottom w:val="nil"/>
            </w:tcBorders>
            <w:shd w:val="clear" w:color="auto" w:fill="auto"/>
            <w:vAlign w:val="bottom"/>
          </w:tcPr>
          <w:p w14:paraId="331B4FD3"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2024</w:t>
            </w:r>
          </w:p>
        </w:tc>
        <w:tc>
          <w:tcPr>
            <w:tcW w:w="1559" w:type="dxa"/>
            <w:tcBorders>
              <w:top w:val="nil"/>
              <w:bottom w:val="nil"/>
            </w:tcBorders>
            <w:shd w:val="clear" w:color="auto" w:fill="auto"/>
            <w:vAlign w:val="bottom"/>
          </w:tcPr>
          <w:p w14:paraId="39D21B9B"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2023</w:t>
            </w:r>
          </w:p>
        </w:tc>
      </w:tr>
      <w:tr w:rsidR="003C7F74" w:rsidRPr="001C01EF" w14:paraId="55D3587D" w14:textId="77777777" w:rsidTr="00F460E2">
        <w:tc>
          <w:tcPr>
            <w:tcW w:w="5954" w:type="dxa"/>
            <w:tcBorders>
              <w:top w:val="nil"/>
              <w:bottom w:val="nil"/>
            </w:tcBorders>
            <w:shd w:val="clear" w:color="auto" w:fill="auto"/>
            <w:vAlign w:val="bottom"/>
          </w:tcPr>
          <w:p w14:paraId="7CA707FB"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p>
        </w:tc>
        <w:tc>
          <w:tcPr>
            <w:tcW w:w="1559" w:type="dxa"/>
            <w:tcBorders>
              <w:bottom w:val="single" w:sz="4" w:space="0" w:color="000000"/>
            </w:tcBorders>
            <w:shd w:val="clear" w:color="auto" w:fill="auto"/>
            <w:vAlign w:val="bottom"/>
          </w:tcPr>
          <w:p w14:paraId="2EEA1A13"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559" w:type="dxa"/>
            <w:tcBorders>
              <w:bottom w:val="single" w:sz="4" w:space="0" w:color="000000"/>
            </w:tcBorders>
            <w:shd w:val="clear" w:color="auto" w:fill="auto"/>
            <w:vAlign w:val="bottom"/>
          </w:tcPr>
          <w:p w14:paraId="65F72856"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r>
      <w:tr w:rsidR="003C7F74" w:rsidRPr="008D7AA4" w14:paraId="0C750C6A" w14:textId="77777777" w:rsidTr="00F460E2">
        <w:tc>
          <w:tcPr>
            <w:tcW w:w="5954" w:type="dxa"/>
            <w:tcBorders>
              <w:top w:val="nil"/>
              <w:bottom w:val="nil"/>
            </w:tcBorders>
            <w:shd w:val="clear" w:color="auto" w:fill="auto"/>
          </w:tcPr>
          <w:p w14:paraId="27F686CF"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Trade accounts receivable - other parties</w:t>
            </w:r>
          </w:p>
        </w:tc>
        <w:tc>
          <w:tcPr>
            <w:tcW w:w="1559" w:type="dxa"/>
            <w:tcBorders>
              <w:top w:val="nil"/>
              <w:bottom w:val="nil"/>
            </w:tcBorders>
            <w:shd w:val="clear" w:color="auto" w:fill="auto"/>
          </w:tcPr>
          <w:p w14:paraId="379E6D0B"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c>
          <w:tcPr>
            <w:tcW w:w="1559" w:type="dxa"/>
            <w:tcBorders>
              <w:top w:val="nil"/>
              <w:bottom w:val="nil"/>
            </w:tcBorders>
            <w:shd w:val="clear" w:color="auto" w:fill="auto"/>
          </w:tcPr>
          <w:p w14:paraId="53CA2187"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r>
      <w:tr w:rsidR="003C7F74" w:rsidRPr="001C01EF" w14:paraId="5F7C77BB" w14:textId="77777777" w:rsidTr="00F460E2">
        <w:tc>
          <w:tcPr>
            <w:tcW w:w="5954" w:type="dxa"/>
            <w:tcBorders>
              <w:top w:val="nil"/>
              <w:bottom w:val="nil"/>
            </w:tcBorders>
            <w:shd w:val="clear" w:color="auto" w:fill="auto"/>
          </w:tcPr>
          <w:p w14:paraId="016A0638"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r w:rsidRPr="001C01EF">
              <w:rPr>
                <w:rFonts w:ascii="Arial" w:eastAsia="Arial" w:hAnsi="Arial" w:cs="Arial"/>
                <w:color w:val="000000" w:themeColor="text1"/>
                <w:sz w:val="20"/>
                <w:szCs w:val="20"/>
                <w:lang w:val="en-GB"/>
              </w:rPr>
              <w:t>Not yet</w:t>
            </w:r>
            <w:r w:rsidRPr="001C01EF">
              <w:rPr>
                <w:rFonts w:ascii="Arial" w:eastAsia="Arial" w:hAnsi="Arial" w:cs="Arial"/>
                <w:color w:val="000000" w:themeColor="text1"/>
                <w:sz w:val="20"/>
                <w:szCs w:val="20"/>
              </w:rPr>
              <w:t xml:space="preserve"> due</w:t>
            </w:r>
          </w:p>
        </w:tc>
        <w:tc>
          <w:tcPr>
            <w:tcW w:w="1559" w:type="dxa"/>
            <w:tcBorders>
              <w:top w:val="nil"/>
              <w:bottom w:val="nil"/>
            </w:tcBorders>
            <w:shd w:val="clear" w:color="auto" w:fill="auto"/>
          </w:tcPr>
          <w:p w14:paraId="5B7D3F4D" w14:textId="6BB59AD1" w:rsidR="003C7F74" w:rsidRPr="00D16AE3" w:rsidRDefault="00D16AE3" w:rsidP="00492C72">
            <w:pPr>
              <w:ind w:left="-40" w:right="-72"/>
              <w:jc w:val="right"/>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368,820</w:t>
            </w:r>
          </w:p>
        </w:tc>
        <w:tc>
          <w:tcPr>
            <w:tcW w:w="1559" w:type="dxa"/>
            <w:tcBorders>
              <w:top w:val="nil"/>
              <w:bottom w:val="nil"/>
            </w:tcBorders>
            <w:shd w:val="clear" w:color="auto" w:fill="auto"/>
          </w:tcPr>
          <w:p w14:paraId="6EF24636"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321,94</w:t>
            </w:r>
            <w:r w:rsidRPr="001C01EF">
              <w:rPr>
                <w:rFonts w:ascii="Arial" w:eastAsia="Arial" w:hAnsi="Arial" w:cs="Arial"/>
                <w:color w:val="000000" w:themeColor="text1"/>
                <w:sz w:val="20"/>
                <w:szCs w:val="20"/>
                <w:lang w:val="en-GB"/>
              </w:rPr>
              <w:t>2</w:t>
            </w:r>
          </w:p>
        </w:tc>
      </w:tr>
      <w:tr w:rsidR="003C7F74" w:rsidRPr="001C01EF" w14:paraId="274333FA" w14:textId="77777777" w:rsidTr="00F460E2">
        <w:tc>
          <w:tcPr>
            <w:tcW w:w="5954" w:type="dxa"/>
            <w:tcBorders>
              <w:top w:val="nil"/>
              <w:bottom w:val="nil"/>
            </w:tcBorders>
            <w:shd w:val="clear" w:color="auto" w:fill="auto"/>
          </w:tcPr>
          <w:p w14:paraId="450A3359"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r w:rsidRPr="001C01EF">
              <w:rPr>
                <w:rFonts w:ascii="Arial" w:eastAsia="Arial" w:hAnsi="Arial" w:cs="Arial"/>
                <w:color w:val="000000" w:themeColor="text1"/>
                <w:sz w:val="20"/>
                <w:szCs w:val="20"/>
              </w:rPr>
              <w:t>Overdue</w:t>
            </w:r>
          </w:p>
        </w:tc>
        <w:tc>
          <w:tcPr>
            <w:tcW w:w="1559" w:type="dxa"/>
            <w:tcBorders>
              <w:top w:val="nil"/>
              <w:bottom w:val="nil"/>
            </w:tcBorders>
            <w:shd w:val="clear" w:color="auto" w:fill="auto"/>
            <w:vAlign w:val="bottom"/>
          </w:tcPr>
          <w:p w14:paraId="3360C52F" w14:textId="77777777" w:rsidR="003C7F74" w:rsidRPr="001C01EF" w:rsidRDefault="003C7F74" w:rsidP="00492C72">
            <w:pPr>
              <w:pBdr>
                <w:top w:val="nil"/>
                <w:left w:val="nil"/>
                <w:bottom w:val="nil"/>
                <w:right w:val="nil"/>
                <w:between w:val="nil"/>
              </w:pBdr>
              <w:ind w:right="-72"/>
              <w:jc w:val="right"/>
              <w:rPr>
                <w:rFonts w:ascii="Arial" w:eastAsia="Arial" w:hAnsi="Arial" w:cs="Arial"/>
                <w:color w:val="000000" w:themeColor="text1"/>
                <w:sz w:val="20"/>
                <w:szCs w:val="20"/>
              </w:rPr>
            </w:pPr>
          </w:p>
        </w:tc>
        <w:tc>
          <w:tcPr>
            <w:tcW w:w="1559" w:type="dxa"/>
            <w:tcBorders>
              <w:top w:val="nil"/>
              <w:bottom w:val="nil"/>
            </w:tcBorders>
            <w:shd w:val="clear" w:color="auto" w:fill="auto"/>
          </w:tcPr>
          <w:p w14:paraId="22796C79"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671D0880" w14:textId="77777777" w:rsidTr="00F460E2">
        <w:tc>
          <w:tcPr>
            <w:tcW w:w="5954" w:type="dxa"/>
            <w:tcBorders>
              <w:top w:val="nil"/>
              <w:bottom w:val="nil"/>
            </w:tcBorders>
            <w:shd w:val="clear" w:color="auto" w:fill="auto"/>
          </w:tcPr>
          <w:p w14:paraId="582DC560"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b/>
                <w:color w:val="000000" w:themeColor="text1"/>
                <w:sz w:val="20"/>
                <w:szCs w:val="20"/>
              </w:rPr>
            </w:pPr>
            <w:r w:rsidRPr="001C01EF">
              <w:rPr>
                <w:rFonts w:ascii="Arial" w:eastAsia="Arial" w:hAnsi="Arial" w:cs="Arial"/>
                <w:color w:val="000000" w:themeColor="text1"/>
                <w:sz w:val="20"/>
                <w:szCs w:val="20"/>
              </w:rPr>
              <w:t xml:space="preserve">   Up to 3 months</w:t>
            </w:r>
          </w:p>
        </w:tc>
        <w:tc>
          <w:tcPr>
            <w:tcW w:w="1559" w:type="dxa"/>
            <w:tcBorders>
              <w:top w:val="nil"/>
              <w:bottom w:val="nil"/>
            </w:tcBorders>
            <w:shd w:val="clear" w:color="auto" w:fill="auto"/>
          </w:tcPr>
          <w:p w14:paraId="6EF9DF9F" w14:textId="77777777" w:rsidR="003C7F74" w:rsidRPr="00932A09"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102,681</w:t>
            </w:r>
          </w:p>
        </w:tc>
        <w:tc>
          <w:tcPr>
            <w:tcW w:w="1559" w:type="dxa"/>
            <w:tcBorders>
              <w:top w:val="nil"/>
              <w:bottom w:val="nil"/>
            </w:tcBorders>
            <w:shd w:val="clear" w:color="auto" w:fill="auto"/>
          </w:tcPr>
          <w:p w14:paraId="0304B83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56,119</w:t>
            </w:r>
          </w:p>
        </w:tc>
      </w:tr>
      <w:tr w:rsidR="003C7F74" w:rsidRPr="001C01EF" w14:paraId="5AE107D5" w14:textId="77777777" w:rsidTr="00F460E2">
        <w:tc>
          <w:tcPr>
            <w:tcW w:w="5954" w:type="dxa"/>
            <w:tcBorders>
              <w:top w:val="nil"/>
              <w:bottom w:val="nil"/>
            </w:tcBorders>
            <w:shd w:val="clear" w:color="auto" w:fill="auto"/>
          </w:tcPr>
          <w:p w14:paraId="5FDBF882"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r w:rsidRPr="001C01EF">
              <w:rPr>
                <w:rFonts w:ascii="Arial" w:eastAsia="Arial" w:hAnsi="Arial" w:cs="Arial"/>
                <w:color w:val="000000" w:themeColor="text1"/>
                <w:sz w:val="20"/>
                <w:szCs w:val="20"/>
              </w:rPr>
              <w:t xml:space="preserve">   3 - 6 months</w:t>
            </w:r>
          </w:p>
        </w:tc>
        <w:tc>
          <w:tcPr>
            <w:tcW w:w="1559" w:type="dxa"/>
            <w:tcBorders>
              <w:top w:val="nil"/>
              <w:bottom w:val="nil"/>
            </w:tcBorders>
            <w:shd w:val="clear" w:color="auto" w:fill="auto"/>
          </w:tcPr>
          <w:p w14:paraId="14D97430" w14:textId="77777777" w:rsidR="003C7F74" w:rsidRPr="00932A09"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7,609</w:t>
            </w:r>
          </w:p>
        </w:tc>
        <w:tc>
          <w:tcPr>
            <w:tcW w:w="1559" w:type="dxa"/>
            <w:tcBorders>
              <w:top w:val="nil"/>
              <w:bottom w:val="nil"/>
            </w:tcBorders>
            <w:shd w:val="clear" w:color="auto" w:fill="auto"/>
          </w:tcPr>
          <w:p w14:paraId="754B0A8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595</w:t>
            </w:r>
          </w:p>
        </w:tc>
      </w:tr>
      <w:tr w:rsidR="003C7F74" w:rsidRPr="001C01EF" w14:paraId="4034CD94" w14:textId="77777777" w:rsidTr="00F460E2">
        <w:tc>
          <w:tcPr>
            <w:tcW w:w="5954" w:type="dxa"/>
            <w:tcBorders>
              <w:top w:val="nil"/>
              <w:bottom w:val="nil"/>
            </w:tcBorders>
            <w:shd w:val="clear" w:color="auto" w:fill="auto"/>
          </w:tcPr>
          <w:p w14:paraId="05F66833"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r w:rsidRPr="001C01EF">
              <w:rPr>
                <w:rFonts w:ascii="Arial" w:eastAsia="Arial" w:hAnsi="Arial" w:cs="Arial"/>
                <w:color w:val="000000" w:themeColor="text1"/>
                <w:sz w:val="20"/>
                <w:szCs w:val="20"/>
              </w:rPr>
              <w:t xml:space="preserve">   6 - 12 months</w:t>
            </w:r>
          </w:p>
        </w:tc>
        <w:tc>
          <w:tcPr>
            <w:tcW w:w="1559" w:type="dxa"/>
            <w:tcBorders>
              <w:top w:val="nil"/>
              <w:bottom w:val="nil"/>
            </w:tcBorders>
            <w:shd w:val="clear" w:color="auto" w:fill="auto"/>
          </w:tcPr>
          <w:p w14:paraId="59081CA1" w14:textId="77777777" w:rsidR="003C7F74" w:rsidRPr="00932A09"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1,082</w:t>
            </w:r>
          </w:p>
        </w:tc>
        <w:tc>
          <w:tcPr>
            <w:tcW w:w="1559" w:type="dxa"/>
            <w:tcBorders>
              <w:top w:val="nil"/>
              <w:bottom w:val="nil"/>
            </w:tcBorders>
            <w:shd w:val="clear" w:color="auto" w:fill="auto"/>
          </w:tcPr>
          <w:p w14:paraId="273F3DDB"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7</w:t>
            </w:r>
          </w:p>
        </w:tc>
      </w:tr>
      <w:tr w:rsidR="003C7F74" w:rsidRPr="001C01EF" w14:paraId="417E3165" w14:textId="77777777" w:rsidTr="00F460E2">
        <w:tc>
          <w:tcPr>
            <w:tcW w:w="5954" w:type="dxa"/>
            <w:tcBorders>
              <w:top w:val="nil"/>
              <w:bottom w:val="nil"/>
            </w:tcBorders>
            <w:shd w:val="clear" w:color="auto" w:fill="auto"/>
          </w:tcPr>
          <w:p w14:paraId="44BF8A7F"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r w:rsidRPr="001C01EF">
              <w:rPr>
                <w:rFonts w:ascii="Arial" w:eastAsia="Arial" w:hAnsi="Arial" w:cs="Arial"/>
                <w:color w:val="000000" w:themeColor="text1"/>
                <w:sz w:val="20"/>
                <w:szCs w:val="20"/>
              </w:rPr>
              <w:t xml:space="preserve">   Over 12 months</w:t>
            </w:r>
          </w:p>
        </w:tc>
        <w:tc>
          <w:tcPr>
            <w:tcW w:w="1559" w:type="dxa"/>
            <w:tcBorders>
              <w:top w:val="nil"/>
              <w:bottom w:val="single" w:sz="4" w:space="0" w:color="000000"/>
            </w:tcBorders>
            <w:shd w:val="clear" w:color="auto" w:fill="auto"/>
          </w:tcPr>
          <w:p w14:paraId="0330FAEA" w14:textId="77777777" w:rsidR="003C7F74" w:rsidRPr="00BC5568"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3,564</w:t>
            </w:r>
          </w:p>
        </w:tc>
        <w:tc>
          <w:tcPr>
            <w:tcW w:w="1559" w:type="dxa"/>
            <w:tcBorders>
              <w:top w:val="nil"/>
              <w:bottom w:val="single" w:sz="4" w:space="0" w:color="000000"/>
            </w:tcBorders>
            <w:shd w:val="clear" w:color="auto" w:fill="auto"/>
          </w:tcPr>
          <w:p w14:paraId="09168F25"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3,551</w:t>
            </w:r>
          </w:p>
        </w:tc>
      </w:tr>
      <w:tr w:rsidR="003C7F74" w:rsidRPr="001C01EF" w14:paraId="65AAF57C" w14:textId="77777777" w:rsidTr="00F460E2">
        <w:tc>
          <w:tcPr>
            <w:tcW w:w="5954" w:type="dxa"/>
            <w:tcBorders>
              <w:top w:val="nil"/>
              <w:bottom w:val="nil"/>
            </w:tcBorders>
            <w:shd w:val="clear" w:color="auto" w:fill="auto"/>
          </w:tcPr>
          <w:p w14:paraId="2139CDF2"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419E7470"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76E5B703"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5D3E1AA1" w14:textId="77777777" w:rsidTr="00F460E2">
        <w:tc>
          <w:tcPr>
            <w:tcW w:w="5954" w:type="dxa"/>
            <w:tcBorders>
              <w:top w:val="nil"/>
              <w:bottom w:val="nil"/>
            </w:tcBorders>
            <w:shd w:val="clear" w:color="auto" w:fill="auto"/>
          </w:tcPr>
          <w:p w14:paraId="6A987893"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Total trade accounts receivable - other parties</w:t>
            </w:r>
          </w:p>
        </w:tc>
        <w:tc>
          <w:tcPr>
            <w:tcW w:w="1559" w:type="dxa"/>
            <w:tcBorders>
              <w:top w:val="nil"/>
              <w:bottom w:val="nil"/>
            </w:tcBorders>
            <w:shd w:val="clear" w:color="auto" w:fill="auto"/>
          </w:tcPr>
          <w:p w14:paraId="76569A22" w14:textId="691BF231" w:rsidR="003C7F74" w:rsidRPr="00A835C3" w:rsidRDefault="00A835C3" w:rsidP="00492C72">
            <w:pPr>
              <w:ind w:left="-40" w:right="-72"/>
              <w:jc w:val="right"/>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483,756</w:t>
            </w:r>
          </w:p>
        </w:tc>
        <w:tc>
          <w:tcPr>
            <w:tcW w:w="1559" w:type="dxa"/>
            <w:tcBorders>
              <w:top w:val="nil"/>
              <w:bottom w:val="nil"/>
            </w:tcBorders>
            <w:shd w:val="clear" w:color="auto" w:fill="auto"/>
          </w:tcPr>
          <w:p w14:paraId="7363F86B"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382,21</w:t>
            </w:r>
            <w:r w:rsidRPr="001C01EF">
              <w:rPr>
                <w:rFonts w:ascii="Arial" w:eastAsia="Arial" w:hAnsi="Arial" w:cs="Arial"/>
                <w:color w:val="000000" w:themeColor="text1"/>
                <w:sz w:val="20"/>
                <w:szCs w:val="20"/>
                <w:lang w:val="en-GB"/>
              </w:rPr>
              <w:t>4</w:t>
            </w:r>
          </w:p>
        </w:tc>
      </w:tr>
      <w:tr w:rsidR="003C7F74" w:rsidRPr="001C01EF" w14:paraId="7C7FEAAD" w14:textId="77777777" w:rsidTr="00F460E2">
        <w:trPr>
          <w:trHeight w:val="85"/>
        </w:trPr>
        <w:tc>
          <w:tcPr>
            <w:tcW w:w="5954" w:type="dxa"/>
            <w:tcBorders>
              <w:top w:val="nil"/>
              <w:bottom w:val="nil"/>
            </w:tcBorders>
            <w:shd w:val="clear" w:color="auto" w:fill="auto"/>
          </w:tcPr>
          <w:p w14:paraId="329072C6"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Less</w:t>
            </w:r>
            <w:r w:rsidRPr="001C01EF">
              <w:rPr>
                <w:rFonts w:ascii="Arial" w:eastAsia="Arial" w:hAnsi="Arial" w:cs="Arial"/>
                <w:color w:val="000000" w:themeColor="text1"/>
                <w:sz w:val="20"/>
                <w:szCs w:val="20"/>
                <w:lang w:val="en-US"/>
              </w:rPr>
              <w:t xml:space="preserve">  Allowance for expected credit losses</w:t>
            </w:r>
          </w:p>
        </w:tc>
        <w:tc>
          <w:tcPr>
            <w:tcW w:w="1559" w:type="dxa"/>
            <w:tcBorders>
              <w:top w:val="nil"/>
              <w:bottom w:val="single" w:sz="4" w:space="0" w:color="000000"/>
            </w:tcBorders>
            <w:shd w:val="clear" w:color="auto" w:fill="auto"/>
          </w:tcPr>
          <w:p w14:paraId="6A8FD910"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(5,062)</w:t>
            </w:r>
          </w:p>
        </w:tc>
        <w:tc>
          <w:tcPr>
            <w:tcW w:w="1559" w:type="dxa"/>
            <w:tcBorders>
              <w:top w:val="nil"/>
              <w:bottom w:val="single" w:sz="4" w:space="0" w:color="000000"/>
            </w:tcBorders>
            <w:shd w:val="clear" w:color="auto" w:fill="auto"/>
          </w:tcPr>
          <w:p w14:paraId="2B87316D"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(3,987)</w:t>
            </w:r>
          </w:p>
        </w:tc>
      </w:tr>
      <w:tr w:rsidR="003C7F74" w:rsidRPr="001C01EF" w14:paraId="54C17D93" w14:textId="77777777" w:rsidTr="00F460E2">
        <w:tc>
          <w:tcPr>
            <w:tcW w:w="5954" w:type="dxa"/>
            <w:tcBorders>
              <w:top w:val="nil"/>
              <w:bottom w:val="nil"/>
            </w:tcBorders>
            <w:shd w:val="clear" w:color="auto" w:fill="auto"/>
          </w:tcPr>
          <w:p w14:paraId="525AE502"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041068CE"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0491499B"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778B08EE" w14:textId="77777777" w:rsidTr="00F460E2">
        <w:tc>
          <w:tcPr>
            <w:tcW w:w="5954" w:type="dxa"/>
            <w:tcBorders>
              <w:top w:val="nil"/>
              <w:bottom w:val="nil"/>
            </w:tcBorders>
            <w:shd w:val="clear" w:color="auto" w:fill="auto"/>
          </w:tcPr>
          <w:p w14:paraId="1DFB4812"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Trade accounts receivable - other parties, net</w:t>
            </w:r>
          </w:p>
        </w:tc>
        <w:tc>
          <w:tcPr>
            <w:tcW w:w="1559" w:type="dxa"/>
            <w:tcBorders>
              <w:top w:val="nil"/>
              <w:bottom w:val="single" w:sz="4" w:space="0" w:color="000000"/>
            </w:tcBorders>
            <w:shd w:val="clear" w:color="auto" w:fill="auto"/>
          </w:tcPr>
          <w:p w14:paraId="4C08A1F2" w14:textId="47EEC3C2" w:rsidR="003C7F74" w:rsidRPr="00A835C3" w:rsidRDefault="00A835C3" w:rsidP="00492C72">
            <w:pPr>
              <w:ind w:left="-40" w:right="-72"/>
              <w:jc w:val="right"/>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478,694</w:t>
            </w:r>
          </w:p>
        </w:tc>
        <w:tc>
          <w:tcPr>
            <w:tcW w:w="1559" w:type="dxa"/>
            <w:tcBorders>
              <w:top w:val="nil"/>
              <w:bottom w:val="single" w:sz="4" w:space="0" w:color="000000"/>
            </w:tcBorders>
            <w:shd w:val="clear" w:color="auto" w:fill="auto"/>
          </w:tcPr>
          <w:p w14:paraId="02399EBA"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378,22</w:t>
            </w:r>
            <w:r w:rsidRPr="001C01EF">
              <w:rPr>
                <w:rFonts w:ascii="Arial" w:eastAsia="Arial" w:hAnsi="Arial" w:cs="Arial"/>
                <w:color w:val="000000" w:themeColor="text1"/>
                <w:sz w:val="20"/>
                <w:szCs w:val="20"/>
                <w:lang w:val="en-GB"/>
              </w:rPr>
              <w:t>7</w:t>
            </w:r>
          </w:p>
        </w:tc>
      </w:tr>
      <w:tr w:rsidR="003C7F74" w:rsidRPr="001C01EF" w14:paraId="1467360D" w14:textId="77777777" w:rsidTr="00F460E2">
        <w:tc>
          <w:tcPr>
            <w:tcW w:w="5954" w:type="dxa"/>
            <w:tcBorders>
              <w:top w:val="nil"/>
              <w:bottom w:val="nil"/>
            </w:tcBorders>
            <w:shd w:val="clear" w:color="auto" w:fill="auto"/>
          </w:tcPr>
          <w:p w14:paraId="2BE2779E" w14:textId="77777777" w:rsidR="003C7F74" w:rsidRPr="001C01EF" w:rsidRDefault="003C7F74" w:rsidP="00492C72">
            <w:pPr>
              <w:pBdr>
                <w:top w:val="nil"/>
                <w:left w:val="nil"/>
                <w:bottom w:val="nil"/>
                <w:right w:val="nil"/>
                <w:between w:val="nil"/>
              </w:pBdr>
              <w:tabs>
                <w:tab w:val="right" w:pos="9810"/>
              </w:tabs>
              <w:ind w:left="-113"/>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2A13BB32"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52013BFD"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8D7AA4" w14:paraId="29A501AF" w14:textId="77777777" w:rsidTr="00F460E2">
        <w:tc>
          <w:tcPr>
            <w:tcW w:w="5954" w:type="dxa"/>
            <w:tcBorders>
              <w:top w:val="nil"/>
              <w:bottom w:val="nil"/>
            </w:tcBorders>
            <w:shd w:val="clear" w:color="auto" w:fill="auto"/>
          </w:tcPr>
          <w:p w14:paraId="56913BBB" w14:textId="77777777" w:rsidR="003C7F74" w:rsidRPr="001C01EF" w:rsidRDefault="003C7F74" w:rsidP="00492C72">
            <w:pPr>
              <w:pBdr>
                <w:top w:val="nil"/>
                <w:left w:val="nil"/>
                <w:bottom w:val="nil"/>
                <w:right w:val="nil"/>
                <w:between w:val="nil"/>
              </w:pBdr>
              <w:tabs>
                <w:tab w:val="right" w:pos="9810"/>
              </w:tabs>
              <w:ind w:left="-113"/>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Trade accounts receivable - related parties</w:t>
            </w:r>
          </w:p>
        </w:tc>
        <w:tc>
          <w:tcPr>
            <w:tcW w:w="1559" w:type="dxa"/>
            <w:tcBorders>
              <w:top w:val="nil"/>
              <w:bottom w:val="nil"/>
            </w:tcBorders>
            <w:shd w:val="clear" w:color="auto" w:fill="auto"/>
          </w:tcPr>
          <w:p w14:paraId="1CAD58D1"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c>
          <w:tcPr>
            <w:tcW w:w="1559" w:type="dxa"/>
            <w:tcBorders>
              <w:top w:val="nil"/>
              <w:bottom w:val="nil"/>
            </w:tcBorders>
            <w:shd w:val="clear" w:color="auto" w:fill="auto"/>
          </w:tcPr>
          <w:p w14:paraId="41350246"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r>
      <w:tr w:rsidR="003C7F74" w:rsidRPr="001C01EF" w14:paraId="6A7B2E47" w14:textId="77777777" w:rsidTr="00F460E2">
        <w:tc>
          <w:tcPr>
            <w:tcW w:w="5954" w:type="dxa"/>
            <w:tcBorders>
              <w:top w:val="nil"/>
              <w:bottom w:val="nil"/>
            </w:tcBorders>
            <w:shd w:val="clear" w:color="auto" w:fill="auto"/>
          </w:tcPr>
          <w:p w14:paraId="3A3E70A4" w14:textId="77777777" w:rsidR="003C7F74" w:rsidRPr="001C01EF" w:rsidRDefault="003C7F74" w:rsidP="00492C72">
            <w:pPr>
              <w:pBdr>
                <w:top w:val="nil"/>
                <w:left w:val="nil"/>
                <w:bottom w:val="nil"/>
                <w:right w:val="nil"/>
                <w:between w:val="nil"/>
              </w:pBdr>
              <w:tabs>
                <w:tab w:val="right" w:pos="9810"/>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Within due</w:t>
            </w:r>
          </w:p>
        </w:tc>
        <w:tc>
          <w:tcPr>
            <w:tcW w:w="1559" w:type="dxa"/>
            <w:tcBorders>
              <w:top w:val="nil"/>
              <w:bottom w:val="nil"/>
            </w:tcBorders>
            <w:shd w:val="clear" w:color="auto" w:fill="auto"/>
          </w:tcPr>
          <w:p w14:paraId="087403CC" w14:textId="4BC32E08" w:rsidR="003C7F74" w:rsidRPr="00A835C3" w:rsidRDefault="00A835C3" w:rsidP="00492C72">
            <w:pPr>
              <w:ind w:left="-40" w:right="-72"/>
              <w:jc w:val="right"/>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121,176</w:t>
            </w:r>
          </w:p>
        </w:tc>
        <w:tc>
          <w:tcPr>
            <w:tcW w:w="1559" w:type="dxa"/>
            <w:tcBorders>
              <w:top w:val="nil"/>
              <w:bottom w:val="nil"/>
            </w:tcBorders>
            <w:shd w:val="clear" w:color="auto" w:fill="auto"/>
          </w:tcPr>
          <w:p w14:paraId="65C24FC5"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119,154</w:t>
            </w:r>
          </w:p>
        </w:tc>
      </w:tr>
      <w:tr w:rsidR="003C7F74" w:rsidRPr="001C01EF" w14:paraId="75EF22DE" w14:textId="77777777" w:rsidTr="00F460E2">
        <w:tc>
          <w:tcPr>
            <w:tcW w:w="5954" w:type="dxa"/>
            <w:tcBorders>
              <w:top w:val="nil"/>
              <w:bottom w:val="nil"/>
            </w:tcBorders>
            <w:shd w:val="clear" w:color="auto" w:fill="auto"/>
          </w:tcPr>
          <w:p w14:paraId="12AB4159" w14:textId="77777777" w:rsidR="003C7F74" w:rsidRPr="001C01EF" w:rsidRDefault="003C7F74" w:rsidP="00492C72">
            <w:pPr>
              <w:pBdr>
                <w:top w:val="nil"/>
                <w:left w:val="nil"/>
                <w:bottom w:val="nil"/>
                <w:right w:val="nil"/>
                <w:between w:val="nil"/>
              </w:pBdr>
              <w:tabs>
                <w:tab w:val="right" w:pos="9810"/>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Overdue</w:t>
            </w:r>
          </w:p>
        </w:tc>
        <w:tc>
          <w:tcPr>
            <w:tcW w:w="1559" w:type="dxa"/>
            <w:tcBorders>
              <w:top w:val="nil"/>
              <w:bottom w:val="nil"/>
            </w:tcBorders>
            <w:shd w:val="clear" w:color="auto" w:fill="auto"/>
          </w:tcPr>
          <w:p w14:paraId="4EF6A7DB"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59" w:type="dxa"/>
            <w:tcBorders>
              <w:top w:val="nil"/>
              <w:bottom w:val="nil"/>
            </w:tcBorders>
            <w:shd w:val="clear" w:color="auto" w:fill="auto"/>
          </w:tcPr>
          <w:p w14:paraId="6792630F"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7EAEB845" w14:textId="77777777" w:rsidTr="00F460E2">
        <w:tc>
          <w:tcPr>
            <w:tcW w:w="5954" w:type="dxa"/>
            <w:tcBorders>
              <w:top w:val="nil"/>
              <w:bottom w:val="nil"/>
            </w:tcBorders>
            <w:shd w:val="clear" w:color="auto" w:fill="auto"/>
          </w:tcPr>
          <w:p w14:paraId="7219987B"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r w:rsidRPr="001C01EF">
              <w:rPr>
                <w:rFonts w:ascii="Arial" w:eastAsia="Arial" w:hAnsi="Arial" w:cs="Arial"/>
                <w:color w:val="000000" w:themeColor="text1"/>
                <w:sz w:val="20"/>
                <w:szCs w:val="20"/>
              </w:rPr>
              <w:t xml:space="preserve">   Up to 3 months</w:t>
            </w:r>
          </w:p>
        </w:tc>
        <w:tc>
          <w:tcPr>
            <w:tcW w:w="1559" w:type="dxa"/>
            <w:tcBorders>
              <w:top w:val="nil"/>
              <w:bottom w:val="nil"/>
            </w:tcBorders>
            <w:shd w:val="clear" w:color="auto" w:fill="auto"/>
          </w:tcPr>
          <w:p w14:paraId="5AFB8E02"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w:t>
            </w:r>
            <w:r w:rsidRPr="001C01EF">
              <w:rPr>
                <w:rFonts w:ascii="Arial" w:eastAsia="Arial" w:hAnsi="Arial" w:cs="Arial"/>
                <w:color w:val="000000" w:themeColor="text1"/>
                <w:sz w:val="20"/>
                <w:szCs w:val="20"/>
                <w:lang w:val="en-GB"/>
              </w:rPr>
              <w:t>34</w:t>
            </w:r>
            <w:r w:rsidRPr="001C01EF">
              <w:rPr>
                <w:rFonts w:ascii="Arial" w:eastAsia="Arial" w:hAnsi="Arial" w:cs="Arial"/>
                <w:color w:val="000000" w:themeColor="text1"/>
                <w:sz w:val="20"/>
                <w:szCs w:val="20"/>
              </w:rPr>
              <w:t>0</w:t>
            </w:r>
          </w:p>
        </w:tc>
        <w:tc>
          <w:tcPr>
            <w:tcW w:w="1559" w:type="dxa"/>
            <w:tcBorders>
              <w:top w:val="nil"/>
              <w:bottom w:val="nil"/>
            </w:tcBorders>
            <w:shd w:val="clear" w:color="auto" w:fill="auto"/>
          </w:tcPr>
          <w:p w14:paraId="7F83CF25"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14,930</w:t>
            </w:r>
          </w:p>
        </w:tc>
      </w:tr>
      <w:tr w:rsidR="003C7F74" w:rsidRPr="001C01EF" w14:paraId="3C49DE56" w14:textId="77777777" w:rsidTr="00F460E2">
        <w:tc>
          <w:tcPr>
            <w:tcW w:w="5954" w:type="dxa"/>
            <w:tcBorders>
              <w:top w:val="nil"/>
              <w:bottom w:val="nil"/>
            </w:tcBorders>
            <w:shd w:val="clear" w:color="auto" w:fill="auto"/>
          </w:tcPr>
          <w:p w14:paraId="0FE03CC2" w14:textId="77777777" w:rsidR="003C7F74" w:rsidRPr="001C01EF" w:rsidRDefault="003C7F74" w:rsidP="00492C72">
            <w:pPr>
              <w:pBdr>
                <w:top w:val="nil"/>
                <w:left w:val="nil"/>
                <w:bottom w:val="nil"/>
                <w:right w:val="nil"/>
                <w:between w:val="nil"/>
              </w:pBdr>
              <w:tabs>
                <w:tab w:val="right" w:pos="9810"/>
              </w:tabs>
              <w:ind w:left="-101"/>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2887A489"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559" w:type="dxa"/>
            <w:tcBorders>
              <w:top w:val="single" w:sz="4" w:space="0" w:color="000000"/>
              <w:bottom w:val="nil"/>
            </w:tcBorders>
            <w:shd w:val="clear" w:color="auto" w:fill="auto"/>
          </w:tcPr>
          <w:p w14:paraId="76BFEF3D"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4AD0FF95" w14:textId="77777777" w:rsidTr="00F460E2">
        <w:tc>
          <w:tcPr>
            <w:tcW w:w="5954" w:type="dxa"/>
            <w:tcBorders>
              <w:top w:val="nil"/>
              <w:bottom w:val="nil"/>
            </w:tcBorders>
            <w:shd w:val="clear" w:color="auto" w:fill="auto"/>
          </w:tcPr>
          <w:p w14:paraId="78E367B9" w14:textId="59A951EB" w:rsidR="003C7F74" w:rsidRPr="001C01EF" w:rsidRDefault="003C7F74" w:rsidP="00492C72">
            <w:pPr>
              <w:pBdr>
                <w:top w:val="nil"/>
                <w:left w:val="nil"/>
                <w:bottom w:val="nil"/>
                <w:right w:val="nil"/>
                <w:between w:val="nil"/>
              </w:pBdr>
              <w:tabs>
                <w:tab w:val="right" w:pos="9810"/>
              </w:tabs>
              <w:ind w:left="-101"/>
              <w:rPr>
                <w:rFonts w:ascii="Arial" w:eastAsia="Arial" w:hAnsi="Arial" w:cs="Arial"/>
                <w:b/>
                <w:color w:val="000000" w:themeColor="text1"/>
                <w:sz w:val="20"/>
                <w:szCs w:val="20"/>
                <w:lang w:val="en-US"/>
              </w:rPr>
            </w:pPr>
            <w:r w:rsidRPr="001C01EF">
              <w:rPr>
                <w:rFonts w:ascii="Arial" w:eastAsia="Arial" w:hAnsi="Arial" w:cs="Arial"/>
                <w:color w:val="000000" w:themeColor="text1"/>
                <w:sz w:val="20"/>
                <w:szCs w:val="20"/>
                <w:lang w:val="en-US"/>
              </w:rPr>
              <w:t>Total trade accounts receivable - related parties (</w:t>
            </w:r>
            <w:r w:rsidR="008C7241">
              <w:rPr>
                <w:rFonts w:ascii="Arial" w:eastAsia="Arial" w:hAnsi="Arial" w:cs="Arial"/>
                <w:color w:val="000000" w:themeColor="text1"/>
                <w:sz w:val="20"/>
                <w:szCs w:val="20"/>
                <w:lang w:val="en-US"/>
              </w:rPr>
              <w:t>Note 30</w:t>
            </w:r>
            <w:r w:rsidRPr="001C01EF">
              <w:rPr>
                <w:rFonts w:ascii="Arial" w:eastAsia="Arial" w:hAnsi="Arial" w:cs="Arial"/>
                <w:color w:val="000000" w:themeColor="text1"/>
                <w:sz w:val="20"/>
                <w:szCs w:val="20"/>
                <w:lang w:val="en-US"/>
              </w:rPr>
              <w:t>)</w:t>
            </w:r>
          </w:p>
        </w:tc>
        <w:tc>
          <w:tcPr>
            <w:tcW w:w="1559" w:type="dxa"/>
            <w:tcBorders>
              <w:top w:val="nil"/>
              <w:bottom w:val="single" w:sz="4" w:space="0" w:color="000000"/>
            </w:tcBorders>
            <w:shd w:val="clear" w:color="auto" w:fill="auto"/>
          </w:tcPr>
          <w:p w14:paraId="470F2648" w14:textId="2A801449" w:rsidR="003C7F74" w:rsidRPr="00A835C3"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w:t>
            </w:r>
            <w:r w:rsidR="00A835C3">
              <w:rPr>
                <w:rFonts w:ascii="Arial" w:eastAsia="Arial" w:hAnsi="Arial" w:cs="Arial"/>
                <w:color w:val="000000" w:themeColor="text1"/>
                <w:sz w:val="20"/>
                <w:szCs w:val="20"/>
                <w:lang w:val="en-GB"/>
              </w:rPr>
              <w:t>35,516</w:t>
            </w:r>
          </w:p>
        </w:tc>
        <w:tc>
          <w:tcPr>
            <w:tcW w:w="1559" w:type="dxa"/>
            <w:tcBorders>
              <w:top w:val="nil"/>
              <w:bottom w:val="single" w:sz="4" w:space="0" w:color="000000"/>
            </w:tcBorders>
            <w:shd w:val="clear" w:color="auto" w:fill="auto"/>
          </w:tcPr>
          <w:p w14:paraId="2B3C7E96"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134,084</w:t>
            </w:r>
          </w:p>
        </w:tc>
      </w:tr>
    </w:tbl>
    <w:p w14:paraId="4EE9CEB8" w14:textId="77777777" w:rsidR="003C7F74" w:rsidRPr="001C01EF" w:rsidRDefault="003C7F74" w:rsidP="00492C72">
      <w:pPr>
        <w:rPr>
          <w:rFonts w:ascii="Arial" w:eastAsia="Arial" w:hAnsi="Arial" w:cs="Arial"/>
          <w:b/>
          <w:sz w:val="20"/>
          <w:szCs w:val="20"/>
          <w:lang w:val="en-GB"/>
        </w:rPr>
      </w:pPr>
    </w:p>
    <w:p w14:paraId="7AAC4FA4" w14:textId="77777777" w:rsidR="003C7F74" w:rsidRPr="001C01EF" w:rsidRDefault="003C7F74" w:rsidP="00492C72">
      <w:pPr>
        <w:rPr>
          <w:rFonts w:ascii="Arial" w:eastAsia="Arial" w:hAnsi="Arial" w:cs="Arial"/>
          <w:b/>
          <w:sz w:val="20"/>
          <w:szCs w:val="20"/>
          <w:lang w:val="en-GB"/>
        </w:rPr>
      </w:pPr>
      <w:r w:rsidRPr="001C01EF">
        <w:rPr>
          <w:rFonts w:ascii="Arial" w:eastAsia="Arial" w:hAnsi="Arial" w:cs="Arial"/>
          <w:b/>
          <w:sz w:val="20"/>
          <w:szCs w:val="20"/>
          <w:lang w:val="en-GB"/>
        </w:rPr>
        <w:br w:type="page"/>
      </w:r>
    </w:p>
    <w:p w14:paraId="3F784EE0" w14:textId="77777777" w:rsidR="003C7F74" w:rsidRPr="001C01EF" w:rsidRDefault="003C7F74" w:rsidP="00492C72">
      <w:pPr>
        <w:rPr>
          <w:rFonts w:ascii="Arial" w:eastAsia="Arial" w:hAnsi="Arial" w:cstheme="minorBidi"/>
          <w:b/>
          <w:sz w:val="20"/>
          <w:szCs w:val="20"/>
          <w:lang w:val="en-GB"/>
        </w:rPr>
      </w:pPr>
    </w:p>
    <w:p w14:paraId="40F9562C" w14:textId="77777777" w:rsidR="003C7F74" w:rsidRPr="001C01EF" w:rsidRDefault="003C7F74" w:rsidP="00492C72">
      <w:pPr>
        <w:tabs>
          <w:tab w:val="left" w:pos="360"/>
          <w:tab w:val="left" w:pos="2880"/>
        </w:tabs>
        <w:rPr>
          <w:rFonts w:ascii="Arial" w:eastAsia="Arial" w:hAnsi="Arial" w:cs="Arial"/>
          <w:b/>
          <w:sz w:val="20"/>
          <w:szCs w:val="20"/>
          <w:cs/>
          <w:lang w:val="en-GB"/>
        </w:rPr>
      </w:pPr>
    </w:p>
    <w:p w14:paraId="0576AA71" w14:textId="2A86F11C" w:rsidR="003C7F74" w:rsidRPr="001C01EF" w:rsidRDefault="003C7F74" w:rsidP="00611540">
      <w:pPr>
        <w:tabs>
          <w:tab w:val="left" w:pos="2160"/>
          <w:tab w:val="center" w:pos="6840"/>
          <w:tab w:val="center" w:pos="8280"/>
        </w:tabs>
        <w:ind w:left="547" w:hanging="547"/>
        <w:jc w:val="both"/>
        <w:rPr>
          <w:rFonts w:ascii="Arial" w:eastAsia="Arial" w:hAnsi="Arial" w:cs="Arial"/>
          <w:b/>
          <w:sz w:val="20"/>
          <w:szCs w:val="20"/>
          <w:lang w:val="en-US"/>
        </w:rPr>
      </w:pPr>
      <w:r w:rsidRPr="001C01EF">
        <w:rPr>
          <w:rFonts w:ascii="Arial" w:eastAsia="Arial" w:hAnsi="Arial" w:cs="Arial"/>
          <w:b/>
          <w:sz w:val="20"/>
          <w:szCs w:val="20"/>
          <w:lang w:val="en-US"/>
        </w:rPr>
        <w:t>12</w:t>
      </w:r>
      <w:r w:rsidRPr="001C01EF">
        <w:rPr>
          <w:rFonts w:ascii="Arial" w:eastAsia="Arial" w:hAnsi="Arial" w:cs="Arial"/>
          <w:b/>
          <w:sz w:val="20"/>
          <w:szCs w:val="20"/>
          <w:lang w:val="en-US"/>
        </w:rPr>
        <w:tab/>
        <w:t xml:space="preserve">Financial assets </w:t>
      </w:r>
      <w:r w:rsidR="007F013B">
        <w:rPr>
          <w:rFonts w:ascii="Arial" w:eastAsia="Arial" w:hAnsi="Arial" w:cs="Browallia New"/>
          <w:b/>
          <w:sz w:val="20"/>
          <w:szCs w:val="25"/>
          <w:lang w:val="en-GB"/>
        </w:rPr>
        <w:t xml:space="preserve">measured </w:t>
      </w:r>
      <w:r w:rsidRPr="001C01EF">
        <w:rPr>
          <w:rFonts w:ascii="Arial" w:eastAsia="Arial" w:hAnsi="Arial" w:cs="Arial"/>
          <w:b/>
          <w:sz w:val="20"/>
          <w:szCs w:val="20"/>
          <w:lang w:val="en-US"/>
        </w:rPr>
        <w:t xml:space="preserve">at </w:t>
      </w:r>
      <w:r w:rsidR="006B1AEA">
        <w:rPr>
          <w:rFonts w:ascii="Arial" w:eastAsia="Arial" w:hAnsi="Arial" w:cs="Arial"/>
          <w:b/>
          <w:sz w:val="20"/>
          <w:szCs w:val="20"/>
          <w:lang w:val="en-US"/>
        </w:rPr>
        <w:t xml:space="preserve">FVOCI </w:t>
      </w:r>
      <w:r w:rsidRPr="001C01EF">
        <w:rPr>
          <w:rFonts w:ascii="Arial" w:eastAsia="Arial" w:hAnsi="Arial" w:cs="Arial"/>
          <w:b/>
          <w:sz w:val="20"/>
          <w:szCs w:val="20"/>
          <w:lang w:val="en-US"/>
        </w:rPr>
        <w:t>and</w:t>
      </w:r>
      <w:r w:rsidRPr="001C01EF">
        <w:rPr>
          <w:rFonts w:ascii="Arial" w:eastAsia="Arial" w:hAnsi="Arial" w:cs="Arial"/>
          <w:b/>
          <w:sz w:val="20"/>
          <w:szCs w:val="20"/>
          <w:lang w:val="en-GB"/>
        </w:rPr>
        <w:t xml:space="preserve"> </w:t>
      </w:r>
      <w:r w:rsidR="006B1AEA">
        <w:rPr>
          <w:rFonts w:ascii="Arial" w:eastAsia="Arial" w:hAnsi="Arial" w:cs="Arial"/>
          <w:b/>
          <w:sz w:val="20"/>
          <w:szCs w:val="20"/>
          <w:lang w:val="en-GB"/>
        </w:rPr>
        <w:t>FVPL</w:t>
      </w:r>
    </w:p>
    <w:p w14:paraId="3279FAA7" w14:textId="77777777" w:rsidR="00611540" w:rsidRDefault="00611540" w:rsidP="00611540">
      <w:pPr>
        <w:tabs>
          <w:tab w:val="left" w:pos="2160"/>
          <w:tab w:val="center" w:pos="6840"/>
          <w:tab w:val="center" w:pos="8280"/>
        </w:tabs>
        <w:jc w:val="both"/>
        <w:rPr>
          <w:rFonts w:ascii="Arial" w:eastAsia="Arial" w:hAnsi="Arial" w:cs="Arial"/>
          <w:sz w:val="20"/>
          <w:szCs w:val="20"/>
          <w:lang w:val="en-US"/>
        </w:rPr>
      </w:pPr>
    </w:p>
    <w:p w14:paraId="14231D4C" w14:textId="3A8F9CAA" w:rsidR="003C7F74" w:rsidRPr="001C01EF" w:rsidRDefault="003C7F74" w:rsidP="00611540">
      <w:pPr>
        <w:tabs>
          <w:tab w:val="left" w:pos="2160"/>
          <w:tab w:val="center" w:pos="6840"/>
          <w:tab w:val="center" w:pos="8280"/>
        </w:tabs>
        <w:jc w:val="both"/>
        <w:rPr>
          <w:rFonts w:ascii="Arial" w:eastAsia="Arial" w:hAnsi="Arial" w:cs="Arial"/>
          <w:sz w:val="20"/>
          <w:szCs w:val="20"/>
          <w:lang w:val="en-US"/>
        </w:rPr>
      </w:pPr>
      <w:r w:rsidRPr="001C01EF">
        <w:rPr>
          <w:rFonts w:ascii="Arial" w:eastAsia="Arial" w:hAnsi="Arial" w:cs="Arial"/>
          <w:sz w:val="20"/>
          <w:szCs w:val="20"/>
          <w:lang w:val="en-US"/>
        </w:rPr>
        <w:t>The Company’s financial assets are as follows:</w:t>
      </w:r>
    </w:p>
    <w:p w14:paraId="2227BC09" w14:textId="77777777" w:rsidR="003C7F74" w:rsidRPr="001C01EF" w:rsidRDefault="003C7F74" w:rsidP="00611540">
      <w:pPr>
        <w:tabs>
          <w:tab w:val="left" w:pos="360"/>
          <w:tab w:val="left" w:pos="2880"/>
        </w:tabs>
        <w:rPr>
          <w:rFonts w:ascii="Arial" w:eastAsia="Arial" w:hAnsi="Arial" w:cs="Arial"/>
          <w:sz w:val="20"/>
          <w:szCs w:val="20"/>
          <w:lang w:val="en-US"/>
        </w:rPr>
      </w:pPr>
    </w:p>
    <w:tbl>
      <w:tblPr>
        <w:tblW w:w="9027" w:type="dxa"/>
        <w:tblBorders>
          <w:top w:val="single" w:sz="8" w:space="0" w:color="000000"/>
          <w:bottom w:val="single" w:sz="8" w:space="0" w:color="000000"/>
        </w:tblBorders>
        <w:tblLayout w:type="fixed"/>
        <w:tblLook w:val="0000" w:firstRow="0" w:lastRow="0" w:firstColumn="0" w:lastColumn="0" w:noHBand="0" w:noVBand="0"/>
      </w:tblPr>
      <w:tblGrid>
        <w:gridCol w:w="6147"/>
        <w:gridCol w:w="1440"/>
        <w:gridCol w:w="1440"/>
      </w:tblGrid>
      <w:tr w:rsidR="003C7F74" w:rsidRPr="001C01EF" w14:paraId="3A30A75F" w14:textId="77777777" w:rsidTr="006021A4">
        <w:tc>
          <w:tcPr>
            <w:tcW w:w="6147" w:type="dxa"/>
            <w:tcBorders>
              <w:top w:val="nil"/>
              <w:bottom w:val="nil"/>
            </w:tcBorders>
            <w:shd w:val="clear" w:color="auto" w:fill="auto"/>
            <w:vAlign w:val="bottom"/>
          </w:tcPr>
          <w:p w14:paraId="69656D6C"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p>
        </w:tc>
        <w:tc>
          <w:tcPr>
            <w:tcW w:w="1440" w:type="dxa"/>
            <w:tcBorders>
              <w:top w:val="nil"/>
              <w:bottom w:val="nil"/>
            </w:tcBorders>
            <w:shd w:val="clear" w:color="auto" w:fill="auto"/>
            <w:vAlign w:val="bottom"/>
          </w:tcPr>
          <w:p w14:paraId="7323C55D"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2024</w:t>
            </w:r>
          </w:p>
        </w:tc>
        <w:tc>
          <w:tcPr>
            <w:tcW w:w="1440" w:type="dxa"/>
            <w:tcBorders>
              <w:top w:val="nil"/>
              <w:bottom w:val="nil"/>
            </w:tcBorders>
            <w:shd w:val="clear" w:color="auto" w:fill="auto"/>
            <w:vAlign w:val="bottom"/>
          </w:tcPr>
          <w:p w14:paraId="3E5767AA"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2023</w:t>
            </w:r>
          </w:p>
        </w:tc>
      </w:tr>
      <w:tr w:rsidR="003C7F74" w:rsidRPr="001C01EF" w14:paraId="2FAD8C17" w14:textId="77777777" w:rsidTr="006021A4">
        <w:tc>
          <w:tcPr>
            <w:tcW w:w="6147" w:type="dxa"/>
            <w:tcBorders>
              <w:top w:val="nil"/>
              <w:bottom w:val="nil"/>
            </w:tcBorders>
            <w:shd w:val="clear" w:color="auto" w:fill="auto"/>
            <w:vAlign w:val="bottom"/>
          </w:tcPr>
          <w:p w14:paraId="7791AD58"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p>
        </w:tc>
        <w:tc>
          <w:tcPr>
            <w:tcW w:w="1440" w:type="dxa"/>
            <w:tcBorders>
              <w:bottom w:val="single" w:sz="4" w:space="0" w:color="000000"/>
            </w:tcBorders>
            <w:shd w:val="clear" w:color="auto" w:fill="auto"/>
            <w:vAlign w:val="bottom"/>
          </w:tcPr>
          <w:p w14:paraId="2AB3EDE6"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440" w:type="dxa"/>
            <w:tcBorders>
              <w:bottom w:val="single" w:sz="4" w:space="0" w:color="000000"/>
            </w:tcBorders>
            <w:shd w:val="clear" w:color="auto" w:fill="auto"/>
            <w:vAlign w:val="bottom"/>
          </w:tcPr>
          <w:p w14:paraId="53BA5DCE" w14:textId="77777777" w:rsidR="003C7F74" w:rsidRPr="001C01EF" w:rsidRDefault="003C7F74" w:rsidP="00492C72">
            <w:pPr>
              <w:pBdr>
                <w:top w:val="nil"/>
                <w:left w:val="nil"/>
                <w:bottom w:val="nil"/>
                <w:right w:val="nil"/>
                <w:between w:val="nil"/>
              </w:pBd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r>
      <w:tr w:rsidR="003C7F74" w:rsidRPr="001C01EF" w14:paraId="399CB83A" w14:textId="77777777" w:rsidTr="006021A4">
        <w:tc>
          <w:tcPr>
            <w:tcW w:w="6147" w:type="dxa"/>
            <w:tcBorders>
              <w:top w:val="nil"/>
              <w:bottom w:val="nil"/>
            </w:tcBorders>
          </w:tcPr>
          <w:p w14:paraId="2FE4298B"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p>
        </w:tc>
        <w:tc>
          <w:tcPr>
            <w:tcW w:w="1440" w:type="dxa"/>
            <w:tcBorders>
              <w:top w:val="single" w:sz="4" w:space="0" w:color="000000"/>
              <w:bottom w:val="nil"/>
            </w:tcBorders>
            <w:shd w:val="clear" w:color="auto" w:fill="auto"/>
            <w:vAlign w:val="bottom"/>
          </w:tcPr>
          <w:p w14:paraId="5F1A9582"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440" w:type="dxa"/>
            <w:tcBorders>
              <w:top w:val="single" w:sz="4" w:space="0" w:color="000000"/>
              <w:bottom w:val="nil"/>
            </w:tcBorders>
            <w:shd w:val="clear" w:color="auto" w:fill="auto"/>
          </w:tcPr>
          <w:p w14:paraId="19E6782B"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771705" w14:paraId="12291020" w14:textId="77777777" w:rsidTr="006021A4">
        <w:tc>
          <w:tcPr>
            <w:tcW w:w="6147" w:type="dxa"/>
            <w:tcBorders>
              <w:top w:val="nil"/>
              <w:bottom w:val="nil"/>
            </w:tcBorders>
          </w:tcPr>
          <w:p w14:paraId="76A17490" w14:textId="77777777" w:rsidR="000A339B" w:rsidRDefault="003C7F74" w:rsidP="00492C72">
            <w:pPr>
              <w:pBdr>
                <w:top w:val="nil"/>
                <w:left w:val="nil"/>
                <w:bottom w:val="nil"/>
                <w:right w:val="nil"/>
                <w:between w:val="nil"/>
              </w:pBdr>
              <w:tabs>
                <w:tab w:val="right" w:pos="9810"/>
              </w:tabs>
              <w:ind w:left="-64"/>
              <w:rPr>
                <w:rFonts w:ascii="Arial" w:eastAsia="Arial" w:hAnsi="Arial" w:cstheme="minorBidi"/>
                <w:color w:val="000000" w:themeColor="text1"/>
                <w:sz w:val="20"/>
                <w:szCs w:val="20"/>
                <w:lang w:val="en-US"/>
              </w:rPr>
            </w:pPr>
            <w:r w:rsidRPr="001C01EF">
              <w:rPr>
                <w:rFonts w:ascii="Arial" w:eastAsia="Arial" w:hAnsi="Arial" w:cs="Arial"/>
                <w:color w:val="000000" w:themeColor="text1"/>
                <w:sz w:val="20"/>
                <w:szCs w:val="20"/>
                <w:lang w:val="en-US"/>
              </w:rPr>
              <w:t xml:space="preserve">Equity instruments measured at fair value through other </w:t>
            </w:r>
          </w:p>
          <w:p w14:paraId="4C546229" w14:textId="5F3A699B" w:rsidR="003C7F74" w:rsidRPr="001C01EF" w:rsidRDefault="000A339B"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Pr>
                <w:rFonts w:ascii="Arial" w:eastAsia="Arial" w:hAnsi="Arial" w:cstheme="minorBidi" w:hint="cs"/>
                <w:color w:val="000000" w:themeColor="text1"/>
                <w:sz w:val="20"/>
                <w:szCs w:val="20"/>
                <w:cs/>
                <w:lang w:val="en-US"/>
              </w:rPr>
              <w:t xml:space="preserve">   </w:t>
            </w:r>
            <w:r w:rsidR="003C7F74" w:rsidRPr="001C01EF">
              <w:rPr>
                <w:rFonts w:ascii="Arial" w:eastAsia="Arial" w:hAnsi="Arial" w:cs="Arial"/>
                <w:color w:val="000000" w:themeColor="text1"/>
                <w:sz w:val="20"/>
                <w:szCs w:val="20"/>
                <w:lang w:val="en-US"/>
              </w:rPr>
              <w:t>comprehensive income</w:t>
            </w:r>
          </w:p>
        </w:tc>
        <w:tc>
          <w:tcPr>
            <w:tcW w:w="1440" w:type="dxa"/>
            <w:tcBorders>
              <w:top w:val="nil"/>
              <w:bottom w:val="nil"/>
            </w:tcBorders>
            <w:shd w:val="clear" w:color="auto" w:fill="auto"/>
          </w:tcPr>
          <w:p w14:paraId="5C46979C"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c>
          <w:tcPr>
            <w:tcW w:w="1440" w:type="dxa"/>
            <w:tcBorders>
              <w:top w:val="nil"/>
              <w:bottom w:val="nil"/>
            </w:tcBorders>
            <w:shd w:val="clear" w:color="auto" w:fill="auto"/>
          </w:tcPr>
          <w:p w14:paraId="1B3317E9"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r>
      <w:tr w:rsidR="003C7F74" w:rsidRPr="008D7AA4" w14:paraId="7E457049" w14:textId="77777777" w:rsidTr="006021A4">
        <w:tc>
          <w:tcPr>
            <w:tcW w:w="6147" w:type="dxa"/>
            <w:tcBorders>
              <w:top w:val="nil"/>
              <w:bottom w:val="nil"/>
            </w:tcBorders>
          </w:tcPr>
          <w:p w14:paraId="4C5C643B"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 xml:space="preserve">   Instruments of non-listed companies</w:t>
            </w:r>
          </w:p>
        </w:tc>
        <w:tc>
          <w:tcPr>
            <w:tcW w:w="1440" w:type="dxa"/>
            <w:tcBorders>
              <w:top w:val="nil"/>
              <w:bottom w:val="nil"/>
            </w:tcBorders>
            <w:shd w:val="clear" w:color="auto" w:fill="auto"/>
          </w:tcPr>
          <w:p w14:paraId="0F7E05A7"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c>
          <w:tcPr>
            <w:tcW w:w="1440" w:type="dxa"/>
            <w:tcBorders>
              <w:top w:val="nil"/>
              <w:bottom w:val="nil"/>
            </w:tcBorders>
            <w:shd w:val="clear" w:color="auto" w:fill="auto"/>
          </w:tcPr>
          <w:p w14:paraId="70AB7F74"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r>
      <w:tr w:rsidR="003C7F74" w:rsidRPr="001C01EF" w14:paraId="750F374C" w14:textId="77777777" w:rsidTr="006021A4">
        <w:tc>
          <w:tcPr>
            <w:tcW w:w="6147" w:type="dxa"/>
            <w:tcBorders>
              <w:top w:val="nil"/>
              <w:bottom w:val="nil"/>
            </w:tcBorders>
          </w:tcPr>
          <w:p w14:paraId="48F19721"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 xml:space="preserve">   - Bangkok Can Manufacturing Co., Ltd.</w:t>
            </w:r>
          </w:p>
        </w:tc>
        <w:tc>
          <w:tcPr>
            <w:tcW w:w="1440" w:type="dxa"/>
            <w:tcBorders>
              <w:top w:val="nil"/>
              <w:bottom w:val="nil"/>
            </w:tcBorders>
            <w:shd w:val="clear" w:color="auto" w:fill="auto"/>
          </w:tcPr>
          <w:p w14:paraId="773FBB81"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440" w:type="dxa"/>
            <w:tcBorders>
              <w:top w:val="nil"/>
              <w:bottom w:val="nil"/>
            </w:tcBorders>
            <w:shd w:val="clear" w:color="auto" w:fill="auto"/>
          </w:tcPr>
          <w:p w14:paraId="630940FE"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9,494</w:t>
            </w:r>
          </w:p>
        </w:tc>
      </w:tr>
      <w:tr w:rsidR="003C7F74" w:rsidRPr="001C01EF" w14:paraId="40E84019" w14:textId="77777777" w:rsidTr="006021A4">
        <w:tc>
          <w:tcPr>
            <w:tcW w:w="6147" w:type="dxa"/>
            <w:tcBorders>
              <w:top w:val="nil"/>
              <w:bottom w:val="nil"/>
            </w:tcBorders>
          </w:tcPr>
          <w:p w14:paraId="63C95572"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 xml:space="preserve">   - Others</w:t>
            </w:r>
          </w:p>
        </w:tc>
        <w:tc>
          <w:tcPr>
            <w:tcW w:w="1440" w:type="dxa"/>
            <w:tcBorders>
              <w:top w:val="nil"/>
              <w:bottom w:val="single" w:sz="4" w:space="0" w:color="000000"/>
            </w:tcBorders>
            <w:shd w:val="clear" w:color="auto" w:fill="auto"/>
          </w:tcPr>
          <w:p w14:paraId="3DDFD38D"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530</w:t>
            </w:r>
          </w:p>
        </w:tc>
        <w:tc>
          <w:tcPr>
            <w:tcW w:w="1440" w:type="dxa"/>
            <w:tcBorders>
              <w:top w:val="nil"/>
              <w:bottom w:val="single" w:sz="4" w:space="0" w:color="000000"/>
            </w:tcBorders>
            <w:shd w:val="clear" w:color="auto" w:fill="auto"/>
          </w:tcPr>
          <w:p w14:paraId="4EC39998"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530</w:t>
            </w:r>
          </w:p>
        </w:tc>
      </w:tr>
      <w:tr w:rsidR="003C7F74" w:rsidRPr="001C01EF" w14:paraId="35393564" w14:textId="77777777" w:rsidTr="006021A4">
        <w:tc>
          <w:tcPr>
            <w:tcW w:w="6147" w:type="dxa"/>
            <w:tcBorders>
              <w:top w:val="nil"/>
              <w:bottom w:val="nil"/>
            </w:tcBorders>
          </w:tcPr>
          <w:p w14:paraId="28EFDDCB"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rPr>
            </w:pPr>
          </w:p>
        </w:tc>
        <w:tc>
          <w:tcPr>
            <w:tcW w:w="1440" w:type="dxa"/>
            <w:tcBorders>
              <w:top w:val="nil"/>
              <w:bottom w:val="nil"/>
            </w:tcBorders>
            <w:shd w:val="clear" w:color="auto" w:fill="auto"/>
          </w:tcPr>
          <w:p w14:paraId="151C7F01"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440" w:type="dxa"/>
            <w:tcBorders>
              <w:top w:val="nil"/>
              <w:bottom w:val="nil"/>
            </w:tcBorders>
            <w:shd w:val="clear" w:color="auto" w:fill="auto"/>
          </w:tcPr>
          <w:p w14:paraId="0140FD11"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7C5DE641" w14:textId="77777777" w:rsidTr="006021A4">
        <w:tc>
          <w:tcPr>
            <w:tcW w:w="6147" w:type="dxa"/>
            <w:tcBorders>
              <w:top w:val="nil"/>
              <w:bottom w:val="nil"/>
            </w:tcBorders>
          </w:tcPr>
          <w:p w14:paraId="11E2864D" w14:textId="77777777" w:rsidR="000A339B" w:rsidRDefault="003C7F74" w:rsidP="00492C72">
            <w:pPr>
              <w:pBdr>
                <w:top w:val="nil"/>
                <w:left w:val="nil"/>
                <w:bottom w:val="nil"/>
                <w:right w:val="nil"/>
                <w:between w:val="nil"/>
              </w:pBdr>
              <w:tabs>
                <w:tab w:val="right" w:pos="9810"/>
              </w:tabs>
              <w:ind w:left="-64"/>
              <w:rPr>
                <w:rFonts w:ascii="Arial" w:eastAsia="Arial" w:hAnsi="Arial" w:cstheme="minorBidi"/>
                <w:color w:val="000000" w:themeColor="text1"/>
                <w:sz w:val="20"/>
                <w:szCs w:val="20"/>
                <w:lang w:val="en-US"/>
              </w:rPr>
            </w:pPr>
            <w:r w:rsidRPr="001C01EF">
              <w:rPr>
                <w:rFonts w:ascii="Arial" w:eastAsia="Arial" w:hAnsi="Arial" w:cs="Arial"/>
                <w:color w:val="000000" w:themeColor="text1"/>
                <w:sz w:val="20"/>
                <w:szCs w:val="20"/>
                <w:lang w:val="en-US"/>
              </w:rPr>
              <w:t xml:space="preserve">Total financial assets measured at fair value through other </w:t>
            </w:r>
          </w:p>
          <w:p w14:paraId="6EC20A5A" w14:textId="6C99ABE4" w:rsidR="003C7F74" w:rsidRPr="001C01EF" w:rsidRDefault="000A339B" w:rsidP="00492C72">
            <w:pPr>
              <w:pBdr>
                <w:top w:val="nil"/>
                <w:left w:val="nil"/>
                <w:bottom w:val="nil"/>
                <w:right w:val="nil"/>
                <w:between w:val="nil"/>
              </w:pBdr>
              <w:tabs>
                <w:tab w:val="right" w:pos="9810"/>
              </w:tabs>
              <w:ind w:left="-64"/>
              <w:rPr>
                <w:rFonts w:ascii="Arial" w:eastAsia="Arial" w:hAnsi="Arial" w:cs="Arial"/>
                <w:color w:val="000000" w:themeColor="text1"/>
                <w:sz w:val="20"/>
                <w:szCs w:val="20"/>
                <w:shd w:val="clear" w:color="auto" w:fill="EA9999"/>
                <w:lang w:val="en-US"/>
              </w:rPr>
            </w:pPr>
            <w:r>
              <w:rPr>
                <w:rFonts w:ascii="Arial" w:eastAsia="Arial" w:hAnsi="Arial" w:cstheme="minorBidi" w:hint="cs"/>
                <w:color w:val="000000" w:themeColor="text1"/>
                <w:sz w:val="20"/>
                <w:szCs w:val="20"/>
                <w:cs/>
                <w:lang w:val="en-US"/>
              </w:rPr>
              <w:t xml:space="preserve">   </w:t>
            </w:r>
            <w:r w:rsidR="003C7F74" w:rsidRPr="001C01EF">
              <w:rPr>
                <w:rFonts w:ascii="Arial" w:eastAsia="Arial" w:hAnsi="Arial" w:cs="Arial"/>
                <w:color w:val="000000" w:themeColor="text1"/>
                <w:sz w:val="20"/>
                <w:szCs w:val="20"/>
                <w:lang w:val="en-US"/>
              </w:rPr>
              <w:t>comprehensive income</w:t>
            </w:r>
          </w:p>
        </w:tc>
        <w:tc>
          <w:tcPr>
            <w:tcW w:w="1440" w:type="dxa"/>
            <w:tcBorders>
              <w:top w:val="nil"/>
              <w:bottom w:val="single" w:sz="4" w:space="0" w:color="000000"/>
            </w:tcBorders>
            <w:shd w:val="clear" w:color="auto" w:fill="auto"/>
          </w:tcPr>
          <w:p w14:paraId="25141FE9" w14:textId="77777777" w:rsidR="003C7F74" w:rsidRPr="001C01EF" w:rsidRDefault="003C7F74" w:rsidP="00492C72">
            <w:pPr>
              <w:ind w:left="-40" w:right="-72"/>
              <w:jc w:val="right"/>
              <w:rPr>
                <w:rFonts w:ascii="Arial" w:eastAsia="Arial" w:hAnsi="Arial" w:cs="Arial"/>
                <w:color w:val="000000" w:themeColor="text1"/>
                <w:sz w:val="20"/>
                <w:szCs w:val="20"/>
                <w:lang w:val="en-GB"/>
              </w:rPr>
            </w:pPr>
          </w:p>
          <w:p w14:paraId="1018FD99"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530</w:t>
            </w:r>
          </w:p>
        </w:tc>
        <w:tc>
          <w:tcPr>
            <w:tcW w:w="1440" w:type="dxa"/>
            <w:tcBorders>
              <w:top w:val="nil"/>
              <w:bottom w:val="single" w:sz="4" w:space="0" w:color="000000"/>
            </w:tcBorders>
            <w:shd w:val="clear" w:color="auto" w:fill="auto"/>
          </w:tcPr>
          <w:p w14:paraId="29C582CB" w14:textId="77777777" w:rsidR="003C7F74" w:rsidRPr="001C01EF" w:rsidRDefault="003C7F74" w:rsidP="00492C72">
            <w:pPr>
              <w:ind w:left="-40" w:right="-72"/>
              <w:jc w:val="right"/>
              <w:rPr>
                <w:rFonts w:ascii="Arial" w:eastAsia="Arial" w:hAnsi="Arial" w:cs="Arial"/>
                <w:color w:val="000000" w:themeColor="text1"/>
                <w:sz w:val="20"/>
                <w:szCs w:val="20"/>
                <w:lang w:val="en-GB"/>
              </w:rPr>
            </w:pPr>
          </w:p>
          <w:p w14:paraId="19375FAB"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10,024</w:t>
            </w:r>
          </w:p>
        </w:tc>
      </w:tr>
      <w:tr w:rsidR="003C7F74" w:rsidRPr="001C01EF" w14:paraId="397E4E9F" w14:textId="77777777" w:rsidTr="006021A4">
        <w:tc>
          <w:tcPr>
            <w:tcW w:w="6147" w:type="dxa"/>
            <w:tcBorders>
              <w:top w:val="nil"/>
              <w:bottom w:val="nil"/>
            </w:tcBorders>
          </w:tcPr>
          <w:p w14:paraId="3957423A"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shd w:val="clear" w:color="auto" w:fill="EA9999"/>
              </w:rPr>
            </w:pPr>
          </w:p>
        </w:tc>
        <w:tc>
          <w:tcPr>
            <w:tcW w:w="1440" w:type="dxa"/>
            <w:tcBorders>
              <w:top w:val="single" w:sz="4" w:space="0" w:color="000000"/>
              <w:bottom w:val="nil"/>
            </w:tcBorders>
            <w:shd w:val="clear" w:color="auto" w:fill="auto"/>
          </w:tcPr>
          <w:p w14:paraId="63947339"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440" w:type="dxa"/>
            <w:tcBorders>
              <w:top w:val="single" w:sz="4" w:space="0" w:color="000000"/>
              <w:bottom w:val="nil"/>
            </w:tcBorders>
            <w:shd w:val="clear" w:color="auto" w:fill="auto"/>
          </w:tcPr>
          <w:p w14:paraId="51154ED6"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8D7AA4" w14:paraId="533D2EB2" w14:textId="77777777" w:rsidTr="006021A4">
        <w:tc>
          <w:tcPr>
            <w:tcW w:w="6147" w:type="dxa"/>
            <w:tcBorders>
              <w:top w:val="nil"/>
              <w:bottom w:val="nil"/>
            </w:tcBorders>
          </w:tcPr>
          <w:p w14:paraId="3D9AEC4C"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Equity instruments measured at fair value through profit or loss</w:t>
            </w:r>
          </w:p>
        </w:tc>
        <w:tc>
          <w:tcPr>
            <w:tcW w:w="1440" w:type="dxa"/>
            <w:tcBorders>
              <w:top w:val="nil"/>
              <w:bottom w:val="nil"/>
            </w:tcBorders>
            <w:shd w:val="clear" w:color="auto" w:fill="auto"/>
          </w:tcPr>
          <w:p w14:paraId="7B6804D6"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c>
          <w:tcPr>
            <w:tcW w:w="1440" w:type="dxa"/>
            <w:tcBorders>
              <w:top w:val="nil"/>
              <w:bottom w:val="nil"/>
            </w:tcBorders>
            <w:shd w:val="clear" w:color="auto" w:fill="auto"/>
          </w:tcPr>
          <w:p w14:paraId="608E6ECA" w14:textId="77777777" w:rsidR="003C7F74" w:rsidRPr="001C01EF" w:rsidRDefault="003C7F74" w:rsidP="00492C72">
            <w:pPr>
              <w:ind w:left="-40" w:right="-72"/>
              <w:jc w:val="right"/>
              <w:rPr>
                <w:rFonts w:ascii="Arial" w:eastAsia="Arial" w:hAnsi="Arial" w:cs="Arial"/>
                <w:color w:val="000000" w:themeColor="text1"/>
                <w:sz w:val="20"/>
                <w:szCs w:val="20"/>
                <w:lang w:val="en-US"/>
              </w:rPr>
            </w:pPr>
          </w:p>
        </w:tc>
      </w:tr>
      <w:tr w:rsidR="003C7F74" w:rsidRPr="001C01EF" w14:paraId="11FD7A91" w14:textId="77777777" w:rsidTr="006021A4">
        <w:tc>
          <w:tcPr>
            <w:tcW w:w="6147" w:type="dxa"/>
            <w:tcBorders>
              <w:top w:val="nil"/>
              <w:bottom w:val="nil"/>
            </w:tcBorders>
          </w:tcPr>
          <w:p w14:paraId="6D355168"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 xml:space="preserve">   Equity instruments in market demand</w:t>
            </w:r>
          </w:p>
        </w:tc>
        <w:tc>
          <w:tcPr>
            <w:tcW w:w="1440" w:type="dxa"/>
            <w:tcBorders>
              <w:top w:val="nil"/>
              <w:bottom w:val="nil"/>
            </w:tcBorders>
            <w:shd w:val="clear" w:color="auto" w:fill="auto"/>
          </w:tcPr>
          <w:p w14:paraId="3180EE74"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539</w:t>
            </w:r>
          </w:p>
        </w:tc>
        <w:tc>
          <w:tcPr>
            <w:tcW w:w="1440" w:type="dxa"/>
            <w:tcBorders>
              <w:top w:val="nil"/>
              <w:bottom w:val="nil"/>
            </w:tcBorders>
            <w:shd w:val="clear" w:color="auto" w:fill="auto"/>
          </w:tcPr>
          <w:p w14:paraId="3A48B2BB"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420</w:t>
            </w:r>
          </w:p>
        </w:tc>
      </w:tr>
      <w:tr w:rsidR="003C7F74" w:rsidRPr="001C01EF" w14:paraId="3CF5AB71" w14:textId="77777777" w:rsidTr="006021A4">
        <w:tc>
          <w:tcPr>
            <w:tcW w:w="6147" w:type="dxa"/>
            <w:tcBorders>
              <w:top w:val="nil"/>
              <w:bottom w:val="nil"/>
            </w:tcBorders>
          </w:tcPr>
          <w:p w14:paraId="4453BCDB"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shd w:val="clear" w:color="auto" w:fill="EA9999"/>
              </w:rPr>
            </w:pPr>
          </w:p>
        </w:tc>
        <w:tc>
          <w:tcPr>
            <w:tcW w:w="1440" w:type="dxa"/>
            <w:tcBorders>
              <w:top w:val="single" w:sz="4" w:space="0" w:color="000000"/>
              <w:bottom w:val="nil"/>
            </w:tcBorders>
            <w:shd w:val="clear" w:color="auto" w:fill="auto"/>
          </w:tcPr>
          <w:p w14:paraId="5B80EF87"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440" w:type="dxa"/>
            <w:tcBorders>
              <w:top w:val="single" w:sz="4" w:space="0" w:color="000000"/>
              <w:bottom w:val="nil"/>
            </w:tcBorders>
            <w:shd w:val="clear" w:color="auto" w:fill="auto"/>
          </w:tcPr>
          <w:p w14:paraId="7C72034D"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38E940FD" w14:textId="77777777" w:rsidTr="006021A4">
        <w:tc>
          <w:tcPr>
            <w:tcW w:w="6147" w:type="dxa"/>
            <w:tcBorders>
              <w:top w:val="nil"/>
              <w:bottom w:val="nil"/>
            </w:tcBorders>
          </w:tcPr>
          <w:p w14:paraId="37BEDB4D" w14:textId="77777777" w:rsidR="003C7F74" w:rsidRPr="001C01EF" w:rsidRDefault="003C7F74" w:rsidP="00492C72">
            <w:pPr>
              <w:pBdr>
                <w:top w:val="nil"/>
                <w:left w:val="nil"/>
                <w:bottom w:val="nil"/>
                <w:right w:val="nil"/>
                <w:between w:val="nil"/>
              </w:pBdr>
              <w:tabs>
                <w:tab w:val="right" w:pos="9810"/>
              </w:tabs>
              <w:ind w:left="-64"/>
              <w:rPr>
                <w:rFonts w:ascii="Arial" w:eastAsia="Arial" w:hAnsi="Arial" w:cs="Arial"/>
                <w:color w:val="000000" w:themeColor="text1"/>
                <w:sz w:val="20"/>
                <w:szCs w:val="20"/>
                <w:shd w:val="clear" w:color="auto" w:fill="EA9999"/>
              </w:rPr>
            </w:pPr>
            <w:r w:rsidRPr="001C01EF">
              <w:rPr>
                <w:rFonts w:ascii="Arial" w:eastAsia="Arial" w:hAnsi="Arial" w:cs="Arial"/>
                <w:color w:val="000000" w:themeColor="text1"/>
                <w:sz w:val="20"/>
                <w:szCs w:val="20"/>
                <w:lang w:val="en-US"/>
              </w:rPr>
              <w:t>Total financial assets</w:t>
            </w:r>
          </w:p>
        </w:tc>
        <w:tc>
          <w:tcPr>
            <w:tcW w:w="1440" w:type="dxa"/>
            <w:tcBorders>
              <w:top w:val="nil"/>
              <w:bottom w:val="single" w:sz="4" w:space="0" w:color="000000"/>
            </w:tcBorders>
            <w:shd w:val="clear" w:color="auto" w:fill="auto"/>
          </w:tcPr>
          <w:p w14:paraId="2FEFFD3A"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1,069</w:t>
            </w:r>
          </w:p>
        </w:tc>
        <w:tc>
          <w:tcPr>
            <w:tcW w:w="1440" w:type="dxa"/>
            <w:tcBorders>
              <w:top w:val="nil"/>
              <w:bottom w:val="single" w:sz="4" w:space="0" w:color="000000"/>
            </w:tcBorders>
            <w:shd w:val="clear" w:color="auto" w:fill="auto"/>
          </w:tcPr>
          <w:p w14:paraId="24D27543" w14:textId="77777777" w:rsidR="003C7F74" w:rsidRPr="001C01EF" w:rsidRDefault="003C7F74" w:rsidP="00492C72">
            <w:pPr>
              <w:ind w:left="-40"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10,444</w:t>
            </w:r>
          </w:p>
        </w:tc>
      </w:tr>
    </w:tbl>
    <w:p w14:paraId="32ADADBD" w14:textId="77777777" w:rsidR="003C7F74" w:rsidRPr="001C01EF" w:rsidRDefault="003C7F74" w:rsidP="00492C72">
      <w:pPr>
        <w:tabs>
          <w:tab w:val="left" w:pos="2160"/>
          <w:tab w:val="center" w:pos="6840"/>
          <w:tab w:val="center" w:pos="8280"/>
        </w:tabs>
        <w:jc w:val="both"/>
        <w:rPr>
          <w:rFonts w:ascii="Arial" w:eastAsia="Arial" w:hAnsi="Arial" w:cs="Arial"/>
          <w:b/>
          <w:sz w:val="20"/>
          <w:szCs w:val="20"/>
          <w:lang w:val="en-US"/>
        </w:rPr>
      </w:pPr>
    </w:p>
    <w:p w14:paraId="29402ACD" w14:textId="60DD4C79" w:rsidR="003C7F74" w:rsidRPr="001C01EF" w:rsidRDefault="003C7F74" w:rsidP="00492C72">
      <w:pPr>
        <w:tabs>
          <w:tab w:val="left" w:pos="1440"/>
          <w:tab w:val="left" w:pos="2880"/>
        </w:tabs>
        <w:ind w:left="27"/>
        <w:jc w:val="both"/>
        <w:rPr>
          <w:rFonts w:ascii="Arial" w:eastAsia="Arial" w:hAnsi="Arial" w:cs="Arial"/>
          <w:sz w:val="20"/>
          <w:szCs w:val="20"/>
          <w:lang w:val="en-US"/>
        </w:rPr>
      </w:pPr>
      <w:r w:rsidRPr="00611540">
        <w:rPr>
          <w:rFonts w:ascii="Arial" w:eastAsia="Arial" w:hAnsi="Arial" w:cs="Arial"/>
          <w:spacing w:val="-4"/>
          <w:sz w:val="20"/>
          <w:szCs w:val="20"/>
          <w:lang w:val="en-US"/>
        </w:rPr>
        <w:t>On September 30, 2024, the company disposed of its investment in Bangkok Can Manufacturing Co., Ltd.</w:t>
      </w:r>
      <w:r w:rsidRPr="001C01EF">
        <w:rPr>
          <w:rFonts w:ascii="Arial" w:eastAsia="Arial" w:hAnsi="Arial" w:cs="Arial"/>
          <w:sz w:val="20"/>
          <w:szCs w:val="20"/>
          <w:lang w:val="en-US"/>
        </w:rPr>
        <w:t xml:space="preserve"> This involved the sale of financial assets measured at fair value through other comprehensive income, totaling to 290,331 shares with a book value of 9.</w:t>
      </w:r>
      <w:r w:rsidR="00E65F19">
        <w:rPr>
          <w:rFonts w:ascii="Arial" w:eastAsia="Arial" w:hAnsi="Arial" w:cs="Arial"/>
          <w:sz w:val="20"/>
          <w:szCs w:val="20"/>
          <w:lang w:val="en-US"/>
        </w:rPr>
        <w:t>49</w:t>
      </w:r>
      <w:r w:rsidRPr="001C01EF">
        <w:rPr>
          <w:rFonts w:ascii="Arial" w:eastAsia="Arial" w:hAnsi="Arial" w:cs="Arial"/>
          <w:sz w:val="20"/>
          <w:szCs w:val="20"/>
          <w:lang w:val="en-US"/>
        </w:rPr>
        <w:t xml:space="preserve"> million Baht to Toyo Seikan Co., Ltd.</w:t>
      </w:r>
    </w:p>
    <w:p w14:paraId="1DB6D391" w14:textId="77777777" w:rsidR="003C7F74" w:rsidRPr="001C01EF" w:rsidRDefault="003C7F74" w:rsidP="00492C72">
      <w:pPr>
        <w:tabs>
          <w:tab w:val="left" w:pos="1440"/>
          <w:tab w:val="left" w:pos="2880"/>
        </w:tabs>
        <w:ind w:left="27"/>
        <w:jc w:val="both"/>
        <w:rPr>
          <w:rFonts w:ascii="Arial" w:eastAsia="Arial" w:hAnsi="Arial" w:cs="Arial"/>
          <w:sz w:val="20"/>
          <w:szCs w:val="20"/>
          <w:lang w:val="en-US"/>
        </w:rPr>
      </w:pPr>
    </w:p>
    <w:p w14:paraId="24C0761B" w14:textId="77777777" w:rsidR="006021A4" w:rsidRPr="001C01EF" w:rsidRDefault="006021A4" w:rsidP="00492C72">
      <w:pPr>
        <w:tabs>
          <w:tab w:val="left" w:pos="1440"/>
          <w:tab w:val="left" w:pos="2880"/>
        </w:tabs>
        <w:ind w:left="27"/>
        <w:jc w:val="both"/>
        <w:rPr>
          <w:rFonts w:ascii="Arial" w:eastAsia="Arial" w:hAnsi="Arial" w:cs="Arial"/>
          <w:sz w:val="20"/>
          <w:szCs w:val="20"/>
          <w:lang w:val="en-US"/>
        </w:rPr>
      </w:pPr>
    </w:p>
    <w:p w14:paraId="09DF1408" w14:textId="77777777" w:rsidR="003C7F74" w:rsidRPr="001C01EF" w:rsidRDefault="003C7F74" w:rsidP="00492C72">
      <w:pPr>
        <w:tabs>
          <w:tab w:val="left" w:pos="2160"/>
          <w:tab w:val="center" w:pos="6840"/>
          <w:tab w:val="center" w:pos="8280"/>
        </w:tabs>
        <w:ind w:left="547" w:hanging="547"/>
        <w:jc w:val="both"/>
        <w:rPr>
          <w:rFonts w:ascii="Arial" w:eastAsia="Arial" w:hAnsi="Arial" w:cs="Arial"/>
          <w:b/>
          <w:sz w:val="20"/>
          <w:szCs w:val="20"/>
          <w:lang w:val="en-GB"/>
        </w:rPr>
      </w:pPr>
      <w:r w:rsidRPr="001C01EF">
        <w:rPr>
          <w:rFonts w:ascii="Arial" w:eastAsia="Arial" w:hAnsi="Arial" w:cs="Arial"/>
          <w:b/>
          <w:sz w:val="20"/>
          <w:szCs w:val="20"/>
        </w:rPr>
        <w:t>13</w:t>
      </w:r>
      <w:r w:rsidRPr="001C01EF">
        <w:rPr>
          <w:rFonts w:ascii="Arial" w:eastAsia="Arial" w:hAnsi="Arial" w:cs="Arial"/>
          <w:b/>
          <w:sz w:val="20"/>
          <w:szCs w:val="20"/>
        </w:rPr>
        <w:tab/>
        <w:t>Inventories</w:t>
      </w:r>
      <w:r w:rsidRPr="001C01EF">
        <w:rPr>
          <w:rFonts w:ascii="Arial" w:eastAsia="Arial" w:hAnsi="Arial" w:cs="Arial"/>
          <w:b/>
          <w:sz w:val="20"/>
          <w:szCs w:val="20"/>
          <w:lang w:val="en-GB"/>
        </w:rPr>
        <w:t>, net</w:t>
      </w:r>
    </w:p>
    <w:p w14:paraId="4E102CC7" w14:textId="77777777" w:rsidR="003C7F74" w:rsidRPr="001C01EF" w:rsidRDefault="003C7F74" w:rsidP="00492C72">
      <w:pPr>
        <w:ind w:left="90" w:hanging="90"/>
        <w:rPr>
          <w:rFonts w:ascii="Arial" w:eastAsia="Arial" w:hAnsi="Arial" w:cs="Arial"/>
          <w:color w:val="000000" w:themeColor="text1"/>
          <w:sz w:val="20"/>
          <w:szCs w:val="20"/>
        </w:rPr>
      </w:pPr>
    </w:p>
    <w:tbl>
      <w:tblPr>
        <w:tblW w:w="9018" w:type="dxa"/>
        <w:tblLayout w:type="fixed"/>
        <w:tblLook w:val="0400" w:firstRow="0" w:lastRow="0" w:firstColumn="0" w:lastColumn="0" w:noHBand="0" w:noVBand="1"/>
      </w:tblPr>
      <w:tblGrid>
        <w:gridCol w:w="6138"/>
        <w:gridCol w:w="1440"/>
        <w:gridCol w:w="1440"/>
      </w:tblGrid>
      <w:tr w:rsidR="003C7F74" w:rsidRPr="001C01EF" w14:paraId="5DEF4283" w14:textId="77777777" w:rsidTr="006021A4">
        <w:tc>
          <w:tcPr>
            <w:tcW w:w="6138" w:type="dxa"/>
            <w:shd w:val="clear" w:color="auto" w:fill="auto"/>
          </w:tcPr>
          <w:p w14:paraId="5D92BF22" w14:textId="77777777" w:rsidR="003C7F74" w:rsidRPr="001C01EF" w:rsidRDefault="003C7F74" w:rsidP="00492C72">
            <w:pPr>
              <w:ind w:left="-113"/>
              <w:rPr>
                <w:rFonts w:ascii="Arial" w:eastAsia="Arial" w:hAnsi="Arial" w:cs="Arial"/>
                <w:b/>
                <w:color w:val="000000" w:themeColor="text1"/>
                <w:sz w:val="20"/>
                <w:szCs w:val="20"/>
              </w:rPr>
            </w:pPr>
          </w:p>
        </w:tc>
        <w:tc>
          <w:tcPr>
            <w:tcW w:w="1440" w:type="dxa"/>
            <w:tcBorders>
              <w:top w:val="nil"/>
              <w:left w:val="nil"/>
              <w:right w:val="nil"/>
            </w:tcBorders>
            <w:shd w:val="clear" w:color="auto" w:fill="auto"/>
          </w:tcPr>
          <w:p w14:paraId="61BB6A52"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2024</w:t>
            </w:r>
          </w:p>
        </w:tc>
        <w:tc>
          <w:tcPr>
            <w:tcW w:w="1440" w:type="dxa"/>
            <w:tcBorders>
              <w:top w:val="nil"/>
              <w:left w:val="nil"/>
              <w:right w:val="nil"/>
            </w:tcBorders>
            <w:shd w:val="clear" w:color="auto" w:fill="auto"/>
          </w:tcPr>
          <w:p w14:paraId="6DEAA600"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2023</w:t>
            </w:r>
          </w:p>
        </w:tc>
      </w:tr>
      <w:tr w:rsidR="003C7F74" w:rsidRPr="001C01EF" w14:paraId="0ECA5FE6" w14:textId="77777777" w:rsidTr="006021A4">
        <w:tc>
          <w:tcPr>
            <w:tcW w:w="6138" w:type="dxa"/>
            <w:shd w:val="clear" w:color="auto" w:fill="auto"/>
          </w:tcPr>
          <w:p w14:paraId="3ED786D0" w14:textId="77777777" w:rsidR="003C7F74" w:rsidRPr="001C01EF" w:rsidRDefault="003C7F74" w:rsidP="00492C72">
            <w:pPr>
              <w:ind w:left="-113"/>
              <w:rPr>
                <w:rFonts w:ascii="Arial" w:eastAsia="Arial" w:hAnsi="Arial" w:cs="Arial"/>
                <w:b/>
                <w:color w:val="000000" w:themeColor="text1"/>
                <w:sz w:val="20"/>
                <w:szCs w:val="20"/>
              </w:rPr>
            </w:pPr>
          </w:p>
        </w:tc>
        <w:tc>
          <w:tcPr>
            <w:tcW w:w="1440" w:type="dxa"/>
            <w:tcBorders>
              <w:top w:val="nil"/>
              <w:left w:val="nil"/>
              <w:bottom w:val="single" w:sz="4" w:space="0" w:color="000000"/>
              <w:right w:val="nil"/>
            </w:tcBorders>
            <w:shd w:val="clear" w:color="auto" w:fill="auto"/>
          </w:tcPr>
          <w:p w14:paraId="6D5BB0A0"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7193ECDF"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c>
          <w:tcPr>
            <w:tcW w:w="1440" w:type="dxa"/>
            <w:tcBorders>
              <w:top w:val="nil"/>
              <w:left w:val="nil"/>
              <w:bottom w:val="single" w:sz="4" w:space="0" w:color="000000"/>
              <w:right w:val="nil"/>
            </w:tcBorders>
            <w:shd w:val="clear" w:color="auto" w:fill="auto"/>
          </w:tcPr>
          <w:p w14:paraId="52F325DD"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55007D0E"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r>
      <w:tr w:rsidR="003C7F74" w:rsidRPr="001C01EF" w14:paraId="29F24CBF" w14:textId="77777777" w:rsidTr="006021A4">
        <w:tc>
          <w:tcPr>
            <w:tcW w:w="6138" w:type="dxa"/>
          </w:tcPr>
          <w:p w14:paraId="04CDBDEB" w14:textId="77777777" w:rsidR="003C7F74" w:rsidRPr="001C01EF" w:rsidRDefault="003C7F74" w:rsidP="00492C72">
            <w:pPr>
              <w:ind w:left="-113"/>
              <w:rPr>
                <w:rFonts w:ascii="Arial" w:eastAsia="Arial" w:hAnsi="Arial" w:cs="Arial"/>
                <w:color w:val="000000" w:themeColor="text1"/>
                <w:sz w:val="20"/>
                <w:szCs w:val="20"/>
              </w:rPr>
            </w:pPr>
          </w:p>
        </w:tc>
        <w:tc>
          <w:tcPr>
            <w:tcW w:w="1440" w:type="dxa"/>
            <w:tcBorders>
              <w:top w:val="single" w:sz="4" w:space="0" w:color="000000"/>
              <w:left w:val="nil"/>
              <w:bottom w:val="nil"/>
              <w:right w:val="nil"/>
            </w:tcBorders>
            <w:shd w:val="clear" w:color="auto" w:fill="auto"/>
          </w:tcPr>
          <w:p w14:paraId="63FB9F29" w14:textId="77777777" w:rsidR="003C7F74" w:rsidRPr="001C01EF" w:rsidRDefault="003C7F74" w:rsidP="00492C72">
            <w:pPr>
              <w:ind w:left="-40" w:right="-72"/>
              <w:jc w:val="right"/>
              <w:rPr>
                <w:rFonts w:ascii="Arial" w:eastAsia="Arial" w:hAnsi="Arial" w:cs="Arial"/>
                <w:b/>
                <w:color w:val="000000" w:themeColor="text1"/>
                <w:sz w:val="20"/>
                <w:szCs w:val="20"/>
              </w:rPr>
            </w:pPr>
          </w:p>
        </w:tc>
        <w:tc>
          <w:tcPr>
            <w:tcW w:w="1440" w:type="dxa"/>
            <w:tcBorders>
              <w:top w:val="single" w:sz="4" w:space="0" w:color="000000"/>
              <w:left w:val="nil"/>
              <w:bottom w:val="nil"/>
              <w:right w:val="nil"/>
            </w:tcBorders>
          </w:tcPr>
          <w:p w14:paraId="4715C9FA" w14:textId="77777777" w:rsidR="003C7F74" w:rsidRPr="001C01EF" w:rsidRDefault="003C7F74" w:rsidP="00492C72">
            <w:pPr>
              <w:ind w:left="-40" w:right="-72"/>
              <w:jc w:val="right"/>
              <w:rPr>
                <w:rFonts w:ascii="Arial" w:eastAsia="Arial" w:hAnsi="Arial" w:cs="Arial"/>
                <w:b/>
                <w:color w:val="000000" w:themeColor="text1"/>
                <w:sz w:val="20"/>
                <w:szCs w:val="20"/>
              </w:rPr>
            </w:pPr>
          </w:p>
        </w:tc>
      </w:tr>
      <w:tr w:rsidR="003C7F74" w:rsidRPr="001C01EF" w14:paraId="2C7F1FC3" w14:textId="77777777" w:rsidTr="006021A4">
        <w:tc>
          <w:tcPr>
            <w:tcW w:w="6138" w:type="dxa"/>
          </w:tcPr>
          <w:p w14:paraId="4F76F575" w14:textId="77777777" w:rsidR="003C7F74" w:rsidRPr="001C01EF" w:rsidRDefault="003C7F74" w:rsidP="00492C72">
            <w:pPr>
              <w:tabs>
                <w:tab w:val="left" w:pos="1426"/>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Raw material</w:t>
            </w:r>
          </w:p>
        </w:tc>
        <w:tc>
          <w:tcPr>
            <w:tcW w:w="1440" w:type="dxa"/>
            <w:shd w:val="clear" w:color="auto" w:fill="auto"/>
          </w:tcPr>
          <w:p w14:paraId="21B35A94"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279,454</w:t>
            </w:r>
          </w:p>
        </w:tc>
        <w:tc>
          <w:tcPr>
            <w:tcW w:w="1440" w:type="dxa"/>
          </w:tcPr>
          <w:p w14:paraId="78A6A7C5"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261,399</w:t>
            </w:r>
          </w:p>
        </w:tc>
      </w:tr>
      <w:tr w:rsidR="003C7F74" w:rsidRPr="001C01EF" w14:paraId="334B69C5" w14:textId="77777777" w:rsidTr="006021A4">
        <w:tc>
          <w:tcPr>
            <w:tcW w:w="6138" w:type="dxa"/>
          </w:tcPr>
          <w:p w14:paraId="23F24499" w14:textId="77777777" w:rsidR="003C7F74" w:rsidRPr="001C01EF" w:rsidRDefault="003C7F74" w:rsidP="00492C72">
            <w:pPr>
              <w:tabs>
                <w:tab w:val="left" w:pos="1426"/>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Spare parts</w:t>
            </w:r>
          </w:p>
        </w:tc>
        <w:tc>
          <w:tcPr>
            <w:tcW w:w="1440" w:type="dxa"/>
            <w:shd w:val="clear" w:color="auto" w:fill="auto"/>
          </w:tcPr>
          <w:p w14:paraId="203E635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22,360</w:t>
            </w:r>
          </w:p>
        </w:tc>
        <w:tc>
          <w:tcPr>
            <w:tcW w:w="1440" w:type="dxa"/>
          </w:tcPr>
          <w:p w14:paraId="1476F96C"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21,310</w:t>
            </w:r>
          </w:p>
        </w:tc>
      </w:tr>
      <w:tr w:rsidR="003C7F74" w:rsidRPr="001C01EF" w14:paraId="7051A3F3" w14:textId="77777777" w:rsidTr="006021A4">
        <w:tc>
          <w:tcPr>
            <w:tcW w:w="6138" w:type="dxa"/>
          </w:tcPr>
          <w:p w14:paraId="6F25739E" w14:textId="77777777" w:rsidR="003C7F74" w:rsidRPr="001C01EF" w:rsidRDefault="003C7F74" w:rsidP="00492C72">
            <w:pPr>
              <w:tabs>
                <w:tab w:val="left" w:pos="1426"/>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Work in progress</w:t>
            </w:r>
          </w:p>
        </w:tc>
        <w:tc>
          <w:tcPr>
            <w:tcW w:w="1440" w:type="dxa"/>
            <w:shd w:val="clear" w:color="auto" w:fill="auto"/>
          </w:tcPr>
          <w:p w14:paraId="0AD1786D"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193,441</w:t>
            </w:r>
          </w:p>
        </w:tc>
        <w:tc>
          <w:tcPr>
            <w:tcW w:w="1440" w:type="dxa"/>
          </w:tcPr>
          <w:p w14:paraId="2105A32C"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207,268</w:t>
            </w:r>
          </w:p>
        </w:tc>
      </w:tr>
      <w:tr w:rsidR="003C7F74" w:rsidRPr="001C01EF" w14:paraId="393BC2DE" w14:textId="77777777" w:rsidTr="006021A4">
        <w:tc>
          <w:tcPr>
            <w:tcW w:w="6138" w:type="dxa"/>
          </w:tcPr>
          <w:p w14:paraId="070BA0BC" w14:textId="77777777" w:rsidR="003C7F74" w:rsidRPr="001C01EF" w:rsidRDefault="003C7F74" w:rsidP="00492C72">
            <w:pPr>
              <w:tabs>
                <w:tab w:val="left" w:pos="1426"/>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Goods in transit</w:t>
            </w:r>
          </w:p>
        </w:tc>
        <w:tc>
          <w:tcPr>
            <w:tcW w:w="1440" w:type="dxa"/>
            <w:shd w:val="clear" w:color="auto" w:fill="auto"/>
          </w:tcPr>
          <w:p w14:paraId="6421FEB9"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9,483</w:t>
            </w:r>
          </w:p>
        </w:tc>
        <w:tc>
          <w:tcPr>
            <w:tcW w:w="1440" w:type="dxa"/>
          </w:tcPr>
          <w:p w14:paraId="0735E26A"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5,567</w:t>
            </w:r>
          </w:p>
        </w:tc>
      </w:tr>
      <w:tr w:rsidR="003C7F74" w:rsidRPr="001C01EF" w14:paraId="01B1606C" w14:textId="77777777" w:rsidTr="006021A4">
        <w:tc>
          <w:tcPr>
            <w:tcW w:w="6138" w:type="dxa"/>
          </w:tcPr>
          <w:p w14:paraId="44AF87A1" w14:textId="77777777" w:rsidR="003C7F74" w:rsidRPr="001C01EF" w:rsidRDefault="003C7F74" w:rsidP="00492C72">
            <w:pPr>
              <w:tabs>
                <w:tab w:val="left" w:pos="1246"/>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Finished goods</w:t>
            </w:r>
          </w:p>
        </w:tc>
        <w:tc>
          <w:tcPr>
            <w:tcW w:w="1440" w:type="dxa"/>
            <w:tcBorders>
              <w:bottom w:val="single" w:sz="4" w:space="0" w:color="000000"/>
            </w:tcBorders>
            <w:shd w:val="clear" w:color="auto" w:fill="auto"/>
          </w:tcPr>
          <w:p w14:paraId="1CF3022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326,316</w:t>
            </w:r>
          </w:p>
        </w:tc>
        <w:tc>
          <w:tcPr>
            <w:tcW w:w="1440" w:type="dxa"/>
            <w:tcBorders>
              <w:bottom w:val="single" w:sz="4" w:space="0" w:color="000000"/>
            </w:tcBorders>
          </w:tcPr>
          <w:p w14:paraId="31A77E9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310,955</w:t>
            </w:r>
          </w:p>
        </w:tc>
      </w:tr>
      <w:tr w:rsidR="003C7F74" w:rsidRPr="001C01EF" w14:paraId="7A916348" w14:textId="77777777" w:rsidTr="006021A4">
        <w:tc>
          <w:tcPr>
            <w:tcW w:w="6138" w:type="dxa"/>
          </w:tcPr>
          <w:p w14:paraId="0CCCCDBA" w14:textId="77777777" w:rsidR="003C7F74" w:rsidRPr="001C01EF" w:rsidRDefault="003C7F74" w:rsidP="00492C72">
            <w:pPr>
              <w:tabs>
                <w:tab w:val="left" w:pos="1246"/>
              </w:tabs>
              <w:ind w:left="-113"/>
              <w:rPr>
                <w:rFonts w:ascii="Arial" w:eastAsia="Arial" w:hAnsi="Arial" w:cs="Arial"/>
                <w:color w:val="000000" w:themeColor="text1"/>
                <w:sz w:val="20"/>
                <w:szCs w:val="20"/>
              </w:rPr>
            </w:pPr>
          </w:p>
        </w:tc>
        <w:tc>
          <w:tcPr>
            <w:tcW w:w="1440" w:type="dxa"/>
            <w:tcBorders>
              <w:top w:val="single" w:sz="4" w:space="0" w:color="000000"/>
            </w:tcBorders>
            <w:shd w:val="clear" w:color="auto" w:fill="auto"/>
          </w:tcPr>
          <w:p w14:paraId="27FD1EC8"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440" w:type="dxa"/>
            <w:tcBorders>
              <w:top w:val="single" w:sz="4" w:space="0" w:color="000000"/>
            </w:tcBorders>
          </w:tcPr>
          <w:p w14:paraId="3492B0B2"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735F5FCF" w14:textId="77777777" w:rsidTr="006021A4">
        <w:tc>
          <w:tcPr>
            <w:tcW w:w="6138" w:type="dxa"/>
          </w:tcPr>
          <w:p w14:paraId="369AB5B5" w14:textId="77777777" w:rsidR="003C7F74" w:rsidRPr="001C01EF" w:rsidRDefault="003C7F74" w:rsidP="00492C72">
            <w:pPr>
              <w:tabs>
                <w:tab w:val="left" w:pos="1246"/>
              </w:tabs>
              <w:ind w:left="-113"/>
              <w:rPr>
                <w:rFonts w:ascii="Arial" w:eastAsia="Arial" w:hAnsi="Arial" w:cs="Arial"/>
                <w:color w:val="000000" w:themeColor="text1"/>
                <w:sz w:val="20"/>
                <w:szCs w:val="20"/>
              </w:rPr>
            </w:pPr>
            <w:r w:rsidRPr="001C01EF">
              <w:rPr>
                <w:rFonts w:ascii="Arial" w:eastAsia="Arial" w:hAnsi="Arial" w:cs="Arial"/>
                <w:color w:val="000000" w:themeColor="text1"/>
                <w:sz w:val="20"/>
                <w:szCs w:val="20"/>
              </w:rPr>
              <w:t>Total</w:t>
            </w:r>
          </w:p>
        </w:tc>
        <w:tc>
          <w:tcPr>
            <w:tcW w:w="1440" w:type="dxa"/>
            <w:shd w:val="clear" w:color="auto" w:fill="auto"/>
          </w:tcPr>
          <w:p w14:paraId="6839BC3D"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831,054</w:t>
            </w:r>
          </w:p>
        </w:tc>
        <w:tc>
          <w:tcPr>
            <w:tcW w:w="1440" w:type="dxa"/>
          </w:tcPr>
          <w:p w14:paraId="09F7680D"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806,499</w:t>
            </w:r>
          </w:p>
        </w:tc>
      </w:tr>
      <w:tr w:rsidR="003C7F74" w:rsidRPr="001C01EF" w14:paraId="425F1845" w14:textId="77777777" w:rsidTr="006021A4">
        <w:tc>
          <w:tcPr>
            <w:tcW w:w="6138" w:type="dxa"/>
          </w:tcPr>
          <w:p w14:paraId="2CEB8508" w14:textId="77777777" w:rsidR="003C7F74" w:rsidRPr="001C01EF" w:rsidRDefault="003C7F74" w:rsidP="00492C72">
            <w:pPr>
              <w:tabs>
                <w:tab w:val="left" w:pos="1426"/>
              </w:tabs>
              <w:ind w:left="-113"/>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Less</w:t>
            </w:r>
            <w:r w:rsidRPr="001C01EF">
              <w:rPr>
                <w:rFonts w:ascii="Arial" w:eastAsia="Arial" w:hAnsi="Arial" w:cs="Arial"/>
                <w:color w:val="000000" w:themeColor="text1"/>
                <w:sz w:val="20"/>
                <w:szCs w:val="20"/>
                <w:lang w:val="en-US"/>
              </w:rPr>
              <w:t xml:space="preserve">  Allowance for net realisable value</w:t>
            </w:r>
          </w:p>
        </w:tc>
        <w:tc>
          <w:tcPr>
            <w:tcW w:w="1440" w:type="dxa"/>
            <w:tcBorders>
              <w:left w:val="nil"/>
              <w:bottom w:val="single" w:sz="4" w:space="0" w:color="000000"/>
              <w:right w:val="nil"/>
            </w:tcBorders>
            <w:shd w:val="clear" w:color="auto" w:fill="auto"/>
          </w:tcPr>
          <w:p w14:paraId="625B4F0F"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(26,945)</w:t>
            </w:r>
          </w:p>
        </w:tc>
        <w:tc>
          <w:tcPr>
            <w:tcW w:w="1440" w:type="dxa"/>
            <w:tcBorders>
              <w:left w:val="nil"/>
              <w:bottom w:val="single" w:sz="4" w:space="0" w:color="000000"/>
              <w:right w:val="nil"/>
            </w:tcBorders>
          </w:tcPr>
          <w:p w14:paraId="63F4D368"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(25,810)</w:t>
            </w:r>
          </w:p>
        </w:tc>
      </w:tr>
      <w:tr w:rsidR="003C7F74" w:rsidRPr="001C01EF" w14:paraId="2F4241A0" w14:textId="77777777" w:rsidTr="006021A4">
        <w:tc>
          <w:tcPr>
            <w:tcW w:w="6138" w:type="dxa"/>
          </w:tcPr>
          <w:p w14:paraId="5532E096" w14:textId="77777777" w:rsidR="003C7F74" w:rsidRPr="001C01EF" w:rsidRDefault="003C7F74" w:rsidP="00492C72">
            <w:pPr>
              <w:tabs>
                <w:tab w:val="left" w:pos="1426"/>
              </w:tabs>
              <w:ind w:left="-113"/>
              <w:rPr>
                <w:rFonts w:ascii="Arial" w:eastAsia="Arial" w:hAnsi="Arial" w:cs="Arial"/>
                <w:color w:val="000000" w:themeColor="text1"/>
                <w:sz w:val="20"/>
                <w:szCs w:val="20"/>
                <w:u w:val="single"/>
              </w:rPr>
            </w:pPr>
          </w:p>
        </w:tc>
        <w:tc>
          <w:tcPr>
            <w:tcW w:w="1440" w:type="dxa"/>
            <w:tcBorders>
              <w:top w:val="single" w:sz="4" w:space="0" w:color="000000"/>
              <w:left w:val="nil"/>
              <w:bottom w:val="nil"/>
              <w:right w:val="nil"/>
            </w:tcBorders>
            <w:shd w:val="clear" w:color="auto" w:fill="auto"/>
          </w:tcPr>
          <w:p w14:paraId="1BDECC50" w14:textId="77777777" w:rsidR="003C7F74" w:rsidRPr="001C01EF" w:rsidRDefault="003C7F74" w:rsidP="00492C72">
            <w:pPr>
              <w:ind w:left="-40" w:right="-72"/>
              <w:jc w:val="right"/>
              <w:rPr>
                <w:rFonts w:ascii="Arial" w:eastAsia="Arial" w:hAnsi="Arial" w:cs="Arial"/>
                <w:color w:val="000000" w:themeColor="text1"/>
                <w:sz w:val="20"/>
                <w:szCs w:val="20"/>
              </w:rPr>
            </w:pPr>
          </w:p>
        </w:tc>
        <w:tc>
          <w:tcPr>
            <w:tcW w:w="1440" w:type="dxa"/>
            <w:tcBorders>
              <w:top w:val="single" w:sz="4" w:space="0" w:color="000000"/>
              <w:left w:val="nil"/>
              <w:bottom w:val="nil"/>
              <w:right w:val="nil"/>
            </w:tcBorders>
          </w:tcPr>
          <w:p w14:paraId="4D50C92A" w14:textId="77777777" w:rsidR="003C7F74" w:rsidRPr="001C01EF" w:rsidRDefault="003C7F74" w:rsidP="00492C72">
            <w:pPr>
              <w:ind w:left="-40" w:right="-72"/>
              <w:jc w:val="right"/>
              <w:rPr>
                <w:rFonts w:ascii="Arial" w:eastAsia="Arial" w:hAnsi="Arial" w:cs="Arial"/>
                <w:color w:val="000000" w:themeColor="text1"/>
                <w:sz w:val="20"/>
                <w:szCs w:val="20"/>
              </w:rPr>
            </w:pPr>
          </w:p>
        </w:tc>
      </w:tr>
      <w:tr w:rsidR="003C7F74" w:rsidRPr="001C01EF" w14:paraId="1D30E620" w14:textId="77777777" w:rsidTr="006021A4">
        <w:tc>
          <w:tcPr>
            <w:tcW w:w="6138" w:type="dxa"/>
          </w:tcPr>
          <w:p w14:paraId="1BDC6A26" w14:textId="77777777" w:rsidR="003C7F74" w:rsidRPr="001C01EF" w:rsidRDefault="003C7F74" w:rsidP="00492C72">
            <w:pPr>
              <w:tabs>
                <w:tab w:val="left" w:pos="1426"/>
              </w:tabs>
              <w:ind w:left="-113"/>
              <w:rPr>
                <w:rFonts w:ascii="Arial" w:eastAsia="Arial" w:hAnsi="Arial" w:cs="Arial"/>
                <w:color w:val="000000" w:themeColor="text1"/>
                <w:sz w:val="20"/>
                <w:szCs w:val="20"/>
                <w:u w:val="single"/>
              </w:rPr>
            </w:pPr>
            <w:r w:rsidRPr="001C01EF">
              <w:rPr>
                <w:rFonts w:ascii="Arial" w:eastAsia="Arial" w:hAnsi="Arial" w:cs="Arial"/>
                <w:b/>
                <w:color w:val="000000" w:themeColor="text1"/>
                <w:sz w:val="20"/>
                <w:szCs w:val="20"/>
              </w:rPr>
              <w:t>Total inventories, net</w:t>
            </w:r>
          </w:p>
        </w:tc>
        <w:tc>
          <w:tcPr>
            <w:tcW w:w="1440" w:type="dxa"/>
            <w:tcBorders>
              <w:top w:val="nil"/>
              <w:left w:val="nil"/>
              <w:bottom w:val="single" w:sz="4" w:space="0" w:color="000000"/>
              <w:right w:val="nil"/>
            </w:tcBorders>
            <w:shd w:val="clear" w:color="auto" w:fill="auto"/>
          </w:tcPr>
          <w:p w14:paraId="71E0F12B"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804,109</w:t>
            </w:r>
          </w:p>
        </w:tc>
        <w:tc>
          <w:tcPr>
            <w:tcW w:w="1440" w:type="dxa"/>
            <w:tcBorders>
              <w:top w:val="nil"/>
              <w:left w:val="nil"/>
              <w:bottom w:val="single" w:sz="4" w:space="0" w:color="000000"/>
              <w:right w:val="nil"/>
            </w:tcBorders>
          </w:tcPr>
          <w:p w14:paraId="5D90F5C1" w14:textId="77777777" w:rsidR="003C7F74" w:rsidRPr="001C01EF" w:rsidRDefault="003C7F74" w:rsidP="00492C72">
            <w:pPr>
              <w:ind w:left="-40"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780,689</w:t>
            </w:r>
          </w:p>
        </w:tc>
      </w:tr>
    </w:tbl>
    <w:p w14:paraId="77F91A83" w14:textId="77777777" w:rsidR="003C7F74" w:rsidRPr="001C01EF" w:rsidRDefault="003C7F74" w:rsidP="00492C72">
      <w:pPr>
        <w:tabs>
          <w:tab w:val="left" w:pos="2160"/>
          <w:tab w:val="center" w:pos="6840"/>
          <w:tab w:val="center" w:pos="8280"/>
        </w:tabs>
        <w:jc w:val="both"/>
        <w:rPr>
          <w:rFonts w:ascii="Arial" w:eastAsia="Arial" w:hAnsi="Arial" w:cs="Arial"/>
          <w:sz w:val="20"/>
          <w:szCs w:val="20"/>
          <w:lang w:val="en-US"/>
        </w:rPr>
      </w:pPr>
    </w:p>
    <w:p w14:paraId="2A7AF8F8" w14:textId="704DA401" w:rsidR="003C7F74" w:rsidRPr="00611540" w:rsidRDefault="003C7F74" w:rsidP="00492C72">
      <w:pPr>
        <w:tabs>
          <w:tab w:val="left" w:pos="2160"/>
          <w:tab w:val="center" w:pos="6840"/>
          <w:tab w:val="center" w:pos="8280"/>
        </w:tabs>
        <w:jc w:val="both"/>
        <w:rPr>
          <w:rFonts w:ascii="Arial" w:eastAsia="Arial" w:hAnsi="Arial" w:cs="Arial"/>
          <w:spacing w:val="-4"/>
          <w:sz w:val="20"/>
          <w:szCs w:val="20"/>
          <w:lang w:val="en-US"/>
        </w:rPr>
      </w:pPr>
      <w:r w:rsidRPr="00611540">
        <w:rPr>
          <w:rFonts w:ascii="Arial" w:eastAsia="Arial" w:hAnsi="Arial" w:cs="Arial"/>
          <w:spacing w:val="-4"/>
          <w:sz w:val="20"/>
          <w:szCs w:val="20"/>
          <w:lang w:val="en-US"/>
        </w:rPr>
        <w:t>During the years ended 2024 and 2023, amounts recognised as cost of sales in profit or loss are as follows:</w:t>
      </w:r>
    </w:p>
    <w:p w14:paraId="4AAE12CB" w14:textId="77777777" w:rsidR="003C7F74" w:rsidRPr="001C01EF" w:rsidRDefault="003C7F74" w:rsidP="00492C72">
      <w:pPr>
        <w:tabs>
          <w:tab w:val="left" w:pos="2160"/>
          <w:tab w:val="center" w:pos="6840"/>
          <w:tab w:val="center" w:pos="8280"/>
        </w:tabs>
        <w:jc w:val="both"/>
        <w:rPr>
          <w:rFonts w:ascii="Arial" w:eastAsia="Arial" w:hAnsi="Arial" w:cs="Arial"/>
          <w:sz w:val="20"/>
          <w:szCs w:val="20"/>
          <w:lang w:val="en-US"/>
        </w:rPr>
      </w:pPr>
    </w:p>
    <w:tbl>
      <w:tblPr>
        <w:tblW w:w="9000" w:type="dxa"/>
        <w:tblLayout w:type="fixed"/>
        <w:tblLook w:val="0000" w:firstRow="0" w:lastRow="0" w:firstColumn="0" w:lastColumn="0" w:noHBand="0" w:noVBand="0"/>
      </w:tblPr>
      <w:tblGrid>
        <w:gridCol w:w="6120"/>
        <w:gridCol w:w="1440"/>
        <w:gridCol w:w="1440"/>
      </w:tblGrid>
      <w:tr w:rsidR="003C7F74" w:rsidRPr="001C01EF" w14:paraId="5A6FA2F3" w14:textId="77777777" w:rsidTr="006021A4">
        <w:tc>
          <w:tcPr>
            <w:tcW w:w="6120" w:type="dxa"/>
          </w:tcPr>
          <w:p w14:paraId="1313C147" w14:textId="77777777" w:rsidR="003C7F74" w:rsidRPr="001C01EF" w:rsidRDefault="003C7F74" w:rsidP="00492C72">
            <w:pPr>
              <w:ind w:left="-86"/>
              <w:jc w:val="both"/>
              <w:rPr>
                <w:rFonts w:ascii="Arial" w:eastAsia="Arial" w:hAnsi="Arial" w:cs="Arial"/>
                <w:color w:val="000000" w:themeColor="text1"/>
                <w:sz w:val="20"/>
                <w:szCs w:val="20"/>
                <w:u w:val="single"/>
                <w:lang w:val="en-US"/>
              </w:rPr>
            </w:pPr>
          </w:p>
        </w:tc>
        <w:tc>
          <w:tcPr>
            <w:tcW w:w="1440" w:type="dxa"/>
          </w:tcPr>
          <w:p w14:paraId="77EA77DD"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2024</w:t>
            </w:r>
          </w:p>
        </w:tc>
        <w:tc>
          <w:tcPr>
            <w:tcW w:w="1440" w:type="dxa"/>
          </w:tcPr>
          <w:p w14:paraId="79054687"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2023</w:t>
            </w:r>
          </w:p>
        </w:tc>
      </w:tr>
      <w:tr w:rsidR="003C7F74" w:rsidRPr="001C01EF" w14:paraId="418FF555" w14:textId="77777777" w:rsidTr="006021A4">
        <w:tc>
          <w:tcPr>
            <w:tcW w:w="6120" w:type="dxa"/>
          </w:tcPr>
          <w:p w14:paraId="07CB3280" w14:textId="77777777" w:rsidR="003C7F74" w:rsidRPr="001C01EF" w:rsidRDefault="003C7F74" w:rsidP="00492C72">
            <w:pPr>
              <w:ind w:left="-86"/>
              <w:jc w:val="both"/>
              <w:rPr>
                <w:rFonts w:ascii="Arial" w:eastAsia="Arial" w:hAnsi="Arial" w:cs="Arial"/>
                <w:color w:val="000000" w:themeColor="text1"/>
                <w:sz w:val="20"/>
                <w:szCs w:val="20"/>
                <w:u w:val="single"/>
              </w:rPr>
            </w:pPr>
          </w:p>
        </w:tc>
        <w:tc>
          <w:tcPr>
            <w:tcW w:w="1440" w:type="dxa"/>
            <w:tcBorders>
              <w:bottom w:val="single" w:sz="4" w:space="0" w:color="000000"/>
            </w:tcBorders>
          </w:tcPr>
          <w:p w14:paraId="195D1365"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22BDDAB1"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c>
          <w:tcPr>
            <w:tcW w:w="1440" w:type="dxa"/>
            <w:tcBorders>
              <w:bottom w:val="single" w:sz="4" w:space="0" w:color="000000"/>
            </w:tcBorders>
          </w:tcPr>
          <w:p w14:paraId="687B7956"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63EACB8E"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r>
      <w:tr w:rsidR="003C7F74" w:rsidRPr="001C01EF" w14:paraId="3F811AA3" w14:textId="77777777" w:rsidTr="006021A4">
        <w:tc>
          <w:tcPr>
            <w:tcW w:w="6120" w:type="dxa"/>
          </w:tcPr>
          <w:p w14:paraId="4AC38330" w14:textId="77777777" w:rsidR="003C7F74" w:rsidRPr="001C01EF" w:rsidRDefault="003C7F74" w:rsidP="00492C72">
            <w:pPr>
              <w:ind w:left="-86"/>
              <w:jc w:val="both"/>
              <w:rPr>
                <w:rFonts w:ascii="Arial" w:eastAsia="Arial" w:hAnsi="Arial" w:cs="Arial"/>
                <w:color w:val="000000" w:themeColor="text1"/>
                <w:sz w:val="20"/>
                <w:szCs w:val="20"/>
              </w:rPr>
            </w:pPr>
          </w:p>
        </w:tc>
        <w:tc>
          <w:tcPr>
            <w:tcW w:w="1440" w:type="dxa"/>
            <w:tcBorders>
              <w:top w:val="single" w:sz="4" w:space="0" w:color="000000"/>
            </w:tcBorders>
          </w:tcPr>
          <w:p w14:paraId="498CA2F3" w14:textId="77777777" w:rsidR="003C7F74" w:rsidRPr="001C01EF" w:rsidRDefault="003C7F74" w:rsidP="00492C72">
            <w:pPr>
              <w:ind w:right="-72"/>
              <w:jc w:val="right"/>
              <w:rPr>
                <w:rFonts w:ascii="Arial" w:eastAsia="Arial" w:hAnsi="Arial" w:cs="Arial"/>
                <w:color w:val="000000" w:themeColor="text1"/>
                <w:sz w:val="20"/>
                <w:szCs w:val="20"/>
              </w:rPr>
            </w:pPr>
          </w:p>
        </w:tc>
        <w:tc>
          <w:tcPr>
            <w:tcW w:w="1440" w:type="dxa"/>
            <w:tcBorders>
              <w:top w:val="single" w:sz="4" w:space="0" w:color="000000"/>
            </w:tcBorders>
          </w:tcPr>
          <w:p w14:paraId="33542E4D"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55065291" w14:textId="77777777" w:rsidTr="006021A4">
        <w:tc>
          <w:tcPr>
            <w:tcW w:w="6120" w:type="dxa"/>
          </w:tcPr>
          <w:p w14:paraId="56E7B0D0"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Inventories recognised as an expense</w:t>
            </w:r>
          </w:p>
        </w:tc>
        <w:tc>
          <w:tcPr>
            <w:tcW w:w="1440" w:type="dxa"/>
          </w:tcPr>
          <w:p w14:paraId="1176EDFD"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24,818</w:t>
            </w:r>
          </w:p>
        </w:tc>
        <w:tc>
          <w:tcPr>
            <w:tcW w:w="1440" w:type="dxa"/>
          </w:tcPr>
          <w:p w14:paraId="1A94AEE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17,052</w:t>
            </w:r>
          </w:p>
        </w:tc>
      </w:tr>
      <w:tr w:rsidR="00D61C0C" w:rsidRPr="00D61C0C" w14:paraId="01516004" w14:textId="77777777" w:rsidTr="006021A4">
        <w:tc>
          <w:tcPr>
            <w:tcW w:w="6120" w:type="dxa"/>
          </w:tcPr>
          <w:p w14:paraId="6E9A7A89" w14:textId="3788D3D2" w:rsidR="00D61C0C" w:rsidRPr="00D61C0C" w:rsidRDefault="00D61C0C" w:rsidP="00492C72">
            <w:pPr>
              <w:ind w:left="-86"/>
              <w:jc w:val="both"/>
              <w:rPr>
                <w:rFonts w:ascii="Arial" w:eastAsia="Arial" w:hAnsi="Arial" w:cs="Arial"/>
                <w:color w:val="000000" w:themeColor="text1"/>
                <w:sz w:val="20"/>
                <w:szCs w:val="20"/>
                <w:lang w:val="en-US"/>
              </w:rPr>
            </w:pPr>
            <w:r w:rsidRPr="00D61C0C">
              <w:rPr>
                <w:rFonts w:ascii="Arial" w:eastAsia="Arial" w:hAnsi="Arial" w:cs="Arial"/>
                <w:color w:val="000000" w:themeColor="text1"/>
                <w:sz w:val="20"/>
                <w:szCs w:val="20"/>
                <w:lang w:val="en-US"/>
              </w:rPr>
              <w:t>Write-down of inventories to net realisable value</w:t>
            </w:r>
          </w:p>
        </w:tc>
        <w:tc>
          <w:tcPr>
            <w:tcW w:w="1440" w:type="dxa"/>
          </w:tcPr>
          <w:p w14:paraId="375BCF42" w14:textId="3FA402C4" w:rsidR="00D61C0C" w:rsidRPr="00D61C0C" w:rsidRDefault="00D61C0C" w:rsidP="00492C72">
            <w:pPr>
              <w:ind w:right="-72"/>
              <w:jc w:val="right"/>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GB"/>
              </w:rPr>
              <w:t>25,952</w:t>
            </w:r>
          </w:p>
        </w:tc>
        <w:tc>
          <w:tcPr>
            <w:tcW w:w="1440" w:type="dxa"/>
          </w:tcPr>
          <w:p w14:paraId="582AE99F" w14:textId="120AF42B" w:rsidR="00D61C0C" w:rsidRPr="00D61C0C" w:rsidRDefault="00D61C0C" w:rsidP="00492C72">
            <w:pPr>
              <w:ind w:right="-72"/>
              <w:jc w:val="right"/>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GB"/>
              </w:rPr>
              <w:t>22,557</w:t>
            </w:r>
          </w:p>
        </w:tc>
      </w:tr>
    </w:tbl>
    <w:p w14:paraId="02712E9F" w14:textId="77777777" w:rsidR="003C7F74" w:rsidRPr="0024189D" w:rsidRDefault="003C7F74" w:rsidP="00492C72">
      <w:pPr>
        <w:tabs>
          <w:tab w:val="left" w:pos="900"/>
          <w:tab w:val="left" w:pos="2160"/>
          <w:tab w:val="right" w:pos="5760"/>
          <w:tab w:val="right" w:pos="6660"/>
          <w:tab w:val="right" w:pos="7560"/>
          <w:tab w:val="right" w:pos="8460"/>
          <w:tab w:val="left" w:pos="9000"/>
        </w:tabs>
        <w:jc w:val="both"/>
        <w:rPr>
          <w:rFonts w:ascii="Arial" w:eastAsia="Arial" w:hAnsi="Arial" w:cs="Arial"/>
          <w:bCs/>
          <w:sz w:val="20"/>
          <w:szCs w:val="20"/>
          <w:lang w:val="en-US"/>
        </w:rPr>
      </w:pPr>
    </w:p>
    <w:p w14:paraId="445F842E" w14:textId="2E7A918D" w:rsidR="00AB5C67" w:rsidRDefault="00AB5C67">
      <w:pPr>
        <w:spacing w:after="200" w:line="276" w:lineRule="auto"/>
        <w:rPr>
          <w:rFonts w:ascii="Arial" w:eastAsia="Arial" w:hAnsi="Arial" w:cstheme="minorBidi"/>
          <w:b/>
          <w:sz w:val="20"/>
          <w:szCs w:val="20"/>
          <w:lang w:val="en-US"/>
        </w:rPr>
      </w:pPr>
      <w:r>
        <w:rPr>
          <w:rFonts w:ascii="Arial" w:eastAsia="Arial" w:hAnsi="Arial" w:cstheme="minorBidi"/>
          <w:b/>
          <w:sz w:val="20"/>
          <w:szCs w:val="20"/>
          <w:lang w:val="en-US"/>
        </w:rPr>
        <w:br w:type="page"/>
      </w:r>
    </w:p>
    <w:p w14:paraId="2F2E9136" w14:textId="77777777" w:rsidR="004B6440" w:rsidRPr="00611540" w:rsidRDefault="004B6440" w:rsidP="00492C72">
      <w:pPr>
        <w:ind w:left="540" w:hanging="540"/>
        <w:jc w:val="both"/>
        <w:rPr>
          <w:rFonts w:ascii="Arial" w:eastAsia="Arial" w:hAnsi="Arial" w:cstheme="minorBidi"/>
          <w:b/>
          <w:sz w:val="20"/>
          <w:szCs w:val="20"/>
          <w:lang w:val="en-US"/>
        </w:rPr>
      </w:pPr>
    </w:p>
    <w:p w14:paraId="259628C9" w14:textId="77777777" w:rsidR="00AB5C67" w:rsidRPr="00611540" w:rsidRDefault="00AB5C67" w:rsidP="00492C72">
      <w:pPr>
        <w:ind w:left="540" w:hanging="540"/>
        <w:jc w:val="both"/>
        <w:rPr>
          <w:rFonts w:ascii="Arial" w:eastAsia="Arial" w:hAnsi="Arial" w:cstheme="minorBidi"/>
          <w:b/>
          <w:sz w:val="20"/>
          <w:szCs w:val="20"/>
          <w:lang w:val="en-US"/>
        </w:rPr>
      </w:pPr>
    </w:p>
    <w:p w14:paraId="4B1648C7" w14:textId="45435D4F" w:rsidR="003C7F74" w:rsidRPr="00611540" w:rsidRDefault="003C7F74" w:rsidP="00492C72">
      <w:pPr>
        <w:ind w:left="540" w:hanging="540"/>
        <w:jc w:val="both"/>
        <w:rPr>
          <w:rFonts w:ascii="Arial" w:eastAsia="Arial" w:hAnsi="Arial" w:cs="Arial"/>
          <w:b/>
          <w:sz w:val="20"/>
          <w:szCs w:val="20"/>
          <w:lang w:val="en-GB"/>
        </w:rPr>
      </w:pPr>
      <w:r w:rsidRPr="00611540">
        <w:rPr>
          <w:rFonts w:ascii="Arial" w:eastAsia="Arial" w:hAnsi="Arial" w:cs="Arial"/>
          <w:b/>
          <w:sz w:val="20"/>
          <w:szCs w:val="20"/>
          <w:lang w:val="en-US"/>
        </w:rPr>
        <w:t>14</w:t>
      </w:r>
      <w:r w:rsidRPr="00611540">
        <w:rPr>
          <w:rFonts w:ascii="Arial" w:eastAsia="Arial" w:hAnsi="Arial" w:cs="Arial"/>
          <w:b/>
          <w:sz w:val="20"/>
          <w:szCs w:val="20"/>
          <w:lang w:val="en-US"/>
        </w:rPr>
        <w:tab/>
        <w:t>Non</w:t>
      </w:r>
      <w:r w:rsidRPr="00611540">
        <w:rPr>
          <w:rFonts w:ascii="Arial" w:eastAsia="Arial" w:hAnsi="Arial" w:cs="Arial"/>
          <w:b/>
          <w:sz w:val="20"/>
          <w:szCs w:val="20"/>
          <w:lang w:val="en-GB"/>
        </w:rPr>
        <w:t>-</w:t>
      </w:r>
      <w:r w:rsidRPr="00611540">
        <w:rPr>
          <w:rFonts w:ascii="Arial" w:eastAsia="Arial" w:hAnsi="Arial" w:cs="Arial"/>
          <w:b/>
          <w:sz w:val="20"/>
          <w:szCs w:val="20"/>
          <w:lang w:val="en-US"/>
        </w:rPr>
        <w:t>current trade receivables</w:t>
      </w:r>
      <w:r w:rsidRPr="00611540">
        <w:rPr>
          <w:rFonts w:ascii="Arial" w:eastAsia="Arial" w:hAnsi="Arial" w:cs="Arial"/>
          <w:b/>
          <w:sz w:val="20"/>
          <w:szCs w:val="20"/>
          <w:lang w:val="en-GB"/>
        </w:rPr>
        <w:t>, net</w:t>
      </w:r>
    </w:p>
    <w:p w14:paraId="09115597" w14:textId="77777777" w:rsidR="00611540" w:rsidRPr="00611540" w:rsidRDefault="00611540" w:rsidP="00492C72">
      <w:pPr>
        <w:ind w:left="540" w:hanging="540"/>
        <w:jc w:val="both"/>
        <w:rPr>
          <w:rFonts w:ascii="Arial" w:eastAsia="Arial" w:hAnsi="Arial" w:cs="Arial"/>
          <w:b/>
          <w:sz w:val="20"/>
          <w:szCs w:val="20"/>
          <w:lang w:val="en-GB"/>
        </w:rPr>
      </w:pPr>
    </w:p>
    <w:tbl>
      <w:tblPr>
        <w:tblW w:w="8991" w:type="dxa"/>
        <w:tblLayout w:type="fixed"/>
        <w:tblLook w:val="0000" w:firstRow="0" w:lastRow="0" w:firstColumn="0" w:lastColumn="0" w:noHBand="0" w:noVBand="0"/>
      </w:tblPr>
      <w:tblGrid>
        <w:gridCol w:w="7551"/>
        <w:gridCol w:w="1440"/>
      </w:tblGrid>
      <w:tr w:rsidR="003C7F74" w:rsidRPr="001C01EF" w14:paraId="546CC031" w14:textId="77777777" w:rsidTr="00F460E2">
        <w:tc>
          <w:tcPr>
            <w:tcW w:w="7551" w:type="dxa"/>
          </w:tcPr>
          <w:p w14:paraId="6D5F74EE" w14:textId="77777777" w:rsidR="003C7F74" w:rsidRPr="001C01EF" w:rsidRDefault="003C7F74" w:rsidP="00492C72">
            <w:pPr>
              <w:ind w:left="-86"/>
              <w:rPr>
                <w:rFonts w:ascii="Arial" w:eastAsia="Arial" w:hAnsi="Arial" w:cs="Arial"/>
                <w:color w:val="000000" w:themeColor="text1"/>
                <w:sz w:val="20"/>
                <w:szCs w:val="20"/>
                <w:u w:val="single"/>
                <w:lang w:val="en-US"/>
              </w:rPr>
            </w:pPr>
          </w:p>
        </w:tc>
        <w:tc>
          <w:tcPr>
            <w:tcW w:w="1440" w:type="dxa"/>
            <w:tcBorders>
              <w:bottom w:val="single" w:sz="4" w:space="0" w:color="000000"/>
            </w:tcBorders>
          </w:tcPr>
          <w:p w14:paraId="0215CD52"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197263D6"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r>
      <w:tr w:rsidR="003C7F74" w:rsidRPr="001C01EF" w14:paraId="1EBE3FF4" w14:textId="77777777" w:rsidTr="00F460E2">
        <w:tc>
          <w:tcPr>
            <w:tcW w:w="7551" w:type="dxa"/>
          </w:tcPr>
          <w:p w14:paraId="6B15F229" w14:textId="77777777" w:rsidR="003C7F74" w:rsidRPr="001C01EF" w:rsidRDefault="003C7F74" w:rsidP="00492C72">
            <w:pPr>
              <w:ind w:left="-86"/>
              <w:rPr>
                <w:rFonts w:ascii="Arial" w:eastAsia="Arial" w:hAnsi="Arial" w:cs="Arial"/>
                <w:color w:val="000000" w:themeColor="text1"/>
                <w:sz w:val="20"/>
                <w:szCs w:val="20"/>
              </w:rPr>
            </w:pPr>
          </w:p>
        </w:tc>
        <w:tc>
          <w:tcPr>
            <w:tcW w:w="1440" w:type="dxa"/>
            <w:tcBorders>
              <w:top w:val="single" w:sz="4" w:space="0" w:color="000000"/>
            </w:tcBorders>
          </w:tcPr>
          <w:p w14:paraId="43F81158"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7DB13E61" w14:textId="77777777" w:rsidTr="00F460E2">
        <w:tc>
          <w:tcPr>
            <w:tcW w:w="7551" w:type="dxa"/>
          </w:tcPr>
          <w:p w14:paraId="03A82519" w14:textId="095D7458"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Non-current trade receivables as of 31 December 202</w:t>
            </w:r>
            <w:r w:rsidR="000041E2">
              <w:rPr>
                <w:rFonts w:ascii="Arial" w:eastAsia="Arial" w:hAnsi="Arial" w:cs="Arial"/>
                <w:color w:val="000000" w:themeColor="text1"/>
                <w:sz w:val="20"/>
                <w:szCs w:val="20"/>
                <w:lang w:val="en-US"/>
              </w:rPr>
              <w:t>4</w:t>
            </w:r>
          </w:p>
        </w:tc>
        <w:tc>
          <w:tcPr>
            <w:tcW w:w="1440" w:type="dxa"/>
            <w:shd w:val="clear" w:color="auto" w:fill="auto"/>
          </w:tcPr>
          <w:p w14:paraId="64A3DF0F"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47,384</w:t>
            </w:r>
          </w:p>
        </w:tc>
      </w:tr>
      <w:tr w:rsidR="003C7F74" w:rsidRPr="001C01EF" w14:paraId="4E60052D" w14:textId="77777777" w:rsidTr="00F460E2">
        <w:tc>
          <w:tcPr>
            <w:tcW w:w="7551" w:type="dxa"/>
          </w:tcPr>
          <w:p w14:paraId="13B2F9B7"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Less</w:t>
            </w:r>
            <w:r w:rsidRPr="001C01EF">
              <w:rPr>
                <w:rFonts w:ascii="Arial" w:eastAsia="Arial" w:hAnsi="Arial" w:cs="Arial"/>
                <w:color w:val="000000" w:themeColor="text1"/>
                <w:sz w:val="20"/>
                <w:szCs w:val="20"/>
                <w:lang w:val="en-US"/>
              </w:rPr>
              <w:t xml:space="preserve">  Deferred Interest income</w:t>
            </w:r>
          </w:p>
        </w:tc>
        <w:tc>
          <w:tcPr>
            <w:tcW w:w="1440" w:type="dxa"/>
            <w:shd w:val="clear" w:color="auto" w:fill="auto"/>
          </w:tcPr>
          <w:p w14:paraId="5422994D"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(2,768)</w:t>
            </w:r>
          </w:p>
        </w:tc>
      </w:tr>
      <w:tr w:rsidR="003C7F74" w:rsidRPr="001C01EF" w14:paraId="4C0F491E" w14:textId="77777777" w:rsidTr="00296857">
        <w:tc>
          <w:tcPr>
            <w:tcW w:w="7551" w:type="dxa"/>
          </w:tcPr>
          <w:p w14:paraId="54B35FE5"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Less</w:t>
            </w:r>
            <w:r w:rsidRPr="001C01EF">
              <w:rPr>
                <w:rFonts w:ascii="Arial" w:eastAsia="Arial" w:hAnsi="Arial" w:cs="Arial"/>
                <w:color w:val="000000" w:themeColor="text1"/>
                <w:sz w:val="20"/>
                <w:szCs w:val="20"/>
                <w:lang w:val="en-US"/>
              </w:rPr>
              <w:t xml:space="preserve">  Allowance for expected credit losses</w:t>
            </w:r>
          </w:p>
        </w:tc>
        <w:tc>
          <w:tcPr>
            <w:tcW w:w="1440" w:type="dxa"/>
            <w:shd w:val="clear" w:color="auto" w:fill="auto"/>
          </w:tcPr>
          <w:p w14:paraId="0072B82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(24,141)</w:t>
            </w:r>
          </w:p>
        </w:tc>
      </w:tr>
      <w:tr w:rsidR="003C7F74" w:rsidRPr="001C01EF" w14:paraId="2782FA42" w14:textId="77777777" w:rsidTr="00296857">
        <w:tc>
          <w:tcPr>
            <w:tcW w:w="7551" w:type="dxa"/>
          </w:tcPr>
          <w:p w14:paraId="0174F066"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Non-current trade receivables, net</w:t>
            </w:r>
          </w:p>
        </w:tc>
        <w:tc>
          <w:tcPr>
            <w:tcW w:w="1440" w:type="dxa"/>
            <w:tcBorders>
              <w:bottom w:val="single" w:sz="4" w:space="0" w:color="auto"/>
            </w:tcBorders>
            <w:shd w:val="clear" w:color="auto" w:fill="auto"/>
          </w:tcPr>
          <w:p w14:paraId="7E373897" w14:textId="77777777" w:rsidR="003C7F74" w:rsidRPr="001C01EF" w:rsidRDefault="003C7F74" w:rsidP="00492C72">
            <w:pPr>
              <w:ind w:right="-72"/>
              <w:jc w:val="right"/>
              <w:rPr>
                <w:rFonts w:ascii="Arial" w:eastAsia="Arial" w:hAnsi="Arial" w:cs="Arial"/>
                <w:color w:val="000000" w:themeColor="text1"/>
                <w:sz w:val="20"/>
                <w:szCs w:val="20"/>
              </w:rPr>
            </w:pPr>
            <w:r w:rsidRPr="00B24429">
              <w:rPr>
                <w:rFonts w:ascii="Arial" w:eastAsia="Arial" w:hAnsi="Arial" w:cs="Arial"/>
                <w:color w:val="000000" w:themeColor="text1"/>
                <w:sz w:val="20"/>
                <w:szCs w:val="20"/>
              </w:rPr>
              <w:t>20,475</w:t>
            </w:r>
          </w:p>
        </w:tc>
      </w:tr>
      <w:tr w:rsidR="00AB5C67" w:rsidRPr="001C01EF" w14:paraId="48F3E12C" w14:textId="77777777" w:rsidTr="00AB5C67">
        <w:tc>
          <w:tcPr>
            <w:tcW w:w="7551" w:type="dxa"/>
          </w:tcPr>
          <w:p w14:paraId="5803955A" w14:textId="77777777" w:rsidR="00AB5C67" w:rsidRPr="001C01EF" w:rsidRDefault="00AB5C67" w:rsidP="00492C72">
            <w:pPr>
              <w:ind w:left="-86"/>
              <w:jc w:val="both"/>
              <w:rPr>
                <w:rFonts w:ascii="Arial" w:eastAsia="Arial" w:hAnsi="Arial" w:cs="Arial"/>
                <w:color w:val="000000" w:themeColor="text1"/>
                <w:sz w:val="20"/>
                <w:szCs w:val="20"/>
                <w:u w:val="single"/>
                <w:lang w:val="en-US"/>
              </w:rPr>
            </w:pPr>
          </w:p>
        </w:tc>
        <w:tc>
          <w:tcPr>
            <w:tcW w:w="1440" w:type="dxa"/>
            <w:tcBorders>
              <w:top w:val="single" w:sz="4" w:space="0" w:color="auto"/>
            </w:tcBorders>
            <w:shd w:val="clear" w:color="auto" w:fill="auto"/>
          </w:tcPr>
          <w:p w14:paraId="1C8582B3" w14:textId="77777777" w:rsidR="00AB5C67" w:rsidRPr="001C01EF" w:rsidRDefault="00AB5C67" w:rsidP="00492C72">
            <w:pPr>
              <w:ind w:right="-72"/>
              <w:jc w:val="right"/>
              <w:rPr>
                <w:rFonts w:ascii="Arial" w:eastAsia="Arial" w:hAnsi="Arial" w:cs="Arial"/>
                <w:color w:val="000000" w:themeColor="text1"/>
                <w:sz w:val="20"/>
                <w:szCs w:val="20"/>
              </w:rPr>
            </w:pPr>
          </w:p>
        </w:tc>
      </w:tr>
      <w:tr w:rsidR="003C7F74" w:rsidRPr="001C01EF" w14:paraId="6313F130" w14:textId="77777777" w:rsidTr="00AB5C67">
        <w:tc>
          <w:tcPr>
            <w:tcW w:w="7551" w:type="dxa"/>
          </w:tcPr>
          <w:p w14:paraId="66C78FAA"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u w:val="single"/>
                <w:lang w:val="en-US"/>
              </w:rPr>
              <w:t>Less</w:t>
            </w:r>
            <w:r w:rsidRPr="001C01EF">
              <w:rPr>
                <w:rFonts w:ascii="Arial" w:eastAsia="Arial" w:hAnsi="Arial" w:cs="Arial"/>
                <w:color w:val="000000" w:themeColor="text1"/>
                <w:sz w:val="20"/>
                <w:szCs w:val="20"/>
                <w:lang w:val="en-US"/>
              </w:rPr>
              <w:t xml:space="preserve">  Current portion due within one year </w:t>
            </w:r>
          </w:p>
        </w:tc>
        <w:tc>
          <w:tcPr>
            <w:tcW w:w="1440" w:type="dxa"/>
            <w:tcBorders>
              <w:bottom w:val="single" w:sz="4" w:space="0" w:color="auto"/>
            </w:tcBorders>
            <w:shd w:val="clear" w:color="auto" w:fill="auto"/>
          </w:tcPr>
          <w:p w14:paraId="10DF56D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(14,665)</w:t>
            </w:r>
          </w:p>
        </w:tc>
      </w:tr>
      <w:tr w:rsidR="006021A4" w:rsidRPr="001C01EF" w14:paraId="682F2048" w14:textId="77777777" w:rsidTr="006021A4">
        <w:tc>
          <w:tcPr>
            <w:tcW w:w="7551" w:type="dxa"/>
          </w:tcPr>
          <w:p w14:paraId="04FBD3D7" w14:textId="77777777" w:rsidR="006021A4" w:rsidRPr="001C01EF" w:rsidRDefault="006021A4" w:rsidP="00492C72">
            <w:pPr>
              <w:ind w:left="-86"/>
              <w:jc w:val="both"/>
              <w:rPr>
                <w:rFonts w:ascii="Arial" w:eastAsia="Arial" w:hAnsi="Arial" w:cs="Arial"/>
                <w:color w:val="000000" w:themeColor="text1"/>
                <w:sz w:val="20"/>
                <w:szCs w:val="20"/>
                <w:lang w:val="en-US"/>
              </w:rPr>
            </w:pPr>
          </w:p>
        </w:tc>
        <w:tc>
          <w:tcPr>
            <w:tcW w:w="1440" w:type="dxa"/>
            <w:tcBorders>
              <w:top w:val="single" w:sz="4" w:space="0" w:color="auto"/>
            </w:tcBorders>
            <w:shd w:val="clear" w:color="auto" w:fill="auto"/>
          </w:tcPr>
          <w:p w14:paraId="4BFA9B92" w14:textId="77777777" w:rsidR="006021A4" w:rsidRPr="001C01EF" w:rsidRDefault="006021A4" w:rsidP="00492C72">
            <w:pPr>
              <w:ind w:right="-72"/>
              <w:jc w:val="right"/>
              <w:rPr>
                <w:rFonts w:ascii="Arial" w:eastAsia="Arial" w:hAnsi="Arial" w:cs="Arial"/>
                <w:color w:val="000000" w:themeColor="text1"/>
                <w:sz w:val="20"/>
                <w:szCs w:val="20"/>
              </w:rPr>
            </w:pPr>
          </w:p>
        </w:tc>
      </w:tr>
      <w:tr w:rsidR="003C7F74" w:rsidRPr="001C01EF" w14:paraId="51FB0FAE" w14:textId="77777777" w:rsidTr="006021A4">
        <w:tc>
          <w:tcPr>
            <w:tcW w:w="7551" w:type="dxa"/>
          </w:tcPr>
          <w:p w14:paraId="0F18B248"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color w:val="000000" w:themeColor="text1"/>
                <w:sz w:val="20"/>
                <w:szCs w:val="20"/>
                <w:lang w:val="en-US"/>
              </w:rPr>
              <w:t>Non-current trade receivables, net of current portion due within one year</w:t>
            </w:r>
          </w:p>
        </w:tc>
        <w:tc>
          <w:tcPr>
            <w:tcW w:w="1440" w:type="dxa"/>
            <w:tcBorders>
              <w:bottom w:val="single" w:sz="4" w:space="0" w:color="auto"/>
            </w:tcBorders>
            <w:shd w:val="clear" w:color="auto" w:fill="auto"/>
          </w:tcPr>
          <w:p w14:paraId="417C2097"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5,810</w:t>
            </w:r>
          </w:p>
        </w:tc>
      </w:tr>
    </w:tbl>
    <w:p w14:paraId="27956359" w14:textId="77777777" w:rsidR="003C7F74" w:rsidRPr="001C01EF" w:rsidRDefault="003C7F74" w:rsidP="00492C72">
      <w:pPr>
        <w:ind w:left="540" w:hanging="540"/>
        <w:jc w:val="both"/>
        <w:rPr>
          <w:rFonts w:ascii="Arial" w:eastAsia="Arial" w:hAnsi="Arial" w:cs="Arial"/>
          <w:color w:val="000000" w:themeColor="text1"/>
          <w:sz w:val="20"/>
          <w:szCs w:val="20"/>
          <w:lang w:val="en-GB"/>
        </w:rPr>
      </w:pPr>
    </w:p>
    <w:p w14:paraId="29111EB5" w14:textId="77777777" w:rsidR="003C7F74" w:rsidRPr="001C01EF" w:rsidRDefault="003C7F74" w:rsidP="00492C72">
      <w:pPr>
        <w:tabs>
          <w:tab w:val="left" w:pos="2160"/>
          <w:tab w:val="center" w:pos="6840"/>
          <w:tab w:val="center" w:pos="8280"/>
        </w:tabs>
        <w:jc w:val="both"/>
        <w:rPr>
          <w:rFonts w:ascii="Arial" w:eastAsia="Arial" w:hAnsi="Arial" w:cs="Arial"/>
          <w:sz w:val="20"/>
          <w:szCs w:val="20"/>
          <w:lang w:val="en-US"/>
        </w:rPr>
      </w:pPr>
      <w:r w:rsidRPr="001C01EF">
        <w:rPr>
          <w:rFonts w:ascii="Arial" w:eastAsia="Arial" w:hAnsi="Arial" w:cs="Arial"/>
          <w:sz w:val="20"/>
          <w:szCs w:val="20"/>
          <w:lang w:val="en-US"/>
        </w:rPr>
        <w:t>As of 31 December 2024, the company has the following minimum amounts expected to be received in the future:</w:t>
      </w:r>
    </w:p>
    <w:p w14:paraId="10D3C346" w14:textId="77777777" w:rsidR="003C7F74" w:rsidRPr="001C01EF" w:rsidRDefault="003C7F74" w:rsidP="00492C72">
      <w:pPr>
        <w:ind w:left="540" w:hanging="540"/>
        <w:jc w:val="both"/>
        <w:rPr>
          <w:rFonts w:ascii="Arial" w:eastAsia="Arial" w:hAnsi="Arial" w:cs="Arial"/>
          <w:color w:val="000000" w:themeColor="text1"/>
          <w:sz w:val="20"/>
          <w:szCs w:val="20"/>
          <w:lang w:val="en-US"/>
        </w:rPr>
      </w:pPr>
    </w:p>
    <w:tbl>
      <w:tblPr>
        <w:tblW w:w="9009" w:type="dxa"/>
        <w:tblLayout w:type="fixed"/>
        <w:tblLook w:val="0000" w:firstRow="0" w:lastRow="0" w:firstColumn="0" w:lastColumn="0" w:noHBand="0" w:noVBand="0"/>
      </w:tblPr>
      <w:tblGrid>
        <w:gridCol w:w="7569"/>
        <w:gridCol w:w="1440"/>
      </w:tblGrid>
      <w:tr w:rsidR="003C7F74" w:rsidRPr="001C01EF" w14:paraId="51C60076" w14:textId="77777777" w:rsidTr="00F460E2">
        <w:tc>
          <w:tcPr>
            <w:tcW w:w="7569" w:type="dxa"/>
          </w:tcPr>
          <w:p w14:paraId="26F70CC7" w14:textId="77777777" w:rsidR="003C7F74" w:rsidRPr="001C01EF" w:rsidRDefault="003C7F74" w:rsidP="00492C72">
            <w:pPr>
              <w:ind w:left="-86"/>
              <w:rPr>
                <w:rFonts w:ascii="Arial" w:eastAsia="Arial" w:hAnsi="Arial" w:cs="Arial"/>
                <w:color w:val="000000" w:themeColor="text1"/>
                <w:sz w:val="20"/>
                <w:szCs w:val="20"/>
                <w:u w:val="single"/>
                <w:lang w:val="en-US"/>
              </w:rPr>
            </w:pPr>
          </w:p>
        </w:tc>
        <w:tc>
          <w:tcPr>
            <w:tcW w:w="1440" w:type="dxa"/>
            <w:tcBorders>
              <w:bottom w:val="single" w:sz="4" w:space="0" w:color="000000"/>
            </w:tcBorders>
          </w:tcPr>
          <w:p w14:paraId="6EB1F88B"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3C98ECEC"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r>
      <w:tr w:rsidR="003C7F74" w:rsidRPr="001C01EF" w14:paraId="72C4B858" w14:textId="77777777" w:rsidTr="00F460E2">
        <w:tc>
          <w:tcPr>
            <w:tcW w:w="7569" w:type="dxa"/>
          </w:tcPr>
          <w:p w14:paraId="340C89D5" w14:textId="77777777" w:rsidR="003C7F74" w:rsidRPr="001C01EF" w:rsidRDefault="003C7F74" w:rsidP="00492C72">
            <w:pPr>
              <w:ind w:left="-86"/>
              <w:rPr>
                <w:rFonts w:ascii="Arial" w:eastAsia="Arial" w:hAnsi="Arial" w:cs="Arial"/>
                <w:color w:val="000000" w:themeColor="text1"/>
                <w:sz w:val="20"/>
                <w:szCs w:val="20"/>
              </w:rPr>
            </w:pPr>
          </w:p>
        </w:tc>
        <w:tc>
          <w:tcPr>
            <w:tcW w:w="1440" w:type="dxa"/>
            <w:tcBorders>
              <w:top w:val="single" w:sz="4" w:space="0" w:color="000000"/>
            </w:tcBorders>
          </w:tcPr>
          <w:p w14:paraId="6010777C"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5F623C1D" w14:textId="77777777" w:rsidTr="00F460E2">
        <w:tc>
          <w:tcPr>
            <w:tcW w:w="7569" w:type="dxa"/>
          </w:tcPr>
          <w:p w14:paraId="7FE1022C" w14:textId="77777777" w:rsidR="003C7F74" w:rsidRPr="001C01EF" w:rsidRDefault="003C7F74" w:rsidP="00492C72">
            <w:pPr>
              <w:ind w:left="-86"/>
              <w:rPr>
                <w:rFonts w:ascii="Arial" w:eastAsia="Arial" w:hAnsi="Arial" w:cs="Arial"/>
                <w:b/>
                <w:color w:val="000000" w:themeColor="text1"/>
                <w:sz w:val="20"/>
                <w:szCs w:val="20"/>
              </w:rPr>
            </w:pPr>
            <w:r w:rsidRPr="001C01EF">
              <w:rPr>
                <w:rFonts w:ascii="Arial" w:eastAsia="Arial" w:hAnsi="Arial" w:cs="Arial"/>
                <w:color w:val="000000" w:themeColor="text1"/>
                <w:sz w:val="20"/>
                <w:szCs w:val="20"/>
              </w:rPr>
              <w:t>Within 1 year</w:t>
            </w:r>
          </w:p>
        </w:tc>
        <w:tc>
          <w:tcPr>
            <w:tcW w:w="1440" w:type="dxa"/>
          </w:tcPr>
          <w:p w14:paraId="761D5C1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14,665</w:t>
            </w:r>
          </w:p>
        </w:tc>
      </w:tr>
      <w:tr w:rsidR="003C7F74" w:rsidRPr="001C01EF" w14:paraId="14D77EB0" w14:textId="77777777" w:rsidTr="00F460E2">
        <w:tc>
          <w:tcPr>
            <w:tcW w:w="7569" w:type="dxa"/>
          </w:tcPr>
          <w:p w14:paraId="56A8FE13" w14:textId="76969985" w:rsidR="003C7F74" w:rsidRPr="000041E2" w:rsidRDefault="000041E2" w:rsidP="00492C72">
            <w:pPr>
              <w:ind w:left="-86"/>
              <w:rPr>
                <w:rFonts w:ascii="Arial" w:eastAsia="Arial" w:hAnsi="Arial" w:cs="Arial"/>
                <w:color w:val="000000" w:themeColor="text1"/>
                <w:sz w:val="20"/>
                <w:szCs w:val="20"/>
                <w:u w:val="single"/>
                <w:lang w:val="en-US"/>
              </w:rPr>
            </w:pPr>
            <w:r>
              <w:rPr>
                <w:rFonts w:ascii="Arial" w:eastAsia="Arial" w:hAnsi="Arial" w:cs="Arial"/>
                <w:color w:val="000000" w:themeColor="text1"/>
                <w:sz w:val="20"/>
                <w:szCs w:val="20"/>
                <w:lang w:val="en-GB"/>
              </w:rPr>
              <w:t xml:space="preserve">Over </w:t>
            </w:r>
            <w:r w:rsidR="003C7F74" w:rsidRPr="000041E2">
              <w:rPr>
                <w:rFonts w:ascii="Arial" w:eastAsia="Arial" w:hAnsi="Arial" w:cs="Arial"/>
                <w:color w:val="000000" w:themeColor="text1"/>
                <w:sz w:val="20"/>
                <w:szCs w:val="20"/>
                <w:lang w:val="en-US"/>
              </w:rPr>
              <w:t>1</w:t>
            </w:r>
            <w:r>
              <w:rPr>
                <w:rFonts w:ascii="Arial" w:eastAsia="Arial" w:hAnsi="Arial" w:cs="Arial"/>
                <w:color w:val="000000" w:themeColor="text1"/>
                <w:sz w:val="20"/>
                <w:szCs w:val="20"/>
                <w:lang w:val="en-GB"/>
              </w:rPr>
              <w:t xml:space="preserve"> year but less than</w:t>
            </w:r>
            <w:r w:rsidR="003C7F74" w:rsidRPr="000041E2">
              <w:rPr>
                <w:rFonts w:ascii="Arial" w:eastAsia="Arial" w:hAnsi="Arial" w:cs="Arial"/>
                <w:color w:val="000000" w:themeColor="text1"/>
                <w:sz w:val="20"/>
                <w:szCs w:val="20"/>
                <w:lang w:val="en-US"/>
              </w:rPr>
              <w:t xml:space="preserve"> 5 years</w:t>
            </w:r>
          </w:p>
        </w:tc>
        <w:tc>
          <w:tcPr>
            <w:tcW w:w="1440" w:type="dxa"/>
            <w:tcBorders>
              <w:bottom w:val="single" w:sz="4" w:space="0" w:color="000000"/>
            </w:tcBorders>
          </w:tcPr>
          <w:p w14:paraId="2C27FB1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5,810</w:t>
            </w:r>
          </w:p>
        </w:tc>
      </w:tr>
      <w:tr w:rsidR="006021A4" w:rsidRPr="001C01EF" w14:paraId="438A5B34" w14:textId="77777777" w:rsidTr="006021A4">
        <w:tc>
          <w:tcPr>
            <w:tcW w:w="7569" w:type="dxa"/>
          </w:tcPr>
          <w:p w14:paraId="2964E1A0" w14:textId="77777777" w:rsidR="006021A4" w:rsidRPr="001C01EF" w:rsidRDefault="006021A4" w:rsidP="00492C72">
            <w:pPr>
              <w:ind w:left="-86"/>
              <w:rPr>
                <w:rFonts w:ascii="Arial" w:eastAsia="Arial" w:hAnsi="Arial" w:cs="Arial"/>
                <w:color w:val="000000" w:themeColor="text1"/>
                <w:sz w:val="20"/>
                <w:szCs w:val="20"/>
              </w:rPr>
            </w:pPr>
          </w:p>
        </w:tc>
        <w:tc>
          <w:tcPr>
            <w:tcW w:w="1440" w:type="dxa"/>
            <w:tcBorders>
              <w:top w:val="single" w:sz="4" w:space="0" w:color="000000"/>
            </w:tcBorders>
          </w:tcPr>
          <w:p w14:paraId="1E3071CC" w14:textId="77777777" w:rsidR="006021A4" w:rsidRPr="001C01EF" w:rsidRDefault="006021A4" w:rsidP="00492C72">
            <w:pPr>
              <w:ind w:right="-72"/>
              <w:jc w:val="right"/>
              <w:rPr>
                <w:rFonts w:ascii="Arial" w:eastAsia="Arial" w:hAnsi="Arial" w:cs="Arial"/>
                <w:color w:val="000000" w:themeColor="text1"/>
                <w:sz w:val="20"/>
                <w:szCs w:val="20"/>
              </w:rPr>
            </w:pPr>
          </w:p>
        </w:tc>
      </w:tr>
      <w:tr w:rsidR="003C7F74" w:rsidRPr="001C01EF" w14:paraId="5644E841" w14:textId="77777777" w:rsidTr="006021A4">
        <w:tc>
          <w:tcPr>
            <w:tcW w:w="7569" w:type="dxa"/>
          </w:tcPr>
          <w:p w14:paraId="2A23F2AA" w14:textId="77777777" w:rsidR="003C7F74" w:rsidRPr="001C01EF" w:rsidRDefault="003C7F74" w:rsidP="00492C72">
            <w:pPr>
              <w:ind w:left="-86"/>
              <w:rPr>
                <w:rFonts w:ascii="Arial" w:eastAsia="Arial" w:hAnsi="Arial" w:cs="Arial"/>
                <w:color w:val="000000" w:themeColor="text1"/>
                <w:sz w:val="20"/>
                <w:szCs w:val="20"/>
              </w:rPr>
            </w:pPr>
            <w:r w:rsidRPr="001C01EF">
              <w:rPr>
                <w:rFonts w:ascii="Arial" w:eastAsia="Arial" w:hAnsi="Arial" w:cs="Arial"/>
                <w:color w:val="000000" w:themeColor="text1"/>
                <w:sz w:val="20"/>
                <w:szCs w:val="20"/>
              </w:rPr>
              <w:t>Total</w:t>
            </w:r>
          </w:p>
        </w:tc>
        <w:tc>
          <w:tcPr>
            <w:tcW w:w="1440" w:type="dxa"/>
            <w:tcBorders>
              <w:bottom w:val="single" w:sz="4" w:space="0" w:color="000000"/>
            </w:tcBorders>
          </w:tcPr>
          <w:p w14:paraId="40213D9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20,475</w:t>
            </w:r>
          </w:p>
        </w:tc>
      </w:tr>
    </w:tbl>
    <w:p w14:paraId="2C8EDF01" w14:textId="77777777" w:rsidR="003C7F74" w:rsidRPr="001C01EF" w:rsidRDefault="003C7F74" w:rsidP="00492C72">
      <w:pPr>
        <w:ind w:left="540" w:hanging="540"/>
        <w:jc w:val="both"/>
        <w:rPr>
          <w:rFonts w:ascii="Arial" w:eastAsia="Arial" w:hAnsi="Arial" w:cs="Arial"/>
          <w:color w:val="000000" w:themeColor="text1"/>
          <w:sz w:val="20"/>
          <w:szCs w:val="20"/>
          <w:lang w:val="en-US"/>
        </w:rPr>
      </w:pPr>
    </w:p>
    <w:p w14:paraId="000DF798" w14:textId="769A9F7C" w:rsidR="003C7F74" w:rsidRPr="00AB5C67" w:rsidRDefault="003C7F74" w:rsidP="00492C72">
      <w:pPr>
        <w:jc w:val="both"/>
        <w:rPr>
          <w:rFonts w:ascii="Arial" w:eastAsia="Arial" w:hAnsi="Arial" w:cs="Arial"/>
          <w:spacing w:val="-4"/>
          <w:sz w:val="20"/>
          <w:szCs w:val="20"/>
          <w:lang w:val="en-US"/>
        </w:rPr>
      </w:pPr>
      <w:r w:rsidRPr="00AB5C67">
        <w:rPr>
          <w:rFonts w:ascii="Arial" w:eastAsia="Arial" w:hAnsi="Arial" w:cs="Arial"/>
          <w:spacing w:val="-4"/>
          <w:sz w:val="20"/>
          <w:szCs w:val="20"/>
          <w:lang w:val="en-US"/>
        </w:rPr>
        <w:t>As of 31 December 2024, the Company recogni</w:t>
      </w:r>
      <w:r w:rsidR="006021A4" w:rsidRPr="00AB5C67">
        <w:rPr>
          <w:rFonts w:ascii="Arial" w:eastAsia="Arial" w:hAnsi="Arial" w:cs="Arial"/>
          <w:spacing w:val="-4"/>
          <w:sz w:val="20"/>
          <w:szCs w:val="20"/>
          <w:lang w:val="en-US"/>
        </w:rPr>
        <w:t>s</w:t>
      </w:r>
      <w:r w:rsidRPr="00AB5C67">
        <w:rPr>
          <w:rFonts w:ascii="Arial" w:eastAsia="Arial" w:hAnsi="Arial" w:cs="Arial"/>
          <w:spacing w:val="-4"/>
          <w:sz w:val="20"/>
          <w:szCs w:val="20"/>
          <w:lang w:val="en-US"/>
        </w:rPr>
        <w:t>e</w:t>
      </w:r>
      <w:r w:rsidR="000041E2" w:rsidRPr="00AB5C67">
        <w:rPr>
          <w:rFonts w:ascii="Arial" w:eastAsia="Arial" w:hAnsi="Arial" w:cs="Arial"/>
          <w:spacing w:val="-4"/>
          <w:sz w:val="20"/>
          <w:szCs w:val="20"/>
          <w:lang w:val="en-US"/>
        </w:rPr>
        <w:t>d</w:t>
      </w:r>
      <w:r w:rsidRPr="00AB5C67">
        <w:rPr>
          <w:rFonts w:ascii="Arial" w:eastAsia="Arial" w:hAnsi="Arial" w:cs="Arial"/>
          <w:spacing w:val="-4"/>
          <w:sz w:val="20"/>
          <w:szCs w:val="20"/>
          <w:lang w:val="en-US"/>
        </w:rPr>
        <w:t xml:space="preserve"> an allowance for expected credit losses amounting to 50% of the current contractual balance, which </w:t>
      </w:r>
      <w:r w:rsidR="007160F1" w:rsidRPr="00AB5C67">
        <w:rPr>
          <w:rFonts w:ascii="Arial" w:eastAsia="Arial" w:hAnsi="Arial" w:cs="Arial"/>
          <w:spacing w:val="-4"/>
          <w:sz w:val="20"/>
          <w:szCs w:val="20"/>
          <w:lang w:val="en-US"/>
        </w:rPr>
        <w:t>was</w:t>
      </w:r>
      <w:r w:rsidRPr="00AB5C67">
        <w:rPr>
          <w:rFonts w:ascii="Arial" w:eastAsia="Arial" w:hAnsi="Arial" w:cs="Arial"/>
          <w:spacing w:val="-4"/>
          <w:sz w:val="20"/>
          <w:szCs w:val="20"/>
          <w:lang w:val="en-US"/>
        </w:rPr>
        <w:t xml:space="preserve"> equivalent to US</w:t>
      </w:r>
      <w:r w:rsidR="000041E2" w:rsidRPr="00AB5C67">
        <w:rPr>
          <w:rFonts w:ascii="Arial" w:eastAsia="Arial" w:hAnsi="Arial" w:cs="Arial"/>
          <w:spacing w:val="-4"/>
          <w:sz w:val="20"/>
          <w:szCs w:val="20"/>
          <w:lang w:val="en-US"/>
        </w:rPr>
        <w:t xml:space="preserve"> Dollar</w:t>
      </w:r>
      <w:r w:rsidRPr="00AB5C67">
        <w:rPr>
          <w:rFonts w:ascii="Arial" w:eastAsia="Arial" w:hAnsi="Arial" w:cs="Arial"/>
          <w:spacing w:val="-4"/>
          <w:sz w:val="20"/>
          <w:szCs w:val="20"/>
          <w:lang w:val="en-US"/>
        </w:rPr>
        <w:t xml:space="preserve"> 0.70 million or Baht 24.14 million.</w:t>
      </w:r>
    </w:p>
    <w:p w14:paraId="32E0279C" w14:textId="77777777" w:rsidR="003C7F74" w:rsidRPr="001C01EF" w:rsidRDefault="003C7F74" w:rsidP="00492C72">
      <w:pPr>
        <w:tabs>
          <w:tab w:val="left" w:pos="900"/>
          <w:tab w:val="left" w:pos="2160"/>
          <w:tab w:val="right" w:pos="5760"/>
          <w:tab w:val="right" w:pos="6660"/>
          <w:tab w:val="right" w:pos="7560"/>
          <w:tab w:val="right" w:pos="8460"/>
          <w:tab w:val="left" w:pos="9000"/>
        </w:tabs>
        <w:jc w:val="both"/>
        <w:rPr>
          <w:rFonts w:ascii="Arial" w:eastAsia="Arial" w:hAnsi="Arial" w:cs="Arial"/>
          <w:b/>
          <w:sz w:val="20"/>
          <w:szCs w:val="20"/>
          <w:lang w:val="en-US"/>
        </w:rPr>
      </w:pPr>
    </w:p>
    <w:p w14:paraId="71CA483B" w14:textId="77777777" w:rsidR="003C7F74" w:rsidRPr="001C01EF" w:rsidRDefault="003C7F74" w:rsidP="00492C72">
      <w:pPr>
        <w:tabs>
          <w:tab w:val="left" w:pos="900"/>
          <w:tab w:val="left" w:pos="2160"/>
          <w:tab w:val="right" w:pos="5760"/>
          <w:tab w:val="right" w:pos="6660"/>
          <w:tab w:val="right" w:pos="7560"/>
          <w:tab w:val="right" w:pos="8460"/>
          <w:tab w:val="left" w:pos="9000"/>
        </w:tabs>
        <w:jc w:val="both"/>
        <w:rPr>
          <w:rFonts w:ascii="Arial" w:eastAsia="Arial" w:hAnsi="Arial" w:cs="Arial"/>
          <w:b/>
          <w:sz w:val="20"/>
          <w:szCs w:val="20"/>
          <w:lang w:val="en-US"/>
        </w:rPr>
      </w:pPr>
    </w:p>
    <w:p w14:paraId="2E379A6C" w14:textId="77777777" w:rsidR="003C7F74" w:rsidRDefault="003C7F74" w:rsidP="00492C72">
      <w:pPr>
        <w:tabs>
          <w:tab w:val="left" w:pos="2160"/>
          <w:tab w:val="center" w:pos="6480"/>
          <w:tab w:val="center" w:pos="7830"/>
          <w:tab w:val="center" w:pos="9090"/>
        </w:tabs>
        <w:ind w:left="547" w:hanging="547"/>
        <w:jc w:val="both"/>
        <w:rPr>
          <w:rFonts w:ascii="Arial" w:eastAsia="Arial" w:hAnsi="Arial" w:cs="Arial"/>
          <w:b/>
          <w:sz w:val="20"/>
          <w:szCs w:val="20"/>
          <w:lang w:val="en-GB"/>
        </w:rPr>
      </w:pPr>
      <w:r w:rsidRPr="001C01EF">
        <w:rPr>
          <w:rFonts w:ascii="Arial" w:eastAsia="Arial" w:hAnsi="Arial" w:cs="Arial"/>
          <w:b/>
          <w:sz w:val="20"/>
          <w:szCs w:val="20"/>
        </w:rPr>
        <w:t>15</w:t>
      </w:r>
      <w:r w:rsidRPr="001C01EF">
        <w:rPr>
          <w:rFonts w:ascii="Arial" w:eastAsia="Arial" w:hAnsi="Arial" w:cs="Arial"/>
          <w:b/>
          <w:sz w:val="20"/>
          <w:szCs w:val="20"/>
        </w:rPr>
        <w:tab/>
        <w:t>Investment properties</w:t>
      </w:r>
    </w:p>
    <w:p w14:paraId="66AAACCF" w14:textId="77777777" w:rsidR="00611540" w:rsidRPr="00611540" w:rsidRDefault="00611540" w:rsidP="00492C72">
      <w:pPr>
        <w:tabs>
          <w:tab w:val="left" w:pos="2160"/>
          <w:tab w:val="center" w:pos="6480"/>
          <w:tab w:val="center" w:pos="7830"/>
          <w:tab w:val="center" w:pos="9090"/>
        </w:tabs>
        <w:ind w:left="547" w:hanging="547"/>
        <w:jc w:val="both"/>
        <w:rPr>
          <w:rFonts w:ascii="Arial" w:eastAsia="Arial" w:hAnsi="Arial" w:cs="Arial"/>
          <w:b/>
          <w:sz w:val="20"/>
          <w:szCs w:val="20"/>
          <w:lang w:val="en-GB"/>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488"/>
        <w:gridCol w:w="1489"/>
        <w:gridCol w:w="1487"/>
        <w:gridCol w:w="1489"/>
      </w:tblGrid>
      <w:tr w:rsidR="003C7F74" w:rsidRPr="001C01EF" w14:paraId="38E958EA" w14:textId="77777777" w:rsidTr="00F460E2">
        <w:trPr>
          <w:trHeight w:val="20"/>
          <w:tblHeader/>
        </w:trPr>
        <w:tc>
          <w:tcPr>
            <w:tcW w:w="3119" w:type="dxa"/>
            <w:tcBorders>
              <w:top w:val="nil"/>
              <w:left w:val="nil"/>
              <w:bottom w:val="nil"/>
              <w:right w:val="nil"/>
            </w:tcBorders>
            <w:shd w:val="clear" w:color="auto" w:fill="auto"/>
          </w:tcPr>
          <w:p w14:paraId="7C804548" w14:textId="77777777" w:rsidR="003C7F74" w:rsidRPr="001C01EF" w:rsidRDefault="003C7F74" w:rsidP="00492C72">
            <w:pPr>
              <w:tabs>
                <w:tab w:val="left" w:pos="526"/>
              </w:tabs>
              <w:ind w:left="101" w:right="-72" w:hanging="187"/>
              <w:rPr>
                <w:rFonts w:ascii="Arial" w:hAnsi="Arial" w:cs="Arial"/>
                <w:b/>
                <w:sz w:val="20"/>
                <w:szCs w:val="20"/>
                <w:lang w:val="en-GB"/>
              </w:rPr>
            </w:pPr>
          </w:p>
        </w:tc>
        <w:tc>
          <w:tcPr>
            <w:tcW w:w="1488" w:type="dxa"/>
            <w:tcBorders>
              <w:top w:val="single" w:sz="4" w:space="0" w:color="auto"/>
              <w:left w:val="nil"/>
              <w:bottom w:val="nil"/>
              <w:right w:val="nil"/>
            </w:tcBorders>
            <w:shd w:val="clear" w:color="auto" w:fill="auto"/>
            <w:vAlign w:val="bottom"/>
            <w:hideMark/>
          </w:tcPr>
          <w:p w14:paraId="5FEEE6BF"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Land for rent</w:t>
            </w:r>
          </w:p>
        </w:tc>
        <w:tc>
          <w:tcPr>
            <w:tcW w:w="1489" w:type="dxa"/>
            <w:tcBorders>
              <w:top w:val="single" w:sz="4" w:space="0" w:color="auto"/>
              <w:left w:val="nil"/>
              <w:bottom w:val="nil"/>
              <w:right w:val="nil"/>
            </w:tcBorders>
            <w:shd w:val="clear" w:color="auto" w:fill="auto"/>
            <w:vAlign w:val="bottom"/>
            <w:hideMark/>
          </w:tcPr>
          <w:p w14:paraId="6B171682"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Land         allocation and</w:t>
            </w:r>
            <w:r w:rsidRPr="001C01EF">
              <w:rPr>
                <w:rFonts w:ascii="Arial" w:hAnsi="Arial" w:cstheme="minorBidi" w:hint="cs"/>
                <w:b/>
                <w:sz w:val="20"/>
                <w:szCs w:val="20"/>
                <w:cs/>
                <w:lang w:val="en-GB"/>
              </w:rPr>
              <w:t xml:space="preserve"> </w:t>
            </w:r>
            <w:r w:rsidRPr="001C01EF">
              <w:rPr>
                <w:rFonts w:ascii="Arial" w:hAnsi="Arial" w:cs="Arial"/>
                <w:b/>
                <w:sz w:val="20"/>
                <w:szCs w:val="20"/>
                <w:lang w:val="en-GB"/>
              </w:rPr>
              <w:t>construction</w:t>
            </w:r>
          </w:p>
        </w:tc>
        <w:tc>
          <w:tcPr>
            <w:tcW w:w="1487" w:type="dxa"/>
            <w:tcBorders>
              <w:top w:val="single" w:sz="4" w:space="0" w:color="auto"/>
              <w:left w:val="nil"/>
              <w:bottom w:val="nil"/>
              <w:right w:val="nil"/>
            </w:tcBorders>
            <w:shd w:val="clear" w:color="auto" w:fill="auto"/>
            <w:vAlign w:val="bottom"/>
          </w:tcPr>
          <w:p w14:paraId="6FC7735B"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Vacant land</w:t>
            </w:r>
          </w:p>
        </w:tc>
        <w:tc>
          <w:tcPr>
            <w:tcW w:w="1489" w:type="dxa"/>
            <w:tcBorders>
              <w:top w:val="single" w:sz="4" w:space="0" w:color="auto"/>
              <w:left w:val="nil"/>
              <w:bottom w:val="nil"/>
              <w:right w:val="nil"/>
            </w:tcBorders>
            <w:shd w:val="clear" w:color="auto" w:fill="auto"/>
            <w:vAlign w:val="bottom"/>
            <w:hideMark/>
          </w:tcPr>
          <w:p w14:paraId="51A16D42"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Total</w:t>
            </w:r>
          </w:p>
        </w:tc>
      </w:tr>
      <w:tr w:rsidR="003C7F74" w:rsidRPr="001C01EF" w14:paraId="27CC1C8C" w14:textId="77777777" w:rsidTr="00F460E2">
        <w:trPr>
          <w:trHeight w:val="20"/>
          <w:tblHeader/>
        </w:trPr>
        <w:tc>
          <w:tcPr>
            <w:tcW w:w="3119" w:type="dxa"/>
            <w:tcBorders>
              <w:top w:val="nil"/>
              <w:left w:val="nil"/>
              <w:bottom w:val="nil"/>
              <w:right w:val="nil"/>
            </w:tcBorders>
            <w:shd w:val="clear" w:color="auto" w:fill="auto"/>
          </w:tcPr>
          <w:p w14:paraId="6B04DDF9" w14:textId="77777777" w:rsidR="003C7F74" w:rsidRPr="001C01EF" w:rsidRDefault="003C7F74" w:rsidP="00492C72">
            <w:pPr>
              <w:tabs>
                <w:tab w:val="left" w:pos="526"/>
              </w:tabs>
              <w:ind w:left="101" w:right="-72" w:hanging="187"/>
              <w:rPr>
                <w:rFonts w:ascii="Arial" w:hAnsi="Arial" w:cs="Arial"/>
                <w:b/>
                <w:sz w:val="20"/>
                <w:szCs w:val="20"/>
                <w:lang w:val="en-GB"/>
              </w:rPr>
            </w:pPr>
          </w:p>
        </w:tc>
        <w:tc>
          <w:tcPr>
            <w:tcW w:w="1488" w:type="dxa"/>
            <w:tcBorders>
              <w:top w:val="nil"/>
              <w:left w:val="nil"/>
              <w:bottom w:val="single" w:sz="4" w:space="0" w:color="auto"/>
              <w:right w:val="nil"/>
            </w:tcBorders>
            <w:shd w:val="clear" w:color="auto" w:fill="auto"/>
            <w:hideMark/>
          </w:tcPr>
          <w:p w14:paraId="34C498E9"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752AFB6E"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Baht</w:t>
            </w:r>
          </w:p>
        </w:tc>
        <w:tc>
          <w:tcPr>
            <w:tcW w:w="1489" w:type="dxa"/>
            <w:tcBorders>
              <w:top w:val="nil"/>
              <w:left w:val="nil"/>
              <w:bottom w:val="single" w:sz="4" w:space="0" w:color="auto"/>
              <w:right w:val="nil"/>
            </w:tcBorders>
            <w:shd w:val="clear" w:color="auto" w:fill="auto"/>
            <w:hideMark/>
          </w:tcPr>
          <w:p w14:paraId="0CFCB488"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55A68BC3"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 xml:space="preserve">Baht </w:t>
            </w:r>
          </w:p>
        </w:tc>
        <w:tc>
          <w:tcPr>
            <w:tcW w:w="1487" w:type="dxa"/>
            <w:tcBorders>
              <w:top w:val="nil"/>
              <w:left w:val="nil"/>
              <w:bottom w:val="single" w:sz="4" w:space="0" w:color="auto"/>
              <w:right w:val="nil"/>
            </w:tcBorders>
            <w:shd w:val="clear" w:color="auto" w:fill="auto"/>
          </w:tcPr>
          <w:p w14:paraId="714CA72E"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24B68CC5"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Baht</w:t>
            </w:r>
          </w:p>
        </w:tc>
        <w:tc>
          <w:tcPr>
            <w:tcW w:w="1489" w:type="dxa"/>
            <w:tcBorders>
              <w:top w:val="nil"/>
              <w:left w:val="nil"/>
              <w:bottom w:val="single" w:sz="4" w:space="0" w:color="auto"/>
              <w:right w:val="nil"/>
            </w:tcBorders>
            <w:shd w:val="clear" w:color="auto" w:fill="auto"/>
            <w:hideMark/>
          </w:tcPr>
          <w:p w14:paraId="0A431B31" w14:textId="77777777" w:rsidR="003C7F74" w:rsidRPr="001C01EF" w:rsidRDefault="003C7F74"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4B76CE10"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
                <w:sz w:val="20"/>
                <w:szCs w:val="20"/>
                <w:lang w:val="en-GB"/>
              </w:rPr>
              <w:t>Baht</w:t>
            </w:r>
          </w:p>
        </w:tc>
      </w:tr>
      <w:tr w:rsidR="003C7F74" w:rsidRPr="001C01EF" w14:paraId="6F90E3C3" w14:textId="77777777" w:rsidTr="00F460E2">
        <w:trPr>
          <w:trHeight w:val="20"/>
          <w:tblHeader/>
        </w:trPr>
        <w:tc>
          <w:tcPr>
            <w:tcW w:w="3119" w:type="dxa"/>
            <w:tcBorders>
              <w:top w:val="nil"/>
              <w:left w:val="nil"/>
              <w:bottom w:val="nil"/>
              <w:right w:val="nil"/>
            </w:tcBorders>
            <w:shd w:val="clear" w:color="auto" w:fill="auto"/>
          </w:tcPr>
          <w:p w14:paraId="5C6FED71" w14:textId="77777777" w:rsidR="003C7F74" w:rsidRPr="001C01EF" w:rsidRDefault="003C7F74" w:rsidP="00492C72">
            <w:pPr>
              <w:tabs>
                <w:tab w:val="left" w:pos="526"/>
              </w:tabs>
              <w:ind w:left="101" w:right="-72" w:hanging="187"/>
              <w:rPr>
                <w:rFonts w:ascii="Arial" w:hAnsi="Arial" w:cs="Arial"/>
                <w:b/>
                <w:sz w:val="20"/>
                <w:szCs w:val="20"/>
                <w:lang w:val="en-GB"/>
              </w:rPr>
            </w:pPr>
          </w:p>
        </w:tc>
        <w:tc>
          <w:tcPr>
            <w:tcW w:w="1488" w:type="dxa"/>
            <w:tcBorders>
              <w:top w:val="single" w:sz="4" w:space="0" w:color="auto"/>
              <w:left w:val="nil"/>
              <w:bottom w:val="nil"/>
              <w:right w:val="nil"/>
            </w:tcBorders>
            <w:shd w:val="clear" w:color="auto" w:fill="auto"/>
            <w:vAlign w:val="bottom"/>
          </w:tcPr>
          <w:p w14:paraId="4CF4E5EF" w14:textId="77777777" w:rsidR="003C7F74" w:rsidRPr="001C01EF" w:rsidRDefault="003C7F74" w:rsidP="00492C72">
            <w:pPr>
              <w:ind w:right="-72"/>
              <w:jc w:val="right"/>
              <w:rPr>
                <w:rFonts w:ascii="Arial" w:hAnsi="Arial" w:cs="Arial"/>
                <w:b/>
                <w:sz w:val="20"/>
                <w:szCs w:val="20"/>
                <w:lang w:val="en-GB"/>
              </w:rPr>
            </w:pPr>
          </w:p>
        </w:tc>
        <w:tc>
          <w:tcPr>
            <w:tcW w:w="1489" w:type="dxa"/>
            <w:tcBorders>
              <w:top w:val="single" w:sz="4" w:space="0" w:color="auto"/>
              <w:left w:val="nil"/>
              <w:bottom w:val="nil"/>
              <w:right w:val="nil"/>
            </w:tcBorders>
            <w:shd w:val="clear" w:color="auto" w:fill="auto"/>
            <w:vAlign w:val="bottom"/>
          </w:tcPr>
          <w:p w14:paraId="6A25F284" w14:textId="77777777" w:rsidR="003C7F74" w:rsidRPr="001C01EF" w:rsidRDefault="003C7F74" w:rsidP="00492C72">
            <w:pPr>
              <w:ind w:right="-72"/>
              <w:jc w:val="right"/>
              <w:rPr>
                <w:rFonts w:ascii="Arial" w:hAnsi="Arial" w:cs="Arial"/>
                <w:b/>
                <w:sz w:val="20"/>
                <w:szCs w:val="20"/>
                <w:lang w:val="en-GB"/>
              </w:rPr>
            </w:pPr>
          </w:p>
        </w:tc>
        <w:tc>
          <w:tcPr>
            <w:tcW w:w="1487" w:type="dxa"/>
            <w:tcBorders>
              <w:top w:val="single" w:sz="4" w:space="0" w:color="auto"/>
              <w:left w:val="nil"/>
              <w:bottom w:val="nil"/>
              <w:right w:val="nil"/>
            </w:tcBorders>
            <w:shd w:val="clear" w:color="auto" w:fill="auto"/>
            <w:vAlign w:val="bottom"/>
          </w:tcPr>
          <w:p w14:paraId="4CD592FC" w14:textId="77777777" w:rsidR="003C7F74" w:rsidRPr="001C01EF" w:rsidRDefault="003C7F74" w:rsidP="00492C72">
            <w:pPr>
              <w:ind w:right="-72"/>
              <w:jc w:val="right"/>
              <w:rPr>
                <w:rFonts w:ascii="Arial" w:hAnsi="Arial" w:cs="Arial"/>
                <w:b/>
                <w:sz w:val="20"/>
                <w:szCs w:val="20"/>
                <w:lang w:val="en-GB"/>
              </w:rPr>
            </w:pPr>
          </w:p>
        </w:tc>
        <w:tc>
          <w:tcPr>
            <w:tcW w:w="1489" w:type="dxa"/>
            <w:tcBorders>
              <w:top w:val="single" w:sz="4" w:space="0" w:color="auto"/>
              <w:left w:val="nil"/>
              <w:bottom w:val="nil"/>
              <w:right w:val="nil"/>
            </w:tcBorders>
            <w:shd w:val="clear" w:color="auto" w:fill="auto"/>
            <w:vAlign w:val="bottom"/>
          </w:tcPr>
          <w:p w14:paraId="3874B001" w14:textId="77777777" w:rsidR="003C7F74" w:rsidRPr="001C01EF" w:rsidRDefault="003C7F74" w:rsidP="00492C72">
            <w:pPr>
              <w:ind w:right="-72"/>
              <w:jc w:val="right"/>
              <w:rPr>
                <w:rFonts w:ascii="Arial" w:hAnsi="Arial" w:cs="Arial"/>
                <w:b/>
                <w:sz w:val="20"/>
                <w:szCs w:val="20"/>
                <w:lang w:val="en-GB"/>
              </w:rPr>
            </w:pPr>
          </w:p>
        </w:tc>
      </w:tr>
      <w:tr w:rsidR="003C7F74" w:rsidRPr="001C01EF" w14:paraId="3FB423AF" w14:textId="77777777" w:rsidTr="00F460E2">
        <w:trPr>
          <w:trHeight w:val="20"/>
        </w:trPr>
        <w:tc>
          <w:tcPr>
            <w:tcW w:w="3119" w:type="dxa"/>
            <w:tcBorders>
              <w:top w:val="nil"/>
              <w:left w:val="nil"/>
              <w:bottom w:val="nil"/>
              <w:right w:val="nil"/>
            </w:tcBorders>
            <w:shd w:val="clear" w:color="auto" w:fill="auto"/>
            <w:vAlign w:val="bottom"/>
          </w:tcPr>
          <w:p w14:paraId="247EA208" w14:textId="77777777" w:rsidR="003C7F74" w:rsidRPr="001C01EF" w:rsidRDefault="003C7F74" w:rsidP="00492C72">
            <w:pPr>
              <w:tabs>
                <w:tab w:val="left" w:pos="526"/>
              </w:tabs>
              <w:ind w:left="101" w:right="-72" w:hanging="187"/>
              <w:rPr>
                <w:rFonts w:ascii="Arial" w:hAnsi="Arial" w:cs="Arial"/>
                <w:sz w:val="20"/>
                <w:szCs w:val="20"/>
                <w:lang w:val="en-GB"/>
              </w:rPr>
            </w:pPr>
            <w:r w:rsidRPr="001C01EF">
              <w:rPr>
                <w:rFonts w:ascii="Arial" w:hAnsi="Arial" w:cs="Arial"/>
                <w:b/>
                <w:bCs/>
                <w:sz w:val="20"/>
                <w:szCs w:val="20"/>
                <w:lang w:val="en-GB"/>
              </w:rPr>
              <w:t>Opening balance at</w:t>
            </w:r>
            <w:r w:rsidRPr="001C01EF">
              <w:rPr>
                <w:rFonts w:ascii="Arial" w:hAnsi="Arial" w:cs="Arial"/>
                <w:b/>
                <w:bCs/>
                <w:sz w:val="20"/>
                <w:szCs w:val="20"/>
                <w:lang w:val="en-GB"/>
              </w:rPr>
              <w:br/>
              <w:t>1 January 2023</w:t>
            </w:r>
          </w:p>
        </w:tc>
        <w:tc>
          <w:tcPr>
            <w:tcW w:w="1488" w:type="dxa"/>
            <w:tcBorders>
              <w:top w:val="nil"/>
              <w:left w:val="nil"/>
              <w:bottom w:val="nil"/>
              <w:right w:val="nil"/>
            </w:tcBorders>
            <w:shd w:val="clear" w:color="auto" w:fill="auto"/>
            <w:vAlign w:val="bottom"/>
          </w:tcPr>
          <w:p w14:paraId="291ADFDB" w14:textId="77777777" w:rsidR="003C7F74" w:rsidRPr="001C01EF" w:rsidRDefault="003C7F74" w:rsidP="00492C72">
            <w:pPr>
              <w:ind w:right="-72"/>
              <w:jc w:val="right"/>
              <w:rPr>
                <w:rFonts w:ascii="Arial" w:eastAsia="Arial Unicode MS" w:hAnsi="Arial" w:cstheme="minorBidi"/>
                <w:noProof/>
                <w:sz w:val="20"/>
                <w:szCs w:val="20"/>
                <w:lang w:val="en-GB"/>
              </w:rPr>
            </w:pPr>
            <w:r w:rsidRPr="001C01EF">
              <w:rPr>
                <w:rFonts w:ascii="Arial" w:eastAsia="Arial Unicode MS" w:hAnsi="Arial" w:cstheme="minorBidi"/>
                <w:noProof/>
                <w:sz w:val="20"/>
                <w:szCs w:val="20"/>
                <w:lang w:val="en-GB"/>
              </w:rPr>
              <w:t>281,500</w:t>
            </w:r>
          </w:p>
        </w:tc>
        <w:tc>
          <w:tcPr>
            <w:tcW w:w="1489" w:type="dxa"/>
            <w:tcBorders>
              <w:top w:val="nil"/>
              <w:left w:val="nil"/>
              <w:bottom w:val="nil"/>
              <w:right w:val="nil"/>
            </w:tcBorders>
            <w:shd w:val="clear" w:color="auto" w:fill="auto"/>
            <w:vAlign w:val="bottom"/>
          </w:tcPr>
          <w:p w14:paraId="070A8AF6" w14:textId="77777777" w:rsidR="003C7F74" w:rsidRPr="001C01EF" w:rsidRDefault="003C7F74" w:rsidP="00492C72">
            <w:pPr>
              <w:ind w:right="-72"/>
              <w:jc w:val="right"/>
              <w:rPr>
                <w:rFonts w:ascii="Arial" w:hAnsi="Arial" w:cs="Arial"/>
                <w:bCs/>
                <w:sz w:val="20"/>
                <w:szCs w:val="20"/>
                <w:lang w:val="en-GB"/>
              </w:rPr>
            </w:pPr>
            <w:r w:rsidRPr="001C01EF">
              <w:rPr>
                <w:rFonts w:ascii="Arial" w:hAnsi="Arial" w:cs="Arial"/>
                <w:bCs/>
                <w:sz w:val="20"/>
                <w:szCs w:val="20"/>
                <w:lang w:val="en-GB"/>
              </w:rPr>
              <w:t>160,100</w:t>
            </w:r>
          </w:p>
        </w:tc>
        <w:tc>
          <w:tcPr>
            <w:tcW w:w="1487" w:type="dxa"/>
            <w:tcBorders>
              <w:top w:val="nil"/>
              <w:left w:val="nil"/>
              <w:bottom w:val="nil"/>
              <w:right w:val="nil"/>
            </w:tcBorders>
            <w:shd w:val="clear" w:color="auto" w:fill="auto"/>
            <w:vAlign w:val="bottom"/>
          </w:tcPr>
          <w:p w14:paraId="3A81ADE6" w14:textId="77777777" w:rsidR="003C7F74" w:rsidRPr="001C01EF" w:rsidRDefault="003C7F74" w:rsidP="00492C72">
            <w:pPr>
              <w:ind w:right="-72"/>
              <w:jc w:val="right"/>
              <w:rPr>
                <w:rFonts w:ascii="Arial" w:hAnsi="Arial" w:cs="Arial"/>
                <w:bCs/>
                <w:sz w:val="20"/>
                <w:szCs w:val="20"/>
                <w:lang w:val="en-GB"/>
              </w:rPr>
            </w:pPr>
            <w:r w:rsidRPr="001C01EF">
              <w:rPr>
                <w:rFonts w:ascii="Arial" w:hAnsi="Arial" w:cs="Arial"/>
                <w:bCs/>
                <w:sz w:val="20"/>
                <w:szCs w:val="20"/>
                <w:lang w:val="en-GB"/>
              </w:rPr>
              <w:t>266,200</w:t>
            </w:r>
          </w:p>
        </w:tc>
        <w:tc>
          <w:tcPr>
            <w:tcW w:w="1489" w:type="dxa"/>
            <w:tcBorders>
              <w:top w:val="nil"/>
              <w:left w:val="nil"/>
              <w:bottom w:val="nil"/>
              <w:right w:val="nil"/>
            </w:tcBorders>
            <w:shd w:val="clear" w:color="auto" w:fill="auto"/>
            <w:vAlign w:val="bottom"/>
          </w:tcPr>
          <w:p w14:paraId="1BF922AE"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707,800</w:t>
            </w:r>
          </w:p>
        </w:tc>
      </w:tr>
      <w:tr w:rsidR="003C7F74" w:rsidRPr="001C01EF" w14:paraId="38F3A6D1" w14:textId="77777777" w:rsidTr="00F460E2">
        <w:trPr>
          <w:trHeight w:val="20"/>
        </w:trPr>
        <w:tc>
          <w:tcPr>
            <w:tcW w:w="3119" w:type="dxa"/>
            <w:tcBorders>
              <w:top w:val="nil"/>
              <w:left w:val="nil"/>
              <w:bottom w:val="nil"/>
              <w:right w:val="nil"/>
            </w:tcBorders>
            <w:shd w:val="clear" w:color="auto" w:fill="auto"/>
          </w:tcPr>
          <w:p w14:paraId="7CC9CC6F" w14:textId="77777777" w:rsidR="003C7F74" w:rsidRPr="001C01EF" w:rsidRDefault="003C7F74" w:rsidP="00492C72">
            <w:pPr>
              <w:tabs>
                <w:tab w:val="left" w:pos="526"/>
              </w:tabs>
              <w:ind w:left="101" w:right="-72" w:hanging="187"/>
              <w:rPr>
                <w:rFonts w:ascii="Arial" w:hAnsi="Arial" w:cs="Arial"/>
                <w:b/>
                <w:sz w:val="20"/>
                <w:szCs w:val="20"/>
                <w:lang w:val="en-GB"/>
              </w:rPr>
            </w:pPr>
            <w:r w:rsidRPr="001C01EF">
              <w:rPr>
                <w:rFonts w:ascii="Arial" w:hAnsi="Arial" w:cs="Arial"/>
                <w:sz w:val="20"/>
                <w:szCs w:val="20"/>
                <w:lang w:val="en-GB"/>
              </w:rPr>
              <w:t>Acquisitions</w:t>
            </w:r>
          </w:p>
        </w:tc>
        <w:tc>
          <w:tcPr>
            <w:tcW w:w="1488" w:type="dxa"/>
            <w:tcBorders>
              <w:top w:val="nil"/>
              <w:left w:val="nil"/>
              <w:bottom w:val="nil"/>
              <w:right w:val="nil"/>
            </w:tcBorders>
            <w:shd w:val="clear" w:color="auto" w:fill="auto"/>
            <w:vAlign w:val="bottom"/>
          </w:tcPr>
          <w:p w14:paraId="64B4B2B0"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w:t>
            </w:r>
          </w:p>
        </w:tc>
        <w:tc>
          <w:tcPr>
            <w:tcW w:w="1489" w:type="dxa"/>
            <w:tcBorders>
              <w:top w:val="nil"/>
              <w:left w:val="nil"/>
              <w:bottom w:val="nil"/>
              <w:right w:val="nil"/>
            </w:tcBorders>
            <w:shd w:val="clear" w:color="auto" w:fill="auto"/>
            <w:vAlign w:val="bottom"/>
          </w:tcPr>
          <w:p w14:paraId="0337E73A"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w:t>
            </w:r>
          </w:p>
        </w:tc>
        <w:tc>
          <w:tcPr>
            <w:tcW w:w="1487" w:type="dxa"/>
            <w:tcBorders>
              <w:top w:val="nil"/>
              <w:left w:val="nil"/>
              <w:bottom w:val="nil"/>
              <w:right w:val="nil"/>
            </w:tcBorders>
            <w:shd w:val="clear" w:color="auto" w:fill="auto"/>
            <w:vAlign w:val="bottom"/>
          </w:tcPr>
          <w:p w14:paraId="12AE5505"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w:t>
            </w:r>
          </w:p>
        </w:tc>
        <w:tc>
          <w:tcPr>
            <w:tcW w:w="1489" w:type="dxa"/>
            <w:tcBorders>
              <w:top w:val="nil"/>
              <w:left w:val="nil"/>
              <w:bottom w:val="nil"/>
              <w:right w:val="nil"/>
            </w:tcBorders>
            <w:shd w:val="clear" w:color="auto" w:fill="auto"/>
            <w:vAlign w:val="bottom"/>
          </w:tcPr>
          <w:p w14:paraId="45005618"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w:t>
            </w:r>
          </w:p>
        </w:tc>
      </w:tr>
      <w:tr w:rsidR="003C7F74" w:rsidRPr="001C01EF" w14:paraId="5A679C39" w14:textId="77777777" w:rsidTr="00F460E2">
        <w:trPr>
          <w:trHeight w:val="20"/>
        </w:trPr>
        <w:tc>
          <w:tcPr>
            <w:tcW w:w="3119" w:type="dxa"/>
            <w:tcBorders>
              <w:top w:val="nil"/>
              <w:left w:val="nil"/>
              <w:bottom w:val="nil"/>
              <w:right w:val="nil"/>
            </w:tcBorders>
            <w:shd w:val="clear" w:color="auto" w:fill="auto"/>
          </w:tcPr>
          <w:p w14:paraId="7653806E" w14:textId="77777777" w:rsidR="003C7F74" w:rsidRPr="001C01EF" w:rsidRDefault="003C7F74" w:rsidP="00492C72">
            <w:pPr>
              <w:tabs>
                <w:tab w:val="left" w:pos="526"/>
              </w:tabs>
              <w:ind w:left="101" w:right="-72" w:hanging="187"/>
              <w:rPr>
                <w:rFonts w:ascii="Arial" w:hAnsi="Arial" w:cs="Arial"/>
                <w:sz w:val="20"/>
                <w:szCs w:val="20"/>
                <w:lang w:val="en-GB"/>
              </w:rPr>
            </w:pPr>
          </w:p>
        </w:tc>
        <w:tc>
          <w:tcPr>
            <w:tcW w:w="1488" w:type="dxa"/>
            <w:tcBorders>
              <w:top w:val="single" w:sz="4" w:space="0" w:color="auto"/>
              <w:left w:val="nil"/>
              <w:bottom w:val="nil"/>
              <w:right w:val="nil"/>
            </w:tcBorders>
            <w:shd w:val="clear" w:color="auto" w:fill="auto"/>
            <w:vAlign w:val="bottom"/>
          </w:tcPr>
          <w:p w14:paraId="7C72FA5D" w14:textId="77777777" w:rsidR="003C7F74" w:rsidRPr="001C01EF" w:rsidRDefault="003C7F74" w:rsidP="00492C72">
            <w:pPr>
              <w:ind w:right="-72"/>
              <w:jc w:val="right"/>
              <w:rPr>
                <w:rFonts w:ascii="Arial" w:eastAsia="Arial Unicode MS" w:hAnsi="Arial" w:cs="Arial"/>
                <w:noProof/>
                <w:sz w:val="20"/>
                <w:szCs w:val="20"/>
                <w:lang w:val="en-GB"/>
              </w:rPr>
            </w:pPr>
          </w:p>
        </w:tc>
        <w:tc>
          <w:tcPr>
            <w:tcW w:w="1489" w:type="dxa"/>
            <w:tcBorders>
              <w:top w:val="single" w:sz="4" w:space="0" w:color="auto"/>
              <w:left w:val="nil"/>
              <w:bottom w:val="nil"/>
              <w:right w:val="nil"/>
            </w:tcBorders>
            <w:shd w:val="clear" w:color="auto" w:fill="auto"/>
            <w:vAlign w:val="bottom"/>
          </w:tcPr>
          <w:p w14:paraId="61FBAC1B" w14:textId="77777777" w:rsidR="003C7F74" w:rsidRPr="001C01EF" w:rsidRDefault="003C7F74" w:rsidP="00492C72">
            <w:pPr>
              <w:ind w:right="-72"/>
              <w:jc w:val="right"/>
              <w:rPr>
                <w:rFonts w:ascii="Arial" w:hAnsi="Arial" w:cs="Arial"/>
                <w:b/>
                <w:sz w:val="20"/>
                <w:szCs w:val="20"/>
                <w:lang w:val="en-GB"/>
              </w:rPr>
            </w:pPr>
          </w:p>
        </w:tc>
        <w:tc>
          <w:tcPr>
            <w:tcW w:w="1487" w:type="dxa"/>
            <w:tcBorders>
              <w:top w:val="single" w:sz="4" w:space="0" w:color="auto"/>
              <w:left w:val="nil"/>
              <w:bottom w:val="nil"/>
              <w:right w:val="nil"/>
            </w:tcBorders>
            <w:shd w:val="clear" w:color="auto" w:fill="auto"/>
            <w:vAlign w:val="bottom"/>
          </w:tcPr>
          <w:p w14:paraId="0F067E6C" w14:textId="77777777" w:rsidR="003C7F74" w:rsidRPr="001C01EF" w:rsidRDefault="003C7F74" w:rsidP="00492C72">
            <w:pPr>
              <w:ind w:right="-72"/>
              <w:jc w:val="right"/>
              <w:rPr>
                <w:rFonts w:ascii="Arial" w:hAnsi="Arial" w:cs="Arial"/>
                <w:b/>
                <w:sz w:val="20"/>
                <w:szCs w:val="20"/>
                <w:lang w:val="en-GB"/>
              </w:rPr>
            </w:pPr>
          </w:p>
        </w:tc>
        <w:tc>
          <w:tcPr>
            <w:tcW w:w="1489" w:type="dxa"/>
            <w:tcBorders>
              <w:top w:val="single" w:sz="4" w:space="0" w:color="auto"/>
              <w:left w:val="nil"/>
              <w:bottom w:val="nil"/>
              <w:right w:val="nil"/>
            </w:tcBorders>
            <w:shd w:val="clear" w:color="auto" w:fill="auto"/>
            <w:vAlign w:val="bottom"/>
          </w:tcPr>
          <w:p w14:paraId="072CBD52" w14:textId="77777777" w:rsidR="003C7F74" w:rsidRPr="001C01EF" w:rsidRDefault="003C7F74" w:rsidP="00492C72">
            <w:pPr>
              <w:ind w:right="-72"/>
              <w:jc w:val="right"/>
              <w:rPr>
                <w:rFonts w:ascii="Arial" w:eastAsia="Arial Unicode MS" w:hAnsi="Arial" w:cs="Arial"/>
                <w:noProof/>
                <w:sz w:val="20"/>
                <w:szCs w:val="20"/>
                <w:lang w:val="en-GB"/>
              </w:rPr>
            </w:pPr>
          </w:p>
        </w:tc>
      </w:tr>
      <w:tr w:rsidR="003C7F74" w:rsidRPr="001C01EF" w14:paraId="380DC41F" w14:textId="77777777" w:rsidTr="00F460E2">
        <w:trPr>
          <w:trHeight w:val="20"/>
        </w:trPr>
        <w:tc>
          <w:tcPr>
            <w:tcW w:w="3119" w:type="dxa"/>
            <w:tcBorders>
              <w:top w:val="nil"/>
              <w:left w:val="nil"/>
              <w:bottom w:val="nil"/>
              <w:right w:val="nil"/>
            </w:tcBorders>
            <w:shd w:val="clear" w:color="auto" w:fill="auto"/>
            <w:vAlign w:val="bottom"/>
          </w:tcPr>
          <w:p w14:paraId="53E121B4" w14:textId="77777777" w:rsidR="003C7F74" w:rsidRPr="001C01EF" w:rsidRDefault="003C7F74" w:rsidP="00492C72">
            <w:pPr>
              <w:tabs>
                <w:tab w:val="left" w:pos="526"/>
              </w:tabs>
              <w:ind w:left="101" w:right="-72" w:hanging="187"/>
              <w:rPr>
                <w:rFonts w:ascii="Arial" w:hAnsi="Arial" w:cs="Arial"/>
                <w:sz w:val="20"/>
                <w:szCs w:val="20"/>
                <w:lang w:val="en-GB"/>
              </w:rPr>
            </w:pPr>
            <w:r w:rsidRPr="001C01EF">
              <w:rPr>
                <w:rFonts w:ascii="Arial" w:hAnsi="Arial" w:cs="Arial"/>
                <w:b/>
                <w:spacing w:val="-6"/>
                <w:sz w:val="20"/>
                <w:szCs w:val="20"/>
                <w:lang w:val="en-GB"/>
              </w:rPr>
              <w:t xml:space="preserve">Closing balance </w:t>
            </w:r>
            <w:r w:rsidRPr="001C01EF">
              <w:rPr>
                <w:rFonts w:ascii="Arial" w:hAnsi="Arial" w:cs="Arial"/>
                <w:b/>
                <w:spacing w:val="-6"/>
                <w:sz w:val="20"/>
                <w:szCs w:val="20"/>
                <w:lang w:val="en-GB"/>
              </w:rPr>
              <w:br/>
              <w:t xml:space="preserve">at 31 December </w:t>
            </w:r>
            <w:r w:rsidRPr="001C01EF">
              <w:rPr>
                <w:rFonts w:ascii="Arial" w:hAnsi="Arial" w:cs="Arial"/>
                <w:b/>
                <w:bCs/>
                <w:spacing w:val="-6"/>
                <w:sz w:val="20"/>
                <w:szCs w:val="20"/>
                <w:lang w:val="en-GB"/>
              </w:rPr>
              <w:t xml:space="preserve">2023 </w:t>
            </w:r>
          </w:p>
        </w:tc>
        <w:tc>
          <w:tcPr>
            <w:tcW w:w="1488" w:type="dxa"/>
            <w:tcBorders>
              <w:top w:val="nil"/>
              <w:left w:val="nil"/>
              <w:bottom w:val="single" w:sz="4" w:space="0" w:color="auto"/>
              <w:right w:val="nil"/>
            </w:tcBorders>
            <w:shd w:val="clear" w:color="auto" w:fill="auto"/>
            <w:vAlign w:val="bottom"/>
          </w:tcPr>
          <w:p w14:paraId="7ED6DEE9"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theme="minorBidi"/>
                <w:noProof/>
                <w:sz w:val="20"/>
                <w:szCs w:val="20"/>
                <w:lang w:val="en-GB"/>
              </w:rPr>
              <w:t>281,500</w:t>
            </w:r>
          </w:p>
        </w:tc>
        <w:tc>
          <w:tcPr>
            <w:tcW w:w="1489" w:type="dxa"/>
            <w:tcBorders>
              <w:top w:val="nil"/>
              <w:left w:val="nil"/>
              <w:bottom w:val="single" w:sz="4" w:space="0" w:color="auto"/>
              <w:right w:val="nil"/>
            </w:tcBorders>
            <w:shd w:val="clear" w:color="auto" w:fill="auto"/>
            <w:vAlign w:val="bottom"/>
          </w:tcPr>
          <w:p w14:paraId="14329FC3"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Cs/>
                <w:sz w:val="20"/>
                <w:szCs w:val="20"/>
                <w:lang w:val="en-GB"/>
              </w:rPr>
              <w:t>160,100</w:t>
            </w:r>
          </w:p>
        </w:tc>
        <w:tc>
          <w:tcPr>
            <w:tcW w:w="1487" w:type="dxa"/>
            <w:tcBorders>
              <w:top w:val="nil"/>
              <w:left w:val="nil"/>
              <w:bottom w:val="single" w:sz="4" w:space="0" w:color="auto"/>
              <w:right w:val="nil"/>
            </w:tcBorders>
            <w:shd w:val="clear" w:color="auto" w:fill="auto"/>
            <w:vAlign w:val="bottom"/>
          </w:tcPr>
          <w:p w14:paraId="7527ACEA" w14:textId="77777777" w:rsidR="003C7F74" w:rsidRPr="001C01EF" w:rsidRDefault="003C7F74" w:rsidP="00492C72">
            <w:pPr>
              <w:ind w:right="-72"/>
              <w:jc w:val="right"/>
              <w:rPr>
                <w:rFonts w:ascii="Arial" w:hAnsi="Arial" w:cs="Arial"/>
                <w:b/>
                <w:sz w:val="20"/>
                <w:szCs w:val="20"/>
                <w:lang w:val="en-GB"/>
              </w:rPr>
            </w:pPr>
            <w:r w:rsidRPr="001C01EF">
              <w:rPr>
                <w:rFonts w:ascii="Arial" w:hAnsi="Arial" w:cs="Arial"/>
                <w:bCs/>
                <w:sz w:val="20"/>
                <w:szCs w:val="20"/>
                <w:lang w:val="en-GB"/>
              </w:rPr>
              <w:t>266,200</w:t>
            </w:r>
          </w:p>
        </w:tc>
        <w:tc>
          <w:tcPr>
            <w:tcW w:w="1489" w:type="dxa"/>
            <w:tcBorders>
              <w:top w:val="nil"/>
              <w:left w:val="nil"/>
              <w:bottom w:val="single" w:sz="4" w:space="0" w:color="auto"/>
              <w:right w:val="nil"/>
            </w:tcBorders>
            <w:shd w:val="clear" w:color="auto" w:fill="auto"/>
            <w:vAlign w:val="bottom"/>
          </w:tcPr>
          <w:p w14:paraId="0E218C3D"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707,800</w:t>
            </w:r>
          </w:p>
        </w:tc>
      </w:tr>
      <w:tr w:rsidR="003C7F74" w:rsidRPr="001C01EF" w14:paraId="71598B77" w14:textId="77777777" w:rsidTr="00F460E2">
        <w:trPr>
          <w:trHeight w:val="20"/>
        </w:trPr>
        <w:tc>
          <w:tcPr>
            <w:tcW w:w="3119" w:type="dxa"/>
            <w:tcBorders>
              <w:top w:val="nil"/>
              <w:left w:val="nil"/>
              <w:bottom w:val="nil"/>
              <w:right w:val="nil"/>
            </w:tcBorders>
            <w:shd w:val="clear" w:color="auto" w:fill="auto"/>
            <w:vAlign w:val="bottom"/>
          </w:tcPr>
          <w:p w14:paraId="0329A970" w14:textId="77777777" w:rsidR="003C7F74" w:rsidRPr="001C01EF" w:rsidRDefault="003C7F74" w:rsidP="00492C72">
            <w:pPr>
              <w:tabs>
                <w:tab w:val="left" w:pos="526"/>
              </w:tabs>
              <w:ind w:left="101" w:right="-72" w:hanging="187"/>
              <w:rPr>
                <w:rFonts w:ascii="Arial" w:hAnsi="Arial" w:cs="Arial"/>
                <w:b/>
                <w:spacing w:val="-6"/>
                <w:sz w:val="20"/>
                <w:szCs w:val="20"/>
                <w:lang w:val="en-GB"/>
              </w:rPr>
            </w:pPr>
          </w:p>
        </w:tc>
        <w:tc>
          <w:tcPr>
            <w:tcW w:w="1488" w:type="dxa"/>
            <w:tcBorders>
              <w:top w:val="single" w:sz="4" w:space="0" w:color="auto"/>
              <w:left w:val="nil"/>
              <w:bottom w:val="nil"/>
              <w:right w:val="nil"/>
            </w:tcBorders>
            <w:shd w:val="clear" w:color="auto" w:fill="auto"/>
            <w:vAlign w:val="bottom"/>
          </w:tcPr>
          <w:p w14:paraId="7055EECC" w14:textId="77777777" w:rsidR="003C7F74" w:rsidRPr="001C01EF" w:rsidRDefault="003C7F74" w:rsidP="00492C72">
            <w:pPr>
              <w:ind w:right="-72"/>
              <w:jc w:val="right"/>
              <w:rPr>
                <w:rFonts w:ascii="Arial" w:eastAsia="Arial Unicode MS" w:hAnsi="Arial" w:cs="Arial"/>
                <w:noProof/>
                <w:sz w:val="20"/>
                <w:szCs w:val="20"/>
                <w:lang w:val="en-GB"/>
              </w:rPr>
            </w:pPr>
          </w:p>
        </w:tc>
        <w:tc>
          <w:tcPr>
            <w:tcW w:w="1489" w:type="dxa"/>
            <w:tcBorders>
              <w:top w:val="single" w:sz="4" w:space="0" w:color="auto"/>
              <w:left w:val="nil"/>
              <w:bottom w:val="nil"/>
              <w:right w:val="nil"/>
            </w:tcBorders>
            <w:shd w:val="clear" w:color="auto" w:fill="auto"/>
            <w:vAlign w:val="bottom"/>
          </w:tcPr>
          <w:p w14:paraId="2BB70265" w14:textId="77777777" w:rsidR="003C7F74" w:rsidRPr="001C01EF" w:rsidRDefault="003C7F74" w:rsidP="00492C72">
            <w:pPr>
              <w:ind w:right="-72"/>
              <w:jc w:val="right"/>
              <w:rPr>
                <w:rFonts w:ascii="Arial" w:hAnsi="Arial" w:cs="Arial"/>
                <w:b/>
                <w:sz w:val="20"/>
                <w:szCs w:val="20"/>
                <w:lang w:val="en-GB"/>
              </w:rPr>
            </w:pPr>
          </w:p>
        </w:tc>
        <w:tc>
          <w:tcPr>
            <w:tcW w:w="1487" w:type="dxa"/>
            <w:tcBorders>
              <w:top w:val="single" w:sz="4" w:space="0" w:color="auto"/>
              <w:left w:val="nil"/>
              <w:bottom w:val="nil"/>
              <w:right w:val="nil"/>
            </w:tcBorders>
            <w:shd w:val="clear" w:color="auto" w:fill="auto"/>
            <w:vAlign w:val="bottom"/>
          </w:tcPr>
          <w:p w14:paraId="26E3B808" w14:textId="77777777" w:rsidR="003C7F74" w:rsidRPr="001C01EF" w:rsidRDefault="003C7F74" w:rsidP="00492C72">
            <w:pPr>
              <w:ind w:right="-72"/>
              <w:jc w:val="right"/>
              <w:rPr>
                <w:rFonts w:ascii="Arial" w:hAnsi="Arial" w:cs="Arial"/>
                <w:b/>
                <w:sz w:val="20"/>
                <w:szCs w:val="20"/>
                <w:lang w:val="en-GB"/>
              </w:rPr>
            </w:pPr>
          </w:p>
        </w:tc>
        <w:tc>
          <w:tcPr>
            <w:tcW w:w="1489" w:type="dxa"/>
            <w:tcBorders>
              <w:top w:val="single" w:sz="4" w:space="0" w:color="auto"/>
              <w:left w:val="nil"/>
              <w:bottom w:val="nil"/>
              <w:right w:val="nil"/>
            </w:tcBorders>
            <w:shd w:val="clear" w:color="auto" w:fill="auto"/>
            <w:vAlign w:val="bottom"/>
          </w:tcPr>
          <w:p w14:paraId="0917CE7F" w14:textId="77777777" w:rsidR="003C7F74" w:rsidRPr="001C01EF" w:rsidRDefault="003C7F74" w:rsidP="00492C72">
            <w:pPr>
              <w:ind w:right="-72"/>
              <w:jc w:val="right"/>
              <w:rPr>
                <w:rFonts w:ascii="Arial" w:eastAsia="Arial Unicode MS" w:hAnsi="Arial" w:cs="Arial"/>
                <w:noProof/>
                <w:sz w:val="20"/>
                <w:szCs w:val="20"/>
                <w:lang w:val="en-GB"/>
              </w:rPr>
            </w:pPr>
          </w:p>
        </w:tc>
      </w:tr>
      <w:tr w:rsidR="003C7F74" w:rsidRPr="001C01EF" w14:paraId="59CD43E9" w14:textId="77777777" w:rsidTr="00F460E2">
        <w:trPr>
          <w:trHeight w:val="20"/>
        </w:trPr>
        <w:tc>
          <w:tcPr>
            <w:tcW w:w="3119" w:type="dxa"/>
            <w:tcBorders>
              <w:top w:val="nil"/>
              <w:left w:val="nil"/>
              <w:bottom w:val="nil"/>
              <w:right w:val="nil"/>
            </w:tcBorders>
            <w:shd w:val="clear" w:color="auto" w:fill="auto"/>
            <w:vAlign w:val="bottom"/>
          </w:tcPr>
          <w:p w14:paraId="13485051" w14:textId="77777777" w:rsidR="003C7F74" w:rsidRPr="001C01EF" w:rsidRDefault="003C7F74" w:rsidP="00492C72">
            <w:pPr>
              <w:tabs>
                <w:tab w:val="left" w:pos="526"/>
              </w:tabs>
              <w:ind w:left="101" w:right="-72" w:hanging="187"/>
              <w:rPr>
                <w:rFonts w:ascii="Arial" w:hAnsi="Arial" w:cs="Arial"/>
                <w:b/>
                <w:spacing w:val="-6"/>
                <w:sz w:val="20"/>
                <w:szCs w:val="20"/>
                <w:lang w:val="en-GB"/>
              </w:rPr>
            </w:pPr>
            <w:r w:rsidRPr="001C01EF">
              <w:rPr>
                <w:rFonts w:ascii="Arial" w:hAnsi="Arial" w:cs="Arial"/>
                <w:b/>
                <w:bCs/>
                <w:sz w:val="20"/>
                <w:szCs w:val="20"/>
                <w:lang w:val="en-GB"/>
              </w:rPr>
              <w:t xml:space="preserve">Opening balance </w:t>
            </w:r>
            <w:r w:rsidRPr="001C01EF">
              <w:rPr>
                <w:rFonts w:ascii="Arial" w:hAnsi="Arial" w:cs="Arial"/>
                <w:b/>
                <w:bCs/>
                <w:sz w:val="20"/>
                <w:szCs w:val="20"/>
                <w:lang w:val="en-GB"/>
              </w:rPr>
              <w:br/>
              <w:t xml:space="preserve">at 1 January 2024 </w:t>
            </w:r>
          </w:p>
        </w:tc>
        <w:tc>
          <w:tcPr>
            <w:tcW w:w="1488" w:type="dxa"/>
            <w:tcBorders>
              <w:top w:val="nil"/>
              <w:left w:val="nil"/>
              <w:bottom w:val="nil"/>
              <w:right w:val="nil"/>
            </w:tcBorders>
            <w:shd w:val="clear" w:color="auto" w:fill="auto"/>
            <w:vAlign w:val="bottom"/>
          </w:tcPr>
          <w:p w14:paraId="583DDF1C"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theme="minorBidi"/>
                <w:noProof/>
                <w:sz w:val="20"/>
                <w:szCs w:val="20"/>
                <w:lang w:val="en-GB"/>
              </w:rPr>
              <w:t>281,500</w:t>
            </w:r>
          </w:p>
        </w:tc>
        <w:tc>
          <w:tcPr>
            <w:tcW w:w="1489" w:type="dxa"/>
            <w:tcBorders>
              <w:top w:val="nil"/>
              <w:left w:val="nil"/>
              <w:bottom w:val="nil"/>
              <w:right w:val="nil"/>
            </w:tcBorders>
            <w:shd w:val="clear" w:color="auto" w:fill="auto"/>
            <w:vAlign w:val="bottom"/>
          </w:tcPr>
          <w:p w14:paraId="58A50B0A"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bCs/>
                <w:sz w:val="20"/>
                <w:szCs w:val="20"/>
                <w:lang w:val="en-GB"/>
              </w:rPr>
              <w:t>160,100</w:t>
            </w:r>
          </w:p>
        </w:tc>
        <w:tc>
          <w:tcPr>
            <w:tcW w:w="1487" w:type="dxa"/>
            <w:tcBorders>
              <w:top w:val="nil"/>
              <w:left w:val="nil"/>
              <w:bottom w:val="nil"/>
              <w:right w:val="nil"/>
            </w:tcBorders>
            <w:shd w:val="clear" w:color="auto" w:fill="auto"/>
            <w:vAlign w:val="bottom"/>
          </w:tcPr>
          <w:p w14:paraId="4EA55E9E"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bCs/>
                <w:sz w:val="20"/>
                <w:szCs w:val="20"/>
                <w:lang w:val="en-GB"/>
              </w:rPr>
              <w:t>266,200</w:t>
            </w:r>
          </w:p>
        </w:tc>
        <w:tc>
          <w:tcPr>
            <w:tcW w:w="1489" w:type="dxa"/>
            <w:tcBorders>
              <w:top w:val="nil"/>
              <w:left w:val="nil"/>
              <w:bottom w:val="nil"/>
              <w:right w:val="nil"/>
            </w:tcBorders>
            <w:shd w:val="clear" w:color="auto" w:fill="auto"/>
            <w:vAlign w:val="bottom"/>
          </w:tcPr>
          <w:p w14:paraId="392BA106"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707,800</w:t>
            </w:r>
          </w:p>
        </w:tc>
      </w:tr>
      <w:tr w:rsidR="003C7F74" w:rsidRPr="001C01EF" w14:paraId="478682AD" w14:textId="77777777" w:rsidTr="00F460E2">
        <w:trPr>
          <w:trHeight w:val="20"/>
        </w:trPr>
        <w:tc>
          <w:tcPr>
            <w:tcW w:w="3119" w:type="dxa"/>
            <w:tcBorders>
              <w:top w:val="nil"/>
              <w:left w:val="nil"/>
              <w:bottom w:val="nil"/>
              <w:right w:val="nil"/>
            </w:tcBorders>
            <w:shd w:val="clear" w:color="auto" w:fill="auto"/>
          </w:tcPr>
          <w:p w14:paraId="56BCEA5B" w14:textId="1DE26436" w:rsidR="003C7F74" w:rsidRPr="001C01EF" w:rsidRDefault="00B6479C" w:rsidP="00492C72">
            <w:pPr>
              <w:tabs>
                <w:tab w:val="left" w:pos="526"/>
              </w:tabs>
              <w:ind w:left="101" w:right="-72" w:hanging="187"/>
              <w:rPr>
                <w:rFonts w:ascii="Arial" w:hAnsi="Arial" w:cs="Arial"/>
                <w:sz w:val="20"/>
                <w:szCs w:val="20"/>
                <w:lang w:val="en-GB"/>
              </w:rPr>
            </w:pPr>
            <w:r w:rsidRPr="001C01EF">
              <w:rPr>
                <w:rFonts w:ascii="Arial" w:hAnsi="Arial" w:cs="Arial"/>
                <w:sz w:val="20"/>
                <w:szCs w:val="20"/>
                <w:lang w:val="en-GB"/>
              </w:rPr>
              <w:t>Reclassification of Assets</w:t>
            </w:r>
            <w:r w:rsidR="00AA5D5C" w:rsidRPr="001C01EF">
              <w:rPr>
                <w:rFonts w:ascii="Arial" w:hAnsi="Arial" w:cs="Arial"/>
                <w:sz w:val="20"/>
                <w:szCs w:val="20"/>
                <w:lang w:val="en-GB"/>
              </w:rPr>
              <w:br/>
              <w:t>(Note 4 &amp; 1</w:t>
            </w:r>
            <w:r w:rsidR="00897F2D">
              <w:rPr>
                <w:rFonts w:ascii="Arial" w:hAnsi="Arial" w:cs="Arial"/>
                <w:sz w:val="20"/>
                <w:szCs w:val="20"/>
                <w:lang w:val="en-GB"/>
              </w:rPr>
              <w:t>6</w:t>
            </w:r>
            <w:r w:rsidR="00AA5D5C" w:rsidRPr="001C01EF">
              <w:rPr>
                <w:rFonts w:ascii="Arial" w:hAnsi="Arial" w:cs="Arial"/>
                <w:sz w:val="20"/>
                <w:szCs w:val="20"/>
                <w:lang w:val="en-GB"/>
              </w:rPr>
              <w:t>)</w:t>
            </w:r>
          </w:p>
        </w:tc>
        <w:tc>
          <w:tcPr>
            <w:tcW w:w="1488" w:type="dxa"/>
            <w:tcBorders>
              <w:top w:val="nil"/>
              <w:left w:val="nil"/>
              <w:bottom w:val="nil"/>
              <w:right w:val="nil"/>
            </w:tcBorders>
            <w:shd w:val="clear" w:color="auto" w:fill="auto"/>
            <w:vAlign w:val="bottom"/>
          </w:tcPr>
          <w:p w14:paraId="28777DED"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(9,974)</w:t>
            </w:r>
          </w:p>
        </w:tc>
        <w:tc>
          <w:tcPr>
            <w:tcW w:w="1489" w:type="dxa"/>
            <w:tcBorders>
              <w:top w:val="nil"/>
              <w:left w:val="nil"/>
              <w:bottom w:val="nil"/>
              <w:right w:val="nil"/>
            </w:tcBorders>
            <w:shd w:val="clear" w:color="auto" w:fill="auto"/>
            <w:vAlign w:val="bottom"/>
          </w:tcPr>
          <w:p w14:paraId="0B26B0E9"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w:t>
            </w:r>
          </w:p>
        </w:tc>
        <w:tc>
          <w:tcPr>
            <w:tcW w:w="1487" w:type="dxa"/>
            <w:tcBorders>
              <w:top w:val="nil"/>
              <w:left w:val="nil"/>
              <w:bottom w:val="nil"/>
              <w:right w:val="nil"/>
            </w:tcBorders>
            <w:shd w:val="clear" w:color="auto" w:fill="auto"/>
            <w:vAlign w:val="bottom"/>
          </w:tcPr>
          <w:p w14:paraId="665D9CE1"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w:t>
            </w:r>
          </w:p>
        </w:tc>
        <w:tc>
          <w:tcPr>
            <w:tcW w:w="1489" w:type="dxa"/>
            <w:tcBorders>
              <w:top w:val="nil"/>
              <w:left w:val="nil"/>
              <w:bottom w:val="nil"/>
              <w:right w:val="nil"/>
            </w:tcBorders>
            <w:shd w:val="clear" w:color="auto" w:fill="auto"/>
            <w:vAlign w:val="bottom"/>
          </w:tcPr>
          <w:p w14:paraId="30585375"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(9,974)</w:t>
            </w:r>
          </w:p>
        </w:tc>
      </w:tr>
      <w:tr w:rsidR="003C7F74" w:rsidRPr="001C01EF" w14:paraId="280F242B" w14:textId="77777777" w:rsidTr="00F460E2">
        <w:trPr>
          <w:trHeight w:val="20"/>
        </w:trPr>
        <w:tc>
          <w:tcPr>
            <w:tcW w:w="3119" w:type="dxa"/>
            <w:tcBorders>
              <w:top w:val="nil"/>
              <w:left w:val="nil"/>
              <w:bottom w:val="nil"/>
              <w:right w:val="nil"/>
            </w:tcBorders>
            <w:shd w:val="clear" w:color="auto" w:fill="auto"/>
          </w:tcPr>
          <w:p w14:paraId="0E4FF227" w14:textId="5D278857" w:rsidR="003C7F74" w:rsidRPr="001C01EF" w:rsidRDefault="003C7F74" w:rsidP="00492C72">
            <w:pPr>
              <w:tabs>
                <w:tab w:val="left" w:pos="526"/>
              </w:tabs>
              <w:ind w:left="101" w:right="-72" w:hanging="187"/>
              <w:rPr>
                <w:rFonts w:ascii="Arial" w:hAnsi="Arial" w:cs="Arial"/>
                <w:sz w:val="20"/>
                <w:szCs w:val="20"/>
                <w:lang w:val="en-GB"/>
              </w:rPr>
            </w:pPr>
            <w:r w:rsidRPr="001C01EF">
              <w:rPr>
                <w:rFonts w:ascii="Arial" w:hAnsi="Arial" w:cs="Arial"/>
                <w:sz w:val="20"/>
                <w:szCs w:val="20"/>
                <w:lang w:val="en-GB"/>
              </w:rPr>
              <w:t>Net gain</w:t>
            </w:r>
            <w:r w:rsidR="002B5E76">
              <w:rPr>
                <w:rFonts w:ascii="Arial" w:hAnsi="Arial" w:cs="Arial"/>
                <w:sz w:val="20"/>
                <w:szCs w:val="20"/>
                <w:lang w:val="en-GB"/>
              </w:rPr>
              <w:t xml:space="preserve"> </w:t>
            </w:r>
            <w:r w:rsidRPr="001C01EF">
              <w:rPr>
                <w:rFonts w:ascii="Arial" w:hAnsi="Arial" w:cs="Arial"/>
                <w:sz w:val="20"/>
                <w:szCs w:val="20"/>
                <w:lang w:val="en-GB"/>
              </w:rPr>
              <w:t>(loss) from fair value adjustment</w:t>
            </w:r>
          </w:p>
        </w:tc>
        <w:tc>
          <w:tcPr>
            <w:tcW w:w="1488" w:type="dxa"/>
            <w:tcBorders>
              <w:top w:val="nil"/>
              <w:left w:val="nil"/>
              <w:bottom w:val="nil"/>
              <w:right w:val="nil"/>
            </w:tcBorders>
            <w:shd w:val="clear" w:color="auto" w:fill="auto"/>
            <w:vAlign w:val="bottom"/>
          </w:tcPr>
          <w:p w14:paraId="2C098AB3"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(11,226)</w:t>
            </w:r>
          </w:p>
        </w:tc>
        <w:tc>
          <w:tcPr>
            <w:tcW w:w="1489" w:type="dxa"/>
            <w:tcBorders>
              <w:top w:val="nil"/>
              <w:left w:val="nil"/>
              <w:bottom w:val="nil"/>
              <w:right w:val="nil"/>
            </w:tcBorders>
            <w:shd w:val="clear" w:color="auto" w:fill="auto"/>
            <w:vAlign w:val="bottom"/>
          </w:tcPr>
          <w:p w14:paraId="051AC847"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100</w:t>
            </w:r>
          </w:p>
        </w:tc>
        <w:tc>
          <w:tcPr>
            <w:tcW w:w="1487" w:type="dxa"/>
            <w:tcBorders>
              <w:top w:val="nil"/>
              <w:left w:val="nil"/>
              <w:bottom w:val="nil"/>
              <w:right w:val="nil"/>
            </w:tcBorders>
            <w:shd w:val="clear" w:color="auto" w:fill="auto"/>
            <w:vAlign w:val="bottom"/>
          </w:tcPr>
          <w:p w14:paraId="6F81F7B3"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(500)</w:t>
            </w:r>
          </w:p>
        </w:tc>
        <w:tc>
          <w:tcPr>
            <w:tcW w:w="1489" w:type="dxa"/>
            <w:tcBorders>
              <w:top w:val="nil"/>
              <w:left w:val="nil"/>
              <w:bottom w:val="nil"/>
              <w:right w:val="nil"/>
            </w:tcBorders>
            <w:shd w:val="clear" w:color="auto" w:fill="auto"/>
            <w:vAlign w:val="bottom"/>
          </w:tcPr>
          <w:p w14:paraId="680878CC"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(11,626)</w:t>
            </w:r>
          </w:p>
        </w:tc>
      </w:tr>
      <w:tr w:rsidR="003C7F74" w:rsidRPr="001C01EF" w14:paraId="36999D65" w14:textId="77777777" w:rsidTr="00F460E2">
        <w:trPr>
          <w:trHeight w:val="20"/>
        </w:trPr>
        <w:tc>
          <w:tcPr>
            <w:tcW w:w="3119" w:type="dxa"/>
            <w:tcBorders>
              <w:top w:val="nil"/>
              <w:left w:val="nil"/>
              <w:bottom w:val="nil"/>
              <w:right w:val="nil"/>
            </w:tcBorders>
            <w:shd w:val="clear" w:color="auto" w:fill="auto"/>
          </w:tcPr>
          <w:p w14:paraId="67EB5B56" w14:textId="77777777" w:rsidR="003C7F74" w:rsidRPr="001C01EF" w:rsidRDefault="003C7F74" w:rsidP="00492C72">
            <w:pPr>
              <w:tabs>
                <w:tab w:val="left" w:pos="526"/>
              </w:tabs>
              <w:ind w:left="101" w:right="-72" w:hanging="187"/>
              <w:rPr>
                <w:rFonts w:ascii="Arial" w:hAnsi="Arial" w:cs="Arial"/>
                <w:sz w:val="20"/>
                <w:szCs w:val="20"/>
                <w:lang w:val="en-GB"/>
              </w:rPr>
            </w:pPr>
          </w:p>
        </w:tc>
        <w:tc>
          <w:tcPr>
            <w:tcW w:w="1488" w:type="dxa"/>
            <w:tcBorders>
              <w:top w:val="single" w:sz="4" w:space="0" w:color="auto"/>
              <w:left w:val="nil"/>
              <w:bottom w:val="nil"/>
              <w:right w:val="nil"/>
            </w:tcBorders>
            <w:shd w:val="clear" w:color="auto" w:fill="auto"/>
            <w:vAlign w:val="bottom"/>
          </w:tcPr>
          <w:p w14:paraId="4B1BEAA7" w14:textId="77777777" w:rsidR="003C7F74" w:rsidRPr="001C01EF" w:rsidRDefault="003C7F74" w:rsidP="00492C72">
            <w:pPr>
              <w:ind w:right="-72"/>
              <w:jc w:val="right"/>
              <w:rPr>
                <w:rFonts w:ascii="Arial" w:eastAsia="Arial Unicode MS" w:hAnsi="Arial" w:cs="Arial"/>
                <w:noProof/>
                <w:sz w:val="20"/>
                <w:szCs w:val="20"/>
                <w:lang w:val="en-GB"/>
              </w:rPr>
            </w:pPr>
          </w:p>
        </w:tc>
        <w:tc>
          <w:tcPr>
            <w:tcW w:w="1489" w:type="dxa"/>
            <w:tcBorders>
              <w:top w:val="single" w:sz="4" w:space="0" w:color="auto"/>
              <w:left w:val="nil"/>
              <w:bottom w:val="nil"/>
              <w:right w:val="nil"/>
            </w:tcBorders>
            <w:shd w:val="clear" w:color="auto" w:fill="auto"/>
            <w:vAlign w:val="bottom"/>
          </w:tcPr>
          <w:p w14:paraId="0905DE8A" w14:textId="77777777" w:rsidR="003C7F74" w:rsidRPr="001C01EF" w:rsidRDefault="003C7F74" w:rsidP="00492C72">
            <w:pPr>
              <w:ind w:right="-72"/>
              <w:jc w:val="right"/>
              <w:rPr>
                <w:rFonts w:ascii="Arial" w:hAnsi="Arial" w:cs="Arial"/>
                <w:sz w:val="20"/>
                <w:szCs w:val="20"/>
                <w:lang w:val="en-GB"/>
              </w:rPr>
            </w:pPr>
          </w:p>
        </w:tc>
        <w:tc>
          <w:tcPr>
            <w:tcW w:w="1487" w:type="dxa"/>
            <w:tcBorders>
              <w:top w:val="single" w:sz="4" w:space="0" w:color="auto"/>
              <w:left w:val="nil"/>
              <w:bottom w:val="nil"/>
              <w:right w:val="nil"/>
            </w:tcBorders>
            <w:shd w:val="clear" w:color="auto" w:fill="auto"/>
            <w:vAlign w:val="bottom"/>
          </w:tcPr>
          <w:p w14:paraId="41370DC1" w14:textId="77777777" w:rsidR="003C7F74" w:rsidRPr="001C01EF" w:rsidRDefault="003C7F74" w:rsidP="00492C72">
            <w:pPr>
              <w:ind w:right="-72"/>
              <w:jc w:val="right"/>
              <w:rPr>
                <w:rFonts w:ascii="Arial" w:hAnsi="Arial" w:cs="Arial"/>
                <w:sz w:val="20"/>
                <w:szCs w:val="20"/>
                <w:lang w:val="en-GB"/>
              </w:rPr>
            </w:pPr>
          </w:p>
        </w:tc>
        <w:tc>
          <w:tcPr>
            <w:tcW w:w="1489" w:type="dxa"/>
            <w:tcBorders>
              <w:top w:val="single" w:sz="4" w:space="0" w:color="auto"/>
              <w:left w:val="nil"/>
              <w:bottom w:val="nil"/>
              <w:right w:val="nil"/>
            </w:tcBorders>
            <w:shd w:val="clear" w:color="auto" w:fill="auto"/>
            <w:vAlign w:val="bottom"/>
          </w:tcPr>
          <w:p w14:paraId="781772BC" w14:textId="77777777" w:rsidR="003C7F74" w:rsidRPr="001C01EF" w:rsidRDefault="003C7F74" w:rsidP="00492C72">
            <w:pPr>
              <w:ind w:right="-72"/>
              <w:jc w:val="right"/>
              <w:rPr>
                <w:rFonts w:ascii="Arial" w:eastAsia="Arial Unicode MS" w:hAnsi="Arial" w:cs="Arial"/>
                <w:noProof/>
                <w:sz w:val="20"/>
                <w:szCs w:val="20"/>
                <w:lang w:val="en-GB"/>
              </w:rPr>
            </w:pPr>
          </w:p>
        </w:tc>
      </w:tr>
      <w:tr w:rsidR="003C7F74" w:rsidRPr="001C01EF" w14:paraId="7F760BEF" w14:textId="77777777" w:rsidTr="00F460E2">
        <w:trPr>
          <w:trHeight w:val="20"/>
        </w:trPr>
        <w:tc>
          <w:tcPr>
            <w:tcW w:w="3119" w:type="dxa"/>
            <w:tcBorders>
              <w:top w:val="nil"/>
              <w:left w:val="nil"/>
              <w:bottom w:val="nil"/>
              <w:right w:val="nil"/>
            </w:tcBorders>
            <w:shd w:val="clear" w:color="auto" w:fill="auto"/>
            <w:vAlign w:val="bottom"/>
          </w:tcPr>
          <w:p w14:paraId="3E37F259" w14:textId="77777777" w:rsidR="003C7F74" w:rsidRPr="001C01EF" w:rsidRDefault="003C7F74" w:rsidP="00492C72">
            <w:pPr>
              <w:tabs>
                <w:tab w:val="left" w:pos="526"/>
              </w:tabs>
              <w:ind w:left="101" w:right="-72" w:hanging="187"/>
              <w:rPr>
                <w:rFonts w:ascii="Arial" w:hAnsi="Arial" w:cs="Arial"/>
                <w:sz w:val="20"/>
                <w:szCs w:val="20"/>
                <w:lang w:val="en-GB"/>
              </w:rPr>
            </w:pPr>
            <w:r w:rsidRPr="001C01EF">
              <w:rPr>
                <w:rFonts w:ascii="Arial" w:hAnsi="Arial" w:cs="Arial"/>
                <w:b/>
                <w:spacing w:val="-6"/>
                <w:sz w:val="20"/>
                <w:szCs w:val="20"/>
                <w:lang w:val="en-GB"/>
              </w:rPr>
              <w:t xml:space="preserve">Closing balance </w:t>
            </w:r>
            <w:r w:rsidRPr="001C01EF">
              <w:rPr>
                <w:rFonts w:ascii="Arial" w:hAnsi="Arial" w:cs="Arial"/>
                <w:b/>
                <w:spacing w:val="-6"/>
                <w:sz w:val="20"/>
                <w:szCs w:val="20"/>
                <w:lang w:val="en-GB"/>
              </w:rPr>
              <w:br/>
            </w:r>
            <w:r w:rsidRPr="001C01EF">
              <w:rPr>
                <w:rFonts w:ascii="Arial" w:hAnsi="Arial" w:cs="Arial"/>
                <w:b/>
                <w:sz w:val="20"/>
                <w:szCs w:val="20"/>
                <w:lang w:val="en-GB"/>
              </w:rPr>
              <w:t>at 31 December 2024</w:t>
            </w:r>
          </w:p>
        </w:tc>
        <w:tc>
          <w:tcPr>
            <w:tcW w:w="1488" w:type="dxa"/>
            <w:tcBorders>
              <w:top w:val="nil"/>
              <w:left w:val="nil"/>
              <w:bottom w:val="single" w:sz="4" w:space="0" w:color="auto"/>
              <w:right w:val="nil"/>
            </w:tcBorders>
            <w:shd w:val="clear" w:color="auto" w:fill="auto"/>
            <w:vAlign w:val="bottom"/>
          </w:tcPr>
          <w:p w14:paraId="03592531"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260,300</w:t>
            </w:r>
          </w:p>
        </w:tc>
        <w:tc>
          <w:tcPr>
            <w:tcW w:w="1489" w:type="dxa"/>
            <w:tcBorders>
              <w:top w:val="nil"/>
              <w:left w:val="nil"/>
              <w:bottom w:val="single" w:sz="4" w:space="0" w:color="auto"/>
              <w:right w:val="nil"/>
            </w:tcBorders>
            <w:shd w:val="clear" w:color="auto" w:fill="auto"/>
            <w:vAlign w:val="bottom"/>
          </w:tcPr>
          <w:p w14:paraId="0DF468A6"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160,200</w:t>
            </w:r>
          </w:p>
        </w:tc>
        <w:tc>
          <w:tcPr>
            <w:tcW w:w="1487" w:type="dxa"/>
            <w:tcBorders>
              <w:top w:val="nil"/>
              <w:left w:val="nil"/>
              <w:bottom w:val="single" w:sz="4" w:space="0" w:color="auto"/>
              <w:right w:val="nil"/>
            </w:tcBorders>
            <w:shd w:val="clear" w:color="auto" w:fill="auto"/>
            <w:vAlign w:val="bottom"/>
          </w:tcPr>
          <w:p w14:paraId="745F6358" w14:textId="77777777" w:rsidR="003C7F74" w:rsidRPr="001C01EF" w:rsidRDefault="003C7F74" w:rsidP="00492C72">
            <w:pPr>
              <w:ind w:right="-72"/>
              <w:jc w:val="right"/>
              <w:rPr>
                <w:rFonts w:ascii="Arial" w:hAnsi="Arial" w:cs="Arial"/>
                <w:sz w:val="20"/>
                <w:szCs w:val="20"/>
                <w:lang w:val="en-GB"/>
              </w:rPr>
            </w:pPr>
            <w:r w:rsidRPr="001C01EF">
              <w:rPr>
                <w:rFonts w:ascii="Arial" w:hAnsi="Arial" w:cs="Arial"/>
                <w:sz w:val="20"/>
                <w:szCs w:val="20"/>
                <w:lang w:val="en-GB"/>
              </w:rPr>
              <w:t>265,700</w:t>
            </w:r>
          </w:p>
        </w:tc>
        <w:tc>
          <w:tcPr>
            <w:tcW w:w="1489" w:type="dxa"/>
            <w:tcBorders>
              <w:top w:val="nil"/>
              <w:left w:val="nil"/>
              <w:bottom w:val="single" w:sz="4" w:space="0" w:color="auto"/>
              <w:right w:val="nil"/>
            </w:tcBorders>
            <w:shd w:val="clear" w:color="auto" w:fill="auto"/>
            <w:vAlign w:val="bottom"/>
          </w:tcPr>
          <w:p w14:paraId="0A732C45" w14:textId="77777777" w:rsidR="003C7F74" w:rsidRPr="001C01EF" w:rsidRDefault="003C7F74" w:rsidP="00492C72">
            <w:pPr>
              <w:ind w:right="-72"/>
              <w:jc w:val="right"/>
              <w:rPr>
                <w:rFonts w:ascii="Arial" w:eastAsia="Arial Unicode MS" w:hAnsi="Arial" w:cs="Arial"/>
                <w:noProof/>
                <w:sz w:val="20"/>
                <w:szCs w:val="20"/>
                <w:lang w:val="en-GB"/>
              </w:rPr>
            </w:pPr>
            <w:r w:rsidRPr="001C01EF">
              <w:rPr>
                <w:rFonts w:ascii="Arial" w:eastAsia="Arial Unicode MS" w:hAnsi="Arial" w:cs="Arial"/>
                <w:noProof/>
                <w:sz w:val="20"/>
                <w:szCs w:val="20"/>
                <w:lang w:val="en-GB"/>
              </w:rPr>
              <w:t>686,200</w:t>
            </w:r>
          </w:p>
        </w:tc>
      </w:tr>
    </w:tbl>
    <w:p w14:paraId="6EB4CADB" w14:textId="77777777" w:rsidR="003C7F74" w:rsidRPr="001C01EF" w:rsidRDefault="003C7F74" w:rsidP="00492C72">
      <w:pPr>
        <w:tabs>
          <w:tab w:val="left" w:pos="630"/>
          <w:tab w:val="left" w:pos="900"/>
          <w:tab w:val="left" w:pos="2160"/>
          <w:tab w:val="left" w:pos="2880"/>
        </w:tabs>
        <w:jc w:val="both"/>
        <w:rPr>
          <w:rFonts w:ascii="Arial" w:eastAsia="Arial" w:hAnsi="Arial" w:cs="Arial"/>
          <w:sz w:val="20"/>
          <w:szCs w:val="20"/>
          <w:lang w:val="en-GB"/>
        </w:rPr>
      </w:pPr>
    </w:p>
    <w:p w14:paraId="28D7174A" w14:textId="1FCC746D" w:rsidR="003C7F74" w:rsidRPr="001C01EF" w:rsidRDefault="003C7F74" w:rsidP="00492C72">
      <w:pPr>
        <w:tabs>
          <w:tab w:val="left" w:pos="630"/>
          <w:tab w:val="left" w:pos="900"/>
          <w:tab w:val="left" w:pos="2160"/>
          <w:tab w:val="left" w:pos="2880"/>
        </w:tabs>
        <w:jc w:val="both"/>
        <w:rPr>
          <w:rFonts w:ascii="Arial" w:eastAsia="Arial" w:hAnsi="Arial" w:cs="Arial"/>
          <w:sz w:val="20"/>
          <w:szCs w:val="20"/>
          <w:lang w:val="en-US"/>
        </w:rPr>
      </w:pPr>
      <w:r w:rsidRPr="001C01EF">
        <w:rPr>
          <w:rFonts w:ascii="Arial" w:eastAsia="Arial" w:hAnsi="Arial" w:cs="Arial"/>
          <w:sz w:val="20"/>
          <w:szCs w:val="20"/>
          <w:lang w:val="en-US"/>
        </w:rPr>
        <w:t xml:space="preserve">The Company represents the fair value of investment properties based on the valuation performed by an accredited independent valuer in 2024. The appraiser determined the value of land using a sales comparison approach, while the cost approach for land was used to </w:t>
      </w:r>
      <w:r w:rsidR="00897F2D">
        <w:rPr>
          <w:rFonts w:ascii="Arial" w:eastAsia="Arial" w:hAnsi="Arial" w:cs="Arial"/>
          <w:sz w:val="20"/>
          <w:szCs w:val="20"/>
          <w:lang w:val="en-US"/>
        </w:rPr>
        <w:t>determine</w:t>
      </w:r>
      <w:r w:rsidRPr="001C01EF">
        <w:rPr>
          <w:rFonts w:ascii="Arial" w:eastAsia="Arial" w:hAnsi="Arial" w:cs="Arial"/>
          <w:sz w:val="20"/>
          <w:szCs w:val="20"/>
          <w:lang w:val="en-US"/>
        </w:rPr>
        <w:t xml:space="preserve"> construction in </w:t>
      </w:r>
      <w:r w:rsidRPr="00AB5C67">
        <w:rPr>
          <w:rFonts w:ascii="Arial" w:eastAsia="Arial" w:hAnsi="Arial" w:cs="Arial"/>
          <w:spacing w:val="-6"/>
          <w:sz w:val="20"/>
          <w:szCs w:val="20"/>
          <w:lang w:val="en-US"/>
        </w:rPr>
        <w:t>development projects. There is a change in fair value of investment properties amounting to Baht 21.63 million</w:t>
      </w:r>
      <w:r w:rsidRPr="001C01EF">
        <w:rPr>
          <w:rFonts w:ascii="Arial" w:eastAsia="Arial" w:hAnsi="Arial" w:cs="Arial"/>
          <w:sz w:val="20"/>
          <w:szCs w:val="20"/>
          <w:lang w:val="en-US"/>
        </w:rPr>
        <w:t xml:space="preserve"> (2023: no change).</w:t>
      </w:r>
    </w:p>
    <w:p w14:paraId="5EA542BB" w14:textId="77777777" w:rsidR="003C7F74" w:rsidRPr="001C01EF" w:rsidRDefault="003C7F74" w:rsidP="00492C72">
      <w:pPr>
        <w:tabs>
          <w:tab w:val="left" w:pos="630"/>
          <w:tab w:val="left" w:pos="900"/>
          <w:tab w:val="left" w:pos="2160"/>
          <w:tab w:val="left" w:pos="2880"/>
        </w:tabs>
        <w:jc w:val="both"/>
        <w:rPr>
          <w:rFonts w:ascii="Arial" w:eastAsia="Arial" w:hAnsi="Arial" w:cs="Arial"/>
          <w:sz w:val="20"/>
          <w:szCs w:val="20"/>
          <w:lang w:val="en-US"/>
        </w:rPr>
      </w:pPr>
    </w:p>
    <w:p w14:paraId="04FDD967" w14:textId="77777777" w:rsidR="003C7F74" w:rsidRPr="001C01EF" w:rsidRDefault="003C7F74" w:rsidP="00492C72">
      <w:pPr>
        <w:tabs>
          <w:tab w:val="left" w:pos="900"/>
          <w:tab w:val="left" w:pos="2160"/>
          <w:tab w:val="right" w:pos="5760"/>
          <w:tab w:val="right" w:pos="6660"/>
          <w:tab w:val="right" w:pos="7560"/>
          <w:tab w:val="right" w:pos="8460"/>
          <w:tab w:val="left" w:pos="9000"/>
        </w:tabs>
        <w:ind w:left="547" w:hanging="547"/>
        <w:jc w:val="both"/>
        <w:rPr>
          <w:rFonts w:ascii="Arial" w:eastAsia="Arial" w:hAnsi="Arial"/>
          <w:b/>
          <w:sz w:val="20"/>
          <w:szCs w:val="20"/>
          <w:cs/>
          <w:lang w:val="en-GB"/>
        </w:rPr>
        <w:sectPr w:rsidR="003C7F74" w:rsidRPr="001C01EF" w:rsidSect="003C7F74">
          <w:headerReference w:type="default" r:id="rId10"/>
          <w:footerReference w:type="default" r:id="rId11"/>
          <w:pgSz w:w="11909" w:h="16834"/>
          <w:pgMar w:top="1440" w:right="1152" w:bottom="720" w:left="1728" w:header="706" w:footer="706" w:gutter="0"/>
          <w:pgNumType w:start="12"/>
          <w:cols w:space="720"/>
        </w:sectPr>
      </w:pPr>
    </w:p>
    <w:p w14:paraId="048F5A7E" w14:textId="77777777" w:rsidR="00BD338E" w:rsidRDefault="00BD338E" w:rsidP="00492C72">
      <w:pPr>
        <w:rPr>
          <w:rFonts w:ascii="Arial" w:eastAsia="Arial" w:hAnsi="Arial" w:cs="Arial"/>
          <w:sz w:val="20"/>
          <w:szCs w:val="20"/>
          <w:lang w:val="en-US"/>
        </w:rPr>
      </w:pPr>
    </w:p>
    <w:p w14:paraId="6A767A01" w14:textId="77777777" w:rsidR="00611540" w:rsidRPr="001C01EF" w:rsidRDefault="00611540" w:rsidP="00492C72">
      <w:pPr>
        <w:rPr>
          <w:rFonts w:ascii="Arial" w:eastAsia="Arial" w:hAnsi="Arial" w:cs="Arial"/>
          <w:sz w:val="20"/>
          <w:szCs w:val="20"/>
          <w:lang w:val="en-US"/>
        </w:rPr>
      </w:pPr>
    </w:p>
    <w:p w14:paraId="5C45A5E1" w14:textId="77777777" w:rsidR="003C7F74" w:rsidRPr="001C01EF" w:rsidRDefault="003C7F74" w:rsidP="00492C72">
      <w:pPr>
        <w:rPr>
          <w:rFonts w:ascii="Arial" w:eastAsia="Arial" w:hAnsi="Arial" w:cs="Arial"/>
          <w:sz w:val="20"/>
          <w:szCs w:val="20"/>
        </w:rPr>
      </w:pPr>
      <w:r w:rsidRPr="001C01EF">
        <w:rPr>
          <w:rFonts w:ascii="Arial" w:eastAsia="Arial" w:hAnsi="Arial" w:cs="Arial"/>
          <w:b/>
          <w:sz w:val="20"/>
          <w:szCs w:val="20"/>
        </w:rPr>
        <w:t>16</w:t>
      </w:r>
      <w:r w:rsidRPr="001C01EF">
        <w:rPr>
          <w:rFonts w:ascii="Arial" w:eastAsia="Arial" w:hAnsi="Arial" w:cs="Arial"/>
          <w:b/>
          <w:sz w:val="20"/>
          <w:szCs w:val="20"/>
        </w:rPr>
        <w:tab/>
        <w:t>Property, plant and equipment</w:t>
      </w:r>
    </w:p>
    <w:p w14:paraId="76F99B73" w14:textId="77777777" w:rsidR="003C7F74" w:rsidRPr="001C01EF" w:rsidRDefault="003C7F74" w:rsidP="00492C72">
      <w:pPr>
        <w:rPr>
          <w:rFonts w:ascii="Arial" w:eastAsia="Arial" w:hAnsi="Arial" w:cs="Arial"/>
          <w:sz w:val="20"/>
          <w:szCs w:val="20"/>
        </w:rPr>
      </w:pPr>
    </w:p>
    <w:tbl>
      <w:tblPr>
        <w:tblW w:w="15367" w:type="dxa"/>
        <w:tblLayout w:type="fixed"/>
        <w:tblLook w:val="0000" w:firstRow="0" w:lastRow="0" w:firstColumn="0" w:lastColumn="0" w:noHBand="0" w:noVBand="0"/>
      </w:tblPr>
      <w:tblGrid>
        <w:gridCol w:w="3686"/>
        <w:gridCol w:w="1624"/>
        <w:gridCol w:w="1701"/>
        <w:gridCol w:w="1701"/>
        <w:gridCol w:w="1701"/>
        <w:gridCol w:w="1701"/>
        <w:gridCol w:w="1633"/>
        <w:gridCol w:w="1620"/>
      </w:tblGrid>
      <w:tr w:rsidR="003C7F74" w:rsidRPr="001C01EF" w14:paraId="08A735F1" w14:textId="77777777" w:rsidTr="00611540">
        <w:tc>
          <w:tcPr>
            <w:tcW w:w="3686" w:type="dxa"/>
          </w:tcPr>
          <w:p w14:paraId="60CD8E80" w14:textId="77777777" w:rsidR="003C7F74" w:rsidRPr="001C01EF" w:rsidRDefault="003C7F74" w:rsidP="00492C72">
            <w:pPr>
              <w:ind w:left="-86"/>
              <w:jc w:val="both"/>
              <w:rPr>
                <w:rFonts w:ascii="Arial" w:eastAsia="Arial" w:hAnsi="Arial" w:cs="Arial"/>
                <w:color w:val="76923C"/>
                <w:sz w:val="20"/>
                <w:szCs w:val="20"/>
              </w:rPr>
            </w:pPr>
            <w:bookmarkStart w:id="37" w:name="_heading=h.tyjcwt" w:colFirst="0" w:colLast="0"/>
            <w:bookmarkEnd w:id="37"/>
          </w:p>
        </w:tc>
        <w:tc>
          <w:tcPr>
            <w:tcW w:w="1624" w:type="dxa"/>
          </w:tcPr>
          <w:p w14:paraId="48E0AAED" w14:textId="77777777" w:rsidR="003C7F74" w:rsidRPr="001C01EF" w:rsidRDefault="003C7F74" w:rsidP="00492C72">
            <w:pPr>
              <w:ind w:right="-72"/>
              <w:jc w:val="right"/>
              <w:rPr>
                <w:rFonts w:ascii="Arial" w:eastAsia="Arial" w:hAnsi="Arial" w:cs="Arial"/>
                <w:b/>
                <w:color w:val="76923C"/>
                <w:sz w:val="20"/>
                <w:szCs w:val="20"/>
              </w:rPr>
            </w:pPr>
          </w:p>
        </w:tc>
        <w:tc>
          <w:tcPr>
            <w:tcW w:w="1701" w:type="dxa"/>
          </w:tcPr>
          <w:p w14:paraId="6E0A2B8C" w14:textId="77777777" w:rsidR="003C7F74" w:rsidRPr="001C01EF" w:rsidRDefault="003C7F74" w:rsidP="00492C72">
            <w:pPr>
              <w:ind w:right="-72"/>
              <w:jc w:val="right"/>
              <w:rPr>
                <w:rFonts w:ascii="Arial" w:eastAsia="Arial" w:hAnsi="Arial" w:cs="Arial"/>
                <w:b/>
                <w:color w:val="76923C"/>
                <w:sz w:val="20"/>
                <w:szCs w:val="20"/>
              </w:rPr>
            </w:pPr>
          </w:p>
        </w:tc>
        <w:tc>
          <w:tcPr>
            <w:tcW w:w="1701" w:type="dxa"/>
          </w:tcPr>
          <w:p w14:paraId="173597D1" w14:textId="77777777" w:rsidR="003C7F74" w:rsidRPr="001C01EF" w:rsidRDefault="003C7F74" w:rsidP="00492C72">
            <w:pPr>
              <w:ind w:right="-72"/>
              <w:jc w:val="right"/>
              <w:rPr>
                <w:rFonts w:ascii="Arial" w:eastAsia="Arial" w:hAnsi="Arial" w:cs="Arial"/>
                <w:b/>
                <w:color w:val="76923C"/>
                <w:sz w:val="20"/>
                <w:szCs w:val="20"/>
              </w:rPr>
            </w:pPr>
          </w:p>
        </w:tc>
        <w:tc>
          <w:tcPr>
            <w:tcW w:w="1701" w:type="dxa"/>
          </w:tcPr>
          <w:p w14:paraId="7E0DED70"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Furniture,</w:t>
            </w:r>
          </w:p>
        </w:tc>
        <w:tc>
          <w:tcPr>
            <w:tcW w:w="1701" w:type="dxa"/>
          </w:tcPr>
          <w:p w14:paraId="775ACA96" w14:textId="77777777" w:rsidR="003C7F74" w:rsidRPr="001C01EF" w:rsidRDefault="003C7F74" w:rsidP="00492C72">
            <w:pPr>
              <w:ind w:right="-72"/>
              <w:jc w:val="right"/>
              <w:rPr>
                <w:rFonts w:ascii="Arial" w:eastAsia="Arial" w:hAnsi="Arial" w:cs="Arial"/>
                <w:b/>
                <w:color w:val="76923C"/>
                <w:sz w:val="20"/>
                <w:szCs w:val="20"/>
              </w:rPr>
            </w:pPr>
          </w:p>
        </w:tc>
        <w:tc>
          <w:tcPr>
            <w:tcW w:w="1633" w:type="dxa"/>
          </w:tcPr>
          <w:p w14:paraId="711AC1B8" w14:textId="77777777" w:rsidR="003C7F74" w:rsidRPr="001C01EF" w:rsidRDefault="003C7F74" w:rsidP="00492C72">
            <w:pPr>
              <w:ind w:right="-72"/>
              <w:jc w:val="right"/>
              <w:rPr>
                <w:rFonts w:ascii="Arial" w:eastAsia="Arial" w:hAnsi="Arial" w:cs="Arial"/>
                <w:b/>
                <w:color w:val="76923C"/>
                <w:sz w:val="20"/>
                <w:szCs w:val="20"/>
              </w:rPr>
            </w:pPr>
          </w:p>
        </w:tc>
        <w:tc>
          <w:tcPr>
            <w:tcW w:w="1620" w:type="dxa"/>
          </w:tcPr>
          <w:p w14:paraId="2A8698F8" w14:textId="77777777" w:rsidR="003C7F74" w:rsidRPr="001C01EF" w:rsidRDefault="003C7F74" w:rsidP="00492C72">
            <w:pPr>
              <w:ind w:right="-72"/>
              <w:jc w:val="right"/>
              <w:rPr>
                <w:rFonts w:ascii="Arial" w:eastAsia="Arial" w:hAnsi="Arial" w:cs="Arial"/>
                <w:b/>
                <w:color w:val="76923C"/>
                <w:sz w:val="20"/>
                <w:szCs w:val="20"/>
              </w:rPr>
            </w:pPr>
          </w:p>
        </w:tc>
      </w:tr>
      <w:tr w:rsidR="003C7F74" w:rsidRPr="001C01EF" w14:paraId="2A78043C" w14:textId="77777777" w:rsidTr="00611540">
        <w:tc>
          <w:tcPr>
            <w:tcW w:w="3686" w:type="dxa"/>
          </w:tcPr>
          <w:p w14:paraId="11CD1BD8" w14:textId="77777777" w:rsidR="003C7F74" w:rsidRPr="001C01EF" w:rsidRDefault="003C7F74" w:rsidP="00492C72">
            <w:pPr>
              <w:ind w:left="-86"/>
              <w:jc w:val="both"/>
              <w:rPr>
                <w:rFonts w:ascii="Arial" w:eastAsia="Arial" w:hAnsi="Arial" w:cs="Arial"/>
                <w:color w:val="76923C"/>
                <w:sz w:val="20"/>
                <w:szCs w:val="20"/>
              </w:rPr>
            </w:pPr>
          </w:p>
        </w:tc>
        <w:tc>
          <w:tcPr>
            <w:tcW w:w="1624" w:type="dxa"/>
          </w:tcPr>
          <w:p w14:paraId="04B1F747" w14:textId="77777777" w:rsidR="003C7F74" w:rsidRPr="001C01EF" w:rsidRDefault="003C7F74" w:rsidP="00492C72">
            <w:pPr>
              <w:ind w:right="-72"/>
              <w:jc w:val="right"/>
              <w:rPr>
                <w:rFonts w:ascii="Arial" w:eastAsia="Arial" w:hAnsi="Arial" w:cs="Arial"/>
                <w:b/>
                <w:color w:val="76923C"/>
                <w:sz w:val="20"/>
                <w:szCs w:val="20"/>
              </w:rPr>
            </w:pPr>
          </w:p>
        </w:tc>
        <w:tc>
          <w:tcPr>
            <w:tcW w:w="1701" w:type="dxa"/>
          </w:tcPr>
          <w:p w14:paraId="3A680F0C" w14:textId="3AF8EE5C"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 xml:space="preserve">Buildings </w:t>
            </w:r>
          </w:p>
        </w:tc>
        <w:tc>
          <w:tcPr>
            <w:tcW w:w="1701" w:type="dxa"/>
          </w:tcPr>
          <w:p w14:paraId="4516184D" w14:textId="77777777" w:rsidR="003C7F74" w:rsidRPr="001C01EF" w:rsidRDefault="003C7F74" w:rsidP="00492C72">
            <w:pPr>
              <w:ind w:right="-72"/>
              <w:jc w:val="right"/>
              <w:rPr>
                <w:rFonts w:ascii="Arial" w:eastAsia="Arial" w:hAnsi="Arial" w:cs="Arial"/>
                <w:b/>
                <w:color w:val="76923C"/>
                <w:sz w:val="20"/>
                <w:szCs w:val="20"/>
              </w:rPr>
            </w:pPr>
          </w:p>
        </w:tc>
        <w:tc>
          <w:tcPr>
            <w:tcW w:w="1701" w:type="dxa"/>
          </w:tcPr>
          <w:p w14:paraId="7BAF0CBF"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 xml:space="preserve">fixtures </w:t>
            </w:r>
          </w:p>
        </w:tc>
        <w:tc>
          <w:tcPr>
            <w:tcW w:w="1701" w:type="dxa"/>
          </w:tcPr>
          <w:p w14:paraId="0589063C" w14:textId="77777777" w:rsidR="003C7F74" w:rsidRPr="001C01EF" w:rsidRDefault="003C7F74" w:rsidP="00492C72">
            <w:pPr>
              <w:ind w:right="-72"/>
              <w:jc w:val="right"/>
              <w:rPr>
                <w:rFonts w:ascii="Arial" w:eastAsia="Arial" w:hAnsi="Arial" w:cs="Arial"/>
                <w:b/>
                <w:color w:val="76923C"/>
                <w:sz w:val="20"/>
                <w:szCs w:val="20"/>
              </w:rPr>
            </w:pPr>
          </w:p>
        </w:tc>
        <w:tc>
          <w:tcPr>
            <w:tcW w:w="1633" w:type="dxa"/>
          </w:tcPr>
          <w:p w14:paraId="74C0CF3C" w14:textId="77777777" w:rsidR="003C7F74" w:rsidRPr="001C01EF" w:rsidRDefault="003C7F74" w:rsidP="00492C72">
            <w:pPr>
              <w:ind w:right="-72"/>
              <w:jc w:val="right"/>
              <w:rPr>
                <w:rFonts w:ascii="Arial" w:eastAsia="Arial" w:hAnsi="Arial" w:cs="Arial"/>
                <w:b/>
                <w:color w:val="76923C"/>
                <w:sz w:val="20"/>
                <w:szCs w:val="20"/>
              </w:rPr>
            </w:pPr>
          </w:p>
        </w:tc>
        <w:tc>
          <w:tcPr>
            <w:tcW w:w="1620" w:type="dxa"/>
          </w:tcPr>
          <w:p w14:paraId="23DB2DC8" w14:textId="77777777" w:rsidR="003C7F74" w:rsidRPr="001C01EF" w:rsidRDefault="003C7F74" w:rsidP="00492C72">
            <w:pPr>
              <w:ind w:right="-72"/>
              <w:jc w:val="right"/>
              <w:rPr>
                <w:rFonts w:ascii="Arial" w:eastAsia="Arial" w:hAnsi="Arial" w:cs="Arial"/>
                <w:b/>
                <w:color w:val="76923C"/>
                <w:sz w:val="20"/>
                <w:szCs w:val="20"/>
              </w:rPr>
            </w:pPr>
          </w:p>
        </w:tc>
      </w:tr>
      <w:tr w:rsidR="003C7F74" w:rsidRPr="001C01EF" w14:paraId="236D7093" w14:textId="77777777" w:rsidTr="00611540">
        <w:tc>
          <w:tcPr>
            <w:tcW w:w="3686" w:type="dxa"/>
          </w:tcPr>
          <w:p w14:paraId="59473C93" w14:textId="77777777" w:rsidR="003C7F74" w:rsidRPr="001C01EF" w:rsidRDefault="003C7F74" w:rsidP="00492C72">
            <w:pPr>
              <w:ind w:left="-86"/>
              <w:jc w:val="both"/>
              <w:rPr>
                <w:rFonts w:ascii="Arial" w:eastAsia="Arial" w:hAnsi="Arial" w:cs="Arial"/>
                <w:color w:val="76923C"/>
                <w:sz w:val="20"/>
                <w:szCs w:val="20"/>
              </w:rPr>
            </w:pPr>
          </w:p>
        </w:tc>
        <w:tc>
          <w:tcPr>
            <w:tcW w:w="1624" w:type="dxa"/>
          </w:tcPr>
          <w:p w14:paraId="1CEBB7E2" w14:textId="77777777" w:rsidR="003C7F74" w:rsidRPr="001C01EF" w:rsidRDefault="003C7F74" w:rsidP="00492C72">
            <w:pPr>
              <w:ind w:right="-72"/>
              <w:jc w:val="right"/>
              <w:rPr>
                <w:rFonts w:ascii="Arial" w:eastAsia="Arial" w:hAnsi="Arial" w:cs="Arial"/>
                <w:b/>
                <w:color w:val="76923C"/>
                <w:sz w:val="20"/>
                <w:szCs w:val="20"/>
              </w:rPr>
            </w:pPr>
          </w:p>
        </w:tc>
        <w:tc>
          <w:tcPr>
            <w:tcW w:w="1701" w:type="dxa"/>
          </w:tcPr>
          <w:p w14:paraId="19FA22D5" w14:textId="0D83E382" w:rsidR="003C7F74" w:rsidRPr="001C01EF" w:rsidRDefault="003A6DA1"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and</w:t>
            </w:r>
            <w:r>
              <w:rPr>
                <w:rFonts w:ascii="Arial" w:eastAsia="Arial" w:hAnsi="Arial" w:cs="Arial"/>
                <w:b/>
                <w:sz w:val="20"/>
                <w:szCs w:val="20"/>
                <w:lang w:val="en-GB"/>
              </w:rPr>
              <w:t xml:space="preserve"> </w:t>
            </w:r>
            <w:r w:rsidR="003C7F74" w:rsidRPr="001C01EF">
              <w:rPr>
                <w:rFonts w:ascii="Arial" w:eastAsia="Arial" w:hAnsi="Arial" w:cs="Arial"/>
                <w:b/>
                <w:sz w:val="20"/>
                <w:szCs w:val="20"/>
              </w:rPr>
              <w:t xml:space="preserve">building </w:t>
            </w:r>
          </w:p>
        </w:tc>
        <w:tc>
          <w:tcPr>
            <w:tcW w:w="1701" w:type="dxa"/>
          </w:tcPr>
          <w:p w14:paraId="2C171507"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Machinery and</w:t>
            </w:r>
          </w:p>
        </w:tc>
        <w:tc>
          <w:tcPr>
            <w:tcW w:w="1701" w:type="dxa"/>
          </w:tcPr>
          <w:p w14:paraId="0C8E8A9B"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and office</w:t>
            </w:r>
          </w:p>
        </w:tc>
        <w:tc>
          <w:tcPr>
            <w:tcW w:w="1701" w:type="dxa"/>
          </w:tcPr>
          <w:p w14:paraId="536826B6"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 xml:space="preserve"> </w:t>
            </w:r>
          </w:p>
        </w:tc>
        <w:tc>
          <w:tcPr>
            <w:tcW w:w="1633" w:type="dxa"/>
          </w:tcPr>
          <w:p w14:paraId="5DA1FC1E"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Asset under</w:t>
            </w:r>
          </w:p>
        </w:tc>
        <w:tc>
          <w:tcPr>
            <w:tcW w:w="1620" w:type="dxa"/>
          </w:tcPr>
          <w:p w14:paraId="2A51E93C" w14:textId="77777777" w:rsidR="003C7F74" w:rsidRPr="001C01EF" w:rsidRDefault="003C7F74" w:rsidP="00492C72">
            <w:pPr>
              <w:ind w:right="-72"/>
              <w:jc w:val="right"/>
              <w:rPr>
                <w:rFonts w:ascii="Arial" w:eastAsia="Arial" w:hAnsi="Arial" w:cs="Arial"/>
                <w:b/>
                <w:color w:val="76923C"/>
                <w:sz w:val="20"/>
                <w:szCs w:val="20"/>
              </w:rPr>
            </w:pPr>
          </w:p>
        </w:tc>
      </w:tr>
      <w:tr w:rsidR="003C7F74" w:rsidRPr="001C01EF" w14:paraId="0F9A5FBA" w14:textId="77777777" w:rsidTr="00611540">
        <w:tc>
          <w:tcPr>
            <w:tcW w:w="3686" w:type="dxa"/>
          </w:tcPr>
          <w:p w14:paraId="38847FB5" w14:textId="77777777" w:rsidR="003C7F74" w:rsidRPr="001C01EF" w:rsidRDefault="003C7F74" w:rsidP="00492C72">
            <w:pPr>
              <w:ind w:left="-86"/>
              <w:jc w:val="both"/>
              <w:rPr>
                <w:rFonts w:ascii="Arial" w:eastAsia="Arial" w:hAnsi="Arial" w:cs="Arial"/>
                <w:color w:val="76923C"/>
                <w:sz w:val="20"/>
                <w:szCs w:val="20"/>
              </w:rPr>
            </w:pPr>
          </w:p>
        </w:tc>
        <w:tc>
          <w:tcPr>
            <w:tcW w:w="1624" w:type="dxa"/>
          </w:tcPr>
          <w:p w14:paraId="4E242775"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Land</w:t>
            </w:r>
          </w:p>
        </w:tc>
        <w:tc>
          <w:tcPr>
            <w:tcW w:w="1701" w:type="dxa"/>
          </w:tcPr>
          <w:p w14:paraId="5C0A9223"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improvements</w:t>
            </w:r>
          </w:p>
        </w:tc>
        <w:tc>
          <w:tcPr>
            <w:tcW w:w="1701" w:type="dxa"/>
          </w:tcPr>
          <w:p w14:paraId="1C95325E"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equipment</w:t>
            </w:r>
          </w:p>
        </w:tc>
        <w:tc>
          <w:tcPr>
            <w:tcW w:w="1701" w:type="dxa"/>
          </w:tcPr>
          <w:p w14:paraId="22B9F7F9"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equipment</w:t>
            </w:r>
          </w:p>
        </w:tc>
        <w:tc>
          <w:tcPr>
            <w:tcW w:w="1701" w:type="dxa"/>
          </w:tcPr>
          <w:p w14:paraId="536ACB4C"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lang w:val="en-GB"/>
              </w:rPr>
              <w:t>V</w:t>
            </w:r>
            <w:r w:rsidRPr="001C01EF">
              <w:rPr>
                <w:rFonts w:ascii="Arial" w:eastAsia="Arial" w:hAnsi="Arial" w:cs="Arial"/>
                <w:b/>
                <w:sz w:val="20"/>
                <w:szCs w:val="20"/>
              </w:rPr>
              <w:t>ehicles</w:t>
            </w:r>
          </w:p>
        </w:tc>
        <w:tc>
          <w:tcPr>
            <w:tcW w:w="1633" w:type="dxa"/>
          </w:tcPr>
          <w:p w14:paraId="4305F328"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installation</w:t>
            </w:r>
          </w:p>
        </w:tc>
        <w:tc>
          <w:tcPr>
            <w:tcW w:w="1620" w:type="dxa"/>
          </w:tcPr>
          <w:p w14:paraId="564E297C"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Total</w:t>
            </w:r>
          </w:p>
        </w:tc>
      </w:tr>
      <w:tr w:rsidR="003C7F74" w:rsidRPr="001C01EF" w14:paraId="0E37AF86" w14:textId="77777777" w:rsidTr="00611540">
        <w:tc>
          <w:tcPr>
            <w:tcW w:w="3686" w:type="dxa"/>
          </w:tcPr>
          <w:p w14:paraId="305728B4" w14:textId="77777777" w:rsidR="003C7F74" w:rsidRPr="001C01EF" w:rsidRDefault="003C7F74" w:rsidP="00492C72">
            <w:pPr>
              <w:ind w:left="-86"/>
              <w:jc w:val="both"/>
              <w:rPr>
                <w:rFonts w:ascii="Arial" w:eastAsia="Arial" w:hAnsi="Arial" w:cs="Arial"/>
                <w:color w:val="76923C"/>
                <w:sz w:val="20"/>
                <w:szCs w:val="20"/>
              </w:rPr>
            </w:pPr>
          </w:p>
        </w:tc>
        <w:tc>
          <w:tcPr>
            <w:tcW w:w="1624" w:type="dxa"/>
            <w:tcBorders>
              <w:bottom w:val="single" w:sz="4" w:space="0" w:color="000000"/>
            </w:tcBorders>
          </w:tcPr>
          <w:p w14:paraId="1AC15BD5"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Thousand Baht</w:t>
            </w:r>
          </w:p>
        </w:tc>
        <w:tc>
          <w:tcPr>
            <w:tcW w:w="1701" w:type="dxa"/>
            <w:tcBorders>
              <w:bottom w:val="single" w:sz="4" w:space="0" w:color="000000"/>
            </w:tcBorders>
          </w:tcPr>
          <w:p w14:paraId="06ECB713"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Thousand Baht</w:t>
            </w:r>
          </w:p>
        </w:tc>
        <w:tc>
          <w:tcPr>
            <w:tcW w:w="1701" w:type="dxa"/>
            <w:tcBorders>
              <w:bottom w:val="single" w:sz="4" w:space="0" w:color="000000"/>
            </w:tcBorders>
          </w:tcPr>
          <w:p w14:paraId="42380C53"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Thousand Baht</w:t>
            </w:r>
          </w:p>
        </w:tc>
        <w:tc>
          <w:tcPr>
            <w:tcW w:w="1701" w:type="dxa"/>
            <w:tcBorders>
              <w:bottom w:val="single" w:sz="4" w:space="0" w:color="000000"/>
            </w:tcBorders>
          </w:tcPr>
          <w:p w14:paraId="7B3D9D5F"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Thousand Baht</w:t>
            </w:r>
          </w:p>
        </w:tc>
        <w:tc>
          <w:tcPr>
            <w:tcW w:w="1701" w:type="dxa"/>
            <w:tcBorders>
              <w:bottom w:val="single" w:sz="4" w:space="0" w:color="000000"/>
            </w:tcBorders>
          </w:tcPr>
          <w:p w14:paraId="05CB41D2"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Thousand Baht</w:t>
            </w:r>
          </w:p>
        </w:tc>
        <w:tc>
          <w:tcPr>
            <w:tcW w:w="1633" w:type="dxa"/>
            <w:tcBorders>
              <w:bottom w:val="single" w:sz="4" w:space="0" w:color="000000"/>
            </w:tcBorders>
          </w:tcPr>
          <w:p w14:paraId="61A8D5F3"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Thousand Baht</w:t>
            </w:r>
          </w:p>
        </w:tc>
        <w:tc>
          <w:tcPr>
            <w:tcW w:w="1620" w:type="dxa"/>
            <w:tcBorders>
              <w:bottom w:val="single" w:sz="4" w:space="0" w:color="000000"/>
            </w:tcBorders>
          </w:tcPr>
          <w:p w14:paraId="2524C21E" w14:textId="77777777" w:rsidR="003C7F74" w:rsidRPr="001C01EF" w:rsidRDefault="003C7F74" w:rsidP="00492C72">
            <w:pPr>
              <w:ind w:right="-72"/>
              <w:jc w:val="right"/>
              <w:rPr>
                <w:rFonts w:ascii="Arial" w:eastAsia="Arial" w:hAnsi="Arial" w:cs="Arial"/>
                <w:b/>
                <w:color w:val="76923C"/>
                <w:sz w:val="20"/>
                <w:szCs w:val="20"/>
              </w:rPr>
            </w:pPr>
            <w:r w:rsidRPr="001C01EF">
              <w:rPr>
                <w:rFonts w:ascii="Arial" w:eastAsia="Arial" w:hAnsi="Arial" w:cs="Arial"/>
                <w:b/>
                <w:sz w:val="20"/>
                <w:szCs w:val="20"/>
              </w:rPr>
              <w:t>Thousand Baht</w:t>
            </w:r>
          </w:p>
        </w:tc>
      </w:tr>
      <w:tr w:rsidR="003C7F74" w:rsidRPr="001C01EF" w14:paraId="1FD60B85" w14:textId="77777777" w:rsidTr="00611540">
        <w:trPr>
          <w:trHeight w:val="80"/>
        </w:trPr>
        <w:tc>
          <w:tcPr>
            <w:tcW w:w="3686" w:type="dxa"/>
            <w:vAlign w:val="center"/>
          </w:tcPr>
          <w:p w14:paraId="09556B1E"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b/>
                <w:color w:val="000000" w:themeColor="text1"/>
                <w:sz w:val="20"/>
                <w:szCs w:val="20"/>
              </w:rPr>
              <w:t>At 1 January 2023</w:t>
            </w:r>
          </w:p>
        </w:tc>
        <w:tc>
          <w:tcPr>
            <w:tcW w:w="1624" w:type="dxa"/>
            <w:tcBorders>
              <w:top w:val="single" w:sz="4" w:space="0" w:color="000000"/>
            </w:tcBorders>
          </w:tcPr>
          <w:p w14:paraId="2CFB23A8"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993C1FE"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7485FE91"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538403F3"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A98641D" w14:textId="77777777" w:rsidR="003C7F74" w:rsidRPr="001C01EF" w:rsidRDefault="003C7F74" w:rsidP="00492C72">
            <w:pPr>
              <w:ind w:right="-72"/>
              <w:jc w:val="right"/>
              <w:rPr>
                <w:rFonts w:ascii="Arial" w:eastAsia="Arial" w:hAnsi="Arial" w:cs="Arial"/>
                <w:color w:val="000000" w:themeColor="text1"/>
                <w:sz w:val="20"/>
                <w:szCs w:val="20"/>
              </w:rPr>
            </w:pPr>
          </w:p>
        </w:tc>
        <w:tc>
          <w:tcPr>
            <w:tcW w:w="1633" w:type="dxa"/>
            <w:tcBorders>
              <w:top w:val="single" w:sz="4" w:space="0" w:color="000000"/>
            </w:tcBorders>
          </w:tcPr>
          <w:p w14:paraId="1345500E" w14:textId="77777777" w:rsidR="003C7F74" w:rsidRPr="001C01EF" w:rsidRDefault="003C7F74" w:rsidP="00492C72">
            <w:pPr>
              <w:ind w:right="-72"/>
              <w:jc w:val="right"/>
              <w:rPr>
                <w:rFonts w:ascii="Arial" w:eastAsia="Arial" w:hAnsi="Arial" w:cs="Arial"/>
                <w:color w:val="000000" w:themeColor="text1"/>
                <w:sz w:val="20"/>
                <w:szCs w:val="20"/>
              </w:rPr>
            </w:pPr>
          </w:p>
        </w:tc>
        <w:tc>
          <w:tcPr>
            <w:tcW w:w="1620" w:type="dxa"/>
            <w:tcBorders>
              <w:top w:val="single" w:sz="4" w:space="0" w:color="000000"/>
            </w:tcBorders>
          </w:tcPr>
          <w:p w14:paraId="651CE04E"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4BC90341" w14:textId="77777777" w:rsidTr="00611540">
        <w:tc>
          <w:tcPr>
            <w:tcW w:w="3686" w:type="dxa"/>
            <w:vAlign w:val="center"/>
          </w:tcPr>
          <w:p w14:paraId="7184B877" w14:textId="6844547E" w:rsidR="003C7F74" w:rsidRPr="003A6DA1"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Cost</w:t>
            </w:r>
          </w:p>
        </w:tc>
        <w:tc>
          <w:tcPr>
            <w:tcW w:w="1624" w:type="dxa"/>
          </w:tcPr>
          <w:p w14:paraId="0BA5B48E"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Pr>
          <w:p w14:paraId="6F0C60D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515,150</w:t>
            </w:r>
          </w:p>
        </w:tc>
        <w:tc>
          <w:tcPr>
            <w:tcW w:w="1701" w:type="dxa"/>
          </w:tcPr>
          <w:p w14:paraId="48ECB76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3,196,487</w:t>
            </w:r>
          </w:p>
        </w:tc>
        <w:tc>
          <w:tcPr>
            <w:tcW w:w="1701" w:type="dxa"/>
          </w:tcPr>
          <w:p w14:paraId="3C43EDF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113,446</w:t>
            </w:r>
          </w:p>
        </w:tc>
        <w:tc>
          <w:tcPr>
            <w:tcW w:w="1701" w:type="dxa"/>
          </w:tcPr>
          <w:p w14:paraId="150CDB8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6,591</w:t>
            </w:r>
          </w:p>
        </w:tc>
        <w:tc>
          <w:tcPr>
            <w:tcW w:w="1633" w:type="dxa"/>
          </w:tcPr>
          <w:p w14:paraId="294E5F6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59,500</w:t>
            </w:r>
          </w:p>
        </w:tc>
        <w:tc>
          <w:tcPr>
            <w:tcW w:w="1620" w:type="dxa"/>
          </w:tcPr>
          <w:p w14:paraId="3EAE9CFA"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4,058,074</w:t>
            </w:r>
          </w:p>
        </w:tc>
      </w:tr>
      <w:tr w:rsidR="003C7F74" w:rsidRPr="001C01EF" w14:paraId="17525818" w14:textId="77777777" w:rsidTr="00611540">
        <w:tc>
          <w:tcPr>
            <w:tcW w:w="3686" w:type="dxa"/>
            <w:vAlign w:val="center"/>
          </w:tcPr>
          <w:p w14:paraId="798EA5AF"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u w:val="single"/>
              </w:rPr>
              <w:t>Less</w:t>
            </w:r>
            <w:r w:rsidRPr="001C01EF">
              <w:rPr>
                <w:rFonts w:ascii="Arial" w:eastAsia="Arial" w:hAnsi="Arial" w:cs="Arial"/>
                <w:color w:val="000000" w:themeColor="text1"/>
                <w:sz w:val="20"/>
                <w:szCs w:val="20"/>
              </w:rPr>
              <w:t xml:space="preserve">  Accumulated depreciation</w:t>
            </w:r>
          </w:p>
        </w:tc>
        <w:tc>
          <w:tcPr>
            <w:tcW w:w="1624" w:type="dxa"/>
          </w:tcPr>
          <w:p w14:paraId="707718F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2404C4D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(363,860)</w:t>
            </w:r>
          </w:p>
        </w:tc>
        <w:tc>
          <w:tcPr>
            <w:tcW w:w="1701" w:type="dxa"/>
          </w:tcPr>
          <w:p w14:paraId="65FF7C1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(2,094,752)</w:t>
            </w:r>
          </w:p>
        </w:tc>
        <w:tc>
          <w:tcPr>
            <w:tcW w:w="1701" w:type="dxa"/>
          </w:tcPr>
          <w:p w14:paraId="154842FE"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(87,084)</w:t>
            </w:r>
          </w:p>
        </w:tc>
        <w:tc>
          <w:tcPr>
            <w:tcW w:w="1701" w:type="dxa"/>
          </w:tcPr>
          <w:p w14:paraId="103ECC7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(6,479)</w:t>
            </w:r>
          </w:p>
        </w:tc>
        <w:tc>
          <w:tcPr>
            <w:tcW w:w="1633" w:type="dxa"/>
          </w:tcPr>
          <w:p w14:paraId="5435A71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620" w:type="dxa"/>
          </w:tcPr>
          <w:p w14:paraId="29575B3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(2,552,175)</w:t>
            </w:r>
          </w:p>
        </w:tc>
      </w:tr>
      <w:tr w:rsidR="003C7F74" w:rsidRPr="001C01EF" w14:paraId="61FF1957" w14:textId="77777777" w:rsidTr="00611540">
        <w:tc>
          <w:tcPr>
            <w:tcW w:w="3686" w:type="dxa"/>
            <w:vAlign w:val="center"/>
          </w:tcPr>
          <w:p w14:paraId="4D0A5CC5" w14:textId="77777777" w:rsidR="003C7F74" w:rsidRPr="001C01EF" w:rsidRDefault="003C7F74" w:rsidP="00492C72">
            <w:pPr>
              <w:ind w:left="-86"/>
              <w:jc w:val="both"/>
              <w:rPr>
                <w:rFonts w:ascii="Arial" w:eastAsia="Arial" w:hAnsi="Arial" w:cs="Arial"/>
                <w:color w:val="76923C"/>
                <w:sz w:val="20"/>
                <w:szCs w:val="20"/>
              </w:rPr>
            </w:pPr>
          </w:p>
        </w:tc>
        <w:tc>
          <w:tcPr>
            <w:tcW w:w="1624" w:type="dxa"/>
            <w:tcBorders>
              <w:top w:val="single" w:sz="4" w:space="0" w:color="000000"/>
            </w:tcBorders>
          </w:tcPr>
          <w:p w14:paraId="2195D96B"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0CC2AE46"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23A46316"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747A0A8C"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08F3889C" w14:textId="77777777" w:rsidR="003C7F74" w:rsidRPr="001C01EF" w:rsidRDefault="003C7F74" w:rsidP="00492C72">
            <w:pPr>
              <w:ind w:right="-72"/>
              <w:jc w:val="right"/>
              <w:rPr>
                <w:rFonts w:ascii="Arial" w:eastAsia="Arial" w:hAnsi="Arial" w:cs="Arial"/>
                <w:color w:val="76923C"/>
                <w:sz w:val="20"/>
                <w:szCs w:val="20"/>
              </w:rPr>
            </w:pPr>
          </w:p>
        </w:tc>
        <w:tc>
          <w:tcPr>
            <w:tcW w:w="1633" w:type="dxa"/>
            <w:tcBorders>
              <w:top w:val="single" w:sz="4" w:space="0" w:color="000000"/>
            </w:tcBorders>
          </w:tcPr>
          <w:p w14:paraId="01CC83F2" w14:textId="77777777" w:rsidR="003C7F74" w:rsidRPr="001C01EF" w:rsidRDefault="003C7F74" w:rsidP="00492C72">
            <w:pPr>
              <w:ind w:right="-72"/>
              <w:jc w:val="right"/>
              <w:rPr>
                <w:rFonts w:ascii="Arial" w:eastAsia="Arial" w:hAnsi="Arial" w:cs="Arial"/>
                <w:color w:val="76923C"/>
                <w:sz w:val="20"/>
                <w:szCs w:val="20"/>
              </w:rPr>
            </w:pPr>
          </w:p>
        </w:tc>
        <w:tc>
          <w:tcPr>
            <w:tcW w:w="1620" w:type="dxa"/>
            <w:tcBorders>
              <w:top w:val="single" w:sz="4" w:space="0" w:color="000000"/>
            </w:tcBorders>
          </w:tcPr>
          <w:p w14:paraId="1DEE8207" w14:textId="77777777" w:rsidR="003C7F74" w:rsidRPr="001C01EF" w:rsidRDefault="003C7F74" w:rsidP="00492C72">
            <w:pPr>
              <w:ind w:right="-72"/>
              <w:jc w:val="right"/>
              <w:rPr>
                <w:rFonts w:ascii="Arial" w:eastAsia="Arial" w:hAnsi="Arial" w:cs="Arial"/>
                <w:color w:val="76923C"/>
                <w:sz w:val="20"/>
                <w:szCs w:val="20"/>
              </w:rPr>
            </w:pPr>
          </w:p>
        </w:tc>
      </w:tr>
      <w:tr w:rsidR="003C7F74" w:rsidRPr="001C01EF" w14:paraId="0F53D3C7" w14:textId="77777777" w:rsidTr="00611540">
        <w:tc>
          <w:tcPr>
            <w:tcW w:w="3686" w:type="dxa"/>
            <w:vAlign w:val="center"/>
          </w:tcPr>
          <w:p w14:paraId="127C0470"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Net book amount</w:t>
            </w:r>
          </w:p>
        </w:tc>
        <w:tc>
          <w:tcPr>
            <w:tcW w:w="1624" w:type="dxa"/>
            <w:tcBorders>
              <w:bottom w:val="single" w:sz="4" w:space="0" w:color="000000"/>
            </w:tcBorders>
          </w:tcPr>
          <w:p w14:paraId="3AC2EA6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Borders>
              <w:bottom w:val="single" w:sz="4" w:space="0" w:color="000000"/>
            </w:tcBorders>
          </w:tcPr>
          <w:p w14:paraId="62A6F6E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151,290</w:t>
            </w:r>
          </w:p>
        </w:tc>
        <w:tc>
          <w:tcPr>
            <w:tcW w:w="1701" w:type="dxa"/>
            <w:tcBorders>
              <w:bottom w:val="single" w:sz="4" w:space="0" w:color="000000"/>
            </w:tcBorders>
          </w:tcPr>
          <w:p w14:paraId="3A5A464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1,101,735</w:t>
            </w:r>
          </w:p>
        </w:tc>
        <w:tc>
          <w:tcPr>
            <w:tcW w:w="1701" w:type="dxa"/>
            <w:tcBorders>
              <w:bottom w:val="single" w:sz="4" w:space="0" w:color="000000"/>
            </w:tcBorders>
          </w:tcPr>
          <w:p w14:paraId="34469CCF"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26,362</w:t>
            </w:r>
          </w:p>
        </w:tc>
        <w:tc>
          <w:tcPr>
            <w:tcW w:w="1701" w:type="dxa"/>
            <w:tcBorders>
              <w:bottom w:val="single" w:sz="4" w:space="0" w:color="000000"/>
            </w:tcBorders>
          </w:tcPr>
          <w:p w14:paraId="13FA7F9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112</w:t>
            </w:r>
          </w:p>
        </w:tc>
        <w:tc>
          <w:tcPr>
            <w:tcW w:w="1633" w:type="dxa"/>
            <w:tcBorders>
              <w:bottom w:val="single" w:sz="4" w:space="0" w:color="000000"/>
            </w:tcBorders>
          </w:tcPr>
          <w:p w14:paraId="0BFD041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59,500</w:t>
            </w:r>
          </w:p>
        </w:tc>
        <w:tc>
          <w:tcPr>
            <w:tcW w:w="1620" w:type="dxa"/>
            <w:tcBorders>
              <w:bottom w:val="single" w:sz="4" w:space="0" w:color="000000"/>
            </w:tcBorders>
          </w:tcPr>
          <w:p w14:paraId="0492D07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1,505,899</w:t>
            </w:r>
          </w:p>
        </w:tc>
      </w:tr>
      <w:tr w:rsidR="003C7F74" w:rsidRPr="001C01EF" w14:paraId="1F7A07AE" w14:textId="77777777" w:rsidTr="00611540">
        <w:tc>
          <w:tcPr>
            <w:tcW w:w="3686" w:type="dxa"/>
            <w:vAlign w:val="center"/>
          </w:tcPr>
          <w:p w14:paraId="1DF02068" w14:textId="77777777" w:rsidR="003C7F74" w:rsidRPr="001C01EF" w:rsidRDefault="003C7F74" w:rsidP="00492C72">
            <w:pPr>
              <w:ind w:left="-86"/>
              <w:jc w:val="both"/>
              <w:rPr>
                <w:rFonts w:ascii="Arial" w:eastAsia="Arial" w:hAnsi="Arial" w:cs="Arial"/>
                <w:color w:val="76923C"/>
                <w:sz w:val="20"/>
                <w:szCs w:val="20"/>
              </w:rPr>
            </w:pPr>
          </w:p>
        </w:tc>
        <w:tc>
          <w:tcPr>
            <w:tcW w:w="1624" w:type="dxa"/>
            <w:tcBorders>
              <w:top w:val="single" w:sz="4" w:space="0" w:color="000000"/>
            </w:tcBorders>
          </w:tcPr>
          <w:p w14:paraId="20180894"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550DE497"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110751FF"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60E14EA5" w14:textId="77777777" w:rsidR="003C7F74" w:rsidRPr="001C01EF" w:rsidRDefault="003C7F74" w:rsidP="00492C72">
            <w:pPr>
              <w:ind w:right="-72"/>
              <w:jc w:val="right"/>
              <w:rPr>
                <w:rFonts w:ascii="Arial" w:eastAsia="Arial" w:hAnsi="Arial" w:cs="Arial"/>
                <w:color w:val="76923C"/>
                <w:sz w:val="20"/>
                <w:szCs w:val="20"/>
              </w:rPr>
            </w:pPr>
          </w:p>
        </w:tc>
        <w:tc>
          <w:tcPr>
            <w:tcW w:w="1701" w:type="dxa"/>
            <w:tcBorders>
              <w:top w:val="single" w:sz="4" w:space="0" w:color="000000"/>
            </w:tcBorders>
          </w:tcPr>
          <w:p w14:paraId="3E92F3D2" w14:textId="77777777" w:rsidR="003C7F74" w:rsidRPr="001C01EF" w:rsidRDefault="003C7F74" w:rsidP="00492C72">
            <w:pPr>
              <w:ind w:right="-72"/>
              <w:jc w:val="right"/>
              <w:rPr>
                <w:rFonts w:ascii="Arial" w:eastAsia="Arial" w:hAnsi="Arial" w:cs="Arial"/>
                <w:color w:val="76923C"/>
                <w:sz w:val="20"/>
                <w:szCs w:val="20"/>
              </w:rPr>
            </w:pPr>
          </w:p>
        </w:tc>
        <w:tc>
          <w:tcPr>
            <w:tcW w:w="1633" w:type="dxa"/>
            <w:tcBorders>
              <w:top w:val="single" w:sz="4" w:space="0" w:color="000000"/>
            </w:tcBorders>
          </w:tcPr>
          <w:p w14:paraId="26A09E00" w14:textId="77777777" w:rsidR="003C7F74" w:rsidRPr="001C01EF" w:rsidRDefault="003C7F74" w:rsidP="00492C72">
            <w:pPr>
              <w:ind w:right="-72"/>
              <w:jc w:val="right"/>
              <w:rPr>
                <w:rFonts w:ascii="Arial" w:eastAsia="Arial" w:hAnsi="Arial" w:cs="Arial"/>
                <w:color w:val="76923C"/>
                <w:sz w:val="20"/>
                <w:szCs w:val="20"/>
              </w:rPr>
            </w:pPr>
          </w:p>
        </w:tc>
        <w:tc>
          <w:tcPr>
            <w:tcW w:w="1620" w:type="dxa"/>
            <w:tcBorders>
              <w:top w:val="single" w:sz="4" w:space="0" w:color="000000"/>
            </w:tcBorders>
          </w:tcPr>
          <w:p w14:paraId="7ADA3040" w14:textId="77777777" w:rsidR="003C7F74" w:rsidRPr="001C01EF" w:rsidRDefault="003C7F74" w:rsidP="00492C72">
            <w:pPr>
              <w:ind w:right="-72"/>
              <w:jc w:val="right"/>
              <w:rPr>
                <w:rFonts w:ascii="Arial" w:eastAsia="Arial" w:hAnsi="Arial" w:cs="Arial"/>
                <w:color w:val="76923C"/>
                <w:sz w:val="20"/>
                <w:szCs w:val="20"/>
              </w:rPr>
            </w:pPr>
          </w:p>
        </w:tc>
      </w:tr>
      <w:tr w:rsidR="003C7F74" w:rsidRPr="008D7AA4" w14:paraId="5A6A0956" w14:textId="77777777" w:rsidTr="00611540">
        <w:tc>
          <w:tcPr>
            <w:tcW w:w="3686" w:type="dxa"/>
            <w:vAlign w:val="center"/>
          </w:tcPr>
          <w:p w14:paraId="27855E93"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b/>
                <w:color w:val="000000" w:themeColor="text1"/>
                <w:sz w:val="20"/>
                <w:szCs w:val="20"/>
                <w:lang w:val="en-US"/>
              </w:rPr>
              <w:t>For the year ended 31 December 2023</w:t>
            </w:r>
          </w:p>
        </w:tc>
        <w:tc>
          <w:tcPr>
            <w:tcW w:w="1624" w:type="dxa"/>
          </w:tcPr>
          <w:p w14:paraId="428A085E"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446FC541"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0EEF36EB"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0A1A82DB"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361AC8DA"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633" w:type="dxa"/>
          </w:tcPr>
          <w:p w14:paraId="3C981D00"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620" w:type="dxa"/>
          </w:tcPr>
          <w:p w14:paraId="329D5F9E" w14:textId="77777777" w:rsidR="003C7F74" w:rsidRPr="001C01EF" w:rsidRDefault="003C7F74" w:rsidP="00492C72">
            <w:pPr>
              <w:ind w:right="-72"/>
              <w:jc w:val="right"/>
              <w:rPr>
                <w:rFonts w:ascii="Arial" w:eastAsia="Arial" w:hAnsi="Arial" w:cs="Arial"/>
                <w:color w:val="000000" w:themeColor="text1"/>
                <w:sz w:val="20"/>
                <w:szCs w:val="20"/>
                <w:lang w:val="en-US"/>
              </w:rPr>
            </w:pPr>
          </w:p>
        </w:tc>
      </w:tr>
      <w:tr w:rsidR="003C7F74" w:rsidRPr="001C01EF" w14:paraId="3D5160A6" w14:textId="77777777" w:rsidTr="00611540">
        <w:tc>
          <w:tcPr>
            <w:tcW w:w="3686" w:type="dxa"/>
            <w:vAlign w:val="center"/>
          </w:tcPr>
          <w:p w14:paraId="30F51963"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Opening net book amount</w:t>
            </w:r>
          </w:p>
        </w:tc>
        <w:tc>
          <w:tcPr>
            <w:tcW w:w="1624" w:type="dxa"/>
          </w:tcPr>
          <w:p w14:paraId="45DBA91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Pr>
          <w:p w14:paraId="16F2545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151,290</w:t>
            </w:r>
          </w:p>
        </w:tc>
        <w:tc>
          <w:tcPr>
            <w:tcW w:w="1701" w:type="dxa"/>
          </w:tcPr>
          <w:p w14:paraId="699B1D1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1,101,735</w:t>
            </w:r>
          </w:p>
        </w:tc>
        <w:tc>
          <w:tcPr>
            <w:tcW w:w="1701" w:type="dxa"/>
          </w:tcPr>
          <w:p w14:paraId="7EB7189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26,362</w:t>
            </w:r>
          </w:p>
        </w:tc>
        <w:tc>
          <w:tcPr>
            <w:tcW w:w="1701" w:type="dxa"/>
          </w:tcPr>
          <w:p w14:paraId="5137965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112</w:t>
            </w:r>
          </w:p>
        </w:tc>
        <w:tc>
          <w:tcPr>
            <w:tcW w:w="1633" w:type="dxa"/>
          </w:tcPr>
          <w:p w14:paraId="5C8FBC6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59,500</w:t>
            </w:r>
          </w:p>
        </w:tc>
        <w:tc>
          <w:tcPr>
            <w:tcW w:w="1620" w:type="dxa"/>
          </w:tcPr>
          <w:p w14:paraId="113BC71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1,505,899</w:t>
            </w:r>
          </w:p>
        </w:tc>
      </w:tr>
      <w:tr w:rsidR="003C7F74" w:rsidRPr="001C01EF" w14:paraId="19681E26" w14:textId="77777777" w:rsidTr="00611540">
        <w:tc>
          <w:tcPr>
            <w:tcW w:w="3686" w:type="dxa"/>
            <w:vAlign w:val="center"/>
          </w:tcPr>
          <w:p w14:paraId="75F588FB"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Additions</w:t>
            </w:r>
          </w:p>
        </w:tc>
        <w:tc>
          <w:tcPr>
            <w:tcW w:w="1624" w:type="dxa"/>
          </w:tcPr>
          <w:p w14:paraId="67950CBA"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5C162C0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59A447C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16,127</w:t>
            </w:r>
          </w:p>
        </w:tc>
        <w:tc>
          <w:tcPr>
            <w:tcW w:w="1701" w:type="dxa"/>
          </w:tcPr>
          <w:p w14:paraId="0E61CC4D"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2,811</w:t>
            </w:r>
          </w:p>
        </w:tc>
        <w:tc>
          <w:tcPr>
            <w:tcW w:w="1701" w:type="dxa"/>
          </w:tcPr>
          <w:p w14:paraId="58E74BE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633" w:type="dxa"/>
          </w:tcPr>
          <w:p w14:paraId="3C5719D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140,000</w:t>
            </w:r>
          </w:p>
        </w:tc>
        <w:tc>
          <w:tcPr>
            <w:tcW w:w="1620" w:type="dxa"/>
          </w:tcPr>
          <w:p w14:paraId="7487D0F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158,938</w:t>
            </w:r>
          </w:p>
        </w:tc>
      </w:tr>
      <w:tr w:rsidR="003C7F74" w:rsidRPr="001C01EF" w14:paraId="1A35A2B4" w14:textId="77777777" w:rsidTr="00611540">
        <w:tc>
          <w:tcPr>
            <w:tcW w:w="3686" w:type="dxa"/>
            <w:vAlign w:val="center"/>
          </w:tcPr>
          <w:p w14:paraId="4A5954DF" w14:textId="405ADF62" w:rsidR="003C7F74" w:rsidRPr="003A6DA1"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Disposals</w:t>
            </w:r>
            <w:r w:rsidR="003A6DA1">
              <w:rPr>
                <w:rFonts w:ascii="Arial" w:eastAsia="Arial" w:hAnsi="Arial" w:cs="Arial"/>
                <w:color w:val="000000" w:themeColor="text1"/>
                <w:sz w:val="20"/>
                <w:szCs w:val="20"/>
                <w:lang w:val="en-GB"/>
              </w:rPr>
              <w:t xml:space="preserve"> and </w:t>
            </w:r>
            <w:r w:rsidR="003A6DA1" w:rsidRPr="001C01EF">
              <w:rPr>
                <w:rFonts w:ascii="Arial" w:eastAsia="Arial" w:hAnsi="Arial" w:cs="Arial"/>
                <w:color w:val="000000" w:themeColor="text1"/>
                <w:sz w:val="20"/>
                <w:szCs w:val="20"/>
                <w:lang w:val="en-GB"/>
              </w:rPr>
              <w:t>write-off</w:t>
            </w:r>
          </w:p>
        </w:tc>
        <w:tc>
          <w:tcPr>
            <w:tcW w:w="1624" w:type="dxa"/>
          </w:tcPr>
          <w:p w14:paraId="6019CA4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5871C26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(4,818)</w:t>
            </w:r>
          </w:p>
        </w:tc>
        <w:tc>
          <w:tcPr>
            <w:tcW w:w="1701" w:type="dxa"/>
          </w:tcPr>
          <w:p w14:paraId="1F3C0DF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(48,234)</w:t>
            </w:r>
          </w:p>
        </w:tc>
        <w:tc>
          <w:tcPr>
            <w:tcW w:w="1701" w:type="dxa"/>
          </w:tcPr>
          <w:p w14:paraId="5DF06BB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(12,373)</w:t>
            </w:r>
          </w:p>
        </w:tc>
        <w:tc>
          <w:tcPr>
            <w:tcW w:w="1701" w:type="dxa"/>
          </w:tcPr>
          <w:p w14:paraId="6B60FAAF"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(4,345)</w:t>
            </w:r>
          </w:p>
        </w:tc>
        <w:tc>
          <w:tcPr>
            <w:tcW w:w="1633" w:type="dxa"/>
          </w:tcPr>
          <w:p w14:paraId="027DF60D"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(160)</w:t>
            </w:r>
          </w:p>
        </w:tc>
        <w:tc>
          <w:tcPr>
            <w:tcW w:w="1620" w:type="dxa"/>
          </w:tcPr>
          <w:p w14:paraId="3555088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(69,930)</w:t>
            </w:r>
          </w:p>
        </w:tc>
      </w:tr>
      <w:tr w:rsidR="003C7F74" w:rsidRPr="001C01EF" w14:paraId="7BD02B1E" w14:textId="77777777" w:rsidTr="00611540">
        <w:tc>
          <w:tcPr>
            <w:tcW w:w="3686" w:type="dxa"/>
            <w:vAlign w:val="center"/>
          </w:tcPr>
          <w:p w14:paraId="16AF9495" w14:textId="31ACE32D"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Transfer in</w:t>
            </w:r>
            <w:r w:rsidR="003A6DA1">
              <w:rPr>
                <w:rFonts w:ascii="Arial" w:eastAsia="Arial" w:hAnsi="Arial" w:cs="Arial"/>
                <w:color w:val="000000" w:themeColor="text1"/>
                <w:sz w:val="20"/>
                <w:szCs w:val="20"/>
                <w:lang w:val="en-GB"/>
              </w:rPr>
              <w:t xml:space="preserve"> </w:t>
            </w:r>
            <w:r w:rsidRPr="001C01EF">
              <w:rPr>
                <w:rFonts w:ascii="Arial" w:eastAsia="Arial" w:hAnsi="Arial" w:cs="Arial"/>
                <w:color w:val="000000" w:themeColor="text1"/>
                <w:sz w:val="20"/>
                <w:szCs w:val="20"/>
              </w:rPr>
              <w:t>(out)</w:t>
            </w:r>
          </w:p>
        </w:tc>
        <w:tc>
          <w:tcPr>
            <w:tcW w:w="1624" w:type="dxa"/>
          </w:tcPr>
          <w:p w14:paraId="68E3CCA7"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062F092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7,550</w:t>
            </w:r>
          </w:p>
        </w:tc>
        <w:tc>
          <w:tcPr>
            <w:tcW w:w="1701" w:type="dxa"/>
          </w:tcPr>
          <w:p w14:paraId="557FA30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90,477</w:t>
            </w:r>
          </w:p>
        </w:tc>
        <w:tc>
          <w:tcPr>
            <w:tcW w:w="1701" w:type="dxa"/>
          </w:tcPr>
          <w:p w14:paraId="1C9EB07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16,073</w:t>
            </w:r>
          </w:p>
        </w:tc>
        <w:tc>
          <w:tcPr>
            <w:tcW w:w="1701" w:type="dxa"/>
          </w:tcPr>
          <w:p w14:paraId="0EE4AC6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2,000</w:t>
            </w:r>
          </w:p>
        </w:tc>
        <w:tc>
          <w:tcPr>
            <w:tcW w:w="1633" w:type="dxa"/>
          </w:tcPr>
          <w:p w14:paraId="75B6F03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(116,100)</w:t>
            </w:r>
          </w:p>
        </w:tc>
        <w:tc>
          <w:tcPr>
            <w:tcW w:w="1620" w:type="dxa"/>
          </w:tcPr>
          <w:p w14:paraId="06295C8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r>
      <w:tr w:rsidR="003C7F74" w:rsidRPr="001C01EF" w14:paraId="28D8D3FD" w14:textId="77777777" w:rsidTr="00611540">
        <w:trPr>
          <w:trHeight w:val="80"/>
        </w:trPr>
        <w:tc>
          <w:tcPr>
            <w:tcW w:w="3686" w:type="dxa"/>
            <w:vAlign w:val="center"/>
          </w:tcPr>
          <w:p w14:paraId="7C1309F1" w14:textId="3FDE569D"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Depreciation charge</w:t>
            </w:r>
            <w:r w:rsidR="00762265">
              <w:rPr>
                <w:rFonts w:ascii="Arial" w:eastAsia="Arial" w:hAnsi="Arial" w:cs="Arial"/>
                <w:color w:val="000000" w:themeColor="text1"/>
                <w:sz w:val="20"/>
                <w:szCs w:val="20"/>
                <w:lang w:val="en-GB"/>
              </w:rPr>
              <w:t>d</w:t>
            </w:r>
            <w:r w:rsidRPr="001C01EF">
              <w:rPr>
                <w:rFonts w:ascii="Arial" w:eastAsia="Arial" w:hAnsi="Arial" w:cs="Arial"/>
                <w:color w:val="000000" w:themeColor="text1"/>
                <w:sz w:val="20"/>
                <w:szCs w:val="20"/>
              </w:rPr>
              <w:t xml:space="preserve"> </w:t>
            </w:r>
          </w:p>
        </w:tc>
        <w:tc>
          <w:tcPr>
            <w:tcW w:w="1624" w:type="dxa"/>
          </w:tcPr>
          <w:p w14:paraId="0171600F"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w:t>
            </w:r>
          </w:p>
        </w:tc>
        <w:tc>
          <w:tcPr>
            <w:tcW w:w="1701" w:type="dxa"/>
          </w:tcPr>
          <w:p w14:paraId="757EDC8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(14,780)</w:t>
            </w:r>
          </w:p>
        </w:tc>
        <w:tc>
          <w:tcPr>
            <w:tcW w:w="1701" w:type="dxa"/>
          </w:tcPr>
          <w:p w14:paraId="1EDE8F3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(191,990)</w:t>
            </w:r>
          </w:p>
        </w:tc>
        <w:tc>
          <w:tcPr>
            <w:tcW w:w="1701" w:type="dxa"/>
          </w:tcPr>
          <w:p w14:paraId="5B291F8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(12,990)</w:t>
            </w:r>
          </w:p>
        </w:tc>
        <w:tc>
          <w:tcPr>
            <w:tcW w:w="1701" w:type="dxa"/>
          </w:tcPr>
          <w:p w14:paraId="53AA484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(141)</w:t>
            </w:r>
          </w:p>
        </w:tc>
        <w:tc>
          <w:tcPr>
            <w:tcW w:w="1633" w:type="dxa"/>
          </w:tcPr>
          <w:p w14:paraId="46A33F9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620" w:type="dxa"/>
          </w:tcPr>
          <w:p w14:paraId="7FCAF9A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(219,901)</w:t>
            </w:r>
          </w:p>
        </w:tc>
      </w:tr>
      <w:tr w:rsidR="003C7F74" w:rsidRPr="001C01EF" w14:paraId="5C446D71" w14:textId="77777777" w:rsidTr="00611540">
        <w:trPr>
          <w:trHeight w:val="80"/>
        </w:trPr>
        <w:tc>
          <w:tcPr>
            <w:tcW w:w="3686" w:type="dxa"/>
            <w:vAlign w:val="center"/>
          </w:tcPr>
          <w:p w14:paraId="214953AC" w14:textId="7531D1B1" w:rsidR="003C7F74" w:rsidRPr="003A6DA1" w:rsidRDefault="003C7F74" w:rsidP="00492C72">
            <w:pPr>
              <w:ind w:left="-86"/>
              <w:jc w:val="both"/>
              <w:rPr>
                <w:rFonts w:ascii="Arial" w:eastAsia="Arial" w:hAnsi="Arial" w:cs="Arial"/>
                <w:color w:val="000000" w:themeColor="text1"/>
                <w:sz w:val="20"/>
                <w:szCs w:val="20"/>
                <w:lang w:val="en-US"/>
              </w:rPr>
            </w:pPr>
            <w:r w:rsidRPr="003A6DA1">
              <w:rPr>
                <w:rFonts w:ascii="Arial" w:eastAsia="Arial" w:hAnsi="Arial" w:cs="Arial"/>
                <w:color w:val="000000" w:themeColor="text1"/>
                <w:sz w:val="20"/>
                <w:szCs w:val="20"/>
                <w:lang w:val="en-US"/>
              </w:rPr>
              <w:t>Depreciation for disposed</w:t>
            </w:r>
            <w:r w:rsidR="003A6DA1">
              <w:rPr>
                <w:rFonts w:ascii="Arial" w:eastAsia="Arial" w:hAnsi="Arial" w:cs="Arial"/>
                <w:color w:val="000000" w:themeColor="text1"/>
                <w:sz w:val="20"/>
                <w:szCs w:val="20"/>
                <w:lang w:val="en-GB"/>
              </w:rPr>
              <w:t xml:space="preserve"> and written-off</w:t>
            </w:r>
            <w:r w:rsidR="003A6DA1">
              <w:rPr>
                <w:rFonts w:ascii="Arial" w:eastAsia="Arial" w:hAnsi="Arial" w:cs="Arial"/>
                <w:color w:val="000000" w:themeColor="text1"/>
                <w:sz w:val="20"/>
                <w:szCs w:val="20"/>
                <w:lang w:val="en-GB"/>
              </w:rPr>
              <w:br/>
            </w:r>
            <w:r w:rsidR="003A6DA1">
              <w:rPr>
                <w:rFonts w:ascii="Arial" w:eastAsia="Arial" w:hAnsi="Arial" w:cs="Arial"/>
                <w:color w:val="000000" w:themeColor="text1"/>
                <w:sz w:val="20"/>
                <w:szCs w:val="20"/>
                <w:lang w:val="en-US"/>
              </w:rPr>
              <w:t xml:space="preserve">   </w:t>
            </w:r>
            <w:r w:rsidRPr="003A6DA1">
              <w:rPr>
                <w:rFonts w:ascii="Arial" w:eastAsia="Arial" w:hAnsi="Arial" w:cs="Arial"/>
                <w:color w:val="000000" w:themeColor="text1"/>
                <w:sz w:val="20"/>
                <w:szCs w:val="20"/>
                <w:lang w:val="en-US"/>
              </w:rPr>
              <w:t>assets</w:t>
            </w:r>
          </w:p>
        </w:tc>
        <w:tc>
          <w:tcPr>
            <w:tcW w:w="1624" w:type="dxa"/>
            <w:tcBorders>
              <w:bottom w:val="single" w:sz="4" w:space="0" w:color="000000"/>
            </w:tcBorders>
          </w:tcPr>
          <w:p w14:paraId="0E0F6CF7" w14:textId="77777777" w:rsidR="003A6DA1" w:rsidRDefault="003A6DA1" w:rsidP="00492C72">
            <w:pPr>
              <w:ind w:right="-72"/>
              <w:jc w:val="right"/>
              <w:rPr>
                <w:rFonts w:ascii="Arial" w:eastAsia="Arial" w:hAnsi="Arial" w:cs="Arial"/>
                <w:color w:val="000000" w:themeColor="text1"/>
                <w:sz w:val="20"/>
                <w:szCs w:val="20"/>
                <w:lang w:val="en-US"/>
              </w:rPr>
            </w:pPr>
          </w:p>
          <w:p w14:paraId="151BC142" w14:textId="1346614C"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Borders>
              <w:bottom w:val="single" w:sz="4" w:space="0" w:color="000000"/>
            </w:tcBorders>
          </w:tcPr>
          <w:p w14:paraId="5EAD23D9" w14:textId="77777777" w:rsidR="003A6DA1" w:rsidRDefault="003A6DA1" w:rsidP="00492C72">
            <w:pPr>
              <w:ind w:right="-72"/>
              <w:jc w:val="right"/>
              <w:rPr>
                <w:rFonts w:ascii="Arial" w:eastAsia="Arial" w:hAnsi="Arial" w:cs="Arial"/>
                <w:color w:val="000000" w:themeColor="text1"/>
                <w:sz w:val="20"/>
                <w:szCs w:val="20"/>
                <w:lang w:val="en-GB"/>
              </w:rPr>
            </w:pPr>
          </w:p>
          <w:p w14:paraId="64D1B74C" w14:textId="00D3F6BB"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4,564</w:t>
            </w:r>
          </w:p>
        </w:tc>
        <w:tc>
          <w:tcPr>
            <w:tcW w:w="1701" w:type="dxa"/>
            <w:tcBorders>
              <w:bottom w:val="single" w:sz="4" w:space="0" w:color="000000"/>
            </w:tcBorders>
          </w:tcPr>
          <w:p w14:paraId="7C0428A0" w14:textId="77777777" w:rsidR="003A6DA1" w:rsidRDefault="003A6DA1" w:rsidP="00492C72">
            <w:pPr>
              <w:ind w:right="-72"/>
              <w:jc w:val="right"/>
              <w:rPr>
                <w:rFonts w:ascii="Arial" w:eastAsia="Arial" w:hAnsi="Arial" w:cs="Arial"/>
                <w:color w:val="000000" w:themeColor="text1"/>
                <w:sz w:val="20"/>
                <w:szCs w:val="20"/>
                <w:lang w:val="en-GB"/>
              </w:rPr>
            </w:pPr>
          </w:p>
          <w:p w14:paraId="5C71D2E6" w14:textId="3345135A"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45,300</w:t>
            </w:r>
          </w:p>
        </w:tc>
        <w:tc>
          <w:tcPr>
            <w:tcW w:w="1701" w:type="dxa"/>
            <w:tcBorders>
              <w:bottom w:val="single" w:sz="4" w:space="0" w:color="000000"/>
            </w:tcBorders>
          </w:tcPr>
          <w:p w14:paraId="3E109B05" w14:textId="77777777" w:rsidR="003A6DA1" w:rsidRDefault="003A6DA1" w:rsidP="00492C72">
            <w:pPr>
              <w:ind w:right="-72"/>
              <w:jc w:val="right"/>
              <w:rPr>
                <w:rFonts w:ascii="Arial" w:eastAsia="Arial" w:hAnsi="Arial" w:cs="Arial"/>
                <w:color w:val="000000" w:themeColor="text1"/>
                <w:sz w:val="20"/>
                <w:szCs w:val="20"/>
                <w:lang w:val="en-GB"/>
              </w:rPr>
            </w:pPr>
          </w:p>
          <w:p w14:paraId="15B497CD" w14:textId="46978686"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12,168</w:t>
            </w:r>
          </w:p>
        </w:tc>
        <w:tc>
          <w:tcPr>
            <w:tcW w:w="1701" w:type="dxa"/>
            <w:tcBorders>
              <w:bottom w:val="single" w:sz="4" w:space="0" w:color="000000"/>
            </w:tcBorders>
          </w:tcPr>
          <w:p w14:paraId="17285C7D" w14:textId="77777777" w:rsidR="003A6DA1" w:rsidRDefault="003A6DA1" w:rsidP="00492C72">
            <w:pPr>
              <w:ind w:right="-72"/>
              <w:jc w:val="right"/>
              <w:rPr>
                <w:rFonts w:ascii="Arial" w:eastAsia="Arial" w:hAnsi="Arial" w:cs="Arial"/>
                <w:color w:val="000000" w:themeColor="text1"/>
                <w:sz w:val="20"/>
                <w:szCs w:val="20"/>
                <w:lang w:val="en-GB"/>
              </w:rPr>
            </w:pPr>
          </w:p>
          <w:p w14:paraId="4C304992" w14:textId="1E17EE94"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4,344</w:t>
            </w:r>
          </w:p>
        </w:tc>
        <w:tc>
          <w:tcPr>
            <w:tcW w:w="1633" w:type="dxa"/>
            <w:tcBorders>
              <w:bottom w:val="single" w:sz="4" w:space="0" w:color="000000"/>
            </w:tcBorders>
          </w:tcPr>
          <w:p w14:paraId="416CC6E6" w14:textId="77777777" w:rsidR="003A6DA1" w:rsidRDefault="003A6DA1" w:rsidP="00492C72">
            <w:pPr>
              <w:ind w:right="-72"/>
              <w:jc w:val="right"/>
              <w:rPr>
                <w:rFonts w:ascii="Arial" w:eastAsia="Arial" w:hAnsi="Arial" w:cs="Arial"/>
                <w:color w:val="000000" w:themeColor="text1"/>
                <w:sz w:val="20"/>
                <w:szCs w:val="20"/>
                <w:lang w:val="en-GB"/>
              </w:rPr>
            </w:pPr>
          </w:p>
          <w:p w14:paraId="7383456C" w14:textId="0270EE26"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620" w:type="dxa"/>
            <w:tcBorders>
              <w:bottom w:val="single" w:sz="4" w:space="0" w:color="000000"/>
            </w:tcBorders>
          </w:tcPr>
          <w:p w14:paraId="6A187525" w14:textId="77777777" w:rsidR="003A6DA1" w:rsidRDefault="003A6DA1" w:rsidP="00492C72">
            <w:pPr>
              <w:ind w:right="-72"/>
              <w:jc w:val="right"/>
              <w:rPr>
                <w:rFonts w:ascii="Arial" w:eastAsia="Arial" w:hAnsi="Arial" w:cs="Arial"/>
                <w:color w:val="000000" w:themeColor="text1"/>
                <w:sz w:val="20"/>
                <w:szCs w:val="20"/>
                <w:lang w:val="en-GB"/>
              </w:rPr>
            </w:pPr>
          </w:p>
          <w:p w14:paraId="0E0B22D8" w14:textId="05174E03"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66,376</w:t>
            </w:r>
          </w:p>
        </w:tc>
      </w:tr>
      <w:tr w:rsidR="003C7F74" w:rsidRPr="001C01EF" w14:paraId="25687F90" w14:textId="77777777" w:rsidTr="00611540">
        <w:tc>
          <w:tcPr>
            <w:tcW w:w="3686" w:type="dxa"/>
            <w:vAlign w:val="center"/>
          </w:tcPr>
          <w:p w14:paraId="48277200"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top w:val="single" w:sz="4" w:space="0" w:color="000000"/>
            </w:tcBorders>
          </w:tcPr>
          <w:p w14:paraId="2C4D3DB2"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A44AB62"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76FA0A6"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072D62D"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508F35F8" w14:textId="77777777" w:rsidR="003C7F74" w:rsidRPr="001C01EF" w:rsidRDefault="003C7F74" w:rsidP="00492C72">
            <w:pPr>
              <w:ind w:right="-72"/>
              <w:jc w:val="right"/>
              <w:rPr>
                <w:rFonts w:ascii="Arial" w:eastAsia="Arial" w:hAnsi="Arial" w:cs="Arial"/>
                <w:color w:val="000000" w:themeColor="text1"/>
                <w:sz w:val="20"/>
                <w:szCs w:val="20"/>
              </w:rPr>
            </w:pPr>
          </w:p>
        </w:tc>
        <w:tc>
          <w:tcPr>
            <w:tcW w:w="1633" w:type="dxa"/>
            <w:tcBorders>
              <w:top w:val="single" w:sz="4" w:space="0" w:color="000000"/>
            </w:tcBorders>
          </w:tcPr>
          <w:p w14:paraId="211638B9" w14:textId="77777777" w:rsidR="003C7F74" w:rsidRPr="001C01EF" w:rsidRDefault="003C7F74" w:rsidP="00492C72">
            <w:pPr>
              <w:ind w:right="-72"/>
              <w:jc w:val="right"/>
              <w:rPr>
                <w:rFonts w:ascii="Arial" w:eastAsia="Arial" w:hAnsi="Arial" w:cs="Arial"/>
                <w:color w:val="000000" w:themeColor="text1"/>
                <w:sz w:val="20"/>
                <w:szCs w:val="20"/>
              </w:rPr>
            </w:pPr>
          </w:p>
        </w:tc>
        <w:tc>
          <w:tcPr>
            <w:tcW w:w="1620" w:type="dxa"/>
            <w:tcBorders>
              <w:top w:val="single" w:sz="4" w:space="0" w:color="000000"/>
            </w:tcBorders>
          </w:tcPr>
          <w:p w14:paraId="6C8AD70A"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7435FBB2" w14:textId="77777777" w:rsidTr="00611540">
        <w:tc>
          <w:tcPr>
            <w:tcW w:w="3686" w:type="dxa"/>
            <w:vAlign w:val="center"/>
          </w:tcPr>
          <w:p w14:paraId="34F28491"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Closing net book amount</w:t>
            </w:r>
          </w:p>
        </w:tc>
        <w:tc>
          <w:tcPr>
            <w:tcW w:w="1624" w:type="dxa"/>
            <w:tcBorders>
              <w:bottom w:val="single" w:sz="4" w:space="0" w:color="000000"/>
            </w:tcBorders>
          </w:tcPr>
          <w:p w14:paraId="56D46C9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Borders>
              <w:bottom w:val="single" w:sz="4" w:space="0" w:color="000000"/>
            </w:tcBorders>
          </w:tcPr>
          <w:p w14:paraId="2E55D1DD"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143,806</w:t>
            </w:r>
          </w:p>
        </w:tc>
        <w:tc>
          <w:tcPr>
            <w:tcW w:w="1701" w:type="dxa"/>
            <w:tcBorders>
              <w:bottom w:val="single" w:sz="4" w:space="0" w:color="000000"/>
            </w:tcBorders>
          </w:tcPr>
          <w:p w14:paraId="2D60E74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1,013,415</w:t>
            </w:r>
          </w:p>
        </w:tc>
        <w:tc>
          <w:tcPr>
            <w:tcW w:w="1701" w:type="dxa"/>
            <w:tcBorders>
              <w:bottom w:val="single" w:sz="4" w:space="0" w:color="000000"/>
            </w:tcBorders>
          </w:tcPr>
          <w:p w14:paraId="79962A8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32,051</w:t>
            </w:r>
          </w:p>
        </w:tc>
        <w:tc>
          <w:tcPr>
            <w:tcW w:w="1701" w:type="dxa"/>
            <w:tcBorders>
              <w:bottom w:val="single" w:sz="4" w:space="0" w:color="000000"/>
            </w:tcBorders>
          </w:tcPr>
          <w:p w14:paraId="10EB11D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1,970</w:t>
            </w:r>
          </w:p>
        </w:tc>
        <w:tc>
          <w:tcPr>
            <w:tcW w:w="1633" w:type="dxa"/>
            <w:tcBorders>
              <w:bottom w:val="single" w:sz="4" w:space="0" w:color="000000"/>
            </w:tcBorders>
          </w:tcPr>
          <w:p w14:paraId="2517CB4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83,240</w:t>
            </w:r>
          </w:p>
        </w:tc>
        <w:tc>
          <w:tcPr>
            <w:tcW w:w="1620" w:type="dxa"/>
            <w:tcBorders>
              <w:bottom w:val="single" w:sz="4" w:space="0" w:color="000000"/>
            </w:tcBorders>
          </w:tcPr>
          <w:p w14:paraId="1CDD634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1,441,382</w:t>
            </w:r>
          </w:p>
        </w:tc>
      </w:tr>
      <w:tr w:rsidR="003C7F74" w:rsidRPr="001C01EF" w14:paraId="3CAE1035" w14:textId="77777777" w:rsidTr="00611540">
        <w:tc>
          <w:tcPr>
            <w:tcW w:w="3686" w:type="dxa"/>
            <w:vAlign w:val="center"/>
          </w:tcPr>
          <w:p w14:paraId="5605CD41"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top w:val="single" w:sz="4" w:space="0" w:color="000000"/>
            </w:tcBorders>
          </w:tcPr>
          <w:p w14:paraId="37A01E8A"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14C06B81"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4E8DF66"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64CF13FC"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773E92C5" w14:textId="77777777" w:rsidR="003C7F74" w:rsidRPr="001C01EF" w:rsidRDefault="003C7F74" w:rsidP="00492C72">
            <w:pPr>
              <w:ind w:right="-72"/>
              <w:jc w:val="right"/>
              <w:rPr>
                <w:rFonts w:ascii="Arial" w:eastAsia="Arial" w:hAnsi="Arial" w:cs="Arial"/>
                <w:color w:val="000000" w:themeColor="text1"/>
                <w:sz w:val="20"/>
                <w:szCs w:val="20"/>
              </w:rPr>
            </w:pPr>
          </w:p>
        </w:tc>
        <w:tc>
          <w:tcPr>
            <w:tcW w:w="1633" w:type="dxa"/>
            <w:tcBorders>
              <w:top w:val="single" w:sz="4" w:space="0" w:color="000000"/>
            </w:tcBorders>
          </w:tcPr>
          <w:p w14:paraId="369182CF" w14:textId="77777777" w:rsidR="003C7F74" w:rsidRPr="001C01EF" w:rsidRDefault="003C7F74" w:rsidP="00492C72">
            <w:pPr>
              <w:ind w:right="-72"/>
              <w:jc w:val="right"/>
              <w:rPr>
                <w:rFonts w:ascii="Arial" w:eastAsia="Arial" w:hAnsi="Arial" w:cs="Arial"/>
                <w:color w:val="000000" w:themeColor="text1"/>
                <w:sz w:val="20"/>
                <w:szCs w:val="20"/>
              </w:rPr>
            </w:pPr>
          </w:p>
        </w:tc>
        <w:tc>
          <w:tcPr>
            <w:tcW w:w="1620" w:type="dxa"/>
            <w:tcBorders>
              <w:top w:val="single" w:sz="4" w:space="0" w:color="000000"/>
            </w:tcBorders>
          </w:tcPr>
          <w:p w14:paraId="075400C4"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18D967F3" w14:textId="77777777" w:rsidTr="00611540">
        <w:tc>
          <w:tcPr>
            <w:tcW w:w="3686" w:type="dxa"/>
            <w:vAlign w:val="center"/>
          </w:tcPr>
          <w:p w14:paraId="7CB09326"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b/>
                <w:color w:val="000000" w:themeColor="text1"/>
                <w:sz w:val="20"/>
                <w:szCs w:val="20"/>
              </w:rPr>
              <w:t>At 31 December 2023</w:t>
            </w:r>
          </w:p>
        </w:tc>
        <w:tc>
          <w:tcPr>
            <w:tcW w:w="1624" w:type="dxa"/>
          </w:tcPr>
          <w:p w14:paraId="1D0A071A"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24BF324F"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55F9CD93"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6B50682D"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06B97625" w14:textId="77777777" w:rsidR="003C7F74" w:rsidRPr="001C01EF" w:rsidRDefault="003C7F74" w:rsidP="00492C72">
            <w:pPr>
              <w:ind w:right="-72"/>
              <w:jc w:val="right"/>
              <w:rPr>
                <w:rFonts w:ascii="Arial" w:eastAsia="Arial" w:hAnsi="Arial" w:cs="Arial"/>
                <w:color w:val="000000" w:themeColor="text1"/>
                <w:sz w:val="20"/>
                <w:szCs w:val="20"/>
              </w:rPr>
            </w:pPr>
          </w:p>
        </w:tc>
        <w:tc>
          <w:tcPr>
            <w:tcW w:w="1633" w:type="dxa"/>
          </w:tcPr>
          <w:p w14:paraId="13F61D38" w14:textId="77777777" w:rsidR="003C7F74" w:rsidRPr="001C01EF" w:rsidRDefault="003C7F74" w:rsidP="00492C72">
            <w:pPr>
              <w:ind w:right="-72"/>
              <w:jc w:val="right"/>
              <w:rPr>
                <w:rFonts w:ascii="Arial" w:eastAsia="Arial" w:hAnsi="Arial" w:cs="Arial"/>
                <w:color w:val="000000" w:themeColor="text1"/>
                <w:sz w:val="20"/>
                <w:szCs w:val="20"/>
              </w:rPr>
            </w:pPr>
          </w:p>
        </w:tc>
        <w:tc>
          <w:tcPr>
            <w:tcW w:w="1620" w:type="dxa"/>
          </w:tcPr>
          <w:p w14:paraId="63CBB486"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75400795" w14:textId="77777777" w:rsidTr="00611540">
        <w:tc>
          <w:tcPr>
            <w:tcW w:w="3686" w:type="dxa"/>
            <w:vAlign w:val="center"/>
          </w:tcPr>
          <w:p w14:paraId="6775A500" w14:textId="519AED7F" w:rsidR="003C7F74" w:rsidRPr="003A6DA1"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Cost</w:t>
            </w:r>
          </w:p>
        </w:tc>
        <w:tc>
          <w:tcPr>
            <w:tcW w:w="1624" w:type="dxa"/>
          </w:tcPr>
          <w:p w14:paraId="2747D50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Pr>
          <w:p w14:paraId="09C45A3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517,882</w:t>
            </w:r>
          </w:p>
        </w:tc>
        <w:tc>
          <w:tcPr>
            <w:tcW w:w="1701" w:type="dxa"/>
          </w:tcPr>
          <w:p w14:paraId="4CC4CBD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3,254,857</w:t>
            </w:r>
          </w:p>
        </w:tc>
        <w:tc>
          <w:tcPr>
            <w:tcW w:w="1701" w:type="dxa"/>
          </w:tcPr>
          <w:p w14:paraId="34CBC56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119,957</w:t>
            </w:r>
          </w:p>
        </w:tc>
        <w:tc>
          <w:tcPr>
            <w:tcW w:w="1701" w:type="dxa"/>
          </w:tcPr>
          <w:p w14:paraId="085FD36A"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4,246</w:t>
            </w:r>
          </w:p>
        </w:tc>
        <w:tc>
          <w:tcPr>
            <w:tcW w:w="1633" w:type="dxa"/>
          </w:tcPr>
          <w:p w14:paraId="5F3E2D5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83,240</w:t>
            </w:r>
          </w:p>
        </w:tc>
        <w:tc>
          <w:tcPr>
            <w:tcW w:w="1620" w:type="dxa"/>
          </w:tcPr>
          <w:p w14:paraId="6F5D9C3F"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4,147,082</w:t>
            </w:r>
          </w:p>
        </w:tc>
      </w:tr>
      <w:tr w:rsidR="003C7F74" w:rsidRPr="001C01EF" w14:paraId="35DB0B47" w14:textId="77777777" w:rsidTr="00611540">
        <w:tc>
          <w:tcPr>
            <w:tcW w:w="3686" w:type="dxa"/>
            <w:vAlign w:val="center"/>
          </w:tcPr>
          <w:p w14:paraId="346FD225" w14:textId="77777777" w:rsidR="003C7F74" w:rsidRPr="001C01EF" w:rsidRDefault="003C7F74" w:rsidP="00492C72">
            <w:pPr>
              <w:ind w:left="-86"/>
              <w:jc w:val="both"/>
              <w:rPr>
                <w:rFonts w:ascii="Arial" w:eastAsia="Arial" w:hAnsi="Arial" w:cs="Arial"/>
                <w:b/>
                <w:color w:val="000000" w:themeColor="text1"/>
                <w:sz w:val="20"/>
                <w:szCs w:val="20"/>
              </w:rPr>
            </w:pPr>
            <w:r w:rsidRPr="001C01EF">
              <w:rPr>
                <w:rFonts w:ascii="Arial" w:eastAsia="Arial" w:hAnsi="Arial" w:cs="Arial"/>
                <w:color w:val="000000" w:themeColor="text1"/>
                <w:sz w:val="20"/>
                <w:szCs w:val="20"/>
                <w:u w:val="single"/>
              </w:rPr>
              <w:t>Less</w:t>
            </w:r>
            <w:r w:rsidRPr="001C01EF">
              <w:rPr>
                <w:rFonts w:ascii="Arial" w:eastAsia="Arial" w:hAnsi="Arial" w:cs="Arial"/>
                <w:color w:val="000000" w:themeColor="text1"/>
                <w:sz w:val="20"/>
                <w:szCs w:val="20"/>
              </w:rPr>
              <w:t xml:space="preserve">  Accumulated depreciation</w:t>
            </w:r>
          </w:p>
        </w:tc>
        <w:tc>
          <w:tcPr>
            <w:tcW w:w="1624" w:type="dxa"/>
          </w:tcPr>
          <w:p w14:paraId="40DDA86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1291BAB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(374,076)</w:t>
            </w:r>
          </w:p>
        </w:tc>
        <w:tc>
          <w:tcPr>
            <w:tcW w:w="1701" w:type="dxa"/>
          </w:tcPr>
          <w:p w14:paraId="7BB5467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(2,241,442)</w:t>
            </w:r>
          </w:p>
        </w:tc>
        <w:tc>
          <w:tcPr>
            <w:tcW w:w="1701" w:type="dxa"/>
          </w:tcPr>
          <w:p w14:paraId="745D155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(87,906)</w:t>
            </w:r>
          </w:p>
        </w:tc>
        <w:tc>
          <w:tcPr>
            <w:tcW w:w="1701" w:type="dxa"/>
          </w:tcPr>
          <w:p w14:paraId="3208FA8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(2,276)</w:t>
            </w:r>
          </w:p>
        </w:tc>
        <w:tc>
          <w:tcPr>
            <w:tcW w:w="1633" w:type="dxa"/>
          </w:tcPr>
          <w:p w14:paraId="1D800F5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620" w:type="dxa"/>
          </w:tcPr>
          <w:p w14:paraId="54D977F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(2,705,700)</w:t>
            </w:r>
          </w:p>
        </w:tc>
      </w:tr>
      <w:tr w:rsidR="003C7F74" w:rsidRPr="001C01EF" w14:paraId="3B341F15" w14:textId="77777777" w:rsidTr="00611540">
        <w:tc>
          <w:tcPr>
            <w:tcW w:w="3686" w:type="dxa"/>
            <w:vAlign w:val="center"/>
          </w:tcPr>
          <w:p w14:paraId="2F4C7B82"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top w:val="single" w:sz="4" w:space="0" w:color="000000"/>
            </w:tcBorders>
          </w:tcPr>
          <w:p w14:paraId="242B0677"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1A3CDB6"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41787BA"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5BE9E6C"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6CD06362" w14:textId="77777777" w:rsidR="003C7F74" w:rsidRPr="001C01EF" w:rsidRDefault="003C7F74" w:rsidP="00492C72">
            <w:pPr>
              <w:ind w:right="-72"/>
              <w:jc w:val="right"/>
              <w:rPr>
                <w:rFonts w:ascii="Arial" w:eastAsia="Arial" w:hAnsi="Arial" w:cs="Arial"/>
                <w:color w:val="000000" w:themeColor="text1"/>
                <w:sz w:val="20"/>
                <w:szCs w:val="20"/>
              </w:rPr>
            </w:pPr>
          </w:p>
        </w:tc>
        <w:tc>
          <w:tcPr>
            <w:tcW w:w="1633" w:type="dxa"/>
            <w:tcBorders>
              <w:top w:val="single" w:sz="4" w:space="0" w:color="000000"/>
            </w:tcBorders>
          </w:tcPr>
          <w:p w14:paraId="118191C1" w14:textId="77777777" w:rsidR="003C7F74" w:rsidRPr="001C01EF" w:rsidRDefault="003C7F74" w:rsidP="00492C72">
            <w:pPr>
              <w:ind w:right="-72"/>
              <w:jc w:val="right"/>
              <w:rPr>
                <w:rFonts w:ascii="Arial" w:eastAsia="Arial" w:hAnsi="Arial" w:cs="Arial"/>
                <w:color w:val="000000" w:themeColor="text1"/>
                <w:sz w:val="20"/>
                <w:szCs w:val="20"/>
              </w:rPr>
            </w:pPr>
          </w:p>
        </w:tc>
        <w:tc>
          <w:tcPr>
            <w:tcW w:w="1620" w:type="dxa"/>
            <w:tcBorders>
              <w:top w:val="single" w:sz="4" w:space="0" w:color="000000"/>
            </w:tcBorders>
          </w:tcPr>
          <w:p w14:paraId="32C14300"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62AFD241" w14:textId="77777777" w:rsidTr="00611540">
        <w:tc>
          <w:tcPr>
            <w:tcW w:w="3686" w:type="dxa"/>
            <w:vAlign w:val="center"/>
          </w:tcPr>
          <w:p w14:paraId="5999386D"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Net book amount</w:t>
            </w:r>
          </w:p>
        </w:tc>
        <w:tc>
          <w:tcPr>
            <w:tcW w:w="1624" w:type="dxa"/>
            <w:tcBorders>
              <w:bottom w:val="single" w:sz="4" w:space="0" w:color="000000"/>
            </w:tcBorders>
          </w:tcPr>
          <w:p w14:paraId="6616989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Borders>
              <w:bottom w:val="single" w:sz="4" w:space="0" w:color="000000"/>
            </w:tcBorders>
          </w:tcPr>
          <w:p w14:paraId="0BE8E7BF"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143,806</w:t>
            </w:r>
          </w:p>
        </w:tc>
        <w:tc>
          <w:tcPr>
            <w:tcW w:w="1701" w:type="dxa"/>
            <w:tcBorders>
              <w:bottom w:val="single" w:sz="4" w:space="0" w:color="000000"/>
            </w:tcBorders>
          </w:tcPr>
          <w:p w14:paraId="010F4CC7"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1,013,415</w:t>
            </w:r>
          </w:p>
        </w:tc>
        <w:tc>
          <w:tcPr>
            <w:tcW w:w="1701" w:type="dxa"/>
            <w:tcBorders>
              <w:bottom w:val="single" w:sz="4" w:space="0" w:color="000000"/>
            </w:tcBorders>
          </w:tcPr>
          <w:p w14:paraId="43011F3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32,051</w:t>
            </w:r>
          </w:p>
        </w:tc>
        <w:tc>
          <w:tcPr>
            <w:tcW w:w="1701" w:type="dxa"/>
            <w:tcBorders>
              <w:bottom w:val="single" w:sz="4" w:space="0" w:color="000000"/>
            </w:tcBorders>
          </w:tcPr>
          <w:p w14:paraId="1D1798A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1,970</w:t>
            </w:r>
          </w:p>
        </w:tc>
        <w:tc>
          <w:tcPr>
            <w:tcW w:w="1633" w:type="dxa"/>
            <w:tcBorders>
              <w:bottom w:val="single" w:sz="4" w:space="0" w:color="000000"/>
            </w:tcBorders>
          </w:tcPr>
          <w:p w14:paraId="2D477CB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83,240</w:t>
            </w:r>
          </w:p>
        </w:tc>
        <w:tc>
          <w:tcPr>
            <w:tcW w:w="1620" w:type="dxa"/>
            <w:tcBorders>
              <w:bottom w:val="single" w:sz="4" w:space="0" w:color="000000"/>
            </w:tcBorders>
          </w:tcPr>
          <w:p w14:paraId="2A88F1C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1,441,382</w:t>
            </w:r>
          </w:p>
        </w:tc>
      </w:tr>
    </w:tbl>
    <w:p w14:paraId="0E21F097" w14:textId="0A8F3F63" w:rsidR="003C7F74" w:rsidRPr="001C01EF" w:rsidRDefault="003C7F74" w:rsidP="00492C72">
      <w:pPr>
        <w:rPr>
          <w:lang w:val="en-GB"/>
        </w:rPr>
      </w:pPr>
      <w:r w:rsidRPr="001C01EF">
        <w:br w:type="page"/>
      </w:r>
    </w:p>
    <w:p w14:paraId="57E27A14" w14:textId="77777777" w:rsidR="00BD338E" w:rsidRPr="000A339B" w:rsidRDefault="00BD338E" w:rsidP="00492C72">
      <w:pPr>
        <w:rPr>
          <w:rFonts w:ascii="Arial" w:hAnsi="Arial" w:cs="Arial"/>
          <w:sz w:val="20"/>
          <w:szCs w:val="20"/>
          <w:lang w:val="en-GB"/>
        </w:rPr>
      </w:pPr>
    </w:p>
    <w:p w14:paraId="053FD8BC" w14:textId="77777777" w:rsidR="00BD338E" w:rsidRPr="001C01EF" w:rsidRDefault="00BD338E" w:rsidP="00492C72">
      <w:pPr>
        <w:rPr>
          <w:rFonts w:ascii="Arial" w:eastAsia="Arial" w:hAnsi="Arial" w:cs="Arial"/>
          <w:color w:val="76923C"/>
          <w:sz w:val="20"/>
          <w:szCs w:val="20"/>
          <w:lang w:val="en-GB"/>
        </w:rPr>
      </w:pPr>
    </w:p>
    <w:tbl>
      <w:tblPr>
        <w:tblW w:w="15374" w:type="dxa"/>
        <w:tblLayout w:type="fixed"/>
        <w:tblLook w:val="0000" w:firstRow="0" w:lastRow="0" w:firstColumn="0" w:lastColumn="0" w:noHBand="0" w:noVBand="0"/>
      </w:tblPr>
      <w:tblGrid>
        <w:gridCol w:w="3686"/>
        <w:gridCol w:w="1624"/>
        <w:gridCol w:w="1701"/>
        <w:gridCol w:w="1701"/>
        <w:gridCol w:w="1701"/>
        <w:gridCol w:w="1701"/>
        <w:gridCol w:w="1559"/>
        <w:gridCol w:w="1701"/>
      </w:tblGrid>
      <w:tr w:rsidR="003C7F74" w:rsidRPr="001C01EF" w14:paraId="305EFF88" w14:textId="77777777" w:rsidTr="00611540">
        <w:tc>
          <w:tcPr>
            <w:tcW w:w="3686" w:type="dxa"/>
          </w:tcPr>
          <w:p w14:paraId="471796B0"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Pr>
          <w:p w14:paraId="6EFCC2DD"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71CC8BD2"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4F1CFB16"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25D96851"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Furniture,</w:t>
            </w:r>
          </w:p>
        </w:tc>
        <w:tc>
          <w:tcPr>
            <w:tcW w:w="1701" w:type="dxa"/>
          </w:tcPr>
          <w:p w14:paraId="20839F6E" w14:textId="77777777" w:rsidR="003C7F74" w:rsidRPr="001C01EF" w:rsidRDefault="003C7F74" w:rsidP="00492C72">
            <w:pPr>
              <w:ind w:right="-72"/>
              <w:jc w:val="right"/>
              <w:rPr>
                <w:rFonts w:ascii="Arial" w:eastAsia="Arial" w:hAnsi="Arial" w:cs="Arial"/>
                <w:b/>
                <w:color w:val="000000" w:themeColor="text1"/>
                <w:sz w:val="20"/>
                <w:szCs w:val="20"/>
              </w:rPr>
            </w:pPr>
          </w:p>
        </w:tc>
        <w:tc>
          <w:tcPr>
            <w:tcW w:w="1559" w:type="dxa"/>
          </w:tcPr>
          <w:p w14:paraId="7487F4AF"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1EC2C07B" w14:textId="77777777" w:rsidR="003C7F74" w:rsidRPr="001C01EF" w:rsidRDefault="003C7F74" w:rsidP="00492C72">
            <w:pPr>
              <w:ind w:right="-72"/>
              <w:jc w:val="right"/>
              <w:rPr>
                <w:rFonts w:ascii="Arial" w:eastAsia="Arial" w:hAnsi="Arial" w:cs="Arial"/>
                <w:b/>
                <w:color w:val="000000" w:themeColor="text1"/>
                <w:sz w:val="20"/>
                <w:szCs w:val="20"/>
              </w:rPr>
            </w:pPr>
          </w:p>
        </w:tc>
      </w:tr>
      <w:tr w:rsidR="003C7F74" w:rsidRPr="001C01EF" w14:paraId="02CF350F" w14:textId="77777777" w:rsidTr="00611540">
        <w:tc>
          <w:tcPr>
            <w:tcW w:w="3686" w:type="dxa"/>
          </w:tcPr>
          <w:p w14:paraId="477DDDDF"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Pr>
          <w:p w14:paraId="42B58935"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495D7DE3" w14:textId="52F5A711" w:rsidR="003C7F74" w:rsidRPr="003A6DA1" w:rsidRDefault="003C7F74" w:rsidP="00492C72">
            <w:pPr>
              <w:ind w:right="-72"/>
              <w:jc w:val="right"/>
              <w:rPr>
                <w:rFonts w:ascii="Arial" w:eastAsia="Arial" w:hAnsi="Arial" w:cs="Arial"/>
                <w:b/>
                <w:color w:val="000000" w:themeColor="text1"/>
                <w:sz w:val="20"/>
                <w:szCs w:val="20"/>
                <w:lang w:val="en-GB"/>
              </w:rPr>
            </w:pPr>
            <w:r w:rsidRPr="001C01EF">
              <w:rPr>
                <w:rFonts w:ascii="Arial" w:eastAsia="Arial" w:hAnsi="Arial" w:cs="Arial"/>
                <w:b/>
                <w:color w:val="000000" w:themeColor="text1"/>
                <w:sz w:val="20"/>
                <w:szCs w:val="20"/>
              </w:rPr>
              <w:t>Buildings</w:t>
            </w:r>
          </w:p>
        </w:tc>
        <w:tc>
          <w:tcPr>
            <w:tcW w:w="1701" w:type="dxa"/>
          </w:tcPr>
          <w:p w14:paraId="22B339D2"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50BDE449"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fixtures </w:t>
            </w:r>
          </w:p>
        </w:tc>
        <w:tc>
          <w:tcPr>
            <w:tcW w:w="1701" w:type="dxa"/>
          </w:tcPr>
          <w:p w14:paraId="1FEBAACD" w14:textId="77777777" w:rsidR="003C7F74" w:rsidRPr="001C01EF" w:rsidRDefault="003C7F74" w:rsidP="00492C72">
            <w:pPr>
              <w:ind w:right="-72"/>
              <w:jc w:val="right"/>
              <w:rPr>
                <w:rFonts w:ascii="Arial" w:eastAsia="Arial" w:hAnsi="Arial" w:cs="Arial"/>
                <w:b/>
                <w:color w:val="000000" w:themeColor="text1"/>
                <w:sz w:val="20"/>
                <w:szCs w:val="20"/>
              </w:rPr>
            </w:pPr>
          </w:p>
        </w:tc>
        <w:tc>
          <w:tcPr>
            <w:tcW w:w="1559" w:type="dxa"/>
          </w:tcPr>
          <w:p w14:paraId="2F042BA1"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4E0A78F5" w14:textId="77777777" w:rsidR="003C7F74" w:rsidRPr="001C01EF" w:rsidRDefault="003C7F74" w:rsidP="00492C72">
            <w:pPr>
              <w:ind w:right="-72"/>
              <w:jc w:val="right"/>
              <w:rPr>
                <w:rFonts w:ascii="Arial" w:eastAsia="Arial" w:hAnsi="Arial" w:cs="Arial"/>
                <w:b/>
                <w:color w:val="000000" w:themeColor="text1"/>
                <w:sz w:val="20"/>
                <w:szCs w:val="20"/>
              </w:rPr>
            </w:pPr>
          </w:p>
        </w:tc>
      </w:tr>
      <w:tr w:rsidR="003C7F74" w:rsidRPr="001C01EF" w14:paraId="77A8E6CB" w14:textId="77777777" w:rsidTr="00611540">
        <w:tc>
          <w:tcPr>
            <w:tcW w:w="3686" w:type="dxa"/>
          </w:tcPr>
          <w:p w14:paraId="6233430F"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Pr>
          <w:p w14:paraId="63A082A5" w14:textId="77777777" w:rsidR="003C7F74" w:rsidRPr="001C01EF" w:rsidRDefault="003C7F74" w:rsidP="00492C72">
            <w:pPr>
              <w:ind w:right="-72"/>
              <w:jc w:val="right"/>
              <w:rPr>
                <w:rFonts w:ascii="Arial" w:eastAsia="Arial" w:hAnsi="Arial" w:cs="Arial"/>
                <w:b/>
                <w:color w:val="000000" w:themeColor="text1"/>
                <w:sz w:val="20"/>
                <w:szCs w:val="20"/>
              </w:rPr>
            </w:pPr>
          </w:p>
        </w:tc>
        <w:tc>
          <w:tcPr>
            <w:tcW w:w="1701" w:type="dxa"/>
          </w:tcPr>
          <w:p w14:paraId="1FC0EFE0" w14:textId="0EB34730" w:rsidR="003C7F74" w:rsidRPr="001C01EF" w:rsidRDefault="003A6DA1"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and </w:t>
            </w:r>
            <w:r w:rsidR="003C7F74" w:rsidRPr="001C01EF">
              <w:rPr>
                <w:rFonts w:ascii="Arial" w:eastAsia="Arial" w:hAnsi="Arial" w:cs="Arial"/>
                <w:b/>
                <w:color w:val="000000" w:themeColor="text1"/>
                <w:sz w:val="20"/>
                <w:szCs w:val="20"/>
              </w:rPr>
              <w:t xml:space="preserve">building </w:t>
            </w:r>
          </w:p>
        </w:tc>
        <w:tc>
          <w:tcPr>
            <w:tcW w:w="1701" w:type="dxa"/>
          </w:tcPr>
          <w:p w14:paraId="47BF287C"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Machinery</w:t>
            </w:r>
            <w:r w:rsidRPr="001C01EF">
              <w:rPr>
                <w:rFonts w:ascii="Arial" w:eastAsia="Arial" w:hAnsi="Arial" w:cs="Arial"/>
                <w:b/>
                <w:color w:val="000000" w:themeColor="text1"/>
                <w:sz w:val="20"/>
                <w:szCs w:val="20"/>
                <w:lang w:val="en-GB"/>
              </w:rPr>
              <w:t xml:space="preserve"> </w:t>
            </w:r>
            <w:r w:rsidRPr="001C01EF">
              <w:rPr>
                <w:rFonts w:ascii="Arial" w:eastAsia="Arial" w:hAnsi="Arial" w:cs="Arial"/>
                <w:b/>
                <w:color w:val="000000" w:themeColor="text1"/>
                <w:sz w:val="20"/>
                <w:szCs w:val="20"/>
              </w:rPr>
              <w:t>and</w:t>
            </w:r>
          </w:p>
        </w:tc>
        <w:tc>
          <w:tcPr>
            <w:tcW w:w="1701" w:type="dxa"/>
          </w:tcPr>
          <w:p w14:paraId="0B80FB29"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and office</w:t>
            </w:r>
          </w:p>
        </w:tc>
        <w:tc>
          <w:tcPr>
            <w:tcW w:w="1701" w:type="dxa"/>
          </w:tcPr>
          <w:p w14:paraId="6E300CC3"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w:t>
            </w:r>
          </w:p>
        </w:tc>
        <w:tc>
          <w:tcPr>
            <w:tcW w:w="1559" w:type="dxa"/>
          </w:tcPr>
          <w:p w14:paraId="44668FDF"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Asset under</w:t>
            </w:r>
          </w:p>
        </w:tc>
        <w:tc>
          <w:tcPr>
            <w:tcW w:w="1701" w:type="dxa"/>
          </w:tcPr>
          <w:p w14:paraId="2DAA41BE" w14:textId="77777777" w:rsidR="003C7F74" w:rsidRPr="001C01EF" w:rsidRDefault="003C7F74" w:rsidP="00492C72">
            <w:pPr>
              <w:ind w:right="-72"/>
              <w:jc w:val="right"/>
              <w:rPr>
                <w:rFonts w:ascii="Arial" w:eastAsia="Arial" w:hAnsi="Arial" w:cs="Arial"/>
                <w:b/>
                <w:color w:val="000000" w:themeColor="text1"/>
                <w:sz w:val="20"/>
                <w:szCs w:val="20"/>
              </w:rPr>
            </w:pPr>
          </w:p>
        </w:tc>
      </w:tr>
      <w:tr w:rsidR="003C7F74" w:rsidRPr="001C01EF" w14:paraId="2B71B310" w14:textId="77777777" w:rsidTr="00611540">
        <w:tc>
          <w:tcPr>
            <w:tcW w:w="3686" w:type="dxa"/>
          </w:tcPr>
          <w:p w14:paraId="25AAF29B"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Pr>
          <w:p w14:paraId="2A29FDB3"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Land</w:t>
            </w:r>
          </w:p>
        </w:tc>
        <w:tc>
          <w:tcPr>
            <w:tcW w:w="1701" w:type="dxa"/>
          </w:tcPr>
          <w:p w14:paraId="27F68A41"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improvements</w:t>
            </w:r>
          </w:p>
        </w:tc>
        <w:tc>
          <w:tcPr>
            <w:tcW w:w="1701" w:type="dxa"/>
          </w:tcPr>
          <w:p w14:paraId="3822AB5E"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equipment</w:t>
            </w:r>
          </w:p>
        </w:tc>
        <w:tc>
          <w:tcPr>
            <w:tcW w:w="1701" w:type="dxa"/>
          </w:tcPr>
          <w:p w14:paraId="25150121"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equipment</w:t>
            </w:r>
          </w:p>
        </w:tc>
        <w:tc>
          <w:tcPr>
            <w:tcW w:w="1701" w:type="dxa"/>
          </w:tcPr>
          <w:p w14:paraId="31D90982"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Browallia New"/>
                <w:b/>
                <w:color w:val="000000" w:themeColor="text1"/>
                <w:sz w:val="20"/>
                <w:szCs w:val="25"/>
                <w:lang w:val="en-GB"/>
              </w:rPr>
              <w:t>V</w:t>
            </w:r>
            <w:r w:rsidRPr="001C01EF">
              <w:rPr>
                <w:rFonts w:ascii="Arial" w:eastAsia="Arial" w:hAnsi="Arial" w:cs="Arial"/>
                <w:b/>
                <w:color w:val="000000" w:themeColor="text1"/>
                <w:sz w:val="20"/>
                <w:szCs w:val="20"/>
              </w:rPr>
              <w:t>ehicles</w:t>
            </w:r>
          </w:p>
        </w:tc>
        <w:tc>
          <w:tcPr>
            <w:tcW w:w="1559" w:type="dxa"/>
          </w:tcPr>
          <w:p w14:paraId="6E4E94BE"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installation</w:t>
            </w:r>
          </w:p>
        </w:tc>
        <w:tc>
          <w:tcPr>
            <w:tcW w:w="1701" w:type="dxa"/>
          </w:tcPr>
          <w:p w14:paraId="57AD3907"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Total</w:t>
            </w:r>
          </w:p>
        </w:tc>
      </w:tr>
      <w:tr w:rsidR="003C7F74" w:rsidRPr="001C01EF" w14:paraId="24DFC9C2" w14:textId="77777777" w:rsidTr="00611540">
        <w:tc>
          <w:tcPr>
            <w:tcW w:w="3686" w:type="dxa"/>
          </w:tcPr>
          <w:p w14:paraId="43EF2768"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bottom w:val="single" w:sz="4" w:space="0" w:color="000000"/>
            </w:tcBorders>
          </w:tcPr>
          <w:p w14:paraId="48C79C45"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r w:rsidRPr="001C01EF">
              <w:rPr>
                <w:rFonts w:ascii="Arial" w:eastAsia="Arial" w:hAnsi="Arial" w:cstheme="minorBidi" w:hint="cs"/>
                <w:b/>
                <w:color w:val="000000" w:themeColor="text1"/>
                <w:sz w:val="20"/>
                <w:szCs w:val="20"/>
                <w:cs/>
              </w:rPr>
              <w:t xml:space="preserve"> </w:t>
            </w:r>
            <w:r w:rsidRPr="001C01EF">
              <w:rPr>
                <w:rFonts w:ascii="Arial" w:eastAsia="Arial" w:hAnsi="Arial" w:cs="Arial"/>
                <w:b/>
                <w:color w:val="000000" w:themeColor="text1"/>
                <w:sz w:val="20"/>
                <w:szCs w:val="20"/>
              </w:rPr>
              <w:t>Baht</w:t>
            </w:r>
          </w:p>
        </w:tc>
        <w:tc>
          <w:tcPr>
            <w:tcW w:w="1701" w:type="dxa"/>
            <w:tcBorders>
              <w:bottom w:val="single" w:sz="4" w:space="0" w:color="000000"/>
            </w:tcBorders>
          </w:tcPr>
          <w:p w14:paraId="2CC2D497"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701" w:type="dxa"/>
            <w:tcBorders>
              <w:bottom w:val="single" w:sz="4" w:space="0" w:color="000000"/>
            </w:tcBorders>
          </w:tcPr>
          <w:p w14:paraId="4962704F"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701" w:type="dxa"/>
            <w:tcBorders>
              <w:bottom w:val="single" w:sz="4" w:space="0" w:color="000000"/>
            </w:tcBorders>
          </w:tcPr>
          <w:p w14:paraId="607B5D2A"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701" w:type="dxa"/>
            <w:tcBorders>
              <w:bottom w:val="single" w:sz="4" w:space="0" w:color="000000"/>
            </w:tcBorders>
          </w:tcPr>
          <w:p w14:paraId="77B2059F"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559" w:type="dxa"/>
            <w:tcBorders>
              <w:bottom w:val="single" w:sz="4" w:space="0" w:color="000000"/>
            </w:tcBorders>
          </w:tcPr>
          <w:p w14:paraId="038E9E26" w14:textId="77777777" w:rsidR="003C7F74" w:rsidRPr="001C01EF" w:rsidRDefault="003C7F74" w:rsidP="00492C72">
            <w:pPr>
              <w:ind w:left="-105"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c>
          <w:tcPr>
            <w:tcW w:w="1701" w:type="dxa"/>
            <w:tcBorders>
              <w:bottom w:val="single" w:sz="4" w:space="0" w:color="000000"/>
            </w:tcBorders>
          </w:tcPr>
          <w:p w14:paraId="1155D52D" w14:textId="77777777" w:rsidR="003C7F74" w:rsidRPr="001C01EF" w:rsidRDefault="003C7F74"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 Baht</w:t>
            </w:r>
          </w:p>
        </w:tc>
      </w:tr>
      <w:tr w:rsidR="003C7F74" w:rsidRPr="001C01EF" w14:paraId="4A02E82E" w14:textId="77777777" w:rsidTr="00611540">
        <w:trPr>
          <w:trHeight w:val="80"/>
        </w:trPr>
        <w:tc>
          <w:tcPr>
            <w:tcW w:w="3686" w:type="dxa"/>
            <w:vAlign w:val="center"/>
          </w:tcPr>
          <w:p w14:paraId="384BE9F9"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b/>
                <w:color w:val="000000" w:themeColor="text1"/>
                <w:sz w:val="20"/>
                <w:szCs w:val="20"/>
              </w:rPr>
              <w:t>At 1 January 2024</w:t>
            </w:r>
          </w:p>
        </w:tc>
        <w:tc>
          <w:tcPr>
            <w:tcW w:w="1624" w:type="dxa"/>
            <w:tcBorders>
              <w:top w:val="single" w:sz="4" w:space="0" w:color="000000"/>
            </w:tcBorders>
          </w:tcPr>
          <w:p w14:paraId="535BCEC5"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4184931"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2BC8650"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57976AB"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1FCA3C2A" w14:textId="77777777" w:rsidR="003C7F74" w:rsidRPr="001C01EF" w:rsidRDefault="003C7F74" w:rsidP="00492C72">
            <w:pPr>
              <w:ind w:right="-72"/>
              <w:jc w:val="right"/>
              <w:rPr>
                <w:rFonts w:ascii="Arial" w:eastAsia="Arial" w:hAnsi="Arial" w:cs="Arial"/>
                <w:color w:val="000000" w:themeColor="text1"/>
                <w:sz w:val="20"/>
                <w:szCs w:val="20"/>
              </w:rPr>
            </w:pPr>
          </w:p>
        </w:tc>
        <w:tc>
          <w:tcPr>
            <w:tcW w:w="1559" w:type="dxa"/>
            <w:tcBorders>
              <w:top w:val="single" w:sz="4" w:space="0" w:color="000000"/>
            </w:tcBorders>
          </w:tcPr>
          <w:p w14:paraId="2C72DA05"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4D22C596"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221B319B" w14:textId="77777777" w:rsidTr="00611540">
        <w:tc>
          <w:tcPr>
            <w:tcW w:w="3686" w:type="dxa"/>
            <w:vAlign w:val="center"/>
          </w:tcPr>
          <w:p w14:paraId="6C91FAA2" w14:textId="051DB157" w:rsidR="003C7F74" w:rsidRPr="003A6DA1"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Cost</w:t>
            </w:r>
          </w:p>
        </w:tc>
        <w:tc>
          <w:tcPr>
            <w:tcW w:w="1624" w:type="dxa"/>
          </w:tcPr>
          <w:p w14:paraId="3749157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Pr>
          <w:p w14:paraId="09C9060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517,882</w:t>
            </w:r>
          </w:p>
        </w:tc>
        <w:tc>
          <w:tcPr>
            <w:tcW w:w="1701" w:type="dxa"/>
          </w:tcPr>
          <w:p w14:paraId="7FF993FB" w14:textId="14A3E467" w:rsidR="003C7F74" w:rsidRPr="0084652C"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3,254,85</w:t>
            </w:r>
            <w:r w:rsidR="00232BF6">
              <w:rPr>
                <w:rFonts w:ascii="Arial" w:eastAsia="Arial" w:hAnsi="Arial" w:cs="Arial"/>
                <w:color w:val="000000" w:themeColor="text1"/>
                <w:sz w:val="20"/>
                <w:szCs w:val="20"/>
                <w:lang w:val="en-GB"/>
              </w:rPr>
              <w:t>7</w:t>
            </w:r>
          </w:p>
        </w:tc>
        <w:tc>
          <w:tcPr>
            <w:tcW w:w="1701" w:type="dxa"/>
          </w:tcPr>
          <w:p w14:paraId="24AF090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119,957</w:t>
            </w:r>
          </w:p>
        </w:tc>
        <w:tc>
          <w:tcPr>
            <w:tcW w:w="1701" w:type="dxa"/>
          </w:tcPr>
          <w:p w14:paraId="69FA53B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4,246</w:t>
            </w:r>
          </w:p>
        </w:tc>
        <w:tc>
          <w:tcPr>
            <w:tcW w:w="1559" w:type="dxa"/>
          </w:tcPr>
          <w:p w14:paraId="43699AB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83,240</w:t>
            </w:r>
          </w:p>
        </w:tc>
        <w:tc>
          <w:tcPr>
            <w:tcW w:w="1701" w:type="dxa"/>
          </w:tcPr>
          <w:p w14:paraId="45607FFF" w14:textId="0058DDA2" w:rsidR="003C7F74" w:rsidRPr="000A19FC"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4,147,08</w:t>
            </w:r>
            <w:r w:rsidR="006D4110">
              <w:rPr>
                <w:rFonts w:ascii="Arial" w:eastAsia="Arial" w:hAnsi="Arial" w:cs="Arial"/>
                <w:color w:val="000000" w:themeColor="text1"/>
                <w:sz w:val="20"/>
                <w:szCs w:val="20"/>
                <w:lang w:val="en-GB"/>
              </w:rPr>
              <w:t>2</w:t>
            </w:r>
          </w:p>
        </w:tc>
      </w:tr>
      <w:tr w:rsidR="003C7F74" w:rsidRPr="001C01EF" w14:paraId="773DEF82" w14:textId="77777777" w:rsidTr="00611540">
        <w:tc>
          <w:tcPr>
            <w:tcW w:w="3686" w:type="dxa"/>
            <w:vAlign w:val="center"/>
          </w:tcPr>
          <w:p w14:paraId="084AC43B"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u w:val="single"/>
              </w:rPr>
              <w:t>Less</w:t>
            </w:r>
            <w:r w:rsidRPr="001C01EF">
              <w:rPr>
                <w:rFonts w:ascii="Arial" w:eastAsia="Arial" w:hAnsi="Arial" w:cs="Arial"/>
                <w:color w:val="000000" w:themeColor="text1"/>
                <w:sz w:val="20"/>
                <w:szCs w:val="20"/>
              </w:rPr>
              <w:t xml:space="preserve">  Accumulated depreciation</w:t>
            </w:r>
          </w:p>
        </w:tc>
        <w:tc>
          <w:tcPr>
            <w:tcW w:w="1624" w:type="dxa"/>
          </w:tcPr>
          <w:p w14:paraId="3756B26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1406B7E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(374,076)</w:t>
            </w:r>
          </w:p>
        </w:tc>
        <w:tc>
          <w:tcPr>
            <w:tcW w:w="1701" w:type="dxa"/>
          </w:tcPr>
          <w:p w14:paraId="60CA6313" w14:textId="7075AC5F"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(2,241,44</w:t>
            </w:r>
            <w:r w:rsidR="00232BF6">
              <w:rPr>
                <w:rFonts w:ascii="Arial" w:eastAsia="Arial" w:hAnsi="Arial" w:cs="Arial"/>
                <w:color w:val="000000" w:themeColor="text1"/>
                <w:sz w:val="20"/>
                <w:szCs w:val="20"/>
                <w:lang w:val="en-GB"/>
              </w:rPr>
              <w:t>2</w:t>
            </w:r>
            <w:r w:rsidRPr="001C01EF">
              <w:rPr>
                <w:rFonts w:ascii="Arial" w:eastAsia="Arial" w:hAnsi="Arial" w:cs="Arial"/>
                <w:color w:val="000000" w:themeColor="text1"/>
                <w:sz w:val="20"/>
                <w:szCs w:val="20"/>
              </w:rPr>
              <w:t>)</w:t>
            </w:r>
          </w:p>
        </w:tc>
        <w:tc>
          <w:tcPr>
            <w:tcW w:w="1701" w:type="dxa"/>
          </w:tcPr>
          <w:p w14:paraId="4F47AC4A" w14:textId="50F80B25"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(87,90</w:t>
            </w:r>
            <w:r w:rsidR="00232BF6">
              <w:rPr>
                <w:rFonts w:ascii="Arial" w:eastAsia="Arial" w:hAnsi="Arial" w:cs="Arial"/>
                <w:color w:val="000000" w:themeColor="text1"/>
                <w:sz w:val="20"/>
                <w:szCs w:val="20"/>
                <w:lang w:val="en-GB"/>
              </w:rPr>
              <w:t>6</w:t>
            </w:r>
            <w:r w:rsidRPr="001C01EF">
              <w:rPr>
                <w:rFonts w:ascii="Arial" w:eastAsia="Arial" w:hAnsi="Arial" w:cs="Arial"/>
                <w:color w:val="000000" w:themeColor="text1"/>
                <w:sz w:val="20"/>
                <w:szCs w:val="20"/>
              </w:rPr>
              <w:t>)</w:t>
            </w:r>
          </w:p>
        </w:tc>
        <w:tc>
          <w:tcPr>
            <w:tcW w:w="1701" w:type="dxa"/>
          </w:tcPr>
          <w:p w14:paraId="0BA96B4D"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(2,276)</w:t>
            </w:r>
          </w:p>
        </w:tc>
        <w:tc>
          <w:tcPr>
            <w:tcW w:w="1559" w:type="dxa"/>
          </w:tcPr>
          <w:p w14:paraId="7D86295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1EECA335" w14:textId="39250FEA"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(2,705,70</w:t>
            </w:r>
            <w:r w:rsidR="00F86BEC">
              <w:rPr>
                <w:rFonts w:ascii="Arial" w:eastAsia="Arial" w:hAnsi="Arial" w:cs="Arial"/>
                <w:color w:val="000000" w:themeColor="text1"/>
                <w:sz w:val="20"/>
                <w:szCs w:val="20"/>
                <w:lang w:val="en-GB"/>
              </w:rPr>
              <w:t>0</w:t>
            </w:r>
            <w:r w:rsidRPr="001C01EF">
              <w:rPr>
                <w:rFonts w:ascii="Arial" w:eastAsia="Arial" w:hAnsi="Arial" w:cs="Arial"/>
                <w:color w:val="000000" w:themeColor="text1"/>
                <w:sz w:val="20"/>
                <w:szCs w:val="20"/>
              </w:rPr>
              <w:t>)</w:t>
            </w:r>
          </w:p>
        </w:tc>
      </w:tr>
      <w:tr w:rsidR="003C7F74" w:rsidRPr="001C01EF" w14:paraId="2A42048F" w14:textId="77777777" w:rsidTr="00611540">
        <w:tc>
          <w:tcPr>
            <w:tcW w:w="3686" w:type="dxa"/>
            <w:vAlign w:val="center"/>
          </w:tcPr>
          <w:p w14:paraId="1E1A4477"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top w:val="single" w:sz="4" w:space="0" w:color="000000"/>
            </w:tcBorders>
          </w:tcPr>
          <w:p w14:paraId="70C154FB"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43E61386"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6C87DCB6"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32B1493"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16C118F5" w14:textId="77777777" w:rsidR="003C7F74" w:rsidRPr="001C01EF" w:rsidRDefault="003C7F74" w:rsidP="00492C72">
            <w:pPr>
              <w:ind w:right="-72"/>
              <w:jc w:val="right"/>
              <w:rPr>
                <w:rFonts w:ascii="Arial" w:eastAsia="Arial" w:hAnsi="Arial" w:cs="Arial"/>
                <w:color w:val="000000" w:themeColor="text1"/>
                <w:sz w:val="20"/>
                <w:szCs w:val="20"/>
              </w:rPr>
            </w:pPr>
          </w:p>
        </w:tc>
        <w:tc>
          <w:tcPr>
            <w:tcW w:w="1559" w:type="dxa"/>
            <w:tcBorders>
              <w:top w:val="single" w:sz="4" w:space="0" w:color="000000"/>
            </w:tcBorders>
          </w:tcPr>
          <w:p w14:paraId="08E72269"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61FBA7D"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6558F1B7" w14:textId="77777777" w:rsidTr="00611540">
        <w:tc>
          <w:tcPr>
            <w:tcW w:w="3686" w:type="dxa"/>
            <w:vAlign w:val="center"/>
          </w:tcPr>
          <w:p w14:paraId="41B5AFCD"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Net book amount</w:t>
            </w:r>
          </w:p>
        </w:tc>
        <w:tc>
          <w:tcPr>
            <w:tcW w:w="1624" w:type="dxa"/>
            <w:tcBorders>
              <w:bottom w:val="single" w:sz="4" w:space="0" w:color="000000"/>
            </w:tcBorders>
          </w:tcPr>
          <w:p w14:paraId="72261ABE"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Borders>
              <w:bottom w:val="single" w:sz="4" w:space="0" w:color="000000"/>
            </w:tcBorders>
          </w:tcPr>
          <w:p w14:paraId="3ADCF1F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143,806</w:t>
            </w:r>
          </w:p>
        </w:tc>
        <w:tc>
          <w:tcPr>
            <w:tcW w:w="1701" w:type="dxa"/>
            <w:tcBorders>
              <w:bottom w:val="single" w:sz="4" w:space="0" w:color="000000"/>
            </w:tcBorders>
          </w:tcPr>
          <w:p w14:paraId="493B962D" w14:textId="7CBFF3F8" w:rsidR="003C7F74" w:rsidRPr="00E27690"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1,013,41</w:t>
            </w:r>
            <w:r w:rsidR="00232BF6">
              <w:rPr>
                <w:rFonts w:ascii="Arial" w:eastAsia="Arial" w:hAnsi="Arial" w:cs="Arial"/>
                <w:color w:val="000000" w:themeColor="text1"/>
                <w:sz w:val="20"/>
                <w:szCs w:val="20"/>
                <w:lang w:val="en-GB"/>
              </w:rPr>
              <w:t>5</w:t>
            </w:r>
          </w:p>
        </w:tc>
        <w:tc>
          <w:tcPr>
            <w:tcW w:w="1701" w:type="dxa"/>
            <w:tcBorders>
              <w:bottom w:val="single" w:sz="4" w:space="0" w:color="000000"/>
            </w:tcBorders>
          </w:tcPr>
          <w:p w14:paraId="0DFD2972" w14:textId="15C05785" w:rsidR="003C7F74" w:rsidRPr="00E27690"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32,05</w:t>
            </w:r>
            <w:r w:rsidR="00232BF6">
              <w:rPr>
                <w:rFonts w:ascii="Arial" w:eastAsia="Arial" w:hAnsi="Arial" w:cs="Arial"/>
                <w:color w:val="000000" w:themeColor="text1"/>
                <w:sz w:val="20"/>
                <w:szCs w:val="20"/>
                <w:lang w:val="en-GB"/>
              </w:rPr>
              <w:t>1</w:t>
            </w:r>
          </w:p>
        </w:tc>
        <w:tc>
          <w:tcPr>
            <w:tcW w:w="1701" w:type="dxa"/>
            <w:tcBorders>
              <w:bottom w:val="single" w:sz="4" w:space="0" w:color="000000"/>
            </w:tcBorders>
          </w:tcPr>
          <w:p w14:paraId="442BBFDF"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1,970</w:t>
            </w:r>
          </w:p>
        </w:tc>
        <w:tc>
          <w:tcPr>
            <w:tcW w:w="1559" w:type="dxa"/>
            <w:tcBorders>
              <w:bottom w:val="single" w:sz="4" w:space="0" w:color="000000"/>
            </w:tcBorders>
          </w:tcPr>
          <w:p w14:paraId="5D6CB67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83,240</w:t>
            </w:r>
          </w:p>
        </w:tc>
        <w:tc>
          <w:tcPr>
            <w:tcW w:w="1701" w:type="dxa"/>
            <w:tcBorders>
              <w:bottom w:val="single" w:sz="4" w:space="0" w:color="000000"/>
            </w:tcBorders>
          </w:tcPr>
          <w:p w14:paraId="2EA0AEA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1,441,382</w:t>
            </w:r>
          </w:p>
        </w:tc>
      </w:tr>
      <w:tr w:rsidR="003C7F74" w:rsidRPr="001C01EF" w14:paraId="07629B03" w14:textId="77777777" w:rsidTr="00611540">
        <w:tc>
          <w:tcPr>
            <w:tcW w:w="3686" w:type="dxa"/>
            <w:vAlign w:val="center"/>
          </w:tcPr>
          <w:p w14:paraId="203DEA66"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top w:val="single" w:sz="4" w:space="0" w:color="000000"/>
            </w:tcBorders>
          </w:tcPr>
          <w:p w14:paraId="02561AA2"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C486895"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40E0EAA8"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F97074D"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FFFC767" w14:textId="77777777" w:rsidR="003C7F74" w:rsidRPr="001C01EF" w:rsidRDefault="003C7F74" w:rsidP="00492C72">
            <w:pPr>
              <w:ind w:right="-72"/>
              <w:jc w:val="right"/>
              <w:rPr>
                <w:rFonts w:ascii="Arial" w:eastAsia="Arial" w:hAnsi="Arial" w:cs="Arial"/>
                <w:color w:val="000000" w:themeColor="text1"/>
                <w:sz w:val="20"/>
                <w:szCs w:val="20"/>
              </w:rPr>
            </w:pPr>
          </w:p>
        </w:tc>
        <w:tc>
          <w:tcPr>
            <w:tcW w:w="1559" w:type="dxa"/>
            <w:tcBorders>
              <w:top w:val="single" w:sz="4" w:space="0" w:color="000000"/>
            </w:tcBorders>
          </w:tcPr>
          <w:p w14:paraId="02917744"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1990BB3"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8D7AA4" w14:paraId="51F43BCD" w14:textId="77777777" w:rsidTr="00611540">
        <w:tc>
          <w:tcPr>
            <w:tcW w:w="3686" w:type="dxa"/>
            <w:vAlign w:val="center"/>
          </w:tcPr>
          <w:p w14:paraId="6CE1896B" w14:textId="77777777" w:rsidR="003C7F74" w:rsidRPr="001C01EF" w:rsidRDefault="003C7F74" w:rsidP="00492C72">
            <w:pPr>
              <w:ind w:left="-86"/>
              <w:jc w:val="both"/>
              <w:rPr>
                <w:rFonts w:ascii="Arial" w:eastAsia="Arial" w:hAnsi="Arial" w:cs="Arial"/>
                <w:color w:val="000000" w:themeColor="text1"/>
                <w:sz w:val="20"/>
                <w:szCs w:val="20"/>
                <w:lang w:val="en-US"/>
              </w:rPr>
            </w:pPr>
            <w:r w:rsidRPr="001C01EF">
              <w:rPr>
                <w:rFonts w:ascii="Arial" w:eastAsia="Arial" w:hAnsi="Arial" w:cs="Arial"/>
                <w:b/>
                <w:color w:val="000000" w:themeColor="text1"/>
                <w:sz w:val="20"/>
                <w:szCs w:val="20"/>
                <w:lang w:val="en-US"/>
              </w:rPr>
              <w:t>For the year ended 31 December 2024</w:t>
            </w:r>
          </w:p>
        </w:tc>
        <w:tc>
          <w:tcPr>
            <w:tcW w:w="1624" w:type="dxa"/>
          </w:tcPr>
          <w:p w14:paraId="2361CB14"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79B885D2"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36F2B509"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1817FBE7"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6B279A64"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559" w:type="dxa"/>
          </w:tcPr>
          <w:p w14:paraId="695AE77C" w14:textId="77777777" w:rsidR="003C7F74" w:rsidRPr="001C01EF" w:rsidRDefault="003C7F74" w:rsidP="00492C72">
            <w:pPr>
              <w:ind w:right="-72"/>
              <w:jc w:val="right"/>
              <w:rPr>
                <w:rFonts w:ascii="Arial" w:eastAsia="Arial" w:hAnsi="Arial" w:cs="Arial"/>
                <w:color w:val="000000" w:themeColor="text1"/>
                <w:sz w:val="20"/>
                <w:szCs w:val="20"/>
                <w:lang w:val="en-US"/>
              </w:rPr>
            </w:pPr>
          </w:p>
        </w:tc>
        <w:tc>
          <w:tcPr>
            <w:tcW w:w="1701" w:type="dxa"/>
          </w:tcPr>
          <w:p w14:paraId="5F6F754F" w14:textId="77777777" w:rsidR="003C7F74" w:rsidRPr="001C01EF" w:rsidRDefault="003C7F74" w:rsidP="00492C72">
            <w:pPr>
              <w:ind w:right="-72"/>
              <w:jc w:val="right"/>
              <w:rPr>
                <w:rFonts w:ascii="Arial" w:eastAsia="Arial" w:hAnsi="Arial" w:cs="Arial"/>
                <w:color w:val="000000" w:themeColor="text1"/>
                <w:sz w:val="20"/>
                <w:szCs w:val="20"/>
                <w:lang w:val="en-US"/>
              </w:rPr>
            </w:pPr>
          </w:p>
        </w:tc>
      </w:tr>
      <w:tr w:rsidR="003C7F74" w:rsidRPr="001C01EF" w14:paraId="62D2E230" w14:textId="77777777" w:rsidTr="00611540">
        <w:tc>
          <w:tcPr>
            <w:tcW w:w="3686" w:type="dxa"/>
            <w:vAlign w:val="center"/>
          </w:tcPr>
          <w:p w14:paraId="21A71B17"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Opening net book amount</w:t>
            </w:r>
          </w:p>
        </w:tc>
        <w:tc>
          <w:tcPr>
            <w:tcW w:w="1624" w:type="dxa"/>
          </w:tcPr>
          <w:p w14:paraId="22C6FF4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166,900</w:t>
            </w:r>
          </w:p>
        </w:tc>
        <w:tc>
          <w:tcPr>
            <w:tcW w:w="1701" w:type="dxa"/>
          </w:tcPr>
          <w:p w14:paraId="473AEF1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143,806</w:t>
            </w:r>
          </w:p>
        </w:tc>
        <w:tc>
          <w:tcPr>
            <w:tcW w:w="1701" w:type="dxa"/>
          </w:tcPr>
          <w:p w14:paraId="3AF287EA" w14:textId="63F80A5F" w:rsidR="003C7F74" w:rsidRPr="00731B6D"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1,013,41</w:t>
            </w:r>
            <w:r w:rsidR="00232BF6">
              <w:rPr>
                <w:rFonts w:ascii="Arial" w:eastAsia="Arial" w:hAnsi="Arial" w:cs="Arial"/>
                <w:color w:val="000000" w:themeColor="text1"/>
                <w:sz w:val="20"/>
                <w:szCs w:val="20"/>
                <w:lang w:val="en-GB"/>
              </w:rPr>
              <w:t>5</w:t>
            </w:r>
          </w:p>
        </w:tc>
        <w:tc>
          <w:tcPr>
            <w:tcW w:w="1701" w:type="dxa"/>
          </w:tcPr>
          <w:p w14:paraId="0554F7F3" w14:textId="51D640BF" w:rsidR="003C7F74" w:rsidRPr="00A72CAE"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32,05</w:t>
            </w:r>
            <w:r w:rsidR="00543A1A">
              <w:rPr>
                <w:rFonts w:ascii="Arial" w:eastAsia="Arial" w:hAnsi="Arial" w:cs="Arial"/>
                <w:color w:val="000000" w:themeColor="text1"/>
                <w:sz w:val="20"/>
                <w:szCs w:val="20"/>
                <w:lang w:val="en-GB"/>
              </w:rPr>
              <w:t>1</w:t>
            </w:r>
          </w:p>
        </w:tc>
        <w:tc>
          <w:tcPr>
            <w:tcW w:w="1701" w:type="dxa"/>
          </w:tcPr>
          <w:p w14:paraId="27B8D3E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1,970</w:t>
            </w:r>
          </w:p>
        </w:tc>
        <w:tc>
          <w:tcPr>
            <w:tcW w:w="1559" w:type="dxa"/>
          </w:tcPr>
          <w:p w14:paraId="78A55E3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83,240</w:t>
            </w:r>
          </w:p>
        </w:tc>
        <w:tc>
          <w:tcPr>
            <w:tcW w:w="1701" w:type="dxa"/>
          </w:tcPr>
          <w:p w14:paraId="7B1B568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1,441,382</w:t>
            </w:r>
          </w:p>
        </w:tc>
      </w:tr>
      <w:tr w:rsidR="003C7F74" w:rsidRPr="001C01EF" w14:paraId="3D526B97" w14:textId="77777777" w:rsidTr="00611540">
        <w:tc>
          <w:tcPr>
            <w:tcW w:w="3686" w:type="dxa"/>
            <w:vAlign w:val="center"/>
          </w:tcPr>
          <w:p w14:paraId="4F3C3C5B"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Additions</w:t>
            </w:r>
          </w:p>
        </w:tc>
        <w:tc>
          <w:tcPr>
            <w:tcW w:w="1624" w:type="dxa"/>
          </w:tcPr>
          <w:p w14:paraId="54E43EA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5343A2F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64CEEC70" w14:textId="43E697FD"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13,22</w:t>
            </w:r>
            <w:r w:rsidR="00A72CAE">
              <w:rPr>
                <w:rFonts w:ascii="Arial" w:eastAsia="Arial" w:hAnsi="Arial" w:cs="Arial"/>
                <w:color w:val="000000" w:themeColor="text1"/>
                <w:sz w:val="20"/>
                <w:szCs w:val="20"/>
                <w:lang w:val="en-GB"/>
              </w:rPr>
              <w:t>6</w:t>
            </w:r>
          </w:p>
        </w:tc>
        <w:tc>
          <w:tcPr>
            <w:tcW w:w="1701" w:type="dxa"/>
          </w:tcPr>
          <w:p w14:paraId="71516C50" w14:textId="3D8F6C5A" w:rsidR="003C7F74" w:rsidRPr="00A72CAE"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1,53</w:t>
            </w:r>
            <w:r w:rsidR="00A72CAE">
              <w:rPr>
                <w:rFonts w:ascii="Arial" w:eastAsia="Arial" w:hAnsi="Arial" w:cs="Arial"/>
                <w:color w:val="000000" w:themeColor="text1"/>
                <w:sz w:val="20"/>
                <w:szCs w:val="20"/>
                <w:lang w:val="en-GB"/>
              </w:rPr>
              <w:t>8</w:t>
            </w:r>
          </w:p>
        </w:tc>
        <w:tc>
          <w:tcPr>
            <w:tcW w:w="1701" w:type="dxa"/>
          </w:tcPr>
          <w:p w14:paraId="5BB51AE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559" w:type="dxa"/>
          </w:tcPr>
          <w:p w14:paraId="4DD68BE7"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191,640</w:t>
            </w:r>
          </w:p>
        </w:tc>
        <w:tc>
          <w:tcPr>
            <w:tcW w:w="1701" w:type="dxa"/>
          </w:tcPr>
          <w:p w14:paraId="3AC1F14A" w14:textId="495CB5F0"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206,40</w:t>
            </w:r>
            <w:r w:rsidR="0075721B" w:rsidRPr="001C01EF">
              <w:rPr>
                <w:rFonts w:ascii="Arial" w:eastAsia="Arial" w:hAnsi="Arial" w:cs="Arial"/>
                <w:color w:val="000000" w:themeColor="text1"/>
                <w:sz w:val="20"/>
                <w:szCs w:val="20"/>
                <w:lang w:val="en-GB"/>
              </w:rPr>
              <w:t>4</w:t>
            </w:r>
          </w:p>
        </w:tc>
      </w:tr>
      <w:tr w:rsidR="003C7F74" w:rsidRPr="001C01EF" w14:paraId="16F744F6" w14:textId="77777777" w:rsidTr="00611540">
        <w:tc>
          <w:tcPr>
            <w:tcW w:w="3686" w:type="dxa"/>
            <w:vAlign w:val="center"/>
          </w:tcPr>
          <w:p w14:paraId="1DF6532E" w14:textId="0A31FB26" w:rsidR="003C7F74" w:rsidRPr="001C01EF"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Disposals</w:t>
            </w:r>
            <w:r w:rsidR="00933BD2" w:rsidRPr="001C01EF">
              <w:rPr>
                <w:rFonts w:ascii="Arial" w:eastAsia="Arial" w:hAnsi="Arial" w:cs="Arial"/>
                <w:color w:val="000000" w:themeColor="text1"/>
                <w:sz w:val="20"/>
                <w:szCs w:val="20"/>
                <w:lang w:val="en-GB"/>
              </w:rPr>
              <w:t xml:space="preserve"> and write</w:t>
            </w:r>
            <w:r w:rsidR="00153A5C" w:rsidRPr="001C01EF">
              <w:rPr>
                <w:rFonts w:ascii="Arial" w:eastAsia="Arial" w:hAnsi="Arial" w:cs="Arial"/>
                <w:color w:val="000000" w:themeColor="text1"/>
                <w:sz w:val="20"/>
                <w:szCs w:val="20"/>
                <w:lang w:val="en-GB"/>
              </w:rPr>
              <w:t>-off</w:t>
            </w:r>
          </w:p>
        </w:tc>
        <w:tc>
          <w:tcPr>
            <w:tcW w:w="1624" w:type="dxa"/>
          </w:tcPr>
          <w:p w14:paraId="0DE1BE97"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28596725" w14:textId="178E9F3A"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(3,66</w:t>
            </w:r>
            <w:r w:rsidR="00AA0ED7">
              <w:rPr>
                <w:rFonts w:ascii="Arial" w:eastAsia="Arial" w:hAnsi="Arial" w:cs="Browallia New"/>
                <w:color w:val="000000" w:themeColor="text1"/>
                <w:sz w:val="20"/>
                <w:szCs w:val="25"/>
                <w:lang w:val="en-GB"/>
              </w:rPr>
              <w:t>7</w:t>
            </w:r>
            <w:r w:rsidRPr="001C01EF">
              <w:rPr>
                <w:rFonts w:ascii="Arial" w:eastAsia="Arial" w:hAnsi="Arial" w:cs="Arial"/>
                <w:color w:val="000000" w:themeColor="text1"/>
                <w:sz w:val="20"/>
                <w:szCs w:val="20"/>
              </w:rPr>
              <w:t>)</w:t>
            </w:r>
          </w:p>
        </w:tc>
        <w:tc>
          <w:tcPr>
            <w:tcW w:w="1701" w:type="dxa"/>
          </w:tcPr>
          <w:p w14:paraId="08D6CA71" w14:textId="1D94547C"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(78,17</w:t>
            </w:r>
            <w:r w:rsidR="00C66F1E">
              <w:rPr>
                <w:rFonts w:ascii="Arial" w:eastAsia="Arial" w:hAnsi="Arial" w:cs="Arial"/>
                <w:color w:val="000000" w:themeColor="text1"/>
                <w:sz w:val="20"/>
                <w:szCs w:val="20"/>
                <w:lang w:val="en-GB"/>
              </w:rPr>
              <w:t>8</w:t>
            </w:r>
            <w:r w:rsidRPr="001C01EF">
              <w:rPr>
                <w:rFonts w:ascii="Arial" w:eastAsia="Arial" w:hAnsi="Arial" w:cs="Arial"/>
                <w:color w:val="000000" w:themeColor="text1"/>
                <w:sz w:val="20"/>
                <w:szCs w:val="20"/>
              </w:rPr>
              <w:t>)</w:t>
            </w:r>
          </w:p>
        </w:tc>
        <w:tc>
          <w:tcPr>
            <w:tcW w:w="1701" w:type="dxa"/>
          </w:tcPr>
          <w:p w14:paraId="3320F5E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(3,072)</w:t>
            </w:r>
          </w:p>
        </w:tc>
        <w:tc>
          <w:tcPr>
            <w:tcW w:w="1701" w:type="dxa"/>
          </w:tcPr>
          <w:p w14:paraId="1286F9F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559" w:type="dxa"/>
          </w:tcPr>
          <w:p w14:paraId="5F2F1D3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2D7FB2B3" w14:textId="020C9DD4"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(84,91</w:t>
            </w:r>
            <w:r w:rsidR="00C66F1E">
              <w:rPr>
                <w:rFonts w:ascii="Arial" w:eastAsia="Arial" w:hAnsi="Arial" w:cs="Arial"/>
                <w:color w:val="000000" w:themeColor="text1"/>
                <w:sz w:val="20"/>
                <w:szCs w:val="20"/>
                <w:lang w:val="en-GB"/>
              </w:rPr>
              <w:t>7</w:t>
            </w:r>
            <w:r w:rsidRPr="001C01EF">
              <w:rPr>
                <w:rFonts w:ascii="Arial" w:eastAsia="Arial" w:hAnsi="Arial" w:cs="Arial"/>
                <w:color w:val="000000" w:themeColor="text1"/>
                <w:sz w:val="20"/>
                <w:szCs w:val="20"/>
              </w:rPr>
              <w:t>)</w:t>
            </w:r>
          </w:p>
        </w:tc>
      </w:tr>
      <w:tr w:rsidR="003C7F74" w:rsidRPr="001C01EF" w14:paraId="164DB4FE" w14:textId="77777777" w:rsidTr="00611540">
        <w:tc>
          <w:tcPr>
            <w:tcW w:w="3686" w:type="dxa"/>
            <w:vAlign w:val="center"/>
          </w:tcPr>
          <w:p w14:paraId="271D533B" w14:textId="3A312459"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Transfer in</w:t>
            </w:r>
            <w:r w:rsidR="003A6DA1">
              <w:rPr>
                <w:rFonts w:ascii="Arial" w:eastAsia="Arial" w:hAnsi="Arial" w:cs="Arial"/>
                <w:color w:val="000000" w:themeColor="text1"/>
                <w:sz w:val="20"/>
                <w:szCs w:val="20"/>
                <w:lang w:val="en-GB"/>
              </w:rPr>
              <w:t xml:space="preserve"> </w:t>
            </w:r>
            <w:r w:rsidRPr="001C01EF">
              <w:rPr>
                <w:rFonts w:ascii="Arial" w:eastAsia="Arial" w:hAnsi="Arial" w:cs="Arial"/>
                <w:color w:val="000000" w:themeColor="text1"/>
                <w:sz w:val="20"/>
                <w:szCs w:val="20"/>
              </w:rPr>
              <w:t>(out)</w:t>
            </w:r>
          </w:p>
        </w:tc>
        <w:tc>
          <w:tcPr>
            <w:tcW w:w="1624" w:type="dxa"/>
          </w:tcPr>
          <w:p w14:paraId="2B0ECB5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719A7D7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24,075</w:t>
            </w:r>
          </w:p>
        </w:tc>
        <w:tc>
          <w:tcPr>
            <w:tcW w:w="1701" w:type="dxa"/>
          </w:tcPr>
          <w:p w14:paraId="4ECC7AC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83,550</w:t>
            </w:r>
          </w:p>
        </w:tc>
        <w:tc>
          <w:tcPr>
            <w:tcW w:w="1701" w:type="dxa"/>
          </w:tcPr>
          <w:p w14:paraId="158DF1E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14,082</w:t>
            </w:r>
          </w:p>
        </w:tc>
        <w:tc>
          <w:tcPr>
            <w:tcW w:w="1701" w:type="dxa"/>
          </w:tcPr>
          <w:p w14:paraId="01857F0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2,009</w:t>
            </w:r>
          </w:p>
        </w:tc>
        <w:tc>
          <w:tcPr>
            <w:tcW w:w="1559" w:type="dxa"/>
          </w:tcPr>
          <w:p w14:paraId="79665EFE"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(123,716)</w:t>
            </w:r>
          </w:p>
        </w:tc>
        <w:tc>
          <w:tcPr>
            <w:tcW w:w="1701" w:type="dxa"/>
          </w:tcPr>
          <w:p w14:paraId="67572C5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r>
      <w:tr w:rsidR="003C7F74" w:rsidRPr="001C01EF" w14:paraId="7CB941FF" w14:textId="77777777" w:rsidTr="00611540">
        <w:tc>
          <w:tcPr>
            <w:tcW w:w="3686" w:type="dxa"/>
            <w:vAlign w:val="center"/>
          </w:tcPr>
          <w:p w14:paraId="3E253982" w14:textId="2C220F2C" w:rsidR="003C7F74" w:rsidRPr="001C01EF" w:rsidRDefault="003C7F74" w:rsidP="00492C72">
            <w:pPr>
              <w:ind w:left="-86"/>
              <w:jc w:val="both"/>
              <w:rPr>
                <w:rFonts w:ascii="Arial" w:eastAsia="Arial" w:hAnsi="Arial" w:cstheme="minorBidi"/>
                <w:color w:val="000000" w:themeColor="text1"/>
                <w:sz w:val="20"/>
                <w:szCs w:val="20"/>
                <w:cs/>
                <w:lang w:val="en-GB"/>
              </w:rPr>
            </w:pPr>
            <w:r w:rsidRPr="001C01EF">
              <w:rPr>
                <w:rFonts w:ascii="Arial" w:eastAsia="Arial" w:hAnsi="Arial" w:cstheme="minorBidi"/>
                <w:color w:val="000000" w:themeColor="text1"/>
                <w:sz w:val="20"/>
                <w:szCs w:val="20"/>
              </w:rPr>
              <w:t xml:space="preserve">Reclassification of </w:t>
            </w:r>
            <w:r w:rsidR="003A6DA1">
              <w:rPr>
                <w:rFonts w:ascii="Arial" w:eastAsia="Arial" w:hAnsi="Arial" w:cstheme="minorBidi"/>
                <w:color w:val="000000" w:themeColor="text1"/>
                <w:sz w:val="20"/>
                <w:szCs w:val="20"/>
                <w:lang w:val="en-GB"/>
              </w:rPr>
              <w:t>a</w:t>
            </w:r>
            <w:r w:rsidRPr="001C01EF">
              <w:rPr>
                <w:rFonts w:ascii="Arial" w:eastAsia="Arial" w:hAnsi="Arial" w:cstheme="minorBidi"/>
                <w:color w:val="000000" w:themeColor="text1"/>
                <w:sz w:val="20"/>
                <w:szCs w:val="20"/>
              </w:rPr>
              <w:t>ssets</w:t>
            </w:r>
            <w:r w:rsidR="00D234F8" w:rsidRPr="001C01EF">
              <w:rPr>
                <w:rFonts w:ascii="Arial" w:eastAsia="Arial" w:hAnsi="Arial" w:cstheme="minorBidi"/>
                <w:color w:val="000000" w:themeColor="text1"/>
                <w:sz w:val="20"/>
                <w:szCs w:val="20"/>
                <w:lang w:val="en-GB"/>
              </w:rPr>
              <w:t xml:space="preserve"> (Note</w:t>
            </w:r>
            <w:r w:rsidR="00587999" w:rsidRPr="001C01EF">
              <w:rPr>
                <w:rFonts w:ascii="Arial" w:eastAsia="Arial" w:hAnsi="Arial" w:cstheme="minorBidi"/>
                <w:color w:val="000000" w:themeColor="text1"/>
                <w:sz w:val="20"/>
                <w:szCs w:val="20"/>
                <w:lang w:val="en-GB"/>
              </w:rPr>
              <w:t xml:space="preserve"> 4 &amp; 15)</w:t>
            </w:r>
          </w:p>
        </w:tc>
        <w:tc>
          <w:tcPr>
            <w:tcW w:w="1624" w:type="dxa"/>
          </w:tcPr>
          <w:p w14:paraId="351C03C6"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9,974</w:t>
            </w:r>
          </w:p>
        </w:tc>
        <w:tc>
          <w:tcPr>
            <w:tcW w:w="1701" w:type="dxa"/>
          </w:tcPr>
          <w:p w14:paraId="0EC98AB7"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w:t>
            </w:r>
          </w:p>
        </w:tc>
        <w:tc>
          <w:tcPr>
            <w:tcW w:w="1701" w:type="dxa"/>
          </w:tcPr>
          <w:p w14:paraId="64DB4267"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w:t>
            </w:r>
          </w:p>
        </w:tc>
        <w:tc>
          <w:tcPr>
            <w:tcW w:w="1701" w:type="dxa"/>
          </w:tcPr>
          <w:p w14:paraId="4A8F64E6"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w:t>
            </w:r>
          </w:p>
        </w:tc>
        <w:tc>
          <w:tcPr>
            <w:tcW w:w="1701" w:type="dxa"/>
          </w:tcPr>
          <w:p w14:paraId="7A1EB294"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w:t>
            </w:r>
          </w:p>
        </w:tc>
        <w:tc>
          <w:tcPr>
            <w:tcW w:w="1559" w:type="dxa"/>
          </w:tcPr>
          <w:p w14:paraId="06B5CE9B"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w:t>
            </w:r>
          </w:p>
        </w:tc>
        <w:tc>
          <w:tcPr>
            <w:tcW w:w="1701" w:type="dxa"/>
          </w:tcPr>
          <w:p w14:paraId="07C3C716"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9,974</w:t>
            </w:r>
          </w:p>
        </w:tc>
      </w:tr>
      <w:tr w:rsidR="003C7F74" w:rsidRPr="001C01EF" w14:paraId="55015C78" w14:textId="77777777" w:rsidTr="00611540">
        <w:tc>
          <w:tcPr>
            <w:tcW w:w="3686" w:type="dxa"/>
            <w:vAlign w:val="center"/>
          </w:tcPr>
          <w:p w14:paraId="6A25DDE1" w14:textId="77777777" w:rsidR="003C7F74" w:rsidRPr="001C01EF"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Revaluation</w:t>
            </w:r>
          </w:p>
        </w:tc>
        <w:tc>
          <w:tcPr>
            <w:tcW w:w="1624" w:type="dxa"/>
          </w:tcPr>
          <w:p w14:paraId="49BDDF86"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29,526</w:t>
            </w:r>
          </w:p>
        </w:tc>
        <w:tc>
          <w:tcPr>
            <w:tcW w:w="1701" w:type="dxa"/>
          </w:tcPr>
          <w:p w14:paraId="1434E8E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4CD7BBDC"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0B4ECDE0"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693CD3E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559" w:type="dxa"/>
          </w:tcPr>
          <w:p w14:paraId="5D993FD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5B332AE4" w14:textId="7777777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29,526</w:t>
            </w:r>
          </w:p>
        </w:tc>
      </w:tr>
      <w:tr w:rsidR="003C7F74" w:rsidRPr="001C01EF" w14:paraId="1227FE73" w14:textId="77777777" w:rsidTr="00611540">
        <w:tc>
          <w:tcPr>
            <w:tcW w:w="3686" w:type="dxa"/>
            <w:vAlign w:val="center"/>
          </w:tcPr>
          <w:p w14:paraId="30455A29" w14:textId="05166466" w:rsidR="003C7F74" w:rsidRPr="008374B1"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Depreciation charge</w:t>
            </w:r>
            <w:r w:rsidR="008374B1">
              <w:rPr>
                <w:rFonts w:ascii="Arial" w:eastAsia="Arial" w:hAnsi="Arial" w:cs="Arial"/>
                <w:color w:val="000000" w:themeColor="text1"/>
                <w:sz w:val="20"/>
                <w:szCs w:val="20"/>
                <w:lang w:val="en-GB"/>
              </w:rPr>
              <w:t>d</w:t>
            </w:r>
          </w:p>
        </w:tc>
        <w:tc>
          <w:tcPr>
            <w:tcW w:w="1624" w:type="dxa"/>
          </w:tcPr>
          <w:p w14:paraId="6FA0A651"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01195FF3"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(15,188)</w:t>
            </w:r>
          </w:p>
        </w:tc>
        <w:tc>
          <w:tcPr>
            <w:tcW w:w="1701" w:type="dxa"/>
          </w:tcPr>
          <w:p w14:paraId="45829DC2"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(184,303)</w:t>
            </w:r>
          </w:p>
        </w:tc>
        <w:tc>
          <w:tcPr>
            <w:tcW w:w="1701" w:type="dxa"/>
          </w:tcPr>
          <w:p w14:paraId="3EEAE2F6"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(13,875)</w:t>
            </w:r>
          </w:p>
        </w:tc>
        <w:tc>
          <w:tcPr>
            <w:tcW w:w="1701" w:type="dxa"/>
          </w:tcPr>
          <w:p w14:paraId="5411C13F" w14:textId="372597BD"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(76</w:t>
            </w:r>
            <w:r w:rsidR="008E150A">
              <w:rPr>
                <w:rFonts w:ascii="Arial" w:eastAsia="Arial" w:hAnsi="Arial" w:cs="Arial"/>
                <w:color w:val="000000" w:themeColor="text1"/>
                <w:sz w:val="20"/>
                <w:szCs w:val="20"/>
                <w:lang w:val="en-GB"/>
              </w:rPr>
              <w:t>2</w:t>
            </w:r>
            <w:r w:rsidRPr="001C01EF">
              <w:rPr>
                <w:rFonts w:ascii="Arial" w:eastAsia="Arial" w:hAnsi="Arial" w:cs="Arial"/>
                <w:color w:val="000000" w:themeColor="text1"/>
                <w:sz w:val="20"/>
                <w:szCs w:val="20"/>
              </w:rPr>
              <w:t>)</w:t>
            </w:r>
          </w:p>
        </w:tc>
        <w:tc>
          <w:tcPr>
            <w:tcW w:w="1559" w:type="dxa"/>
          </w:tcPr>
          <w:p w14:paraId="482F6B79"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5E3AD5C6" w14:textId="4A651924"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(214,12</w:t>
            </w:r>
            <w:r w:rsidR="008E150A">
              <w:rPr>
                <w:rFonts w:ascii="Arial" w:eastAsia="Arial" w:hAnsi="Arial" w:cs="Arial"/>
                <w:color w:val="000000" w:themeColor="text1"/>
                <w:sz w:val="20"/>
                <w:szCs w:val="20"/>
                <w:lang w:val="en-GB"/>
              </w:rPr>
              <w:t>8</w:t>
            </w:r>
            <w:r w:rsidRPr="001C01EF">
              <w:rPr>
                <w:rFonts w:ascii="Arial" w:eastAsia="Arial" w:hAnsi="Arial" w:cs="Arial"/>
                <w:color w:val="000000" w:themeColor="text1"/>
                <w:sz w:val="20"/>
                <w:szCs w:val="20"/>
              </w:rPr>
              <w:t>)</w:t>
            </w:r>
          </w:p>
        </w:tc>
      </w:tr>
      <w:tr w:rsidR="003C7F74" w:rsidRPr="001C01EF" w14:paraId="5B266118" w14:textId="77777777" w:rsidTr="00611540">
        <w:trPr>
          <w:trHeight w:val="80"/>
        </w:trPr>
        <w:tc>
          <w:tcPr>
            <w:tcW w:w="3686" w:type="dxa"/>
            <w:vAlign w:val="center"/>
          </w:tcPr>
          <w:p w14:paraId="23593C60" w14:textId="06700EB2" w:rsidR="003C7F74" w:rsidRPr="001C01EF"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lang w:val="en-GB"/>
              </w:rPr>
              <w:t xml:space="preserve">Depreciation for disposed </w:t>
            </w:r>
            <w:r w:rsidR="00A21E0D" w:rsidRPr="001C01EF">
              <w:rPr>
                <w:rFonts w:ascii="Arial" w:eastAsia="Arial" w:hAnsi="Arial" w:cs="Arial"/>
                <w:color w:val="000000" w:themeColor="text1"/>
                <w:sz w:val="20"/>
                <w:szCs w:val="20"/>
                <w:lang w:val="en-GB"/>
              </w:rPr>
              <w:t xml:space="preserve">and written-off </w:t>
            </w:r>
            <w:r w:rsidR="00A21E0D" w:rsidRPr="001C01EF">
              <w:rPr>
                <w:rFonts w:ascii="Arial" w:eastAsia="Arial" w:hAnsi="Arial" w:cs="Arial"/>
                <w:color w:val="000000" w:themeColor="text1"/>
                <w:sz w:val="20"/>
                <w:szCs w:val="20"/>
                <w:lang w:val="en-GB"/>
              </w:rPr>
              <w:br/>
            </w:r>
            <w:r w:rsidR="009903C6" w:rsidRPr="001C01EF">
              <w:rPr>
                <w:rFonts w:ascii="Arial" w:eastAsia="Arial" w:hAnsi="Arial" w:cs="Arial"/>
                <w:color w:val="000000" w:themeColor="text1"/>
                <w:sz w:val="20"/>
                <w:szCs w:val="20"/>
                <w:lang w:val="en-GB"/>
              </w:rPr>
              <w:t xml:space="preserve">   </w:t>
            </w:r>
            <w:r w:rsidRPr="001C01EF">
              <w:rPr>
                <w:rFonts w:ascii="Arial" w:eastAsia="Arial" w:hAnsi="Arial" w:cs="Arial"/>
                <w:color w:val="000000" w:themeColor="text1"/>
                <w:sz w:val="20"/>
                <w:szCs w:val="20"/>
                <w:lang w:val="en-GB"/>
              </w:rPr>
              <w:t>assets</w:t>
            </w:r>
          </w:p>
        </w:tc>
        <w:tc>
          <w:tcPr>
            <w:tcW w:w="1624" w:type="dxa"/>
            <w:tcBorders>
              <w:bottom w:val="single" w:sz="4" w:space="0" w:color="000000"/>
            </w:tcBorders>
          </w:tcPr>
          <w:p w14:paraId="3DD46650" w14:textId="77777777" w:rsidR="008374B1" w:rsidRDefault="008374B1" w:rsidP="00492C72">
            <w:pPr>
              <w:ind w:right="-72"/>
              <w:jc w:val="right"/>
              <w:rPr>
                <w:rFonts w:ascii="Arial" w:eastAsia="Arial" w:hAnsi="Arial" w:cs="Arial"/>
                <w:color w:val="000000" w:themeColor="text1"/>
                <w:sz w:val="20"/>
                <w:szCs w:val="20"/>
                <w:lang w:val="en-GB"/>
              </w:rPr>
            </w:pPr>
          </w:p>
          <w:p w14:paraId="316DE400" w14:textId="47164EA8"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Borders>
              <w:bottom w:val="single" w:sz="4" w:space="0" w:color="000000"/>
            </w:tcBorders>
          </w:tcPr>
          <w:p w14:paraId="162B3931" w14:textId="77777777" w:rsidR="008374B1" w:rsidRDefault="008374B1" w:rsidP="00492C72">
            <w:pPr>
              <w:ind w:right="-72"/>
              <w:jc w:val="right"/>
              <w:rPr>
                <w:rFonts w:ascii="Arial" w:eastAsia="Arial" w:hAnsi="Arial" w:cs="Arial"/>
                <w:color w:val="000000" w:themeColor="text1"/>
                <w:sz w:val="20"/>
                <w:szCs w:val="20"/>
                <w:lang w:val="en-GB"/>
              </w:rPr>
            </w:pPr>
          </w:p>
          <w:p w14:paraId="5FD0A585" w14:textId="1865D864"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2,556</w:t>
            </w:r>
          </w:p>
        </w:tc>
        <w:tc>
          <w:tcPr>
            <w:tcW w:w="1701" w:type="dxa"/>
            <w:tcBorders>
              <w:bottom w:val="single" w:sz="4" w:space="0" w:color="000000"/>
            </w:tcBorders>
          </w:tcPr>
          <w:p w14:paraId="429BDA40" w14:textId="77777777" w:rsidR="008374B1" w:rsidRDefault="008374B1" w:rsidP="00492C72">
            <w:pPr>
              <w:ind w:right="-72"/>
              <w:jc w:val="right"/>
              <w:rPr>
                <w:rFonts w:ascii="Arial" w:eastAsia="Arial" w:hAnsi="Arial" w:cs="Arial"/>
                <w:color w:val="000000" w:themeColor="text1"/>
                <w:sz w:val="20"/>
                <w:szCs w:val="20"/>
                <w:lang w:val="en-GB"/>
              </w:rPr>
            </w:pPr>
          </w:p>
          <w:p w14:paraId="626AD121" w14:textId="133DBD82"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74,413</w:t>
            </w:r>
          </w:p>
        </w:tc>
        <w:tc>
          <w:tcPr>
            <w:tcW w:w="1701" w:type="dxa"/>
            <w:tcBorders>
              <w:bottom w:val="single" w:sz="4" w:space="0" w:color="000000"/>
            </w:tcBorders>
          </w:tcPr>
          <w:p w14:paraId="4916DD7C" w14:textId="77777777" w:rsidR="008374B1" w:rsidRDefault="008374B1" w:rsidP="00492C72">
            <w:pPr>
              <w:ind w:right="-72"/>
              <w:jc w:val="right"/>
              <w:rPr>
                <w:rFonts w:ascii="Arial" w:eastAsia="Arial" w:hAnsi="Arial" w:cs="Arial"/>
                <w:color w:val="000000" w:themeColor="text1"/>
                <w:sz w:val="20"/>
                <w:szCs w:val="20"/>
                <w:lang w:val="en-GB"/>
              </w:rPr>
            </w:pPr>
          </w:p>
          <w:p w14:paraId="36E5DBD2" w14:textId="7010A1AA"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2,492</w:t>
            </w:r>
          </w:p>
        </w:tc>
        <w:tc>
          <w:tcPr>
            <w:tcW w:w="1701" w:type="dxa"/>
            <w:tcBorders>
              <w:bottom w:val="single" w:sz="4" w:space="0" w:color="000000"/>
            </w:tcBorders>
          </w:tcPr>
          <w:p w14:paraId="47384F11" w14:textId="77777777" w:rsidR="008374B1" w:rsidRDefault="008374B1" w:rsidP="00492C72">
            <w:pPr>
              <w:ind w:right="-72"/>
              <w:jc w:val="right"/>
              <w:rPr>
                <w:rFonts w:ascii="Arial" w:eastAsia="Arial" w:hAnsi="Arial" w:cs="Arial"/>
                <w:color w:val="000000" w:themeColor="text1"/>
                <w:sz w:val="20"/>
                <w:szCs w:val="20"/>
                <w:lang w:val="en-GB"/>
              </w:rPr>
            </w:pPr>
          </w:p>
          <w:p w14:paraId="2B2ED24B" w14:textId="0D3BB91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559" w:type="dxa"/>
            <w:tcBorders>
              <w:bottom w:val="single" w:sz="4" w:space="0" w:color="000000"/>
            </w:tcBorders>
          </w:tcPr>
          <w:p w14:paraId="28DF2E48" w14:textId="77777777" w:rsidR="008374B1" w:rsidRDefault="008374B1" w:rsidP="00492C72">
            <w:pPr>
              <w:ind w:right="-72"/>
              <w:jc w:val="right"/>
              <w:rPr>
                <w:rFonts w:ascii="Arial" w:eastAsia="Arial" w:hAnsi="Arial" w:cs="Arial"/>
                <w:color w:val="000000" w:themeColor="text1"/>
                <w:sz w:val="20"/>
                <w:szCs w:val="20"/>
                <w:lang w:val="en-GB"/>
              </w:rPr>
            </w:pPr>
          </w:p>
          <w:p w14:paraId="3E465A44" w14:textId="563E235B"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Borders>
              <w:bottom w:val="single" w:sz="4" w:space="0" w:color="000000"/>
            </w:tcBorders>
          </w:tcPr>
          <w:p w14:paraId="1E5E14AA" w14:textId="77777777" w:rsidR="008374B1" w:rsidRDefault="008374B1" w:rsidP="00492C72">
            <w:pPr>
              <w:ind w:right="-72"/>
              <w:jc w:val="right"/>
              <w:rPr>
                <w:rFonts w:ascii="Arial" w:eastAsia="Arial" w:hAnsi="Arial" w:cs="Arial"/>
                <w:color w:val="000000" w:themeColor="text1"/>
                <w:sz w:val="20"/>
                <w:szCs w:val="20"/>
                <w:lang w:val="en-GB"/>
              </w:rPr>
            </w:pPr>
          </w:p>
          <w:p w14:paraId="2C01C66F" w14:textId="14FF39EE"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79,461</w:t>
            </w:r>
          </w:p>
        </w:tc>
      </w:tr>
      <w:tr w:rsidR="003C7F74" w:rsidRPr="001C01EF" w14:paraId="155375A9" w14:textId="77777777" w:rsidTr="00611540">
        <w:tc>
          <w:tcPr>
            <w:tcW w:w="3686" w:type="dxa"/>
            <w:vAlign w:val="center"/>
          </w:tcPr>
          <w:p w14:paraId="6A67CE93"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top w:val="single" w:sz="4" w:space="0" w:color="000000"/>
            </w:tcBorders>
          </w:tcPr>
          <w:p w14:paraId="2B6CDD15"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A6A35E4"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7A21557"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10197636"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BD8B3A9" w14:textId="77777777" w:rsidR="003C7F74" w:rsidRPr="001C01EF" w:rsidRDefault="003C7F74" w:rsidP="00492C72">
            <w:pPr>
              <w:ind w:right="-72"/>
              <w:jc w:val="right"/>
              <w:rPr>
                <w:rFonts w:ascii="Arial" w:eastAsia="Arial" w:hAnsi="Arial" w:cs="Arial"/>
                <w:color w:val="000000" w:themeColor="text1"/>
                <w:sz w:val="20"/>
                <w:szCs w:val="20"/>
              </w:rPr>
            </w:pPr>
          </w:p>
        </w:tc>
        <w:tc>
          <w:tcPr>
            <w:tcW w:w="1559" w:type="dxa"/>
            <w:tcBorders>
              <w:top w:val="single" w:sz="4" w:space="0" w:color="000000"/>
            </w:tcBorders>
          </w:tcPr>
          <w:p w14:paraId="03711D29"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5785B4E"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3FDFA832" w14:textId="77777777" w:rsidTr="00611540">
        <w:tc>
          <w:tcPr>
            <w:tcW w:w="3686" w:type="dxa"/>
            <w:vAlign w:val="center"/>
          </w:tcPr>
          <w:p w14:paraId="3DD5A252"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Closing net book amount</w:t>
            </w:r>
          </w:p>
        </w:tc>
        <w:tc>
          <w:tcPr>
            <w:tcW w:w="1624" w:type="dxa"/>
            <w:tcBorders>
              <w:bottom w:val="single" w:sz="4" w:space="0" w:color="000000"/>
            </w:tcBorders>
          </w:tcPr>
          <w:p w14:paraId="47C0FA08"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206,400</w:t>
            </w:r>
          </w:p>
        </w:tc>
        <w:tc>
          <w:tcPr>
            <w:tcW w:w="1701" w:type="dxa"/>
            <w:tcBorders>
              <w:bottom w:val="single" w:sz="4" w:space="0" w:color="000000"/>
            </w:tcBorders>
          </w:tcPr>
          <w:p w14:paraId="5144E15E" w14:textId="24AF0EC0"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151,58</w:t>
            </w:r>
            <w:r w:rsidR="004D0950">
              <w:rPr>
                <w:rFonts w:ascii="Arial" w:eastAsia="Arial" w:hAnsi="Arial" w:cs="Arial"/>
                <w:color w:val="000000" w:themeColor="text1"/>
                <w:sz w:val="20"/>
                <w:szCs w:val="20"/>
                <w:lang w:val="en-GB"/>
              </w:rPr>
              <w:t>2</w:t>
            </w:r>
          </w:p>
        </w:tc>
        <w:tc>
          <w:tcPr>
            <w:tcW w:w="1701" w:type="dxa"/>
            <w:tcBorders>
              <w:bottom w:val="single" w:sz="4" w:space="0" w:color="000000"/>
            </w:tcBorders>
          </w:tcPr>
          <w:p w14:paraId="5A86B288" w14:textId="111FAF47"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922,12</w:t>
            </w:r>
            <w:r w:rsidR="00232BF6">
              <w:rPr>
                <w:rFonts w:ascii="Arial" w:eastAsia="Arial" w:hAnsi="Arial" w:cs="Arial"/>
                <w:color w:val="000000" w:themeColor="text1"/>
                <w:sz w:val="20"/>
                <w:szCs w:val="20"/>
                <w:lang w:val="en-GB"/>
              </w:rPr>
              <w:t>3</w:t>
            </w:r>
          </w:p>
        </w:tc>
        <w:tc>
          <w:tcPr>
            <w:tcW w:w="1701" w:type="dxa"/>
            <w:tcBorders>
              <w:bottom w:val="single" w:sz="4" w:space="0" w:color="000000"/>
            </w:tcBorders>
          </w:tcPr>
          <w:p w14:paraId="7C7BEE02" w14:textId="4E0249D9" w:rsidR="003C7F74" w:rsidRPr="00543A1A"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33,21</w:t>
            </w:r>
            <w:r w:rsidR="00543A1A">
              <w:rPr>
                <w:rFonts w:ascii="Arial" w:eastAsia="Arial" w:hAnsi="Arial" w:cs="Arial"/>
                <w:color w:val="000000" w:themeColor="text1"/>
                <w:sz w:val="20"/>
                <w:szCs w:val="20"/>
                <w:lang w:val="en-GB"/>
              </w:rPr>
              <w:t>6</w:t>
            </w:r>
          </w:p>
        </w:tc>
        <w:tc>
          <w:tcPr>
            <w:tcW w:w="1701" w:type="dxa"/>
            <w:tcBorders>
              <w:bottom w:val="single" w:sz="4" w:space="0" w:color="000000"/>
            </w:tcBorders>
          </w:tcPr>
          <w:p w14:paraId="3966C46E" w14:textId="0316CF1C"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3,21</w:t>
            </w:r>
            <w:r w:rsidR="004D0950">
              <w:rPr>
                <w:rFonts w:ascii="Arial" w:eastAsia="Arial" w:hAnsi="Arial" w:cs="Arial"/>
                <w:color w:val="000000" w:themeColor="text1"/>
                <w:sz w:val="20"/>
                <w:szCs w:val="20"/>
                <w:lang w:val="en-GB"/>
              </w:rPr>
              <w:t>7</w:t>
            </w:r>
          </w:p>
        </w:tc>
        <w:tc>
          <w:tcPr>
            <w:tcW w:w="1559" w:type="dxa"/>
            <w:tcBorders>
              <w:bottom w:val="single" w:sz="4" w:space="0" w:color="000000"/>
            </w:tcBorders>
          </w:tcPr>
          <w:p w14:paraId="368A739F"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151,164</w:t>
            </w:r>
          </w:p>
        </w:tc>
        <w:tc>
          <w:tcPr>
            <w:tcW w:w="1701" w:type="dxa"/>
            <w:tcBorders>
              <w:bottom w:val="single" w:sz="4" w:space="0" w:color="000000"/>
            </w:tcBorders>
          </w:tcPr>
          <w:p w14:paraId="7882756C" w14:textId="570A8C89"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1,467,70</w:t>
            </w:r>
            <w:r w:rsidR="005C5E16">
              <w:rPr>
                <w:rFonts w:ascii="Arial" w:eastAsia="Arial" w:hAnsi="Arial" w:cs="Arial"/>
                <w:color w:val="000000" w:themeColor="text1"/>
                <w:sz w:val="20"/>
                <w:szCs w:val="20"/>
                <w:lang w:val="en-GB"/>
              </w:rPr>
              <w:t>2</w:t>
            </w:r>
          </w:p>
        </w:tc>
      </w:tr>
      <w:tr w:rsidR="003C7F74" w:rsidRPr="001C01EF" w14:paraId="0A774139" w14:textId="77777777" w:rsidTr="00611540">
        <w:tc>
          <w:tcPr>
            <w:tcW w:w="3686" w:type="dxa"/>
            <w:vAlign w:val="center"/>
          </w:tcPr>
          <w:p w14:paraId="024458AA" w14:textId="77777777" w:rsidR="003C7F74" w:rsidRPr="001C01EF" w:rsidRDefault="003C7F74" w:rsidP="00492C72">
            <w:pPr>
              <w:ind w:left="-86"/>
              <w:jc w:val="both"/>
              <w:rPr>
                <w:rFonts w:ascii="Arial" w:eastAsia="Arial" w:hAnsi="Arial" w:cs="Arial"/>
                <w:color w:val="000000" w:themeColor="text1"/>
                <w:sz w:val="20"/>
                <w:szCs w:val="20"/>
              </w:rPr>
            </w:pPr>
          </w:p>
        </w:tc>
        <w:tc>
          <w:tcPr>
            <w:tcW w:w="1624" w:type="dxa"/>
            <w:tcBorders>
              <w:top w:val="single" w:sz="4" w:space="0" w:color="000000"/>
            </w:tcBorders>
          </w:tcPr>
          <w:p w14:paraId="130A24B6"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72F2161"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62046C1"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F471CA7"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3622F189" w14:textId="77777777" w:rsidR="003C7F74" w:rsidRPr="001C01EF" w:rsidRDefault="003C7F74" w:rsidP="00492C72">
            <w:pPr>
              <w:ind w:right="-72"/>
              <w:jc w:val="right"/>
              <w:rPr>
                <w:rFonts w:ascii="Arial" w:eastAsia="Arial" w:hAnsi="Arial" w:cs="Arial"/>
                <w:color w:val="000000" w:themeColor="text1"/>
                <w:sz w:val="20"/>
                <w:szCs w:val="20"/>
              </w:rPr>
            </w:pPr>
          </w:p>
        </w:tc>
        <w:tc>
          <w:tcPr>
            <w:tcW w:w="1559" w:type="dxa"/>
            <w:tcBorders>
              <w:top w:val="single" w:sz="4" w:space="0" w:color="000000"/>
            </w:tcBorders>
          </w:tcPr>
          <w:p w14:paraId="7598D774"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038E704F"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6CE560B4" w14:textId="77777777" w:rsidTr="00611540">
        <w:tc>
          <w:tcPr>
            <w:tcW w:w="3686" w:type="dxa"/>
            <w:vAlign w:val="center"/>
          </w:tcPr>
          <w:p w14:paraId="1C0DD5DE"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b/>
                <w:color w:val="000000" w:themeColor="text1"/>
                <w:sz w:val="20"/>
                <w:szCs w:val="20"/>
              </w:rPr>
              <w:t>At 31 December 2024</w:t>
            </w:r>
          </w:p>
        </w:tc>
        <w:tc>
          <w:tcPr>
            <w:tcW w:w="1624" w:type="dxa"/>
          </w:tcPr>
          <w:p w14:paraId="59D254ED"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7510F989"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2741FD20"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29986DF2"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57BEB507" w14:textId="77777777" w:rsidR="003C7F74" w:rsidRPr="001C01EF" w:rsidRDefault="003C7F74" w:rsidP="00492C72">
            <w:pPr>
              <w:ind w:right="-72"/>
              <w:jc w:val="right"/>
              <w:rPr>
                <w:rFonts w:ascii="Arial" w:eastAsia="Arial" w:hAnsi="Arial" w:cs="Arial"/>
                <w:color w:val="000000" w:themeColor="text1"/>
                <w:sz w:val="20"/>
                <w:szCs w:val="20"/>
              </w:rPr>
            </w:pPr>
          </w:p>
        </w:tc>
        <w:tc>
          <w:tcPr>
            <w:tcW w:w="1559" w:type="dxa"/>
          </w:tcPr>
          <w:p w14:paraId="4A33BEC2"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Pr>
          <w:p w14:paraId="3E2A03ED"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701B053E" w14:textId="77777777" w:rsidTr="00611540">
        <w:tc>
          <w:tcPr>
            <w:tcW w:w="3686" w:type="dxa"/>
            <w:vAlign w:val="center"/>
          </w:tcPr>
          <w:p w14:paraId="36BBCFC7" w14:textId="1F8486B9" w:rsidR="003C7F74" w:rsidRPr="003A6DA1" w:rsidRDefault="003C7F74" w:rsidP="00492C72">
            <w:pPr>
              <w:ind w:left="-86"/>
              <w:jc w:val="both"/>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Cost</w:t>
            </w:r>
          </w:p>
        </w:tc>
        <w:tc>
          <w:tcPr>
            <w:tcW w:w="1624" w:type="dxa"/>
          </w:tcPr>
          <w:p w14:paraId="5E1EDED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206,400</w:t>
            </w:r>
          </w:p>
        </w:tc>
        <w:tc>
          <w:tcPr>
            <w:tcW w:w="1701" w:type="dxa"/>
          </w:tcPr>
          <w:p w14:paraId="61576D8A" w14:textId="01E37D9A" w:rsidR="003C7F74" w:rsidRPr="005C5E16"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538,29</w:t>
            </w:r>
            <w:r w:rsidR="005C5E16">
              <w:rPr>
                <w:rFonts w:ascii="Arial" w:eastAsia="Arial" w:hAnsi="Arial" w:cs="Arial"/>
                <w:color w:val="000000" w:themeColor="text1"/>
                <w:sz w:val="20"/>
                <w:szCs w:val="20"/>
                <w:lang w:val="en-GB"/>
              </w:rPr>
              <w:t>0</w:t>
            </w:r>
          </w:p>
        </w:tc>
        <w:tc>
          <w:tcPr>
            <w:tcW w:w="1701" w:type="dxa"/>
          </w:tcPr>
          <w:p w14:paraId="72123101" w14:textId="51DC9BBC" w:rsidR="003C7F74" w:rsidRPr="00232BF6"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3,273,45</w:t>
            </w:r>
            <w:r w:rsidR="00232BF6">
              <w:rPr>
                <w:rFonts w:ascii="Arial" w:eastAsia="Arial" w:hAnsi="Arial" w:cs="Arial"/>
                <w:color w:val="000000" w:themeColor="text1"/>
                <w:sz w:val="20"/>
                <w:szCs w:val="20"/>
                <w:lang w:val="en-GB"/>
              </w:rPr>
              <w:t>5</w:t>
            </w:r>
          </w:p>
        </w:tc>
        <w:tc>
          <w:tcPr>
            <w:tcW w:w="1701" w:type="dxa"/>
          </w:tcPr>
          <w:p w14:paraId="3EEEE674" w14:textId="357C08C1" w:rsidR="003C7F74" w:rsidRPr="00856C53"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132,50</w:t>
            </w:r>
            <w:r w:rsidR="00856C53">
              <w:rPr>
                <w:rFonts w:ascii="Arial" w:eastAsia="Arial" w:hAnsi="Arial" w:cs="Arial"/>
                <w:color w:val="000000" w:themeColor="text1"/>
                <w:sz w:val="20"/>
                <w:szCs w:val="20"/>
                <w:lang w:val="en-GB"/>
              </w:rPr>
              <w:t>5</w:t>
            </w:r>
          </w:p>
        </w:tc>
        <w:tc>
          <w:tcPr>
            <w:tcW w:w="1701" w:type="dxa"/>
          </w:tcPr>
          <w:p w14:paraId="6E0BC9FA" w14:textId="4F55FF46"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6,25</w:t>
            </w:r>
            <w:r w:rsidR="00BD5BE2" w:rsidRPr="001C01EF">
              <w:rPr>
                <w:rFonts w:ascii="Arial" w:eastAsia="Arial" w:hAnsi="Arial" w:cs="Arial"/>
                <w:color w:val="000000" w:themeColor="text1"/>
                <w:sz w:val="20"/>
                <w:szCs w:val="20"/>
                <w:lang w:val="en-GB"/>
              </w:rPr>
              <w:t>5</w:t>
            </w:r>
          </w:p>
        </w:tc>
        <w:tc>
          <w:tcPr>
            <w:tcW w:w="1559" w:type="dxa"/>
          </w:tcPr>
          <w:p w14:paraId="555073D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151,164</w:t>
            </w:r>
          </w:p>
        </w:tc>
        <w:tc>
          <w:tcPr>
            <w:tcW w:w="1701" w:type="dxa"/>
          </w:tcPr>
          <w:p w14:paraId="0A79721A" w14:textId="1877C1BB" w:rsidR="003C7F74" w:rsidRPr="00DC609D"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4,308,0</w:t>
            </w:r>
            <w:r w:rsidR="00DC609D">
              <w:rPr>
                <w:rFonts w:ascii="Arial" w:eastAsia="Arial" w:hAnsi="Arial" w:cs="Arial"/>
                <w:color w:val="000000" w:themeColor="text1"/>
                <w:sz w:val="20"/>
                <w:szCs w:val="20"/>
                <w:lang w:val="en-GB"/>
              </w:rPr>
              <w:t>69</w:t>
            </w:r>
          </w:p>
        </w:tc>
      </w:tr>
      <w:tr w:rsidR="003C7F74" w:rsidRPr="001C01EF" w14:paraId="7B7D28F0" w14:textId="77777777" w:rsidTr="00611540">
        <w:tc>
          <w:tcPr>
            <w:tcW w:w="3686" w:type="dxa"/>
            <w:vAlign w:val="center"/>
          </w:tcPr>
          <w:p w14:paraId="57A50565" w14:textId="77777777" w:rsidR="003C7F74" w:rsidRPr="001C01EF" w:rsidRDefault="003C7F74" w:rsidP="00492C72">
            <w:pPr>
              <w:ind w:left="-86"/>
              <w:jc w:val="both"/>
              <w:rPr>
                <w:rFonts w:ascii="Arial" w:eastAsia="Arial" w:hAnsi="Arial" w:cs="Arial"/>
                <w:b/>
                <w:color w:val="000000" w:themeColor="text1"/>
                <w:sz w:val="20"/>
                <w:szCs w:val="20"/>
              </w:rPr>
            </w:pPr>
            <w:r w:rsidRPr="001C01EF">
              <w:rPr>
                <w:rFonts w:ascii="Arial" w:eastAsia="Arial" w:hAnsi="Arial" w:cs="Arial"/>
                <w:color w:val="000000" w:themeColor="text1"/>
                <w:sz w:val="20"/>
                <w:szCs w:val="20"/>
                <w:u w:val="single"/>
              </w:rPr>
              <w:t>Less</w:t>
            </w:r>
            <w:r w:rsidRPr="001C01EF">
              <w:rPr>
                <w:rFonts w:ascii="Arial" w:eastAsia="Arial" w:hAnsi="Arial" w:cs="Arial"/>
                <w:color w:val="000000" w:themeColor="text1"/>
                <w:sz w:val="20"/>
                <w:szCs w:val="20"/>
              </w:rPr>
              <w:t xml:space="preserve">  Accumulated depreciation</w:t>
            </w:r>
          </w:p>
        </w:tc>
        <w:tc>
          <w:tcPr>
            <w:tcW w:w="1624" w:type="dxa"/>
          </w:tcPr>
          <w:p w14:paraId="70CCE6DB"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7FC1405D" w14:textId="796A6B18"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(386,70</w:t>
            </w:r>
            <w:r w:rsidR="00531835">
              <w:rPr>
                <w:rFonts w:ascii="Arial" w:eastAsia="Arial" w:hAnsi="Arial" w:cs="Arial"/>
                <w:color w:val="000000" w:themeColor="text1"/>
                <w:sz w:val="20"/>
                <w:szCs w:val="20"/>
                <w:lang w:val="en-GB"/>
              </w:rPr>
              <w:t>8</w:t>
            </w:r>
            <w:r w:rsidRPr="001C01EF">
              <w:rPr>
                <w:rFonts w:ascii="Arial" w:eastAsia="Arial" w:hAnsi="Arial" w:cs="Arial"/>
                <w:color w:val="000000" w:themeColor="text1"/>
                <w:sz w:val="20"/>
                <w:szCs w:val="20"/>
              </w:rPr>
              <w:t>)</w:t>
            </w:r>
          </w:p>
        </w:tc>
        <w:tc>
          <w:tcPr>
            <w:tcW w:w="1701" w:type="dxa"/>
          </w:tcPr>
          <w:p w14:paraId="33CF23B3" w14:textId="5C8A0E78"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(2,351,33</w:t>
            </w:r>
            <w:r w:rsidR="00232BF6">
              <w:rPr>
                <w:rFonts w:ascii="Arial" w:eastAsia="Arial" w:hAnsi="Arial" w:cs="Arial"/>
                <w:color w:val="000000" w:themeColor="text1"/>
                <w:sz w:val="20"/>
                <w:szCs w:val="20"/>
                <w:lang w:val="en-GB"/>
              </w:rPr>
              <w:t>2</w:t>
            </w:r>
            <w:r w:rsidRPr="001C01EF">
              <w:rPr>
                <w:rFonts w:ascii="Arial" w:eastAsia="Arial" w:hAnsi="Arial" w:cs="Arial"/>
                <w:color w:val="000000" w:themeColor="text1"/>
                <w:sz w:val="20"/>
                <w:szCs w:val="20"/>
              </w:rPr>
              <w:t>)</w:t>
            </w:r>
          </w:p>
        </w:tc>
        <w:tc>
          <w:tcPr>
            <w:tcW w:w="1701" w:type="dxa"/>
          </w:tcPr>
          <w:p w14:paraId="2C9963DE" w14:textId="38EBB3EE"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(99,2</w:t>
            </w:r>
            <w:r w:rsidR="00543A1A">
              <w:rPr>
                <w:rFonts w:ascii="Arial" w:eastAsia="Arial" w:hAnsi="Arial" w:cs="Arial"/>
                <w:color w:val="000000" w:themeColor="text1"/>
                <w:sz w:val="20"/>
                <w:szCs w:val="20"/>
                <w:lang w:val="en-GB"/>
              </w:rPr>
              <w:t>89</w:t>
            </w:r>
            <w:r w:rsidRPr="001C01EF">
              <w:rPr>
                <w:rFonts w:ascii="Arial" w:eastAsia="Arial" w:hAnsi="Arial" w:cs="Arial"/>
                <w:color w:val="000000" w:themeColor="text1"/>
                <w:sz w:val="20"/>
                <w:szCs w:val="20"/>
              </w:rPr>
              <w:t>)</w:t>
            </w:r>
          </w:p>
        </w:tc>
        <w:tc>
          <w:tcPr>
            <w:tcW w:w="1701" w:type="dxa"/>
          </w:tcPr>
          <w:p w14:paraId="13990D53" w14:textId="1FBDF9F8"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(3,03</w:t>
            </w:r>
            <w:r w:rsidR="00E948D8">
              <w:rPr>
                <w:rFonts w:ascii="Arial" w:eastAsia="Arial" w:hAnsi="Arial" w:cs="Arial"/>
                <w:color w:val="000000" w:themeColor="text1"/>
                <w:sz w:val="20"/>
                <w:szCs w:val="20"/>
                <w:lang w:val="en-GB"/>
              </w:rPr>
              <w:t>8</w:t>
            </w:r>
            <w:r w:rsidRPr="001C01EF">
              <w:rPr>
                <w:rFonts w:ascii="Arial" w:eastAsia="Arial" w:hAnsi="Arial" w:cs="Arial"/>
                <w:color w:val="000000" w:themeColor="text1"/>
                <w:sz w:val="20"/>
                <w:szCs w:val="20"/>
              </w:rPr>
              <w:t>)</w:t>
            </w:r>
          </w:p>
        </w:tc>
        <w:tc>
          <w:tcPr>
            <w:tcW w:w="1559" w:type="dxa"/>
          </w:tcPr>
          <w:p w14:paraId="71A0DC2D"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w:t>
            </w:r>
          </w:p>
        </w:tc>
        <w:tc>
          <w:tcPr>
            <w:tcW w:w="1701" w:type="dxa"/>
          </w:tcPr>
          <w:p w14:paraId="432B9EF0" w14:textId="22D30378"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(2,840,3</w:t>
            </w:r>
            <w:r w:rsidR="001E2F3C" w:rsidRPr="001C01EF">
              <w:rPr>
                <w:rFonts w:ascii="Arial" w:eastAsia="Arial" w:hAnsi="Arial" w:cs="Arial"/>
                <w:color w:val="000000" w:themeColor="text1"/>
                <w:sz w:val="20"/>
                <w:szCs w:val="20"/>
                <w:lang w:val="en-GB"/>
              </w:rPr>
              <w:t>6</w:t>
            </w:r>
            <w:r w:rsidR="00DC609D">
              <w:rPr>
                <w:rFonts w:ascii="Arial" w:eastAsia="Arial" w:hAnsi="Arial" w:cs="Arial"/>
                <w:color w:val="000000" w:themeColor="text1"/>
                <w:sz w:val="20"/>
                <w:szCs w:val="20"/>
                <w:lang w:val="en-GB"/>
              </w:rPr>
              <w:t>7</w:t>
            </w:r>
            <w:r w:rsidRPr="001C01EF">
              <w:rPr>
                <w:rFonts w:ascii="Arial" w:eastAsia="Arial" w:hAnsi="Arial" w:cs="Arial"/>
                <w:color w:val="000000" w:themeColor="text1"/>
                <w:sz w:val="20"/>
                <w:szCs w:val="20"/>
              </w:rPr>
              <w:t>)</w:t>
            </w:r>
          </w:p>
        </w:tc>
      </w:tr>
      <w:tr w:rsidR="003C7F74" w:rsidRPr="001C01EF" w14:paraId="55FD1160" w14:textId="77777777" w:rsidTr="00611540">
        <w:tc>
          <w:tcPr>
            <w:tcW w:w="3686" w:type="dxa"/>
            <w:vAlign w:val="center"/>
          </w:tcPr>
          <w:p w14:paraId="0B987188" w14:textId="77777777" w:rsidR="003C7F74" w:rsidRPr="001C01EF" w:rsidRDefault="003C7F74" w:rsidP="00492C72">
            <w:pPr>
              <w:ind w:left="-86"/>
              <w:jc w:val="both"/>
              <w:rPr>
                <w:rFonts w:ascii="Arial" w:eastAsia="Arial" w:hAnsi="Arial" w:cstheme="minorBidi"/>
                <w:color w:val="000000" w:themeColor="text1"/>
                <w:sz w:val="20"/>
                <w:szCs w:val="20"/>
                <w:cs/>
              </w:rPr>
            </w:pPr>
          </w:p>
        </w:tc>
        <w:tc>
          <w:tcPr>
            <w:tcW w:w="1624" w:type="dxa"/>
            <w:tcBorders>
              <w:top w:val="single" w:sz="4" w:space="0" w:color="000000"/>
            </w:tcBorders>
          </w:tcPr>
          <w:p w14:paraId="72482913"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555CA05B"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5D80B6F9"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DF84839"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28F77D6A" w14:textId="77777777" w:rsidR="003C7F74" w:rsidRPr="001C01EF" w:rsidRDefault="003C7F74" w:rsidP="00492C72">
            <w:pPr>
              <w:ind w:right="-72"/>
              <w:jc w:val="right"/>
              <w:rPr>
                <w:rFonts w:ascii="Arial" w:eastAsia="Arial" w:hAnsi="Arial" w:cs="Arial"/>
                <w:color w:val="000000" w:themeColor="text1"/>
                <w:sz w:val="20"/>
                <w:szCs w:val="20"/>
              </w:rPr>
            </w:pPr>
          </w:p>
        </w:tc>
        <w:tc>
          <w:tcPr>
            <w:tcW w:w="1559" w:type="dxa"/>
            <w:tcBorders>
              <w:top w:val="single" w:sz="4" w:space="0" w:color="000000"/>
            </w:tcBorders>
          </w:tcPr>
          <w:p w14:paraId="399302A8" w14:textId="77777777" w:rsidR="003C7F74" w:rsidRPr="001C01EF" w:rsidRDefault="003C7F74" w:rsidP="00492C72">
            <w:pPr>
              <w:ind w:right="-72"/>
              <w:jc w:val="right"/>
              <w:rPr>
                <w:rFonts w:ascii="Arial" w:eastAsia="Arial" w:hAnsi="Arial" w:cs="Arial"/>
                <w:color w:val="000000" w:themeColor="text1"/>
                <w:sz w:val="20"/>
                <w:szCs w:val="20"/>
              </w:rPr>
            </w:pPr>
          </w:p>
        </w:tc>
        <w:tc>
          <w:tcPr>
            <w:tcW w:w="1701" w:type="dxa"/>
            <w:tcBorders>
              <w:top w:val="single" w:sz="4" w:space="0" w:color="000000"/>
            </w:tcBorders>
          </w:tcPr>
          <w:p w14:paraId="57D9B4E1" w14:textId="77777777" w:rsidR="003C7F74" w:rsidRPr="001C01EF" w:rsidRDefault="003C7F74" w:rsidP="00492C72">
            <w:pPr>
              <w:ind w:right="-72"/>
              <w:jc w:val="right"/>
              <w:rPr>
                <w:rFonts w:ascii="Arial" w:eastAsia="Arial" w:hAnsi="Arial" w:cs="Arial"/>
                <w:color w:val="000000" w:themeColor="text1"/>
                <w:sz w:val="20"/>
                <w:szCs w:val="20"/>
              </w:rPr>
            </w:pPr>
          </w:p>
        </w:tc>
      </w:tr>
      <w:tr w:rsidR="003C7F74" w:rsidRPr="001C01EF" w14:paraId="045A5231" w14:textId="77777777" w:rsidTr="00611540">
        <w:tc>
          <w:tcPr>
            <w:tcW w:w="3686" w:type="dxa"/>
            <w:vAlign w:val="center"/>
          </w:tcPr>
          <w:p w14:paraId="68907075" w14:textId="77777777" w:rsidR="003C7F74" w:rsidRPr="001C01EF" w:rsidRDefault="003C7F74" w:rsidP="00492C72">
            <w:pPr>
              <w:ind w:left="-86"/>
              <w:jc w:val="both"/>
              <w:rPr>
                <w:rFonts w:ascii="Arial" w:eastAsia="Arial" w:hAnsi="Arial" w:cs="Arial"/>
                <w:color w:val="000000" w:themeColor="text1"/>
                <w:sz w:val="20"/>
                <w:szCs w:val="20"/>
              </w:rPr>
            </w:pPr>
            <w:r w:rsidRPr="001C01EF">
              <w:rPr>
                <w:rFonts w:ascii="Arial" w:eastAsia="Arial" w:hAnsi="Arial" w:cs="Arial"/>
                <w:color w:val="000000" w:themeColor="text1"/>
                <w:sz w:val="20"/>
                <w:szCs w:val="20"/>
              </w:rPr>
              <w:t>Net book amount</w:t>
            </w:r>
          </w:p>
        </w:tc>
        <w:tc>
          <w:tcPr>
            <w:tcW w:w="1624" w:type="dxa"/>
            <w:tcBorders>
              <w:bottom w:val="single" w:sz="4" w:space="0" w:color="000000"/>
            </w:tcBorders>
          </w:tcPr>
          <w:p w14:paraId="08371784"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206,400</w:t>
            </w:r>
          </w:p>
        </w:tc>
        <w:tc>
          <w:tcPr>
            <w:tcW w:w="1701" w:type="dxa"/>
            <w:tcBorders>
              <w:bottom w:val="single" w:sz="4" w:space="0" w:color="000000"/>
            </w:tcBorders>
          </w:tcPr>
          <w:p w14:paraId="448DE2B8" w14:textId="022C1B80"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151,58</w:t>
            </w:r>
            <w:r w:rsidR="00957065">
              <w:rPr>
                <w:rFonts w:ascii="Arial" w:eastAsia="Arial" w:hAnsi="Arial" w:cs="Arial"/>
                <w:color w:val="000000" w:themeColor="text1"/>
                <w:sz w:val="20"/>
                <w:szCs w:val="20"/>
                <w:lang w:val="en-GB"/>
              </w:rPr>
              <w:t>2</w:t>
            </w:r>
          </w:p>
        </w:tc>
        <w:tc>
          <w:tcPr>
            <w:tcW w:w="1701" w:type="dxa"/>
            <w:tcBorders>
              <w:bottom w:val="single" w:sz="4" w:space="0" w:color="000000"/>
            </w:tcBorders>
          </w:tcPr>
          <w:p w14:paraId="123F766D" w14:textId="0F92D409" w:rsidR="003C7F74" w:rsidRPr="001C01EF" w:rsidRDefault="003C7F74" w:rsidP="00492C72">
            <w:pPr>
              <w:ind w:right="-72"/>
              <w:jc w:val="right"/>
              <w:rPr>
                <w:rFonts w:ascii="Arial" w:eastAsia="Arial" w:hAnsi="Arial" w:cstheme="minorBidi"/>
                <w:color w:val="000000" w:themeColor="text1"/>
                <w:sz w:val="20"/>
                <w:szCs w:val="20"/>
                <w:lang w:val="en-GB"/>
              </w:rPr>
            </w:pPr>
            <w:r w:rsidRPr="001C01EF">
              <w:rPr>
                <w:rFonts w:ascii="Arial" w:eastAsia="Arial" w:hAnsi="Arial" w:cs="Arial"/>
                <w:color w:val="000000" w:themeColor="text1"/>
                <w:sz w:val="20"/>
                <w:szCs w:val="20"/>
              </w:rPr>
              <w:t>922,12</w:t>
            </w:r>
            <w:r w:rsidR="00232BF6">
              <w:rPr>
                <w:rFonts w:ascii="Arial" w:eastAsia="Arial" w:hAnsi="Arial" w:cs="Arial"/>
                <w:color w:val="000000" w:themeColor="text1"/>
                <w:sz w:val="20"/>
                <w:szCs w:val="20"/>
                <w:lang w:val="en-GB"/>
              </w:rPr>
              <w:t>3</w:t>
            </w:r>
          </w:p>
        </w:tc>
        <w:tc>
          <w:tcPr>
            <w:tcW w:w="1701" w:type="dxa"/>
            <w:tcBorders>
              <w:bottom w:val="single" w:sz="4" w:space="0" w:color="000000"/>
            </w:tcBorders>
          </w:tcPr>
          <w:p w14:paraId="27AEF550" w14:textId="1D6E4D59" w:rsidR="003C7F74" w:rsidRPr="00543A1A"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33,21</w:t>
            </w:r>
            <w:r w:rsidR="00543A1A">
              <w:rPr>
                <w:rFonts w:ascii="Arial" w:eastAsia="Arial" w:hAnsi="Arial" w:cs="Arial"/>
                <w:color w:val="000000" w:themeColor="text1"/>
                <w:sz w:val="20"/>
                <w:szCs w:val="20"/>
                <w:lang w:val="en-GB"/>
              </w:rPr>
              <w:t>6</w:t>
            </w:r>
          </w:p>
        </w:tc>
        <w:tc>
          <w:tcPr>
            <w:tcW w:w="1701" w:type="dxa"/>
            <w:tcBorders>
              <w:bottom w:val="single" w:sz="4" w:space="0" w:color="000000"/>
            </w:tcBorders>
          </w:tcPr>
          <w:p w14:paraId="7E05BD00" w14:textId="4573DCC4"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3,21</w:t>
            </w:r>
            <w:r w:rsidR="0038327A">
              <w:rPr>
                <w:rFonts w:ascii="Arial" w:eastAsia="Arial" w:hAnsi="Arial" w:cs="Arial"/>
                <w:color w:val="000000" w:themeColor="text1"/>
                <w:sz w:val="20"/>
                <w:szCs w:val="20"/>
                <w:lang w:val="en-GB"/>
              </w:rPr>
              <w:t>7</w:t>
            </w:r>
          </w:p>
        </w:tc>
        <w:tc>
          <w:tcPr>
            <w:tcW w:w="1559" w:type="dxa"/>
            <w:tcBorders>
              <w:bottom w:val="single" w:sz="4" w:space="0" w:color="000000"/>
            </w:tcBorders>
          </w:tcPr>
          <w:p w14:paraId="3D309905" w14:textId="77777777" w:rsidR="003C7F74" w:rsidRPr="001C01EF" w:rsidRDefault="003C7F74" w:rsidP="00492C72">
            <w:pPr>
              <w:ind w:right="-72"/>
              <w:jc w:val="right"/>
              <w:rPr>
                <w:rFonts w:ascii="Arial" w:eastAsia="Arial" w:hAnsi="Arial" w:cs="Arial"/>
                <w:color w:val="000000" w:themeColor="text1"/>
                <w:sz w:val="20"/>
                <w:szCs w:val="20"/>
              </w:rPr>
            </w:pPr>
            <w:r w:rsidRPr="001C01EF">
              <w:rPr>
                <w:rFonts w:ascii="Arial" w:eastAsia="Arial" w:hAnsi="Arial" w:cs="Arial"/>
                <w:color w:val="000000" w:themeColor="text1"/>
                <w:sz w:val="20"/>
                <w:szCs w:val="20"/>
              </w:rPr>
              <w:t>151,164</w:t>
            </w:r>
          </w:p>
        </w:tc>
        <w:tc>
          <w:tcPr>
            <w:tcW w:w="1701" w:type="dxa"/>
            <w:tcBorders>
              <w:bottom w:val="single" w:sz="4" w:space="0" w:color="000000"/>
            </w:tcBorders>
          </w:tcPr>
          <w:p w14:paraId="0C6B1D93" w14:textId="266B5D90" w:rsidR="003C7F74" w:rsidRPr="001C01EF" w:rsidRDefault="003C7F74" w:rsidP="00492C72">
            <w:pPr>
              <w:ind w:right="-72"/>
              <w:jc w:val="right"/>
              <w:rPr>
                <w:rFonts w:ascii="Arial" w:eastAsia="Arial" w:hAnsi="Arial" w:cs="Arial"/>
                <w:color w:val="000000" w:themeColor="text1"/>
                <w:sz w:val="20"/>
                <w:szCs w:val="20"/>
                <w:lang w:val="en-GB"/>
              </w:rPr>
            </w:pPr>
            <w:r w:rsidRPr="001C01EF">
              <w:rPr>
                <w:rFonts w:ascii="Arial" w:eastAsia="Arial" w:hAnsi="Arial" w:cs="Arial"/>
                <w:color w:val="000000" w:themeColor="text1"/>
                <w:sz w:val="20"/>
                <w:szCs w:val="20"/>
              </w:rPr>
              <w:t>1,467,70</w:t>
            </w:r>
            <w:r w:rsidR="0080777C">
              <w:rPr>
                <w:rFonts w:ascii="Arial" w:eastAsia="Arial" w:hAnsi="Arial" w:cs="Arial"/>
                <w:color w:val="000000" w:themeColor="text1"/>
                <w:sz w:val="20"/>
                <w:szCs w:val="20"/>
                <w:lang w:val="en-GB"/>
              </w:rPr>
              <w:t>2</w:t>
            </w:r>
          </w:p>
        </w:tc>
      </w:tr>
    </w:tbl>
    <w:p w14:paraId="173E7491" w14:textId="77777777" w:rsidR="003C7F74" w:rsidRDefault="003C7F74" w:rsidP="00492C72">
      <w:pPr>
        <w:rPr>
          <w:rFonts w:ascii="Arial" w:eastAsia="Arial" w:hAnsi="Arial"/>
          <w:b/>
          <w:sz w:val="20"/>
          <w:szCs w:val="20"/>
          <w:lang w:val="en-GB"/>
        </w:rPr>
      </w:pPr>
    </w:p>
    <w:p w14:paraId="7BF743EE" w14:textId="4F122E26" w:rsidR="00983416" w:rsidRPr="00983416" w:rsidRDefault="00983416" w:rsidP="00AB5C67">
      <w:pPr>
        <w:jc w:val="both"/>
        <w:rPr>
          <w:rFonts w:ascii="Arial" w:eastAsia="Arial" w:hAnsi="Arial" w:cs="Arial"/>
          <w:color w:val="000000"/>
          <w:sz w:val="20"/>
          <w:szCs w:val="20"/>
          <w:lang w:val="en-US"/>
        </w:rPr>
      </w:pPr>
      <w:r w:rsidRPr="00983416">
        <w:rPr>
          <w:rFonts w:ascii="Arial" w:eastAsia="Arial" w:hAnsi="Arial" w:cs="Arial"/>
          <w:color w:val="000000"/>
          <w:sz w:val="20"/>
          <w:szCs w:val="20"/>
          <w:lang w:val="en-US"/>
        </w:rPr>
        <w:t xml:space="preserve">The Company shares the ownership of some building and machinery with Bangkok Can Manufacturing Co., Ltd. and records those assets in proportion to its ownership. </w:t>
      </w:r>
      <w:r w:rsidR="00AB5C67">
        <w:rPr>
          <w:rFonts w:ascii="Arial" w:eastAsia="Arial" w:hAnsi="Arial" w:cs="Arial"/>
          <w:color w:val="000000"/>
          <w:sz w:val="20"/>
          <w:szCs w:val="20"/>
          <w:lang w:val="en-US"/>
        </w:rPr>
        <w:br/>
      </w:r>
      <w:r w:rsidRPr="00983416">
        <w:rPr>
          <w:rFonts w:ascii="Arial" w:eastAsia="Arial" w:hAnsi="Arial" w:cs="Arial"/>
          <w:color w:val="000000"/>
          <w:sz w:val="20"/>
          <w:szCs w:val="20"/>
          <w:lang w:val="en-US"/>
        </w:rPr>
        <w:t>The carrying amount of its portion as at 31 December 2024 was Baht 43</w:t>
      </w:r>
      <w:r w:rsidR="00E65F19">
        <w:rPr>
          <w:rFonts w:ascii="Arial" w:eastAsia="Arial" w:hAnsi="Arial" w:cs="Arial"/>
          <w:color w:val="000000"/>
          <w:sz w:val="20"/>
          <w:szCs w:val="20"/>
          <w:lang w:val="en-US"/>
        </w:rPr>
        <w:t>.10</w:t>
      </w:r>
      <w:r w:rsidRPr="00983416">
        <w:rPr>
          <w:rFonts w:ascii="Arial" w:eastAsia="Arial" w:hAnsi="Arial" w:cs="Arial"/>
          <w:color w:val="000000"/>
          <w:sz w:val="20"/>
          <w:szCs w:val="20"/>
          <w:lang w:val="en-US"/>
        </w:rPr>
        <w:t xml:space="preserve"> million (2023: Baht 4</w:t>
      </w:r>
      <w:r w:rsidR="00E65F19">
        <w:rPr>
          <w:rFonts w:ascii="Arial" w:eastAsia="Arial" w:hAnsi="Arial" w:cs="Arial"/>
          <w:color w:val="000000"/>
          <w:sz w:val="20"/>
          <w:szCs w:val="20"/>
          <w:lang w:val="en-US"/>
        </w:rPr>
        <w:t>6.69</w:t>
      </w:r>
      <w:r w:rsidRPr="00983416">
        <w:rPr>
          <w:rFonts w:ascii="Arial" w:eastAsia="Arial" w:hAnsi="Arial" w:cs="Arial"/>
          <w:color w:val="000000"/>
          <w:sz w:val="20"/>
          <w:szCs w:val="20"/>
          <w:lang w:val="en-US"/>
        </w:rPr>
        <w:t xml:space="preserve"> million).</w:t>
      </w:r>
    </w:p>
    <w:p w14:paraId="1260174E" w14:textId="77777777" w:rsidR="00983416" w:rsidRDefault="00983416" w:rsidP="00492C72">
      <w:pPr>
        <w:rPr>
          <w:rFonts w:ascii="Arial" w:eastAsia="Arial" w:hAnsi="Arial"/>
          <w:b/>
          <w:sz w:val="20"/>
          <w:szCs w:val="20"/>
          <w:lang w:val="en-GB"/>
        </w:rPr>
      </w:pPr>
    </w:p>
    <w:p w14:paraId="180FE7B6" w14:textId="77777777" w:rsidR="00983416" w:rsidRPr="00983416" w:rsidRDefault="00983416" w:rsidP="00492C72">
      <w:pPr>
        <w:rPr>
          <w:rFonts w:ascii="Arial" w:eastAsia="Arial" w:hAnsi="Arial"/>
          <w:b/>
          <w:sz w:val="20"/>
          <w:szCs w:val="20"/>
          <w:cs/>
          <w:lang w:val="en-GB"/>
        </w:rPr>
        <w:sectPr w:rsidR="00983416" w:rsidRPr="00983416" w:rsidSect="00611540">
          <w:pgSz w:w="16834" w:h="11909" w:orient="landscape" w:code="9"/>
          <w:pgMar w:top="1440" w:right="720" w:bottom="720" w:left="720" w:header="706" w:footer="706" w:gutter="0"/>
          <w:cols w:space="720"/>
        </w:sectPr>
      </w:pPr>
    </w:p>
    <w:p w14:paraId="3538F6A7" w14:textId="77777777" w:rsidR="003C7F74" w:rsidRPr="001C01EF" w:rsidRDefault="003C7F74" w:rsidP="00492C72">
      <w:pPr>
        <w:rPr>
          <w:rFonts w:ascii="Arial" w:eastAsia="Arial" w:hAnsi="Arial" w:cstheme="minorBidi"/>
          <w:b/>
          <w:sz w:val="20"/>
          <w:szCs w:val="20"/>
          <w:lang w:val="en-GB"/>
        </w:rPr>
      </w:pPr>
    </w:p>
    <w:p w14:paraId="75F5EFDD" w14:textId="77777777" w:rsidR="003C7F74" w:rsidRPr="001C01EF" w:rsidRDefault="003C7F74" w:rsidP="00492C72">
      <w:pPr>
        <w:rPr>
          <w:rFonts w:ascii="Arial" w:eastAsia="Arial" w:hAnsi="Arial" w:cstheme="minorBidi"/>
          <w:b/>
          <w:sz w:val="20"/>
          <w:szCs w:val="20"/>
          <w:lang w:val="en-US"/>
        </w:rPr>
      </w:pPr>
    </w:p>
    <w:p w14:paraId="76FFF36F"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i/>
          <w:iCs/>
          <w:color w:val="000000"/>
          <w:sz w:val="20"/>
          <w:szCs w:val="20"/>
          <w:lang w:val="en-GB"/>
        </w:rPr>
      </w:pPr>
      <w:r w:rsidRPr="001C01EF">
        <w:rPr>
          <w:rFonts w:ascii="Arial" w:eastAsia="Arial" w:hAnsi="Arial" w:cs="Arial"/>
          <w:i/>
          <w:iCs/>
          <w:color w:val="000000"/>
          <w:sz w:val="20"/>
          <w:szCs w:val="20"/>
          <w:lang w:val="en-GB"/>
        </w:rPr>
        <w:t>Fair value of land</w:t>
      </w:r>
    </w:p>
    <w:p w14:paraId="542AD6CB" w14:textId="77777777" w:rsidR="003C7F74" w:rsidRPr="001C01EF" w:rsidRDefault="003C7F74" w:rsidP="00492C72">
      <w:pPr>
        <w:rPr>
          <w:rFonts w:ascii="Arial" w:eastAsia="Arial" w:hAnsi="Arial" w:cs="Arial"/>
          <w:b/>
          <w:sz w:val="20"/>
          <w:szCs w:val="20"/>
          <w:lang w:val="en-GB"/>
        </w:rPr>
      </w:pPr>
    </w:p>
    <w:p w14:paraId="0A7F1220" w14:textId="69D96D9B" w:rsidR="003C7F74" w:rsidRPr="001C01EF" w:rsidRDefault="008B0D2B" w:rsidP="00492C72">
      <w:pPr>
        <w:jc w:val="both"/>
        <w:rPr>
          <w:rFonts w:ascii="Arial" w:eastAsia="Arial" w:hAnsi="Arial" w:cstheme="minorBidi"/>
          <w:color w:val="000000"/>
          <w:sz w:val="20"/>
          <w:szCs w:val="20"/>
          <w:cs/>
          <w:lang w:val="en-US"/>
        </w:rPr>
      </w:pPr>
      <w:r>
        <w:rPr>
          <w:rFonts w:ascii="Arial" w:eastAsia="Arial" w:hAnsi="Arial" w:cs="Arial"/>
          <w:color w:val="000000"/>
          <w:sz w:val="20"/>
          <w:szCs w:val="20"/>
          <w:lang w:val="en-US"/>
        </w:rPr>
        <w:t>The Compan</w:t>
      </w:r>
      <w:r w:rsidR="006A3F12">
        <w:rPr>
          <w:rFonts w:ascii="Arial" w:eastAsia="Arial" w:hAnsi="Arial" w:cs="Arial"/>
          <w:color w:val="000000"/>
          <w:sz w:val="20"/>
          <w:szCs w:val="20"/>
          <w:lang w:val="en-US"/>
        </w:rPr>
        <w:t>y engaged a</w:t>
      </w:r>
      <w:r w:rsidR="003C7F74" w:rsidRPr="001C01EF">
        <w:rPr>
          <w:rFonts w:ascii="Arial" w:eastAsia="Arial" w:hAnsi="Arial" w:cs="Arial"/>
          <w:color w:val="000000"/>
          <w:sz w:val="20"/>
          <w:szCs w:val="20"/>
          <w:lang w:val="en-US"/>
        </w:rPr>
        <w:t xml:space="preserve">n independent </w:t>
      </w:r>
      <w:r w:rsidR="006A3F12" w:rsidRPr="00B24429">
        <w:rPr>
          <w:rFonts w:ascii="Arial" w:eastAsia="Arial" w:hAnsi="Arial" w:cs="Arial"/>
          <w:color w:val="000000"/>
          <w:sz w:val="20"/>
          <w:szCs w:val="20"/>
          <w:lang w:val="en-US"/>
        </w:rPr>
        <w:t>valuation</w:t>
      </w:r>
      <w:r w:rsidR="00E86ED5">
        <w:rPr>
          <w:rFonts w:ascii="Arial" w:eastAsia="Arial" w:hAnsi="Arial" w:cs="Arial"/>
          <w:color w:val="000000"/>
          <w:sz w:val="20"/>
          <w:szCs w:val="20"/>
          <w:lang w:val="en-US"/>
        </w:rPr>
        <w:t>,</w:t>
      </w:r>
      <w:r w:rsidR="006A3F12" w:rsidRPr="00B24429">
        <w:rPr>
          <w:rFonts w:ascii="Arial" w:eastAsia="Arial" w:hAnsi="Arial" w:cs="Arial"/>
          <w:color w:val="000000"/>
          <w:sz w:val="20"/>
          <w:szCs w:val="20"/>
          <w:lang w:val="en-US"/>
        </w:rPr>
        <w:t xml:space="preserve"> </w:t>
      </w:r>
      <w:r w:rsidR="003C7F74" w:rsidRPr="00B24429">
        <w:rPr>
          <w:rFonts w:ascii="Arial" w:eastAsia="Arial" w:hAnsi="Arial" w:cs="Arial"/>
          <w:color w:val="000000"/>
          <w:sz w:val="20"/>
          <w:szCs w:val="20"/>
          <w:lang w:val="en-US"/>
        </w:rPr>
        <w:t>American Appraisal Thailand Co., Ltd.</w:t>
      </w:r>
      <w:r w:rsidR="00E86ED5">
        <w:rPr>
          <w:rFonts w:ascii="Arial" w:eastAsia="Arial" w:hAnsi="Arial" w:cs="Arial"/>
          <w:color w:val="000000"/>
          <w:sz w:val="20"/>
          <w:szCs w:val="20"/>
          <w:lang w:val="en-US"/>
        </w:rPr>
        <w:t>,</w:t>
      </w:r>
      <w:r w:rsidR="003C7F74" w:rsidRPr="00B24429">
        <w:rPr>
          <w:rFonts w:ascii="Arial" w:eastAsia="Arial" w:hAnsi="Arial" w:cs="Arial"/>
          <w:color w:val="000000"/>
          <w:sz w:val="20"/>
          <w:szCs w:val="20"/>
          <w:lang w:val="en-US"/>
        </w:rPr>
        <w:t xml:space="preserve"> to</w:t>
      </w:r>
      <w:r w:rsidR="003C7F74" w:rsidRPr="001C01EF">
        <w:rPr>
          <w:rFonts w:ascii="Arial" w:eastAsia="Arial" w:hAnsi="Arial" w:cs="Arial"/>
          <w:color w:val="000000"/>
          <w:sz w:val="20"/>
          <w:szCs w:val="20"/>
          <w:lang w:val="en-US"/>
        </w:rPr>
        <w:t xml:space="preserve"> </w:t>
      </w:r>
      <w:r w:rsidR="00D13995">
        <w:rPr>
          <w:rFonts w:ascii="Arial" w:eastAsia="Arial" w:hAnsi="Arial" w:cs="Arial"/>
          <w:color w:val="000000"/>
          <w:sz w:val="20"/>
          <w:szCs w:val="20"/>
          <w:lang w:val="en-US"/>
        </w:rPr>
        <w:t>assess</w:t>
      </w:r>
      <w:r w:rsidR="003C7F74" w:rsidRPr="001C01EF">
        <w:rPr>
          <w:rFonts w:ascii="Arial" w:eastAsia="Arial" w:hAnsi="Arial" w:cs="Arial"/>
          <w:color w:val="000000"/>
          <w:sz w:val="20"/>
          <w:szCs w:val="20"/>
          <w:lang w:val="en-US"/>
        </w:rPr>
        <w:t xml:space="preserve"> the fair value of the land. An independent appraiser us</w:t>
      </w:r>
      <w:r w:rsidR="00C75C5F">
        <w:rPr>
          <w:rFonts w:ascii="Arial" w:eastAsia="Arial" w:hAnsi="Arial" w:cs="Arial"/>
          <w:color w:val="000000"/>
          <w:sz w:val="20"/>
          <w:szCs w:val="20"/>
          <w:lang w:val="en-US"/>
        </w:rPr>
        <w:t>es</w:t>
      </w:r>
      <w:r w:rsidR="003C7F74" w:rsidRPr="001C01EF">
        <w:rPr>
          <w:rFonts w:ascii="Arial" w:eastAsia="Arial" w:hAnsi="Arial" w:cs="Arial"/>
          <w:color w:val="000000"/>
          <w:sz w:val="20"/>
          <w:szCs w:val="20"/>
          <w:lang w:val="en-US"/>
        </w:rPr>
        <w:t xml:space="preserve"> sales comparison approach to determine the fair value. The fair value of land increased by Baht </w:t>
      </w:r>
      <w:r w:rsidR="00C87479">
        <w:rPr>
          <w:rFonts w:ascii="Arial" w:eastAsia="Arial" w:hAnsi="Arial" w:cs="Arial"/>
          <w:sz w:val="20"/>
          <w:szCs w:val="20"/>
          <w:lang w:val="en-US"/>
        </w:rPr>
        <w:t>29</w:t>
      </w:r>
      <w:r w:rsidR="003C7F74" w:rsidRPr="001C01EF">
        <w:rPr>
          <w:rFonts w:ascii="Arial" w:eastAsia="Arial" w:hAnsi="Arial" w:cs="Arial"/>
          <w:sz w:val="20"/>
          <w:szCs w:val="20"/>
          <w:lang w:val="en-US"/>
        </w:rPr>
        <w:t>.5</w:t>
      </w:r>
      <w:r w:rsidR="00D407A2">
        <w:rPr>
          <w:rFonts w:ascii="Arial" w:eastAsia="Arial" w:hAnsi="Arial" w:cs="Arial"/>
          <w:sz w:val="20"/>
          <w:szCs w:val="20"/>
          <w:lang w:val="en-US"/>
        </w:rPr>
        <w:t>3</w:t>
      </w:r>
      <w:r w:rsidR="003C7F74" w:rsidRPr="001C01EF">
        <w:rPr>
          <w:rFonts w:ascii="Arial" w:eastAsia="Arial" w:hAnsi="Arial" w:cs="Arial"/>
          <w:color w:val="000000"/>
          <w:sz w:val="20"/>
          <w:szCs w:val="20"/>
          <w:lang w:val="en-US"/>
        </w:rPr>
        <w:t xml:space="preserve"> million</w:t>
      </w:r>
      <w:r w:rsidR="00E732FA">
        <w:rPr>
          <w:rFonts w:ascii="Arial" w:eastAsia="Arial" w:hAnsi="Arial" w:cstheme="minorBidi" w:hint="cs"/>
          <w:color w:val="000000"/>
          <w:sz w:val="20"/>
          <w:szCs w:val="20"/>
          <w:cs/>
          <w:lang w:val="en-US"/>
        </w:rPr>
        <w:t xml:space="preserve"> </w:t>
      </w:r>
      <w:r w:rsidR="00E732FA">
        <w:rPr>
          <w:rFonts w:ascii="Arial" w:eastAsia="Arial" w:hAnsi="Arial" w:cstheme="minorBidi"/>
          <w:color w:val="000000"/>
          <w:sz w:val="20"/>
          <w:szCs w:val="20"/>
          <w:lang w:val="en-GB"/>
        </w:rPr>
        <w:t>in other comprehensive income</w:t>
      </w:r>
      <w:r w:rsidR="003C7F74" w:rsidRPr="001C01EF">
        <w:rPr>
          <w:rFonts w:ascii="Arial" w:eastAsia="Arial" w:hAnsi="Arial" w:cs="Arial"/>
          <w:color w:val="000000"/>
          <w:sz w:val="20"/>
          <w:szCs w:val="20"/>
          <w:lang w:val="en-US"/>
        </w:rPr>
        <w:t>.</w:t>
      </w:r>
    </w:p>
    <w:p w14:paraId="00E547C5" w14:textId="77777777" w:rsidR="00B47D3F" w:rsidRPr="001C01EF" w:rsidRDefault="00B47D3F" w:rsidP="00492C72">
      <w:pPr>
        <w:pStyle w:val="BodyText2"/>
        <w:tabs>
          <w:tab w:val="left" w:pos="540"/>
        </w:tabs>
        <w:spacing w:after="0" w:line="240" w:lineRule="auto"/>
        <w:ind w:left="547" w:hanging="547"/>
        <w:jc w:val="both"/>
        <w:rPr>
          <w:rFonts w:ascii="Arial" w:hAnsi="Arial" w:cs="Arial"/>
          <w:b/>
          <w:bCs/>
          <w:sz w:val="20"/>
          <w:szCs w:val="20"/>
          <w:lang w:val="en-US"/>
        </w:rPr>
      </w:pPr>
    </w:p>
    <w:p w14:paraId="72FB4101" w14:textId="77777777" w:rsidR="00BD338E" w:rsidRPr="001C01EF" w:rsidRDefault="00BD338E" w:rsidP="00492C72">
      <w:pPr>
        <w:pStyle w:val="BodyText2"/>
        <w:tabs>
          <w:tab w:val="left" w:pos="540"/>
        </w:tabs>
        <w:spacing w:after="0" w:line="240" w:lineRule="auto"/>
        <w:ind w:left="547" w:hanging="547"/>
        <w:jc w:val="both"/>
        <w:rPr>
          <w:rFonts w:ascii="Arial" w:hAnsi="Arial" w:cs="Arial"/>
          <w:b/>
          <w:bCs/>
          <w:sz w:val="20"/>
          <w:szCs w:val="20"/>
          <w:lang w:val="en-US"/>
        </w:rPr>
      </w:pPr>
    </w:p>
    <w:p w14:paraId="64F9C145" w14:textId="28101C40" w:rsidR="003C7F74" w:rsidRPr="001C01EF" w:rsidRDefault="003C7F74" w:rsidP="00492C72">
      <w:pPr>
        <w:pBdr>
          <w:top w:val="nil"/>
          <w:left w:val="nil"/>
          <w:bottom w:val="nil"/>
          <w:right w:val="nil"/>
          <w:between w:val="nil"/>
        </w:pBdr>
        <w:tabs>
          <w:tab w:val="left" w:pos="540"/>
          <w:tab w:val="left" w:pos="540"/>
        </w:tabs>
        <w:ind w:left="547" w:hanging="547"/>
        <w:jc w:val="both"/>
        <w:rPr>
          <w:rFonts w:ascii="Arial" w:eastAsia="Arial" w:hAnsi="Arial" w:cs="Arial"/>
          <w:b/>
          <w:color w:val="000000"/>
          <w:sz w:val="20"/>
          <w:szCs w:val="20"/>
          <w:lang w:val="en-GB"/>
        </w:rPr>
      </w:pPr>
      <w:r w:rsidRPr="001C01EF">
        <w:rPr>
          <w:rFonts w:ascii="Arial" w:eastAsia="Arial" w:hAnsi="Arial" w:cs="Arial"/>
          <w:b/>
          <w:color w:val="000000"/>
          <w:sz w:val="20"/>
          <w:szCs w:val="20"/>
          <w:lang w:val="en-GB"/>
        </w:rPr>
        <w:t>17</w:t>
      </w:r>
      <w:r w:rsidRPr="001C01EF">
        <w:rPr>
          <w:rFonts w:ascii="Arial" w:eastAsia="Arial" w:hAnsi="Arial" w:cs="Arial"/>
          <w:b/>
          <w:color w:val="000000"/>
          <w:sz w:val="20"/>
          <w:szCs w:val="20"/>
          <w:lang w:val="en-GB"/>
        </w:rPr>
        <w:tab/>
      </w:r>
      <w:r w:rsidR="001A1407" w:rsidRPr="001C01EF">
        <w:rPr>
          <w:rFonts w:ascii="Arial" w:eastAsia="Arial" w:hAnsi="Arial" w:cs="Arial"/>
          <w:b/>
          <w:color w:val="000000"/>
          <w:sz w:val="20"/>
          <w:szCs w:val="20"/>
          <w:lang w:val="en-GB"/>
        </w:rPr>
        <w:t>Right</w:t>
      </w:r>
      <w:r w:rsidR="000811FE" w:rsidRPr="001C01EF">
        <w:rPr>
          <w:rFonts w:ascii="Arial" w:eastAsia="Arial" w:hAnsi="Arial" w:cs="Arial"/>
          <w:b/>
          <w:color w:val="000000"/>
          <w:sz w:val="20"/>
          <w:szCs w:val="20"/>
          <w:lang w:val="en-GB"/>
        </w:rPr>
        <w:t>-</w:t>
      </w:r>
      <w:r w:rsidR="001A1407" w:rsidRPr="001C01EF">
        <w:rPr>
          <w:rFonts w:ascii="Arial" w:eastAsia="Arial" w:hAnsi="Arial" w:cs="Arial"/>
          <w:b/>
          <w:color w:val="000000"/>
          <w:sz w:val="20"/>
          <w:szCs w:val="20"/>
          <w:lang w:val="en-GB"/>
        </w:rPr>
        <w:t>of</w:t>
      </w:r>
      <w:r w:rsidR="000811FE" w:rsidRPr="001C01EF">
        <w:rPr>
          <w:rFonts w:ascii="Arial" w:eastAsia="Arial" w:hAnsi="Arial" w:cs="Arial"/>
          <w:b/>
          <w:color w:val="000000"/>
          <w:sz w:val="20"/>
          <w:szCs w:val="20"/>
          <w:lang w:val="en-GB"/>
        </w:rPr>
        <w:t>-</w:t>
      </w:r>
      <w:r w:rsidR="001A1407" w:rsidRPr="001C01EF">
        <w:rPr>
          <w:rFonts w:ascii="Arial" w:eastAsia="Arial" w:hAnsi="Arial" w:cs="Arial"/>
          <w:b/>
          <w:color w:val="000000"/>
          <w:sz w:val="20"/>
          <w:szCs w:val="20"/>
          <w:lang w:val="en-GB"/>
        </w:rPr>
        <w:t>use</w:t>
      </w:r>
      <w:r w:rsidR="000811FE" w:rsidRPr="001C01EF">
        <w:rPr>
          <w:rFonts w:ascii="Arial" w:eastAsia="Arial" w:hAnsi="Arial" w:cs="Arial"/>
          <w:b/>
          <w:color w:val="000000"/>
          <w:sz w:val="20"/>
          <w:szCs w:val="20"/>
          <w:lang w:val="en-GB"/>
        </w:rPr>
        <w:t xml:space="preserve"> assets</w:t>
      </w:r>
    </w:p>
    <w:p w14:paraId="5C785E8A"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b/>
          <w:color w:val="000000"/>
          <w:sz w:val="20"/>
          <w:szCs w:val="20"/>
          <w:lang w:val="en-GB"/>
        </w:rPr>
      </w:pPr>
    </w:p>
    <w:p w14:paraId="10CFB23F"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color w:val="000000"/>
          <w:sz w:val="20"/>
          <w:szCs w:val="20"/>
          <w:lang w:val="en-GB"/>
        </w:rPr>
      </w:pPr>
      <w:r w:rsidRPr="001C01EF">
        <w:rPr>
          <w:rFonts w:ascii="Arial" w:eastAsia="Arial" w:hAnsi="Arial" w:cs="Arial"/>
          <w:color w:val="000000"/>
          <w:sz w:val="20"/>
          <w:szCs w:val="20"/>
          <w:lang w:val="en-GB"/>
        </w:rPr>
        <w:t>The Company has lease contracts for various items of plant, motor vehicles and equipment used in its operations. Leases generally have lease terms between 1 - 5 years.</w:t>
      </w:r>
    </w:p>
    <w:p w14:paraId="0AF5D3C3"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color w:val="000000"/>
          <w:sz w:val="20"/>
          <w:szCs w:val="20"/>
          <w:lang w:val="en-GB"/>
        </w:rPr>
      </w:pPr>
    </w:p>
    <w:p w14:paraId="0A4CCA5D" w14:textId="194F4002" w:rsidR="00974860" w:rsidRDefault="008B29BD" w:rsidP="00492C72">
      <w:pPr>
        <w:jc w:val="both"/>
        <w:rPr>
          <w:rFonts w:ascii="Arial" w:eastAsia="Arial Unicode MS" w:hAnsi="Arial" w:cs="Arial"/>
          <w:sz w:val="20"/>
          <w:szCs w:val="20"/>
          <w:lang w:val="en-GB"/>
        </w:rPr>
      </w:pPr>
      <w:r>
        <w:rPr>
          <w:rFonts w:ascii="Arial" w:eastAsia="Arial Unicode MS" w:hAnsi="Arial" w:cs="Arial"/>
          <w:sz w:val="20"/>
          <w:szCs w:val="20"/>
          <w:lang w:val="en-GB"/>
        </w:rPr>
        <w:t>C</w:t>
      </w:r>
      <w:r w:rsidRPr="008B29BD">
        <w:rPr>
          <w:rFonts w:ascii="Arial" w:eastAsia="Arial Unicode MS" w:hAnsi="Arial" w:cs="Arial"/>
          <w:sz w:val="20"/>
          <w:szCs w:val="20"/>
          <w:lang w:val="en-GB"/>
        </w:rPr>
        <w:t>hanges in the right-of-use assets for the years ended</w:t>
      </w:r>
      <w:r>
        <w:rPr>
          <w:rFonts w:ascii="Arial" w:eastAsia="Arial Unicode MS" w:hAnsi="Arial" w:cs="Arial"/>
          <w:sz w:val="20"/>
          <w:szCs w:val="20"/>
          <w:lang w:val="en-GB"/>
        </w:rPr>
        <w:t xml:space="preserve"> 31</w:t>
      </w:r>
      <w:r w:rsidRPr="008B29BD">
        <w:rPr>
          <w:rFonts w:ascii="Arial" w:eastAsia="Arial Unicode MS" w:hAnsi="Arial" w:cs="Arial"/>
          <w:sz w:val="20"/>
          <w:szCs w:val="20"/>
          <w:lang w:val="en-GB"/>
        </w:rPr>
        <w:t xml:space="preserve"> December 2024 and 2023 </w:t>
      </w:r>
      <w:r>
        <w:rPr>
          <w:rFonts w:ascii="Arial" w:eastAsia="Arial Unicode MS" w:hAnsi="Arial" w:cs="Arial"/>
          <w:sz w:val="20"/>
          <w:szCs w:val="20"/>
          <w:lang w:val="en-GB"/>
        </w:rPr>
        <w:t>are</w:t>
      </w:r>
      <w:r w:rsidRPr="008B29BD">
        <w:rPr>
          <w:rFonts w:ascii="Arial" w:eastAsia="Arial Unicode MS" w:hAnsi="Arial" w:cs="Arial"/>
          <w:sz w:val="20"/>
          <w:szCs w:val="20"/>
          <w:lang w:val="en-GB"/>
        </w:rPr>
        <w:t xml:space="preserve"> summari</w:t>
      </w:r>
      <w:r w:rsidR="00C75C5F">
        <w:rPr>
          <w:rFonts w:ascii="Arial" w:eastAsia="Arial Unicode MS" w:hAnsi="Arial" w:cs="Arial"/>
          <w:sz w:val="20"/>
          <w:szCs w:val="20"/>
          <w:lang w:val="en-GB"/>
        </w:rPr>
        <w:t>s</w:t>
      </w:r>
      <w:r w:rsidRPr="008B29BD">
        <w:rPr>
          <w:rFonts w:ascii="Arial" w:eastAsia="Arial Unicode MS" w:hAnsi="Arial" w:cs="Arial"/>
          <w:sz w:val="20"/>
          <w:szCs w:val="20"/>
          <w:lang w:val="en-GB"/>
        </w:rPr>
        <w:t>ed as follows:</w:t>
      </w:r>
    </w:p>
    <w:p w14:paraId="314DA79F" w14:textId="77777777" w:rsidR="008B29BD" w:rsidRPr="001C01EF" w:rsidRDefault="008B29BD" w:rsidP="00492C72">
      <w:pPr>
        <w:jc w:val="both"/>
        <w:rPr>
          <w:rFonts w:ascii="Arial" w:eastAsia="Arial Unicode MS" w:hAnsi="Arial" w:cs="Arial"/>
          <w:sz w:val="20"/>
          <w:szCs w:val="20"/>
          <w:lang w:val="en-GB"/>
        </w:rPr>
      </w:pPr>
    </w:p>
    <w:tbl>
      <w:tblPr>
        <w:tblW w:w="9000" w:type="dxa"/>
        <w:tblLayout w:type="fixed"/>
        <w:tblLook w:val="0000" w:firstRow="0" w:lastRow="0" w:firstColumn="0" w:lastColumn="0" w:noHBand="0" w:noVBand="0"/>
      </w:tblPr>
      <w:tblGrid>
        <w:gridCol w:w="6120"/>
        <w:gridCol w:w="1440"/>
        <w:gridCol w:w="1440"/>
      </w:tblGrid>
      <w:tr w:rsidR="00974860" w:rsidRPr="001C01EF" w14:paraId="03B60261" w14:textId="77777777" w:rsidTr="00FA600B">
        <w:tc>
          <w:tcPr>
            <w:tcW w:w="6120" w:type="dxa"/>
          </w:tcPr>
          <w:p w14:paraId="27552C31" w14:textId="77777777" w:rsidR="00974860" w:rsidRPr="001C01EF" w:rsidRDefault="00974860" w:rsidP="00492C72">
            <w:pPr>
              <w:ind w:left="-86"/>
              <w:jc w:val="both"/>
              <w:rPr>
                <w:rFonts w:ascii="Arial" w:eastAsia="Arial" w:hAnsi="Arial" w:cs="Arial"/>
                <w:color w:val="000000" w:themeColor="text1"/>
                <w:sz w:val="20"/>
                <w:szCs w:val="20"/>
                <w:u w:val="single"/>
                <w:lang w:val="en-US"/>
              </w:rPr>
            </w:pPr>
          </w:p>
        </w:tc>
        <w:tc>
          <w:tcPr>
            <w:tcW w:w="1440" w:type="dxa"/>
          </w:tcPr>
          <w:p w14:paraId="098D0FAC"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2024</w:t>
            </w:r>
          </w:p>
        </w:tc>
        <w:tc>
          <w:tcPr>
            <w:tcW w:w="1440" w:type="dxa"/>
          </w:tcPr>
          <w:p w14:paraId="039EF1FC"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2023</w:t>
            </w:r>
          </w:p>
        </w:tc>
      </w:tr>
      <w:tr w:rsidR="00974860" w:rsidRPr="001C01EF" w14:paraId="3A85D961" w14:textId="77777777" w:rsidTr="00FA600B">
        <w:tc>
          <w:tcPr>
            <w:tcW w:w="6120" w:type="dxa"/>
          </w:tcPr>
          <w:p w14:paraId="7885EEB2" w14:textId="77777777" w:rsidR="00974860" w:rsidRPr="001C01EF" w:rsidRDefault="00974860" w:rsidP="00492C72">
            <w:pPr>
              <w:ind w:left="-86"/>
              <w:jc w:val="both"/>
              <w:rPr>
                <w:rFonts w:ascii="Arial" w:eastAsia="Arial" w:hAnsi="Arial" w:cs="Arial"/>
                <w:color w:val="000000" w:themeColor="text1"/>
                <w:sz w:val="20"/>
                <w:szCs w:val="20"/>
                <w:u w:val="single"/>
              </w:rPr>
            </w:pPr>
          </w:p>
        </w:tc>
        <w:tc>
          <w:tcPr>
            <w:tcW w:w="1440" w:type="dxa"/>
            <w:tcBorders>
              <w:bottom w:val="single" w:sz="4" w:space="0" w:color="000000"/>
            </w:tcBorders>
          </w:tcPr>
          <w:p w14:paraId="452309FD"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6C431B54" w14:textId="77777777" w:rsidR="00974860" w:rsidRPr="001C01EF" w:rsidRDefault="00974860"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c>
          <w:tcPr>
            <w:tcW w:w="1440" w:type="dxa"/>
            <w:tcBorders>
              <w:bottom w:val="single" w:sz="4" w:space="0" w:color="000000"/>
            </w:tcBorders>
          </w:tcPr>
          <w:p w14:paraId="657C5F59"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6F62C0A8" w14:textId="77777777" w:rsidR="00974860" w:rsidRPr="001C01EF" w:rsidRDefault="00974860"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r>
      <w:tr w:rsidR="00974860" w:rsidRPr="001C01EF" w14:paraId="59B7D04D" w14:textId="77777777" w:rsidTr="00FA600B">
        <w:tc>
          <w:tcPr>
            <w:tcW w:w="6120" w:type="dxa"/>
          </w:tcPr>
          <w:p w14:paraId="3BF12AE4" w14:textId="77777777" w:rsidR="00974860" w:rsidRPr="001C01EF" w:rsidRDefault="00974860" w:rsidP="00492C72">
            <w:pPr>
              <w:ind w:left="-86"/>
              <w:jc w:val="both"/>
              <w:rPr>
                <w:rFonts w:ascii="Arial" w:eastAsia="Arial" w:hAnsi="Arial" w:cs="Arial"/>
                <w:color w:val="000000" w:themeColor="text1"/>
                <w:sz w:val="20"/>
                <w:szCs w:val="20"/>
              </w:rPr>
            </w:pPr>
          </w:p>
        </w:tc>
        <w:tc>
          <w:tcPr>
            <w:tcW w:w="1440" w:type="dxa"/>
            <w:tcBorders>
              <w:top w:val="single" w:sz="4" w:space="0" w:color="000000"/>
            </w:tcBorders>
          </w:tcPr>
          <w:p w14:paraId="2E073FB3" w14:textId="77777777" w:rsidR="00974860" w:rsidRPr="001C01EF" w:rsidRDefault="00974860" w:rsidP="00492C72">
            <w:pPr>
              <w:ind w:right="-72"/>
              <w:jc w:val="right"/>
              <w:rPr>
                <w:rFonts w:ascii="Arial" w:eastAsia="Arial" w:hAnsi="Arial" w:cs="Arial"/>
                <w:color w:val="000000" w:themeColor="text1"/>
                <w:sz w:val="20"/>
                <w:szCs w:val="20"/>
              </w:rPr>
            </w:pPr>
          </w:p>
        </w:tc>
        <w:tc>
          <w:tcPr>
            <w:tcW w:w="1440" w:type="dxa"/>
            <w:tcBorders>
              <w:top w:val="single" w:sz="4" w:space="0" w:color="000000"/>
            </w:tcBorders>
          </w:tcPr>
          <w:p w14:paraId="67238BD1" w14:textId="77777777" w:rsidR="00974860" w:rsidRPr="001C01EF" w:rsidRDefault="00974860" w:rsidP="00492C72">
            <w:pPr>
              <w:ind w:right="-72"/>
              <w:jc w:val="right"/>
              <w:rPr>
                <w:rFonts w:ascii="Arial" w:eastAsia="Arial" w:hAnsi="Arial" w:cs="Arial"/>
                <w:color w:val="000000" w:themeColor="text1"/>
                <w:sz w:val="20"/>
                <w:szCs w:val="20"/>
              </w:rPr>
            </w:pPr>
          </w:p>
        </w:tc>
      </w:tr>
      <w:tr w:rsidR="00974860" w:rsidRPr="001C01EF" w14:paraId="5846D065" w14:textId="77777777" w:rsidTr="00FA600B">
        <w:tc>
          <w:tcPr>
            <w:tcW w:w="6120" w:type="dxa"/>
          </w:tcPr>
          <w:p w14:paraId="7BBF1214" w14:textId="32358F90" w:rsidR="00974860" w:rsidRPr="001C01EF" w:rsidRDefault="00974860" w:rsidP="00492C72">
            <w:pPr>
              <w:ind w:left="-86"/>
              <w:jc w:val="both"/>
              <w:rPr>
                <w:rFonts w:ascii="Arial" w:eastAsia="Arial" w:hAnsi="Arial" w:cs="Arial"/>
                <w:color w:val="000000" w:themeColor="text1"/>
                <w:sz w:val="20"/>
                <w:szCs w:val="20"/>
                <w:lang w:val="en-US"/>
              </w:rPr>
            </w:pPr>
            <w:r w:rsidRPr="001C01EF">
              <w:rPr>
                <w:rFonts w:ascii="Arial" w:hAnsi="Arial" w:cs="Arial"/>
                <w:sz w:val="20"/>
                <w:szCs w:val="20"/>
                <w:lang w:val="en-GB"/>
              </w:rPr>
              <w:t>Building</w:t>
            </w:r>
          </w:p>
        </w:tc>
        <w:tc>
          <w:tcPr>
            <w:tcW w:w="1440" w:type="dxa"/>
          </w:tcPr>
          <w:p w14:paraId="6C258FFC" w14:textId="1CFA649C"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4,063</w:t>
            </w:r>
          </w:p>
        </w:tc>
        <w:tc>
          <w:tcPr>
            <w:tcW w:w="1440" w:type="dxa"/>
          </w:tcPr>
          <w:p w14:paraId="7811A729" w14:textId="0BB1BE8C"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10,396</w:t>
            </w:r>
          </w:p>
        </w:tc>
      </w:tr>
      <w:tr w:rsidR="00974860" w:rsidRPr="001C01EF" w14:paraId="6B185B91" w14:textId="77777777" w:rsidTr="00974860">
        <w:tc>
          <w:tcPr>
            <w:tcW w:w="6120" w:type="dxa"/>
          </w:tcPr>
          <w:p w14:paraId="2C1FE7E8" w14:textId="207DBA4C" w:rsidR="00974860" w:rsidRPr="001C01EF" w:rsidRDefault="00974860" w:rsidP="00492C72">
            <w:pPr>
              <w:ind w:left="-86"/>
              <w:jc w:val="both"/>
              <w:rPr>
                <w:rFonts w:ascii="Arial" w:hAnsi="Arial" w:cs="Arial"/>
                <w:sz w:val="20"/>
                <w:szCs w:val="20"/>
                <w:lang w:val="en-GB"/>
              </w:rPr>
            </w:pPr>
            <w:r w:rsidRPr="001C01EF">
              <w:rPr>
                <w:rFonts w:ascii="Arial" w:hAnsi="Arial" w:cs="Arial"/>
                <w:sz w:val="20"/>
                <w:szCs w:val="20"/>
                <w:lang w:val="en-GB"/>
              </w:rPr>
              <w:t>Vehicles</w:t>
            </w:r>
          </w:p>
        </w:tc>
        <w:tc>
          <w:tcPr>
            <w:tcW w:w="1440" w:type="dxa"/>
            <w:vAlign w:val="bottom"/>
          </w:tcPr>
          <w:p w14:paraId="5F1080A7" w14:textId="3CE7BDC7"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11,901</w:t>
            </w:r>
          </w:p>
        </w:tc>
        <w:tc>
          <w:tcPr>
            <w:tcW w:w="1440" w:type="dxa"/>
          </w:tcPr>
          <w:p w14:paraId="17246A8D" w14:textId="2168489F"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12,883</w:t>
            </w:r>
          </w:p>
        </w:tc>
      </w:tr>
      <w:tr w:rsidR="00974860" w:rsidRPr="001C01EF" w14:paraId="4D666C03" w14:textId="77777777" w:rsidTr="00974860">
        <w:tc>
          <w:tcPr>
            <w:tcW w:w="6120" w:type="dxa"/>
          </w:tcPr>
          <w:p w14:paraId="287CF9D8" w14:textId="421CA9DF" w:rsidR="00974860" w:rsidRPr="001C01EF" w:rsidRDefault="007625C8" w:rsidP="00492C72">
            <w:pPr>
              <w:ind w:left="-86"/>
              <w:jc w:val="both"/>
              <w:rPr>
                <w:rFonts w:ascii="Arial" w:hAnsi="Arial" w:cs="Arial"/>
                <w:sz w:val="20"/>
                <w:szCs w:val="20"/>
                <w:lang w:val="en-GB"/>
              </w:rPr>
            </w:pPr>
            <w:r>
              <w:rPr>
                <w:rFonts w:ascii="Arial" w:hAnsi="Arial" w:cs="Arial"/>
                <w:sz w:val="20"/>
                <w:szCs w:val="20"/>
                <w:lang w:val="en-GB"/>
              </w:rPr>
              <w:t>Other e</w:t>
            </w:r>
            <w:r w:rsidR="00974860" w:rsidRPr="001C01EF">
              <w:rPr>
                <w:rFonts w:ascii="Arial" w:hAnsi="Arial" w:cs="Arial"/>
                <w:sz w:val="20"/>
                <w:szCs w:val="20"/>
                <w:lang w:val="en-GB"/>
              </w:rPr>
              <w:t>quipment</w:t>
            </w:r>
          </w:p>
        </w:tc>
        <w:tc>
          <w:tcPr>
            <w:tcW w:w="1440" w:type="dxa"/>
            <w:tcBorders>
              <w:bottom w:val="single" w:sz="4" w:space="0" w:color="auto"/>
            </w:tcBorders>
            <w:vAlign w:val="bottom"/>
          </w:tcPr>
          <w:p w14:paraId="5D899122" w14:textId="38B6C09F"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13,360</w:t>
            </w:r>
          </w:p>
        </w:tc>
        <w:tc>
          <w:tcPr>
            <w:tcW w:w="1440" w:type="dxa"/>
            <w:tcBorders>
              <w:bottom w:val="single" w:sz="4" w:space="0" w:color="auto"/>
            </w:tcBorders>
            <w:vAlign w:val="bottom"/>
          </w:tcPr>
          <w:p w14:paraId="0191B200" w14:textId="56086AD4"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7,471</w:t>
            </w:r>
          </w:p>
        </w:tc>
      </w:tr>
      <w:tr w:rsidR="00974860" w:rsidRPr="001C01EF" w14:paraId="45817AA3" w14:textId="77777777" w:rsidTr="00974860">
        <w:tc>
          <w:tcPr>
            <w:tcW w:w="6120" w:type="dxa"/>
          </w:tcPr>
          <w:p w14:paraId="0ACCB9D4" w14:textId="77777777" w:rsidR="00974860" w:rsidRPr="001C01EF" w:rsidRDefault="00974860" w:rsidP="00492C72">
            <w:pPr>
              <w:ind w:left="-86"/>
              <w:jc w:val="both"/>
              <w:rPr>
                <w:rFonts w:ascii="Arial" w:hAnsi="Arial" w:cs="Arial"/>
                <w:sz w:val="20"/>
                <w:szCs w:val="20"/>
                <w:lang w:val="en-GB"/>
              </w:rPr>
            </w:pPr>
          </w:p>
        </w:tc>
        <w:tc>
          <w:tcPr>
            <w:tcW w:w="1440" w:type="dxa"/>
            <w:tcBorders>
              <w:top w:val="single" w:sz="4" w:space="0" w:color="auto"/>
            </w:tcBorders>
            <w:vAlign w:val="bottom"/>
          </w:tcPr>
          <w:p w14:paraId="6B019E94" w14:textId="77777777" w:rsidR="00974860" w:rsidRPr="001C01EF" w:rsidRDefault="00974860" w:rsidP="00492C72">
            <w:pPr>
              <w:ind w:right="-72"/>
              <w:jc w:val="right"/>
              <w:rPr>
                <w:rFonts w:ascii="Arial" w:eastAsia="Arial" w:hAnsi="Arial" w:cs="Arial"/>
                <w:color w:val="000000" w:themeColor="text1"/>
                <w:sz w:val="20"/>
                <w:szCs w:val="20"/>
              </w:rPr>
            </w:pPr>
          </w:p>
        </w:tc>
        <w:tc>
          <w:tcPr>
            <w:tcW w:w="1440" w:type="dxa"/>
            <w:tcBorders>
              <w:top w:val="single" w:sz="4" w:space="0" w:color="auto"/>
            </w:tcBorders>
            <w:vAlign w:val="bottom"/>
          </w:tcPr>
          <w:p w14:paraId="382D862F" w14:textId="77777777" w:rsidR="00974860" w:rsidRPr="001C01EF" w:rsidRDefault="00974860" w:rsidP="00492C72">
            <w:pPr>
              <w:ind w:right="-72"/>
              <w:jc w:val="right"/>
              <w:rPr>
                <w:rFonts w:ascii="Arial" w:eastAsia="Arial" w:hAnsi="Arial" w:cs="Arial"/>
                <w:color w:val="000000" w:themeColor="text1"/>
                <w:sz w:val="20"/>
                <w:szCs w:val="20"/>
              </w:rPr>
            </w:pPr>
          </w:p>
        </w:tc>
      </w:tr>
      <w:tr w:rsidR="00974860" w:rsidRPr="001C01EF" w14:paraId="79109584" w14:textId="77777777" w:rsidTr="00974860">
        <w:tc>
          <w:tcPr>
            <w:tcW w:w="6120" w:type="dxa"/>
          </w:tcPr>
          <w:p w14:paraId="5FE8D22E" w14:textId="0C44DA19" w:rsidR="00974860" w:rsidRPr="001C01EF" w:rsidRDefault="00974860" w:rsidP="00492C72">
            <w:pPr>
              <w:ind w:left="-86"/>
              <w:jc w:val="both"/>
              <w:rPr>
                <w:rFonts w:ascii="Arial" w:hAnsi="Arial" w:cs="Arial"/>
                <w:sz w:val="20"/>
                <w:szCs w:val="20"/>
                <w:lang w:val="en-GB"/>
              </w:rPr>
            </w:pPr>
            <w:r w:rsidRPr="001C01EF">
              <w:rPr>
                <w:rFonts w:ascii="Arial" w:hAnsi="Arial" w:cs="Arial"/>
                <w:sz w:val="20"/>
                <w:szCs w:val="20"/>
                <w:lang w:val="en-GB"/>
              </w:rPr>
              <w:t>Total</w:t>
            </w:r>
          </w:p>
        </w:tc>
        <w:tc>
          <w:tcPr>
            <w:tcW w:w="1440" w:type="dxa"/>
            <w:tcBorders>
              <w:bottom w:val="single" w:sz="4" w:space="0" w:color="auto"/>
            </w:tcBorders>
            <w:vAlign w:val="bottom"/>
          </w:tcPr>
          <w:p w14:paraId="01D421F4" w14:textId="1BF72368"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29,324</w:t>
            </w:r>
          </w:p>
        </w:tc>
        <w:tc>
          <w:tcPr>
            <w:tcW w:w="1440" w:type="dxa"/>
            <w:tcBorders>
              <w:bottom w:val="single" w:sz="4" w:space="0" w:color="auto"/>
            </w:tcBorders>
            <w:vAlign w:val="bottom"/>
          </w:tcPr>
          <w:p w14:paraId="42274F0E" w14:textId="7315FED5" w:rsidR="00974860" w:rsidRPr="001C01EF" w:rsidRDefault="00974860" w:rsidP="00492C72">
            <w:pPr>
              <w:ind w:right="-72"/>
              <w:jc w:val="right"/>
              <w:rPr>
                <w:rFonts w:ascii="Arial" w:eastAsia="Arial" w:hAnsi="Arial" w:cs="Arial"/>
                <w:color w:val="000000" w:themeColor="text1"/>
                <w:sz w:val="20"/>
                <w:szCs w:val="20"/>
              </w:rPr>
            </w:pPr>
            <w:r w:rsidRPr="001C01EF">
              <w:rPr>
                <w:rFonts w:ascii="Arial" w:eastAsia="Arial" w:hAnsi="Arial" w:cs="Arial"/>
                <w:sz w:val="20"/>
                <w:szCs w:val="20"/>
              </w:rPr>
              <w:t>30,750</w:t>
            </w:r>
          </w:p>
        </w:tc>
      </w:tr>
    </w:tbl>
    <w:p w14:paraId="2253096E" w14:textId="77777777" w:rsidR="00974860" w:rsidRPr="001C01EF" w:rsidRDefault="00974860" w:rsidP="00492C72">
      <w:pPr>
        <w:jc w:val="both"/>
        <w:rPr>
          <w:rFonts w:ascii="Arial" w:eastAsia="Arial Unicode MS" w:hAnsi="Arial" w:cs="Arial"/>
          <w:sz w:val="20"/>
          <w:szCs w:val="20"/>
          <w:lang w:val="en-GB"/>
        </w:rPr>
      </w:pPr>
    </w:p>
    <w:p w14:paraId="3FCA3114" w14:textId="62154FFD" w:rsidR="003C7F74" w:rsidRPr="001C01EF" w:rsidRDefault="003C7F74" w:rsidP="00492C72">
      <w:pPr>
        <w:jc w:val="both"/>
        <w:rPr>
          <w:rFonts w:ascii="Arial" w:eastAsia="Arial Unicode MS" w:hAnsi="Arial" w:cs="Arial"/>
          <w:sz w:val="20"/>
          <w:szCs w:val="20"/>
          <w:lang w:val="en-GB"/>
        </w:rPr>
      </w:pPr>
      <w:r w:rsidRPr="001C01EF">
        <w:rPr>
          <w:rFonts w:ascii="Arial" w:eastAsia="Arial Unicode MS" w:hAnsi="Arial" w:cs="Arial"/>
          <w:sz w:val="20"/>
          <w:szCs w:val="20"/>
          <w:lang w:val="en-GB"/>
        </w:rPr>
        <w:t>For the year</w:t>
      </w:r>
      <w:r w:rsidR="00C75C5F">
        <w:rPr>
          <w:rFonts w:ascii="Arial" w:eastAsia="Arial Unicode MS" w:hAnsi="Arial" w:cs="Arial"/>
          <w:sz w:val="20"/>
          <w:szCs w:val="20"/>
          <w:lang w:val="en-GB"/>
        </w:rPr>
        <w:t>s</w:t>
      </w:r>
      <w:r w:rsidRPr="001C01EF">
        <w:rPr>
          <w:rFonts w:ascii="Arial" w:eastAsia="Arial Unicode MS" w:hAnsi="Arial" w:cs="Arial"/>
          <w:sz w:val="20"/>
          <w:szCs w:val="20"/>
          <w:lang w:val="en-GB"/>
        </w:rPr>
        <w:t xml:space="preserve"> ended 31 December</w:t>
      </w:r>
      <w:r w:rsidR="008B29BD">
        <w:rPr>
          <w:rFonts w:ascii="Arial" w:eastAsia="Arial Unicode MS" w:hAnsi="Arial" w:cs="Arial"/>
          <w:sz w:val="20"/>
          <w:szCs w:val="20"/>
          <w:lang w:val="en-GB"/>
        </w:rPr>
        <w:t xml:space="preserve"> 2024 and 2023</w:t>
      </w:r>
      <w:r w:rsidRPr="001C01EF">
        <w:rPr>
          <w:rFonts w:ascii="Arial" w:eastAsia="Arial Unicode MS" w:hAnsi="Arial" w:cs="Arial"/>
          <w:sz w:val="20"/>
          <w:szCs w:val="20"/>
          <w:lang w:val="en-GB"/>
        </w:rPr>
        <w:t>, amounts charged to profit or loss</w:t>
      </w:r>
      <w:r w:rsidRPr="001C01EF">
        <w:rPr>
          <w:rFonts w:ascii="Arial" w:eastAsia="Arial Unicode MS" w:hAnsi="Arial" w:cs="Arial"/>
          <w:sz w:val="20"/>
          <w:szCs w:val="20"/>
          <w:cs/>
          <w:lang w:val="en-GB"/>
        </w:rPr>
        <w:t xml:space="preserve"> </w:t>
      </w:r>
      <w:r w:rsidRPr="001C01EF">
        <w:rPr>
          <w:rFonts w:ascii="Arial" w:eastAsia="Arial Unicode MS" w:hAnsi="Arial" w:cs="Arial"/>
          <w:sz w:val="20"/>
          <w:szCs w:val="20"/>
          <w:lang w:val="en-GB"/>
        </w:rPr>
        <w:t xml:space="preserve">and cash flows relating to leases </w:t>
      </w:r>
      <w:r w:rsidR="008A68F7">
        <w:rPr>
          <w:rFonts w:ascii="Arial" w:eastAsia="Arial Unicode MS" w:hAnsi="Arial" w:cs="Arial"/>
          <w:sz w:val="20"/>
          <w:szCs w:val="20"/>
          <w:lang w:val="en-GB"/>
        </w:rPr>
        <w:t>were</w:t>
      </w:r>
      <w:r w:rsidRPr="001C01EF">
        <w:rPr>
          <w:rFonts w:ascii="Arial" w:eastAsia="Arial Unicode MS" w:hAnsi="Arial" w:cs="Arial"/>
          <w:sz w:val="20"/>
          <w:szCs w:val="20"/>
          <w:lang w:val="en-GB"/>
        </w:rPr>
        <w:t xml:space="preserve"> as follows:</w:t>
      </w:r>
    </w:p>
    <w:p w14:paraId="4AC9A6A1" w14:textId="77777777" w:rsidR="003C7F74" w:rsidRPr="001C01EF" w:rsidRDefault="003C7F74" w:rsidP="00492C72">
      <w:pPr>
        <w:jc w:val="both"/>
        <w:rPr>
          <w:rFonts w:ascii="Arial" w:eastAsia="Arial Unicode MS" w:hAnsi="Arial" w:cs="Arial"/>
          <w:sz w:val="20"/>
          <w:szCs w:val="20"/>
          <w:lang w:val="en-GB"/>
        </w:rPr>
      </w:pPr>
    </w:p>
    <w:tbl>
      <w:tblPr>
        <w:tblW w:w="9000" w:type="dxa"/>
        <w:tblLayout w:type="fixed"/>
        <w:tblLook w:val="0000" w:firstRow="0" w:lastRow="0" w:firstColumn="0" w:lastColumn="0" w:noHBand="0" w:noVBand="0"/>
      </w:tblPr>
      <w:tblGrid>
        <w:gridCol w:w="6120"/>
        <w:gridCol w:w="1440"/>
        <w:gridCol w:w="1440"/>
      </w:tblGrid>
      <w:tr w:rsidR="00974860" w:rsidRPr="001C01EF" w14:paraId="24C97920" w14:textId="77777777" w:rsidTr="00FA600B">
        <w:tc>
          <w:tcPr>
            <w:tcW w:w="6120" w:type="dxa"/>
          </w:tcPr>
          <w:p w14:paraId="06054E69" w14:textId="77777777" w:rsidR="00974860" w:rsidRPr="001C01EF" w:rsidRDefault="00974860" w:rsidP="00492C72">
            <w:pPr>
              <w:ind w:left="-86"/>
              <w:jc w:val="both"/>
              <w:rPr>
                <w:rFonts w:ascii="Arial" w:eastAsia="Arial" w:hAnsi="Arial" w:cs="Arial"/>
                <w:color w:val="000000" w:themeColor="text1"/>
                <w:sz w:val="20"/>
                <w:szCs w:val="20"/>
                <w:u w:val="single"/>
                <w:lang w:val="en-US"/>
              </w:rPr>
            </w:pPr>
          </w:p>
        </w:tc>
        <w:tc>
          <w:tcPr>
            <w:tcW w:w="1440" w:type="dxa"/>
          </w:tcPr>
          <w:p w14:paraId="149DC8C5"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2024</w:t>
            </w:r>
          </w:p>
        </w:tc>
        <w:tc>
          <w:tcPr>
            <w:tcW w:w="1440" w:type="dxa"/>
          </w:tcPr>
          <w:p w14:paraId="042BF101"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2023</w:t>
            </w:r>
          </w:p>
        </w:tc>
      </w:tr>
      <w:tr w:rsidR="00974860" w:rsidRPr="001C01EF" w14:paraId="7886E913" w14:textId="77777777" w:rsidTr="00FA600B">
        <w:tc>
          <w:tcPr>
            <w:tcW w:w="6120" w:type="dxa"/>
          </w:tcPr>
          <w:p w14:paraId="60387838" w14:textId="77777777" w:rsidR="00974860" w:rsidRPr="001C01EF" w:rsidRDefault="00974860" w:rsidP="00492C72">
            <w:pPr>
              <w:ind w:left="-86"/>
              <w:jc w:val="both"/>
              <w:rPr>
                <w:rFonts w:ascii="Arial" w:eastAsia="Arial" w:hAnsi="Arial" w:cs="Arial"/>
                <w:color w:val="000000" w:themeColor="text1"/>
                <w:sz w:val="20"/>
                <w:szCs w:val="20"/>
                <w:u w:val="single"/>
              </w:rPr>
            </w:pPr>
          </w:p>
        </w:tc>
        <w:tc>
          <w:tcPr>
            <w:tcW w:w="1440" w:type="dxa"/>
            <w:tcBorders>
              <w:bottom w:val="single" w:sz="4" w:space="0" w:color="000000"/>
            </w:tcBorders>
          </w:tcPr>
          <w:p w14:paraId="7168F400"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6265A746" w14:textId="77777777" w:rsidR="00974860" w:rsidRPr="001C01EF" w:rsidRDefault="00974860"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c>
          <w:tcPr>
            <w:tcW w:w="1440" w:type="dxa"/>
            <w:tcBorders>
              <w:bottom w:val="single" w:sz="4" w:space="0" w:color="000000"/>
            </w:tcBorders>
          </w:tcPr>
          <w:p w14:paraId="70CF0B42" w14:textId="77777777" w:rsidR="00974860" w:rsidRPr="001C01EF" w:rsidRDefault="00974860" w:rsidP="00492C72">
            <w:pPr>
              <w:ind w:left="-40"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Thousand</w:t>
            </w:r>
          </w:p>
          <w:p w14:paraId="51EFD338" w14:textId="77777777" w:rsidR="00974860" w:rsidRPr="001C01EF" w:rsidRDefault="00974860" w:rsidP="00492C72">
            <w:pPr>
              <w:ind w:right="-72"/>
              <w:jc w:val="right"/>
              <w:rPr>
                <w:rFonts w:ascii="Arial" w:eastAsia="Arial" w:hAnsi="Arial" w:cs="Arial"/>
                <w:b/>
                <w:color w:val="000000" w:themeColor="text1"/>
                <w:sz w:val="20"/>
                <w:szCs w:val="20"/>
              </w:rPr>
            </w:pPr>
            <w:r w:rsidRPr="001C01EF">
              <w:rPr>
                <w:rFonts w:ascii="Arial" w:eastAsia="Arial" w:hAnsi="Arial" w:cs="Arial"/>
                <w:b/>
                <w:color w:val="000000" w:themeColor="text1"/>
                <w:sz w:val="20"/>
                <w:szCs w:val="20"/>
              </w:rPr>
              <w:t xml:space="preserve"> Baht</w:t>
            </w:r>
          </w:p>
        </w:tc>
      </w:tr>
      <w:tr w:rsidR="00974860" w:rsidRPr="001C01EF" w14:paraId="2743E60A" w14:textId="77777777" w:rsidTr="00FA600B">
        <w:tc>
          <w:tcPr>
            <w:tcW w:w="6120" w:type="dxa"/>
          </w:tcPr>
          <w:p w14:paraId="6AA88705" w14:textId="77777777" w:rsidR="00974860" w:rsidRPr="001C01EF" w:rsidRDefault="00974860" w:rsidP="00492C72">
            <w:pPr>
              <w:ind w:left="-86"/>
              <w:jc w:val="both"/>
              <w:rPr>
                <w:rFonts w:ascii="Arial" w:eastAsia="Arial" w:hAnsi="Arial" w:cs="Arial"/>
                <w:color w:val="000000" w:themeColor="text1"/>
                <w:sz w:val="20"/>
                <w:szCs w:val="20"/>
              </w:rPr>
            </w:pPr>
          </w:p>
        </w:tc>
        <w:tc>
          <w:tcPr>
            <w:tcW w:w="1440" w:type="dxa"/>
            <w:tcBorders>
              <w:top w:val="single" w:sz="4" w:space="0" w:color="000000"/>
            </w:tcBorders>
          </w:tcPr>
          <w:p w14:paraId="5E50B43D" w14:textId="77777777" w:rsidR="00974860" w:rsidRPr="001C01EF" w:rsidRDefault="00974860" w:rsidP="00492C72">
            <w:pPr>
              <w:ind w:right="-72"/>
              <w:jc w:val="right"/>
              <w:rPr>
                <w:rFonts w:ascii="Arial" w:eastAsia="Arial" w:hAnsi="Arial" w:cs="Arial"/>
                <w:color w:val="000000" w:themeColor="text1"/>
                <w:sz w:val="20"/>
                <w:szCs w:val="20"/>
              </w:rPr>
            </w:pPr>
          </w:p>
        </w:tc>
        <w:tc>
          <w:tcPr>
            <w:tcW w:w="1440" w:type="dxa"/>
            <w:tcBorders>
              <w:top w:val="single" w:sz="4" w:space="0" w:color="000000"/>
            </w:tcBorders>
          </w:tcPr>
          <w:p w14:paraId="591F77CD" w14:textId="77777777" w:rsidR="00974860" w:rsidRPr="001C01EF" w:rsidRDefault="00974860" w:rsidP="00492C72">
            <w:pPr>
              <w:ind w:right="-72"/>
              <w:jc w:val="right"/>
              <w:rPr>
                <w:rFonts w:ascii="Arial" w:eastAsia="Arial" w:hAnsi="Arial" w:cs="Arial"/>
                <w:color w:val="000000" w:themeColor="text1"/>
                <w:sz w:val="20"/>
                <w:szCs w:val="20"/>
              </w:rPr>
            </w:pPr>
          </w:p>
        </w:tc>
      </w:tr>
      <w:tr w:rsidR="00974860" w:rsidRPr="008D7AA4" w14:paraId="53A29CA6" w14:textId="77777777" w:rsidTr="00FA600B">
        <w:tc>
          <w:tcPr>
            <w:tcW w:w="6120" w:type="dxa"/>
          </w:tcPr>
          <w:p w14:paraId="72DCDD0E" w14:textId="66AA9ADD" w:rsidR="00974860" w:rsidRPr="001C01EF" w:rsidRDefault="00974860" w:rsidP="00492C72">
            <w:pPr>
              <w:ind w:left="-86"/>
              <w:jc w:val="both"/>
              <w:rPr>
                <w:rFonts w:ascii="Arial" w:eastAsia="Arial" w:hAnsi="Arial" w:cs="Arial"/>
                <w:color w:val="000000" w:themeColor="text1"/>
                <w:sz w:val="20"/>
                <w:szCs w:val="20"/>
                <w:lang w:val="en-US"/>
              </w:rPr>
            </w:pPr>
            <w:r w:rsidRPr="001C01EF">
              <w:rPr>
                <w:rFonts w:ascii="Arial" w:hAnsi="Arial" w:cs="Arial"/>
                <w:sz w:val="20"/>
                <w:szCs w:val="20"/>
                <w:lang w:val="en-GB"/>
              </w:rPr>
              <w:t>Depreciation charge</w:t>
            </w:r>
            <w:r w:rsidR="008A68F7">
              <w:rPr>
                <w:rFonts w:ascii="Arial" w:hAnsi="Arial" w:cs="Arial"/>
                <w:sz w:val="20"/>
                <w:szCs w:val="20"/>
                <w:lang w:val="en-GB"/>
              </w:rPr>
              <w:t>d</w:t>
            </w:r>
            <w:r w:rsidRPr="001C01EF">
              <w:rPr>
                <w:rFonts w:ascii="Arial" w:hAnsi="Arial" w:cs="Arial"/>
                <w:sz w:val="20"/>
                <w:szCs w:val="20"/>
                <w:lang w:val="en-GB"/>
              </w:rPr>
              <w:t xml:space="preserve"> of right-of-use assets:</w:t>
            </w:r>
          </w:p>
        </w:tc>
        <w:tc>
          <w:tcPr>
            <w:tcW w:w="1440" w:type="dxa"/>
          </w:tcPr>
          <w:p w14:paraId="1E19509C" w14:textId="5A857027" w:rsidR="00974860" w:rsidRPr="001C01EF" w:rsidRDefault="00974860" w:rsidP="00492C72">
            <w:pPr>
              <w:ind w:right="-72"/>
              <w:jc w:val="right"/>
              <w:rPr>
                <w:rFonts w:ascii="Arial" w:eastAsia="Arial" w:hAnsi="Arial" w:cs="Arial"/>
                <w:color w:val="000000" w:themeColor="text1"/>
                <w:sz w:val="20"/>
                <w:szCs w:val="20"/>
                <w:lang w:val="en-GB"/>
              </w:rPr>
            </w:pPr>
          </w:p>
        </w:tc>
        <w:tc>
          <w:tcPr>
            <w:tcW w:w="1440" w:type="dxa"/>
          </w:tcPr>
          <w:p w14:paraId="4C362126" w14:textId="5364BBCC" w:rsidR="00974860" w:rsidRPr="001C01EF" w:rsidRDefault="00974860" w:rsidP="00492C72">
            <w:pPr>
              <w:ind w:right="-72"/>
              <w:jc w:val="right"/>
              <w:rPr>
                <w:rFonts w:ascii="Arial" w:eastAsia="Arial" w:hAnsi="Arial" w:cs="Arial"/>
                <w:color w:val="000000" w:themeColor="text1"/>
                <w:sz w:val="20"/>
                <w:szCs w:val="20"/>
                <w:lang w:val="en-GB"/>
              </w:rPr>
            </w:pPr>
          </w:p>
        </w:tc>
      </w:tr>
      <w:tr w:rsidR="00974860" w:rsidRPr="001C01EF" w14:paraId="06EFED16" w14:textId="77777777" w:rsidTr="00FA600B">
        <w:tc>
          <w:tcPr>
            <w:tcW w:w="6120" w:type="dxa"/>
          </w:tcPr>
          <w:p w14:paraId="3035156D" w14:textId="3D671492" w:rsidR="00974860" w:rsidRPr="001C01EF" w:rsidRDefault="00974860" w:rsidP="00492C72">
            <w:pPr>
              <w:ind w:left="-86"/>
              <w:jc w:val="both"/>
              <w:rPr>
                <w:rFonts w:ascii="Arial" w:hAnsi="Arial" w:cs="Arial"/>
                <w:sz w:val="20"/>
                <w:szCs w:val="20"/>
                <w:lang w:val="en-GB"/>
              </w:rPr>
            </w:pPr>
            <w:r w:rsidRPr="001C01EF">
              <w:rPr>
                <w:rFonts w:ascii="Arial" w:hAnsi="Arial" w:cs="Arial"/>
                <w:sz w:val="20"/>
                <w:szCs w:val="20"/>
                <w:lang w:val="en-GB"/>
              </w:rPr>
              <w:t>Building</w:t>
            </w:r>
          </w:p>
        </w:tc>
        <w:tc>
          <w:tcPr>
            <w:tcW w:w="1440" w:type="dxa"/>
          </w:tcPr>
          <w:p w14:paraId="7F83C139" w14:textId="47846DFB"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(7,627)</w:t>
            </w:r>
          </w:p>
        </w:tc>
        <w:tc>
          <w:tcPr>
            <w:tcW w:w="1440" w:type="dxa"/>
          </w:tcPr>
          <w:p w14:paraId="7C98A49C" w14:textId="3E7C1E42"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(8,240)</w:t>
            </w:r>
          </w:p>
        </w:tc>
      </w:tr>
      <w:tr w:rsidR="00974860" w:rsidRPr="001C01EF" w14:paraId="68C8D6FD" w14:textId="77777777" w:rsidTr="00974860">
        <w:tc>
          <w:tcPr>
            <w:tcW w:w="6120" w:type="dxa"/>
          </w:tcPr>
          <w:p w14:paraId="6EABD17A" w14:textId="7BEC8E2F" w:rsidR="00974860" w:rsidRPr="001C01EF" w:rsidRDefault="00974860" w:rsidP="00492C72">
            <w:pPr>
              <w:ind w:left="-86"/>
              <w:jc w:val="both"/>
              <w:rPr>
                <w:rFonts w:ascii="Arial" w:hAnsi="Arial" w:cs="Arial"/>
                <w:sz w:val="20"/>
                <w:szCs w:val="20"/>
                <w:lang w:val="en-GB"/>
              </w:rPr>
            </w:pPr>
            <w:r w:rsidRPr="001C01EF">
              <w:rPr>
                <w:rFonts w:ascii="Arial" w:hAnsi="Arial" w:cs="Arial"/>
                <w:sz w:val="20"/>
                <w:szCs w:val="20"/>
                <w:lang w:val="en-GB"/>
              </w:rPr>
              <w:t>Vehicles</w:t>
            </w:r>
          </w:p>
        </w:tc>
        <w:tc>
          <w:tcPr>
            <w:tcW w:w="1440" w:type="dxa"/>
          </w:tcPr>
          <w:p w14:paraId="509024F6" w14:textId="3AA1AF48"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(5,307)</w:t>
            </w:r>
          </w:p>
        </w:tc>
        <w:tc>
          <w:tcPr>
            <w:tcW w:w="1440" w:type="dxa"/>
          </w:tcPr>
          <w:p w14:paraId="44E6E415" w14:textId="67CE26CF"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(5,070)</w:t>
            </w:r>
          </w:p>
        </w:tc>
      </w:tr>
      <w:tr w:rsidR="00974860" w:rsidRPr="001C01EF" w14:paraId="4C8B3364" w14:textId="77777777" w:rsidTr="00974860">
        <w:tc>
          <w:tcPr>
            <w:tcW w:w="6120" w:type="dxa"/>
          </w:tcPr>
          <w:p w14:paraId="58EA23B3" w14:textId="4BE21A02" w:rsidR="00974860" w:rsidRPr="001C01EF" w:rsidRDefault="007625C8" w:rsidP="00492C72">
            <w:pPr>
              <w:ind w:left="-86"/>
              <w:jc w:val="both"/>
              <w:rPr>
                <w:rFonts w:ascii="Arial" w:hAnsi="Arial" w:cs="Arial"/>
                <w:sz w:val="20"/>
                <w:szCs w:val="20"/>
                <w:lang w:val="en-GB"/>
              </w:rPr>
            </w:pPr>
            <w:r>
              <w:rPr>
                <w:rFonts w:ascii="Arial" w:hAnsi="Arial" w:cs="Arial"/>
                <w:sz w:val="20"/>
                <w:szCs w:val="20"/>
                <w:lang w:val="en-GB"/>
              </w:rPr>
              <w:t>Other e</w:t>
            </w:r>
            <w:r w:rsidR="00974860" w:rsidRPr="001C01EF">
              <w:rPr>
                <w:rFonts w:ascii="Arial" w:hAnsi="Arial" w:cs="Arial"/>
                <w:sz w:val="20"/>
                <w:szCs w:val="20"/>
                <w:lang w:val="en-GB"/>
              </w:rPr>
              <w:t>quipment</w:t>
            </w:r>
          </w:p>
        </w:tc>
        <w:tc>
          <w:tcPr>
            <w:tcW w:w="1440" w:type="dxa"/>
            <w:tcBorders>
              <w:bottom w:val="single" w:sz="4" w:space="0" w:color="auto"/>
            </w:tcBorders>
          </w:tcPr>
          <w:p w14:paraId="2968763A" w14:textId="6AB3C23E"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(5,184)</w:t>
            </w:r>
          </w:p>
        </w:tc>
        <w:tc>
          <w:tcPr>
            <w:tcW w:w="1440" w:type="dxa"/>
            <w:tcBorders>
              <w:bottom w:val="single" w:sz="4" w:space="0" w:color="auto"/>
            </w:tcBorders>
          </w:tcPr>
          <w:p w14:paraId="278C4DA3" w14:textId="0D2FA5B5"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(5,896)</w:t>
            </w:r>
          </w:p>
        </w:tc>
      </w:tr>
      <w:tr w:rsidR="00974860" w:rsidRPr="001C01EF" w14:paraId="69D0186B" w14:textId="77777777" w:rsidTr="00974860">
        <w:tc>
          <w:tcPr>
            <w:tcW w:w="6120" w:type="dxa"/>
          </w:tcPr>
          <w:p w14:paraId="49526A3E" w14:textId="77777777" w:rsidR="00974860" w:rsidRPr="001C01EF" w:rsidRDefault="00974860" w:rsidP="00492C72">
            <w:pPr>
              <w:ind w:left="-86"/>
              <w:jc w:val="both"/>
              <w:rPr>
                <w:rFonts w:ascii="Arial" w:hAnsi="Arial" w:cs="Arial"/>
                <w:sz w:val="20"/>
                <w:szCs w:val="20"/>
                <w:lang w:val="en-GB"/>
              </w:rPr>
            </w:pPr>
          </w:p>
        </w:tc>
        <w:tc>
          <w:tcPr>
            <w:tcW w:w="1440" w:type="dxa"/>
            <w:tcBorders>
              <w:top w:val="single" w:sz="4" w:space="0" w:color="auto"/>
            </w:tcBorders>
          </w:tcPr>
          <w:p w14:paraId="79C29BB8" w14:textId="77777777" w:rsidR="00974860" w:rsidRPr="001C01EF" w:rsidRDefault="00974860" w:rsidP="00492C72">
            <w:pPr>
              <w:ind w:right="-72"/>
              <w:jc w:val="right"/>
              <w:rPr>
                <w:rFonts w:ascii="Arial" w:eastAsia="Arial" w:hAnsi="Arial" w:cs="Arial"/>
                <w:sz w:val="20"/>
                <w:szCs w:val="20"/>
              </w:rPr>
            </w:pPr>
          </w:p>
        </w:tc>
        <w:tc>
          <w:tcPr>
            <w:tcW w:w="1440" w:type="dxa"/>
            <w:tcBorders>
              <w:top w:val="single" w:sz="4" w:space="0" w:color="auto"/>
            </w:tcBorders>
          </w:tcPr>
          <w:p w14:paraId="39DCE1D2" w14:textId="77777777" w:rsidR="00974860" w:rsidRPr="001C01EF" w:rsidRDefault="00974860" w:rsidP="00492C72">
            <w:pPr>
              <w:ind w:right="-72"/>
              <w:jc w:val="right"/>
              <w:rPr>
                <w:rFonts w:ascii="Arial" w:eastAsia="Arial" w:hAnsi="Arial" w:cs="Arial"/>
                <w:sz w:val="20"/>
                <w:szCs w:val="20"/>
              </w:rPr>
            </w:pPr>
          </w:p>
        </w:tc>
      </w:tr>
      <w:tr w:rsidR="00974860" w:rsidRPr="001C01EF" w14:paraId="786813D0" w14:textId="77777777" w:rsidTr="00974860">
        <w:tc>
          <w:tcPr>
            <w:tcW w:w="6120" w:type="dxa"/>
          </w:tcPr>
          <w:p w14:paraId="7BD22143" w14:textId="4BCD1BE8" w:rsidR="00974860" w:rsidRPr="001C01EF" w:rsidRDefault="00974860" w:rsidP="00492C72">
            <w:pPr>
              <w:ind w:left="-86"/>
              <w:jc w:val="both"/>
              <w:rPr>
                <w:rFonts w:ascii="Arial" w:hAnsi="Arial" w:cs="Arial"/>
                <w:sz w:val="20"/>
                <w:szCs w:val="20"/>
                <w:lang w:val="en-GB"/>
              </w:rPr>
            </w:pPr>
            <w:r w:rsidRPr="001C01EF">
              <w:rPr>
                <w:rFonts w:ascii="Arial" w:hAnsi="Arial" w:cs="Arial"/>
                <w:sz w:val="20"/>
                <w:szCs w:val="20"/>
                <w:lang w:val="en-GB"/>
              </w:rPr>
              <w:t>Total</w:t>
            </w:r>
          </w:p>
        </w:tc>
        <w:tc>
          <w:tcPr>
            <w:tcW w:w="1440" w:type="dxa"/>
            <w:tcBorders>
              <w:bottom w:val="single" w:sz="4" w:space="0" w:color="auto"/>
            </w:tcBorders>
          </w:tcPr>
          <w:p w14:paraId="475304D8" w14:textId="77F4DAC8"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(18,118)</w:t>
            </w:r>
          </w:p>
        </w:tc>
        <w:tc>
          <w:tcPr>
            <w:tcW w:w="1440" w:type="dxa"/>
            <w:tcBorders>
              <w:bottom w:val="single" w:sz="4" w:space="0" w:color="auto"/>
            </w:tcBorders>
          </w:tcPr>
          <w:p w14:paraId="56EDB5E6" w14:textId="077A162F" w:rsidR="00974860" w:rsidRPr="001C01EF" w:rsidRDefault="00974860" w:rsidP="00492C72">
            <w:pPr>
              <w:ind w:right="-72"/>
              <w:jc w:val="right"/>
              <w:rPr>
                <w:rFonts w:ascii="Arial" w:eastAsia="Arial" w:hAnsi="Arial" w:cs="Arial"/>
                <w:sz w:val="20"/>
                <w:szCs w:val="20"/>
              </w:rPr>
            </w:pPr>
            <w:r w:rsidRPr="001C01EF">
              <w:rPr>
                <w:rFonts w:ascii="Arial" w:eastAsia="Arial" w:hAnsi="Arial" w:cs="Arial"/>
                <w:sz w:val="20"/>
                <w:szCs w:val="20"/>
              </w:rPr>
              <w:t>(19,206)</w:t>
            </w:r>
          </w:p>
        </w:tc>
      </w:tr>
      <w:tr w:rsidR="00974860" w:rsidRPr="001C01EF" w14:paraId="611A5C41" w14:textId="77777777" w:rsidTr="00974860">
        <w:tc>
          <w:tcPr>
            <w:tcW w:w="6120" w:type="dxa"/>
          </w:tcPr>
          <w:p w14:paraId="4BC06FEF" w14:textId="77777777" w:rsidR="00974860" w:rsidRPr="001C01EF" w:rsidRDefault="00974860" w:rsidP="00492C72">
            <w:pPr>
              <w:ind w:left="-86"/>
              <w:jc w:val="both"/>
              <w:rPr>
                <w:rFonts w:ascii="Arial" w:hAnsi="Arial" w:cs="Arial"/>
                <w:sz w:val="20"/>
                <w:szCs w:val="20"/>
                <w:lang w:val="en-GB"/>
              </w:rPr>
            </w:pPr>
          </w:p>
        </w:tc>
        <w:tc>
          <w:tcPr>
            <w:tcW w:w="1440" w:type="dxa"/>
            <w:tcBorders>
              <w:top w:val="single" w:sz="4" w:space="0" w:color="auto"/>
            </w:tcBorders>
          </w:tcPr>
          <w:p w14:paraId="3092FE6A" w14:textId="77777777" w:rsidR="00974860" w:rsidRPr="001C01EF" w:rsidRDefault="00974860" w:rsidP="00492C72">
            <w:pPr>
              <w:ind w:right="-72"/>
              <w:jc w:val="right"/>
              <w:rPr>
                <w:rFonts w:ascii="Arial" w:eastAsia="Arial" w:hAnsi="Arial" w:cs="Arial"/>
                <w:sz w:val="20"/>
                <w:szCs w:val="20"/>
              </w:rPr>
            </w:pPr>
          </w:p>
        </w:tc>
        <w:tc>
          <w:tcPr>
            <w:tcW w:w="1440" w:type="dxa"/>
            <w:tcBorders>
              <w:top w:val="single" w:sz="4" w:space="0" w:color="auto"/>
            </w:tcBorders>
          </w:tcPr>
          <w:p w14:paraId="1236F324" w14:textId="77777777" w:rsidR="00974860" w:rsidRPr="001C01EF" w:rsidRDefault="00974860" w:rsidP="00492C72">
            <w:pPr>
              <w:ind w:right="-72"/>
              <w:jc w:val="right"/>
              <w:rPr>
                <w:rFonts w:ascii="Arial" w:eastAsia="Arial" w:hAnsi="Arial" w:cs="Arial"/>
                <w:sz w:val="20"/>
                <w:szCs w:val="20"/>
              </w:rPr>
            </w:pPr>
          </w:p>
        </w:tc>
      </w:tr>
      <w:tr w:rsidR="00974860" w:rsidRPr="001C01EF" w14:paraId="12E51D71" w14:textId="77777777" w:rsidTr="00974860">
        <w:tc>
          <w:tcPr>
            <w:tcW w:w="6120" w:type="dxa"/>
          </w:tcPr>
          <w:p w14:paraId="68696F64" w14:textId="7AA72D9F" w:rsidR="00974860" w:rsidRPr="001C01EF" w:rsidRDefault="00974860" w:rsidP="00492C72">
            <w:pPr>
              <w:ind w:left="-86"/>
              <w:jc w:val="both"/>
              <w:rPr>
                <w:rFonts w:ascii="Arial" w:hAnsi="Arial" w:cs="Arial"/>
                <w:sz w:val="20"/>
                <w:szCs w:val="20"/>
                <w:lang w:val="en-GB"/>
              </w:rPr>
            </w:pPr>
            <w:r w:rsidRPr="001C01EF">
              <w:rPr>
                <w:rFonts w:ascii="Arial" w:hAnsi="Arial" w:cs="Arial"/>
                <w:sz w:val="20"/>
                <w:szCs w:val="20"/>
                <w:lang w:val="en-GB"/>
              </w:rPr>
              <w:t>Addition to the right-of-use assets during the year</w:t>
            </w:r>
          </w:p>
        </w:tc>
        <w:tc>
          <w:tcPr>
            <w:tcW w:w="1440" w:type="dxa"/>
            <w:tcBorders>
              <w:bottom w:val="single" w:sz="4" w:space="0" w:color="auto"/>
            </w:tcBorders>
          </w:tcPr>
          <w:p w14:paraId="2FE33395" w14:textId="71B1AF5C" w:rsidR="00974860" w:rsidRPr="001C01EF" w:rsidRDefault="00974860" w:rsidP="00492C72">
            <w:pPr>
              <w:ind w:right="-72"/>
              <w:jc w:val="right"/>
              <w:rPr>
                <w:rFonts w:ascii="Arial" w:eastAsia="Arial" w:hAnsi="Arial" w:cs="Arial"/>
                <w:sz w:val="20"/>
                <w:szCs w:val="20"/>
                <w:lang w:val="en-GB"/>
              </w:rPr>
            </w:pPr>
            <w:r w:rsidRPr="001C01EF">
              <w:rPr>
                <w:rFonts w:ascii="Arial" w:eastAsia="Arial" w:hAnsi="Arial" w:cs="Arial"/>
                <w:sz w:val="20"/>
                <w:szCs w:val="20"/>
              </w:rPr>
              <w:t>16,692</w:t>
            </w:r>
          </w:p>
        </w:tc>
        <w:tc>
          <w:tcPr>
            <w:tcW w:w="1440" w:type="dxa"/>
            <w:tcBorders>
              <w:bottom w:val="single" w:sz="4" w:space="0" w:color="auto"/>
            </w:tcBorders>
          </w:tcPr>
          <w:p w14:paraId="3A3EB651" w14:textId="48A155A8" w:rsidR="00974860" w:rsidRPr="001C01EF" w:rsidRDefault="00974860" w:rsidP="00492C72">
            <w:pPr>
              <w:ind w:right="-72"/>
              <w:jc w:val="right"/>
              <w:rPr>
                <w:rFonts w:ascii="Arial" w:eastAsia="Arial" w:hAnsi="Arial" w:cs="Arial"/>
                <w:sz w:val="20"/>
                <w:szCs w:val="20"/>
                <w:lang w:val="en-GB"/>
              </w:rPr>
            </w:pPr>
            <w:r w:rsidRPr="001C01EF">
              <w:rPr>
                <w:rFonts w:ascii="Arial" w:eastAsia="Arial" w:hAnsi="Arial" w:cs="Arial"/>
                <w:sz w:val="20"/>
                <w:szCs w:val="20"/>
              </w:rPr>
              <w:t>13,535</w:t>
            </w:r>
          </w:p>
        </w:tc>
      </w:tr>
      <w:tr w:rsidR="00974860" w:rsidRPr="001C01EF" w14:paraId="2FBC8F75" w14:textId="77777777" w:rsidTr="00974860">
        <w:tc>
          <w:tcPr>
            <w:tcW w:w="6120" w:type="dxa"/>
          </w:tcPr>
          <w:p w14:paraId="77D96AE5" w14:textId="77777777" w:rsidR="00974860" w:rsidRPr="001C01EF" w:rsidRDefault="00974860" w:rsidP="00492C72">
            <w:pPr>
              <w:ind w:left="-86"/>
              <w:jc w:val="both"/>
              <w:rPr>
                <w:rFonts w:ascii="Arial" w:hAnsi="Arial" w:cs="Arial"/>
                <w:sz w:val="20"/>
                <w:szCs w:val="20"/>
                <w:lang w:val="en-GB"/>
              </w:rPr>
            </w:pPr>
          </w:p>
        </w:tc>
        <w:tc>
          <w:tcPr>
            <w:tcW w:w="1440" w:type="dxa"/>
            <w:tcBorders>
              <w:top w:val="single" w:sz="4" w:space="0" w:color="auto"/>
            </w:tcBorders>
          </w:tcPr>
          <w:p w14:paraId="6AE6C0A9" w14:textId="77777777" w:rsidR="00974860" w:rsidRPr="001C01EF" w:rsidRDefault="00974860" w:rsidP="00492C72">
            <w:pPr>
              <w:ind w:right="-72"/>
              <w:jc w:val="right"/>
              <w:rPr>
                <w:rFonts w:ascii="Arial" w:eastAsia="Arial" w:hAnsi="Arial" w:cs="Arial"/>
                <w:sz w:val="20"/>
                <w:szCs w:val="20"/>
                <w:lang w:val="en-GB"/>
              </w:rPr>
            </w:pPr>
          </w:p>
        </w:tc>
        <w:tc>
          <w:tcPr>
            <w:tcW w:w="1440" w:type="dxa"/>
            <w:tcBorders>
              <w:top w:val="single" w:sz="4" w:space="0" w:color="auto"/>
            </w:tcBorders>
          </w:tcPr>
          <w:p w14:paraId="3179FBC5" w14:textId="77777777" w:rsidR="00974860" w:rsidRPr="001C01EF" w:rsidRDefault="00974860" w:rsidP="00492C72">
            <w:pPr>
              <w:ind w:right="-72"/>
              <w:jc w:val="right"/>
              <w:rPr>
                <w:rFonts w:ascii="Arial" w:eastAsia="Arial" w:hAnsi="Arial" w:cs="Arial"/>
                <w:sz w:val="20"/>
                <w:szCs w:val="20"/>
                <w:lang w:val="en-GB"/>
              </w:rPr>
            </w:pPr>
          </w:p>
        </w:tc>
      </w:tr>
      <w:tr w:rsidR="00974860" w:rsidRPr="001C01EF" w14:paraId="7548B886" w14:textId="77777777" w:rsidTr="00974860">
        <w:tc>
          <w:tcPr>
            <w:tcW w:w="6120" w:type="dxa"/>
            <w:vAlign w:val="bottom"/>
          </w:tcPr>
          <w:p w14:paraId="145F10A5" w14:textId="01DBE458" w:rsidR="00974860" w:rsidRPr="001C01EF" w:rsidRDefault="00974860" w:rsidP="00492C72">
            <w:pPr>
              <w:ind w:left="-86"/>
              <w:jc w:val="both"/>
              <w:rPr>
                <w:rFonts w:ascii="Arial" w:hAnsi="Arial" w:cs="Arial"/>
                <w:sz w:val="20"/>
                <w:szCs w:val="20"/>
                <w:lang w:val="en-GB"/>
              </w:rPr>
            </w:pPr>
            <w:r w:rsidRPr="001C01EF">
              <w:rPr>
                <w:rFonts w:ascii="Arial" w:hAnsi="Arial" w:cs="Arial"/>
                <w:sz w:val="20"/>
                <w:szCs w:val="20"/>
                <w:lang w:val="en-GB"/>
              </w:rPr>
              <w:t>Total cash outflow for leases</w:t>
            </w:r>
          </w:p>
        </w:tc>
        <w:tc>
          <w:tcPr>
            <w:tcW w:w="1440" w:type="dxa"/>
            <w:tcBorders>
              <w:bottom w:val="single" w:sz="4" w:space="0" w:color="auto"/>
            </w:tcBorders>
          </w:tcPr>
          <w:p w14:paraId="1E0E3DDF" w14:textId="632E59D8" w:rsidR="00974860" w:rsidRPr="001C01EF" w:rsidRDefault="00974860" w:rsidP="00492C72">
            <w:pPr>
              <w:ind w:right="-72"/>
              <w:jc w:val="right"/>
              <w:rPr>
                <w:rFonts w:ascii="Arial" w:eastAsia="Arial" w:hAnsi="Arial" w:cs="Arial"/>
                <w:sz w:val="20"/>
                <w:szCs w:val="20"/>
                <w:lang w:val="en-GB"/>
              </w:rPr>
            </w:pPr>
            <w:r w:rsidRPr="001C01EF">
              <w:rPr>
                <w:rFonts w:ascii="Arial" w:hAnsi="Arial" w:cs="Arial"/>
                <w:sz w:val="20"/>
                <w:szCs w:val="20"/>
                <w:lang w:val="en-GB"/>
              </w:rPr>
              <w:t>(</w:t>
            </w:r>
            <w:r w:rsidR="00BA152E" w:rsidRPr="001C01EF">
              <w:rPr>
                <w:rFonts w:ascii="Arial" w:hAnsi="Arial" w:cs="Arial"/>
                <w:sz w:val="20"/>
                <w:szCs w:val="20"/>
                <w:lang w:val="en-GB"/>
              </w:rPr>
              <w:t>18,072</w:t>
            </w:r>
            <w:r w:rsidRPr="001C01EF">
              <w:rPr>
                <w:rFonts w:ascii="Arial" w:hAnsi="Arial" w:cs="Arial"/>
                <w:sz w:val="20"/>
                <w:szCs w:val="20"/>
                <w:lang w:val="en-GB"/>
              </w:rPr>
              <w:t>)</w:t>
            </w:r>
          </w:p>
        </w:tc>
        <w:tc>
          <w:tcPr>
            <w:tcW w:w="1440" w:type="dxa"/>
            <w:tcBorders>
              <w:bottom w:val="single" w:sz="4" w:space="0" w:color="auto"/>
            </w:tcBorders>
          </w:tcPr>
          <w:p w14:paraId="236859C6" w14:textId="1A1D0ED2" w:rsidR="00974860" w:rsidRPr="001C01EF" w:rsidRDefault="00BA152E" w:rsidP="00492C72">
            <w:pPr>
              <w:ind w:right="-72"/>
              <w:jc w:val="right"/>
              <w:rPr>
                <w:rFonts w:ascii="Arial" w:eastAsia="Arial" w:hAnsi="Arial" w:cs="Arial"/>
                <w:sz w:val="20"/>
                <w:szCs w:val="20"/>
                <w:lang w:val="en-GB"/>
              </w:rPr>
            </w:pPr>
            <w:r w:rsidRPr="001C01EF">
              <w:rPr>
                <w:rFonts w:ascii="Arial" w:hAnsi="Arial" w:cs="Arial"/>
                <w:sz w:val="20"/>
                <w:szCs w:val="20"/>
                <w:lang w:val="en-GB"/>
              </w:rPr>
              <w:t>(18,994</w:t>
            </w:r>
            <w:r w:rsidR="00974860" w:rsidRPr="001C01EF">
              <w:rPr>
                <w:rFonts w:ascii="Arial" w:hAnsi="Arial" w:cs="Arial"/>
                <w:sz w:val="20"/>
                <w:szCs w:val="20"/>
                <w:lang w:val="en-GB"/>
              </w:rPr>
              <w:t>)</w:t>
            </w:r>
          </w:p>
        </w:tc>
      </w:tr>
    </w:tbl>
    <w:p w14:paraId="37DD83F9" w14:textId="77777777" w:rsidR="00974860" w:rsidRPr="001C01EF" w:rsidRDefault="00974860" w:rsidP="00492C72">
      <w:pPr>
        <w:jc w:val="both"/>
        <w:rPr>
          <w:rFonts w:ascii="Arial" w:eastAsia="Arial Unicode MS" w:hAnsi="Arial" w:cs="Arial"/>
          <w:sz w:val="20"/>
          <w:szCs w:val="20"/>
          <w:lang w:val="en-GB"/>
        </w:rPr>
      </w:pPr>
    </w:p>
    <w:p w14:paraId="21C448B0" w14:textId="77777777" w:rsidR="003C7F74" w:rsidRPr="001C01EF" w:rsidRDefault="003C7F74" w:rsidP="00492C72">
      <w:pPr>
        <w:rPr>
          <w:rFonts w:ascii="Arial" w:eastAsia="Arial" w:hAnsi="Arial" w:cs="Arial"/>
          <w:b/>
          <w:sz w:val="20"/>
          <w:szCs w:val="20"/>
          <w:lang w:val="en-GB"/>
        </w:rPr>
      </w:pPr>
      <w:r w:rsidRPr="001C01EF">
        <w:rPr>
          <w:lang w:val="en-GB"/>
        </w:rPr>
        <w:br w:type="page"/>
      </w:r>
    </w:p>
    <w:p w14:paraId="022542AF" w14:textId="77777777" w:rsidR="003C7F74" w:rsidRPr="001C01EF" w:rsidRDefault="003C7F74" w:rsidP="00611540">
      <w:pPr>
        <w:jc w:val="both"/>
        <w:rPr>
          <w:rFonts w:ascii="Arial" w:eastAsia="Arial" w:hAnsi="Arial" w:cs="Arial"/>
          <w:b/>
          <w:sz w:val="20"/>
          <w:szCs w:val="20"/>
          <w:lang w:val="en-GB"/>
        </w:rPr>
      </w:pPr>
    </w:p>
    <w:p w14:paraId="6A7BF6A2" w14:textId="77777777" w:rsidR="003C7F74" w:rsidRPr="001C01EF" w:rsidRDefault="003C7F74" w:rsidP="00611540">
      <w:pPr>
        <w:jc w:val="both"/>
        <w:rPr>
          <w:rFonts w:ascii="Arial" w:eastAsia="Arial" w:hAnsi="Arial" w:cs="Arial"/>
          <w:b/>
          <w:sz w:val="20"/>
          <w:szCs w:val="20"/>
          <w:lang w:val="en-GB"/>
        </w:rPr>
      </w:pPr>
    </w:p>
    <w:p w14:paraId="30B19480" w14:textId="77777777" w:rsidR="003C7F74" w:rsidRPr="001C01EF" w:rsidRDefault="003C7F74" w:rsidP="00492C72">
      <w:pPr>
        <w:tabs>
          <w:tab w:val="left" w:pos="540"/>
        </w:tabs>
        <w:jc w:val="both"/>
        <w:rPr>
          <w:rFonts w:ascii="Arial" w:eastAsia="Arial" w:hAnsi="Arial" w:cs="Arial"/>
          <w:b/>
          <w:sz w:val="20"/>
          <w:szCs w:val="20"/>
        </w:rPr>
      </w:pPr>
      <w:r w:rsidRPr="001C01EF">
        <w:rPr>
          <w:rFonts w:ascii="Arial" w:eastAsia="Arial" w:hAnsi="Arial" w:cs="Arial"/>
          <w:b/>
          <w:sz w:val="20"/>
          <w:szCs w:val="20"/>
        </w:rPr>
        <w:t>18</w:t>
      </w:r>
      <w:r w:rsidRPr="001C01EF">
        <w:rPr>
          <w:rFonts w:ascii="Arial" w:eastAsia="Arial" w:hAnsi="Arial" w:cs="Arial"/>
          <w:b/>
          <w:sz w:val="20"/>
          <w:szCs w:val="20"/>
        </w:rPr>
        <w:tab/>
        <w:t>Intangible assets</w:t>
      </w:r>
    </w:p>
    <w:p w14:paraId="279AAF58" w14:textId="77777777" w:rsidR="003C7F74" w:rsidRPr="001C01EF" w:rsidRDefault="003C7F74" w:rsidP="00492C72">
      <w:pPr>
        <w:tabs>
          <w:tab w:val="left" w:pos="540"/>
        </w:tabs>
        <w:jc w:val="both"/>
        <w:rPr>
          <w:rFonts w:ascii="Arial" w:eastAsia="Arial" w:hAnsi="Arial" w:cs="Arial"/>
          <w:b/>
          <w:sz w:val="20"/>
          <w:szCs w:val="20"/>
        </w:rPr>
      </w:pPr>
    </w:p>
    <w:tbl>
      <w:tblPr>
        <w:tblW w:w="9054" w:type="dxa"/>
        <w:tblBorders>
          <w:top w:val="single" w:sz="8" w:space="0" w:color="000000"/>
          <w:bottom w:val="single" w:sz="8" w:space="0" w:color="000000"/>
        </w:tblBorders>
        <w:tblLayout w:type="fixed"/>
        <w:tblLook w:val="0000" w:firstRow="0" w:lastRow="0" w:firstColumn="0" w:lastColumn="0" w:noHBand="0" w:noVBand="0"/>
      </w:tblPr>
      <w:tblGrid>
        <w:gridCol w:w="7470"/>
        <w:gridCol w:w="1584"/>
      </w:tblGrid>
      <w:tr w:rsidR="003C7F74" w:rsidRPr="001C01EF" w14:paraId="0F2EF2FB" w14:textId="77777777" w:rsidTr="00F460E2">
        <w:tc>
          <w:tcPr>
            <w:tcW w:w="7470" w:type="dxa"/>
            <w:tcBorders>
              <w:top w:val="nil"/>
              <w:bottom w:val="nil"/>
            </w:tcBorders>
            <w:shd w:val="clear" w:color="auto" w:fill="auto"/>
            <w:vAlign w:val="bottom"/>
          </w:tcPr>
          <w:p w14:paraId="74458953"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nil"/>
              <w:bottom w:val="nil"/>
            </w:tcBorders>
            <w:shd w:val="clear" w:color="auto" w:fill="auto"/>
            <w:vAlign w:val="bottom"/>
          </w:tcPr>
          <w:p w14:paraId="2AB2247F"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Software computer</w:t>
            </w:r>
          </w:p>
        </w:tc>
      </w:tr>
      <w:tr w:rsidR="003C7F74" w:rsidRPr="001C01EF" w14:paraId="4364D15F" w14:textId="77777777" w:rsidTr="00F460E2">
        <w:tc>
          <w:tcPr>
            <w:tcW w:w="7470" w:type="dxa"/>
            <w:tcBorders>
              <w:top w:val="nil"/>
              <w:bottom w:val="nil"/>
            </w:tcBorders>
            <w:shd w:val="clear" w:color="auto" w:fill="auto"/>
            <w:vAlign w:val="bottom"/>
          </w:tcPr>
          <w:p w14:paraId="172C4EAB"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nil"/>
              <w:bottom w:val="single" w:sz="4" w:space="0" w:color="000000"/>
            </w:tcBorders>
            <w:shd w:val="clear" w:color="auto" w:fill="auto"/>
            <w:vAlign w:val="bottom"/>
          </w:tcPr>
          <w:p w14:paraId="19D2B48A"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16E8277C" w14:textId="77777777" w:rsidTr="00F460E2">
        <w:tc>
          <w:tcPr>
            <w:tcW w:w="7470" w:type="dxa"/>
            <w:tcBorders>
              <w:top w:val="nil"/>
              <w:bottom w:val="nil"/>
            </w:tcBorders>
            <w:vAlign w:val="bottom"/>
          </w:tcPr>
          <w:p w14:paraId="0DC10F0B"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b/>
                <w:sz w:val="20"/>
                <w:szCs w:val="20"/>
              </w:rPr>
              <w:t>At 1 January 2023</w:t>
            </w:r>
          </w:p>
        </w:tc>
        <w:tc>
          <w:tcPr>
            <w:tcW w:w="1584" w:type="dxa"/>
            <w:tcBorders>
              <w:top w:val="nil"/>
              <w:bottom w:val="nil"/>
            </w:tcBorders>
            <w:shd w:val="clear" w:color="auto" w:fill="auto"/>
            <w:vAlign w:val="bottom"/>
          </w:tcPr>
          <w:p w14:paraId="426AD131"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16FEECBC" w14:textId="77777777" w:rsidTr="00F460E2">
        <w:tc>
          <w:tcPr>
            <w:tcW w:w="7470" w:type="dxa"/>
            <w:tcBorders>
              <w:top w:val="nil"/>
              <w:bottom w:val="nil"/>
            </w:tcBorders>
            <w:vAlign w:val="bottom"/>
          </w:tcPr>
          <w:p w14:paraId="633F7BFD"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u w:val="single"/>
              </w:rPr>
            </w:pPr>
            <w:r w:rsidRPr="001C01EF">
              <w:rPr>
                <w:rFonts w:ascii="Arial" w:eastAsia="Arial" w:hAnsi="Arial" w:cs="Arial"/>
                <w:sz w:val="20"/>
                <w:szCs w:val="20"/>
              </w:rPr>
              <w:t>Cost</w:t>
            </w:r>
          </w:p>
        </w:tc>
        <w:tc>
          <w:tcPr>
            <w:tcW w:w="1584" w:type="dxa"/>
            <w:tcBorders>
              <w:top w:val="nil"/>
              <w:bottom w:val="nil"/>
            </w:tcBorders>
            <w:shd w:val="clear" w:color="auto" w:fill="auto"/>
          </w:tcPr>
          <w:p w14:paraId="15847EBE"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24,999</w:t>
            </w:r>
          </w:p>
        </w:tc>
      </w:tr>
      <w:tr w:rsidR="003C7F74" w:rsidRPr="001C01EF" w14:paraId="5827D87C" w14:textId="77777777" w:rsidTr="00F460E2">
        <w:tc>
          <w:tcPr>
            <w:tcW w:w="7470" w:type="dxa"/>
            <w:tcBorders>
              <w:top w:val="nil"/>
              <w:bottom w:val="nil"/>
            </w:tcBorders>
            <w:vAlign w:val="bottom"/>
          </w:tcPr>
          <w:p w14:paraId="4CCC9421"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u w:val="single"/>
              </w:rPr>
              <w:t>Less</w:t>
            </w:r>
            <w:r w:rsidRPr="001C01EF">
              <w:rPr>
                <w:rFonts w:ascii="Arial" w:eastAsia="Arial" w:hAnsi="Arial" w:cs="Arial"/>
                <w:sz w:val="20"/>
                <w:szCs w:val="20"/>
              </w:rPr>
              <w:t xml:space="preserve">  Accumulated depreciation</w:t>
            </w:r>
          </w:p>
        </w:tc>
        <w:tc>
          <w:tcPr>
            <w:tcW w:w="1584" w:type="dxa"/>
            <w:tcBorders>
              <w:top w:val="nil"/>
              <w:bottom w:val="nil"/>
            </w:tcBorders>
            <w:shd w:val="clear" w:color="auto" w:fill="auto"/>
          </w:tcPr>
          <w:p w14:paraId="5F5B99CB"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(20,564)</w:t>
            </w:r>
          </w:p>
        </w:tc>
      </w:tr>
      <w:tr w:rsidR="003C7F74" w:rsidRPr="001C01EF" w14:paraId="0702EADB" w14:textId="77777777" w:rsidTr="00F460E2">
        <w:tc>
          <w:tcPr>
            <w:tcW w:w="7470" w:type="dxa"/>
            <w:tcBorders>
              <w:top w:val="nil"/>
              <w:bottom w:val="nil"/>
            </w:tcBorders>
            <w:vAlign w:val="bottom"/>
          </w:tcPr>
          <w:p w14:paraId="0BA901CA"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vAlign w:val="bottom"/>
          </w:tcPr>
          <w:p w14:paraId="6DB655B5"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4AFA3C92" w14:textId="77777777" w:rsidTr="00F460E2">
        <w:tc>
          <w:tcPr>
            <w:tcW w:w="7470" w:type="dxa"/>
            <w:tcBorders>
              <w:top w:val="nil"/>
              <w:bottom w:val="nil"/>
            </w:tcBorders>
            <w:vAlign w:val="bottom"/>
          </w:tcPr>
          <w:p w14:paraId="15F88ED4"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Net book amount</w:t>
            </w:r>
          </w:p>
        </w:tc>
        <w:tc>
          <w:tcPr>
            <w:tcW w:w="1584" w:type="dxa"/>
            <w:tcBorders>
              <w:top w:val="nil"/>
              <w:bottom w:val="single" w:sz="4" w:space="0" w:color="000000"/>
            </w:tcBorders>
            <w:shd w:val="clear" w:color="auto" w:fill="auto"/>
            <w:vAlign w:val="bottom"/>
          </w:tcPr>
          <w:p w14:paraId="7B8C287D"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4,435</w:t>
            </w:r>
          </w:p>
        </w:tc>
      </w:tr>
      <w:tr w:rsidR="003C7F74" w:rsidRPr="001C01EF" w14:paraId="208B2C80" w14:textId="77777777" w:rsidTr="00F460E2">
        <w:tc>
          <w:tcPr>
            <w:tcW w:w="7470" w:type="dxa"/>
            <w:tcBorders>
              <w:top w:val="nil"/>
              <w:bottom w:val="nil"/>
            </w:tcBorders>
          </w:tcPr>
          <w:p w14:paraId="7CF27BEF"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vAlign w:val="bottom"/>
          </w:tcPr>
          <w:p w14:paraId="7D898A4A" w14:textId="77777777" w:rsidR="003C7F74" w:rsidRPr="001C01EF" w:rsidRDefault="003C7F74" w:rsidP="00492C72">
            <w:pPr>
              <w:ind w:left="-40" w:right="-72"/>
              <w:jc w:val="right"/>
              <w:rPr>
                <w:rFonts w:ascii="Arial" w:eastAsia="Arial" w:hAnsi="Arial" w:cs="Arial"/>
                <w:sz w:val="20"/>
                <w:szCs w:val="20"/>
              </w:rPr>
            </w:pPr>
          </w:p>
        </w:tc>
      </w:tr>
      <w:tr w:rsidR="003C7F74" w:rsidRPr="008D7AA4" w14:paraId="16D250DC" w14:textId="77777777" w:rsidTr="00F460E2">
        <w:tc>
          <w:tcPr>
            <w:tcW w:w="7470" w:type="dxa"/>
            <w:tcBorders>
              <w:top w:val="nil"/>
              <w:bottom w:val="nil"/>
            </w:tcBorders>
            <w:vAlign w:val="bottom"/>
          </w:tcPr>
          <w:p w14:paraId="1636E878"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b/>
                <w:sz w:val="20"/>
                <w:szCs w:val="20"/>
                <w:lang w:val="en-GB"/>
              </w:rPr>
              <w:t>For the year ended 31 December 2023</w:t>
            </w:r>
          </w:p>
        </w:tc>
        <w:tc>
          <w:tcPr>
            <w:tcW w:w="1584" w:type="dxa"/>
            <w:tcBorders>
              <w:top w:val="nil"/>
              <w:bottom w:val="nil"/>
            </w:tcBorders>
            <w:shd w:val="clear" w:color="auto" w:fill="auto"/>
          </w:tcPr>
          <w:p w14:paraId="5380FF63" w14:textId="77777777" w:rsidR="003C7F74" w:rsidRPr="001C01EF" w:rsidRDefault="003C7F74" w:rsidP="00492C72">
            <w:pPr>
              <w:ind w:left="-40" w:right="-72"/>
              <w:jc w:val="right"/>
              <w:rPr>
                <w:rFonts w:ascii="Arial" w:eastAsia="Arial" w:hAnsi="Arial" w:cs="Arial"/>
                <w:sz w:val="20"/>
                <w:szCs w:val="20"/>
                <w:lang w:val="en-GB"/>
              </w:rPr>
            </w:pPr>
          </w:p>
        </w:tc>
      </w:tr>
      <w:tr w:rsidR="003C7F74" w:rsidRPr="001C01EF" w14:paraId="2B03A45A" w14:textId="77777777" w:rsidTr="00F460E2">
        <w:tc>
          <w:tcPr>
            <w:tcW w:w="7470" w:type="dxa"/>
            <w:tcBorders>
              <w:top w:val="nil"/>
              <w:bottom w:val="nil"/>
            </w:tcBorders>
            <w:vAlign w:val="bottom"/>
          </w:tcPr>
          <w:p w14:paraId="1D74BDDF"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 xml:space="preserve">Opening net book amount </w:t>
            </w:r>
          </w:p>
        </w:tc>
        <w:tc>
          <w:tcPr>
            <w:tcW w:w="1584" w:type="dxa"/>
            <w:tcBorders>
              <w:top w:val="nil"/>
              <w:bottom w:val="nil"/>
            </w:tcBorders>
            <w:shd w:val="clear" w:color="auto" w:fill="auto"/>
          </w:tcPr>
          <w:p w14:paraId="22A4E576" w14:textId="00E5F2D9" w:rsidR="003C7F74" w:rsidRPr="001C01EF" w:rsidRDefault="004F7C40" w:rsidP="00492C72">
            <w:pPr>
              <w:ind w:left="-40" w:right="-72"/>
              <w:jc w:val="right"/>
              <w:rPr>
                <w:rFonts w:ascii="Arial" w:eastAsia="Arial" w:hAnsi="Arial" w:cs="Arial"/>
                <w:sz w:val="20"/>
                <w:szCs w:val="20"/>
                <w:lang w:val="en-GB"/>
              </w:rPr>
            </w:pPr>
            <w:r w:rsidRPr="001C01EF">
              <w:rPr>
                <w:rFonts w:ascii="Arial" w:eastAsia="Arial" w:hAnsi="Arial" w:cs="Arial"/>
                <w:sz w:val="20"/>
                <w:szCs w:val="20"/>
                <w:lang w:val="en-GB"/>
              </w:rPr>
              <w:t>4,435</w:t>
            </w:r>
          </w:p>
        </w:tc>
      </w:tr>
      <w:tr w:rsidR="003C7F74" w:rsidRPr="001C01EF" w14:paraId="768EFA58" w14:textId="77777777" w:rsidTr="00F460E2">
        <w:tc>
          <w:tcPr>
            <w:tcW w:w="7470" w:type="dxa"/>
            <w:tcBorders>
              <w:top w:val="nil"/>
              <w:bottom w:val="nil"/>
            </w:tcBorders>
            <w:vAlign w:val="bottom"/>
          </w:tcPr>
          <w:p w14:paraId="45C4EB49"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Additions</w:t>
            </w:r>
          </w:p>
        </w:tc>
        <w:tc>
          <w:tcPr>
            <w:tcW w:w="1584" w:type="dxa"/>
            <w:tcBorders>
              <w:top w:val="nil"/>
              <w:bottom w:val="nil"/>
            </w:tcBorders>
            <w:shd w:val="clear" w:color="auto" w:fill="auto"/>
          </w:tcPr>
          <w:p w14:paraId="2E831A26"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713</w:t>
            </w:r>
          </w:p>
        </w:tc>
      </w:tr>
      <w:tr w:rsidR="003C7F74" w:rsidRPr="001C01EF" w14:paraId="17080EA5" w14:textId="77777777" w:rsidTr="004F7C40">
        <w:tc>
          <w:tcPr>
            <w:tcW w:w="7470" w:type="dxa"/>
            <w:tcBorders>
              <w:top w:val="nil"/>
              <w:bottom w:val="nil"/>
            </w:tcBorders>
            <w:vAlign w:val="bottom"/>
          </w:tcPr>
          <w:p w14:paraId="6626FA4D" w14:textId="526E04DB" w:rsidR="003C7F74" w:rsidRPr="007658AA" w:rsidRDefault="007658AA" w:rsidP="00492C72">
            <w:pPr>
              <w:pBdr>
                <w:top w:val="nil"/>
                <w:left w:val="nil"/>
                <w:bottom w:val="nil"/>
                <w:right w:val="nil"/>
                <w:between w:val="nil"/>
              </w:pBdr>
              <w:tabs>
                <w:tab w:val="right" w:pos="9810"/>
              </w:tabs>
              <w:ind w:left="-78"/>
              <w:rPr>
                <w:rFonts w:ascii="Arial" w:eastAsia="Arial" w:hAnsi="Arial" w:cs="Arial"/>
                <w:sz w:val="20"/>
                <w:szCs w:val="20"/>
                <w:lang w:val="en-GB"/>
              </w:rPr>
            </w:pPr>
            <w:r>
              <w:rPr>
                <w:rFonts w:ascii="Arial" w:eastAsia="Arial" w:hAnsi="Arial" w:cs="Arial"/>
                <w:sz w:val="20"/>
                <w:szCs w:val="20"/>
                <w:lang w:val="en-GB"/>
              </w:rPr>
              <w:t>Write-off</w:t>
            </w:r>
            <w:r w:rsidR="004D5FA8">
              <w:rPr>
                <w:rFonts w:ascii="Arial" w:eastAsia="Arial" w:hAnsi="Arial" w:cs="Arial"/>
                <w:sz w:val="20"/>
                <w:szCs w:val="20"/>
                <w:lang w:val="en-GB"/>
              </w:rPr>
              <w:t xml:space="preserve"> asset</w:t>
            </w:r>
          </w:p>
        </w:tc>
        <w:tc>
          <w:tcPr>
            <w:tcW w:w="1584" w:type="dxa"/>
            <w:tcBorders>
              <w:top w:val="nil"/>
              <w:bottom w:val="nil"/>
            </w:tcBorders>
            <w:shd w:val="clear" w:color="auto" w:fill="auto"/>
          </w:tcPr>
          <w:p w14:paraId="005D5164"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(1,649)</w:t>
            </w:r>
          </w:p>
        </w:tc>
      </w:tr>
      <w:tr w:rsidR="004F7C40" w:rsidRPr="001C01EF" w14:paraId="4FC2382F" w14:textId="77777777" w:rsidTr="004F7C40">
        <w:tc>
          <w:tcPr>
            <w:tcW w:w="7470" w:type="dxa"/>
            <w:tcBorders>
              <w:top w:val="nil"/>
              <w:bottom w:val="nil"/>
            </w:tcBorders>
            <w:vAlign w:val="bottom"/>
          </w:tcPr>
          <w:p w14:paraId="5C2B5C99" w14:textId="3D8F941B" w:rsidR="004F7C40" w:rsidRPr="001C01EF" w:rsidRDefault="003F6FC8"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sz w:val="20"/>
                <w:szCs w:val="20"/>
                <w:lang w:val="en-GB"/>
              </w:rPr>
              <w:t>Amorti</w:t>
            </w:r>
            <w:r w:rsidR="005A43A9">
              <w:rPr>
                <w:rFonts w:ascii="Arial" w:eastAsia="Arial" w:hAnsi="Arial" w:cs="Arial"/>
                <w:sz w:val="20"/>
                <w:szCs w:val="20"/>
                <w:lang w:val="en-GB"/>
              </w:rPr>
              <w:t>s</w:t>
            </w:r>
            <w:r w:rsidRPr="001C01EF">
              <w:rPr>
                <w:rFonts w:ascii="Arial" w:eastAsia="Arial" w:hAnsi="Arial" w:cs="Arial"/>
                <w:sz w:val="20"/>
                <w:szCs w:val="20"/>
                <w:lang w:val="en-GB"/>
              </w:rPr>
              <w:t>ation</w:t>
            </w:r>
            <w:r w:rsidR="005A43A9">
              <w:rPr>
                <w:rFonts w:ascii="Arial" w:eastAsia="Arial" w:hAnsi="Arial" w:cs="Arial"/>
                <w:sz w:val="20"/>
                <w:szCs w:val="20"/>
                <w:lang w:val="en-GB"/>
              </w:rPr>
              <w:t xml:space="preserve"> </w:t>
            </w:r>
            <w:r w:rsidR="005A43A9" w:rsidRPr="005A43A9">
              <w:rPr>
                <w:rFonts w:ascii="Arial" w:eastAsia="Arial" w:hAnsi="Arial" w:cs="Arial"/>
                <w:sz w:val="20"/>
                <w:szCs w:val="20"/>
              </w:rPr>
              <w:t>charged</w:t>
            </w:r>
          </w:p>
        </w:tc>
        <w:tc>
          <w:tcPr>
            <w:tcW w:w="1584" w:type="dxa"/>
            <w:tcBorders>
              <w:top w:val="nil"/>
              <w:bottom w:val="nil"/>
            </w:tcBorders>
            <w:shd w:val="clear" w:color="auto" w:fill="auto"/>
          </w:tcPr>
          <w:p w14:paraId="068C4F13" w14:textId="40162F3F" w:rsidR="004F7C40" w:rsidRPr="001C01EF" w:rsidRDefault="0028352A" w:rsidP="00492C72">
            <w:pPr>
              <w:ind w:left="-40" w:right="-72"/>
              <w:jc w:val="right"/>
              <w:rPr>
                <w:rFonts w:ascii="Arial" w:eastAsia="Arial" w:hAnsi="Arial" w:cs="Arial"/>
                <w:sz w:val="20"/>
                <w:szCs w:val="20"/>
                <w:lang w:val="en-GB"/>
              </w:rPr>
            </w:pPr>
            <w:r w:rsidRPr="001C01EF">
              <w:rPr>
                <w:rFonts w:ascii="Arial" w:eastAsia="Arial" w:hAnsi="Arial" w:cs="Arial"/>
                <w:sz w:val="20"/>
                <w:szCs w:val="20"/>
                <w:lang w:val="en-GB"/>
              </w:rPr>
              <w:t>(1,885)</w:t>
            </w:r>
          </w:p>
        </w:tc>
      </w:tr>
      <w:tr w:rsidR="004F7C40" w:rsidRPr="001C01EF" w14:paraId="3ACEFC08" w14:textId="77777777" w:rsidTr="004F7C40">
        <w:tc>
          <w:tcPr>
            <w:tcW w:w="7470" w:type="dxa"/>
            <w:tcBorders>
              <w:top w:val="nil"/>
              <w:bottom w:val="nil"/>
            </w:tcBorders>
            <w:vAlign w:val="bottom"/>
          </w:tcPr>
          <w:p w14:paraId="21914BD7" w14:textId="450125C7" w:rsidR="004F7C40" w:rsidRPr="001C01EF" w:rsidRDefault="003F6FC8"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sz w:val="20"/>
                <w:szCs w:val="20"/>
                <w:lang w:val="en-GB"/>
              </w:rPr>
              <w:t>Amorti</w:t>
            </w:r>
            <w:r w:rsidR="005A43A9">
              <w:rPr>
                <w:rFonts w:ascii="Arial" w:eastAsia="Arial" w:hAnsi="Arial" w:cs="Arial"/>
                <w:sz w:val="20"/>
                <w:szCs w:val="20"/>
                <w:lang w:val="en-GB"/>
              </w:rPr>
              <w:t>s</w:t>
            </w:r>
            <w:r w:rsidRPr="001C01EF">
              <w:rPr>
                <w:rFonts w:ascii="Arial" w:eastAsia="Arial" w:hAnsi="Arial" w:cs="Arial"/>
                <w:sz w:val="20"/>
                <w:szCs w:val="20"/>
                <w:lang w:val="en-GB"/>
              </w:rPr>
              <w:t>ation</w:t>
            </w:r>
            <w:r w:rsidR="00582483" w:rsidRPr="001C01EF">
              <w:rPr>
                <w:rFonts w:ascii="Arial" w:eastAsia="Arial" w:hAnsi="Arial" w:cs="Arial"/>
                <w:sz w:val="20"/>
                <w:szCs w:val="20"/>
                <w:lang w:val="en-GB"/>
              </w:rPr>
              <w:t xml:space="preserve"> </w:t>
            </w:r>
            <w:r w:rsidR="004D5FA8">
              <w:rPr>
                <w:rFonts w:ascii="Arial" w:eastAsia="Arial" w:hAnsi="Arial" w:cs="Arial"/>
                <w:sz w:val="20"/>
                <w:szCs w:val="20"/>
                <w:lang w:val="en-GB"/>
              </w:rPr>
              <w:t>for</w:t>
            </w:r>
            <w:r w:rsidR="00582483" w:rsidRPr="001C01EF">
              <w:rPr>
                <w:rFonts w:ascii="Arial" w:eastAsia="Arial" w:hAnsi="Arial" w:cs="Arial"/>
                <w:sz w:val="20"/>
                <w:szCs w:val="20"/>
                <w:lang w:val="en-GB"/>
              </w:rPr>
              <w:t xml:space="preserve"> write-off </w:t>
            </w:r>
            <w:r w:rsidR="004D5FA8">
              <w:rPr>
                <w:rFonts w:ascii="Arial" w:eastAsia="Arial" w:hAnsi="Arial" w:cs="Arial"/>
                <w:sz w:val="20"/>
                <w:szCs w:val="20"/>
                <w:lang w:val="en-GB"/>
              </w:rPr>
              <w:t>asset</w:t>
            </w:r>
          </w:p>
        </w:tc>
        <w:tc>
          <w:tcPr>
            <w:tcW w:w="1584" w:type="dxa"/>
            <w:tcBorders>
              <w:top w:val="nil"/>
              <w:bottom w:val="single" w:sz="4" w:space="0" w:color="000000"/>
            </w:tcBorders>
            <w:shd w:val="clear" w:color="auto" w:fill="auto"/>
          </w:tcPr>
          <w:p w14:paraId="5E173166" w14:textId="6FBE5566" w:rsidR="004F7C40" w:rsidRPr="001C01EF" w:rsidRDefault="0028352A" w:rsidP="00492C72">
            <w:pPr>
              <w:ind w:left="-40" w:right="-72"/>
              <w:jc w:val="right"/>
              <w:rPr>
                <w:rFonts w:ascii="Arial" w:eastAsia="Arial" w:hAnsi="Arial" w:cs="Arial"/>
                <w:sz w:val="20"/>
                <w:szCs w:val="20"/>
                <w:lang w:val="en-GB"/>
              </w:rPr>
            </w:pPr>
            <w:r w:rsidRPr="001C01EF">
              <w:rPr>
                <w:rFonts w:ascii="Arial" w:eastAsia="Arial" w:hAnsi="Arial" w:cs="Arial"/>
                <w:sz w:val="20"/>
                <w:szCs w:val="20"/>
                <w:lang w:val="en-GB"/>
              </w:rPr>
              <w:t>1,649</w:t>
            </w:r>
          </w:p>
        </w:tc>
      </w:tr>
      <w:tr w:rsidR="003C7F74" w:rsidRPr="001C01EF" w14:paraId="1870B486" w14:textId="77777777" w:rsidTr="00F460E2">
        <w:tc>
          <w:tcPr>
            <w:tcW w:w="7470" w:type="dxa"/>
            <w:tcBorders>
              <w:top w:val="nil"/>
              <w:bottom w:val="nil"/>
            </w:tcBorders>
          </w:tcPr>
          <w:p w14:paraId="2B2694F4"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vAlign w:val="bottom"/>
          </w:tcPr>
          <w:p w14:paraId="022D21A7"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1EF83886" w14:textId="77777777" w:rsidTr="00F460E2">
        <w:tc>
          <w:tcPr>
            <w:tcW w:w="7470" w:type="dxa"/>
            <w:tcBorders>
              <w:top w:val="nil"/>
              <w:bottom w:val="nil"/>
            </w:tcBorders>
          </w:tcPr>
          <w:p w14:paraId="36CA3CA5"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Closing net book amount</w:t>
            </w:r>
          </w:p>
        </w:tc>
        <w:tc>
          <w:tcPr>
            <w:tcW w:w="1584" w:type="dxa"/>
            <w:tcBorders>
              <w:top w:val="nil"/>
              <w:bottom w:val="single" w:sz="4" w:space="0" w:color="000000"/>
            </w:tcBorders>
            <w:shd w:val="clear" w:color="auto" w:fill="auto"/>
            <w:vAlign w:val="bottom"/>
          </w:tcPr>
          <w:p w14:paraId="078546C2" w14:textId="22BB7751" w:rsidR="003C7F74" w:rsidRPr="001C01EF" w:rsidRDefault="004F7D68" w:rsidP="00492C72">
            <w:pPr>
              <w:ind w:left="-40" w:right="-72"/>
              <w:jc w:val="right"/>
              <w:rPr>
                <w:rFonts w:ascii="Arial" w:eastAsia="Arial" w:hAnsi="Arial" w:cs="Arial"/>
                <w:sz w:val="20"/>
                <w:szCs w:val="20"/>
                <w:lang w:val="en-GB"/>
              </w:rPr>
            </w:pPr>
            <w:r w:rsidRPr="001C01EF">
              <w:rPr>
                <w:rFonts w:ascii="Arial" w:eastAsia="Arial" w:hAnsi="Arial" w:cs="Arial"/>
                <w:sz w:val="20"/>
                <w:szCs w:val="20"/>
                <w:lang w:val="en-GB"/>
              </w:rPr>
              <w:t>3,263</w:t>
            </w:r>
          </w:p>
        </w:tc>
      </w:tr>
      <w:tr w:rsidR="003C7F74" w:rsidRPr="001C01EF" w14:paraId="64E7FBBC" w14:textId="77777777" w:rsidTr="00F460E2">
        <w:tc>
          <w:tcPr>
            <w:tcW w:w="7470" w:type="dxa"/>
            <w:tcBorders>
              <w:top w:val="nil"/>
              <w:bottom w:val="nil"/>
            </w:tcBorders>
          </w:tcPr>
          <w:p w14:paraId="339D416D"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vAlign w:val="bottom"/>
          </w:tcPr>
          <w:p w14:paraId="32E3B6C9"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1DFC247F" w14:textId="77777777" w:rsidTr="00F460E2">
        <w:tc>
          <w:tcPr>
            <w:tcW w:w="7470" w:type="dxa"/>
            <w:tcBorders>
              <w:top w:val="nil"/>
              <w:bottom w:val="nil"/>
            </w:tcBorders>
            <w:vAlign w:val="bottom"/>
          </w:tcPr>
          <w:p w14:paraId="32B13669"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b/>
                <w:sz w:val="20"/>
                <w:szCs w:val="20"/>
              </w:rPr>
              <w:t>At 31 December 2023</w:t>
            </w:r>
          </w:p>
        </w:tc>
        <w:tc>
          <w:tcPr>
            <w:tcW w:w="1584" w:type="dxa"/>
            <w:tcBorders>
              <w:top w:val="nil"/>
              <w:bottom w:val="nil"/>
            </w:tcBorders>
            <w:shd w:val="clear" w:color="auto" w:fill="auto"/>
          </w:tcPr>
          <w:p w14:paraId="53812F30"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3E044BD1" w14:textId="77777777" w:rsidTr="00F460E2">
        <w:tc>
          <w:tcPr>
            <w:tcW w:w="7470" w:type="dxa"/>
            <w:tcBorders>
              <w:top w:val="nil"/>
              <w:bottom w:val="nil"/>
            </w:tcBorders>
            <w:vAlign w:val="bottom"/>
          </w:tcPr>
          <w:p w14:paraId="6D10F0BA"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b/>
                <w:sz w:val="20"/>
                <w:szCs w:val="20"/>
              </w:rPr>
            </w:pPr>
            <w:r w:rsidRPr="001C01EF">
              <w:rPr>
                <w:rFonts w:ascii="Arial" w:eastAsia="Arial" w:hAnsi="Arial" w:cs="Arial"/>
                <w:sz w:val="20"/>
                <w:szCs w:val="20"/>
              </w:rPr>
              <w:t>Cost</w:t>
            </w:r>
          </w:p>
        </w:tc>
        <w:tc>
          <w:tcPr>
            <w:tcW w:w="1584" w:type="dxa"/>
            <w:tcBorders>
              <w:top w:val="nil"/>
              <w:bottom w:val="nil"/>
            </w:tcBorders>
            <w:shd w:val="clear" w:color="auto" w:fill="auto"/>
          </w:tcPr>
          <w:p w14:paraId="3DF0128C"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24,063</w:t>
            </w:r>
          </w:p>
        </w:tc>
      </w:tr>
      <w:tr w:rsidR="003C7F74" w:rsidRPr="001C01EF" w14:paraId="28A8FA00" w14:textId="77777777" w:rsidTr="00F460E2">
        <w:tc>
          <w:tcPr>
            <w:tcW w:w="7470" w:type="dxa"/>
            <w:tcBorders>
              <w:top w:val="nil"/>
              <w:bottom w:val="nil"/>
            </w:tcBorders>
            <w:vAlign w:val="bottom"/>
          </w:tcPr>
          <w:p w14:paraId="45DD6B4A"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u w:val="single"/>
              </w:rPr>
              <w:t>Less</w:t>
            </w:r>
            <w:r w:rsidRPr="001C01EF">
              <w:rPr>
                <w:rFonts w:ascii="Arial" w:eastAsia="Arial" w:hAnsi="Arial" w:cs="Arial"/>
                <w:sz w:val="20"/>
                <w:szCs w:val="20"/>
              </w:rPr>
              <w:t xml:space="preserve">  Accumulated depreciation</w:t>
            </w:r>
          </w:p>
        </w:tc>
        <w:tc>
          <w:tcPr>
            <w:tcW w:w="1584" w:type="dxa"/>
            <w:tcBorders>
              <w:top w:val="nil"/>
              <w:bottom w:val="nil"/>
            </w:tcBorders>
            <w:shd w:val="clear" w:color="auto" w:fill="auto"/>
          </w:tcPr>
          <w:p w14:paraId="5A69D1F8"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(20,800)</w:t>
            </w:r>
          </w:p>
        </w:tc>
      </w:tr>
      <w:tr w:rsidR="003C7F74" w:rsidRPr="001C01EF" w14:paraId="75C390F3" w14:textId="77777777" w:rsidTr="00F460E2">
        <w:tc>
          <w:tcPr>
            <w:tcW w:w="7470" w:type="dxa"/>
            <w:tcBorders>
              <w:top w:val="nil"/>
              <w:bottom w:val="nil"/>
            </w:tcBorders>
            <w:vAlign w:val="bottom"/>
          </w:tcPr>
          <w:p w14:paraId="758BA2D8"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tcPr>
          <w:p w14:paraId="08F3384D"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3BACF26C" w14:textId="77777777" w:rsidTr="00F460E2">
        <w:tc>
          <w:tcPr>
            <w:tcW w:w="7470" w:type="dxa"/>
            <w:tcBorders>
              <w:top w:val="nil"/>
              <w:bottom w:val="nil"/>
            </w:tcBorders>
            <w:vAlign w:val="bottom"/>
          </w:tcPr>
          <w:p w14:paraId="6A9CB635"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u w:val="single"/>
              </w:rPr>
            </w:pPr>
            <w:r w:rsidRPr="001C01EF">
              <w:rPr>
                <w:rFonts w:ascii="Arial" w:eastAsia="Arial" w:hAnsi="Arial" w:cs="Arial"/>
                <w:sz w:val="20"/>
                <w:szCs w:val="20"/>
              </w:rPr>
              <w:t>Net book amount</w:t>
            </w:r>
          </w:p>
        </w:tc>
        <w:tc>
          <w:tcPr>
            <w:tcW w:w="1584" w:type="dxa"/>
            <w:tcBorders>
              <w:top w:val="nil"/>
              <w:bottom w:val="single" w:sz="4" w:space="0" w:color="000000"/>
            </w:tcBorders>
            <w:shd w:val="clear" w:color="auto" w:fill="auto"/>
          </w:tcPr>
          <w:p w14:paraId="1906F9E1"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3,263</w:t>
            </w:r>
          </w:p>
        </w:tc>
      </w:tr>
      <w:tr w:rsidR="003C7F74" w:rsidRPr="001C01EF" w14:paraId="127DB5F3" w14:textId="77777777" w:rsidTr="00F460E2">
        <w:tc>
          <w:tcPr>
            <w:tcW w:w="7470" w:type="dxa"/>
            <w:tcBorders>
              <w:top w:val="nil"/>
              <w:bottom w:val="nil"/>
            </w:tcBorders>
            <w:vAlign w:val="bottom"/>
          </w:tcPr>
          <w:p w14:paraId="74DCF039"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tcPr>
          <w:p w14:paraId="5AF8B67D" w14:textId="77777777" w:rsidR="003C7F74" w:rsidRPr="001C01EF" w:rsidRDefault="003C7F74" w:rsidP="00492C72">
            <w:pPr>
              <w:ind w:left="-40" w:right="-72"/>
              <w:jc w:val="right"/>
              <w:rPr>
                <w:rFonts w:ascii="Arial" w:eastAsia="Arial" w:hAnsi="Arial" w:cs="Arial"/>
                <w:sz w:val="20"/>
                <w:szCs w:val="20"/>
              </w:rPr>
            </w:pPr>
          </w:p>
        </w:tc>
      </w:tr>
      <w:tr w:rsidR="003C7F74" w:rsidRPr="008D7AA4" w14:paraId="1B27033A" w14:textId="77777777" w:rsidTr="00F460E2">
        <w:tc>
          <w:tcPr>
            <w:tcW w:w="7470" w:type="dxa"/>
            <w:tcBorders>
              <w:top w:val="nil"/>
              <w:bottom w:val="nil"/>
            </w:tcBorders>
            <w:vAlign w:val="bottom"/>
          </w:tcPr>
          <w:p w14:paraId="7BB9EB43"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b/>
                <w:sz w:val="20"/>
                <w:szCs w:val="20"/>
                <w:lang w:val="en-GB"/>
              </w:rPr>
              <w:t>For the year ended 31 December 2024</w:t>
            </w:r>
          </w:p>
        </w:tc>
        <w:tc>
          <w:tcPr>
            <w:tcW w:w="1584" w:type="dxa"/>
            <w:tcBorders>
              <w:top w:val="nil"/>
              <w:bottom w:val="nil"/>
            </w:tcBorders>
            <w:shd w:val="clear" w:color="auto" w:fill="auto"/>
          </w:tcPr>
          <w:p w14:paraId="26836E31" w14:textId="77777777" w:rsidR="003C7F74" w:rsidRPr="001C01EF" w:rsidRDefault="003C7F74" w:rsidP="00492C72">
            <w:pPr>
              <w:ind w:left="-40" w:right="-72"/>
              <w:jc w:val="right"/>
              <w:rPr>
                <w:rFonts w:ascii="Arial" w:eastAsia="Arial" w:hAnsi="Arial" w:cs="Arial"/>
                <w:sz w:val="20"/>
                <w:szCs w:val="20"/>
                <w:lang w:val="en-GB"/>
              </w:rPr>
            </w:pPr>
          </w:p>
        </w:tc>
      </w:tr>
      <w:tr w:rsidR="003C7F74" w:rsidRPr="001C01EF" w14:paraId="0E34DF43" w14:textId="77777777" w:rsidTr="00F460E2">
        <w:tc>
          <w:tcPr>
            <w:tcW w:w="7470" w:type="dxa"/>
            <w:tcBorders>
              <w:top w:val="nil"/>
              <w:bottom w:val="nil"/>
            </w:tcBorders>
            <w:vAlign w:val="bottom"/>
          </w:tcPr>
          <w:p w14:paraId="42B38F1A"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b/>
                <w:sz w:val="20"/>
                <w:szCs w:val="20"/>
              </w:rPr>
            </w:pPr>
            <w:r w:rsidRPr="001C01EF">
              <w:rPr>
                <w:rFonts w:ascii="Arial" w:eastAsia="Arial" w:hAnsi="Arial" w:cs="Arial"/>
                <w:sz w:val="20"/>
                <w:szCs w:val="20"/>
              </w:rPr>
              <w:t xml:space="preserve">Opening net book amount </w:t>
            </w:r>
          </w:p>
        </w:tc>
        <w:tc>
          <w:tcPr>
            <w:tcW w:w="1584" w:type="dxa"/>
            <w:tcBorders>
              <w:top w:val="nil"/>
              <w:bottom w:val="nil"/>
            </w:tcBorders>
            <w:shd w:val="clear" w:color="auto" w:fill="auto"/>
          </w:tcPr>
          <w:p w14:paraId="7D85B9C6" w14:textId="49DBA129" w:rsidR="003C7F74" w:rsidRPr="001C01EF" w:rsidRDefault="00D347B3" w:rsidP="00492C72">
            <w:pPr>
              <w:ind w:left="-40" w:right="-72"/>
              <w:jc w:val="right"/>
              <w:rPr>
                <w:rFonts w:ascii="Arial" w:eastAsia="Arial" w:hAnsi="Arial" w:cs="Arial"/>
                <w:sz w:val="20"/>
                <w:szCs w:val="20"/>
                <w:lang w:val="en-GB"/>
              </w:rPr>
            </w:pPr>
            <w:r w:rsidRPr="001C01EF">
              <w:rPr>
                <w:rFonts w:ascii="Arial" w:eastAsia="Arial" w:hAnsi="Arial" w:cs="Arial"/>
                <w:sz w:val="20"/>
                <w:szCs w:val="20"/>
                <w:lang w:val="en-GB"/>
              </w:rPr>
              <w:t>3,263</w:t>
            </w:r>
          </w:p>
        </w:tc>
      </w:tr>
      <w:tr w:rsidR="003C7F74" w:rsidRPr="001C01EF" w14:paraId="1E372FFB" w14:textId="77777777" w:rsidTr="00F460E2">
        <w:tc>
          <w:tcPr>
            <w:tcW w:w="7470" w:type="dxa"/>
            <w:tcBorders>
              <w:top w:val="nil"/>
              <w:bottom w:val="nil"/>
            </w:tcBorders>
            <w:vAlign w:val="bottom"/>
          </w:tcPr>
          <w:p w14:paraId="1D65CA69"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Additions</w:t>
            </w:r>
          </w:p>
        </w:tc>
        <w:tc>
          <w:tcPr>
            <w:tcW w:w="1584" w:type="dxa"/>
            <w:tcBorders>
              <w:top w:val="nil"/>
              <w:bottom w:val="nil"/>
            </w:tcBorders>
            <w:shd w:val="clear" w:color="auto" w:fill="auto"/>
          </w:tcPr>
          <w:p w14:paraId="6512D30B"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1,131</w:t>
            </w:r>
          </w:p>
        </w:tc>
      </w:tr>
      <w:tr w:rsidR="003C7F74" w:rsidRPr="001C01EF" w14:paraId="20586685" w14:textId="77777777" w:rsidTr="00D347B3">
        <w:tc>
          <w:tcPr>
            <w:tcW w:w="7470" w:type="dxa"/>
            <w:tcBorders>
              <w:top w:val="nil"/>
              <w:bottom w:val="nil"/>
            </w:tcBorders>
            <w:vAlign w:val="bottom"/>
          </w:tcPr>
          <w:p w14:paraId="463861A3" w14:textId="1ED8BC2D" w:rsidR="003C7F74" w:rsidRPr="007658AA" w:rsidRDefault="007658AA" w:rsidP="00492C72">
            <w:pPr>
              <w:pBdr>
                <w:top w:val="nil"/>
                <w:left w:val="nil"/>
                <w:bottom w:val="nil"/>
                <w:right w:val="nil"/>
                <w:between w:val="nil"/>
              </w:pBdr>
              <w:tabs>
                <w:tab w:val="right" w:pos="9810"/>
              </w:tabs>
              <w:ind w:left="-78"/>
              <w:rPr>
                <w:rFonts w:ascii="Arial" w:eastAsia="Arial" w:hAnsi="Arial" w:cs="Arial"/>
                <w:sz w:val="20"/>
                <w:szCs w:val="20"/>
                <w:lang w:val="en-GB"/>
              </w:rPr>
            </w:pPr>
            <w:r>
              <w:rPr>
                <w:rFonts w:ascii="Arial" w:eastAsia="Arial" w:hAnsi="Arial" w:cs="Arial"/>
                <w:sz w:val="20"/>
                <w:szCs w:val="20"/>
                <w:lang w:val="en-GB"/>
              </w:rPr>
              <w:t>Write-off</w:t>
            </w:r>
            <w:r w:rsidR="004D5FA8">
              <w:rPr>
                <w:rFonts w:ascii="Arial" w:eastAsia="Arial" w:hAnsi="Arial" w:cs="Arial"/>
                <w:sz w:val="20"/>
                <w:szCs w:val="20"/>
                <w:lang w:val="en-GB"/>
              </w:rPr>
              <w:t xml:space="preserve"> asset</w:t>
            </w:r>
          </w:p>
        </w:tc>
        <w:tc>
          <w:tcPr>
            <w:tcW w:w="1584" w:type="dxa"/>
            <w:tcBorders>
              <w:top w:val="nil"/>
              <w:bottom w:val="nil"/>
            </w:tcBorders>
            <w:shd w:val="clear" w:color="auto" w:fill="auto"/>
          </w:tcPr>
          <w:p w14:paraId="7C067F8E"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(78)</w:t>
            </w:r>
          </w:p>
        </w:tc>
      </w:tr>
      <w:tr w:rsidR="00D347B3" w:rsidRPr="001C01EF" w14:paraId="0E7DF3B1" w14:textId="77777777" w:rsidTr="00D347B3">
        <w:tc>
          <w:tcPr>
            <w:tcW w:w="7470" w:type="dxa"/>
            <w:tcBorders>
              <w:top w:val="nil"/>
              <w:bottom w:val="nil"/>
            </w:tcBorders>
            <w:vAlign w:val="bottom"/>
          </w:tcPr>
          <w:p w14:paraId="080779A2" w14:textId="792BF18E" w:rsidR="00D347B3" w:rsidRPr="001C01EF" w:rsidRDefault="00104042"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lang w:val="en-GB"/>
              </w:rPr>
              <w:t>Amorti</w:t>
            </w:r>
            <w:r w:rsidR="005A43A9">
              <w:rPr>
                <w:rFonts w:ascii="Arial" w:eastAsia="Arial" w:hAnsi="Arial" w:cs="Arial"/>
                <w:sz w:val="20"/>
                <w:szCs w:val="20"/>
                <w:lang w:val="en-GB"/>
              </w:rPr>
              <w:t>s</w:t>
            </w:r>
            <w:r w:rsidRPr="001C01EF">
              <w:rPr>
                <w:rFonts w:ascii="Arial" w:eastAsia="Arial" w:hAnsi="Arial" w:cs="Arial"/>
                <w:sz w:val="20"/>
                <w:szCs w:val="20"/>
                <w:lang w:val="en-GB"/>
              </w:rPr>
              <w:t>ation</w:t>
            </w:r>
            <w:r w:rsidR="005A43A9">
              <w:rPr>
                <w:rFonts w:ascii="Arial" w:eastAsia="Arial" w:hAnsi="Arial" w:cs="Arial"/>
                <w:sz w:val="20"/>
                <w:szCs w:val="20"/>
                <w:lang w:val="en-GB"/>
              </w:rPr>
              <w:t xml:space="preserve"> </w:t>
            </w:r>
            <w:r w:rsidR="005A43A9" w:rsidRPr="005A43A9">
              <w:rPr>
                <w:rFonts w:ascii="Arial" w:eastAsia="Arial" w:hAnsi="Arial" w:cs="Arial"/>
                <w:sz w:val="20"/>
                <w:szCs w:val="20"/>
              </w:rPr>
              <w:t>charged</w:t>
            </w:r>
          </w:p>
        </w:tc>
        <w:tc>
          <w:tcPr>
            <w:tcW w:w="1584" w:type="dxa"/>
            <w:tcBorders>
              <w:top w:val="nil"/>
              <w:bottom w:val="nil"/>
            </w:tcBorders>
            <w:shd w:val="clear" w:color="auto" w:fill="auto"/>
          </w:tcPr>
          <w:p w14:paraId="21D1F3AD" w14:textId="3E68CA17" w:rsidR="00D347B3" w:rsidRPr="001C01EF" w:rsidRDefault="00D347B3" w:rsidP="00492C72">
            <w:pPr>
              <w:ind w:left="-40" w:right="-72"/>
              <w:jc w:val="right"/>
              <w:rPr>
                <w:rFonts w:ascii="Arial" w:eastAsia="Arial" w:hAnsi="Arial" w:cs="Arial"/>
                <w:sz w:val="20"/>
                <w:szCs w:val="20"/>
                <w:lang w:val="en-GB"/>
              </w:rPr>
            </w:pPr>
            <w:r w:rsidRPr="001C01EF">
              <w:rPr>
                <w:rFonts w:ascii="Arial" w:eastAsia="Arial" w:hAnsi="Arial" w:cs="Arial"/>
                <w:sz w:val="20"/>
                <w:szCs w:val="20"/>
                <w:lang w:val="en-GB"/>
              </w:rPr>
              <w:t>(1,880)</w:t>
            </w:r>
          </w:p>
        </w:tc>
      </w:tr>
      <w:tr w:rsidR="00D347B3" w:rsidRPr="001C01EF" w14:paraId="35221047" w14:textId="77777777" w:rsidTr="00D347B3">
        <w:tc>
          <w:tcPr>
            <w:tcW w:w="7470" w:type="dxa"/>
            <w:tcBorders>
              <w:top w:val="nil"/>
              <w:bottom w:val="nil"/>
            </w:tcBorders>
            <w:vAlign w:val="bottom"/>
          </w:tcPr>
          <w:p w14:paraId="28F449AE" w14:textId="60B90923" w:rsidR="00D347B3" w:rsidRPr="004D5FA8" w:rsidRDefault="006835F9" w:rsidP="00492C72">
            <w:pPr>
              <w:pBdr>
                <w:top w:val="nil"/>
                <w:left w:val="nil"/>
                <w:bottom w:val="nil"/>
                <w:right w:val="nil"/>
                <w:between w:val="nil"/>
              </w:pBdr>
              <w:tabs>
                <w:tab w:val="right" w:pos="9810"/>
              </w:tabs>
              <w:ind w:left="-78"/>
              <w:rPr>
                <w:rFonts w:ascii="Arial" w:eastAsia="Arial" w:hAnsi="Arial" w:cs="Arial"/>
                <w:sz w:val="20"/>
                <w:szCs w:val="20"/>
                <w:lang w:val="en-US"/>
              </w:rPr>
            </w:pPr>
            <w:r w:rsidRPr="001C01EF">
              <w:rPr>
                <w:rFonts w:ascii="Arial" w:eastAsia="Arial" w:hAnsi="Arial" w:cs="Arial"/>
                <w:sz w:val="20"/>
                <w:szCs w:val="20"/>
                <w:lang w:val="en-GB"/>
              </w:rPr>
              <w:t>Amorti</w:t>
            </w:r>
            <w:r w:rsidR="005A43A9">
              <w:rPr>
                <w:rFonts w:ascii="Arial" w:eastAsia="Arial" w:hAnsi="Arial" w:cs="Arial"/>
                <w:sz w:val="20"/>
                <w:szCs w:val="20"/>
                <w:lang w:val="en-GB"/>
              </w:rPr>
              <w:t>s</w:t>
            </w:r>
            <w:r w:rsidRPr="001C01EF">
              <w:rPr>
                <w:rFonts w:ascii="Arial" w:eastAsia="Arial" w:hAnsi="Arial" w:cs="Arial"/>
                <w:sz w:val="20"/>
                <w:szCs w:val="20"/>
                <w:lang w:val="en-GB"/>
              </w:rPr>
              <w:t xml:space="preserve">ation </w:t>
            </w:r>
            <w:r w:rsidR="004D5FA8">
              <w:rPr>
                <w:rFonts w:ascii="Arial" w:eastAsia="Arial" w:hAnsi="Arial" w:cs="Arial"/>
                <w:sz w:val="20"/>
                <w:szCs w:val="20"/>
                <w:lang w:val="en-GB"/>
              </w:rPr>
              <w:t>for</w:t>
            </w:r>
            <w:r w:rsidRPr="001C01EF">
              <w:rPr>
                <w:rFonts w:ascii="Arial" w:eastAsia="Arial" w:hAnsi="Arial" w:cs="Arial"/>
                <w:sz w:val="20"/>
                <w:szCs w:val="20"/>
                <w:lang w:val="en-GB"/>
              </w:rPr>
              <w:t xml:space="preserve"> write-off</w:t>
            </w:r>
            <w:r w:rsidR="004D5FA8">
              <w:rPr>
                <w:rFonts w:ascii="Arial" w:eastAsia="Arial" w:hAnsi="Arial" w:cs="Arial"/>
                <w:sz w:val="20"/>
                <w:szCs w:val="20"/>
                <w:lang w:val="en-GB"/>
              </w:rPr>
              <w:t xml:space="preserve"> asset</w:t>
            </w:r>
          </w:p>
        </w:tc>
        <w:tc>
          <w:tcPr>
            <w:tcW w:w="1584" w:type="dxa"/>
            <w:tcBorders>
              <w:top w:val="nil"/>
              <w:bottom w:val="single" w:sz="4" w:space="0" w:color="000000"/>
            </w:tcBorders>
            <w:shd w:val="clear" w:color="auto" w:fill="auto"/>
          </w:tcPr>
          <w:p w14:paraId="3EBB5E6B" w14:textId="0A585D4A" w:rsidR="00D347B3" w:rsidRPr="001C01EF" w:rsidRDefault="003F2E64" w:rsidP="00492C72">
            <w:pPr>
              <w:ind w:left="-40" w:right="-72"/>
              <w:jc w:val="right"/>
              <w:rPr>
                <w:rFonts w:ascii="Arial" w:eastAsia="Arial" w:hAnsi="Arial" w:cs="Arial"/>
                <w:sz w:val="20"/>
                <w:szCs w:val="20"/>
                <w:lang w:val="en-GB"/>
              </w:rPr>
            </w:pPr>
            <w:r w:rsidRPr="001C01EF">
              <w:rPr>
                <w:rFonts w:ascii="Arial" w:eastAsia="Arial" w:hAnsi="Arial" w:cs="Arial"/>
                <w:sz w:val="20"/>
                <w:szCs w:val="20"/>
                <w:lang w:val="en-GB"/>
              </w:rPr>
              <w:t>7</w:t>
            </w:r>
            <w:r w:rsidR="00C90BE6">
              <w:rPr>
                <w:rFonts w:ascii="Arial" w:eastAsia="Arial" w:hAnsi="Arial" w:cs="Arial"/>
                <w:sz w:val="20"/>
                <w:szCs w:val="20"/>
                <w:lang w:val="en-GB"/>
              </w:rPr>
              <w:t>7</w:t>
            </w:r>
          </w:p>
        </w:tc>
      </w:tr>
      <w:tr w:rsidR="003C7F74" w:rsidRPr="001C01EF" w14:paraId="286219EC" w14:textId="77777777" w:rsidTr="00F460E2">
        <w:tc>
          <w:tcPr>
            <w:tcW w:w="7470" w:type="dxa"/>
            <w:tcBorders>
              <w:top w:val="nil"/>
              <w:bottom w:val="nil"/>
            </w:tcBorders>
          </w:tcPr>
          <w:p w14:paraId="7A61C093"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tcPr>
          <w:p w14:paraId="1325B374"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4DF1F363" w14:textId="77777777" w:rsidTr="00F460E2">
        <w:tc>
          <w:tcPr>
            <w:tcW w:w="7470" w:type="dxa"/>
            <w:tcBorders>
              <w:top w:val="nil"/>
              <w:bottom w:val="nil"/>
            </w:tcBorders>
          </w:tcPr>
          <w:p w14:paraId="56892FBA" w14:textId="77777777" w:rsidR="003C7F74" w:rsidRPr="004D5FA8"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sz w:val="20"/>
                <w:szCs w:val="20"/>
              </w:rPr>
              <w:t>Closing net book amount</w:t>
            </w:r>
          </w:p>
        </w:tc>
        <w:tc>
          <w:tcPr>
            <w:tcW w:w="1584" w:type="dxa"/>
            <w:tcBorders>
              <w:top w:val="nil"/>
              <w:bottom w:val="single" w:sz="4" w:space="0" w:color="000000"/>
            </w:tcBorders>
            <w:shd w:val="clear" w:color="auto" w:fill="auto"/>
          </w:tcPr>
          <w:p w14:paraId="67F8C6DD" w14:textId="7D15178F" w:rsidR="003C7F74" w:rsidRPr="001C01EF" w:rsidRDefault="003C7F74" w:rsidP="00492C72">
            <w:pPr>
              <w:ind w:left="-40" w:right="-72"/>
              <w:jc w:val="right"/>
              <w:rPr>
                <w:rFonts w:ascii="Arial" w:eastAsia="Arial" w:hAnsi="Arial" w:cs="Arial"/>
                <w:sz w:val="20"/>
                <w:szCs w:val="20"/>
                <w:lang w:val="en-GB"/>
              </w:rPr>
            </w:pPr>
            <w:r w:rsidRPr="001C01EF">
              <w:rPr>
                <w:rFonts w:ascii="Arial" w:eastAsia="Arial" w:hAnsi="Arial" w:cs="Arial"/>
                <w:sz w:val="20"/>
                <w:szCs w:val="20"/>
              </w:rPr>
              <w:t>2</w:t>
            </w:r>
            <w:r w:rsidR="00217FAF" w:rsidRPr="001C01EF">
              <w:rPr>
                <w:rFonts w:ascii="Arial" w:eastAsia="Arial" w:hAnsi="Arial" w:cs="Arial"/>
                <w:sz w:val="20"/>
                <w:szCs w:val="20"/>
                <w:lang w:val="en-GB"/>
              </w:rPr>
              <w:t>,51</w:t>
            </w:r>
            <w:r w:rsidR="00AB66F3">
              <w:rPr>
                <w:rFonts w:ascii="Arial" w:eastAsia="Arial" w:hAnsi="Arial" w:cs="Arial"/>
                <w:sz w:val="20"/>
                <w:szCs w:val="20"/>
                <w:lang w:val="en-GB"/>
              </w:rPr>
              <w:t>3</w:t>
            </w:r>
          </w:p>
        </w:tc>
      </w:tr>
      <w:tr w:rsidR="003C7F74" w:rsidRPr="001C01EF" w14:paraId="4BD32E1D" w14:textId="77777777" w:rsidTr="00F460E2">
        <w:tc>
          <w:tcPr>
            <w:tcW w:w="7470" w:type="dxa"/>
            <w:tcBorders>
              <w:top w:val="nil"/>
              <w:bottom w:val="nil"/>
            </w:tcBorders>
          </w:tcPr>
          <w:p w14:paraId="5612F468"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tcPr>
          <w:p w14:paraId="303712A6"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7B655CC8" w14:textId="77777777" w:rsidTr="00F460E2">
        <w:tc>
          <w:tcPr>
            <w:tcW w:w="7470" w:type="dxa"/>
            <w:tcBorders>
              <w:top w:val="nil"/>
              <w:bottom w:val="nil"/>
            </w:tcBorders>
            <w:vAlign w:val="bottom"/>
          </w:tcPr>
          <w:p w14:paraId="7F9CF722"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b/>
                <w:sz w:val="20"/>
                <w:szCs w:val="20"/>
              </w:rPr>
              <w:t>At 1 January 2024</w:t>
            </w:r>
          </w:p>
        </w:tc>
        <w:tc>
          <w:tcPr>
            <w:tcW w:w="1584" w:type="dxa"/>
            <w:tcBorders>
              <w:top w:val="nil"/>
              <w:bottom w:val="nil"/>
            </w:tcBorders>
            <w:shd w:val="clear" w:color="auto" w:fill="auto"/>
          </w:tcPr>
          <w:p w14:paraId="43C1C312"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47892278" w14:textId="77777777" w:rsidTr="00F460E2">
        <w:tc>
          <w:tcPr>
            <w:tcW w:w="7470" w:type="dxa"/>
            <w:tcBorders>
              <w:top w:val="nil"/>
              <w:bottom w:val="nil"/>
            </w:tcBorders>
            <w:vAlign w:val="bottom"/>
          </w:tcPr>
          <w:p w14:paraId="7AA55D4A"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b/>
                <w:sz w:val="20"/>
                <w:szCs w:val="20"/>
              </w:rPr>
            </w:pPr>
            <w:r w:rsidRPr="001C01EF">
              <w:rPr>
                <w:rFonts w:ascii="Arial" w:eastAsia="Arial" w:hAnsi="Arial" w:cs="Arial"/>
                <w:sz w:val="20"/>
                <w:szCs w:val="20"/>
              </w:rPr>
              <w:t>Cost</w:t>
            </w:r>
          </w:p>
        </w:tc>
        <w:tc>
          <w:tcPr>
            <w:tcW w:w="1584" w:type="dxa"/>
            <w:tcBorders>
              <w:top w:val="nil"/>
              <w:bottom w:val="nil"/>
            </w:tcBorders>
            <w:shd w:val="clear" w:color="auto" w:fill="auto"/>
          </w:tcPr>
          <w:p w14:paraId="34F8CACE"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25,116</w:t>
            </w:r>
          </w:p>
        </w:tc>
      </w:tr>
      <w:tr w:rsidR="003C7F74" w:rsidRPr="001C01EF" w14:paraId="48497E24" w14:textId="77777777" w:rsidTr="00F460E2">
        <w:tc>
          <w:tcPr>
            <w:tcW w:w="7470" w:type="dxa"/>
            <w:tcBorders>
              <w:top w:val="nil"/>
              <w:bottom w:val="nil"/>
            </w:tcBorders>
            <w:vAlign w:val="bottom"/>
          </w:tcPr>
          <w:p w14:paraId="72FC2311"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u w:val="single"/>
              </w:rPr>
              <w:t>Less</w:t>
            </w:r>
            <w:r w:rsidRPr="001C01EF">
              <w:rPr>
                <w:rFonts w:ascii="Arial" w:eastAsia="Arial" w:hAnsi="Arial" w:cs="Arial"/>
                <w:sz w:val="20"/>
                <w:szCs w:val="20"/>
              </w:rPr>
              <w:t xml:space="preserve">  Accumulated depreciation</w:t>
            </w:r>
          </w:p>
        </w:tc>
        <w:tc>
          <w:tcPr>
            <w:tcW w:w="1584" w:type="dxa"/>
            <w:tcBorders>
              <w:top w:val="nil"/>
              <w:bottom w:val="nil"/>
            </w:tcBorders>
            <w:shd w:val="clear" w:color="auto" w:fill="auto"/>
          </w:tcPr>
          <w:p w14:paraId="4DDA3C56" w14:textId="04370E3F"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(22,60</w:t>
            </w:r>
            <w:r w:rsidR="00AB66F3">
              <w:rPr>
                <w:rFonts w:ascii="Arial" w:eastAsia="Arial" w:hAnsi="Arial" w:cs="Arial"/>
                <w:sz w:val="20"/>
                <w:szCs w:val="20"/>
                <w:lang w:val="en-GB"/>
              </w:rPr>
              <w:t>3</w:t>
            </w:r>
            <w:r w:rsidRPr="001C01EF">
              <w:rPr>
                <w:rFonts w:ascii="Arial" w:eastAsia="Arial" w:hAnsi="Arial" w:cs="Arial"/>
                <w:sz w:val="20"/>
                <w:szCs w:val="20"/>
              </w:rPr>
              <w:t>)</w:t>
            </w:r>
          </w:p>
        </w:tc>
      </w:tr>
      <w:tr w:rsidR="003C7F74" w:rsidRPr="001C01EF" w14:paraId="497E9368" w14:textId="77777777" w:rsidTr="00F460E2">
        <w:tc>
          <w:tcPr>
            <w:tcW w:w="7470" w:type="dxa"/>
            <w:tcBorders>
              <w:top w:val="nil"/>
              <w:bottom w:val="nil"/>
            </w:tcBorders>
            <w:vAlign w:val="bottom"/>
          </w:tcPr>
          <w:p w14:paraId="46790F2F"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584" w:type="dxa"/>
            <w:tcBorders>
              <w:top w:val="single" w:sz="4" w:space="0" w:color="000000"/>
              <w:bottom w:val="nil"/>
            </w:tcBorders>
            <w:shd w:val="clear" w:color="auto" w:fill="auto"/>
          </w:tcPr>
          <w:p w14:paraId="2D484B54"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3C75E4BF" w14:textId="77777777" w:rsidTr="00F460E2">
        <w:tc>
          <w:tcPr>
            <w:tcW w:w="7470" w:type="dxa"/>
            <w:tcBorders>
              <w:top w:val="nil"/>
              <w:bottom w:val="nil"/>
            </w:tcBorders>
            <w:vAlign w:val="bottom"/>
          </w:tcPr>
          <w:p w14:paraId="17E9D7F9"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u w:val="single"/>
              </w:rPr>
            </w:pPr>
            <w:r w:rsidRPr="001C01EF">
              <w:rPr>
                <w:rFonts w:ascii="Arial" w:eastAsia="Arial" w:hAnsi="Arial" w:cs="Arial"/>
                <w:sz w:val="20"/>
                <w:szCs w:val="20"/>
              </w:rPr>
              <w:t>Net book amount</w:t>
            </w:r>
          </w:p>
        </w:tc>
        <w:tc>
          <w:tcPr>
            <w:tcW w:w="1584" w:type="dxa"/>
            <w:tcBorders>
              <w:top w:val="nil"/>
              <w:bottom w:val="single" w:sz="4" w:space="0" w:color="000000"/>
            </w:tcBorders>
            <w:shd w:val="clear" w:color="auto" w:fill="auto"/>
          </w:tcPr>
          <w:p w14:paraId="010F211C" w14:textId="2871C4C8" w:rsidR="003C7F74" w:rsidRPr="001C01EF" w:rsidRDefault="003C7F74" w:rsidP="00492C72">
            <w:pPr>
              <w:ind w:left="-40" w:right="-72"/>
              <w:jc w:val="right"/>
              <w:rPr>
                <w:rFonts w:ascii="Arial" w:eastAsia="Arial" w:hAnsi="Arial" w:cs="Arial"/>
                <w:sz w:val="20"/>
                <w:szCs w:val="20"/>
                <w:lang w:val="en-GB"/>
              </w:rPr>
            </w:pPr>
            <w:r w:rsidRPr="001C01EF">
              <w:rPr>
                <w:rFonts w:ascii="Arial" w:eastAsia="Arial" w:hAnsi="Arial" w:cs="Arial"/>
                <w:sz w:val="20"/>
                <w:szCs w:val="20"/>
              </w:rPr>
              <w:t>2,51</w:t>
            </w:r>
            <w:r w:rsidR="00AB2FDB">
              <w:rPr>
                <w:rFonts w:ascii="Arial" w:eastAsia="Arial" w:hAnsi="Arial" w:cs="Arial"/>
                <w:sz w:val="20"/>
                <w:szCs w:val="20"/>
                <w:lang w:val="en-GB"/>
              </w:rPr>
              <w:t>3</w:t>
            </w:r>
          </w:p>
        </w:tc>
      </w:tr>
    </w:tbl>
    <w:p w14:paraId="11D5485C" w14:textId="77777777" w:rsidR="003C7F74" w:rsidRPr="001C01EF" w:rsidRDefault="003C7F74" w:rsidP="00492C72">
      <w:pPr>
        <w:jc w:val="both"/>
        <w:rPr>
          <w:rFonts w:ascii="Arial" w:eastAsia="Arial" w:hAnsi="Arial" w:cs="Arial"/>
          <w:b/>
          <w:sz w:val="20"/>
          <w:szCs w:val="20"/>
          <w:lang w:val="en-GB"/>
        </w:rPr>
      </w:pPr>
    </w:p>
    <w:p w14:paraId="442FF9D3" w14:textId="77777777" w:rsidR="003C7F74" w:rsidRPr="001C01EF" w:rsidRDefault="003C7F74" w:rsidP="00492C72">
      <w:pPr>
        <w:ind w:left="540" w:hanging="540"/>
        <w:jc w:val="both"/>
        <w:rPr>
          <w:rFonts w:ascii="Arial" w:eastAsia="Arial" w:hAnsi="Arial" w:cs="Arial"/>
          <w:b/>
          <w:sz w:val="20"/>
          <w:szCs w:val="20"/>
          <w:lang w:val="en-GB"/>
        </w:rPr>
      </w:pPr>
    </w:p>
    <w:p w14:paraId="5FD12D36" w14:textId="77777777" w:rsidR="00AB5C67" w:rsidRDefault="00AB5C67">
      <w:pPr>
        <w:spacing w:after="200" w:line="276" w:lineRule="auto"/>
        <w:rPr>
          <w:rFonts w:ascii="Arial" w:eastAsia="Arial" w:hAnsi="Arial" w:cs="Arial"/>
          <w:b/>
          <w:sz w:val="20"/>
          <w:szCs w:val="20"/>
          <w:lang w:val="en-GB"/>
        </w:rPr>
      </w:pPr>
      <w:r>
        <w:rPr>
          <w:rFonts w:ascii="Arial" w:eastAsia="Arial" w:hAnsi="Arial" w:cs="Arial"/>
          <w:b/>
          <w:sz w:val="20"/>
          <w:szCs w:val="20"/>
          <w:lang w:val="en-GB"/>
        </w:rPr>
        <w:br w:type="page"/>
      </w:r>
    </w:p>
    <w:p w14:paraId="4B93298D" w14:textId="77777777" w:rsidR="00AB5C67" w:rsidRDefault="00AB5C67" w:rsidP="00492C72">
      <w:pPr>
        <w:ind w:left="540" w:hanging="540"/>
        <w:jc w:val="both"/>
        <w:rPr>
          <w:rFonts w:ascii="Arial" w:eastAsia="Arial" w:hAnsi="Arial" w:cs="Arial"/>
          <w:b/>
          <w:sz w:val="20"/>
          <w:szCs w:val="20"/>
          <w:lang w:val="en-GB"/>
        </w:rPr>
      </w:pPr>
    </w:p>
    <w:p w14:paraId="177BF4D4" w14:textId="77777777" w:rsidR="00AB5C67" w:rsidRDefault="00AB5C67" w:rsidP="00492C72">
      <w:pPr>
        <w:ind w:left="540" w:hanging="540"/>
        <w:jc w:val="both"/>
        <w:rPr>
          <w:rFonts w:ascii="Arial" w:eastAsia="Arial" w:hAnsi="Arial" w:cs="Arial"/>
          <w:b/>
          <w:sz w:val="20"/>
          <w:szCs w:val="20"/>
          <w:lang w:val="en-GB"/>
        </w:rPr>
      </w:pPr>
    </w:p>
    <w:p w14:paraId="7F8FF116" w14:textId="67ADF424" w:rsidR="003C7F74" w:rsidRPr="001C01EF" w:rsidRDefault="003C7F74"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19</w:t>
      </w:r>
      <w:r w:rsidRPr="001C01EF">
        <w:rPr>
          <w:rFonts w:ascii="Arial" w:eastAsia="Arial" w:hAnsi="Arial" w:cs="Arial"/>
          <w:b/>
          <w:sz w:val="20"/>
          <w:szCs w:val="20"/>
          <w:lang w:val="en-GB"/>
        </w:rPr>
        <w:tab/>
      </w:r>
      <w:r w:rsidRPr="0078173C">
        <w:rPr>
          <w:rFonts w:ascii="Arial" w:eastAsia="Arial" w:hAnsi="Arial" w:cs="Arial"/>
          <w:b/>
          <w:sz w:val="20"/>
          <w:szCs w:val="20"/>
          <w:lang w:val="en-GB"/>
        </w:rPr>
        <w:t>Deferred income taxes</w:t>
      </w:r>
    </w:p>
    <w:p w14:paraId="5020C63D" w14:textId="77777777" w:rsidR="003C7F74" w:rsidRPr="001C01EF" w:rsidRDefault="003C7F74" w:rsidP="00492C72">
      <w:pPr>
        <w:jc w:val="both"/>
        <w:rPr>
          <w:rFonts w:ascii="Arial" w:eastAsia="Arial" w:hAnsi="Arial" w:cs="Arial"/>
          <w:sz w:val="20"/>
          <w:szCs w:val="20"/>
          <w:lang w:val="en-GB"/>
        </w:rPr>
      </w:pPr>
    </w:p>
    <w:p w14:paraId="1461E5B5" w14:textId="77777777" w:rsidR="003C7F74" w:rsidRPr="001C01EF" w:rsidRDefault="003C7F74" w:rsidP="00492C72">
      <w:pPr>
        <w:jc w:val="both"/>
        <w:rPr>
          <w:rFonts w:ascii="Arial" w:eastAsia="Arial" w:hAnsi="Arial" w:cs="Arial"/>
          <w:sz w:val="20"/>
          <w:szCs w:val="20"/>
          <w:lang w:val="en-GB"/>
        </w:rPr>
      </w:pPr>
      <w:r w:rsidRPr="001C01EF">
        <w:rPr>
          <w:rFonts w:ascii="Arial" w:eastAsia="Arial" w:hAnsi="Arial" w:cs="Arial"/>
          <w:sz w:val="20"/>
          <w:szCs w:val="20"/>
          <w:lang w:val="en-GB"/>
        </w:rPr>
        <w:t>The analysis of deferred tax assets and deferred tax liabilities is as follows:</w:t>
      </w:r>
    </w:p>
    <w:p w14:paraId="5C4BCF97" w14:textId="77777777" w:rsidR="00974860" w:rsidRPr="001C01EF" w:rsidRDefault="00974860" w:rsidP="00492C72">
      <w:pPr>
        <w:jc w:val="both"/>
        <w:rPr>
          <w:rFonts w:ascii="Arial" w:eastAsia="Arial" w:hAnsi="Arial" w:cs="Arial"/>
          <w:sz w:val="20"/>
          <w:szCs w:val="20"/>
          <w:lang w:val="en-GB"/>
        </w:rPr>
      </w:pPr>
    </w:p>
    <w:tbl>
      <w:tblPr>
        <w:tblW w:w="9027" w:type="dxa"/>
        <w:tblLayout w:type="fixed"/>
        <w:tblLook w:val="0000" w:firstRow="0" w:lastRow="0" w:firstColumn="0" w:lastColumn="0" w:noHBand="0" w:noVBand="0"/>
      </w:tblPr>
      <w:tblGrid>
        <w:gridCol w:w="6147"/>
        <w:gridCol w:w="1440"/>
        <w:gridCol w:w="1440"/>
      </w:tblGrid>
      <w:tr w:rsidR="003C7F74" w:rsidRPr="001C01EF" w14:paraId="7D734FB3" w14:textId="77777777" w:rsidTr="00AB5C67">
        <w:tc>
          <w:tcPr>
            <w:tcW w:w="6147" w:type="dxa"/>
          </w:tcPr>
          <w:p w14:paraId="0AB6188A" w14:textId="77777777" w:rsidR="003C7F74" w:rsidRPr="001C01EF" w:rsidRDefault="003C7F74" w:rsidP="00492C72">
            <w:pPr>
              <w:ind w:left="-98"/>
              <w:jc w:val="both"/>
              <w:rPr>
                <w:rFonts w:ascii="Arial" w:eastAsia="Arial" w:hAnsi="Arial" w:cs="Arial"/>
                <w:b/>
                <w:sz w:val="20"/>
                <w:szCs w:val="20"/>
                <w:lang w:val="en-GB"/>
              </w:rPr>
            </w:pPr>
          </w:p>
        </w:tc>
        <w:tc>
          <w:tcPr>
            <w:tcW w:w="1440" w:type="dxa"/>
            <w:vAlign w:val="bottom"/>
          </w:tcPr>
          <w:p w14:paraId="06D81A10"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vAlign w:val="bottom"/>
          </w:tcPr>
          <w:p w14:paraId="2B6C8692"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48D19D56" w14:textId="77777777" w:rsidTr="00AB5C67">
        <w:tc>
          <w:tcPr>
            <w:tcW w:w="6147" w:type="dxa"/>
          </w:tcPr>
          <w:p w14:paraId="4BC57CDD" w14:textId="77777777" w:rsidR="003C7F74" w:rsidRPr="001C01EF" w:rsidRDefault="003C7F74" w:rsidP="00492C72">
            <w:pPr>
              <w:ind w:left="-98"/>
              <w:jc w:val="both"/>
              <w:rPr>
                <w:rFonts w:ascii="Arial" w:eastAsia="Arial" w:hAnsi="Arial" w:cs="Arial"/>
                <w:sz w:val="20"/>
                <w:szCs w:val="20"/>
                <w:u w:val="single"/>
              </w:rPr>
            </w:pPr>
          </w:p>
        </w:tc>
        <w:tc>
          <w:tcPr>
            <w:tcW w:w="1440" w:type="dxa"/>
            <w:tcBorders>
              <w:bottom w:val="single" w:sz="4" w:space="0" w:color="000000"/>
            </w:tcBorders>
            <w:vAlign w:val="bottom"/>
          </w:tcPr>
          <w:p w14:paraId="7254076B"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bottom w:val="single" w:sz="4" w:space="0" w:color="000000"/>
            </w:tcBorders>
            <w:vAlign w:val="bottom"/>
          </w:tcPr>
          <w:p w14:paraId="1CAD8B9C"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72D424E7" w14:textId="77777777" w:rsidTr="00AB5C67">
        <w:tc>
          <w:tcPr>
            <w:tcW w:w="6147" w:type="dxa"/>
          </w:tcPr>
          <w:p w14:paraId="2C8DD8E4" w14:textId="77777777" w:rsidR="003C7F74" w:rsidRPr="001C01EF" w:rsidRDefault="003C7F74" w:rsidP="00492C72">
            <w:pPr>
              <w:ind w:left="-98"/>
              <w:jc w:val="both"/>
              <w:rPr>
                <w:rFonts w:ascii="Arial" w:eastAsia="Arial" w:hAnsi="Arial" w:cs="Arial"/>
                <w:sz w:val="20"/>
                <w:szCs w:val="20"/>
              </w:rPr>
            </w:pPr>
          </w:p>
        </w:tc>
        <w:tc>
          <w:tcPr>
            <w:tcW w:w="1440" w:type="dxa"/>
            <w:tcBorders>
              <w:top w:val="single" w:sz="4" w:space="0" w:color="000000"/>
            </w:tcBorders>
          </w:tcPr>
          <w:p w14:paraId="58C664D7"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4E1766EB" w14:textId="77777777" w:rsidR="003C7F74" w:rsidRPr="001C01EF" w:rsidRDefault="003C7F74" w:rsidP="00492C72">
            <w:pPr>
              <w:ind w:right="-72"/>
              <w:jc w:val="right"/>
              <w:rPr>
                <w:rFonts w:ascii="Arial" w:eastAsia="Arial" w:hAnsi="Arial" w:cs="Arial"/>
                <w:sz w:val="20"/>
                <w:szCs w:val="20"/>
              </w:rPr>
            </w:pPr>
          </w:p>
        </w:tc>
      </w:tr>
      <w:tr w:rsidR="003C7F74" w:rsidRPr="001C01EF" w14:paraId="1E1D479C" w14:textId="77777777" w:rsidTr="00AB5C67">
        <w:tc>
          <w:tcPr>
            <w:tcW w:w="6147" w:type="dxa"/>
          </w:tcPr>
          <w:p w14:paraId="4F98A276" w14:textId="25616EE5" w:rsidR="003C7F74" w:rsidRPr="0058162E" w:rsidRDefault="003C7F74" w:rsidP="00492C72">
            <w:pPr>
              <w:ind w:left="-98"/>
              <w:jc w:val="both"/>
              <w:rPr>
                <w:rFonts w:ascii="Arial" w:eastAsia="Arial" w:hAnsi="Arial" w:cs="Arial"/>
                <w:sz w:val="20"/>
                <w:szCs w:val="20"/>
                <w:lang w:val="en-GB"/>
              </w:rPr>
            </w:pPr>
            <w:r w:rsidRPr="001C01EF">
              <w:rPr>
                <w:rFonts w:ascii="Arial" w:eastAsia="Arial" w:hAnsi="Arial" w:cs="Arial"/>
                <w:sz w:val="20"/>
                <w:szCs w:val="20"/>
              </w:rPr>
              <w:t>Deferred tax assets</w:t>
            </w:r>
          </w:p>
        </w:tc>
        <w:tc>
          <w:tcPr>
            <w:tcW w:w="1440" w:type="dxa"/>
          </w:tcPr>
          <w:p w14:paraId="2D9D5C1D" w14:textId="3D918701" w:rsidR="003C7F74" w:rsidRPr="002B046D" w:rsidRDefault="003C7F74" w:rsidP="00492C72">
            <w:pPr>
              <w:ind w:right="-72"/>
              <w:jc w:val="right"/>
              <w:rPr>
                <w:rFonts w:ascii="Arial" w:eastAsia="Arial" w:hAnsi="Arial" w:cs="Arial"/>
                <w:sz w:val="20"/>
                <w:szCs w:val="20"/>
                <w:lang w:val="en-GB"/>
              </w:rPr>
            </w:pPr>
            <w:r w:rsidRPr="001C01EF">
              <w:rPr>
                <w:rFonts w:ascii="Arial" w:eastAsia="Arial" w:hAnsi="Arial" w:cs="Arial"/>
                <w:sz w:val="20"/>
                <w:szCs w:val="20"/>
              </w:rPr>
              <w:t>47,75</w:t>
            </w:r>
            <w:r w:rsidR="002B046D">
              <w:rPr>
                <w:rFonts w:ascii="Arial" w:eastAsia="Arial" w:hAnsi="Arial" w:cs="Arial"/>
                <w:sz w:val="20"/>
                <w:szCs w:val="20"/>
                <w:lang w:val="en-GB"/>
              </w:rPr>
              <w:t>8</w:t>
            </w:r>
          </w:p>
        </w:tc>
        <w:tc>
          <w:tcPr>
            <w:tcW w:w="1440" w:type="dxa"/>
          </w:tcPr>
          <w:p w14:paraId="08E396CF"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44,632</w:t>
            </w:r>
          </w:p>
        </w:tc>
      </w:tr>
      <w:tr w:rsidR="003C7F74" w:rsidRPr="001C01EF" w14:paraId="354BAE55" w14:textId="77777777" w:rsidTr="00AB5C67">
        <w:trPr>
          <w:trHeight w:val="214"/>
        </w:trPr>
        <w:tc>
          <w:tcPr>
            <w:tcW w:w="6147" w:type="dxa"/>
            <w:vAlign w:val="bottom"/>
          </w:tcPr>
          <w:p w14:paraId="6450FF4A" w14:textId="25E8121F" w:rsidR="003C7F74" w:rsidRPr="0058162E" w:rsidRDefault="003C7F74" w:rsidP="00492C72">
            <w:pPr>
              <w:ind w:left="-98"/>
              <w:jc w:val="both"/>
              <w:rPr>
                <w:rFonts w:ascii="Arial" w:eastAsia="Arial" w:hAnsi="Arial" w:cs="Arial"/>
                <w:sz w:val="20"/>
                <w:szCs w:val="20"/>
                <w:lang w:val="en-GB"/>
              </w:rPr>
            </w:pPr>
            <w:r w:rsidRPr="001C01EF">
              <w:rPr>
                <w:rFonts w:ascii="Arial" w:eastAsia="Arial" w:hAnsi="Arial" w:cs="Arial"/>
                <w:sz w:val="20"/>
                <w:szCs w:val="20"/>
              </w:rPr>
              <w:t>Deferred tax liabilities</w:t>
            </w:r>
          </w:p>
        </w:tc>
        <w:tc>
          <w:tcPr>
            <w:tcW w:w="1440" w:type="dxa"/>
            <w:tcBorders>
              <w:bottom w:val="single" w:sz="4" w:space="0" w:color="000000"/>
            </w:tcBorders>
            <w:vAlign w:val="bottom"/>
          </w:tcPr>
          <w:p w14:paraId="125EAF00" w14:textId="5D5807DA"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(151,11</w:t>
            </w:r>
            <w:r w:rsidR="00A43EE5">
              <w:rPr>
                <w:rFonts w:ascii="Arial" w:eastAsia="Arial" w:hAnsi="Arial" w:cs="Arial"/>
                <w:sz w:val="20"/>
                <w:szCs w:val="20"/>
                <w:lang w:val="en-GB"/>
              </w:rPr>
              <w:t>7</w:t>
            </w:r>
            <w:r w:rsidRPr="001C01EF">
              <w:rPr>
                <w:rFonts w:ascii="Arial" w:eastAsia="Arial" w:hAnsi="Arial" w:cs="Arial"/>
                <w:sz w:val="20"/>
                <w:szCs w:val="20"/>
              </w:rPr>
              <w:t>)</w:t>
            </w:r>
          </w:p>
        </w:tc>
        <w:tc>
          <w:tcPr>
            <w:tcW w:w="1440" w:type="dxa"/>
            <w:tcBorders>
              <w:bottom w:val="single" w:sz="4" w:space="0" w:color="000000"/>
            </w:tcBorders>
            <w:vAlign w:val="bottom"/>
          </w:tcPr>
          <w:p w14:paraId="556C42CE"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(143,802)</w:t>
            </w:r>
          </w:p>
        </w:tc>
      </w:tr>
      <w:tr w:rsidR="00903C7C" w:rsidRPr="001C01EF" w14:paraId="34E8B9A8" w14:textId="77777777" w:rsidTr="00AB5C67">
        <w:tc>
          <w:tcPr>
            <w:tcW w:w="6147" w:type="dxa"/>
            <w:vAlign w:val="bottom"/>
          </w:tcPr>
          <w:p w14:paraId="31A04FCE" w14:textId="77777777" w:rsidR="00903C7C" w:rsidRPr="001C01EF" w:rsidRDefault="00903C7C" w:rsidP="00492C72">
            <w:pPr>
              <w:ind w:left="-98"/>
              <w:jc w:val="both"/>
              <w:rPr>
                <w:rFonts w:ascii="Arial" w:eastAsia="Arial" w:hAnsi="Arial" w:cs="Arial"/>
                <w:b/>
                <w:sz w:val="20"/>
                <w:szCs w:val="20"/>
              </w:rPr>
            </w:pPr>
          </w:p>
        </w:tc>
        <w:tc>
          <w:tcPr>
            <w:tcW w:w="1440" w:type="dxa"/>
            <w:tcBorders>
              <w:top w:val="single" w:sz="4" w:space="0" w:color="000000"/>
            </w:tcBorders>
            <w:vAlign w:val="bottom"/>
          </w:tcPr>
          <w:p w14:paraId="6E225532" w14:textId="77777777" w:rsidR="00903C7C" w:rsidRPr="001C01EF" w:rsidRDefault="00903C7C" w:rsidP="00492C72">
            <w:pPr>
              <w:ind w:right="-72"/>
              <w:jc w:val="right"/>
              <w:rPr>
                <w:rFonts w:ascii="Arial" w:eastAsia="Arial" w:hAnsi="Arial" w:cs="Arial"/>
                <w:sz w:val="20"/>
                <w:szCs w:val="20"/>
              </w:rPr>
            </w:pPr>
          </w:p>
        </w:tc>
        <w:tc>
          <w:tcPr>
            <w:tcW w:w="1440" w:type="dxa"/>
            <w:tcBorders>
              <w:top w:val="single" w:sz="4" w:space="0" w:color="000000"/>
            </w:tcBorders>
            <w:vAlign w:val="bottom"/>
          </w:tcPr>
          <w:p w14:paraId="362B4451" w14:textId="77777777" w:rsidR="00903C7C" w:rsidRPr="001C01EF" w:rsidRDefault="00903C7C" w:rsidP="00492C72">
            <w:pPr>
              <w:ind w:right="-72"/>
              <w:jc w:val="right"/>
              <w:rPr>
                <w:rFonts w:ascii="Arial" w:eastAsia="Arial" w:hAnsi="Arial" w:cs="Arial"/>
                <w:sz w:val="20"/>
                <w:szCs w:val="20"/>
              </w:rPr>
            </w:pPr>
          </w:p>
        </w:tc>
      </w:tr>
      <w:tr w:rsidR="003C7F74" w:rsidRPr="001C01EF" w14:paraId="7BB3FD88" w14:textId="77777777" w:rsidTr="00AB5C67">
        <w:tc>
          <w:tcPr>
            <w:tcW w:w="6147" w:type="dxa"/>
            <w:vAlign w:val="bottom"/>
          </w:tcPr>
          <w:p w14:paraId="336BB006" w14:textId="4BE42C24" w:rsidR="003C7F74" w:rsidRPr="001C01EF" w:rsidRDefault="003C7F74" w:rsidP="00492C72">
            <w:pPr>
              <w:ind w:left="-98"/>
              <w:jc w:val="both"/>
              <w:rPr>
                <w:rFonts w:ascii="Arial" w:eastAsia="Arial" w:hAnsi="Arial" w:cs="Arial"/>
                <w:sz w:val="20"/>
                <w:szCs w:val="20"/>
              </w:rPr>
            </w:pPr>
            <w:r w:rsidRPr="001C01EF">
              <w:rPr>
                <w:rFonts w:ascii="Arial" w:eastAsia="Arial" w:hAnsi="Arial" w:cs="Arial"/>
                <w:b/>
                <w:sz w:val="20"/>
                <w:szCs w:val="20"/>
              </w:rPr>
              <w:t>Deferred</w:t>
            </w:r>
            <w:r w:rsidR="00192176">
              <w:rPr>
                <w:rFonts w:ascii="Arial" w:eastAsia="Arial" w:hAnsi="Arial" w:cs="Arial"/>
                <w:b/>
                <w:sz w:val="20"/>
                <w:szCs w:val="20"/>
                <w:lang w:val="en-GB"/>
              </w:rPr>
              <w:t xml:space="preserve"> income</w:t>
            </w:r>
            <w:r w:rsidRPr="001C01EF">
              <w:rPr>
                <w:rFonts w:ascii="Arial" w:eastAsia="Arial" w:hAnsi="Arial" w:cs="Arial"/>
                <w:b/>
                <w:sz w:val="20"/>
                <w:szCs w:val="20"/>
              </w:rPr>
              <w:t xml:space="preserve"> tax</w:t>
            </w:r>
            <w:r w:rsidR="00192176">
              <w:rPr>
                <w:rFonts w:ascii="Arial" w:eastAsia="Arial" w:hAnsi="Arial" w:cs="Arial"/>
                <w:b/>
                <w:sz w:val="20"/>
                <w:szCs w:val="20"/>
                <w:lang w:val="en-GB"/>
              </w:rPr>
              <w:t>es</w:t>
            </w:r>
            <w:r w:rsidRPr="001C01EF">
              <w:rPr>
                <w:rFonts w:ascii="Arial" w:eastAsia="Arial" w:hAnsi="Arial" w:cs="Arial"/>
                <w:b/>
                <w:sz w:val="20"/>
                <w:szCs w:val="20"/>
              </w:rPr>
              <w:t>, net</w:t>
            </w:r>
          </w:p>
        </w:tc>
        <w:tc>
          <w:tcPr>
            <w:tcW w:w="1440" w:type="dxa"/>
            <w:tcBorders>
              <w:bottom w:val="single" w:sz="4" w:space="0" w:color="000000"/>
            </w:tcBorders>
            <w:vAlign w:val="bottom"/>
          </w:tcPr>
          <w:p w14:paraId="454C920C" w14:textId="5C6E2A90"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(103,35</w:t>
            </w:r>
            <w:r w:rsidR="002B046D">
              <w:rPr>
                <w:rFonts w:ascii="Arial" w:eastAsia="Arial" w:hAnsi="Arial" w:cs="Arial"/>
                <w:sz w:val="20"/>
                <w:szCs w:val="20"/>
                <w:lang w:val="en-GB"/>
              </w:rPr>
              <w:t>9</w:t>
            </w:r>
            <w:r w:rsidRPr="001C01EF">
              <w:rPr>
                <w:rFonts w:ascii="Arial" w:eastAsia="Arial" w:hAnsi="Arial" w:cs="Arial"/>
                <w:sz w:val="20"/>
                <w:szCs w:val="20"/>
              </w:rPr>
              <w:t>)</w:t>
            </w:r>
          </w:p>
        </w:tc>
        <w:tc>
          <w:tcPr>
            <w:tcW w:w="1440" w:type="dxa"/>
            <w:tcBorders>
              <w:bottom w:val="single" w:sz="4" w:space="0" w:color="000000"/>
            </w:tcBorders>
            <w:vAlign w:val="bottom"/>
          </w:tcPr>
          <w:p w14:paraId="258BB538"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(99,170)</w:t>
            </w:r>
          </w:p>
        </w:tc>
      </w:tr>
    </w:tbl>
    <w:p w14:paraId="43124297" w14:textId="77777777" w:rsidR="003C7F74" w:rsidRPr="001C01EF" w:rsidRDefault="003C7F74" w:rsidP="00492C72">
      <w:pPr>
        <w:jc w:val="both"/>
        <w:rPr>
          <w:rFonts w:ascii="Arial" w:eastAsia="Arial" w:hAnsi="Arial" w:cs="Arial"/>
          <w:sz w:val="20"/>
          <w:szCs w:val="20"/>
          <w:lang w:val="en-GB"/>
        </w:rPr>
      </w:pPr>
    </w:p>
    <w:p w14:paraId="2E91822F" w14:textId="77777777" w:rsidR="003C7F74" w:rsidRPr="001C01EF" w:rsidRDefault="003C7F74" w:rsidP="00492C72">
      <w:pPr>
        <w:jc w:val="both"/>
        <w:rPr>
          <w:rFonts w:ascii="Arial" w:eastAsia="Arial" w:hAnsi="Arial" w:cs="Arial"/>
          <w:sz w:val="20"/>
          <w:szCs w:val="20"/>
          <w:lang w:val="en-GB"/>
        </w:rPr>
      </w:pPr>
      <w:r w:rsidRPr="001C01EF">
        <w:rPr>
          <w:rFonts w:ascii="Arial" w:eastAsia="Arial" w:hAnsi="Arial" w:cs="Arial"/>
          <w:sz w:val="20"/>
          <w:szCs w:val="20"/>
          <w:lang w:val="en-GB"/>
        </w:rPr>
        <w:t>The movements in deferred tax assets and liabilities during the year is as follows:</w:t>
      </w:r>
    </w:p>
    <w:p w14:paraId="1F3C0B0F" w14:textId="77777777" w:rsidR="003C7F74" w:rsidRPr="001C01EF" w:rsidRDefault="003C7F74" w:rsidP="00492C72">
      <w:pPr>
        <w:jc w:val="both"/>
        <w:rPr>
          <w:rFonts w:ascii="Arial" w:eastAsia="Arial" w:hAnsi="Arial" w:cs="Arial"/>
          <w:sz w:val="20"/>
          <w:szCs w:val="20"/>
          <w:lang w:val="en-GB"/>
        </w:rPr>
      </w:pPr>
    </w:p>
    <w:tbl>
      <w:tblPr>
        <w:tblW w:w="9027" w:type="dxa"/>
        <w:tblLayout w:type="fixed"/>
        <w:tblLook w:val="0000" w:firstRow="0" w:lastRow="0" w:firstColumn="0" w:lastColumn="0" w:noHBand="0" w:noVBand="0"/>
      </w:tblPr>
      <w:tblGrid>
        <w:gridCol w:w="3267"/>
        <w:gridCol w:w="1440"/>
        <w:gridCol w:w="1440"/>
        <w:gridCol w:w="1440"/>
        <w:gridCol w:w="1440"/>
      </w:tblGrid>
      <w:tr w:rsidR="00903C7C" w:rsidRPr="001C01EF" w14:paraId="14DD0759" w14:textId="77777777" w:rsidTr="00D1215E">
        <w:tc>
          <w:tcPr>
            <w:tcW w:w="3267" w:type="dxa"/>
          </w:tcPr>
          <w:p w14:paraId="7A344824" w14:textId="77777777" w:rsidR="00903C7C" w:rsidRPr="001C01EF" w:rsidRDefault="00903C7C" w:rsidP="00492C72">
            <w:pPr>
              <w:ind w:left="-107"/>
              <w:rPr>
                <w:rFonts w:ascii="Arial" w:eastAsia="Arial" w:hAnsi="Arial" w:cs="Arial"/>
                <w:b/>
                <w:sz w:val="16"/>
                <w:szCs w:val="16"/>
                <w:lang w:val="en-GB"/>
              </w:rPr>
            </w:pPr>
          </w:p>
        </w:tc>
        <w:tc>
          <w:tcPr>
            <w:tcW w:w="1440" w:type="dxa"/>
          </w:tcPr>
          <w:p w14:paraId="42C09898" w14:textId="77777777" w:rsidR="00903C7C" w:rsidRPr="001C01EF" w:rsidRDefault="00903C7C" w:rsidP="00492C72">
            <w:pPr>
              <w:ind w:right="-72"/>
              <w:jc w:val="right"/>
              <w:rPr>
                <w:rFonts w:ascii="Arial" w:eastAsia="Arial" w:hAnsi="Arial" w:cs="Arial"/>
                <w:b/>
                <w:sz w:val="16"/>
                <w:szCs w:val="16"/>
                <w:lang w:val="en-GB"/>
              </w:rPr>
            </w:pPr>
          </w:p>
        </w:tc>
        <w:tc>
          <w:tcPr>
            <w:tcW w:w="1440" w:type="dxa"/>
          </w:tcPr>
          <w:p w14:paraId="71AAE172" w14:textId="77777777" w:rsidR="00903C7C" w:rsidRPr="001C01EF" w:rsidRDefault="00903C7C" w:rsidP="00492C72">
            <w:pPr>
              <w:ind w:right="-72"/>
              <w:jc w:val="right"/>
              <w:rPr>
                <w:rFonts w:ascii="Arial" w:eastAsia="Arial" w:hAnsi="Arial" w:cs="Arial"/>
                <w:b/>
                <w:sz w:val="16"/>
                <w:szCs w:val="16"/>
                <w:lang w:val="en-GB"/>
              </w:rPr>
            </w:pPr>
          </w:p>
        </w:tc>
        <w:tc>
          <w:tcPr>
            <w:tcW w:w="1440" w:type="dxa"/>
          </w:tcPr>
          <w:p w14:paraId="4397D7A3" w14:textId="05A3EFE7" w:rsidR="00903C7C" w:rsidRPr="001C01EF" w:rsidRDefault="00903C7C" w:rsidP="00492C72">
            <w:pPr>
              <w:ind w:right="-72"/>
              <w:jc w:val="right"/>
              <w:rPr>
                <w:rFonts w:ascii="Arial" w:eastAsia="Arial" w:hAnsi="Arial" w:cs="Arial"/>
                <w:b/>
                <w:sz w:val="16"/>
                <w:szCs w:val="16"/>
              </w:rPr>
            </w:pPr>
            <w:r w:rsidRPr="001C01EF">
              <w:rPr>
                <w:rFonts w:ascii="Arial" w:eastAsia="Arial" w:hAnsi="Arial" w:cs="Arial"/>
                <w:b/>
                <w:sz w:val="16"/>
                <w:szCs w:val="16"/>
              </w:rPr>
              <w:t>Recogni</w:t>
            </w:r>
            <w:r w:rsidRPr="001C01EF">
              <w:rPr>
                <w:rFonts w:ascii="Arial" w:eastAsia="Arial" w:hAnsi="Arial" w:cs="Arial"/>
                <w:b/>
                <w:sz w:val="16"/>
                <w:szCs w:val="16"/>
                <w:lang w:val="en-GB"/>
              </w:rPr>
              <w:t>s</w:t>
            </w:r>
            <w:r w:rsidRPr="001C01EF">
              <w:rPr>
                <w:rFonts w:ascii="Arial" w:eastAsia="Arial" w:hAnsi="Arial" w:cs="Arial"/>
                <w:b/>
                <w:sz w:val="16"/>
                <w:szCs w:val="16"/>
              </w:rPr>
              <w:t>ed</w:t>
            </w:r>
          </w:p>
        </w:tc>
        <w:tc>
          <w:tcPr>
            <w:tcW w:w="1440" w:type="dxa"/>
          </w:tcPr>
          <w:p w14:paraId="3338608E" w14:textId="77777777" w:rsidR="00903C7C" w:rsidRPr="001C01EF" w:rsidRDefault="00903C7C" w:rsidP="00492C72">
            <w:pPr>
              <w:ind w:right="-72"/>
              <w:jc w:val="right"/>
              <w:rPr>
                <w:rFonts w:ascii="Arial" w:eastAsia="Arial" w:hAnsi="Arial" w:cs="Arial"/>
                <w:b/>
                <w:sz w:val="16"/>
                <w:szCs w:val="16"/>
              </w:rPr>
            </w:pPr>
          </w:p>
        </w:tc>
      </w:tr>
      <w:tr w:rsidR="003C7F74" w:rsidRPr="001C01EF" w14:paraId="30ED03E9" w14:textId="77777777" w:rsidTr="00D1215E">
        <w:tc>
          <w:tcPr>
            <w:tcW w:w="3267" w:type="dxa"/>
          </w:tcPr>
          <w:p w14:paraId="5D810AF3" w14:textId="77777777" w:rsidR="003C7F74" w:rsidRPr="001C01EF" w:rsidRDefault="003C7F74" w:rsidP="00492C72">
            <w:pPr>
              <w:ind w:left="-107"/>
              <w:rPr>
                <w:rFonts w:ascii="Arial" w:eastAsia="Arial" w:hAnsi="Arial" w:cs="Arial"/>
                <w:b/>
                <w:sz w:val="16"/>
                <w:szCs w:val="16"/>
                <w:lang w:val="en-GB"/>
              </w:rPr>
            </w:pPr>
          </w:p>
        </w:tc>
        <w:tc>
          <w:tcPr>
            <w:tcW w:w="1440" w:type="dxa"/>
          </w:tcPr>
          <w:p w14:paraId="3A8DF793"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At 1 January</w:t>
            </w:r>
          </w:p>
        </w:tc>
        <w:tc>
          <w:tcPr>
            <w:tcW w:w="1440" w:type="dxa"/>
          </w:tcPr>
          <w:p w14:paraId="735FA06F" w14:textId="5C888E1D"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Recogni</w:t>
            </w:r>
            <w:r w:rsidR="00D1215E" w:rsidRPr="001C01EF">
              <w:rPr>
                <w:rFonts w:ascii="Arial" w:eastAsia="Arial" w:hAnsi="Arial" w:cs="Arial"/>
                <w:b/>
                <w:sz w:val="16"/>
                <w:szCs w:val="16"/>
                <w:lang w:val="en-GB"/>
              </w:rPr>
              <w:t>s</w:t>
            </w:r>
            <w:r w:rsidRPr="001C01EF">
              <w:rPr>
                <w:rFonts w:ascii="Arial" w:eastAsia="Arial" w:hAnsi="Arial" w:cs="Arial"/>
                <w:b/>
                <w:sz w:val="16"/>
                <w:szCs w:val="16"/>
              </w:rPr>
              <w:t>ed in</w:t>
            </w:r>
          </w:p>
        </w:tc>
        <w:tc>
          <w:tcPr>
            <w:tcW w:w="1440" w:type="dxa"/>
          </w:tcPr>
          <w:p w14:paraId="369AC0F4" w14:textId="663F7C51"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in other</w:t>
            </w:r>
          </w:p>
        </w:tc>
        <w:tc>
          <w:tcPr>
            <w:tcW w:w="1440" w:type="dxa"/>
          </w:tcPr>
          <w:p w14:paraId="69E92994"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At 31 December</w:t>
            </w:r>
          </w:p>
        </w:tc>
      </w:tr>
      <w:tr w:rsidR="003C7F74" w:rsidRPr="001C01EF" w14:paraId="69F0836B" w14:textId="77777777" w:rsidTr="00D1215E">
        <w:tc>
          <w:tcPr>
            <w:tcW w:w="3267" w:type="dxa"/>
          </w:tcPr>
          <w:p w14:paraId="0FBBBFC3" w14:textId="77777777" w:rsidR="003C7F74" w:rsidRPr="001C01EF" w:rsidRDefault="003C7F74" w:rsidP="00492C72">
            <w:pPr>
              <w:ind w:left="-107"/>
              <w:rPr>
                <w:rFonts w:ascii="Arial" w:eastAsia="Arial" w:hAnsi="Arial" w:cstheme="minorBidi"/>
                <w:b/>
                <w:sz w:val="16"/>
                <w:szCs w:val="16"/>
                <w:cs/>
              </w:rPr>
            </w:pPr>
          </w:p>
        </w:tc>
        <w:tc>
          <w:tcPr>
            <w:tcW w:w="1440" w:type="dxa"/>
          </w:tcPr>
          <w:p w14:paraId="30B86592"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2023</w:t>
            </w:r>
          </w:p>
        </w:tc>
        <w:tc>
          <w:tcPr>
            <w:tcW w:w="1440" w:type="dxa"/>
          </w:tcPr>
          <w:p w14:paraId="2D1D61B0"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profit or loss</w:t>
            </w:r>
          </w:p>
        </w:tc>
        <w:tc>
          <w:tcPr>
            <w:tcW w:w="1440" w:type="dxa"/>
          </w:tcPr>
          <w:p w14:paraId="5B3979FF"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comprehensive</w:t>
            </w:r>
          </w:p>
        </w:tc>
        <w:tc>
          <w:tcPr>
            <w:tcW w:w="1440" w:type="dxa"/>
          </w:tcPr>
          <w:p w14:paraId="470A1C67"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2023</w:t>
            </w:r>
          </w:p>
        </w:tc>
      </w:tr>
      <w:tr w:rsidR="003C7F74" w:rsidRPr="001C01EF" w14:paraId="452FF8E2" w14:textId="77777777" w:rsidTr="00D1215E">
        <w:tc>
          <w:tcPr>
            <w:tcW w:w="3267" w:type="dxa"/>
          </w:tcPr>
          <w:p w14:paraId="4AEE7E35" w14:textId="77777777" w:rsidR="003C7F74" w:rsidRPr="001C01EF" w:rsidRDefault="003C7F74" w:rsidP="00492C72">
            <w:pPr>
              <w:ind w:left="-107"/>
              <w:rPr>
                <w:rFonts w:ascii="Arial" w:eastAsia="Arial" w:hAnsi="Arial" w:cs="Arial"/>
                <w:b/>
                <w:sz w:val="16"/>
                <w:szCs w:val="16"/>
              </w:rPr>
            </w:pPr>
          </w:p>
        </w:tc>
        <w:tc>
          <w:tcPr>
            <w:tcW w:w="1440" w:type="dxa"/>
          </w:tcPr>
          <w:p w14:paraId="3A6C8508"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tc>
        <w:tc>
          <w:tcPr>
            <w:tcW w:w="1440" w:type="dxa"/>
          </w:tcPr>
          <w:p w14:paraId="70384C36"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tc>
        <w:tc>
          <w:tcPr>
            <w:tcW w:w="1440" w:type="dxa"/>
          </w:tcPr>
          <w:p w14:paraId="3AD09852"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income</w:t>
            </w:r>
          </w:p>
        </w:tc>
        <w:tc>
          <w:tcPr>
            <w:tcW w:w="1440" w:type="dxa"/>
          </w:tcPr>
          <w:p w14:paraId="6F70606C"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tc>
      </w:tr>
      <w:tr w:rsidR="003C7F74" w:rsidRPr="001C01EF" w14:paraId="18A62182" w14:textId="77777777" w:rsidTr="00D1215E">
        <w:tc>
          <w:tcPr>
            <w:tcW w:w="3267" w:type="dxa"/>
          </w:tcPr>
          <w:p w14:paraId="5C6BD46F" w14:textId="77777777" w:rsidR="003C7F74" w:rsidRPr="001C01EF" w:rsidRDefault="003C7F74" w:rsidP="00492C72">
            <w:pPr>
              <w:ind w:left="-107"/>
              <w:rPr>
                <w:rFonts w:ascii="Arial" w:eastAsia="Arial" w:hAnsi="Arial" w:cs="Arial"/>
                <w:sz w:val="16"/>
                <w:szCs w:val="16"/>
                <w:u w:val="single"/>
              </w:rPr>
            </w:pPr>
          </w:p>
        </w:tc>
        <w:tc>
          <w:tcPr>
            <w:tcW w:w="1440" w:type="dxa"/>
            <w:tcBorders>
              <w:bottom w:val="single" w:sz="4" w:space="0" w:color="000000"/>
            </w:tcBorders>
          </w:tcPr>
          <w:p w14:paraId="2FC19A77"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c>
          <w:tcPr>
            <w:tcW w:w="1440" w:type="dxa"/>
            <w:tcBorders>
              <w:bottom w:val="single" w:sz="4" w:space="0" w:color="000000"/>
            </w:tcBorders>
          </w:tcPr>
          <w:p w14:paraId="314F8F8A"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c>
          <w:tcPr>
            <w:tcW w:w="1440" w:type="dxa"/>
            <w:tcBorders>
              <w:bottom w:val="single" w:sz="4" w:space="0" w:color="000000"/>
            </w:tcBorders>
          </w:tcPr>
          <w:p w14:paraId="54425F79"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Thousand Baht</w:t>
            </w:r>
          </w:p>
        </w:tc>
        <w:tc>
          <w:tcPr>
            <w:tcW w:w="1440" w:type="dxa"/>
            <w:tcBorders>
              <w:bottom w:val="single" w:sz="4" w:space="0" w:color="000000"/>
            </w:tcBorders>
          </w:tcPr>
          <w:p w14:paraId="11558398" w14:textId="77777777" w:rsidR="003C7F74" w:rsidRPr="001C01EF" w:rsidRDefault="003C7F74"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r>
      <w:tr w:rsidR="003C7F74" w:rsidRPr="001C01EF" w14:paraId="7DFFC337" w14:textId="77777777" w:rsidTr="00D1215E">
        <w:tc>
          <w:tcPr>
            <w:tcW w:w="3267" w:type="dxa"/>
            <w:vAlign w:val="bottom"/>
          </w:tcPr>
          <w:p w14:paraId="3860300D" w14:textId="77777777" w:rsidR="003C7F74" w:rsidRPr="001C01EF" w:rsidRDefault="003C7F74" w:rsidP="00492C72">
            <w:pPr>
              <w:ind w:left="-107"/>
              <w:rPr>
                <w:rFonts w:ascii="Arial" w:eastAsia="Arial" w:hAnsi="Arial" w:cs="Arial"/>
                <w:b/>
                <w:sz w:val="16"/>
                <w:szCs w:val="16"/>
                <w:u w:val="single"/>
              </w:rPr>
            </w:pPr>
            <w:r w:rsidRPr="001C01EF">
              <w:rPr>
                <w:rFonts w:ascii="Arial" w:eastAsia="Arial" w:hAnsi="Arial" w:cs="Arial"/>
                <w:b/>
                <w:sz w:val="16"/>
                <w:szCs w:val="16"/>
              </w:rPr>
              <w:t>Deferred tax assets</w:t>
            </w:r>
          </w:p>
        </w:tc>
        <w:tc>
          <w:tcPr>
            <w:tcW w:w="1440" w:type="dxa"/>
          </w:tcPr>
          <w:p w14:paraId="5D20228F" w14:textId="77777777" w:rsidR="003C7F74" w:rsidRPr="001C01EF" w:rsidRDefault="003C7F74" w:rsidP="00492C72">
            <w:pPr>
              <w:ind w:right="-72"/>
              <w:jc w:val="right"/>
              <w:rPr>
                <w:rFonts w:ascii="Arial" w:eastAsia="Arial" w:hAnsi="Arial" w:cs="Arial"/>
                <w:sz w:val="16"/>
                <w:szCs w:val="16"/>
              </w:rPr>
            </w:pPr>
          </w:p>
        </w:tc>
        <w:tc>
          <w:tcPr>
            <w:tcW w:w="1440" w:type="dxa"/>
          </w:tcPr>
          <w:p w14:paraId="34DABEDD" w14:textId="77777777" w:rsidR="003C7F74" w:rsidRPr="001C01EF" w:rsidRDefault="003C7F74" w:rsidP="00492C72">
            <w:pPr>
              <w:ind w:right="-72"/>
              <w:jc w:val="right"/>
              <w:rPr>
                <w:rFonts w:ascii="Arial" w:eastAsia="Arial" w:hAnsi="Arial" w:cs="Arial"/>
                <w:sz w:val="16"/>
                <w:szCs w:val="16"/>
              </w:rPr>
            </w:pPr>
          </w:p>
        </w:tc>
        <w:tc>
          <w:tcPr>
            <w:tcW w:w="1440" w:type="dxa"/>
            <w:vAlign w:val="bottom"/>
          </w:tcPr>
          <w:p w14:paraId="46D8E1E0" w14:textId="77777777" w:rsidR="003C7F74" w:rsidRPr="001C01EF" w:rsidRDefault="003C7F74" w:rsidP="00492C72">
            <w:pPr>
              <w:ind w:right="-72"/>
              <w:jc w:val="right"/>
              <w:rPr>
                <w:rFonts w:ascii="Arial" w:eastAsia="Arial" w:hAnsi="Arial" w:cs="Arial"/>
                <w:sz w:val="16"/>
                <w:szCs w:val="16"/>
              </w:rPr>
            </w:pPr>
          </w:p>
        </w:tc>
        <w:tc>
          <w:tcPr>
            <w:tcW w:w="1440" w:type="dxa"/>
            <w:vAlign w:val="bottom"/>
          </w:tcPr>
          <w:p w14:paraId="095E340E" w14:textId="77777777" w:rsidR="003C7F74" w:rsidRPr="001C01EF" w:rsidRDefault="003C7F74" w:rsidP="00492C72">
            <w:pPr>
              <w:ind w:right="-72"/>
              <w:jc w:val="right"/>
              <w:rPr>
                <w:rFonts w:ascii="Arial" w:eastAsia="Arial" w:hAnsi="Arial" w:cs="Arial"/>
                <w:sz w:val="16"/>
                <w:szCs w:val="16"/>
              </w:rPr>
            </w:pPr>
          </w:p>
        </w:tc>
      </w:tr>
      <w:tr w:rsidR="003C7F74" w:rsidRPr="001C01EF" w14:paraId="5697CD0B" w14:textId="77777777" w:rsidTr="00D1215E">
        <w:tc>
          <w:tcPr>
            <w:tcW w:w="3267" w:type="dxa"/>
            <w:vAlign w:val="bottom"/>
          </w:tcPr>
          <w:p w14:paraId="56DD7CC9" w14:textId="28EA4220" w:rsidR="003C7F74" w:rsidRPr="001C01EF" w:rsidRDefault="003C7F74" w:rsidP="00492C72">
            <w:pPr>
              <w:ind w:left="-107"/>
              <w:rPr>
                <w:rFonts w:ascii="Arial" w:eastAsia="Arial" w:hAnsi="Arial" w:cs="Arial"/>
                <w:sz w:val="16"/>
                <w:szCs w:val="16"/>
                <w:u w:val="single"/>
                <w:lang w:val="en-GB"/>
              </w:rPr>
            </w:pPr>
            <w:r w:rsidRPr="001C01EF">
              <w:rPr>
                <w:rFonts w:ascii="Arial" w:eastAsia="Arial" w:hAnsi="Arial" w:cs="Arial"/>
                <w:sz w:val="16"/>
                <w:szCs w:val="16"/>
                <w:lang w:val="en-GB"/>
              </w:rPr>
              <w:t>Allowance for expected credit loss</w:t>
            </w:r>
          </w:p>
        </w:tc>
        <w:tc>
          <w:tcPr>
            <w:tcW w:w="1440" w:type="dxa"/>
          </w:tcPr>
          <w:p w14:paraId="18D54909"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3,225</w:t>
            </w:r>
          </w:p>
        </w:tc>
        <w:tc>
          <w:tcPr>
            <w:tcW w:w="1440" w:type="dxa"/>
          </w:tcPr>
          <w:p w14:paraId="71E00422"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(2,428)</w:t>
            </w:r>
          </w:p>
        </w:tc>
        <w:tc>
          <w:tcPr>
            <w:tcW w:w="1440" w:type="dxa"/>
          </w:tcPr>
          <w:p w14:paraId="685292F3"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tcPr>
          <w:p w14:paraId="1A76B203"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797</w:t>
            </w:r>
          </w:p>
        </w:tc>
      </w:tr>
      <w:tr w:rsidR="003C7F74" w:rsidRPr="001C01EF" w14:paraId="48A1EF25" w14:textId="77777777" w:rsidTr="00D1215E">
        <w:tc>
          <w:tcPr>
            <w:tcW w:w="3267" w:type="dxa"/>
            <w:vAlign w:val="bottom"/>
          </w:tcPr>
          <w:p w14:paraId="18A2026E" w14:textId="77777777" w:rsidR="003C7F74" w:rsidRPr="001C01EF" w:rsidRDefault="003C7F74" w:rsidP="00492C72">
            <w:pPr>
              <w:ind w:left="-107"/>
              <w:rPr>
                <w:rFonts w:ascii="Arial" w:eastAsia="Arial" w:hAnsi="Arial" w:cs="Arial"/>
                <w:sz w:val="16"/>
                <w:szCs w:val="16"/>
                <w:lang w:val="en-GB"/>
              </w:rPr>
            </w:pPr>
            <w:r w:rsidRPr="001C01EF">
              <w:rPr>
                <w:rFonts w:ascii="Arial" w:eastAsia="Arial" w:hAnsi="Arial" w:cs="Arial"/>
                <w:sz w:val="16"/>
                <w:szCs w:val="16"/>
                <w:lang w:val="en-GB"/>
              </w:rPr>
              <w:t>Allowance for inventory write-down</w:t>
            </w:r>
          </w:p>
        </w:tc>
        <w:tc>
          <w:tcPr>
            <w:tcW w:w="1440" w:type="dxa"/>
          </w:tcPr>
          <w:p w14:paraId="1A43EADD"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4,061</w:t>
            </w:r>
          </w:p>
        </w:tc>
        <w:tc>
          <w:tcPr>
            <w:tcW w:w="1440" w:type="dxa"/>
          </w:tcPr>
          <w:p w14:paraId="3A95DCE7"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1,101</w:t>
            </w:r>
          </w:p>
        </w:tc>
        <w:tc>
          <w:tcPr>
            <w:tcW w:w="1440" w:type="dxa"/>
            <w:vAlign w:val="bottom"/>
          </w:tcPr>
          <w:p w14:paraId="224861BC"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vAlign w:val="bottom"/>
          </w:tcPr>
          <w:p w14:paraId="4DDA3EA4"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5,162</w:t>
            </w:r>
          </w:p>
        </w:tc>
      </w:tr>
      <w:tr w:rsidR="003C7F74" w:rsidRPr="001C01EF" w14:paraId="2C62F4E4" w14:textId="77777777" w:rsidTr="00D1215E">
        <w:tc>
          <w:tcPr>
            <w:tcW w:w="3267" w:type="dxa"/>
            <w:vAlign w:val="bottom"/>
          </w:tcPr>
          <w:p w14:paraId="076048EB" w14:textId="77777777" w:rsidR="003C7F74" w:rsidRPr="001C01EF" w:rsidRDefault="003C7F74" w:rsidP="00492C72">
            <w:pPr>
              <w:ind w:left="-107"/>
              <w:rPr>
                <w:rFonts w:ascii="Arial" w:eastAsia="Arial" w:hAnsi="Arial" w:cs="Arial"/>
                <w:sz w:val="16"/>
                <w:szCs w:val="16"/>
              </w:rPr>
            </w:pPr>
            <w:r w:rsidRPr="001C01EF">
              <w:rPr>
                <w:rFonts w:ascii="Arial" w:eastAsia="Arial" w:hAnsi="Arial" w:cs="Arial"/>
                <w:sz w:val="16"/>
                <w:szCs w:val="16"/>
              </w:rPr>
              <w:t>Employee benefit obligation</w:t>
            </w:r>
          </w:p>
        </w:tc>
        <w:tc>
          <w:tcPr>
            <w:tcW w:w="1440" w:type="dxa"/>
          </w:tcPr>
          <w:p w14:paraId="13DA171F" w14:textId="1E331CDC" w:rsidR="003C7F74" w:rsidRPr="00CA4154" w:rsidRDefault="003C7F74" w:rsidP="00492C72">
            <w:pPr>
              <w:ind w:right="-72"/>
              <w:jc w:val="right"/>
              <w:rPr>
                <w:rFonts w:ascii="Arial" w:eastAsia="Arial" w:hAnsi="Arial" w:cs="Arial"/>
                <w:sz w:val="16"/>
                <w:szCs w:val="16"/>
                <w:lang w:val="en-GB"/>
              </w:rPr>
            </w:pPr>
            <w:r w:rsidRPr="00CA4154">
              <w:rPr>
                <w:rFonts w:ascii="Arial" w:eastAsia="Arial" w:hAnsi="Arial" w:cs="Arial"/>
                <w:sz w:val="16"/>
                <w:szCs w:val="16"/>
              </w:rPr>
              <w:t>28,</w:t>
            </w:r>
            <w:r w:rsidR="00A20F93">
              <w:rPr>
                <w:rFonts w:ascii="Arial" w:eastAsia="Arial" w:hAnsi="Arial" w:cs="Arial"/>
                <w:sz w:val="16"/>
                <w:szCs w:val="16"/>
                <w:lang w:val="en-GB"/>
              </w:rPr>
              <w:t>97</w:t>
            </w:r>
            <w:r w:rsidR="001410DC">
              <w:rPr>
                <w:rFonts w:ascii="Arial" w:eastAsia="Arial" w:hAnsi="Arial" w:cs="Arial"/>
                <w:sz w:val="16"/>
                <w:szCs w:val="16"/>
                <w:lang w:val="en-GB"/>
              </w:rPr>
              <w:t>1</w:t>
            </w:r>
          </w:p>
        </w:tc>
        <w:tc>
          <w:tcPr>
            <w:tcW w:w="1440" w:type="dxa"/>
          </w:tcPr>
          <w:p w14:paraId="30B5B922" w14:textId="2D5BFEA6" w:rsidR="003C7F74" w:rsidRPr="00CA4154" w:rsidRDefault="00A20F93" w:rsidP="00492C72">
            <w:pPr>
              <w:ind w:right="-72"/>
              <w:jc w:val="right"/>
              <w:rPr>
                <w:rFonts w:ascii="Arial" w:eastAsia="Arial" w:hAnsi="Arial" w:cs="Arial"/>
                <w:sz w:val="16"/>
                <w:szCs w:val="16"/>
                <w:lang w:val="en-GB"/>
              </w:rPr>
            </w:pPr>
            <w:r>
              <w:rPr>
                <w:rFonts w:ascii="Arial" w:eastAsia="Arial" w:hAnsi="Arial" w:cs="Arial"/>
                <w:sz w:val="16"/>
                <w:szCs w:val="16"/>
                <w:lang w:val="en-GB"/>
              </w:rPr>
              <w:t>(928)</w:t>
            </w:r>
          </w:p>
        </w:tc>
        <w:tc>
          <w:tcPr>
            <w:tcW w:w="1440" w:type="dxa"/>
          </w:tcPr>
          <w:p w14:paraId="468C2205" w14:textId="49F6E848" w:rsidR="003C7F74" w:rsidRPr="00CA4154" w:rsidRDefault="00A20F93" w:rsidP="00492C72">
            <w:pPr>
              <w:ind w:right="-72"/>
              <w:jc w:val="right"/>
              <w:rPr>
                <w:rFonts w:ascii="Arial" w:eastAsia="Arial" w:hAnsi="Arial" w:cs="Arial"/>
                <w:sz w:val="16"/>
                <w:szCs w:val="16"/>
                <w:lang w:val="en-GB"/>
              </w:rPr>
            </w:pPr>
            <w:r>
              <w:rPr>
                <w:rFonts w:ascii="Arial" w:eastAsia="Arial" w:hAnsi="Arial" w:cs="Arial"/>
                <w:sz w:val="16"/>
                <w:szCs w:val="16"/>
                <w:lang w:val="en-GB"/>
              </w:rPr>
              <w:t>7,750</w:t>
            </w:r>
          </w:p>
        </w:tc>
        <w:tc>
          <w:tcPr>
            <w:tcW w:w="1440" w:type="dxa"/>
          </w:tcPr>
          <w:p w14:paraId="0901FD66"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35,793</w:t>
            </w:r>
          </w:p>
        </w:tc>
      </w:tr>
      <w:tr w:rsidR="003C7F74" w:rsidRPr="001C01EF" w14:paraId="11D87299" w14:textId="77777777" w:rsidTr="00D1215E">
        <w:tc>
          <w:tcPr>
            <w:tcW w:w="3267" w:type="dxa"/>
            <w:vAlign w:val="bottom"/>
          </w:tcPr>
          <w:p w14:paraId="6B59A990" w14:textId="77777777" w:rsidR="003C7F74" w:rsidRPr="001C01EF" w:rsidRDefault="003C7F74" w:rsidP="00492C72">
            <w:pPr>
              <w:ind w:left="-107"/>
              <w:rPr>
                <w:rFonts w:ascii="Arial" w:eastAsia="Arial" w:hAnsi="Arial" w:cs="Arial"/>
                <w:sz w:val="16"/>
                <w:szCs w:val="16"/>
              </w:rPr>
            </w:pPr>
            <w:r w:rsidRPr="001C01EF">
              <w:rPr>
                <w:rFonts w:ascii="Arial" w:eastAsia="Arial" w:hAnsi="Arial" w:cs="Arial"/>
                <w:sz w:val="16"/>
                <w:szCs w:val="16"/>
              </w:rPr>
              <w:t>Others</w:t>
            </w:r>
          </w:p>
        </w:tc>
        <w:tc>
          <w:tcPr>
            <w:tcW w:w="1440" w:type="dxa"/>
            <w:tcBorders>
              <w:bottom w:val="single" w:sz="4" w:space="0" w:color="000000"/>
            </w:tcBorders>
          </w:tcPr>
          <w:p w14:paraId="69CAF83D"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4,789</w:t>
            </w:r>
          </w:p>
        </w:tc>
        <w:tc>
          <w:tcPr>
            <w:tcW w:w="1440" w:type="dxa"/>
            <w:tcBorders>
              <w:bottom w:val="single" w:sz="4" w:space="0" w:color="000000"/>
            </w:tcBorders>
          </w:tcPr>
          <w:p w14:paraId="2AA230FA"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(1,909)</w:t>
            </w:r>
          </w:p>
        </w:tc>
        <w:tc>
          <w:tcPr>
            <w:tcW w:w="1440" w:type="dxa"/>
            <w:tcBorders>
              <w:bottom w:val="single" w:sz="4" w:space="0" w:color="000000"/>
            </w:tcBorders>
            <w:shd w:val="clear" w:color="auto" w:fill="auto"/>
          </w:tcPr>
          <w:p w14:paraId="2B3DA11E"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tcBorders>
              <w:bottom w:val="single" w:sz="4" w:space="0" w:color="000000"/>
            </w:tcBorders>
            <w:shd w:val="clear" w:color="auto" w:fill="auto"/>
          </w:tcPr>
          <w:p w14:paraId="765ABB82"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2,880</w:t>
            </w:r>
          </w:p>
        </w:tc>
      </w:tr>
      <w:tr w:rsidR="00903C7C" w:rsidRPr="001C01EF" w14:paraId="7E4F6DD1" w14:textId="77777777" w:rsidTr="00D1215E">
        <w:tc>
          <w:tcPr>
            <w:tcW w:w="3267" w:type="dxa"/>
            <w:vAlign w:val="bottom"/>
          </w:tcPr>
          <w:p w14:paraId="2580F15D" w14:textId="77777777" w:rsidR="00903C7C" w:rsidRPr="001C01EF" w:rsidRDefault="00903C7C" w:rsidP="00492C72">
            <w:pPr>
              <w:ind w:left="-107"/>
              <w:rPr>
                <w:rFonts w:ascii="Arial" w:eastAsia="Arial" w:hAnsi="Arial" w:cs="Arial"/>
                <w:sz w:val="16"/>
                <w:szCs w:val="16"/>
              </w:rPr>
            </w:pPr>
          </w:p>
        </w:tc>
        <w:tc>
          <w:tcPr>
            <w:tcW w:w="1440" w:type="dxa"/>
            <w:tcBorders>
              <w:top w:val="single" w:sz="4" w:space="0" w:color="000000"/>
            </w:tcBorders>
          </w:tcPr>
          <w:p w14:paraId="5EB83774"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tcPr>
          <w:p w14:paraId="5C343F98"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5B789DFB"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3D519860" w14:textId="77777777" w:rsidR="00903C7C" w:rsidRPr="00CA4154" w:rsidRDefault="00903C7C" w:rsidP="00492C72">
            <w:pPr>
              <w:ind w:right="-72"/>
              <w:jc w:val="right"/>
              <w:rPr>
                <w:rFonts w:ascii="Arial" w:eastAsia="Arial" w:hAnsi="Arial" w:cs="Arial"/>
                <w:sz w:val="16"/>
                <w:szCs w:val="16"/>
              </w:rPr>
            </w:pPr>
          </w:p>
        </w:tc>
      </w:tr>
      <w:tr w:rsidR="003C7F74" w:rsidRPr="001C01EF" w14:paraId="1B6A9DE7" w14:textId="77777777" w:rsidTr="00D1215E">
        <w:tc>
          <w:tcPr>
            <w:tcW w:w="3267" w:type="dxa"/>
            <w:vAlign w:val="bottom"/>
          </w:tcPr>
          <w:p w14:paraId="37B12189" w14:textId="77777777" w:rsidR="003C7F74" w:rsidRPr="001C01EF" w:rsidRDefault="003C7F74" w:rsidP="00492C72">
            <w:pPr>
              <w:ind w:left="-107"/>
              <w:rPr>
                <w:rFonts w:ascii="Arial" w:eastAsia="Arial" w:hAnsi="Arial" w:cs="Arial"/>
                <w:sz w:val="16"/>
                <w:szCs w:val="16"/>
              </w:rPr>
            </w:pPr>
          </w:p>
        </w:tc>
        <w:tc>
          <w:tcPr>
            <w:tcW w:w="1440" w:type="dxa"/>
            <w:tcBorders>
              <w:bottom w:val="single" w:sz="4" w:space="0" w:color="000000"/>
            </w:tcBorders>
          </w:tcPr>
          <w:p w14:paraId="21606953" w14:textId="44BDB466" w:rsidR="003C7F74" w:rsidRPr="00A20F93" w:rsidRDefault="00A20F93" w:rsidP="00492C72">
            <w:pPr>
              <w:ind w:right="-72"/>
              <w:jc w:val="right"/>
              <w:rPr>
                <w:rFonts w:ascii="Arial" w:eastAsia="Arial" w:hAnsi="Arial" w:cs="Arial"/>
                <w:sz w:val="16"/>
                <w:szCs w:val="16"/>
                <w:lang w:val="en-US"/>
              </w:rPr>
            </w:pPr>
            <w:r>
              <w:rPr>
                <w:rFonts w:ascii="Arial" w:eastAsia="Arial" w:hAnsi="Arial" w:cs="Arial"/>
                <w:sz w:val="16"/>
                <w:szCs w:val="16"/>
                <w:lang w:val="en-US"/>
              </w:rPr>
              <w:t>41,046</w:t>
            </w:r>
          </w:p>
        </w:tc>
        <w:tc>
          <w:tcPr>
            <w:tcW w:w="1440" w:type="dxa"/>
            <w:tcBorders>
              <w:bottom w:val="single" w:sz="4" w:space="0" w:color="000000"/>
            </w:tcBorders>
          </w:tcPr>
          <w:p w14:paraId="0AB565DB" w14:textId="464EE55E" w:rsidR="003C7F74" w:rsidRPr="00CA4154" w:rsidRDefault="00A20F93" w:rsidP="00492C72">
            <w:pPr>
              <w:ind w:right="-72"/>
              <w:jc w:val="right"/>
              <w:rPr>
                <w:rFonts w:ascii="Arial" w:eastAsia="Arial" w:hAnsi="Arial" w:cs="Arial"/>
                <w:sz w:val="16"/>
                <w:szCs w:val="16"/>
                <w:lang w:val="en-GB"/>
              </w:rPr>
            </w:pPr>
            <w:r>
              <w:rPr>
                <w:rFonts w:ascii="Arial" w:eastAsia="Arial" w:hAnsi="Arial" w:cs="Arial"/>
                <w:sz w:val="16"/>
                <w:szCs w:val="16"/>
                <w:lang w:val="en-GB"/>
              </w:rPr>
              <w:t>(4,164)</w:t>
            </w:r>
          </w:p>
        </w:tc>
        <w:tc>
          <w:tcPr>
            <w:tcW w:w="1440" w:type="dxa"/>
            <w:tcBorders>
              <w:bottom w:val="single" w:sz="4" w:space="0" w:color="000000"/>
            </w:tcBorders>
            <w:vAlign w:val="bottom"/>
          </w:tcPr>
          <w:p w14:paraId="6C1127B8" w14:textId="689E0D20" w:rsidR="003C7F74" w:rsidRPr="00CA4154" w:rsidRDefault="00A20F93" w:rsidP="00492C72">
            <w:pPr>
              <w:ind w:right="-72"/>
              <w:jc w:val="right"/>
              <w:rPr>
                <w:rFonts w:ascii="Arial" w:eastAsia="Arial" w:hAnsi="Arial" w:cs="Arial"/>
                <w:sz w:val="16"/>
                <w:szCs w:val="16"/>
                <w:lang w:val="en-GB"/>
              </w:rPr>
            </w:pPr>
            <w:r w:rsidRPr="00A20F93">
              <w:rPr>
                <w:rFonts w:ascii="Arial" w:eastAsia="Arial" w:hAnsi="Arial" w:cs="Arial"/>
                <w:sz w:val="16"/>
                <w:szCs w:val="16"/>
                <w:lang w:val="en-GB"/>
              </w:rPr>
              <w:t>7,750</w:t>
            </w:r>
          </w:p>
        </w:tc>
        <w:tc>
          <w:tcPr>
            <w:tcW w:w="1440" w:type="dxa"/>
            <w:tcBorders>
              <w:bottom w:val="single" w:sz="4" w:space="0" w:color="000000"/>
            </w:tcBorders>
            <w:vAlign w:val="bottom"/>
          </w:tcPr>
          <w:p w14:paraId="692DC1A4"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44,632</w:t>
            </w:r>
          </w:p>
        </w:tc>
      </w:tr>
      <w:tr w:rsidR="003C7F74" w:rsidRPr="001C01EF" w14:paraId="185BA4DB" w14:textId="77777777" w:rsidTr="00D1215E">
        <w:tc>
          <w:tcPr>
            <w:tcW w:w="3267" w:type="dxa"/>
            <w:vAlign w:val="bottom"/>
          </w:tcPr>
          <w:p w14:paraId="64385AEB" w14:textId="77777777" w:rsidR="003C7F74" w:rsidRPr="001C01EF" w:rsidRDefault="003C7F74" w:rsidP="00492C72">
            <w:pPr>
              <w:ind w:left="-107"/>
              <w:rPr>
                <w:rFonts w:ascii="Arial" w:eastAsia="Arial" w:hAnsi="Arial" w:cs="Arial"/>
                <w:sz w:val="16"/>
                <w:szCs w:val="16"/>
              </w:rPr>
            </w:pPr>
          </w:p>
        </w:tc>
        <w:tc>
          <w:tcPr>
            <w:tcW w:w="1440" w:type="dxa"/>
            <w:tcBorders>
              <w:top w:val="single" w:sz="4" w:space="0" w:color="000000"/>
            </w:tcBorders>
          </w:tcPr>
          <w:p w14:paraId="6104C575" w14:textId="77777777" w:rsidR="003C7F74" w:rsidRPr="00CA4154" w:rsidRDefault="003C7F74" w:rsidP="00492C72">
            <w:pPr>
              <w:ind w:right="-72"/>
              <w:jc w:val="right"/>
              <w:rPr>
                <w:rFonts w:ascii="Arial" w:eastAsia="Arial" w:hAnsi="Arial" w:cs="Arial"/>
                <w:sz w:val="16"/>
                <w:szCs w:val="16"/>
              </w:rPr>
            </w:pPr>
          </w:p>
        </w:tc>
        <w:tc>
          <w:tcPr>
            <w:tcW w:w="1440" w:type="dxa"/>
            <w:tcBorders>
              <w:top w:val="single" w:sz="4" w:space="0" w:color="000000"/>
            </w:tcBorders>
          </w:tcPr>
          <w:p w14:paraId="0F17FC6A" w14:textId="77777777" w:rsidR="003C7F74" w:rsidRPr="00CA4154" w:rsidRDefault="003C7F74"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263B18FE" w14:textId="77777777" w:rsidR="003C7F74" w:rsidRPr="00CA4154" w:rsidRDefault="003C7F74"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443AA1BD" w14:textId="77777777" w:rsidR="003C7F74" w:rsidRPr="00CA4154" w:rsidRDefault="003C7F74" w:rsidP="00492C72">
            <w:pPr>
              <w:ind w:right="-72"/>
              <w:jc w:val="right"/>
              <w:rPr>
                <w:rFonts w:ascii="Arial" w:eastAsia="Arial" w:hAnsi="Arial" w:cs="Arial"/>
                <w:sz w:val="16"/>
                <w:szCs w:val="16"/>
              </w:rPr>
            </w:pPr>
          </w:p>
        </w:tc>
      </w:tr>
      <w:tr w:rsidR="003C7F74" w:rsidRPr="001C01EF" w14:paraId="46F80C2B" w14:textId="77777777" w:rsidTr="00D1215E">
        <w:tc>
          <w:tcPr>
            <w:tcW w:w="3267" w:type="dxa"/>
            <w:vAlign w:val="bottom"/>
          </w:tcPr>
          <w:p w14:paraId="0ED02D32" w14:textId="77777777" w:rsidR="003C7F74" w:rsidRPr="001C01EF" w:rsidRDefault="003C7F74" w:rsidP="00492C72">
            <w:pPr>
              <w:ind w:left="-107"/>
              <w:rPr>
                <w:rFonts w:ascii="Arial" w:eastAsia="Arial" w:hAnsi="Arial" w:cs="Arial"/>
                <w:sz w:val="16"/>
                <w:szCs w:val="16"/>
              </w:rPr>
            </w:pPr>
            <w:r w:rsidRPr="001C01EF">
              <w:rPr>
                <w:rFonts w:ascii="Arial" w:eastAsia="Arial" w:hAnsi="Arial" w:cs="Arial"/>
                <w:b/>
                <w:sz w:val="16"/>
                <w:szCs w:val="16"/>
              </w:rPr>
              <w:t>Deferred tax liabilities</w:t>
            </w:r>
          </w:p>
        </w:tc>
        <w:tc>
          <w:tcPr>
            <w:tcW w:w="1440" w:type="dxa"/>
          </w:tcPr>
          <w:p w14:paraId="63627D27" w14:textId="77777777" w:rsidR="003C7F74" w:rsidRPr="00CA4154" w:rsidRDefault="003C7F74" w:rsidP="00492C72">
            <w:pPr>
              <w:ind w:right="-72"/>
              <w:jc w:val="right"/>
              <w:rPr>
                <w:rFonts w:ascii="Arial" w:eastAsia="Arial" w:hAnsi="Arial" w:cs="Arial"/>
                <w:sz w:val="16"/>
                <w:szCs w:val="16"/>
              </w:rPr>
            </w:pPr>
          </w:p>
        </w:tc>
        <w:tc>
          <w:tcPr>
            <w:tcW w:w="1440" w:type="dxa"/>
          </w:tcPr>
          <w:p w14:paraId="54681E87" w14:textId="77777777" w:rsidR="003C7F74" w:rsidRPr="00CA4154" w:rsidRDefault="003C7F74" w:rsidP="00492C72">
            <w:pPr>
              <w:ind w:right="-72"/>
              <w:jc w:val="right"/>
              <w:rPr>
                <w:rFonts w:ascii="Arial" w:eastAsia="Arial" w:hAnsi="Arial" w:cs="Arial"/>
                <w:sz w:val="16"/>
                <w:szCs w:val="16"/>
              </w:rPr>
            </w:pPr>
          </w:p>
        </w:tc>
        <w:tc>
          <w:tcPr>
            <w:tcW w:w="1440" w:type="dxa"/>
            <w:vAlign w:val="bottom"/>
          </w:tcPr>
          <w:p w14:paraId="39680752" w14:textId="77777777" w:rsidR="003C7F74" w:rsidRPr="00CA4154" w:rsidRDefault="003C7F74" w:rsidP="00492C72">
            <w:pPr>
              <w:ind w:right="-72"/>
              <w:jc w:val="right"/>
              <w:rPr>
                <w:rFonts w:ascii="Arial" w:eastAsia="Arial" w:hAnsi="Arial" w:cs="Arial"/>
                <w:sz w:val="16"/>
                <w:szCs w:val="16"/>
              </w:rPr>
            </w:pPr>
          </w:p>
        </w:tc>
        <w:tc>
          <w:tcPr>
            <w:tcW w:w="1440" w:type="dxa"/>
            <w:vAlign w:val="bottom"/>
          </w:tcPr>
          <w:p w14:paraId="66EDAC4E" w14:textId="77777777" w:rsidR="003C7F74" w:rsidRPr="00CA4154" w:rsidRDefault="003C7F74" w:rsidP="00492C72">
            <w:pPr>
              <w:ind w:right="-72"/>
              <w:jc w:val="right"/>
              <w:rPr>
                <w:rFonts w:ascii="Arial" w:eastAsia="Arial" w:hAnsi="Arial" w:cs="Arial"/>
                <w:sz w:val="16"/>
                <w:szCs w:val="16"/>
              </w:rPr>
            </w:pPr>
          </w:p>
        </w:tc>
      </w:tr>
      <w:tr w:rsidR="003C7F74" w:rsidRPr="001C01EF" w14:paraId="26ED3F00" w14:textId="77777777" w:rsidTr="00D1215E">
        <w:tc>
          <w:tcPr>
            <w:tcW w:w="3267" w:type="dxa"/>
            <w:vAlign w:val="bottom"/>
          </w:tcPr>
          <w:p w14:paraId="34F7B3AD" w14:textId="556DDF45" w:rsidR="003C7F74" w:rsidRPr="001C01EF" w:rsidRDefault="003C7F74" w:rsidP="00492C72">
            <w:pPr>
              <w:ind w:left="-107" w:right="-95"/>
              <w:rPr>
                <w:rFonts w:ascii="Arial" w:eastAsia="Arial" w:hAnsi="Arial" w:cs="Arial"/>
                <w:sz w:val="16"/>
                <w:szCs w:val="16"/>
              </w:rPr>
            </w:pPr>
            <w:r w:rsidRPr="001C01EF">
              <w:rPr>
                <w:rFonts w:ascii="Arial" w:eastAsia="Arial" w:hAnsi="Arial" w:cs="Arial"/>
                <w:sz w:val="16"/>
                <w:szCs w:val="16"/>
              </w:rPr>
              <w:t>Accumulated depreciation and amorti</w:t>
            </w:r>
            <w:r w:rsidR="003407E2">
              <w:rPr>
                <w:rFonts w:ascii="Arial" w:eastAsia="Arial" w:hAnsi="Arial" w:cs="Arial"/>
                <w:sz w:val="16"/>
                <w:szCs w:val="16"/>
                <w:lang w:val="en-GB"/>
              </w:rPr>
              <w:t>s</w:t>
            </w:r>
            <w:r w:rsidRPr="001C01EF">
              <w:rPr>
                <w:rFonts w:ascii="Arial" w:eastAsia="Arial" w:hAnsi="Arial" w:cs="Arial"/>
                <w:sz w:val="16"/>
                <w:szCs w:val="16"/>
              </w:rPr>
              <w:t>ation</w:t>
            </w:r>
          </w:p>
        </w:tc>
        <w:tc>
          <w:tcPr>
            <w:tcW w:w="1440" w:type="dxa"/>
          </w:tcPr>
          <w:p w14:paraId="1DB4B676"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(46,227)</w:t>
            </w:r>
          </w:p>
        </w:tc>
        <w:tc>
          <w:tcPr>
            <w:tcW w:w="1440" w:type="dxa"/>
          </w:tcPr>
          <w:p w14:paraId="38C892B3"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(4,750)</w:t>
            </w:r>
          </w:p>
        </w:tc>
        <w:tc>
          <w:tcPr>
            <w:tcW w:w="1440" w:type="dxa"/>
            <w:vAlign w:val="bottom"/>
          </w:tcPr>
          <w:p w14:paraId="01B0C1F6"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vAlign w:val="bottom"/>
          </w:tcPr>
          <w:p w14:paraId="750DA12D"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(50,977)</w:t>
            </w:r>
          </w:p>
        </w:tc>
      </w:tr>
      <w:tr w:rsidR="003C7F74" w:rsidRPr="001C01EF" w14:paraId="7C9C8C9E" w14:textId="77777777" w:rsidTr="00D1215E">
        <w:tc>
          <w:tcPr>
            <w:tcW w:w="3267" w:type="dxa"/>
            <w:vAlign w:val="bottom"/>
          </w:tcPr>
          <w:p w14:paraId="7696B2F2" w14:textId="312D955C" w:rsidR="003C7F74" w:rsidRPr="001C01EF" w:rsidRDefault="003C7F74" w:rsidP="00492C72">
            <w:pPr>
              <w:ind w:left="-107"/>
              <w:rPr>
                <w:rFonts w:ascii="Arial" w:eastAsia="Arial" w:hAnsi="Arial" w:cs="Arial"/>
                <w:sz w:val="16"/>
                <w:szCs w:val="16"/>
              </w:rPr>
            </w:pPr>
            <w:r w:rsidRPr="001C01EF">
              <w:rPr>
                <w:rFonts w:ascii="Arial" w:eastAsia="Arial" w:hAnsi="Arial" w:cs="Arial"/>
                <w:sz w:val="16"/>
                <w:szCs w:val="16"/>
              </w:rPr>
              <w:t>Unreali</w:t>
            </w:r>
            <w:r w:rsidR="003407E2">
              <w:rPr>
                <w:rFonts w:ascii="Arial" w:eastAsia="Arial" w:hAnsi="Arial" w:cs="Arial"/>
                <w:sz w:val="16"/>
                <w:szCs w:val="16"/>
                <w:lang w:val="en-GB"/>
              </w:rPr>
              <w:t>s</w:t>
            </w:r>
            <w:r w:rsidRPr="001C01EF">
              <w:rPr>
                <w:rFonts w:ascii="Arial" w:eastAsia="Arial" w:hAnsi="Arial" w:cs="Arial"/>
                <w:sz w:val="16"/>
                <w:szCs w:val="16"/>
              </w:rPr>
              <w:t>ed gains from changes</w:t>
            </w:r>
          </w:p>
        </w:tc>
        <w:tc>
          <w:tcPr>
            <w:tcW w:w="1440" w:type="dxa"/>
          </w:tcPr>
          <w:p w14:paraId="0E5BE6DA" w14:textId="77777777" w:rsidR="003C7F74" w:rsidRPr="00CA4154" w:rsidRDefault="003C7F74" w:rsidP="00492C72">
            <w:pPr>
              <w:ind w:right="-72"/>
              <w:jc w:val="right"/>
              <w:rPr>
                <w:rFonts w:ascii="Arial" w:eastAsia="Arial" w:hAnsi="Arial" w:cs="Arial"/>
                <w:sz w:val="16"/>
                <w:szCs w:val="16"/>
              </w:rPr>
            </w:pPr>
          </w:p>
        </w:tc>
        <w:tc>
          <w:tcPr>
            <w:tcW w:w="1440" w:type="dxa"/>
          </w:tcPr>
          <w:p w14:paraId="76B3F343" w14:textId="77777777" w:rsidR="003C7F74" w:rsidRPr="00CA4154" w:rsidRDefault="003C7F74" w:rsidP="00492C72">
            <w:pPr>
              <w:ind w:right="-72"/>
              <w:jc w:val="right"/>
              <w:rPr>
                <w:rFonts w:ascii="Arial" w:eastAsia="Arial" w:hAnsi="Arial" w:cs="Arial"/>
                <w:sz w:val="16"/>
                <w:szCs w:val="16"/>
              </w:rPr>
            </w:pPr>
          </w:p>
        </w:tc>
        <w:tc>
          <w:tcPr>
            <w:tcW w:w="1440" w:type="dxa"/>
            <w:vAlign w:val="bottom"/>
          </w:tcPr>
          <w:p w14:paraId="708848C6" w14:textId="77777777" w:rsidR="003C7F74" w:rsidRPr="00CA4154" w:rsidRDefault="003C7F74" w:rsidP="00492C72">
            <w:pPr>
              <w:ind w:right="-72"/>
              <w:jc w:val="right"/>
              <w:rPr>
                <w:rFonts w:ascii="Arial" w:eastAsia="Arial" w:hAnsi="Arial" w:cs="Arial"/>
                <w:sz w:val="16"/>
                <w:szCs w:val="16"/>
              </w:rPr>
            </w:pPr>
          </w:p>
        </w:tc>
        <w:tc>
          <w:tcPr>
            <w:tcW w:w="1440" w:type="dxa"/>
            <w:vAlign w:val="bottom"/>
          </w:tcPr>
          <w:p w14:paraId="375CC273" w14:textId="77777777" w:rsidR="003C7F74" w:rsidRPr="00CA4154" w:rsidRDefault="003C7F74" w:rsidP="00492C72">
            <w:pPr>
              <w:ind w:right="-72"/>
              <w:jc w:val="right"/>
              <w:rPr>
                <w:rFonts w:ascii="Arial" w:eastAsia="Arial" w:hAnsi="Arial" w:cs="Arial"/>
                <w:sz w:val="16"/>
                <w:szCs w:val="16"/>
              </w:rPr>
            </w:pPr>
          </w:p>
        </w:tc>
      </w:tr>
      <w:tr w:rsidR="003C7F74" w:rsidRPr="001C01EF" w14:paraId="56733841" w14:textId="77777777" w:rsidTr="00D1215E">
        <w:tc>
          <w:tcPr>
            <w:tcW w:w="3267" w:type="dxa"/>
            <w:vAlign w:val="bottom"/>
          </w:tcPr>
          <w:p w14:paraId="44AA6A74" w14:textId="0EB36147" w:rsidR="003C7F74" w:rsidRPr="001C01EF" w:rsidRDefault="003C7F74" w:rsidP="00492C72">
            <w:pPr>
              <w:ind w:left="-107" w:right="-185"/>
              <w:rPr>
                <w:rFonts w:ascii="Arial" w:eastAsia="Arial" w:hAnsi="Arial" w:cs="Arial"/>
                <w:sz w:val="16"/>
                <w:szCs w:val="16"/>
                <w:lang w:val="en-GB"/>
              </w:rPr>
            </w:pPr>
            <w:r w:rsidRPr="001C01EF">
              <w:rPr>
                <w:rFonts w:ascii="Arial" w:eastAsia="Arial" w:hAnsi="Arial" w:cs="Arial"/>
                <w:sz w:val="16"/>
                <w:szCs w:val="16"/>
                <w:lang w:val="en-GB"/>
              </w:rPr>
              <w:t xml:space="preserve">   in the fair value of equity investments</w:t>
            </w:r>
          </w:p>
        </w:tc>
        <w:tc>
          <w:tcPr>
            <w:tcW w:w="1440" w:type="dxa"/>
          </w:tcPr>
          <w:p w14:paraId="58C2B151" w14:textId="5B01FAC3"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(1,088)</w:t>
            </w:r>
          </w:p>
        </w:tc>
        <w:tc>
          <w:tcPr>
            <w:tcW w:w="1440" w:type="dxa"/>
          </w:tcPr>
          <w:p w14:paraId="40194DB6" w14:textId="5F5F4D2B" w:rsidR="003C7F74" w:rsidRPr="00CA4154" w:rsidRDefault="00AF089F" w:rsidP="00492C72">
            <w:pPr>
              <w:ind w:right="-72"/>
              <w:jc w:val="right"/>
              <w:rPr>
                <w:rFonts w:ascii="Arial" w:eastAsia="Arial" w:hAnsi="Arial" w:cs="Arial"/>
                <w:sz w:val="16"/>
                <w:szCs w:val="16"/>
                <w:lang w:val="en-GB"/>
              </w:rPr>
            </w:pPr>
            <w:r w:rsidRPr="00CA4154">
              <w:rPr>
                <w:rFonts w:ascii="Arial" w:eastAsia="Arial" w:hAnsi="Arial" w:cs="Arial"/>
                <w:sz w:val="16"/>
                <w:szCs w:val="16"/>
                <w:lang w:val="en-GB"/>
              </w:rPr>
              <w:t>-</w:t>
            </w:r>
          </w:p>
        </w:tc>
        <w:tc>
          <w:tcPr>
            <w:tcW w:w="1440" w:type="dxa"/>
            <w:vAlign w:val="bottom"/>
          </w:tcPr>
          <w:p w14:paraId="25C71E6E" w14:textId="37D484A0" w:rsidR="003C7F74" w:rsidRPr="00CA4154" w:rsidRDefault="003A280C" w:rsidP="00492C72">
            <w:pPr>
              <w:ind w:right="-72"/>
              <w:jc w:val="right"/>
              <w:rPr>
                <w:rFonts w:ascii="Arial" w:eastAsia="Arial" w:hAnsi="Arial" w:cs="Arial"/>
                <w:sz w:val="16"/>
                <w:szCs w:val="16"/>
                <w:lang w:val="en-GB"/>
              </w:rPr>
            </w:pPr>
            <w:r w:rsidRPr="00CA4154">
              <w:rPr>
                <w:rFonts w:ascii="Arial" w:eastAsia="Arial" w:hAnsi="Arial" w:cs="Arial"/>
                <w:sz w:val="16"/>
                <w:szCs w:val="16"/>
                <w:lang w:val="en-GB"/>
              </w:rPr>
              <w:t>1,088</w:t>
            </w:r>
          </w:p>
        </w:tc>
        <w:tc>
          <w:tcPr>
            <w:tcW w:w="1440" w:type="dxa"/>
            <w:vAlign w:val="bottom"/>
          </w:tcPr>
          <w:p w14:paraId="62E7173C"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r>
      <w:tr w:rsidR="003C7F74" w:rsidRPr="001C01EF" w14:paraId="77FAB5D2" w14:textId="77777777" w:rsidTr="00D1215E">
        <w:tc>
          <w:tcPr>
            <w:tcW w:w="3267" w:type="dxa"/>
            <w:vAlign w:val="bottom"/>
          </w:tcPr>
          <w:p w14:paraId="1D41FF31" w14:textId="414EF3FB" w:rsidR="003C7F74" w:rsidRPr="001C01EF" w:rsidRDefault="003C7F74" w:rsidP="00492C72">
            <w:pPr>
              <w:ind w:left="-107"/>
              <w:rPr>
                <w:rFonts w:ascii="Arial" w:eastAsia="Arial" w:hAnsi="Arial" w:cs="Arial"/>
                <w:sz w:val="16"/>
                <w:szCs w:val="16"/>
              </w:rPr>
            </w:pPr>
            <w:r w:rsidRPr="001C01EF">
              <w:rPr>
                <w:rFonts w:ascii="Arial" w:eastAsia="Arial" w:hAnsi="Arial" w:cs="Arial"/>
                <w:sz w:val="16"/>
                <w:szCs w:val="16"/>
              </w:rPr>
              <w:t>Unreali</w:t>
            </w:r>
            <w:r w:rsidR="00D1215E" w:rsidRPr="001C01EF">
              <w:rPr>
                <w:rFonts w:ascii="Arial" w:eastAsia="Arial" w:hAnsi="Arial" w:cs="Arial"/>
                <w:sz w:val="16"/>
                <w:szCs w:val="16"/>
                <w:lang w:val="en-GB"/>
              </w:rPr>
              <w:t>s</w:t>
            </w:r>
            <w:r w:rsidRPr="001C01EF">
              <w:rPr>
                <w:rFonts w:ascii="Arial" w:eastAsia="Arial" w:hAnsi="Arial" w:cs="Arial"/>
                <w:sz w:val="16"/>
                <w:szCs w:val="16"/>
              </w:rPr>
              <w:t>ed gains from changes</w:t>
            </w:r>
          </w:p>
        </w:tc>
        <w:tc>
          <w:tcPr>
            <w:tcW w:w="1440" w:type="dxa"/>
          </w:tcPr>
          <w:p w14:paraId="07E7ABA8" w14:textId="77777777" w:rsidR="003C7F74" w:rsidRPr="00CA4154" w:rsidRDefault="003C7F74" w:rsidP="00492C72">
            <w:pPr>
              <w:ind w:right="-72"/>
              <w:jc w:val="right"/>
              <w:rPr>
                <w:rFonts w:ascii="Arial" w:eastAsia="Arial" w:hAnsi="Arial" w:cs="Arial"/>
                <w:sz w:val="16"/>
                <w:szCs w:val="16"/>
              </w:rPr>
            </w:pPr>
          </w:p>
        </w:tc>
        <w:tc>
          <w:tcPr>
            <w:tcW w:w="1440" w:type="dxa"/>
          </w:tcPr>
          <w:p w14:paraId="5DB10FFD" w14:textId="77777777" w:rsidR="003C7F74" w:rsidRPr="00CA4154" w:rsidRDefault="003C7F74" w:rsidP="00492C72">
            <w:pPr>
              <w:ind w:right="-72"/>
              <w:jc w:val="right"/>
              <w:rPr>
                <w:rFonts w:ascii="Arial" w:eastAsia="Arial" w:hAnsi="Arial" w:cs="Arial"/>
                <w:sz w:val="16"/>
                <w:szCs w:val="16"/>
              </w:rPr>
            </w:pPr>
          </w:p>
        </w:tc>
        <w:tc>
          <w:tcPr>
            <w:tcW w:w="1440" w:type="dxa"/>
            <w:vAlign w:val="bottom"/>
          </w:tcPr>
          <w:p w14:paraId="6CBF5372" w14:textId="77777777" w:rsidR="003C7F74" w:rsidRPr="00CA4154" w:rsidRDefault="003C7F74" w:rsidP="00492C72">
            <w:pPr>
              <w:ind w:right="-72"/>
              <w:jc w:val="right"/>
              <w:rPr>
                <w:rFonts w:ascii="Arial" w:eastAsia="Arial" w:hAnsi="Arial" w:cs="Arial"/>
                <w:sz w:val="16"/>
                <w:szCs w:val="16"/>
              </w:rPr>
            </w:pPr>
          </w:p>
        </w:tc>
        <w:tc>
          <w:tcPr>
            <w:tcW w:w="1440" w:type="dxa"/>
            <w:vAlign w:val="bottom"/>
          </w:tcPr>
          <w:p w14:paraId="02F123E5" w14:textId="77777777" w:rsidR="003C7F74" w:rsidRPr="00CA4154" w:rsidRDefault="003C7F74" w:rsidP="00492C72">
            <w:pPr>
              <w:ind w:right="-72"/>
              <w:jc w:val="right"/>
              <w:rPr>
                <w:rFonts w:ascii="Arial" w:eastAsia="Arial" w:hAnsi="Arial" w:cs="Arial"/>
                <w:sz w:val="16"/>
                <w:szCs w:val="16"/>
              </w:rPr>
            </w:pPr>
          </w:p>
        </w:tc>
      </w:tr>
      <w:tr w:rsidR="003C7F74" w:rsidRPr="008D7AA4" w14:paraId="58D1DD8C" w14:textId="77777777" w:rsidTr="00D1215E">
        <w:tc>
          <w:tcPr>
            <w:tcW w:w="3267" w:type="dxa"/>
            <w:vAlign w:val="bottom"/>
          </w:tcPr>
          <w:p w14:paraId="681E2AE1" w14:textId="77777777" w:rsidR="003C7F74" w:rsidRPr="001C01EF" w:rsidRDefault="003C7F74" w:rsidP="00492C72">
            <w:pPr>
              <w:ind w:left="-107"/>
              <w:rPr>
                <w:rFonts w:ascii="Arial" w:eastAsia="Arial" w:hAnsi="Arial" w:cs="Arial"/>
                <w:sz w:val="16"/>
                <w:szCs w:val="16"/>
                <w:lang w:val="en-GB"/>
              </w:rPr>
            </w:pPr>
            <w:r w:rsidRPr="001C01EF">
              <w:rPr>
                <w:rFonts w:ascii="Arial" w:eastAsia="Arial" w:hAnsi="Arial" w:cs="Arial"/>
                <w:sz w:val="16"/>
                <w:szCs w:val="16"/>
                <w:lang w:val="en-GB"/>
              </w:rPr>
              <w:t xml:space="preserve">   in the fair value of investment</w:t>
            </w:r>
          </w:p>
        </w:tc>
        <w:tc>
          <w:tcPr>
            <w:tcW w:w="1440" w:type="dxa"/>
          </w:tcPr>
          <w:p w14:paraId="685FF8BD" w14:textId="77777777" w:rsidR="003C7F74" w:rsidRPr="00CA4154" w:rsidRDefault="003C7F74" w:rsidP="00492C72">
            <w:pPr>
              <w:ind w:right="-72"/>
              <w:jc w:val="right"/>
              <w:rPr>
                <w:rFonts w:ascii="Arial" w:eastAsia="Arial" w:hAnsi="Arial" w:cs="Arial"/>
                <w:sz w:val="16"/>
                <w:szCs w:val="16"/>
                <w:lang w:val="en-GB"/>
              </w:rPr>
            </w:pPr>
          </w:p>
        </w:tc>
        <w:tc>
          <w:tcPr>
            <w:tcW w:w="1440" w:type="dxa"/>
          </w:tcPr>
          <w:p w14:paraId="44D6664B" w14:textId="77777777" w:rsidR="003C7F74" w:rsidRPr="00CA4154" w:rsidRDefault="003C7F74" w:rsidP="00492C72">
            <w:pPr>
              <w:ind w:right="-72"/>
              <w:jc w:val="right"/>
              <w:rPr>
                <w:rFonts w:ascii="Arial" w:eastAsia="Arial" w:hAnsi="Arial" w:cs="Arial"/>
                <w:sz w:val="16"/>
                <w:szCs w:val="16"/>
                <w:lang w:val="en-GB"/>
              </w:rPr>
            </w:pPr>
          </w:p>
        </w:tc>
        <w:tc>
          <w:tcPr>
            <w:tcW w:w="1440" w:type="dxa"/>
            <w:vAlign w:val="bottom"/>
          </w:tcPr>
          <w:p w14:paraId="701F19D8" w14:textId="77777777" w:rsidR="003C7F74" w:rsidRPr="00CA4154" w:rsidRDefault="003C7F74" w:rsidP="00492C72">
            <w:pPr>
              <w:ind w:right="-72"/>
              <w:jc w:val="right"/>
              <w:rPr>
                <w:rFonts w:ascii="Arial" w:eastAsia="Arial" w:hAnsi="Arial" w:cs="Arial"/>
                <w:sz w:val="16"/>
                <w:szCs w:val="16"/>
                <w:lang w:val="en-GB"/>
              </w:rPr>
            </w:pPr>
          </w:p>
        </w:tc>
        <w:tc>
          <w:tcPr>
            <w:tcW w:w="1440" w:type="dxa"/>
            <w:vAlign w:val="bottom"/>
          </w:tcPr>
          <w:p w14:paraId="742F620F" w14:textId="77777777" w:rsidR="003C7F74" w:rsidRPr="00CA4154" w:rsidRDefault="003C7F74" w:rsidP="00492C72">
            <w:pPr>
              <w:ind w:right="-72"/>
              <w:jc w:val="right"/>
              <w:rPr>
                <w:rFonts w:ascii="Arial" w:eastAsia="Arial" w:hAnsi="Arial" w:cs="Arial"/>
                <w:sz w:val="16"/>
                <w:szCs w:val="16"/>
                <w:lang w:val="en-GB"/>
              </w:rPr>
            </w:pPr>
          </w:p>
        </w:tc>
      </w:tr>
      <w:tr w:rsidR="003C7F74" w:rsidRPr="001C01EF" w14:paraId="4989447E" w14:textId="77777777" w:rsidTr="00D1215E">
        <w:tc>
          <w:tcPr>
            <w:tcW w:w="3267" w:type="dxa"/>
            <w:vAlign w:val="bottom"/>
          </w:tcPr>
          <w:p w14:paraId="062D26B2" w14:textId="77777777" w:rsidR="003C7F74" w:rsidRPr="001C01EF" w:rsidRDefault="003C7F74" w:rsidP="00492C72">
            <w:pPr>
              <w:ind w:left="-107"/>
              <w:rPr>
                <w:rFonts w:ascii="Arial" w:eastAsia="Arial" w:hAnsi="Arial" w:cs="Arial"/>
                <w:sz w:val="16"/>
                <w:szCs w:val="16"/>
              </w:rPr>
            </w:pPr>
            <w:r w:rsidRPr="001C01EF">
              <w:rPr>
                <w:rFonts w:ascii="Arial" w:eastAsia="Arial" w:hAnsi="Arial" w:cs="Arial"/>
                <w:sz w:val="16"/>
                <w:szCs w:val="16"/>
                <w:lang w:val="en-GB"/>
              </w:rPr>
              <w:t xml:space="preserve">   </w:t>
            </w:r>
            <w:r w:rsidRPr="001C01EF">
              <w:rPr>
                <w:rFonts w:ascii="Arial" w:eastAsia="Arial" w:hAnsi="Arial" w:cs="Arial"/>
                <w:sz w:val="16"/>
                <w:szCs w:val="16"/>
              </w:rPr>
              <w:t>properties</w:t>
            </w:r>
          </w:p>
        </w:tc>
        <w:tc>
          <w:tcPr>
            <w:tcW w:w="1440" w:type="dxa"/>
          </w:tcPr>
          <w:p w14:paraId="0D321E2F"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(72,452)</w:t>
            </w:r>
          </w:p>
        </w:tc>
        <w:tc>
          <w:tcPr>
            <w:tcW w:w="1440" w:type="dxa"/>
          </w:tcPr>
          <w:p w14:paraId="56BCA84C"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vAlign w:val="bottom"/>
          </w:tcPr>
          <w:p w14:paraId="1E91406E"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vAlign w:val="bottom"/>
          </w:tcPr>
          <w:p w14:paraId="4561871D"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(72,452)</w:t>
            </w:r>
          </w:p>
        </w:tc>
      </w:tr>
      <w:tr w:rsidR="003C7F74" w:rsidRPr="001C01EF" w14:paraId="59F1BF2F" w14:textId="77777777" w:rsidTr="00D1215E">
        <w:tc>
          <w:tcPr>
            <w:tcW w:w="3267" w:type="dxa"/>
            <w:vAlign w:val="bottom"/>
          </w:tcPr>
          <w:p w14:paraId="32157143" w14:textId="77777777" w:rsidR="003C7F74" w:rsidRPr="001C01EF" w:rsidRDefault="003C7F74" w:rsidP="00492C72">
            <w:pPr>
              <w:ind w:left="-107"/>
              <w:rPr>
                <w:rFonts w:ascii="Arial" w:eastAsia="Arial" w:hAnsi="Arial" w:cs="Arial"/>
                <w:sz w:val="16"/>
                <w:szCs w:val="16"/>
              </w:rPr>
            </w:pPr>
            <w:r w:rsidRPr="001C01EF">
              <w:rPr>
                <w:rFonts w:ascii="Arial" w:eastAsia="Arial" w:hAnsi="Arial" w:cs="Arial"/>
                <w:sz w:val="16"/>
                <w:szCs w:val="16"/>
              </w:rPr>
              <w:t>Surplus form land revaluation</w:t>
            </w:r>
          </w:p>
        </w:tc>
        <w:tc>
          <w:tcPr>
            <w:tcW w:w="1440" w:type="dxa"/>
          </w:tcPr>
          <w:p w14:paraId="7BA6E8DC"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(20,139)</w:t>
            </w:r>
          </w:p>
        </w:tc>
        <w:tc>
          <w:tcPr>
            <w:tcW w:w="1440" w:type="dxa"/>
          </w:tcPr>
          <w:p w14:paraId="4D4031BD"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vAlign w:val="bottom"/>
          </w:tcPr>
          <w:p w14:paraId="32C0F634"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vAlign w:val="bottom"/>
          </w:tcPr>
          <w:p w14:paraId="2FB1FADD"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(20,139)</w:t>
            </w:r>
          </w:p>
        </w:tc>
      </w:tr>
      <w:tr w:rsidR="003C7F74" w:rsidRPr="001C01EF" w14:paraId="3B2D6AEE" w14:textId="77777777" w:rsidTr="00D1215E">
        <w:tc>
          <w:tcPr>
            <w:tcW w:w="3267" w:type="dxa"/>
            <w:vAlign w:val="bottom"/>
          </w:tcPr>
          <w:p w14:paraId="2A40522E" w14:textId="77777777" w:rsidR="003C7F74" w:rsidRPr="001C01EF" w:rsidRDefault="003C7F74" w:rsidP="00492C72">
            <w:pPr>
              <w:ind w:left="-107"/>
              <w:rPr>
                <w:rFonts w:ascii="Arial" w:eastAsia="Arial" w:hAnsi="Arial" w:cs="Arial"/>
                <w:sz w:val="16"/>
                <w:szCs w:val="16"/>
              </w:rPr>
            </w:pPr>
            <w:r w:rsidRPr="001C01EF">
              <w:rPr>
                <w:rFonts w:ascii="Arial" w:eastAsia="Arial" w:hAnsi="Arial" w:cs="Arial"/>
                <w:sz w:val="16"/>
                <w:szCs w:val="16"/>
              </w:rPr>
              <w:t>Others</w:t>
            </w:r>
          </w:p>
        </w:tc>
        <w:tc>
          <w:tcPr>
            <w:tcW w:w="1440" w:type="dxa"/>
            <w:tcBorders>
              <w:bottom w:val="single" w:sz="4" w:space="0" w:color="000000"/>
            </w:tcBorders>
          </w:tcPr>
          <w:p w14:paraId="009D7BF7"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(234)</w:t>
            </w:r>
          </w:p>
        </w:tc>
        <w:tc>
          <w:tcPr>
            <w:tcW w:w="1440" w:type="dxa"/>
            <w:tcBorders>
              <w:bottom w:val="single" w:sz="4" w:space="0" w:color="000000"/>
            </w:tcBorders>
          </w:tcPr>
          <w:p w14:paraId="34A9709F"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tcBorders>
              <w:bottom w:val="single" w:sz="4" w:space="0" w:color="000000"/>
            </w:tcBorders>
            <w:vAlign w:val="bottom"/>
          </w:tcPr>
          <w:p w14:paraId="63525EF3"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p>
        </w:tc>
        <w:tc>
          <w:tcPr>
            <w:tcW w:w="1440" w:type="dxa"/>
            <w:tcBorders>
              <w:bottom w:val="single" w:sz="4" w:space="0" w:color="000000"/>
            </w:tcBorders>
            <w:vAlign w:val="bottom"/>
          </w:tcPr>
          <w:p w14:paraId="6A1177CA"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(234)</w:t>
            </w:r>
          </w:p>
        </w:tc>
      </w:tr>
      <w:tr w:rsidR="00903C7C" w:rsidRPr="001C01EF" w14:paraId="004BCA81" w14:textId="77777777" w:rsidTr="00D1215E">
        <w:tc>
          <w:tcPr>
            <w:tcW w:w="3267" w:type="dxa"/>
            <w:vAlign w:val="bottom"/>
          </w:tcPr>
          <w:p w14:paraId="594C9E84" w14:textId="77777777" w:rsidR="00903C7C" w:rsidRPr="001C01EF" w:rsidRDefault="00903C7C" w:rsidP="00492C72">
            <w:pPr>
              <w:ind w:left="-107"/>
              <w:rPr>
                <w:rFonts w:ascii="Arial" w:eastAsia="Arial" w:hAnsi="Arial" w:cs="Arial"/>
                <w:sz w:val="16"/>
                <w:szCs w:val="16"/>
              </w:rPr>
            </w:pPr>
          </w:p>
        </w:tc>
        <w:tc>
          <w:tcPr>
            <w:tcW w:w="1440" w:type="dxa"/>
            <w:tcBorders>
              <w:top w:val="single" w:sz="4" w:space="0" w:color="000000"/>
            </w:tcBorders>
          </w:tcPr>
          <w:p w14:paraId="6B6A0431"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tcPr>
          <w:p w14:paraId="5D2FCEA0"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0E16AFA9"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175DB094" w14:textId="77777777" w:rsidR="00903C7C" w:rsidRPr="00CA4154" w:rsidRDefault="00903C7C" w:rsidP="00492C72">
            <w:pPr>
              <w:ind w:right="-72"/>
              <w:jc w:val="right"/>
              <w:rPr>
                <w:rFonts w:ascii="Arial" w:eastAsia="Arial" w:hAnsi="Arial" w:cs="Arial"/>
                <w:sz w:val="16"/>
                <w:szCs w:val="16"/>
              </w:rPr>
            </w:pPr>
          </w:p>
        </w:tc>
      </w:tr>
      <w:tr w:rsidR="003C7F74" w:rsidRPr="001C01EF" w14:paraId="4F3F8A41" w14:textId="77777777" w:rsidTr="00D1215E">
        <w:tc>
          <w:tcPr>
            <w:tcW w:w="3267" w:type="dxa"/>
            <w:vAlign w:val="bottom"/>
          </w:tcPr>
          <w:p w14:paraId="586C118A" w14:textId="77777777" w:rsidR="003C7F74" w:rsidRPr="001C01EF" w:rsidRDefault="003C7F74" w:rsidP="00492C72">
            <w:pPr>
              <w:ind w:left="-107"/>
              <w:rPr>
                <w:rFonts w:ascii="Arial" w:eastAsia="Arial" w:hAnsi="Arial" w:cs="Arial"/>
                <w:sz w:val="16"/>
                <w:szCs w:val="16"/>
              </w:rPr>
            </w:pPr>
          </w:p>
        </w:tc>
        <w:tc>
          <w:tcPr>
            <w:tcW w:w="1440" w:type="dxa"/>
            <w:tcBorders>
              <w:bottom w:val="single" w:sz="4" w:space="0" w:color="000000"/>
            </w:tcBorders>
          </w:tcPr>
          <w:p w14:paraId="44E9B63F"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(140,140)</w:t>
            </w:r>
          </w:p>
        </w:tc>
        <w:tc>
          <w:tcPr>
            <w:tcW w:w="1440" w:type="dxa"/>
            <w:tcBorders>
              <w:bottom w:val="single" w:sz="4" w:space="0" w:color="000000"/>
            </w:tcBorders>
          </w:tcPr>
          <w:p w14:paraId="550163EE" w14:textId="0174DF30"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w:t>
            </w:r>
            <w:r w:rsidR="003A280C" w:rsidRPr="00CA4154">
              <w:rPr>
                <w:rFonts w:ascii="Arial" w:eastAsia="Arial" w:hAnsi="Arial" w:cs="Arial"/>
                <w:sz w:val="16"/>
                <w:szCs w:val="16"/>
                <w:lang w:val="en-GB"/>
              </w:rPr>
              <w:t>4,750</w:t>
            </w:r>
            <w:r w:rsidRPr="00CA4154">
              <w:rPr>
                <w:rFonts w:ascii="Arial" w:eastAsia="Arial" w:hAnsi="Arial" w:cs="Arial"/>
                <w:sz w:val="16"/>
                <w:szCs w:val="16"/>
              </w:rPr>
              <w:t>)</w:t>
            </w:r>
          </w:p>
        </w:tc>
        <w:tc>
          <w:tcPr>
            <w:tcW w:w="1440" w:type="dxa"/>
            <w:tcBorders>
              <w:bottom w:val="single" w:sz="4" w:space="0" w:color="000000"/>
            </w:tcBorders>
            <w:vAlign w:val="bottom"/>
          </w:tcPr>
          <w:p w14:paraId="31638185" w14:textId="6489E8B4" w:rsidR="003C7F74" w:rsidRPr="00CA4154" w:rsidRDefault="003A280C" w:rsidP="00492C72">
            <w:pPr>
              <w:ind w:right="-72"/>
              <w:jc w:val="right"/>
              <w:rPr>
                <w:rFonts w:ascii="Arial" w:eastAsia="Arial" w:hAnsi="Arial" w:cs="Arial"/>
                <w:sz w:val="16"/>
                <w:szCs w:val="16"/>
                <w:lang w:val="en-GB"/>
              </w:rPr>
            </w:pPr>
            <w:r w:rsidRPr="00CA4154">
              <w:rPr>
                <w:rFonts w:ascii="Arial" w:eastAsia="Arial" w:hAnsi="Arial" w:cs="Arial"/>
                <w:sz w:val="16"/>
                <w:szCs w:val="16"/>
                <w:lang w:val="en-GB"/>
              </w:rPr>
              <w:t>1,088</w:t>
            </w:r>
          </w:p>
        </w:tc>
        <w:tc>
          <w:tcPr>
            <w:tcW w:w="1440" w:type="dxa"/>
            <w:tcBorders>
              <w:bottom w:val="single" w:sz="4" w:space="0" w:color="000000"/>
            </w:tcBorders>
            <w:vAlign w:val="bottom"/>
          </w:tcPr>
          <w:p w14:paraId="516C9FE9"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(143,802)</w:t>
            </w:r>
          </w:p>
        </w:tc>
      </w:tr>
      <w:tr w:rsidR="00903C7C" w:rsidRPr="001C01EF" w14:paraId="33B0C785" w14:textId="77777777" w:rsidTr="00D1215E">
        <w:tc>
          <w:tcPr>
            <w:tcW w:w="3267" w:type="dxa"/>
            <w:vAlign w:val="bottom"/>
          </w:tcPr>
          <w:p w14:paraId="21AFC089" w14:textId="77777777" w:rsidR="00903C7C" w:rsidRPr="001C01EF" w:rsidRDefault="00903C7C" w:rsidP="00492C72">
            <w:pPr>
              <w:ind w:left="-107"/>
              <w:rPr>
                <w:rFonts w:ascii="Arial" w:eastAsia="Arial" w:hAnsi="Arial" w:cs="Arial"/>
                <w:b/>
                <w:sz w:val="16"/>
                <w:szCs w:val="16"/>
              </w:rPr>
            </w:pPr>
          </w:p>
        </w:tc>
        <w:tc>
          <w:tcPr>
            <w:tcW w:w="1440" w:type="dxa"/>
            <w:tcBorders>
              <w:top w:val="single" w:sz="4" w:space="0" w:color="000000"/>
            </w:tcBorders>
          </w:tcPr>
          <w:p w14:paraId="6E7A0CA0"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tcPr>
          <w:p w14:paraId="5B43538E"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40E94B1F" w14:textId="77777777" w:rsidR="00903C7C" w:rsidRPr="00CA4154" w:rsidRDefault="00903C7C" w:rsidP="00492C72">
            <w:pPr>
              <w:ind w:right="-72"/>
              <w:jc w:val="right"/>
              <w:rPr>
                <w:rFonts w:ascii="Arial" w:eastAsia="Arial" w:hAnsi="Arial" w:cs="Arial"/>
                <w:sz w:val="16"/>
                <w:szCs w:val="16"/>
              </w:rPr>
            </w:pPr>
          </w:p>
        </w:tc>
        <w:tc>
          <w:tcPr>
            <w:tcW w:w="1440" w:type="dxa"/>
            <w:tcBorders>
              <w:top w:val="single" w:sz="4" w:space="0" w:color="000000"/>
            </w:tcBorders>
            <w:vAlign w:val="bottom"/>
          </w:tcPr>
          <w:p w14:paraId="50F3CA9D" w14:textId="77777777" w:rsidR="00903C7C" w:rsidRPr="00CA4154" w:rsidRDefault="00903C7C" w:rsidP="00492C72">
            <w:pPr>
              <w:ind w:right="-72"/>
              <w:jc w:val="right"/>
              <w:rPr>
                <w:rFonts w:ascii="Arial" w:eastAsia="Arial" w:hAnsi="Arial" w:cs="Arial"/>
                <w:sz w:val="16"/>
                <w:szCs w:val="16"/>
              </w:rPr>
            </w:pPr>
          </w:p>
        </w:tc>
      </w:tr>
      <w:tr w:rsidR="003C7F74" w:rsidRPr="001C01EF" w14:paraId="0487C913" w14:textId="77777777" w:rsidTr="00D1215E">
        <w:tc>
          <w:tcPr>
            <w:tcW w:w="3267" w:type="dxa"/>
            <w:vAlign w:val="bottom"/>
          </w:tcPr>
          <w:p w14:paraId="53A7CCEF" w14:textId="77777777" w:rsidR="003C7F74" w:rsidRPr="001C01EF" w:rsidRDefault="003C7F74" w:rsidP="00492C72">
            <w:pPr>
              <w:ind w:left="-107"/>
              <w:rPr>
                <w:rFonts w:ascii="Arial" w:eastAsia="Arial" w:hAnsi="Arial" w:cs="Arial"/>
                <w:b/>
                <w:sz w:val="16"/>
                <w:szCs w:val="16"/>
              </w:rPr>
            </w:pPr>
            <w:r w:rsidRPr="001C01EF">
              <w:rPr>
                <w:rFonts w:ascii="Arial" w:eastAsia="Arial" w:hAnsi="Arial" w:cs="Arial"/>
                <w:b/>
                <w:sz w:val="16"/>
                <w:szCs w:val="16"/>
              </w:rPr>
              <w:t>Deferred tax liabilities, net</w:t>
            </w:r>
          </w:p>
        </w:tc>
        <w:tc>
          <w:tcPr>
            <w:tcW w:w="1440" w:type="dxa"/>
            <w:tcBorders>
              <w:bottom w:val="single" w:sz="4" w:space="0" w:color="000000"/>
            </w:tcBorders>
          </w:tcPr>
          <w:p w14:paraId="676DC730" w14:textId="2000DF48"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(99,</w:t>
            </w:r>
            <w:r w:rsidR="00A20F93">
              <w:rPr>
                <w:rFonts w:ascii="Arial" w:eastAsia="Arial" w:hAnsi="Arial" w:cs="Arial"/>
                <w:sz w:val="16"/>
                <w:szCs w:val="16"/>
                <w:lang w:val="en-GB"/>
              </w:rPr>
              <w:t>094</w:t>
            </w:r>
            <w:r w:rsidRPr="00CA4154">
              <w:rPr>
                <w:rFonts w:ascii="Arial" w:eastAsia="Arial" w:hAnsi="Arial" w:cs="Arial"/>
                <w:sz w:val="16"/>
                <w:szCs w:val="16"/>
              </w:rPr>
              <w:t>)</w:t>
            </w:r>
          </w:p>
        </w:tc>
        <w:tc>
          <w:tcPr>
            <w:tcW w:w="1440" w:type="dxa"/>
            <w:tcBorders>
              <w:bottom w:val="single" w:sz="4" w:space="0" w:color="000000"/>
            </w:tcBorders>
          </w:tcPr>
          <w:p w14:paraId="797F5885" w14:textId="1AB5142B" w:rsidR="003C7F74" w:rsidRPr="00CA4154" w:rsidRDefault="00A20F93" w:rsidP="00492C72">
            <w:pPr>
              <w:ind w:right="-72"/>
              <w:jc w:val="right"/>
              <w:rPr>
                <w:rFonts w:ascii="Arial" w:eastAsia="Arial" w:hAnsi="Arial" w:cs="Arial"/>
                <w:sz w:val="16"/>
                <w:szCs w:val="16"/>
                <w:lang w:val="en-GB"/>
              </w:rPr>
            </w:pPr>
            <w:r>
              <w:rPr>
                <w:rFonts w:ascii="Arial" w:eastAsia="Arial" w:hAnsi="Arial" w:cs="Arial"/>
                <w:sz w:val="16"/>
                <w:szCs w:val="16"/>
                <w:lang w:val="en-GB"/>
              </w:rPr>
              <w:t>(</w:t>
            </w:r>
            <w:r w:rsidR="009C7856" w:rsidRPr="00CA4154">
              <w:rPr>
                <w:rFonts w:ascii="Arial" w:eastAsia="Arial" w:hAnsi="Arial" w:cs="Arial"/>
                <w:sz w:val="16"/>
                <w:szCs w:val="16"/>
                <w:lang w:val="en-GB"/>
              </w:rPr>
              <w:t>8,914</w:t>
            </w:r>
            <w:r>
              <w:rPr>
                <w:rFonts w:ascii="Arial" w:eastAsia="Arial" w:hAnsi="Arial" w:cs="Arial"/>
                <w:sz w:val="16"/>
                <w:szCs w:val="16"/>
                <w:lang w:val="en-GB"/>
              </w:rPr>
              <w:t>)</w:t>
            </w:r>
          </w:p>
        </w:tc>
        <w:tc>
          <w:tcPr>
            <w:tcW w:w="1440" w:type="dxa"/>
            <w:tcBorders>
              <w:bottom w:val="single" w:sz="4" w:space="0" w:color="000000"/>
            </w:tcBorders>
            <w:vAlign w:val="bottom"/>
          </w:tcPr>
          <w:p w14:paraId="2573EF96" w14:textId="1A70F675" w:rsidR="003C7F74" w:rsidRPr="00CA4154" w:rsidRDefault="009C7856" w:rsidP="00492C72">
            <w:pPr>
              <w:ind w:right="-72"/>
              <w:jc w:val="right"/>
              <w:rPr>
                <w:rFonts w:ascii="Arial" w:eastAsia="Arial" w:hAnsi="Arial" w:cs="Arial"/>
                <w:sz w:val="16"/>
                <w:szCs w:val="16"/>
                <w:lang w:val="en-GB"/>
              </w:rPr>
            </w:pPr>
            <w:r w:rsidRPr="00CA4154">
              <w:rPr>
                <w:rFonts w:ascii="Arial" w:eastAsia="Arial" w:hAnsi="Arial" w:cs="Arial"/>
                <w:sz w:val="16"/>
                <w:szCs w:val="16"/>
                <w:lang w:val="en-GB"/>
              </w:rPr>
              <w:t>8,</w:t>
            </w:r>
            <w:r w:rsidR="00CA4154">
              <w:rPr>
                <w:rFonts w:ascii="Arial" w:eastAsia="Arial" w:hAnsi="Arial" w:cs="Arial"/>
                <w:sz w:val="16"/>
                <w:szCs w:val="16"/>
                <w:lang w:val="en-GB"/>
              </w:rPr>
              <w:t>838</w:t>
            </w:r>
          </w:p>
        </w:tc>
        <w:tc>
          <w:tcPr>
            <w:tcW w:w="1440" w:type="dxa"/>
            <w:tcBorders>
              <w:bottom w:val="single" w:sz="4" w:space="0" w:color="000000"/>
            </w:tcBorders>
            <w:vAlign w:val="bottom"/>
          </w:tcPr>
          <w:p w14:paraId="6BBB1E56" w14:textId="77777777" w:rsidR="003C7F74" w:rsidRPr="00CA4154" w:rsidRDefault="003C7F74" w:rsidP="00492C72">
            <w:pPr>
              <w:ind w:right="-72"/>
              <w:jc w:val="right"/>
              <w:rPr>
                <w:rFonts w:ascii="Arial" w:eastAsia="Arial" w:hAnsi="Arial" w:cs="Arial"/>
                <w:sz w:val="16"/>
                <w:szCs w:val="16"/>
              </w:rPr>
            </w:pPr>
            <w:r w:rsidRPr="00CA4154">
              <w:rPr>
                <w:rFonts w:ascii="Arial" w:eastAsia="Arial" w:hAnsi="Arial" w:cs="Arial"/>
                <w:sz w:val="16"/>
                <w:szCs w:val="16"/>
              </w:rPr>
              <w:t>(99,170)</w:t>
            </w:r>
          </w:p>
        </w:tc>
      </w:tr>
    </w:tbl>
    <w:p w14:paraId="1FF3226C" w14:textId="77777777" w:rsidR="00F75167" w:rsidRPr="00611540" w:rsidRDefault="00F75167" w:rsidP="00611540">
      <w:pPr>
        <w:jc w:val="both"/>
        <w:rPr>
          <w:rFonts w:ascii="Arial" w:eastAsia="Arial" w:hAnsi="Arial" w:cs="Arial"/>
          <w:sz w:val="20"/>
          <w:szCs w:val="20"/>
          <w:lang w:val="en-GB"/>
        </w:rPr>
      </w:pPr>
    </w:p>
    <w:tbl>
      <w:tblPr>
        <w:tblW w:w="9003" w:type="dxa"/>
        <w:tblLayout w:type="fixed"/>
        <w:tblLook w:val="0000" w:firstRow="0" w:lastRow="0" w:firstColumn="0" w:lastColumn="0" w:noHBand="0" w:noVBand="0"/>
      </w:tblPr>
      <w:tblGrid>
        <w:gridCol w:w="3240"/>
        <w:gridCol w:w="1440"/>
        <w:gridCol w:w="1440"/>
        <w:gridCol w:w="1440"/>
        <w:gridCol w:w="1443"/>
      </w:tblGrid>
      <w:tr w:rsidR="00F75167" w:rsidRPr="001C01EF" w14:paraId="460B4384" w14:textId="77777777" w:rsidTr="00802E19">
        <w:tc>
          <w:tcPr>
            <w:tcW w:w="3240" w:type="dxa"/>
          </w:tcPr>
          <w:p w14:paraId="426FA8ED" w14:textId="77777777" w:rsidR="00F75167" w:rsidRPr="001C01EF" w:rsidRDefault="00F75167" w:rsidP="00492C72">
            <w:pPr>
              <w:ind w:left="-107"/>
              <w:rPr>
                <w:rFonts w:ascii="Arial" w:eastAsia="Arial" w:hAnsi="Arial" w:cs="Arial"/>
                <w:b/>
                <w:sz w:val="16"/>
                <w:szCs w:val="16"/>
                <w:lang w:val="en-GB"/>
              </w:rPr>
            </w:pPr>
          </w:p>
        </w:tc>
        <w:tc>
          <w:tcPr>
            <w:tcW w:w="1440" w:type="dxa"/>
          </w:tcPr>
          <w:p w14:paraId="50B05647" w14:textId="77777777" w:rsidR="00F75167" w:rsidRPr="001C01EF" w:rsidRDefault="00F75167" w:rsidP="00492C72">
            <w:pPr>
              <w:ind w:right="-72"/>
              <w:jc w:val="right"/>
              <w:rPr>
                <w:rFonts w:ascii="Arial" w:eastAsia="Arial" w:hAnsi="Arial" w:cs="Arial"/>
                <w:b/>
                <w:sz w:val="16"/>
                <w:szCs w:val="16"/>
              </w:rPr>
            </w:pPr>
          </w:p>
        </w:tc>
        <w:tc>
          <w:tcPr>
            <w:tcW w:w="1440" w:type="dxa"/>
          </w:tcPr>
          <w:p w14:paraId="17EAB4E4" w14:textId="77777777" w:rsidR="00F75167" w:rsidRPr="001C01EF" w:rsidRDefault="00F75167" w:rsidP="00492C72">
            <w:pPr>
              <w:ind w:right="-72"/>
              <w:jc w:val="right"/>
              <w:rPr>
                <w:rFonts w:ascii="Arial" w:eastAsia="Arial" w:hAnsi="Arial" w:cs="Arial"/>
                <w:b/>
                <w:sz w:val="16"/>
                <w:szCs w:val="16"/>
              </w:rPr>
            </w:pPr>
          </w:p>
        </w:tc>
        <w:tc>
          <w:tcPr>
            <w:tcW w:w="1440" w:type="dxa"/>
          </w:tcPr>
          <w:p w14:paraId="222A532A"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Recogni</w:t>
            </w:r>
            <w:r w:rsidRPr="001C01EF">
              <w:rPr>
                <w:rFonts w:ascii="Arial" w:eastAsia="Arial" w:hAnsi="Arial" w:cs="Arial"/>
                <w:b/>
                <w:sz w:val="16"/>
                <w:szCs w:val="16"/>
                <w:lang w:val="en-GB"/>
              </w:rPr>
              <w:t>s</w:t>
            </w:r>
            <w:r w:rsidRPr="001C01EF">
              <w:rPr>
                <w:rFonts w:ascii="Arial" w:eastAsia="Arial" w:hAnsi="Arial" w:cs="Arial"/>
                <w:b/>
                <w:sz w:val="16"/>
                <w:szCs w:val="16"/>
              </w:rPr>
              <w:t>ed</w:t>
            </w:r>
          </w:p>
        </w:tc>
        <w:tc>
          <w:tcPr>
            <w:tcW w:w="1443" w:type="dxa"/>
          </w:tcPr>
          <w:p w14:paraId="4CC53EE9" w14:textId="77777777" w:rsidR="00F75167" w:rsidRPr="001C01EF" w:rsidRDefault="00F75167" w:rsidP="00492C72">
            <w:pPr>
              <w:ind w:right="-72"/>
              <w:jc w:val="right"/>
              <w:rPr>
                <w:rFonts w:ascii="Arial" w:eastAsia="Arial" w:hAnsi="Arial" w:cs="Arial"/>
                <w:b/>
                <w:sz w:val="16"/>
                <w:szCs w:val="16"/>
              </w:rPr>
            </w:pPr>
          </w:p>
        </w:tc>
      </w:tr>
      <w:tr w:rsidR="00F75167" w:rsidRPr="001C01EF" w14:paraId="7B543FFD" w14:textId="77777777" w:rsidTr="00802E19">
        <w:tc>
          <w:tcPr>
            <w:tcW w:w="3240" w:type="dxa"/>
          </w:tcPr>
          <w:p w14:paraId="3929F4BF" w14:textId="77777777" w:rsidR="00F75167" w:rsidRPr="001C01EF" w:rsidRDefault="00F75167" w:rsidP="00492C72">
            <w:pPr>
              <w:ind w:left="-107"/>
              <w:rPr>
                <w:rFonts w:ascii="Arial" w:eastAsia="Arial" w:hAnsi="Arial" w:cs="Arial"/>
                <w:b/>
                <w:sz w:val="16"/>
                <w:szCs w:val="16"/>
                <w:lang w:val="en-GB"/>
              </w:rPr>
            </w:pPr>
          </w:p>
        </w:tc>
        <w:tc>
          <w:tcPr>
            <w:tcW w:w="1440" w:type="dxa"/>
          </w:tcPr>
          <w:p w14:paraId="199F1C67"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At 1 January</w:t>
            </w:r>
          </w:p>
        </w:tc>
        <w:tc>
          <w:tcPr>
            <w:tcW w:w="1440" w:type="dxa"/>
          </w:tcPr>
          <w:p w14:paraId="08116D2B"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Recogni</w:t>
            </w:r>
            <w:r w:rsidRPr="001C01EF">
              <w:rPr>
                <w:rFonts w:ascii="Arial" w:eastAsia="Arial" w:hAnsi="Arial" w:cs="Arial"/>
                <w:b/>
                <w:sz w:val="16"/>
                <w:szCs w:val="16"/>
                <w:lang w:val="en-GB"/>
              </w:rPr>
              <w:t>s</w:t>
            </w:r>
            <w:r w:rsidRPr="001C01EF">
              <w:rPr>
                <w:rFonts w:ascii="Arial" w:eastAsia="Arial" w:hAnsi="Arial" w:cs="Arial"/>
                <w:b/>
                <w:sz w:val="16"/>
                <w:szCs w:val="16"/>
              </w:rPr>
              <w:t>ed in</w:t>
            </w:r>
          </w:p>
        </w:tc>
        <w:tc>
          <w:tcPr>
            <w:tcW w:w="1440" w:type="dxa"/>
          </w:tcPr>
          <w:p w14:paraId="1F95C49E"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in other</w:t>
            </w:r>
          </w:p>
        </w:tc>
        <w:tc>
          <w:tcPr>
            <w:tcW w:w="1443" w:type="dxa"/>
          </w:tcPr>
          <w:p w14:paraId="4FA4AB80"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At 31 December</w:t>
            </w:r>
          </w:p>
        </w:tc>
      </w:tr>
      <w:tr w:rsidR="00F75167" w:rsidRPr="001C01EF" w14:paraId="0F8059EE" w14:textId="77777777" w:rsidTr="00802E19">
        <w:tc>
          <w:tcPr>
            <w:tcW w:w="3240" w:type="dxa"/>
          </w:tcPr>
          <w:p w14:paraId="6A27BBBA" w14:textId="77777777" w:rsidR="00F75167" w:rsidRPr="001C01EF" w:rsidRDefault="00F75167" w:rsidP="00492C72">
            <w:pPr>
              <w:ind w:left="-107"/>
              <w:rPr>
                <w:rFonts w:ascii="Arial" w:eastAsia="Arial" w:hAnsi="Arial" w:cstheme="minorBidi"/>
                <w:b/>
                <w:sz w:val="16"/>
                <w:szCs w:val="16"/>
                <w:cs/>
              </w:rPr>
            </w:pPr>
          </w:p>
        </w:tc>
        <w:tc>
          <w:tcPr>
            <w:tcW w:w="1440" w:type="dxa"/>
          </w:tcPr>
          <w:p w14:paraId="1159C14A" w14:textId="72FEDBA9" w:rsidR="00F75167" w:rsidRPr="006E3642" w:rsidRDefault="00F75167" w:rsidP="00492C72">
            <w:pPr>
              <w:ind w:right="-72"/>
              <w:jc w:val="right"/>
              <w:rPr>
                <w:rFonts w:ascii="Arial" w:eastAsia="Arial" w:hAnsi="Arial" w:cs="Arial"/>
                <w:b/>
                <w:sz w:val="16"/>
                <w:szCs w:val="16"/>
                <w:lang w:val="en-GB"/>
              </w:rPr>
            </w:pPr>
            <w:r w:rsidRPr="001C01EF">
              <w:rPr>
                <w:rFonts w:ascii="Arial" w:eastAsia="Arial" w:hAnsi="Arial" w:cs="Arial"/>
                <w:b/>
                <w:sz w:val="16"/>
                <w:szCs w:val="16"/>
              </w:rPr>
              <w:t>202</w:t>
            </w:r>
            <w:r w:rsidR="006E3642">
              <w:rPr>
                <w:rFonts w:ascii="Arial" w:eastAsia="Arial" w:hAnsi="Arial" w:cs="Arial"/>
                <w:b/>
                <w:sz w:val="16"/>
                <w:szCs w:val="16"/>
                <w:lang w:val="en-GB"/>
              </w:rPr>
              <w:t>4</w:t>
            </w:r>
          </w:p>
        </w:tc>
        <w:tc>
          <w:tcPr>
            <w:tcW w:w="1440" w:type="dxa"/>
          </w:tcPr>
          <w:p w14:paraId="3B58EAE1"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profit or loss</w:t>
            </w:r>
          </w:p>
        </w:tc>
        <w:tc>
          <w:tcPr>
            <w:tcW w:w="1440" w:type="dxa"/>
          </w:tcPr>
          <w:p w14:paraId="5D37A004"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comprehensive</w:t>
            </w:r>
          </w:p>
        </w:tc>
        <w:tc>
          <w:tcPr>
            <w:tcW w:w="1443" w:type="dxa"/>
          </w:tcPr>
          <w:p w14:paraId="3A0290F8" w14:textId="7B4B2605" w:rsidR="00F75167" w:rsidRPr="006E3642" w:rsidRDefault="00F75167" w:rsidP="00492C72">
            <w:pPr>
              <w:ind w:right="-72"/>
              <w:jc w:val="right"/>
              <w:rPr>
                <w:rFonts w:ascii="Arial" w:eastAsia="Arial" w:hAnsi="Arial" w:cs="Arial"/>
                <w:b/>
                <w:sz w:val="16"/>
                <w:szCs w:val="16"/>
                <w:lang w:val="en-GB"/>
              </w:rPr>
            </w:pPr>
            <w:r w:rsidRPr="001C01EF">
              <w:rPr>
                <w:rFonts w:ascii="Arial" w:eastAsia="Arial" w:hAnsi="Arial" w:cs="Arial"/>
                <w:b/>
                <w:sz w:val="16"/>
                <w:szCs w:val="16"/>
              </w:rPr>
              <w:t>202</w:t>
            </w:r>
            <w:r w:rsidR="006E3642">
              <w:rPr>
                <w:rFonts w:ascii="Arial" w:eastAsia="Arial" w:hAnsi="Arial" w:cs="Arial"/>
                <w:b/>
                <w:sz w:val="16"/>
                <w:szCs w:val="16"/>
                <w:lang w:val="en-GB"/>
              </w:rPr>
              <w:t>4</w:t>
            </w:r>
          </w:p>
        </w:tc>
      </w:tr>
      <w:tr w:rsidR="00F75167" w:rsidRPr="001C01EF" w14:paraId="793476F0" w14:textId="77777777" w:rsidTr="00802E19">
        <w:tc>
          <w:tcPr>
            <w:tcW w:w="3240" w:type="dxa"/>
          </w:tcPr>
          <w:p w14:paraId="4A06BF26" w14:textId="77777777" w:rsidR="00F75167" w:rsidRPr="001C01EF" w:rsidRDefault="00F75167" w:rsidP="00492C72">
            <w:pPr>
              <w:ind w:left="-107"/>
              <w:rPr>
                <w:rFonts w:ascii="Arial" w:eastAsia="Arial" w:hAnsi="Arial" w:cs="Arial"/>
                <w:b/>
                <w:sz w:val="16"/>
                <w:szCs w:val="16"/>
              </w:rPr>
            </w:pPr>
          </w:p>
        </w:tc>
        <w:tc>
          <w:tcPr>
            <w:tcW w:w="1440" w:type="dxa"/>
          </w:tcPr>
          <w:p w14:paraId="7FDFFDC7"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tc>
        <w:tc>
          <w:tcPr>
            <w:tcW w:w="1440" w:type="dxa"/>
          </w:tcPr>
          <w:p w14:paraId="4F17A77D"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tc>
        <w:tc>
          <w:tcPr>
            <w:tcW w:w="1440" w:type="dxa"/>
          </w:tcPr>
          <w:p w14:paraId="59814B56"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income</w:t>
            </w:r>
          </w:p>
        </w:tc>
        <w:tc>
          <w:tcPr>
            <w:tcW w:w="1443" w:type="dxa"/>
          </w:tcPr>
          <w:p w14:paraId="503415C8"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Thousand</w:t>
            </w:r>
          </w:p>
        </w:tc>
      </w:tr>
      <w:tr w:rsidR="00F75167" w:rsidRPr="001C01EF" w14:paraId="75D116C5" w14:textId="77777777" w:rsidTr="00802E19">
        <w:tc>
          <w:tcPr>
            <w:tcW w:w="3240" w:type="dxa"/>
          </w:tcPr>
          <w:p w14:paraId="6CC3DADB" w14:textId="77777777" w:rsidR="00F75167" w:rsidRPr="001C01EF" w:rsidRDefault="00F75167" w:rsidP="00492C72">
            <w:pPr>
              <w:ind w:left="-107"/>
              <w:rPr>
                <w:rFonts w:ascii="Arial" w:eastAsia="Arial" w:hAnsi="Arial" w:cs="Arial"/>
                <w:sz w:val="16"/>
                <w:szCs w:val="16"/>
                <w:u w:val="single"/>
              </w:rPr>
            </w:pPr>
          </w:p>
        </w:tc>
        <w:tc>
          <w:tcPr>
            <w:tcW w:w="1440" w:type="dxa"/>
            <w:tcBorders>
              <w:bottom w:val="single" w:sz="4" w:space="0" w:color="000000"/>
            </w:tcBorders>
          </w:tcPr>
          <w:p w14:paraId="30B0058F"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c>
          <w:tcPr>
            <w:tcW w:w="1440" w:type="dxa"/>
            <w:tcBorders>
              <w:bottom w:val="single" w:sz="4" w:space="0" w:color="000000"/>
            </w:tcBorders>
          </w:tcPr>
          <w:p w14:paraId="6BD21E7B"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c>
          <w:tcPr>
            <w:tcW w:w="1440" w:type="dxa"/>
            <w:tcBorders>
              <w:bottom w:val="single" w:sz="4" w:space="0" w:color="000000"/>
            </w:tcBorders>
          </w:tcPr>
          <w:p w14:paraId="76E84539"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Thousand Baht</w:t>
            </w:r>
          </w:p>
        </w:tc>
        <w:tc>
          <w:tcPr>
            <w:tcW w:w="1443" w:type="dxa"/>
            <w:tcBorders>
              <w:bottom w:val="single" w:sz="4" w:space="0" w:color="000000"/>
            </w:tcBorders>
          </w:tcPr>
          <w:p w14:paraId="47B49551" w14:textId="77777777" w:rsidR="00F75167" w:rsidRPr="001C01EF" w:rsidRDefault="00F75167" w:rsidP="00492C72">
            <w:pPr>
              <w:ind w:right="-72"/>
              <w:jc w:val="right"/>
              <w:rPr>
                <w:rFonts w:ascii="Arial" w:eastAsia="Arial" w:hAnsi="Arial" w:cs="Arial"/>
                <w:b/>
                <w:sz w:val="16"/>
                <w:szCs w:val="16"/>
              </w:rPr>
            </w:pPr>
            <w:r w:rsidRPr="001C01EF">
              <w:rPr>
                <w:rFonts w:ascii="Arial" w:eastAsia="Arial" w:hAnsi="Arial" w:cs="Arial"/>
                <w:b/>
                <w:sz w:val="16"/>
                <w:szCs w:val="16"/>
              </w:rPr>
              <w:t>Baht</w:t>
            </w:r>
          </w:p>
        </w:tc>
      </w:tr>
      <w:tr w:rsidR="00F75167" w:rsidRPr="001C01EF" w14:paraId="7B9D2C61" w14:textId="77777777" w:rsidTr="00802E19">
        <w:tc>
          <w:tcPr>
            <w:tcW w:w="3240" w:type="dxa"/>
            <w:vAlign w:val="bottom"/>
          </w:tcPr>
          <w:p w14:paraId="7163754E" w14:textId="77777777" w:rsidR="00F75167" w:rsidRPr="001C01EF" w:rsidRDefault="00F75167" w:rsidP="00492C72">
            <w:pPr>
              <w:ind w:left="-107"/>
              <w:rPr>
                <w:rFonts w:ascii="Arial" w:eastAsia="Arial" w:hAnsi="Arial" w:cs="Arial"/>
                <w:b/>
                <w:sz w:val="16"/>
                <w:szCs w:val="16"/>
                <w:u w:val="single"/>
              </w:rPr>
            </w:pPr>
            <w:r w:rsidRPr="001C01EF">
              <w:rPr>
                <w:rFonts w:ascii="Arial" w:eastAsia="Arial" w:hAnsi="Arial" w:cs="Arial"/>
                <w:b/>
                <w:sz w:val="16"/>
                <w:szCs w:val="16"/>
              </w:rPr>
              <w:t>Deferred tax assets</w:t>
            </w:r>
          </w:p>
        </w:tc>
        <w:tc>
          <w:tcPr>
            <w:tcW w:w="1440" w:type="dxa"/>
          </w:tcPr>
          <w:p w14:paraId="0F98275A" w14:textId="77777777" w:rsidR="00F75167" w:rsidRPr="001C01EF" w:rsidRDefault="00F75167" w:rsidP="00492C72">
            <w:pPr>
              <w:ind w:right="-72"/>
              <w:jc w:val="right"/>
              <w:rPr>
                <w:rFonts w:ascii="Arial" w:eastAsia="Arial" w:hAnsi="Arial" w:cs="Arial"/>
                <w:sz w:val="16"/>
                <w:szCs w:val="16"/>
              </w:rPr>
            </w:pPr>
          </w:p>
        </w:tc>
        <w:tc>
          <w:tcPr>
            <w:tcW w:w="1440" w:type="dxa"/>
          </w:tcPr>
          <w:p w14:paraId="5B2A5E77" w14:textId="77777777" w:rsidR="00F75167" w:rsidRPr="001C01EF" w:rsidRDefault="00F75167" w:rsidP="00492C72">
            <w:pPr>
              <w:ind w:right="-72"/>
              <w:jc w:val="right"/>
              <w:rPr>
                <w:rFonts w:ascii="Arial" w:eastAsia="Arial" w:hAnsi="Arial" w:cs="Arial"/>
                <w:sz w:val="16"/>
                <w:szCs w:val="16"/>
              </w:rPr>
            </w:pPr>
          </w:p>
        </w:tc>
        <w:tc>
          <w:tcPr>
            <w:tcW w:w="1440" w:type="dxa"/>
            <w:vAlign w:val="bottom"/>
          </w:tcPr>
          <w:p w14:paraId="0376F2F8" w14:textId="77777777" w:rsidR="00F75167" w:rsidRPr="001C01EF" w:rsidRDefault="00F75167" w:rsidP="00492C72">
            <w:pPr>
              <w:ind w:right="-72"/>
              <w:jc w:val="right"/>
              <w:rPr>
                <w:rFonts w:ascii="Arial" w:eastAsia="Arial" w:hAnsi="Arial" w:cs="Arial"/>
                <w:sz w:val="16"/>
                <w:szCs w:val="16"/>
              </w:rPr>
            </w:pPr>
          </w:p>
        </w:tc>
        <w:tc>
          <w:tcPr>
            <w:tcW w:w="1443" w:type="dxa"/>
            <w:vAlign w:val="bottom"/>
          </w:tcPr>
          <w:p w14:paraId="0553D19D" w14:textId="77777777" w:rsidR="00F75167" w:rsidRPr="001C01EF" w:rsidRDefault="00F75167" w:rsidP="00492C72">
            <w:pPr>
              <w:ind w:right="-72"/>
              <w:jc w:val="right"/>
              <w:rPr>
                <w:rFonts w:ascii="Arial" w:eastAsia="Arial" w:hAnsi="Arial" w:cs="Arial"/>
                <w:sz w:val="16"/>
                <w:szCs w:val="16"/>
              </w:rPr>
            </w:pPr>
          </w:p>
        </w:tc>
      </w:tr>
      <w:tr w:rsidR="00F75167" w:rsidRPr="001C01EF" w14:paraId="7CC7C93A" w14:textId="77777777" w:rsidTr="00802E19">
        <w:tc>
          <w:tcPr>
            <w:tcW w:w="3240" w:type="dxa"/>
            <w:vAlign w:val="bottom"/>
          </w:tcPr>
          <w:p w14:paraId="57BC75DB" w14:textId="139CC0E7" w:rsidR="00F75167" w:rsidRPr="001C01EF" w:rsidRDefault="00F75167" w:rsidP="00492C72">
            <w:pPr>
              <w:ind w:left="-107"/>
              <w:rPr>
                <w:rFonts w:ascii="Arial" w:eastAsia="Arial" w:hAnsi="Arial" w:cs="Arial"/>
                <w:sz w:val="16"/>
                <w:szCs w:val="16"/>
                <w:u w:val="single"/>
                <w:lang w:val="en-GB"/>
              </w:rPr>
            </w:pPr>
            <w:r w:rsidRPr="001C01EF">
              <w:rPr>
                <w:rFonts w:ascii="Arial" w:eastAsia="Arial" w:hAnsi="Arial" w:cs="Arial"/>
                <w:sz w:val="16"/>
                <w:szCs w:val="16"/>
                <w:lang w:val="en-GB"/>
              </w:rPr>
              <w:t>Allowance for expected credit loss</w:t>
            </w:r>
          </w:p>
        </w:tc>
        <w:tc>
          <w:tcPr>
            <w:tcW w:w="1440" w:type="dxa"/>
          </w:tcPr>
          <w:p w14:paraId="74022CB2" w14:textId="21098633"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797</w:t>
            </w:r>
          </w:p>
        </w:tc>
        <w:tc>
          <w:tcPr>
            <w:tcW w:w="1440" w:type="dxa"/>
          </w:tcPr>
          <w:p w14:paraId="12799636" w14:textId="4C65CA53" w:rsidR="00F75167" w:rsidRPr="00634296" w:rsidRDefault="00F75167" w:rsidP="00492C72">
            <w:pPr>
              <w:ind w:right="-72"/>
              <w:jc w:val="right"/>
              <w:rPr>
                <w:rFonts w:ascii="Arial" w:eastAsia="Arial" w:hAnsi="Arial" w:cs="Arial"/>
                <w:sz w:val="16"/>
                <w:szCs w:val="16"/>
                <w:lang w:val="en-GB"/>
              </w:rPr>
            </w:pPr>
            <w:r w:rsidRPr="001C01EF">
              <w:rPr>
                <w:rFonts w:ascii="Arial" w:eastAsia="Arial" w:hAnsi="Arial" w:cs="Arial"/>
                <w:sz w:val="16"/>
                <w:szCs w:val="16"/>
              </w:rPr>
              <w:t>5,04</w:t>
            </w:r>
            <w:r w:rsidR="00634296">
              <w:rPr>
                <w:rFonts w:ascii="Arial" w:eastAsia="Arial" w:hAnsi="Arial" w:cs="Arial"/>
                <w:sz w:val="16"/>
                <w:szCs w:val="16"/>
                <w:lang w:val="en-GB"/>
              </w:rPr>
              <w:t>3</w:t>
            </w:r>
          </w:p>
        </w:tc>
        <w:tc>
          <w:tcPr>
            <w:tcW w:w="1440" w:type="dxa"/>
          </w:tcPr>
          <w:p w14:paraId="5D845EAC" w14:textId="5518B157"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1443" w:type="dxa"/>
          </w:tcPr>
          <w:p w14:paraId="3A30CA25" w14:textId="0A51D774" w:rsidR="00F75167" w:rsidRPr="00634296" w:rsidRDefault="00F75167" w:rsidP="00492C72">
            <w:pPr>
              <w:ind w:right="-72"/>
              <w:jc w:val="right"/>
              <w:rPr>
                <w:rFonts w:ascii="Arial" w:eastAsia="Arial" w:hAnsi="Arial" w:cs="Arial"/>
                <w:sz w:val="16"/>
                <w:szCs w:val="16"/>
                <w:lang w:val="en-GB"/>
              </w:rPr>
            </w:pPr>
            <w:r w:rsidRPr="001C01EF">
              <w:rPr>
                <w:rFonts w:ascii="Arial" w:eastAsia="Arial" w:hAnsi="Arial" w:cs="Arial"/>
                <w:sz w:val="16"/>
                <w:szCs w:val="16"/>
              </w:rPr>
              <w:t>5,84</w:t>
            </w:r>
            <w:r w:rsidR="00634296">
              <w:rPr>
                <w:rFonts w:ascii="Arial" w:eastAsia="Arial" w:hAnsi="Arial" w:cs="Arial"/>
                <w:sz w:val="16"/>
                <w:szCs w:val="16"/>
                <w:lang w:val="en-GB"/>
              </w:rPr>
              <w:t>0</w:t>
            </w:r>
          </w:p>
        </w:tc>
      </w:tr>
      <w:tr w:rsidR="00F75167" w:rsidRPr="001C01EF" w14:paraId="7902ABC2" w14:textId="77777777" w:rsidTr="00802E19">
        <w:tc>
          <w:tcPr>
            <w:tcW w:w="3240" w:type="dxa"/>
            <w:vAlign w:val="bottom"/>
          </w:tcPr>
          <w:p w14:paraId="621107E8" w14:textId="76843319" w:rsidR="00F75167" w:rsidRPr="001C01EF" w:rsidRDefault="00F75167" w:rsidP="00492C72">
            <w:pPr>
              <w:ind w:left="-107"/>
              <w:rPr>
                <w:rFonts w:ascii="Arial" w:eastAsia="Arial" w:hAnsi="Arial" w:cs="Arial"/>
                <w:sz w:val="16"/>
                <w:szCs w:val="16"/>
                <w:lang w:val="en-GB"/>
              </w:rPr>
            </w:pPr>
            <w:r w:rsidRPr="001C01EF">
              <w:rPr>
                <w:rFonts w:ascii="Arial" w:eastAsia="Arial" w:hAnsi="Arial" w:cs="Arial"/>
                <w:sz w:val="16"/>
                <w:szCs w:val="16"/>
                <w:lang w:val="en-GB"/>
              </w:rPr>
              <w:t>Allowance for inventory write-down</w:t>
            </w:r>
          </w:p>
        </w:tc>
        <w:tc>
          <w:tcPr>
            <w:tcW w:w="1440" w:type="dxa"/>
            <w:vAlign w:val="bottom"/>
          </w:tcPr>
          <w:p w14:paraId="42693269" w14:textId="48A94F93" w:rsidR="00F75167" w:rsidRPr="001C01EF" w:rsidRDefault="00F75167" w:rsidP="00492C72">
            <w:pPr>
              <w:ind w:right="-72"/>
              <w:jc w:val="right"/>
              <w:rPr>
                <w:rFonts w:ascii="Arial" w:eastAsia="Arial" w:hAnsi="Arial" w:cs="Arial"/>
                <w:sz w:val="16"/>
                <w:szCs w:val="16"/>
                <w:lang w:val="en-GB"/>
              </w:rPr>
            </w:pPr>
            <w:r w:rsidRPr="001C01EF">
              <w:rPr>
                <w:rFonts w:ascii="Arial" w:eastAsia="Arial" w:hAnsi="Arial" w:cs="Arial"/>
                <w:sz w:val="16"/>
                <w:szCs w:val="16"/>
              </w:rPr>
              <w:t>5,162</w:t>
            </w:r>
          </w:p>
        </w:tc>
        <w:tc>
          <w:tcPr>
            <w:tcW w:w="1440" w:type="dxa"/>
          </w:tcPr>
          <w:p w14:paraId="58BFCBE5" w14:textId="225EA03B"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227</w:t>
            </w:r>
          </w:p>
        </w:tc>
        <w:tc>
          <w:tcPr>
            <w:tcW w:w="1440" w:type="dxa"/>
            <w:vAlign w:val="bottom"/>
          </w:tcPr>
          <w:p w14:paraId="50FE03A8" w14:textId="2335CB81"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1443" w:type="dxa"/>
            <w:vAlign w:val="bottom"/>
          </w:tcPr>
          <w:p w14:paraId="3BDF1A59" w14:textId="61CCE60F"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5,389</w:t>
            </w:r>
          </w:p>
        </w:tc>
      </w:tr>
      <w:tr w:rsidR="00F75167" w:rsidRPr="001C01EF" w14:paraId="07C26402" w14:textId="77777777" w:rsidTr="00802E19">
        <w:tc>
          <w:tcPr>
            <w:tcW w:w="3240" w:type="dxa"/>
            <w:vAlign w:val="bottom"/>
          </w:tcPr>
          <w:p w14:paraId="1E37EF12" w14:textId="47835E3E" w:rsidR="00F75167" w:rsidRPr="001C01EF" w:rsidRDefault="00F75167" w:rsidP="00492C72">
            <w:pPr>
              <w:ind w:left="-107"/>
              <w:rPr>
                <w:rFonts w:ascii="Arial" w:eastAsia="Arial" w:hAnsi="Arial" w:cs="Arial"/>
                <w:sz w:val="16"/>
                <w:szCs w:val="16"/>
                <w:lang w:val="en-GB"/>
              </w:rPr>
            </w:pPr>
            <w:r w:rsidRPr="001C01EF">
              <w:rPr>
                <w:rFonts w:ascii="Arial" w:eastAsia="Arial" w:hAnsi="Arial" w:cs="Arial"/>
                <w:sz w:val="16"/>
                <w:szCs w:val="16"/>
              </w:rPr>
              <w:t>Employee benefit obligation</w:t>
            </w:r>
          </w:p>
        </w:tc>
        <w:tc>
          <w:tcPr>
            <w:tcW w:w="1440" w:type="dxa"/>
          </w:tcPr>
          <w:p w14:paraId="62DB5303" w14:textId="15C34F3C"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35,793</w:t>
            </w:r>
          </w:p>
        </w:tc>
        <w:tc>
          <w:tcPr>
            <w:tcW w:w="1440" w:type="dxa"/>
          </w:tcPr>
          <w:p w14:paraId="130C9341" w14:textId="1962B455"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(2</w:t>
            </w:r>
            <w:r w:rsidR="0096039D">
              <w:rPr>
                <w:rFonts w:ascii="Arial" w:eastAsia="Arial" w:hAnsi="Arial" w:cs="Arial"/>
                <w:sz w:val="16"/>
                <w:szCs w:val="16"/>
                <w:lang w:val="en-GB"/>
              </w:rPr>
              <w:t>04</w:t>
            </w:r>
            <w:r w:rsidRPr="001C01EF">
              <w:rPr>
                <w:rFonts w:ascii="Arial" w:eastAsia="Arial" w:hAnsi="Arial" w:cs="Arial"/>
                <w:sz w:val="16"/>
                <w:szCs w:val="16"/>
              </w:rPr>
              <w:t>)</w:t>
            </w:r>
          </w:p>
        </w:tc>
        <w:tc>
          <w:tcPr>
            <w:tcW w:w="1440" w:type="dxa"/>
          </w:tcPr>
          <w:p w14:paraId="6479CD13" w14:textId="508EE7BA" w:rsidR="00F75167" w:rsidRPr="0096039D" w:rsidRDefault="0096039D" w:rsidP="00492C72">
            <w:pPr>
              <w:ind w:right="-72"/>
              <w:jc w:val="right"/>
              <w:rPr>
                <w:rFonts w:ascii="Arial" w:eastAsia="Arial" w:hAnsi="Arial" w:cs="Arial"/>
                <w:sz w:val="16"/>
                <w:szCs w:val="16"/>
                <w:lang w:val="en-GB"/>
              </w:rPr>
            </w:pPr>
            <w:r>
              <w:rPr>
                <w:rFonts w:ascii="Arial" w:eastAsia="Arial" w:hAnsi="Arial" w:cs="Arial"/>
                <w:sz w:val="16"/>
                <w:szCs w:val="16"/>
                <w:lang w:val="en-GB"/>
              </w:rPr>
              <w:t>(1,858)</w:t>
            </w:r>
          </w:p>
        </w:tc>
        <w:tc>
          <w:tcPr>
            <w:tcW w:w="1443" w:type="dxa"/>
          </w:tcPr>
          <w:p w14:paraId="2FBD2F0A" w14:textId="521DB499"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33,731</w:t>
            </w:r>
          </w:p>
        </w:tc>
      </w:tr>
      <w:tr w:rsidR="00F75167" w:rsidRPr="001C01EF" w14:paraId="6C784F3A" w14:textId="77777777" w:rsidTr="00802E19">
        <w:tc>
          <w:tcPr>
            <w:tcW w:w="3240" w:type="dxa"/>
            <w:vAlign w:val="bottom"/>
          </w:tcPr>
          <w:p w14:paraId="3D932D91" w14:textId="5E844853" w:rsidR="00F75167" w:rsidRPr="001C01EF" w:rsidRDefault="00F75167" w:rsidP="00492C72">
            <w:pPr>
              <w:ind w:left="-107"/>
              <w:rPr>
                <w:rFonts w:ascii="Arial" w:eastAsia="Arial" w:hAnsi="Arial" w:cs="Arial"/>
                <w:sz w:val="16"/>
                <w:szCs w:val="16"/>
              </w:rPr>
            </w:pPr>
            <w:r w:rsidRPr="001C01EF">
              <w:rPr>
                <w:rFonts w:ascii="Arial" w:eastAsia="Arial" w:hAnsi="Arial" w:cs="Arial"/>
                <w:sz w:val="16"/>
                <w:szCs w:val="16"/>
              </w:rPr>
              <w:t>Others</w:t>
            </w:r>
          </w:p>
        </w:tc>
        <w:tc>
          <w:tcPr>
            <w:tcW w:w="1440" w:type="dxa"/>
            <w:tcBorders>
              <w:bottom w:val="single" w:sz="4" w:space="0" w:color="auto"/>
            </w:tcBorders>
          </w:tcPr>
          <w:p w14:paraId="5247EA38" w14:textId="13D7737E"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2,880</w:t>
            </w:r>
          </w:p>
        </w:tc>
        <w:tc>
          <w:tcPr>
            <w:tcW w:w="1440" w:type="dxa"/>
            <w:tcBorders>
              <w:bottom w:val="single" w:sz="4" w:space="0" w:color="auto"/>
            </w:tcBorders>
          </w:tcPr>
          <w:p w14:paraId="2BF13851" w14:textId="4B766C5C"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(82)</w:t>
            </w:r>
          </w:p>
        </w:tc>
        <w:tc>
          <w:tcPr>
            <w:tcW w:w="1440" w:type="dxa"/>
            <w:tcBorders>
              <w:bottom w:val="single" w:sz="4" w:space="0" w:color="auto"/>
            </w:tcBorders>
          </w:tcPr>
          <w:p w14:paraId="600A4A53" w14:textId="1927D91F"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1443" w:type="dxa"/>
            <w:tcBorders>
              <w:bottom w:val="single" w:sz="4" w:space="0" w:color="auto"/>
            </w:tcBorders>
          </w:tcPr>
          <w:p w14:paraId="05D23643" w14:textId="28C1299E"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2,798</w:t>
            </w:r>
          </w:p>
        </w:tc>
      </w:tr>
      <w:tr w:rsidR="00802E19" w:rsidRPr="001C01EF" w14:paraId="15DBBD5C" w14:textId="77777777" w:rsidTr="00802E19">
        <w:tc>
          <w:tcPr>
            <w:tcW w:w="3240" w:type="dxa"/>
            <w:vAlign w:val="bottom"/>
          </w:tcPr>
          <w:p w14:paraId="07D8DF80" w14:textId="77777777" w:rsidR="00802E19" w:rsidRPr="001C01EF" w:rsidRDefault="00802E19" w:rsidP="00492C72">
            <w:pPr>
              <w:ind w:left="-107"/>
              <w:rPr>
                <w:rFonts w:ascii="Arial" w:eastAsia="Arial" w:hAnsi="Arial" w:cs="Arial"/>
                <w:sz w:val="16"/>
                <w:szCs w:val="16"/>
              </w:rPr>
            </w:pPr>
          </w:p>
        </w:tc>
        <w:tc>
          <w:tcPr>
            <w:tcW w:w="1440" w:type="dxa"/>
            <w:tcBorders>
              <w:top w:val="single" w:sz="4" w:space="0" w:color="auto"/>
            </w:tcBorders>
            <w:vAlign w:val="bottom"/>
          </w:tcPr>
          <w:p w14:paraId="2602F6F6" w14:textId="77777777" w:rsidR="00802E19" w:rsidRPr="001C01EF" w:rsidRDefault="00802E19" w:rsidP="00492C72">
            <w:pPr>
              <w:ind w:right="-72"/>
              <w:jc w:val="right"/>
              <w:rPr>
                <w:rFonts w:ascii="Arial" w:eastAsia="Arial" w:hAnsi="Arial" w:cs="Arial"/>
                <w:sz w:val="16"/>
                <w:szCs w:val="16"/>
              </w:rPr>
            </w:pPr>
          </w:p>
        </w:tc>
        <w:tc>
          <w:tcPr>
            <w:tcW w:w="1440" w:type="dxa"/>
            <w:tcBorders>
              <w:top w:val="single" w:sz="4" w:space="0" w:color="auto"/>
            </w:tcBorders>
          </w:tcPr>
          <w:p w14:paraId="5AC8FD74" w14:textId="77777777" w:rsidR="00802E19" w:rsidRPr="001C01EF" w:rsidRDefault="00802E19" w:rsidP="00492C72">
            <w:pPr>
              <w:ind w:right="-72"/>
              <w:jc w:val="right"/>
              <w:rPr>
                <w:rFonts w:ascii="Arial" w:eastAsia="Arial" w:hAnsi="Arial" w:cs="Arial"/>
                <w:sz w:val="16"/>
                <w:szCs w:val="16"/>
              </w:rPr>
            </w:pPr>
          </w:p>
        </w:tc>
        <w:tc>
          <w:tcPr>
            <w:tcW w:w="1440" w:type="dxa"/>
            <w:tcBorders>
              <w:top w:val="single" w:sz="4" w:space="0" w:color="auto"/>
            </w:tcBorders>
            <w:vAlign w:val="bottom"/>
          </w:tcPr>
          <w:p w14:paraId="6BB02CEB" w14:textId="77777777" w:rsidR="00802E19" w:rsidRPr="001C01EF" w:rsidRDefault="00802E19" w:rsidP="00492C72">
            <w:pPr>
              <w:ind w:right="-72"/>
              <w:jc w:val="right"/>
              <w:rPr>
                <w:rFonts w:ascii="Arial" w:eastAsia="Arial" w:hAnsi="Arial" w:cs="Arial"/>
                <w:sz w:val="16"/>
                <w:szCs w:val="16"/>
              </w:rPr>
            </w:pPr>
          </w:p>
        </w:tc>
        <w:tc>
          <w:tcPr>
            <w:tcW w:w="1443" w:type="dxa"/>
            <w:tcBorders>
              <w:top w:val="single" w:sz="4" w:space="0" w:color="auto"/>
            </w:tcBorders>
            <w:vAlign w:val="bottom"/>
          </w:tcPr>
          <w:p w14:paraId="60B83525" w14:textId="77777777" w:rsidR="00802E19" w:rsidRPr="001C01EF" w:rsidRDefault="00802E19" w:rsidP="00492C72">
            <w:pPr>
              <w:ind w:right="-72"/>
              <w:jc w:val="right"/>
              <w:rPr>
                <w:rFonts w:ascii="Arial" w:eastAsia="Arial" w:hAnsi="Arial" w:cs="Arial"/>
                <w:sz w:val="16"/>
                <w:szCs w:val="16"/>
              </w:rPr>
            </w:pPr>
          </w:p>
        </w:tc>
      </w:tr>
      <w:tr w:rsidR="00F75167" w:rsidRPr="001C01EF" w14:paraId="4B80FD0B" w14:textId="77777777" w:rsidTr="00802E19">
        <w:tc>
          <w:tcPr>
            <w:tcW w:w="3240" w:type="dxa"/>
            <w:vAlign w:val="bottom"/>
          </w:tcPr>
          <w:p w14:paraId="0995C736" w14:textId="77777777" w:rsidR="00F75167" w:rsidRPr="001C01EF" w:rsidRDefault="00F75167" w:rsidP="00492C72">
            <w:pPr>
              <w:ind w:left="-107"/>
              <w:rPr>
                <w:rFonts w:ascii="Arial" w:eastAsia="Arial" w:hAnsi="Arial" w:cs="Arial"/>
                <w:sz w:val="16"/>
                <w:szCs w:val="16"/>
              </w:rPr>
            </w:pPr>
          </w:p>
        </w:tc>
        <w:tc>
          <w:tcPr>
            <w:tcW w:w="1440" w:type="dxa"/>
            <w:tcBorders>
              <w:bottom w:val="single" w:sz="4" w:space="0" w:color="auto"/>
            </w:tcBorders>
            <w:vAlign w:val="bottom"/>
          </w:tcPr>
          <w:p w14:paraId="520825AD" w14:textId="2E7865C4"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44,632</w:t>
            </w:r>
          </w:p>
        </w:tc>
        <w:tc>
          <w:tcPr>
            <w:tcW w:w="1440" w:type="dxa"/>
            <w:tcBorders>
              <w:bottom w:val="single" w:sz="4" w:space="0" w:color="auto"/>
            </w:tcBorders>
          </w:tcPr>
          <w:p w14:paraId="1D9A4D7E" w14:textId="59558447" w:rsidR="00F75167" w:rsidRPr="00102585" w:rsidRDefault="00102585" w:rsidP="00492C72">
            <w:pPr>
              <w:ind w:right="-72"/>
              <w:jc w:val="right"/>
              <w:rPr>
                <w:rFonts w:ascii="Arial" w:eastAsia="Arial" w:hAnsi="Arial" w:cs="Arial"/>
                <w:sz w:val="16"/>
                <w:szCs w:val="16"/>
                <w:lang w:val="en-GB"/>
              </w:rPr>
            </w:pPr>
            <w:r>
              <w:rPr>
                <w:rFonts w:ascii="Arial" w:eastAsia="Arial" w:hAnsi="Arial" w:cs="Arial"/>
                <w:sz w:val="16"/>
                <w:szCs w:val="16"/>
                <w:lang w:val="en-GB"/>
              </w:rPr>
              <w:t>4,98</w:t>
            </w:r>
            <w:r w:rsidR="00634296">
              <w:rPr>
                <w:rFonts w:ascii="Arial" w:eastAsia="Arial" w:hAnsi="Arial" w:cs="Arial"/>
                <w:sz w:val="16"/>
                <w:szCs w:val="16"/>
                <w:lang w:val="en-GB"/>
              </w:rPr>
              <w:t>4</w:t>
            </w:r>
          </w:p>
        </w:tc>
        <w:tc>
          <w:tcPr>
            <w:tcW w:w="1440" w:type="dxa"/>
            <w:tcBorders>
              <w:bottom w:val="single" w:sz="4" w:space="0" w:color="auto"/>
            </w:tcBorders>
            <w:vAlign w:val="bottom"/>
          </w:tcPr>
          <w:p w14:paraId="439BA6FA" w14:textId="3358370E" w:rsidR="00F75167" w:rsidRPr="00102585" w:rsidRDefault="00102585" w:rsidP="00492C72">
            <w:pPr>
              <w:ind w:right="-72"/>
              <w:jc w:val="right"/>
              <w:rPr>
                <w:rFonts w:ascii="Arial" w:eastAsia="Arial" w:hAnsi="Arial" w:cs="Arial"/>
                <w:sz w:val="16"/>
                <w:szCs w:val="16"/>
                <w:lang w:val="en-GB"/>
              </w:rPr>
            </w:pPr>
            <w:r>
              <w:rPr>
                <w:rFonts w:ascii="Arial" w:eastAsia="Arial" w:hAnsi="Arial" w:cs="Arial"/>
                <w:sz w:val="16"/>
                <w:szCs w:val="16"/>
                <w:lang w:val="en-GB"/>
              </w:rPr>
              <w:t>(1,858)</w:t>
            </w:r>
          </w:p>
        </w:tc>
        <w:tc>
          <w:tcPr>
            <w:tcW w:w="1443" w:type="dxa"/>
            <w:tcBorders>
              <w:bottom w:val="single" w:sz="4" w:space="0" w:color="auto"/>
            </w:tcBorders>
            <w:vAlign w:val="bottom"/>
          </w:tcPr>
          <w:p w14:paraId="4561943F" w14:textId="354F48E6" w:rsidR="00F75167" w:rsidRPr="00634296" w:rsidRDefault="00F75167" w:rsidP="00492C72">
            <w:pPr>
              <w:ind w:right="-72"/>
              <w:jc w:val="right"/>
              <w:rPr>
                <w:rFonts w:ascii="Arial" w:eastAsia="Arial" w:hAnsi="Arial" w:cs="Arial"/>
                <w:sz w:val="16"/>
                <w:szCs w:val="16"/>
                <w:lang w:val="en-GB"/>
              </w:rPr>
            </w:pPr>
            <w:r w:rsidRPr="001C01EF">
              <w:rPr>
                <w:rFonts w:ascii="Arial" w:eastAsia="Arial" w:hAnsi="Arial" w:cs="Arial"/>
                <w:sz w:val="16"/>
                <w:szCs w:val="16"/>
              </w:rPr>
              <w:t>47,75</w:t>
            </w:r>
            <w:r w:rsidR="00634296">
              <w:rPr>
                <w:rFonts w:ascii="Arial" w:eastAsia="Arial" w:hAnsi="Arial" w:cs="Arial"/>
                <w:sz w:val="16"/>
                <w:szCs w:val="16"/>
                <w:lang w:val="en-GB"/>
              </w:rPr>
              <w:t>8</w:t>
            </w:r>
          </w:p>
        </w:tc>
      </w:tr>
      <w:tr w:rsidR="00F75167" w:rsidRPr="001C01EF" w14:paraId="47E9CF01" w14:textId="77777777" w:rsidTr="00802E19">
        <w:tc>
          <w:tcPr>
            <w:tcW w:w="3240" w:type="dxa"/>
            <w:vAlign w:val="bottom"/>
          </w:tcPr>
          <w:p w14:paraId="2F0D1896" w14:textId="77777777" w:rsidR="00F75167" w:rsidRPr="001C01EF" w:rsidRDefault="00F75167" w:rsidP="00492C72">
            <w:pPr>
              <w:ind w:left="-107"/>
              <w:rPr>
                <w:rFonts w:ascii="Arial" w:eastAsia="Arial" w:hAnsi="Arial" w:cs="Arial"/>
                <w:sz w:val="16"/>
                <w:szCs w:val="16"/>
              </w:rPr>
            </w:pPr>
          </w:p>
        </w:tc>
        <w:tc>
          <w:tcPr>
            <w:tcW w:w="1440" w:type="dxa"/>
            <w:tcBorders>
              <w:top w:val="single" w:sz="4" w:space="0" w:color="auto"/>
            </w:tcBorders>
            <w:vAlign w:val="bottom"/>
          </w:tcPr>
          <w:p w14:paraId="2474F6FB" w14:textId="77777777" w:rsidR="00F75167" w:rsidRPr="001C01EF" w:rsidRDefault="00F75167" w:rsidP="00492C72">
            <w:pPr>
              <w:ind w:right="-72"/>
              <w:jc w:val="right"/>
              <w:rPr>
                <w:rFonts w:ascii="Arial" w:eastAsia="Arial" w:hAnsi="Arial" w:cs="Arial"/>
                <w:sz w:val="16"/>
                <w:szCs w:val="16"/>
              </w:rPr>
            </w:pPr>
          </w:p>
        </w:tc>
        <w:tc>
          <w:tcPr>
            <w:tcW w:w="1440" w:type="dxa"/>
            <w:tcBorders>
              <w:top w:val="single" w:sz="4" w:space="0" w:color="auto"/>
            </w:tcBorders>
          </w:tcPr>
          <w:p w14:paraId="3633AF69" w14:textId="77777777" w:rsidR="00F75167" w:rsidRPr="001C01EF" w:rsidRDefault="00F75167" w:rsidP="00492C72">
            <w:pPr>
              <w:ind w:right="-72"/>
              <w:jc w:val="right"/>
              <w:rPr>
                <w:rFonts w:ascii="Arial" w:eastAsia="Arial" w:hAnsi="Arial" w:cs="Arial"/>
                <w:sz w:val="16"/>
                <w:szCs w:val="16"/>
              </w:rPr>
            </w:pPr>
          </w:p>
        </w:tc>
        <w:tc>
          <w:tcPr>
            <w:tcW w:w="1440" w:type="dxa"/>
            <w:tcBorders>
              <w:top w:val="single" w:sz="4" w:space="0" w:color="auto"/>
            </w:tcBorders>
            <w:vAlign w:val="bottom"/>
          </w:tcPr>
          <w:p w14:paraId="77DD19C5" w14:textId="77777777" w:rsidR="00F75167" w:rsidRPr="001C01EF" w:rsidRDefault="00F75167" w:rsidP="00492C72">
            <w:pPr>
              <w:ind w:right="-72"/>
              <w:jc w:val="right"/>
              <w:rPr>
                <w:rFonts w:ascii="Arial" w:eastAsia="Arial" w:hAnsi="Arial" w:cs="Arial"/>
                <w:sz w:val="16"/>
                <w:szCs w:val="16"/>
              </w:rPr>
            </w:pPr>
          </w:p>
        </w:tc>
        <w:tc>
          <w:tcPr>
            <w:tcW w:w="1443" w:type="dxa"/>
            <w:tcBorders>
              <w:top w:val="single" w:sz="4" w:space="0" w:color="auto"/>
            </w:tcBorders>
            <w:vAlign w:val="bottom"/>
          </w:tcPr>
          <w:p w14:paraId="78329778" w14:textId="77777777" w:rsidR="00F75167" w:rsidRPr="001C01EF" w:rsidRDefault="00F75167" w:rsidP="00492C72">
            <w:pPr>
              <w:ind w:right="-72"/>
              <w:jc w:val="right"/>
              <w:rPr>
                <w:rFonts w:ascii="Arial" w:eastAsia="Arial" w:hAnsi="Arial" w:cs="Arial"/>
                <w:sz w:val="16"/>
                <w:szCs w:val="16"/>
              </w:rPr>
            </w:pPr>
          </w:p>
        </w:tc>
      </w:tr>
      <w:tr w:rsidR="00F75167" w:rsidRPr="001C01EF" w14:paraId="618D5E70" w14:textId="77777777" w:rsidTr="00802E19">
        <w:tc>
          <w:tcPr>
            <w:tcW w:w="3240" w:type="dxa"/>
            <w:vAlign w:val="bottom"/>
          </w:tcPr>
          <w:p w14:paraId="26BB956B" w14:textId="076CEA66" w:rsidR="00F75167" w:rsidRPr="001C01EF" w:rsidRDefault="00F75167" w:rsidP="00492C72">
            <w:pPr>
              <w:ind w:left="-107"/>
              <w:rPr>
                <w:rFonts w:ascii="Arial" w:eastAsia="Arial" w:hAnsi="Arial" w:cs="Arial"/>
                <w:sz w:val="16"/>
                <w:szCs w:val="16"/>
              </w:rPr>
            </w:pPr>
            <w:r w:rsidRPr="001C01EF">
              <w:rPr>
                <w:rFonts w:ascii="Arial" w:eastAsia="Arial" w:hAnsi="Arial" w:cs="Arial"/>
                <w:b/>
                <w:sz w:val="16"/>
                <w:szCs w:val="16"/>
              </w:rPr>
              <w:t>Deferred tax liabilities</w:t>
            </w:r>
          </w:p>
        </w:tc>
        <w:tc>
          <w:tcPr>
            <w:tcW w:w="1440" w:type="dxa"/>
            <w:vAlign w:val="bottom"/>
          </w:tcPr>
          <w:p w14:paraId="055FEF09" w14:textId="77777777" w:rsidR="00F75167" w:rsidRPr="001C01EF" w:rsidRDefault="00F75167" w:rsidP="00492C72">
            <w:pPr>
              <w:ind w:right="-72"/>
              <w:jc w:val="right"/>
              <w:rPr>
                <w:rFonts w:ascii="Arial" w:eastAsia="Arial" w:hAnsi="Arial" w:cs="Arial"/>
                <w:sz w:val="16"/>
                <w:szCs w:val="16"/>
              </w:rPr>
            </w:pPr>
          </w:p>
        </w:tc>
        <w:tc>
          <w:tcPr>
            <w:tcW w:w="1440" w:type="dxa"/>
          </w:tcPr>
          <w:p w14:paraId="4C61D27C" w14:textId="77777777" w:rsidR="00F75167" w:rsidRPr="001C01EF" w:rsidRDefault="00F75167" w:rsidP="00492C72">
            <w:pPr>
              <w:ind w:right="-72"/>
              <w:jc w:val="right"/>
              <w:rPr>
                <w:rFonts w:ascii="Arial" w:eastAsia="Arial" w:hAnsi="Arial" w:cs="Arial"/>
                <w:sz w:val="16"/>
                <w:szCs w:val="16"/>
              </w:rPr>
            </w:pPr>
          </w:p>
        </w:tc>
        <w:tc>
          <w:tcPr>
            <w:tcW w:w="1440" w:type="dxa"/>
            <w:vAlign w:val="bottom"/>
          </w:tcPr>
          <w:p w14:paraId="5FD4AAF3" w14:textId="77777777" w:rsidR="00F75167" w:rsidRPr="001C01EF" w:rsidRDefault="00F75167" w:rsidP="00492C72">
            <w:pPr>
              <w:ind w:right="-72"/>
              <w:jc w:val="right"/>
              <w:rPr>
                <w:rFonts w:ascii="Arial" w:eastAsia="Arial" w:hAnsi="Arial" w:cs="Arial"/>
                <w:sz w:val="16"/>
                <w:szCs w:val="16"/>
              </w:rPr>
            </w:pPr>
          </w:p>
        </w:tc>
        <w:tc>
          <w:tcPr>
            <w:tcW w:w="1443" w:type="dxa"/>
            <w:vAlign w:val="bottom"/>
          </w:tcPr>
          <w:p w14:paraId="7CAF0630" w14:textId="77777777" w:rsidR="00F75167" w:rsidRPr="001C01EF" w:rsidRDefault="00F75167" w:rsidP="00492C72">
            <w:pPr>
              <w:ind w:right="-72"/>
              <w:jc w:val="right"/>
              <w:rPr>
                <w:rFonts w:ascii="Arial" w:eastAsia="Arial" w:hAnsi="Arial" w:cs="Arial"/>
                <w:sz w:val="16"/>
                <w:szCs w:val="16"/>
              </w:rPr>
            </w:pPr>
          </w:p>
        </w:tc>
      </w:tr>
      <w:tr w:rsidR="00F75167" w:rsidRPr="001C01EF" w14:paraId="4E3A354A" w14:textId="77777777" w:rsidTr="00802E19">
        <w:tc>
          <w:tcPr>
            <w:tcW w:w="3240" w:type="dxa"/>
            <w:vAlign w:val="bottom"/>
          </w:tcPr>
          <w:p w14:paraId="4CB94D56" w14:textId="56354BF7" w:rsidR="00F75167" w:rsidRPr="001C01EF" w:rsidRDefault="00F75167" w:rsidP="00492C72">
            <w:pPr>
              <w:ind w:left="-107" w:right="-81"/>
              <w:rPr>
                <w:rFonts w:ascii="Arial" w:eastAsia="Arial" w:hAnsi="Arial" w:cs="Arial"/>
                <w:b/>
                <w:spacing w:val="-6"/>
                <w:sz w:val="16"/>
                <w:szCs w:val="16"/>
              </w:rPr>
            </w:pPr>
            <w:r w:rsidRPr="001C01EF">
              <w:rPr>
                <w:rFonts w:ascii="Arial" w:eastAsia="Arial" w:hAnsi="Arial" w:cs="Arial"/>
                <w:spacing w:val="-6"/>
                <w:sz w:val="16"/>
                <w:szCs w:val="16"/>
              </w:rPr>
              <w:t>Accumulated depreciation and amorti</w:t>
            </w:r>
            <w:r w:rsidR="00802E19" w:rsidRPr="001C01EF">
              <w:rPr>
                <w:rFonts w:ascii="Arial" w:eastAsia="Arial" w:hAnsi="Arial" w:cs="Arial"/>
                <w:spacing w:val="-6"/>
                <w:sz w:val="16"/>
                <w:szCs w:val="16"/>
                <w:lang w:val="en-GB"/>
              </w:rPr>
              <w:t>s</w:t>
            </w:r>
            <w:r w:rsidRPr="001C01EF">
              <w:rPr>
                <w:rFonts w:ascii="Arial" w:eastAsia="Arial" w:hAnsi="Arial" w:cs="Arial"/>
                <w:spacing w:val="-6"/>
                <w:sz w:val="16"/>
                <w:szCs w:val="16"/>
              </w:rPr>
              <w:t>ation</w:t>
            </w:r>
          </w:p>
        </w:tc>
        <w:tc>
          <w:tcPr>
            <w:tcW w:w="1440" w:type="dxa"/>
            <w:vAlign w:val="bottom"/>
          </w:tcPr>
          <w:p w14:paraId="7BD8C25E" w14:textId="6FF07C25"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(50,977)</w:t>
            </w:r>
          </w:p>
        </w:tc>
        <w:tc>
          <w:tcPr>
            <w:tcW w:w="1440" w:type="dxa"/>
          </w:tcPr>
          <w:p w14:paraId="45A58017" w14:textId="22656364"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(3,91</w:t>
            </w:r>
            <w:r w:rsidR="00102585">
              <w:rPr>
                <w:rFonts w:ascii="Arial" w:eastAsia="Arial" w:hAnsi="Arial" w:cs="Arial"/>
                <w:sz w:val="16"/>
                <w:szCs w:val="16"/>
                <w:lang w:val="en-GB"/>
              </w:rPr>
              <w:t>7</w:t>
            </w:r>
            <w:r w:rsidRPr="001C01EF">
              <w:rPr>
                <w:rFonts w:ascii="Arial" w:eastAsia="Arial" w:hAnsi="Arial" w:cs="Arial"/>
                <w:sz w:val="16"/>
                <w:szCs w:val="16"/>
              </w:rPr>
              <w:t>)</w:t>
            </w:r>
          </w:p>
        </w:tc>
        <w:tc>
          <w:tcPr>
            <w:tcW w:w="1440" w:type="dxa"/>
            <w:vAlign w:val="bottom"/>
          </w:tcPr>
          <w:p w14:paraId="792FDA94" w14:textId="22326586"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1443" w:type="dxa"/>
            <w:vAlign w:val="bottom"/>
          </w:tcPr>
          <w:p w14:paraId="3BE15302" w14:textId="4BF99B12"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(54,89</w:t>
            </w:r>
            <w:r w:rsidR="00102585">
              <w:rPr>
                <w:rFonts w:ascii="Arial" w:eastAsia="Arial" w:hAnsi="Arial" w:cs="Arial"/>
                <w:sz w:val="16"/>
                <w:szCs w:val="16"/>
                <w:lang w:val="en-GB"/>
              </w:rPr>
              <w:t>4</w:t>
            </w:r>
            <w:r w:rsidRPr="001C01EF">
              <w:rPr>
                <w:rFonts w:ascii="Arial" w:eastAsia="Arial" w:hAnsi="Arial" w:cs="Arial"/>
                <w:sz w:val="16"/>
                <w:szCs w:val="16"/>
              </w:rPr>
              <w:t>)</w:t>
            </w:r>
          </w:p>
        </w:tc>
      </w:tr>
      <w:tr w:rsidR="00F75167" w:rsidRPr="001C01EF" w14:paraId="13E20EBD" w14:textId="77777777" w:rsidTr="00802E19">
        <w:tc>
          <w:tcPr>
            <w:tcW w:w="3240" w:type="dxa"/>
            <w:vAlign w:val="bottom"/>
          </w:tcPr>
          <w:p w14:paraId="18CFBFFF" w14:textId="0238B44A" w:rsidR="00F75167" w:rsidRPr="001C01EF" w:rsidRDefault="00F75167" w:rsidP="00492C72">
            <w:pPr>
              <w:ind w:left="-107"/>
              <w:rPr>
                <w:rFonts w:ascii="Arial" w:eastAsia="Arial" w:hAnsi="Arial" w:cs="Arial"/>
                <w:sz w:val="16"/>
                <w:szCs w:val="16"/>
              </w:rPr>
            </w:pPr>
            <w:r w:rsidRPr="001C01EF">
              <w:rPr>
                <w:rFonts w:ascii="Arial" w:eastAsia="Arial" w:hAnsi="Arial" w:cs="Arial"/>
                <w:sz w:val="16"/>
                <w:szCs w:val="16"/>
              </w:rPr>
              <w:t>Unreali</w:t>
            </w:r>
            <w:r w:rsidR="00802E19" w:rsidRPr="001C01EF">
              <w:rPr>
                <w:rFonts w:ascii="Arial" w:eastAsia="Arial" w:hAnsi="Arial" w:cs="Arial"/>
                <w:sz w:val="16"/>
                <w:szCs w:val="16"/>
                <w:lang w:val="en-GB"/>
              </w:rPr>
              <w:t>s</w:t>
            </w:r>
            <w:r w:rsidRPr="001C01EF">
              <w:rPr>
                <w:rFonts w:ascii="Arial" w:eastAsia="Arial" w:hAnsi="Arial" w:cs="Arial"/>
                <w:sz w:val="16"/>
                <w:szCs w:val="16"/>
              </w:rPr>
              <w:t>ed gains from changes</w:t>
            </w:r>
          </w:p>
        </w:tc>
        <w:tc>
          <w:tcPr>
            <w:tcW w:w="1440" w:type="dxa"/>
            <w:vAlign w:val="bottom"/>
          </w:tcPr>
          <w:p w14:paraId="750545B1" w14:textId="77777777" w:rsidR="00F75167" w:rsidRPr="001C01EF" w:rsidRDefault="00F75167" w:rsidP="00492C72">
            <w:pPr>
              <w:ind w:right="-72"/>
              <w:jc w:val="right"/>
              <w:rPr>
                <w:rFonts w:ascii="Arial" w:eastAsia="Arial" w:hAnsi="Arial" w:cs="Arial"/>
                <w:sz w:val="16"/>
                <w:szCs w:val="16"/>
              </w:rPr>
            </w:pPr>
          </w:p>
        </w:tc>
        <w:tc>
          <w:tcPr>
            <w:tcW w:w="1440" w:type="dxa"/>
          </w:tcPr>
          <w:p w14:paraId="664F9002" w14:textId="77777777" w:rsidR="00F75167" w:rsidRPr="001C01EF" w:rsidRDefault="00F75167" w:rsidP="00492C72">
            <w:pPr>
              <w:ind w:right="-72"/>
              <w:jc w:val="right"/>
              <w:rPr>
                <w:rFonts w:ascii="Arial" w:eastAsia="Arial" w:hAnsi="Arial" w:cs="Arial"/>
                <w:sz w:val="16"/>
                <w:szCs w:val="16"/>
              </w:rPr>
            </w:pPr>
          </w:p>
        </w:tc>
        <w:tc>
          <w:tcPr>
            <w:tcW w:w="1440" w:type="dxa"/>
            <w:vAlign w:val="bottom"/>
          </w:tcPr>
          <w:p w14:paraId="15548E8C" w14:textId="77777777" w:rsidR="00F75167" w:rsidRPr="001C01EF" w:rsidRDefault="00F75167" w:rsidP="00492C72">
            <w:pPr>
              <w:ind w:right="-72"/>
              <w:jc w:val="right"/>
              <w:rPr>
                <w:rFonts w:ascii="Arial" w:eastAsia="Arial" w:hAnsi="Arial" w:cs="Arial"/>
                <w:sz w:val="16"/>
                <w:szCs w:val="16"/>
              </w:rPr>
            </w:pPr>
          </w:p>
        </w:tc>
        <w:tc>
          <w:tcPr>
            <w:tcW w:w="1443" w:type="dxa"/>
            <w:vAlign w:val="bottom"/>
          </w:tcPr>
          <w:p w14:paraId="67ED40F6" w14:textId="77777777" w:rsidR="00F75167" w:rsidRPr="001C01EF" w:rsidRDefault="00F75167" w:rsidP="00492C72">
            <w:pPr>
              <w:ind w:right="-72"/>
              <w:jc w:val="right"/>
              <w:rPr>
                <w:rFonts w:ascii="Arial" w:eastAsia="Arial" w:hAnsi="Arial" w:cs="Arial"/>
                <w:sz w:val="16"/>
                <w:szCs w:val="16"/>
              </w:rPr>
            </w:pPr>
          </w:p>
        </w:tc>
      </w:tr>
      <w:tr w:rsidR="00F75167" w:rsidRPr="008D7AA4" w14:paraId="77C1CD11" w14:textId="77777777" w:rsidTr="00802E19">
        <w:tc>
          <w:tcPr>
            <w:tcW w:w="3240" w:type="dxa"/>
            <w:vAlign w:val="bottom"/>
          </w:tcPr>
          <w:p w14:paraId="10240502" w14:textId="60E503BA" w:rsidR="00F75167" w:rsidRPr="001C01EF" w:rsidRDefault="00F75167" w:rsidP="00492C72">
            <w:pPr>
              <w:ind w:left="-107"/>
              <w:rPr>
                <w:rFonts w:ascii="Arial" w:eastAsia="Arial" w:hAnsi="Arial" w:cs="Arial"/>
                <w:sz w:val="16"/>
                <w:szCs w:val="16"/>
                <w:lang w:val="en-GB"/>
              </w:rPr>
            </w:pPr>
            <w:r w:rsidRPr="001C01EF">
              <w:rPr>
                <w:rFonts w:ascii="Arial" w:eastAsia="Arial" w:hAnsi="Arial" w:cs="Arial"/>
                <w:sz w:val="16"/>
                <w:szCs w:val="16"/>
                <w:lang w:val="en-GB"/>
              </w:rPr>
              <w:t xml:space="preserve">   in the fair value of investment</w:t>
            </w:r>
          </w:p>
        </w:tc>
        <w:tc>
          <w:tcPr>
            <w:tcW w:w="1440" w:type="dxa"/>
            <w:vAlign w:val="bottom"/>
          </w:tcPr>
          <w:p w14:paraId="50E0CD88" w14:textId="77777777" w:rsidR="00F75167" w:rsidRPr="001C01EF" w:rsidRDefault="00F75167" w:rsidP="00492C72">
            <w:pPr>
              <w:ind w:right="-72"/>
              <w:jc w:val="right"/>
              <w:rPr>
                <w:rFonts w:ascii="Arial" w:eastAsia="Arial" w:hAnsi="Arial" w:cs="Arial"/>
                <w:sz w:val="16"/>
                <w:szCs w:val="16"/>
                <w:lang w:val="en-GB"/>
              </w:rPr>
            </w:pPr>
          </w:p>
        </w:tc>
        <w:tc>
          <w:tcPr>
            <w:tcW w:w="1440" w:type="dxa"/>
          </w:tcPr>
          <w:p w14:paraId="5B39AFE6" w14:textId="77777777" w:rsidR="00F75167" w:rsidRPr="001C01EF" w:rsidRDefault="00F75167" w:rsidP="00492C72">
            <w:pPr>
              <w:ind w:right="-72"/>
              <w:jc w:val="right"/>
              <w:rPr>
                <w:rFonts w:ascii="Arial" w:eastAsia="Arial" w:hAnsi="Arial" w:cs="Arial"/>
                <w:sz w:val="16"/>
                <w:szCs w:val="16"/>
                <w:lang w:val="en-GB"/>
              </w:rPr>
            </w:pPr>
          </w:p>
        </w:tc>
        <w:tc>
          <w:tcPr>
            <w:tcW w:w="1440" w:type="dxa"/>
            <w:vAlign w:val="bottom"/>
          </w:tcPr>
          <w:p w14:paraId="4F1DEE0F" w14:textId="77777777" w:rsidR="00F75167" w:rsidRPr="001C01EF" w:rsidRDefault="00F75167" w:rsidP="00492C72">
            <w:pPr>
              <w:ind w:right="-72"/>
              <w:jc w:val="right"/>
              <w:rPr>
                <w:rFonts w:ascii="Arial" w:eastAsia="Arial" w:hAnsi="Arial" w:cs="Arial"/>
                <w:sz w:val="16"/>
                <w:szCs w:val="16"/>
                <w:lang w:val="en-GB"/>
              </w:rPr>
            </w:pPr>
          </w:p>
        </w:tc>
        <w:tc>
          <w:tcPr>
            <w:tcW w:w="1443" w:type="dxa"/>
            <w:vAlign w:val="bottom"/>
          </w:tcPr>
          <w:p w14:paraId="4A4297AE" w14:textId="77777777" w:rsidR="00F75167" w:rsidRPr="001C01EF" w:rsidRDefault="00F75167" w:rsidP="00492C72">
            <w:pPr>
              <w:ind w:right="-72"/>
              <w:jc w:val="right"/>
              <w:rPr>
                <w:rFonts w:ascii="Arial" w:eastAsia="Arial" w:hAnsi="Arial" w:cs="Arial"/>
                <w:sz w:val="16"/>
                <w:szCs w:val="16"/>
                <w:lang w:val="en-GB"/>
              </w:rPr>
            </w:pPr>
          </w:p>
        </w:tc>
      </w:tr>
      <w:tr w:rsidR="00F75167" w:rsidRPr="001C01EF" w14:paraId="0A550611" w14:textId="77777777" w:rsidTr="00802E19">
        <w:tc>
          <w:tcPr>
            <w:tcW w:w="3240" w:type="dxa"/>
            <w:vAlign w:val="bottom"/>
          </w:tcPr>
          <w:p w14:paraId="70D8881D" w14:textId="7AD65DEA" w:rsidR="00F75167" w:rsidRPr="001C01EF" w:rsidRDefault="00F75167" w:rsidP="00492C72">
            <w:pPr>
              <w:ind w:left="-107"/>
              <w:rPr>
                <w:rFonts w:ascii="Arial" w:eastAsia="Arial" w:hAnsi="Arial" w:cs="Arial"/>
                <w:sz w:val="16"/>
                <w:szCs w:val="16"/>
                <w:lang w:val="en-GB"/>
              </w:rPr>
            </w:pPr>
            <w:r w:rsidRPr="001C01EF">
              <w:rPr>
                <w:rFonts w:ascii="Arial" w:eastAsia="Arial" w:hAnsi="Arial" w:cs="Arial"/>
                <w:sz w:val="16"/>
                <w:szCs w:val="16"/>
                <w:lang w:val="en-GB"/>
              </w:rPr>
              <w:t xml:space="preserve">   </w:t>
            </w:r>
            <w:r w:rsidRPr="001C01EF">
              <w:rPr>
                <w:rFonts w:ascii="Arial" w:eastAsia="Arial" w:hAnsi="Arial" w:cs="Arial"/>
                <w:sz w:val="16"/>
                <w:szCs w:val="16"/>
              </w:rPr>
              <w:t>properties</w:t>
            </w:r>
          </w:p>
        </w:tc>
        <w:tc>
          <w:tcPr>
            <w:tcW w:w="1440" w:type="dxa"/>
            <w:vAlign w:val="bottom"/>
          </w:tcPr>
          <w:p w14:paraId="3DEAC16A" w14:textId="0CDDCC80"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(72,452)</w:t>
            </w:r>
          </w:p>
        </w:tc>
        <w:tc>
          <w:tcPr>
            <w:tcW w:w="1440" w:type="dxa"/>
          </w:tcPr>
          <w:p w14:paraId="720AC32A" w14:textId="33FB12F5"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4,320</w:t>
            </w:r>
          </w:p>
        </w:tc>
        <w:tc>
          <w:tcPr>
            <w:tcW w:w="1440" w:type="dxa"/>
            <w:vAlign w:val="bottom"/>
          </w:tcPr>
          <w:p w14:paraId="21EE2349" w14:textId="42130D48"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1443" w:type="dxa"/>
            <w:vAlign w:val="bottom"/>
          </w:tcPr>
          <w:p w14:paraId="47CC7944" w14:textId="6FF1598C"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(68,132)</w:t>
            </w:r>
          </w:p>
        </w:tc>
      </w:tr>
      <w:tr w:rsidR="00F75167" w:rsidRPr="001C01EF" w14:paraId="4276A4AD" w14:textId="77777777" w:rsidTr="00802E19">
        <w:tc>
          <w:tcPr>
            <w:tcW w:w="3240" w:type="dxa"/>
            <w:vAlign w:val="bottom"/>
          </w:tcPr>
          <w:p w14:paraId="794199F9" w14:textId="5C9860FB" w:rsidR="00F75167" w:rsidRPr="001C01EF" w:rsidRDefault="00F75167" w:rsidP="00492C72">
            <w:pPr>
              <w:ind w:left="-107"/>
              <w:rPr>
                <w:rFonts w:ascii="Arial" w:eastAsia="Arial" w:hAnsi="Arial" w:cs="Arial"/>
                <w:sz w:val="16"/>
                <w:szCs w:val="16"/>
                <w:lang w:val="en-GB"/>
              </w:rPr>
            </w:pPr>
            <w:r w:rsidRPr="001C01EF">
              <w:rPr>
                <w:rFonts w:ascii="Arial" w:eastAsia="Arial" w:hAnsi="Arial" w:cs="Arial"/>
                <w:sz w:val="16"/>
                <w:szCs w:val="16"/>
              </w:rPr>
              <w:t>Surplus form land revaluation</w:t>
            </w:r>
          </w:p>
        </w:tc>
        <w:tc>
          <w:tcPr>
            <w:tcW w:w="1440" w:type="dxa"/>
            <w:vAlign w:val="bottom"/>
          </w:tcPr>
          <w:p w14:paraId="64BCCD02" w14:textId="5CCD58BF"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(20,139)</w:t>
            </w:r>
          </w:p>
        </w:tc>
        <w:tc>
          <w:tcPr>
            <w:tcW w:w="1440" w:type="dxa"/>
          </w:tcPr>
          <w:p w14:paraId="3A11A0C4" w14:textId="1DCF54E5" w:rsidR="00F75167" w:rsidRPr="00A20F93" w:rsidRDefault="00A20F93" w:rsidP="00492C72">
            <w:pPr>
              <w:ind w:right="-72"/>
              <w:jc w:val="right"/>
              <w:rPr>
                <w:rFonts w:ascii="Arial" w:eastAsia="Arial" w:hAnsi="Arial" w:cs="Arial"/>
                <w:sz w:val="16"/>
                <w:szCs w:val="16"/>
                <w:lang w:val="en-US"/>
              </w:rPr>
            </w:pPr>
            <w:r>
              <w:rPr>
                <w:rFonts w:ascii="Arial" w:eastAsia="Arial" w:hAnsi="Arial" w:cs="Arial"/>
                <w:sz w:val="16"/>
                <w:szCs w:val="16"/>
                <w:lang w:val="en-US"/>
              </w:rPr>
              <w:t>(1,995)</w:t>
            </w:r>
          </w:p>
        </w:tc>
        <w:tc>
          <w:tcPr>
            <w:tcW w:w="1440" w:type="dxa"/>
            <w:vAlign w:val="bottom"/>
          </w:tcPr>
          <w:p w14:paraId="51514D47" w14:textId="25AA099E"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w:t>
            </w:r>
            <w:r w:rsidR="00A20F93">
              <w:rPr>
                <w:rFonts w:ascii="Arial" w:eastAsia="Arial" w:hAnsi="Arial" w:cs="Arial"/>
                <w:sz w:val="16"/>
                <w:szCs w:val="16"/>
                <w:lang w:val="en-US"/>
              </w:rPr>
              <w:t>5,904</w:t>
            </w:r>
            <w:r w:rsidRPr="001C01EF">
              <w:rPr>
                <w:rFonts w:ascii="Arial" w:eastAsia="Arial" w:hAnsi="Arial" w:cs="Arial"/>
                <w:sz w:val="16"/>
                <w:szCs w:val="16"/>
              </w:rPr>
              <w:t>)</w:t>
            </w:r>
          </w:p>
        </w:tc>
        <w:tc>
          <w:tcPr>
            <w:tcW w:w="1443" w:type="dxa"/>
            <w:vAlign w:val="bottom"/>
          </w:tcPr>
          <w:p w14:paraId="370E80F9" w14:textId="5FF9D361"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(28,038)</w:t>
            </w:r>
          </w:p>
        </w:tc>
      </w:tr>
      <w:tr w:rsidR="00F75167" w:rsidRPr="001C01EF" w14:paraId="7EED3DAD" w14:textId="77777777" w:rsidTr="00802E19">
        <w:tc>
          <w:tcPr>
            <w:tcW w:w="3240" w:type="dxa"/>
            <w:vAlign w:val="bottom"/>
          </w:tcPr>
          <w:p w14:paraId="7A8EC189" w14:textId="6E6413F3" w:rsidR="00F75167" w:rsidRPr="001C01EF" w:rsidRDefault="00F75167" w:rsidP="00492C72">
            <w:pPr>
              <w:ind w:left="-107"/>
              <w:rPr>
                <w:rFonts w:ascii="Arial" w:eastAsia="Arial" w:hAnsi="Arial" w:cs="Arial"/>
                <w:sz w:val="16"/>
                <w:szCs w:val="16"/>
              </w:rPr>
            </w:pPr>
            <w:r w:rsidRPr="001C01EF">
              <w:rPr>
                <w:rFonts w:ascii="Arial" w:eastAsia="Arial" w:hAnsi="Arial" w:cs="Arial"/>
                <w:sz w:val="16"/>
                <w:szCs w:val="16"/>
              </w:rPr>
              <w:t>Others</w:t>
            </w:r>
          </w:p>
        </w:tc>
        <w:tc>
          <w:tcPr>
            <w:tcW w:w="1440" w:type="dxa"/>
            <w:tcBorders>
              <w:bottom w:val="single" w:sz="4" w:space="0" w:color="auto"/>
            </w:tcBorders>
            <w:vAlign w:val="bottom"/>
          </w:tcPr>
          <w:p w14:paraId="51A3AD70" w14:textId="105E4618"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(234)</w:t>
            </w:r>
          </w:p>
        </w:tc>
        <w:tc>
          <w:tcPr>
            <w:tcW w:w="1440" w:type="dxa"/>
            <w:tcBorders>
              <w:bottom w:val="single" w:sz="4" w:space="0" w:color="auto"/>
            </w:tcBorders>
          </w:tcPr>
          <w:p w14:paraId="0F418785" w14:textId="0BB3C117" w:rsidR="00F75167" w:rsidRPr="00A20F93" w:rsidRDefault="00F75167" w:rsidP="00492C72">
            <w:pPr>
              <w:ind w:right="-72"/>
              <w:jc w:val="right"/>
              <w:rPr>
                <w:rFonts w:ascii="Arial" w:eastAsia="Arial" w:hAnsi="Arial" w:cs="Arial"/>
                <w:sz w:val="16"/>
                <w:szCs w:val="16"/>
                <w:lang w:val="en-US"/>
              </w:rPr>
            </w:pPr>
            <w:r w:rsidRPr="001C01EF">
              <w:rPr>
                <w:rFonts w:ascii="Arial" w:eastAsia="Arial" w:hAnsi="Arial" w:cs="Arial"/>
                <w:sz w:val="16"/>
                <w:szCs w:val="16"/>
              </w:rPr>
              <w:t>181</w:t>
            </w:r>
          </w:p>
        </w:tc>
        <w:tc>
          <w:tcPr>
            <w:tcW w:w="1440" w:type="dxa"/>
            <w:tcBorders>
              <w:bottom w:val="single" w:sz="4" w:space="0" w:color="auto"/>
            </w:tcBorders>
            <w:vAlign w:val="bottom"/>
          </w:tcPr>
          <w:p w14:paraId="5FF8A705" w14:textId="0A0355F1"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w:t>
            </w:r>
          </w:p>
        </w:tc>
        <w:tc>
          <w:tcPr>
            <w:tcW w:w="1443" w:type="dxa"/>
            <w:tcBorders>
              <w:bottom w:val="single" w:sz="4" w:space="0" w:color="auto"/>
            </w:tcBorders>
            <w:vAlign w:val="bottom"/>
          </w:tcPr>
          <w:p w14:paraId="612C6360" w14:textId="3D04B613"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(53)</w:t>
            </w:r>
          </w:p>
        </w:tc>
      </w:tr>
      <w:tr w:rsidR="00802E19" w:rsidRPr="001C01EF" w14:paraId="19C63FED" w14:textId="77777777" w:rsidTr="00802E19">
        <w:tc>
          <w:tcPr>
            <w:tcW w:w="3240" w:type="dxa"/>
            <w:vAlign w:val="bottom"/>
          </w:tcPr>
          <w:p w14:paraId="2FCF5C98" w14:textId="77777777" w:rsidR="00802E19" w:rsidRPr="001C01EF" w:rsidRDefault="00802E19" w:rsidP="00492C72">
            <w:pPr>
              <w:ind w:left="-107"/>
              <w:rPr>
                <w:rFonts w:ascii="Arial" w:eastAsia="Arial" w:hAnsi="Arial" w:cs="Arial"/>
                <w:sz w:val="16"/>
                <w:szCs w:val="16"/>
              </w:rPr>
            </w:pPr>
          </w:p>
        </w:tc>
        <w:tc>
          <w:tcPr>
            <w:tcW w:w="1440" w:type="dxa"/>
            <w:tcBorders>
              <w:top w:val="single" w:sz="4" w:space="0" w:color="auto"/>
            </w:tcBorders>
            <w:vAlign w:val="bottom"/>
          </w:tcPr>
          <w:p w14:paraId="411FF11C" w14:textId="77777777" w:rsidR="00802E19" w:rsidRPr="001C01EF" w:rsidRDefault="00802E19" w:rsidP="00492C72">
            <w:pPr>
              <w:ind w:right="-72"/>
              <w:jc w:val="right"/>
              <w:rPr>
                <w:rFonts w:ascii="Arial" w:eastAsia="Arial" w:hAnsi="Arial" w:cs="Arial"/>
                <w:sz w:val="16"/>
                <w:szCs w:val="16"/>
              </w:rPr>
            </w:pPr>
          </w:p>
        </w:tc>
        <w:tc>
          <w:tcPr>
            <w:tcW w:w="1440" w:type="dxa"/>
            <w:tcBorders>
              <w:top w:val="single" w:sz="4" w:space="0" w:color="auto"/>
            </w:tcBorders>
          </w:tcPr>
          <w:p w14:paraId="01719A5D" w14:textId="77777777" w:rsidR="00802E19" w:rsidRPr="001C01EF" w:rsidRDefault="00802E19" w:rsidP="00492C72">
            <w:pPr>
              <w:ind w:right="-72"/>
              <w:jc w:val="right"/>
              <w:rPr>
                <w:rFonts w:ascii="Arial" w:eastAsia="Arial" w:hAnsi="Arial" w:cs="Arial"/>
                <w:sz w:val="16"/>
                <w:szCs w:val="16"/>
              </w:rPr>
            </w:pPr>
          </w:p>
        </w:tc>
        <w:tc>
          <w:tcPr>
            <w:tcW w:w="1440" w:type="dxa"/>
            <w:tcBorders>
              <w:top w:val="single" w:sz="4" w:space="0" w:color="auto"/>
            </w:tcBorders>
            <w:vAlign w:val="bottom"/>
          </w:tcPr>
          <w:p w14:paraId="7E3B976E" w14:textId="77777777" w:rsidR="00802E19" w:rsidRPr="001C01EF" w:rsidRDefault="00802E19" w:rsidP="00492C72">
            <w:pPr>
              <w:ind w:right="-72"/>
              <w:jc w:val="right"/>
              <w:rPr>
                <w:rFonts w:ascii="Arial" w:eastAsia="Arial" w:hAnsi="Arial" w:cs="Arial"/>
                <w:sz w:val="16"/>
                <w:szCs w:val="16"/>
              </w:rPr>
            </w:pPr>
          </w:p>
        </w:tc>
        <w:tc>
          <w:tcPr>
            <w:tcW w:w="1443" w:type="dxa"/>
            <w:tcBorders>
              <w:top w:val="single" w:sz="4" w:space="0" w:color="auto"/>
            </w:tcBorders>
            <w:vAlign w:val="bottom"/>
          </w:tcPr>
          <w:p w14:paraId="4F2D5943" w14:textId="77777777" w:rsidR="00802E19" w:rsidRPr="001C01EF" w:rsidRDefault="00802E19" w:rsidP="00492C72">
            <w:pPr>
              <w:ind w:right="-72"/>
              <w:jc w:val="right"/>
              <w:rPr>
                <w:rFonts w:ascii="Arial" w:eastAsia="Arial" w:hAnsi="Arial" w:cs="Arial"/>
                <w:sz w:val="16"/>
                <w:szCs w:val="16"/>
              </w:rPr>
            </w:pPr>
          </w:p>
        </w:tc>
      </w:tr>
      <w:tr w:rsidR="00F75167" w:rsidRPr="001C01EF" w14:paraId="6AA6ED92" w14:textId="77777777" w:rsidTr="00802E19">
        <w:tc>
          <w:tcPr>
            <w:tcW w:w="3240" w:type="dxa"/>
            <w:vAlign w:val="bottom"/>
          </w:tcPr>
          <w:p w14:paraId="6B873D3B" w14:textId="77777777" w:rsidR="00F75167" w:rsidRPr="001C01EF" w:rsidRDefault="00F75167" w:rsidP="00492C72">
            <w:pPr>
              <w:ind w:left="-107"/>
              <w:rPr>
                <w:rFonts w:ascii="Arial" w:eastAsia="Arial" w:hAnsi="Arial" w:cs="Arial"/>
                <w:sz w:val="16"/>
                <w:szCs w:val="16"/>
              </w:rPr>
            </w:pPr>
          </w:p>
        </w:tc>
        <w:tc>
          <w:tcPr>
            <w:tcW w:w="1440" w:type="dxa"/>
            <w:tcBorders>
              <w:bottom w:val="single" w:sz="4" w:space="0" w:color="auto"/>
            </w:tcBorders>
            <w:vAlign w:val="bottom"/>
          </w:tcPr>
          <w:p w14:paraId="3E44FC4A" w14:textId="20F4EEB4"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(143,802)</w:t>
            </w:r>
          </w:p>
        </w:tc>
        <w:tc>
          <w:tcPr>
            <w:tcW w:w="1440" w:type="dxa"/>
            <w:tcBorders>
              <w:bottom w:val="single" w:sz="4" w:space="0" w:color="auto"/>
            </w:tcBorders>
          </w:tcPr>
          <w:p w14:paraId="778F8676" w14:textId="28A2F14A" w:rsidR="00F75167" w:rsidRPr="00E65F19" w:rsidRDefault="00AC6117" w:rsidP="00492C72">
            <w:pPr>
              <w:ind w:right="-72"/>
              <w:jc w:val="right"/>
              <w:rPr>
                <w:rFonts w:ascii="Arial" w:eastAsia="Arial" w:hAnsi="Arial" w:cs="Arial"/>
                <w:sz w:val="16"/>
                <w:szCs w:val="16"/>
                <w:lang w:val="en-US"/>
              </w:rPr>
            </w:pPr>
            <w:r>
              <w:rPr>
                <w:rFonts w:ascii="Arial" w:eastAsia="Arial" w:hAnsi="Arial" w:cs="Arial"/>
                <w:sz w:val="16"/>
                <w:szCs w:val="16"/>
                <w:lang w:val="en-US"/>
              </w:rPr>
              <w:t>(</w:t>
            </w:r>
            <w:r w:rsidR="00E65F19">
              <w:rPr>
                <w:rFonts w:ascii="Arial" w:eastAsia="Arial" w:hAnsi="Arial" w:cs="Arial"/>
                <w:sz w:val="16"/>
                <w:szCs w:val="16"/>
                <w:lang w:val="en-US"/>
              </w:rPr>
              <w:t>1,411</w:t>
            </w:r>
            <w:r>
              <w:rPr>
                <w:rFonts w:ascii="Arial" w:eastAsia="Arial" w:hAnsi="Arial" w:cs="Arial"/>
                <w:sz w:val="16"/>
                <w:szCs w:val="16"/>
                <w:lang w:val="en-US"/>
              </w:rPr>
              <w:t>)</w:t>
            </w:r>
          </w:p>
        </w:tc>
        <w:tc>
          <w:tcPr>
            <w:tcW w:w="1440" w:type="dxa"/>
            <w:tcBorders>
              <w:bottom w:val="single" w:sz="4" w:space="0" w:color="auto"/>
            </w:tcBorders>
            <w:vAlign w:val="bottom"/>
          </w:tcPr>
          <w:p w14:paraId="58264611" w14:textId="0C188543" w:rsidR="00F75167" w:rsidRPr="001C01EF" w:rsidRDefault="00A20F93" w:rsidP="00492C72">
            <w:pPr>
              <w:ind w:right="-72"/>
              <w:jc w:val="right"/>
              <w:rPr>
                <w:rFonts w:ascii="Arial" w:eastAsia="Arial" w:hAnsi="Arial" w:cs="Arial"/>
                <w:sz w:val="16"/>
                <w:szCs w:val="16"/>
              </w:rPr>
            </w:pPr>
            <w:r>
              <w:rPr>
                <w:rFonts w:ascii="Arial" w:eastAsia="Arial" w:hAnsi="Arial" w:cs="Arial"/>
                <w:sz w:val="16"/>
                <w:szCs w:val="16"/>
                <w:lang w:val="en-US"/>
              </w:rPr>
              <w:t>(5,904</w:t>
            </w:r>
            <w:r w:rsidR="00F75167" w:rsidRPr="001C01EF">
              <w:rPr>
                <w:rFonts w:ascii="Arial" w:eastAsia="Arial" w:hAnsi="Arial" w:cs="Arial"/>
                <w:sz w:val="16"/>
                <w:szCs w:val="16"/>
              </w:rPr>
              <w:t>)</w:t>
            </w:r>
          </w:p>
        </w:tc>
        <w:tc>
          <w:tcPr>
            <w:tcW w:w="1443" w:type="dxa"/>
            <w:tcBorders>
              <w:bottom w:val="single" w:sz="4" w:space="0" w:color="auto"/>
            </w:tcBorders>
            <w:vAlign w:val="bottom"/>
          </w:tcPr>
          <w:p w14:paraId="4F5AD4EA" w14:textId="280B6F2C"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(151,11</w:t>
            </w:r>
            <w:r w:rsidR="000339CC">
              <w:rPr>
                <w:rFonts w:ascii="Arial" w:eastAsia="Arial" w:hAnsi="Arial" w:cs="Arial"/>
                <w:sz w:val="16"/>
                <w:szCs w:val="16"/>
                <w:lang w:val="en-GB"/>
              </w:rPr>
              <w:t>7</w:t>
            </w:r>
            <w:r w:rsidRPr="001C01EF">
              <w:rPr>
                <w:rFonts w:ascii="Arial" w:eastAsia="Arial" w:hAnsi="Arial" w:cs="Arial"/>
                <w:sz w:val="16"/>
                <w:szCs w:val="16"/>
              </w:rPr>
              <w:t>)</w:t>
            </w:r>
          </w:p>
        </w:tc>
      </w:tr>
      <w:tr w:rsidR="00802E19" w:rsidRPr="001C01EF" w14:paraId="549C0F4A" w14:textId="77777777" w:rsidTr="00802E19">
        <w:tc>
          <w:tcPr>
            <w:tcW w:w="3240" w:type="dxa"/>
            <w:vAlign w:val="bottom"/>
          </w:tcPr>
          <w:p w14:paraId="1DBFF500" w14:textId="77777777" w:rsidR="00802E19" w:rsidRPr="001C01EF" w:rsidRDefault="00802E19" w:rsidP="00492C72">
            <w:pPr>
              <w:ind w:left="-107"/>
              <w:rPr>
                <w:rFonts w:ascii="Arial" w:eastAsia="Arial" w:hAnsi="Arial" w:cs="Arial"/>
                <w:b/>
                <w:sz w:val="16"/>
                <w:szCs w:val="16"/>
              </w:rPr>
            </w:pPr>
          </w:p>
        </w:tc>
        <w:tc>
          <w:tcPr>
            <w:tcW w:w="1440" w:type="dxa"/>
            <w:tcBorders>
              <w:top w:val="single" w:sz="4" w:space="0" w:color="auto"/>
            </w:tcBorders>
            <w:vAlign w:val="bottom"/>
          </w:tcPr>
          <w:p w14:paraId="6826D55E" w14:textId="77777777" w:rsidR="00802E19" w:rsidRPr="001C01EF" w:rsidRDefault="00802E19" w:rsidP="00492C72">
            <w:pPr>
              <w:ind w:right="-72"/>
              <w:jc w:val="right"/>
              <w:rPr>
                <w:rFonts w:ascii="Arial" w:eastAsia="Arial" w:hAnsi="Arial" w:cs="Arial"/>
                <w:sz w:val="16"/>
                <w:szCs w:val="16"/>
              </w:rPr>
            </w:pPr>
          </w:p>
        </w:tc>
        <w:tc>
          <w:tcPr>
            <w:tcW w:w="1440" w:type="dxa"/>
            <w:tcBorders>
              <w:top w:val="single" w:sz="4" w:space="0" w:color="auto"/>
            </w:tcBorders>
          </w:tcPr>
          <w:p w14:paraId="34D46538" w14:textId="77777777" w:rsidR="00802E19" w:rsidRPr="001C01EF" w:rsidRDefault="00802E19" w:rsidP="00492C72">
            <w:pPr>
              <w:ind w:right="-72"/>
              <w:jc w:val="right"/>
              <w:rPr>
                <w:rFonts w:ascii="Arial" w:eastAsia="Arial" w:hAnsi="Arial" w:cs="Arial"/>
                <w:sz w:val="16"/>
                <w:szCs w:val="16"/>
              </w:rPr>
            </w:pPr>
          </w:p>
        </w:tc>
        <w:tc>
          <w:tcPr>
            <w:tcW w:w="1440" w:type="dxa"/>
            <w:tcBorders>
              <w:top w:val="single" w:sz="4" w:space="0" w:color="auto"/>
            </w:tcBorders>
            <w:vAlign w:val="bottom"/>
          </w:tcPr>
          <w:p w14:paraId="533BE8AA" w14:textId="77777777" w:rsidR="00802E19" w:rsidRPr="001C01EF" w:rsidRDefault="00802E19" w:rsidP="00492C72">
            <w:pPr>
              <w:ind w:right="-72"/>
              <w:jc w:val="right"/>
              <w:rPr>
                <w:rFonts w:ascii="Arial" w:eastAsia="Arial" w:hAnsi="Arial" w:cs="Arial"/>
                <w:sz w:val="16"/>
                <w:szCs w:val="16"/>
              </w:rPr>
            </w:pPr>
          </w:p>
        </w:tc>
        <w:tc>
          <w:tcPr>
            <w:tcW w:w="1443" w:type="dxa"/>
            <w:tcBorders>
              <w:top w:val="single" w:sz="4" w:space="0" w:color="auto"/>
            </w:tcBorders>
            <w:vAlign w:val="bottom"/>
          </w:tcPr>
          <w:p w14:paraId="3C599AFF" w14:textId="77777777" w:rsidR="00802E19" w:rsidRPr="001C01EF" w:rsidRDefault="00802E19" w:rsidP="00492C72">
            <w:pPr>
              <w:ind w:right="-72"/>
              <w:jc w:val="right"/>
              <w:rPr>
                <w:rFonts w:ascii="Arial" w:eastAsia="Arial" w:hAnsi="Arial" w:cs="Arial"/>
                <w:sz w:val="16"/>
                <w:szCs w:val="16"/>
              </w:rPr>
            </w:pPr>
          </w:p>
        </w:tc>
      </w:tr>
      <w:tr w:rsidR="00F75167" w:rsidRPr="001C01EF" w14:paraId="44B95DA9" w14:textId="77777777" w:rsidTr="00802E19">
        <w:tc>
          <w:tcPr>
            <w:tcW w:w="3240" w:type="dxa"/>
            <w:vAlign w:val="bottom"/>
          </w:tcPr>
          <w:p w14:paraId="605713E4" w14:textId="164B0200" w:rsidR="00F75167" w:rsidRPr="001C01EF" w:rsidRDefault="00F75167" w:rsidP="00492C72">
            <w:pPr>
              <w:ind w:left="-107"/>
              <w:rPr>
                <w:rFonts w:ascii="Arial" w:eastAsia="Arial" w:hAnsi="Arial" w:cs="Arial"/>
                <w:sz w:val="16"/>
                <w:szCs w:val="16"/>
              </w:rPr>
            </w:pPr>
            <w:r w:rsidRPr="001C01EF">
              <w:rPr>
                <w:rFonts w:ascii="Arial" w:eastAsia="Arial" w:hAnsi="Arial" w:cs="Arial"/>
                <w:b/>
                <w:sz w:val="16"/>
                <w:szCs w:val="16"/>
              </w:rPr>
              <w:t>Deferred tax liabilities, net</w:t>
            </w:r>
          </w:p>
        </w:tc>
        <w:tc>
          <w:tcPr>
            <w:tcW w:w="1440" w:type="dxa"/>
            <w:tcBorders>
              <w:bottom w:val="single" w:sz="4" w:space="0" w:color="auto"/>
            </w:tcBorders>
            <w:vAlign w:val="bottom"/>
          </w:tcPr>
          <w:p w14:paraId="07A2EA52" w14:textId="5698792A"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(99,170)</w:t>
            </w:r>
          </w:p>
        </w:tc>
        <w:tc>
          <w:tcPr>
            <w:tcW w:w="1440" w:type="dxa"/>
            <w:tcBorders>
              <w:bottom w:val="single" w:sz="4" w:space="0" w:color="auto"/>
            </w:tcBorders>
          </w:tcPr>
          <w:p w14:paraId="10041320" w14:textId="29A6A7E5" w:rsidR="00F75167" w:rsidRPr="00FF3482" w:rsidRDefault="00E65F19" w:rsidP="00492C72">
            <w:pPr>
              <w:ind w:right="-72"/>
              <w:jc w:val="right"/>
              <w:rPr>
                <w:rFonts w:ascii="Arial" w:eastAsia="Arial" w:hAnsi="Arial" w:cs="Arial"/>
                <w:sz w:val="16"/>
                <w:szCs w:val="16"/>
                <w:lang w:val="en-GB"/>
              </w:rPr>
            </w:pPr>
            <w:r>
              <w:rPr>
                <w:rFonts w:ascii="Arial" w:eastAsia="Arial" w:hAnsi="Arial" w:cs="Arial"/>
                <w:sz w:val="16"/>
                <w:szCs w:val="16"/>
                <w:lang w:val="en-GB"/>
              </w:rPr>
              <w:t>3,573</w:t>
            </w:r>
          </w:p>
        </w:tc>
        <w:tc>
          <w:tcPr>
            <w:tcW w:w="1440" w:type="dxa"/>
            <w:tcBorders>
              <w:bottom w:val="single" w:sz="4" w:space="0" w:color="auto"/>
            </w:tcBorders>
            <w:vAlign w:val="bottom"/>
          </w:tcPr>
          <w:p w14:paraId="075E631B" w14:textId="65919933" w:rsidR="00F75167" w:rsidRPr="00FF3482" w:rsidRDefault="00F75167" w:rsidP="00492C72">
            <w:pPr>
              <w:ind w:right="-72"/>
              <w:jc w:val="right"/>
              <w:rPr>
                <w:rFonts w:ascii="Arial" w:eastAsia="Arial" w:hAnsi="Arial" w:cs="Arial"/>
                <w:sz w:val="16"/>
                <w:szCs w:val="16"/>
                <w:lang w:val="en-GB"/>
              </w:rPr>
            </w:pPr>
            <w:r w:rsidRPr="001C01EF">
              <w:rPr>
                <w:rFonts w:ascii="Arial" w:eastAsia="Arial" w:hAnsi="Arial" w:cs="Arial"/>
                <w:sz w:val="16"/>
                <w:szCs w:val="16"/>
              </w:rPr>
              <w:t>(</w:t>
            </w:r>
            <w:r w:rsidR="00A20F93">
              <w:rPr>
                <w:rFonts w:ascii="Arial" w:eastAsia="Arial" w:hAnsi="Arial" w:cs="Arial"/>
                <w:sz w:val="16"/>
                <w:szCs w:val="16"/>
                <w:lang w:val="en-GB"/>
              </w:rPr>
              <w:t>7,762</w:t>
            </w:r>
            <w:r w:rsidR="00FF3482">
              <w:rPr>
                <w:rFonts w:ascii="Arial" w:eastAsia="Arial" w:hAnsi="Arial" w:cs="Arial"/>
                <w:sz w:val="16"/>
                <w:szCs w:val="16"/>
                <w:lang w:val="en-GB"/>
              </w:rPr>
              <w:t>)</w:t>
            </w:r>
          </w:p>
        </w:tc>
        <w:tc>
          <w:tcPr>
            <w:tcW w:w="1443" w:type="dxa"/>
            <w:tcBorders>
              <w:bottom w:val="single" w:sz="4" w:space="0" w:color="auto"/>
            </w:tcBorders>
            <w:vAlign w:val="bottom"/>
          </w:tcPr>
          <w:p w14:paraId="4B0CCA4A" w14:textId="2309DC70" w:rsidR="00F75167" w:rsidRPr="001C01EF" w:rsidRDefault="00F75167" w:rsidP="00492C72">
            <w:pPr>
              <w:ind w:right="-72"/>
              <w:jc w:val="right"/>
              <w:rPr>
                <w:rFonts w:ascii="Arial" w:eastAsia="Arial" w:hAnsi="Arial" w:cs="Arial"/>
                <w:sz w:val="16"/>
                <w:szCs w:val="16"/>
              </w:rPr>
            </w:pPr>
            <w:r w:rsidRPr="001C01EF">
              <w:rPr>
                <w:rFonts w:ascii="Arial" w:eastAsia="Arial" w:hAnsi="Arial" w:cs="Arial"/>
                <w:sz w:val="16"/>
                <w:szCs w:val="16"/>
              </w:rPr>
              <w:t>(103,35</w:t>
            </w:r>
            <w:r w:rsidR="00634296">
              <w:rPr>
                <w:rFonts w:ascii="Arial" w:eastAsia="Arial" w:hAnsi="Arial" w:cs="Arial"/>
                <w:sz w:val="16"/>
                <w:szCs w:val="16"/>
                <w:lang w:val="en-GB"/>
              </w:rPr>
              <w:t>9</w:t>
            </w:r>
            <w:r w:rsidRPr="001C01EF">
              <w:rPr>
                <w:rFonts w:ascii="Arial" w:eastAsia="Arial" w:hAnsi="Arial" w:cs="Arial"/>
                <w:sz w:val="16"/>
                <w:szCs w:val="16"/>
              </w:rPr>
              <w:t>)</w:t>
            </w:r>
          </w:p>
        </w:tc>
      </w:tr>
    </w:tbl>
    <w:p w14:paraId="360BD76E" w14:textId="25767BC0" w:rsidR="00802E19" w:rsidRPr="001C01EF" w:rsidRDefault="00802E19" w:rsidP="00492C72">
      <w:pPr>
        <w:rPr>
          <w:lang w:val="en-GB"/>
        </w:rPr>
      </w:pPr>
    </w:p>
    <w:p w14:paraId="4D763676" w14:textId="77777777" w:rsidR="00802E19" w:rsidRPr="001C01EF" w:rsidRDefault="00802E19" w:rsidP="00492C72">
      <w:pPr>
        <w:rPr>
          <w:lang w:val="en-GB"/>
        </w:rPr>
      </w:pPr>
      <w:r w:rsidRPr="001C01EF">
        <w:rPr>
          <w:lang w:val="en-GB"/>
        </w:rPr>
        <w:br w:type="page"/>
      </w:r>
    </w:p>
    <w:p w14:paraId="3EC1A227" w14:textId="77777777" w:rsidR="00F75167" w:rsidRPr="001C01EF" w:rsidRDefault="00F75167" w:rsidP="00492C72">
      <w:pPr>
        <w:jc w:val="both"/>
        <w:rPr>
          <w:rFonts w:ascii="Arial" w:eastAsia="Arial" w:hAnsi="Arial" w:cs="Arial"/>
          <w:sz w:val="20"/>
          <w:szCs w:val="20"/>
          <w:lang w:val="en-GB"/>
        </w:rPr>
      </w:pPr>
    </w:p>
    <w:p w14:paraId="68398CE1" w14:textId="4B14322B" w:rsidR="003C7F74" w:rsidRPr="001C01EF" w:rsidRDefault="003C7F74" w:rsidP="00492C72">
      <w:pPr>
        <w:jc w:val="both"/>
        <w:rPr>
          <w:rFonts w:ascii="Arial" w:eastAsia="Arial" w:hAnsi="Arial" w:cs="Arial"/>
          <w:sz w:val="20"/>
          <w:szCs w:val="20"/>
          <w:lang w:val="en-GB"/>
        </w:rPr>
      </w:pPr>
    </w:p>
    <w:p w14:paraId="2264F3BD" w14:textId="24463318" w:rsidR="003C7F74" w:rsidRPr="001C01EF" w:rsidRDefault="003C7F74" w:rsidP="00492C72">
      <w:pPr>
        <w:tabs>
          <w:tab w:val="right" w:pos="7280"/>
          <w:tab w:val="right" w:pos="8540"/>
        </w:tabs>
        <w:ind w:left="547" w:hanging="547"/>
        <w:jc w:val="both"/>
        <w:rPr>
          <w:rFonts w:ascii="Arial" w:eastAsia="Arial" w:hAnsi="Arial" w:cs="Arial"/>
          <w:b/>
          <w:sz w:val="20"/>
          <w:szCs w:val="20"/>
        </w:rPr>
      </w:pPr>
      <w:r w:rsidRPr="001C01EF">
        <w:rPr>
          <w:rFonts w:ascii="Arial" w:eastAsia="Arial" w:hAnsi="Arial" w:cs="Arial"/>
          <w:b/>
          <w:sz w:val="20"/>
          <w:szCs w:val="20"/>
        </w:rPr>
        <w:t>20</w:t>
      </w:r>
      <w:r w:rsidRPr="001C01EF">
        <w:rPr>
          <w:rFonts w:ascii="Arial" w:eastAsia="Arial" w:hAnsi="Arial" w:cs="Arial"/>
          <w:b/>
          <w:sz w:val="20"/>
          <w:szCs w:val="20"/>
        </w:rPr>
        <w:tab/>
        <w:t xml:space="preserve">Trade and other </w:t>
      </w:r>
      <w:r w:rsidR="003F61DF">
        <w:rPr>
          <w:rFonts w:ascii="Arial" w:eastAsia="Arial" w:hAnsi="Arial" w:cs="Arial"/>
          <w:b/>
          <w:sz w:val="20"/>
          <w:szCs w:val="20"/>
          <w:lang w:val="en-GB"/>
        </w:rPr>
        <w:t xml:space="preserve">current </w:t>
      </w:r>
      <w:r w:rsidRPr="001C01EF">
        <w:rPr>
          <w:rFonts w:ascii="Arial" w:eastAsia="Arial" w:hAnsi="Arial" w:cs="Arial"/>
          <w:b/>
          <w:sz w:val="20"/>
          <w:szCs w:val="20"/>
        </w:rPr>
        <w:t>payables</w:t>
      </w:r>
    </w:p>
    <w:p w14:paraId="15E75B13" w14:textId="77777777" w:rsidR="003C7F74" w:rsidRPr="001C01EF" w:rsidRDefault="003C7F74" w:rsidP="00492C72">
      <w:pPr>
        <w:tabs>
          <w:tab w:val="right" w:pos="7280"/>
          <w:tab w:val="right" w:pos="8540"/>
        </w:tabs>
        <w:ind w:left="605" w:hanging="605"/>
        <w:rPr>
          <w:rFonts w:ascii="Arial" w:eastAsia="Arial" w:hAnsi="Arial" w:cs="Arial"/>
          <w:sz w:val="20"/>
          <w:szCs w:val="20"/>
        </w:rPr>
      </w:pPr>
    </w:p>
    <w:tbl>
      <w:tblPr>
        <w:tblW w:w="9009" w:type="dxa"/>
        <w:tblBorders>
          <w:top w:val="single" w:sz="8" w:space="0" w:color="000000"/>
          <w:bottom w:val="single" w:sz="8" w:space="0" w:color="000000"/>
        </w:tblBorders>
        <w:tblLayout w:type="fixed"/>
        <w:tblLook w:val="0000" w:firstRow="0" w:lastRow="0" w:firstColumn="0" w:lastColumn="0" w:noHBand="0" w:noVBand="0"/>
      </w:tblPr>
      <w:tblGrid>
        <w:gridCol w:w="6129"/>
        <w:gridCol w:w="1440"/>
        <w:gridCol w:w="1440"/>
      </w:tblGrid>
      <w:tr w:rsidR="003C7F74" w:rsidRPr="001C01EF" w14:paraId="60EFD7E7" w14:textId="77777777" w:rsidTr="00AB5C67">
        <w:tc>
          <w:tcPr>
            <w:tcW w:w="6129" w:type="dxa"/>
            <w:tcBorders>
              <w:top w:val="nil"/>
              <w:bottom w:val="nil"/>
            </w:tcBorders>
            <w:shd w:val="clear" w:color="auto" w:fill="auto"/>
            <w:vAlign w:val="bottom"/>
          </w:tcPr>
          <w:p w14:paraId="679DB154"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440" w:type="dxa"/>
            <w:tcBorders>
              <w:top w:val="nil"/>
              <w:bottom w:val="nil"/>
            </w:tcBorders>
            <w:shd w:val="clear" w:color="auto" w:fill="auto"/>
            <w:vAlign w:val="bottom"/>
          </w:tcPr>
          <w:p w14:paraId="27A8E405"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tcBorders>
              <w:top w:val="nil"/>
              <w:bottom w:val="nil"/>
            </w:tcBorders>
            <w:shd w:val="clear" w:color="auto" w:fill="auto"/>
            <w:vAlign w:val="bottom"/>
          </w:tcPr>
          <w:p w14:paraId="15405B00"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1F44A5B5" w14:textId="77777777" w:rsidTr="00AB5C67">
        <w:tc>
          <w:tcPr>
            <w:tcW w:w="6129" w:type="dxa"/>
            <w:tcBorders>
              <w:top w:val="nil"/>
              <w:bottom w:val="nil"/>
            </w:tcBorders>
            <w:shd w:val="clear" w:color="auto" w:fill="auto"/>
            <w:vAlign w:val="bottom"/>
          </w:tcPr>
          <w:p w14:paraId="6C3AAF01"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440" w:type="dxa"/>
            <w:tcBorders>
              <w:top w:val="nil"/>
              <w:bottom w:val="single" w:sz="4" w:space="0" w:color="auto"/>
            </w:tcBorders>
            <w:shd w:val="clear" w:color="auto" w:fill="auto"/>
            <w:vAlign w:val="bottom"/>
          </w:tcPr>
          <w:p w14:paraId="22589D65"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top w:val="nil"/>
              <w:bottom w:val="single" w:sz="4" w:space="0" w:color="000000"/>
            </w:tcBorders>
            <w:shd w:val="clear" w:color="auto" w:fill="auto"/>
            <w:vAlign w:val="bottom"/>
          </w:tcPr>
          <w:p w14:paraId="3C9AF20D" w14:textId="77777777" w:rsidR="003C7F74" w:rsidRPr="001C01EF" w:rsidRDefault="003C7F74" w:rsidP="00492C72">
            <w:pPr>
              <w:pBdr>
                <w:top w:val="nil"/>
                <w:left w:val="nil"/>
                <w:bottom w:val="nil"/>
                <w:right w:val="nil"/>
                <w:between w:val="nil"/>
              </w:pBd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1384003D" w14:textId="77777777" w:rsidTr="00AB5C67">
        <w:tc>
          <w:tcPr>
            <w:tcW w:w="6129" w:type="dxa"/>
            <w:tcBorders>
              <w:top w:val="nil"/>
              <w:bottom w:val="nil"/>
            </w:tcBorders>
            <w:vAlign w:val="bottom"/>
          </w:tcPr>
          <w:p w14:paraId="2795C116"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440" w:type="dxa"/>
            <w:tcBorders>
              <w:top w:val="single" w:sz="4" w:space="0" w:color="auto"/>
              <w:bottom w:val="nil"/>
            </w:tcBorders>
            <w:shd w:val="clear" w:color="auto" w:fill="auto"/>
            <w:vAlign w:val="bottom"/>
          </w:tcPr>
          <w:p w14:paraId="371D228A" w14:textId="77777777" w:rsidR="003C7F74" w:rsidRPr="001C01EF" w:rsidRDefault="003C7F74" w:rsidP="00492C72">
            <w:pPr>
              <w:pBdr>
                <w:top w:val="nil"/>
                <w:left w:val="nil"/>
                <w:bottom w:val="nil"/>
                <w:right w:val="nil"/>
                <w:between w:val="nil"/>
              </w:pBdr>
              <w:ind w:right="-72"/>
              <w:jc w:val="right"/>
              <w:rPr>
                <w:rFonts w:ascii="Arial" w:eastAsia="Arial" w:hAnsi="Arial" w:cs="Arial"/>
                <w:sz w:val="20"/>
                <w:szCs w:val="20"/>
              </w:rPr>
            </w:pPr>
          </w:p>
        </w:tc>
        <w:tc>
          <w:tcPr>
            <w:tcW w:w="1440" w:type="dxa"/>
            <w:tcBorders>
              <w:top w:val="single" w:sz="4" w:space="0" w:color="000000"/>
              <w:bottom w:val="nil"/>
            </w:tcBorders>
            <w:shd w:val="clear" w:color="auto" w:fill="auto"/>
            <w:vAlign w:val="bottom"/>
          </w:tcPr>
          <w:p w14:paraId="73C2CECA" w14:textId="77777777" w:rsidR="003C7F74" w:rsidRPr="001C01EF" w:rsidRDefault="003C7F74" w:rsidP="00492C72">
            <w:pPr>
              <w:pBdr>
                <w:top w:val="nil"/>
                <w:left w:val="nil"/>
                <w:bottom w:val="nil"/>
                <w:right w:val="nil"/>
                <w:between w:val="nil"/>
              </w:pBdr>
              <w:ind w:right="-72"/>
              <w:jc w:val="right"/>
              <w:rPr>
                <w:rFonts w:ascii="Arial" w:eastAsia="Arial" w:hAnsi="Arial" w:cs="Arial"/>
                <w:sz w:val="20"/>
                <w:szCs w:val="20"/>
              </w:rPr>
            </w:pPr>
          </w:p>
        </w:tc>
      </w:tr>
      <w:tr w:rsidR="003C7F74" w:rsidRPr="001C01EF" w14:paraId="174DBCF5" w14:textId="77777777" w:rsidTr="00AB5C67">
        <w:tc>
          <w:tcPr>
            <w:tcW w:w="6129" w:type="dxa"/>
            <w:tcBorders>
              <w:top w:val="nil"/>
              <w:bottom w:val="nil"/>
            </w:tcBorders>
          </w:tcPr>
          <w:p w14:paraId="4A09EA84"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Trade payables - third parties</w:t>
            </w:r>
          </w:p>
        </w:tc>
        <w:tc>
          <w:tcPr>
            <w:tcW w:w="1440" w:type="dxa"/>
            <w:tcBorders>
              <w:top w:val="nil"/>
              <w:bottom w:val="nil"/>
            </w:tcBorders>
            <w:shd w:val="clear" w:color="auto" w:fill="auto"/>
          </w:tcPr>
          <w:p w14:paraId="7976B94B"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403,301</w:t>
            </w:r>
          </w:p>
        </w:tc>
        <w:tc>
          <w:tcPr>
            <w:tcW w:w="1440" w:type="dxa"/>
            <w:tcBorders>
              <w:top w:val="nil"/>
              <w:bottom w:val="nil"/>
            </w:tcBorders>
            <w:shd w:val="clear" w:color="auto" w:fill="auto"/>
          </w:tcPr>
          <w:p w14:paraId="5AAF6F4D"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364,885</w:t>
            </w:r>
          </w:p>
        </w:tc>
      </w:tr>
      <w:tr w:rsidR="003C7F74" w:rsidRPr="001C01EF" w14:paraId="4CD93AC4" w14:textId="77777777" w:rsidTr="00AB5C67">
        <w:tc>
          <w:tcPr>
            <w:tcW w:w="6129" w:type="dxa"/>
            <w:tcBorders>
              <w:top w:val="nil"/>
              <w:bottom w:val="nil"/>
            </w:tcBorders>
          </w:tcPr>
          <w:p w14:paraId="1C56D0A2" w14:textId="6284D950"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sz w:val="20"/>
                <w:szCs w:val="20"/>
                <w:lang w:val="en-GB"/>
              </w:rPr>
              <w:t>Trade payables - related parties (</w:t>
            </w:r>
            <w:r w:rsidR="008C7241">
              <w:rPr>
                <w:rFonts w:ascii="Arial" w:eastAsia="Arial" w:hAnsi="Arial" w:cs="Arial"/>
                <w:sz w:val="20"/>
                <w:szCs w:val="20"/>
                <w:lang w:val="en-GB"/>
              </w:rPr>
              <w:t>Note 30</w:t>
            </w:r>
            <w:r w:rsidRPr="001C01EF">
              <w:rPr>
                <w:rFonts w:ascii="Arial" w:eastAsia="Arial" w:hAnsi="Arial" w:cs="Arial"/>
                <w:sz w:val="20"/>
                <w:szCs w:val="20"/>
                <w:lang w:val="en-GB"/>
              </w:rPr>
              <w:t>)</w:t>
            </w:r>
          </w:p>
        </w:tc>
        <w:tc>
          <w:tcPr>
            <w:tcW w:w="1440" w:type="dxa"/>
            <w:tcBorders>
              <w:top w:val="nil"/>
              <w:bottom w:val="nil"/>
            </w:tcBorders>
            <w:shd w:val="clear" w:color="auto" w:fill="auto"/>
          </w:tcPr>
          <w:p w14:paraId="498E9138"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5,899</w:t>
            </w:r>
          </w:p>
        </w:tc>
        <w:tc>
          <w:tcPr>
            <w:tcW w:w="1440" w:type="dxa"/>
            <w:tcBorders>
              <w:top w:val="nil"/>
              <w:bottom w:val="nil"/>
            </w:tcBorders>
            <w:shd w:val="clear" w:color="auto" w:fill="auto"/>
          </w:tcPr>
          <w:p w14:paraId="7D65FE4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w:t>
            </w:r>
          </w:p>
        </w:tc>
      </w:tr>
      <w:tr w:rsidR="003C7F74" w:rsidRPr="001C01EF" w14:paraId="378828DD" w14:textId="77777777" w:rsidTr="00AB5C67">
        <w:tc>
          <w:tcPr>
            <w:tcW w:w="6129" w:type="dxa"/>
            <w:tcBorders>
              <w:top w:val="nil"/>
              <w:bottom w:val="nil"/>
            </w:tcBorders>
          </w:tcPr>
          <w:p w14:paraId="44B061F8"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Other payables - third parties</w:t>
            </w:r>
          </w:p>
        </w:tc>
        <w:tc>
          <w:tcPr>
            <w:tcW w:w="1440" w:type="dxa"/>
            <w:tcBorders>
              <w:top w:val="nil"/>
              <w:bottom w:val="nil"/>
            </w:tcBorders>
            <w:shd w:val="clear" w:color="auto" w:fill="auto"/>
          </w:tcPr>
          <w:p w14:paraId="3DAB4F18"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66,306</w:t>
            </w:r>
          </w:p>
        </w:tc>
        <w:tc>
          <w:tcPr>
            <w:tcW w:w="1440" w:type="dxa"/>
            <w:tcBorders>
              <w:top w:val="nil"/>
              <w:bottom w:val="nil"/>
            </w:tcBorders>
            <w:shd w:val="clear" w:color="auto" w:fill="auto"/>
          </w:tcPr>
          <w:p w14:paraId="70062A0D"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62,041</w:t>
            </w:r>
          </w:p>
        </w:tc>
      </w:tr>
      <w:tr w:rsidR="003C7F74" w:rsidRPr="001C01EF" w14:paraId="6B69CCEC" w14:textId="77777777" w:rsidTr="00AB5C67">
        <w:tc>
          <w:tcPr>
            <w:tcW w:w="6129" w:type="dxa"/>
            <w:tcBorders>
              <w:top w:val="nil"/>
              <w:bottom w:val="nil"/>
            </w:tcBorders>
          </w:tcPr>
          <w:p w14:paraId="7D946EBD" w14:textId="7AA475C2"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sz w:val="20"/>
                <w:szCs w:val="20"/>
                <w:lang w:val="en-GB"/>
              </w:rPr>
              <w:t>Other payables - related parties (</w:t>
            </w:r>
            <w:r w:rsidR="008C7241">
              <w:rPr>
                <w:rFonts w:ascii="Arial" w:eastAsia="Arial" w:hAnsi="Arial" w:cs="Arial"/>
                <w:sz w:val="20"/>
                <w:szCs w:val="20"/>
                <w:lang w:val="en-GB"/>
              </w:rPr>
              <w:t>Note 30</w:t>
            </w:r>
            <w:r w:rsidRPr="001C01EF">
              <w:rPr>
                <w:rFonts w:ascii="Arial" w:eastAsia="Arial" w:hAnsi="Arial" w:cs="Arial"/>
                <w:sz w:val="20"/>
                <w:szCs w:val="20"/>
                <w:lang w:val="en-GB"/>
              </w:rPr>
              <w:t>)</w:t>
            </w:r>
          </w:p>
        </w:tc>
        <w:tc>
          <w:tcPr>
            <w:tcW w:w="1440" w:type="dxa"/>
            <w:tcBorders>
              <w:top w:val="nil"/>
              <w:bottom w:val="nil"/>
            </w:tcBorders>
            <w:shd w:val="clear" w:color="auto" w:fill="auto"/>
          </w:tcPr>
          <w:p w14:paraId="42693B4D"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8,137</w:t>
            </w:r>
          </w:p>
        </w:tc>
        <w:tc>
          <w:tcPr>
            <w:tcW w:w="1440" w:type="dxa"/>
            <w:tcBorders>
              <w:top w:val="nil"/>
              <w:bottom w:val="nil"/>
            </w:tcBorders>
            <w:shd w:val="clear" w:color="auto" w:fill="auto"/>
          </w:tcPr>
          <w:p w14:paraId="5A14CF83"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10,974</w:t>
            </w:r>
          </w:p>
        </w:tc>
      </w:tr>
      <w:tr w:rsidR="003C7F74" w:rsidRPr="001C01EF" w14:paraId="2386C994" w14:textId="77777777" w:rsidTr="00AB5C67">
        <w:tc>
          <w:tcPr>
            <w:tcW w:w="6129" w:type="dxa"/>
            <w:tcBorders>
              <w:top w:val="nil"/>
              <w:left w:val="nil"/>
              <w:bottom w:val="nil"/>
              <w:right w:val="nil"/>
            </w:tcBorders>
          </w:tcPr>
          <w:p w14:paraId="54E76EFF" w14:textId="5509FCE9"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 xml:space="preserve">Revenue </w:t>
            </w:r>
            <w:r w:rsidR="00BB4474">
              <w:rPr>
                <w:rFonts w:ascii="Arial" w:eastAsia="Arial" w:hAnsi="Arial" w:cs="Arial"/>
                <w:sz w:val="20"/>
                <w:szCs w:val="20"/>
                <w:lang w:val="en-GB"/>
              </w:rPr>
              <w:t>D</w:t>
            </w:r>
            <w:r w:rsidRPr="001C01EF">
              <w:rPr>
                <w:rFonts w:ascii="Arial" w:eastAsia="Arial" w:hAnsi="Arial" w:cs="Arial"/>
                <w:sz w:val="20"/>
                <w:szCs w:val="20"/>
              </w:rPr>
              <w:t>epartment payables</w:t>
            </w:r>
          </w:p>
        </w:tc>
        <w:tc>
          <w:tcPr>
            <w:tcW w:w="1440" w:type="dxa"/>
            <w:tcBorders>
              <w:top w:val="nil"/>
              <w:left w:val="nil"/>
              <w:bottom w:val="nil"/>
            </w:tcBorders>
            <w:shd w:val="clear" w:color="auto" w:fill="auto"/>
          </w:tcPr>
          <w:p w14:paraId="4D9A10D1"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4,233</w:t>
            </w:r>
          </w:p>
        </w:tc>
        <w:tc>
          <w:tcPr>
            <w:tcW w:w="1440" w:type="dxa"/>
            <w:tcBorders>
              <w:top w:val="nil"/>
              <w:bottom w:val="nil"/>
            </w:tcBorders>
            <w:shd w:val="clear" w:color="auto" w:fill="auto"/>
          </w:tcPr>
          <w:p w14:paraId="2A83F626"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2,308</w:t>
            </w:r>
          </w:p>
        </w:tc>
      </w:tr>
      <w:tr w:rsidR="003C7F74" w:rsidRPr="001C01EF" w14:paraId="53B25F7A" w14:textId="77777777" w:rsidTr="00AB5C67">
        <w:tc>
          <w:tcPr>
            <w:tcW w:w="6129" w:type="dxa"/>
            <w:tcBorders>
              <w:top w:val="nil"/>
              <w:bottom w:val="nil"/>
            </w:tcBorders>
          </w:tcPr>
          <w:p w14:paraId="04EFE7F8"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rPr>
              <w:t>Deposits and unearned revenue</w:t>
            </w:r>
          </w:p>
        </w:tc>
        <w:tc>
          <w:tcPr>
            <w:tcW w:w="1440" w:type="dxa"/>
            <w:tcBorders>
              <w:top w:val="nil"/>
              <w:bottom w:val="nil"/>
            </w:tcBorders>
            <w:shd w:val="clear" w:color="auto" w:fill="auto"/>
          </w:tcPr>
          <w:p w14:paraId="02A2C73A"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12,305</w:t>
            </w:r>
          </w:p>
        </w:tc>
        <w:tc>
          <w:tcPr>
            <w:tcW w:w="1440" w:type="dxa"/>
            <w:tcBorders>
              <w:top w:val="nil"/>
              <w:bottom w:val="nil"/>
            </w:tcBorders>
            <w:shd w:val="clear" w:color="auto" w:fill="auto"/>
          </w:tcPr>
          <w:p w14:paraId="39C19D0A"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7,336</w:t>
            </w:r>
          </w:p>
        </w:tc>
      </w:tr>
      <w:tr w:rsidR="003C7F74" w:rsidRPr="008D7AA4" w14:paraId="0997E9FA" w14:textId="77777777" w:rsidTr="00AB5C67">
        <w:tc>
          <w:tcPr>
            <w:tcW w:w="6129" w:type="dxa"/>
            <w:tcBorders>
              <w:top w:val="nil"/>
              <w:bottom w:val="nil"/>
            </w:tcBorders>
          </w:tcPr>
          <w:p w14:paraId="7D05A9CD"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u w:val="single"/>
                <w:lang w:val="en-GB"/>
              </w:rPr>
            </w:pPr>
            <w:r w:rsidRPr="001C01EF">
              <w:rPr>
                <w:rFonts w:ascii="Arial" w:eastAsia="Arial" w:hAnsi="Arial" w:cs="Arial"/>
                <w:sz w:val="20"/>
                <w:szCs w:val="20"/>
                <w:lang w:val="en-GB"/>
              </w:rPr>
              <w:t xml:space="preserve">Payable purchase of property, plant and equipment </w:t>
            </w:r>
          </w:p>
        </w:tc>
        <w:tc>
          <w:tcPr>
            <w:tcW w:w="1440" w:type="dxa"/>
            <w:tcBorders>
              <w:top w:val="nil"/>
              <w:bottom w:val="nil"/>
            </w:tcBorders>
            <w:shd w:val="clear" w:color="auto" w:fill="auto"/>
          </w:tcPr>
          <w:p w14:paraId="5D501F8C" w14:textId="77777777" w:rsidR="003C7F74" w:rsidRPr="001C01EF" w:rsidRDefault="003C7F74" w:rsidP="00492C72">
            <w:pPr>
              <w:ind w:left="-40" w:right="-72"/>
              <w:jc w:val="right"/>
              <w:rPr>
                <w:rFonts w:ascii="Arial" w:eastAsia="Arial" w:hAnsi="Arial" w:cs="Arial"/>
                <w:sz w:val="20"/>
                <w:szCs w:val="20"/>
                <w:lang w:val="en-GB"/>
              </w:rPr>
            </w:pPr>
          </w:p>
        </w:tc>
        <w:tc>
          <w:tcPr>
            <w:tcW w:w="1440" w:type="dxa"/>
            <w:tcBorders>
              <w:top w:val="nil"/>
              <w:bottom w:val="nil"/>
            </w:tcBorders>
            <w:shd w:val="clear" w:color="auto" w:fill="auto"/>
          </w:tcPr>
          <w:p w14:paraId="65D72449" w14:textId="77777777" w:rsidR="003C7F74" w:rsidRPr="001C01EF" w:rsidRDefault="003C7F74" w:rsidP="00492C72">
            <w:pPr>
              <w:ind w:left="-40" w:right="-72"/>
              <w:jc w:val="right"/>
              <w:rPr>
                <w:rFonts w:ascii="Arial" w:eastAsia="Arial" w:hAnsi="Arial" w:cs="Arial"/>
                <w:sz w:val="20"/>
                <w:szCs w:val="20"/>
                <w:lang w:val="en-GB"/>
              </w:rPr>
            </w:pPr>
          </w:p>
        </w:tc>
      </w:tr>
      <w:tr w:rsidR="003C7F74" w:rsidRPr="001C01EF" w14:paraId="2CAA4214" w14:textId="77777777" w:rsidTr="00AB5C67">
        <w:tc>
          <w:tcPr>
            <w:tcW w:w="6129" w:type="dxa"/>
            <w:tcBorders>
              <w:top w:val="nil"/>
              <w:bottom w:val="nil"/>
            </w:tcBorders>
          </w:tcPr>
          <w:p w14:paraId="23F7CD0D" w14:textId="4A187045" w:rsidR="003C7F74" w:rsidRPr="001C01EF" w:rsidRDefault="00460121" w:rsidP="00492C72">
            <w:pPr>
              <w:tabs>
                <w:tab w:val="right" w:pos="9810"/>
              </w:tabs>
              <w:ind w:left="-78"/>
              <w:rPr>
                <w:rFonts w:ascii="Arial" w:eastAsia="Arial" w:hAnsi="Arial" w:cs="Arial"/>
                <w:sz w:val="20"/>
                <w:szCs w:val="20"/>
              </w:rPr>
            </w:pPr>
            <w:r>
              <w:rPr>
                <w:rFonts w:ascii="Arial" w:eastAsia="Arial" w:hAnsi="Arial" w:cs="Arial"/>
                <w:sz w:val="20"/>
                <w:szCs w:val="20"/>
                <w:lang w:val="en-GB"/>
              </w:rPr>
              <w:t xml:space="preserve">   </w:t>
            </w:r>
            <w:r w:rsidR="003C7F74" w:rsidRPr="001C01EF">
              <w:rPr>
                <w:rFonts w:ascii="Arial" w:eastAsia="Arial" w:hAnsi="Arial" w:cs="Arial"/>
                <w:sz w:val="20"/>
                <w:szCs w:val="20"/>
              </w:rPr>
              <w:t>- third parties</w:t>
            </w:r>
          </w:p>
        </w:tc>
        <w:tc>
          <w:tcPr>
            <w:tcW w:w="1440" w:type="dxa"/>
            <w:tcBorders>
              <w:top w:val="nil"/>
              <w:bottom w:val="nil"/>
            </w:tcBorders>
            <w:shd w:val="clear" w:color="auto" w:fill="auto"/>
          </w:tcPr>
          <w:p w14:paraId="74822C28"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12,777</w:t>
            </w:r>
          </w:p>
        </w:tc>
        <w:tc>
          <w:tcPr>
            <w:tcW w:w="1440" w:type="dxa"/>
            <w:tcBorders>
              <w:top w:val="nil"/>
              <w:bottom w:val="nil"/>
            </w:tcBorders>
            <w:shd w:val="clear" w:color="auto" w:fill="auto"/>
          </w:tcPr>
          <w:p w14:paraId="40E502D3"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8,626</w:t>
            </w:r>
          </w:p>
        </w:tc>
      </w:tr>
      <w:tr w:rsidR="003C7F74" w:rsidRPr="008D7AA4" w14:paraId="53073651" w14:textId="77777777" w:rsidTr="00AB5C67">
        <w:tc>
          <w:tcPr>
            <w:tcW w:w="6129" w:type="dxa"/>
            <w:tcBorders>
              <w:top w:val="nil"/>
              <w:bottom w:val="nil"/>
            </w:tcBorders>
          </w:tcPr>
          <w:p w14:paraId="1AB5C28C"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sz w:val="20"/>
                <w:szCs w:val="20"/>
                <w:lang w:val="en-GB"/>
              </w:rPr>
              <w:t>Payable purchase of property, plant and equipment</w:t>
            </w:r>
          </w:p>
        </w:tc>
        <w:tc>
          <w:tcPr>
            <w:tcW w:w="1440" w:type="dxa"/>
            <w:tcBorders>
              <w:top w:val="nil"/>
              <w:bottom w:val="nil"/>
            </w:tcBorders>
            <w:shd w:val="clear" w:color="auto" w:fill="auto"/>
          </w:tcPr>
          <w:p w14:paraId="49F54110" w14:textId="77777777" w:rsidR="003C7F74" w:rsidRPr="001C01EF" w:rsidRDefault="003C7F74" w:rsidP="00492C72">
            <w:pPr>
              <w:ind w:left="-40" w:right="-72"/>
              <w:jc w:val="right"/>
              <w:rPr>
                <w:rFonts w:ascii="Arial" w:eastAsia="Arial" w:hAnsi="Arial" w:cs="Arial"/>
                <w:sz w:val="20"/>
                <w:szCs w:val="20"/>
                <w:lang w:val="en-GB"/>
              </w:rPr>
            </w:pPr>
          </w:p>
        </w:tc>
        <w:tc>
          <w:tcPr>
            <w:tcW w:w="1440" w:type="dxa"/>
            <w:tcBorders>
              <w:top w:val="nil"/>
              <w:bottom w:val="nil"/>
            </w:tcBorders>
            <w:shd w:val="clear" w:color="auto" w:fill="auto"/>
          </w:tcPr>
          <w:p w14:paraId="60CDD23C" w14:textId="77777777" w:rsidR="003C7F74" w:rsidRPr="001C01EF" w:rsidRDefault="003C7F74" w:rsidP="00492C72">
            <w:pPr>
              <w:ind w:left="-40" w:right="-72"/>
              <w:jc w:val="right"/>
              <w:rPr>
                <w:rFonts w:ascii="Arial" w:eastAsia="Arial" w:hAnsi="Arial" w:cs="Arial"/>
                <w:sz w:val="20"/>
                <w:szCs w:val="20"/>
                <w:lang w:val="en-GB"/>
              </w:rPr>
            </w:pPr>
          </w:p>
        </w:tc>
      </w:tr>
      <w:tr w:rsidR="003C7F74" w:rsidRPr="001C01EF" w14:paraId="3AF78B9E" w14:textId="77777777" w:rsidTr="00AB5C67">
        <w:tc>
          <w:tcPr>
            <w:tcW w:w="6129" w:type="dxa"/>
            <w:tcBorders>
              <w:top w:val="nil"/>
              <w:bottom w:val="nil"/>
            </w:tcBorders>
          </w:tcPr>
          <w:p w14:paraId="56BB9831" w14:textId="76AA365D"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r w:rsidRPr="001C01EF">
              <w:rPr>
                <w:rFonts w:ascii="Arial" w:eastAsia="Arial" w:hAnsi="Arial" w:cs="Arial"/>
                <w:sz w:val="20"/>
                <w:szCs w:val="20"/>
                <w:lang w:val="en-GB"/>
              </w:rPr>
              <w:t xml:space="preserve">   </w:t>
            </w:r>
            <w:r w:rsidRPr="001C01EF">
              <w:rPr>
                <w:rFonts w:ascii="Arial" w:eastAsia="Arial" w:hAnsi="Arial" w:cs="Arial"/>
                <w:sz w:val="20"/>
                <w:szCs w:val="20"/>
              </w:rPr>
              <w:t>- related parties (</w:t>
            </w:r>
            <w:r w:rsidR="008C7241">
              <w:rPr>
                <w:rFonts w:ascii="Arial" w:eastAsia="Arial" w:hAnsi="Arial" w:cs="Arial"/>
                <w:sz w:val="20"/>
                <w:szCs w:val="20"/>
              </w:rPr>
              <w:t>Note</w:t>
            </w:r>
            <w:r w:rsidR="00A7243A">
              <w:rPr>
                <w:rFonts w:ascii="Arial" w:eastAsia="Arial" w:hAnsi="Arial" w:cs="Arial"/>
                <w:sz w:val="20"/>
                <w:szCs w:val="20"/>
                <w:lang w:val="en-GB"/>
              </w:rPr>
              <w:t xml:space="preserve"> 30</w:t>
            </w:r>
            <w:r w:rsidRPr="001C01EF">
              <w:rPr>
                <w:rFonts w:ascii="Arial" w:eastAsia="Arial" w:hAnsi="Arial" w:cs="Arial"/>
                <w:sz w:val="20"/>
                <w:szCs w:val="20"/>
              </w:rPr>
              <w:t>)</w:t>
            </w:r>
          </w:p>
        </w:tc>
        <w:tc>
          <w:tcPr>
            <w:tcW w:w="1440" w:type="dxa"/>
            <w:tcBorders>
              <w:top w:val="nil"/>
              <w:bottom w:val="single" w:sz="4" w:space="0" w:color="000000"/>
            </w:tcBorders>
            <w:shd w:val="clear" w:color="auto" w:fill="auto"/>
          </w:tcPr>
          <w:p w14:paraId="75CA76AD"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269</w:t>
            </w:r>
          </w:p>
        </w:tc>
        <w:tc>
          <w:tcPr>
            <w:tcW w:w="1440" w:type="dxa"/>
            <w:tcBorders>
              <w:top w:val="nil"/>
              <w:bottom w:val="single" w:sz="4" w:space="0" w:color="000000"/>
            </w:tcBorders>
            <w:shd w:val="clear" w:color="auto" w:fill="auto"/>
          </w:tcPr>
          <w:p w14:paraId="7337B3BF"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9,514</w:t>
            </w:r>
          </w:p>
        </w:tc>
      </w:tr>
      <w:tr w:rsidR="003C7F74" w:rsidRPr="001C01EF" w14:paraId="60078456" w14:textId="77777777" w:rsidTr="00AB5C67">
        <w:tc>
          <w:tcPr>
            <w:tcW w:w="6129" w:type="dxa"/>
            <w:tcBorders>
              <w:top w:val="nil"/>
              <w:bottom w:val="nil"/>
            </w:tcBorders>
          </w:tcPr>
          <w:p w14:paraId="45B3EF29" w14:textId="77777777"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rPr>
            </w:pPr>
          </w:p>
        </w:tc>
        <w:tc>
          <w:tcPr>
            <w:tcW w:w="1440" w:type="dxa"/>
            <w:tcBorders>
              <w:top w:val="single" w:sz="4" w:space="0" w:color="000000"/>
              <w:bottom w:val="nil"/>
            </w:tcBorders>
            <w:shd w:val="clear" w:color="auto" w:fill="auto"/>
            <w:vAlign w:val="bottom"/>
          </w:tcPr>
          <w:p w14:paraId="22EACBAB" w14:textId="77777777" w:rsidR="003C7F74" w:rsidRPr="001C01EF" w:rsidRDefault="003C7F74" w:rsidP="00492C72">
            <w:pPr>
              <w:ind w:left="-40" w:right="-72"/>
              <w:jc w:val="right"/>
              <w:rPr>
                <w:rFonts w:ascii="Arial" w:eastAsia="Arial" w:hAnsi="Arial" w:cs="Arial"/>
                <w:sz w:val="20"/>
                <w:szCs w:val="20"/>
              </w:rPr>
            </w:pPr>
          </w:p>
        </w:tc>
        <w:tc>
          <w:tcPr>
            <w:tcW w:w="1440" w:type="dxa"/>
            <w:tcBorders>
              <w:top w:val="single" w:sz="4" w:space="0" w:color="000000"/>
              <w:bottom w:val="nil"/>
            </w:tcBorders>
            <w:shd w:val="clear" w:color="auto" w:fill="auto"/>
          </w:tcPr>
          <w:p w14:paraId="24941572"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34457718" w14:textId="77777777" w:rsidTr="00AB5C67">
        <w:tc>
          <w:tcPr>
            <w:tcW w:w="6129" w:type="dxa"/>
            <w:tcBorders>
              <w:top w:val="nil"/>
              <w:bottom w:val="nil"/>
            </w:tcBorders>
          </w:tcPr>
          <w:p w14:paraId="1B6CD3DA" w14:textId="68454E01" w:rsidR="003C7F74" w:rsidRPr="001C01EF"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b/>
                <w:sz w:val="20"/>
                <w:szCs w:val="20"/>
                <w:lang w:val="en-GB"/>
              </w:rPr>
              <w:t>Total trade and other current payables</w:t>
            </w:r>
          </w:p>
        </w:tc>
        <w:tc>
          <w:tcPr>
            <w:tcW w:w="1440" w:type="dxa"/>
            <w:tcBorders>
              <w:top w:val="nil"/>
              <w:bottom w:val="single" w:sz="4" w:space="0" w:color="000000"/>
            </w:tcBorders>
            <w:shd w:val="clear" w:color="auto" w:fill="auto"/>
          </w:tcPr>
          <w:p w14:paraId="3908084B"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513,227</w:t>
            </w:r>
          </w:p>
        </w:tc>
        <w:tc>
          <w:tcPr>
            <w:tcW w:w="1440" w:type="dxa"/>
            <w:tcBorders>
              <w:top w:val="nil"/>
              <w:bottom w:val="single" w:sz="4" w:space="0" w:color="000000"/>
            </w:tcBorders>
            <w:shd w:val="clear" w:color="auto" w:fill="auto"/>
          </w:tcPr>
          <w:p w14:paraId="043304A2"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465,684</w:t>
            </w:r>
          </w:p>
        </w:tc>
      </w:tr>
    </w:tbl>
    <w:p w14:paraId="67F6AF0E" w14:textId="77777777" w:rsidR="003C7F74" w:rsidRPr="001C01EF" w:rsidRDefault="003C7F74" w:rsidP="00492C72">
      <w:pPr>
        <w:pBdr>
          <w:top w:val="nil"/>
          <w:left w:val="nil"/>
          <w:bottom w:val="nil"/>
          <w:right w:val="nil"/>
          <w:between w:val="nil"/>
        </w:pBdr>
        <w:tabs>
          <w:tab w:val="left" w:pos="540"/>
          <w:tab w:val="left" w:pos="540"/>
        </w:tabs>
        <w:ind w:left="547" w:hanging="547"/>
        <w:jc w:val="both"/>
        <w:rPr>
          <w:rFonts w:ascii="Arial" w:eastAsia="Arial" w:hAnsi="Arial" w:cs="Arial"/>
          <w:b/>
          <w:sz w:val="20"/>
          <w:szCs w:val="20"/>
        </w:rPr>
      </w:pPr>
    </w:p>
    <w:p w14:paraId="18699B87" w14:textId="77777777" w:rsidR="003C7F74" w:rsidRPr="001C01EF" w:rsidRDefault="003C7F74" w:rsidP="00492C72">
      <w:pPr>
        <w:pBdr>
          <w:top w:val="nil"/>
          <w:left w:val="nil"/>
          <w:bottom w:val="nil"/>
          <w:right w:val="nil"/>
          <w:between w:val="nil"/>
        </w:pBdr>
        <w:tabs>
          <w:tab w:val="left" w:pos="540"/>
          <w:tab w:val="left" w:pos="540"/>
        </w:tabs>
        <w:ind w:left="547" w:hanging="547"/>
        <w:jc w:val="both"/>
        <w:rPr>
          <w:rFonts w:ascii="Arial" w:eastAsia="Arial" w:hAnsi="Arial" w:cs="Arial"/>
          <w:b/>
          <w:sz w:val="20"/>
          <w:szCs w:val="20"/>
          <w:lang w:val="en-GB"/>
        </w:rPr>
      </w:pPr>
    </w:p>
    <w:p w14:paraId="26803CC5" w14:textId="77777777" w:rsidR="003C7F74" w:rsidRPr="001C01EF" w:rsidRDefault="003C7F74" w:rsidP="00492C72">
      <w:pPr>
        <w:ind w:left="540" w:hanging="540"/>
        <w:jc w:val="both"/>
        <w:rPr>
          <w:rFonts w:ascii="Arial" w:eastAsia="Arial" w:hAnsi="Arial" w:cs="Arial"/>
          <w:b/>
          <w:sz w:val="20"/>
          <w:szCs w:val="20"/>
        </w:rPr>
      </w:pPr>
      <w:r w:rsidRPr="001C01EF">
        <w:rPr>
          <w:rFonts w:ascii="Arial" w:eastAsia="Arial" w:hAnsi="Arial" w:cs="Arial"/>
          <w:b/>
          <w:sz w:val="20"/>
          <w:szCs w:val="20"/>
        </w:rPr>
        <w:t>21</w:t>
      </w:r>
      <w:r w:rsidRPr="001C01EF">
        <w:rPr>
          <w:rFonts w:ascii="Arial" w:eastAsia="Arial" w:hAnsi="Arial" w:cs="Arial"/>
          <w:b/>
          <w:sz w:val="20"/>
          <w:szCs w:val="20"/>
        </w:rPr>
        <w:tab/>
        <w:t>Lease liabilities</w:t>
      </w:r>
    </w:p>
    <w:p w14:paraId="20A82A49" w14:textId="77777777" w:rsidR="003C7F74" w:rsidRPr="001C01EF" w:rsidRDefault="003C7F74" w:rsidP="00492C72">
      <w:pPr>
        <w:jc w:val="both"/>
        <w:rPr>
          <w:rFonts w:ascii="Arial" w:eastAsia="Arial" w:hAnsi="Arial" w:cs="Arial"/>
          <w:sz w:val="20"/>
          <w:szCs w:val="20"/>
        </w:rPr>
      </w:pPr>
    </w:p>
    <w:p w14:paraId="6E6AE864" w14:textId="77777777" w:rsidR="003C7F74" w:rsidRPr="001C01EF" w:rsidRDefault="003C7F74" w:rsidP="00492C72">
      <w:pPr>
        <w:jc w:val="both"/>
        <w:rPr>
          <w:rFonts w:ascii="Arial" w:eastAsia="Arial" w:hAnsi="Arial" w:cs="Arial"/>
          <w:sz w:val="20"/>
          <w:szCs w:val="20"/>
          <w:lang w:val="en-GB"/>
        </w:rPr>
      </w:pPr>
      <w:r w:rsidRPr="001C01EF">
        <w:rPr>
          <w:rFonts w:ascii="Arial" w:eastAsia="Arial" w:hAnsi="Arial" w:cs="Arial"/>
          <w:sz w:val="20"/>
          <w:szCs w:val="20"/>
          <w:lang w:val="en-GB"/>
        </w:rPr>
        <w:t>The detail of finance lease liabilities, disclosed based on their maturities, is as follows:</w:t>
      </w:r>
    </w:p>
    <w:p w14:paraId="1662352C" w14:textId="77777777" w:rsidR="003C7F74" w:rsidRPr="001C01EF" w:rsidRDefault="003C7F74" w:rsidP="00492C72">
      <w:pPr>
        <w:jc w:val="both"/>
        <w:rPr>
          <w:rFonts w:ascii="Arial" w:eastAsia="Arial" w:hAnsi="Arial" w:cs="Arial"/>
          <w:sz w:val="20"/>
          <w:szCs w:val="20"/>
          <w:lang w:val="en-GB"/>
        </w:rPr>
      </w:pPr>
    </w:p>
    <w:tbl>
      <w:tblPr>
        <w:tblW w:w="8991" w:type="dxa"/>
        <w:tblLayout w:type="fixed"/>
        <w:tblLook w:val="0000" w:firstRow="0" w:lastRow="0" w:firstColumn="0" w:lastColumn="0" w:noHBand="0" w:noVBand="0"/>
      </w:tblPr>
      <w:tblGrid>
        <w:gridCol w:w="6111"/>
        <w:gridCol w:w="1440"/>
        <w:gridCol w:w="1440"/>
      </w:tblGrid>
      <w:tr w:rsidR="003C7F74" w:rsidRPr="001C01EF" w14:paraId="3CED2391" w14:textId="77777777" w:rsidTr="00F460E2">
        <w:tc>
          <w:tcPr>
            <w:tcW w:w="6111" w:type="dxa"/>
          </w:tcPr>
          <w:p w14:paraId="509EA1BD" w14:textId="77777777" w:rsidR="003C7F74" w:rsidRPr="001C01EF" w:rsidRDefault="003C7F74" w:rsidP="00492C72">
            <w:pPr>
              <w:ind w:left="-107"/>
              <w:jc w:val="both"/>
              <w:rPr>
                <w:rFonts w:ascii="Arial" w:eastAsia="Arial" w:hAnsi="Arial" w:cs="Arial"/>
                <w:sz w:val="20"/>
                <w:szCs w:val="20"/>
                <w:u w:val="single"/>
                <w:lang w:val="en-GB"/>
              </w:rPr>
            </w:pPr>
          </w:p>
        </w:tc>
        <w:tc>
          <w:tcPr>
            <w:tcW w:w="1440" w:type="dxa"/>
            <w:vAlign w:val="bottom"/>
          </w:tcPr>
          <w:p w14:paraId="70AFB7CF"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vAlign w:val="bottom"/>
          </w:tcPr>
          <w:p w14:paraId="202B6C79"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5151AA7C" w14:textId="77777777" w:rsidTr="00F460E2">
        <w:tc>
          <w:tcPr>
            <w:tcW w:w="6111" w:type="dxa"/>
          </w:tcPr>
          <w:p w14:paraId="707A41B2" w14:textId="77777777" w:rsidR="003C7F74" w:rsidRPr="001C01EF" w:rsidRDefault="003C7F74" w:rsidP="00492C72">
            <w:pPr>
              <w:ind w:left="-107"/>
              <w:jc w:val="both"/>
              <w:rPr>
                <w:rFonts w:ascii="Arial" w:eastAsia="Arial" w:hAnsi="Arial" w:cs="Arial"/>
                <w:sz w:val="20"/>
                <w:szCs w:val="20"/>
                <w:u w:val="single"/>
              </w:rPr>
            </w:pPr>
          </w:p>
        </w:tc>
        <w:tc>
          <w:tcPr>
            <w:tcW w:w="1440" w:type="dxa"/>
            <w:tcBorders>
              <w:bottom w:val="single" w:sz="4" w:space="0" w:color="000000"/>
            </w:tcBorders>
            <w:vAlign w:val="bottom"/>
          </w:tcPr>
          <w:p w14:paraId="1D374992"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bottom w:val="single" w:sz="4" w:space="0" w:color="000000"/>
            </w:tcBorders>
            <w:vAlign w:val="bottom"/>
          </w:tcPr>
          <w:p w14:paraId="6D0E1BE9"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1D3F819F" w14:textId="77777777" w:rsidTr="00F460E2">
        <w:tc>
          <w:tcPr>
            <w:tcW w:w="6111" w:type="dxa"/>
          </w:tcPr>
          <w:p w14:paraId="4506462A" w14:textId="77777777" w:rsidR="003C7F74" w:rsidRPr="001C01EF" w:rsidRDefault="003C7F74" w:rsidP="00492C72">
            <w:pPr>
              <w:ind w:left="-107"/>
              <w:jc w:val="both"/>
              <w:rPr>
                <w:rFonts w:ascii="Arial" w:eastAsia="Arial" w:hAnsi="Arial" w:cs="Arial"/>
                <w:sz w:val="20"/>
                <w:szCs w:val="20"/>
              </w:rPr>
            </w:pPr>
          </w:p>
        </w:tc>
        <w:tc>
          <w:tcPr>
            <w:tcW w:w="1440" w:type="dxa"/>
            <w:tcBorders>
              <w:top w:val="single" w:sz="4" w:space="0" w:color="000000"/>
            </w:tcBorders>
          </w:tcPr>
          <w:p w14:paraId="1CBEA169"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5842FF0D" w14:textId="77777777" w:rsidR="003C7F74" w:rsidRPr="001C01EF" w:rsidRDefault="003C7F74" w:rsidP="00492C72">
            <w:pPr>
              <w:ind w:right="-72"/>
              <w:jc w:val="right"/>
              <w:rPr>
                <w:rFonts w:ascii="Arial" w:eastAsia="Arial" w:hAnsi="Arial" w:cs="Arial"/>
                <w:sz w:val="20"/>
                <w:szCs w:val="20"/>
              </w:rPr>
            </w:pPr>
          </w:p>
        </w:tc>
      </w:tr>
      <w:tr w:rsidR="003C7F74" w:rsidRPr="001C01EF" w14:paraId="7E6C1342" w14:textId="77777777" w:rsidTr="00F460E2">
        <w:tc>
          <w:tcPr>
            <w:tcW w:w="6111" w:type="dxa"/>
          </w:tcPr>
          <w:p w14:paraId="285C79D2" w14:textId="77777777" w:rsidR="003C7F74" w:rsidRPr="00AB5C67" w:rsidRDefault="003C7F74" w:rsidP="00492C72">
            <w:pPr>
              <w:ind w:left="-107"/>
              <w:rPr>
                <w:rFonts w:ascii="Arial" w:eastAsia="Arial" w:hAnsi="Arial" w:cs="Arial"/>
                <w:b/>
                <w:sz w:val="20"/>
                <w:szCs w:val="20"/>
              </w:rPr>
            </w:pPr>
            <w:r w:rsidRPr="00AB5C67">
              <w:rPr>
                <w:rFonts w:ascii="Arial" w:eastAsia="Arial" w:hAnsi="Arial" w:cs="Arial"/>
                <w:b/>
                <w:sz w:val="20"/>
                <w:szCs w:val="20"/>
              </w:rPr>
              <w:t>As at 31 December</w:t>
            </w:r>
          </w:p>
        </w:tc>
        <w:tc>
          <w:tcPr>
            <w:tcW w:w="1440" w:type="dxa"/>
          </w:tcPr>
          <w:p w14:paraId="7EBA2495" w14:textId="77777777" w:rsidR="003C7F74" w:rsidRPr="001C01EF" w:rsidRDefault="003C7F74" w:rsidP="00492C72">
            <w:pPr>
              <w:ind w:right="-72"/>
              <w:jc w:val="right"/>
              <w:rPr>
                <w:rFonts w:ascii="Arial" w:eastAsia="Arial" w:hAnsi="Arial" w:cs="Arial"/>
                <w:sz w:val="20"/>
                <w:szCs w:val="20"/>
              </w:rPr>
            </w:pPr>
          </w:p>
        </w:tc>
        <w:tc>
          <w:tcPr>
            <w:tcW w:w="1440" w:type="dxa"/>
            <w:vAlign w:val="bottom"/>
          </w:tcPr>
          <w:p w14:paraId="461A6A48" w14:textId="77777777" w:rsidR="003C7F74" w:rsidRPr="001C01EF" w:rsidRDefault="003C7F74" w:rsidP="00492C72">
            <w:pPr>
              <w:ind w:right="-72"/>
              <w:jc w:val="right"/>
              <w:rPr>
                <w:rFonts w:ascii="Arial" w:eastAsia="Arial" w:hAnsi="Arial" w:cs="Arial"/>
                <w:sz w:val="20"/>
                <w:szCs w:val="20"/>
              </w:rPr>
            </w:pPr>
          </w:p>
        </w:tc>
      </w:tr>
      <w:tr w:rsidR="003C7F74" w:rsidRPr="001C01EF" w14:paraId="08369AA3" w14:textId="77777777" w:rsidTr="00F460E2">
        <w:tc>
          <w:tcPr>
            <w:tcW w:w="6111" w:type="dxa"/>
          </w:tcPr>
          <w:p w14:paraId="132BD9A5" w14:textId="4C78C6EF" w:rsidR="003C7F74" w:rsidRPr="00AB5C67" w:rsidRDefault="003C7F74" w:rsidP="00492C72">
            <w:pPr>
              <w:ind w:left="-107"/>
              <w:rPr>
                <w:rFonts w:ascii="Arial" w:eastAsia="Arial" w:hAnsi="Arial" w:cs="Arial"/>
                <w:sz w:val="20"/>
                <w:szCs w:val="20"/>
              </w:rPr>
            </w:pPr>
            <w:r w:rsidRPr="00AB5C67">
              <w:rPr>
                <w:rFonts w:ascii="Arial" w:eastAsia="Arial Unicode MS" w:hAnsi="Arial" w:cs="Arial"/>
                <w:sz w:val="20"/>
                <w:szCs w:val="20"/>
              </w:rPr>
              <w:t xml:space="preserve">Not </w:t>
            </w:r>
            <w:r w:rsidR="000D294B" w:rsidRPr="00AB5C67">
              <w:rPr>
                <w:rFonts w:ascii="Arial" w:eastAsia="Arial Unicode MS" w:hAnsi="Arial" w:cs="Arial"/>
                <w:sz w:val="20"/>
                <w:szCs w:val="20"/>
                <w:lang w:val="en-GB"/>
              </w:rPr>
              <w:t>later</w:t>
            </w:r>
            <w:r w:rsidRPr="00AB5C67">
              <w:rPr>
                <w:rFonts w:ascii="Arial" w:eastAsia="Arial Unicode MS" w:hAnsi="Arial" w:cs="Arial"/>
                <w:sz w:val="20"/>
                <w:szCs w:val="20"/>
              </w:rPr>
              <w:t xml:space="preserve"> than 1 year</w:t>
            </w:r>
          </w:p>
        </w:tc>
        <w:tc>
          <w:tcPr>
            <w:tcW w:w="1440" w:type="dxa"/>
          </w:tcPr>
          <w:p w14:paraId="14493C6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14,733</w:t>
            </w:r>
          </w:p>
        </w:tc>
        <w:tc>
          <w:tcPr>
            <w:tcW w:w="1440" w:type="dxa"/>
            <w:vAlign w:val="bottom"/>
          </w:tcPr>
          <w:p w14:paraId="589FDEE3"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15,414</w:t>
            </w:r>
          </w:p>
        </w:tc>
      </w:tr>
      <w:tr w:rsidR="003C7F74" w:rsidRPr="001C01EF" w14:paraId="7C0C6856" w14:textId="77777777" w:rsidTr="00F460E2">
        <w:tc>
          <w:tcPr>
            <w:tcW w:w="6111" w:type="dxa"/>
          </w:tcPr>
          <w:p w14:paraId="31D70F78" w14:textId="77777777" w:rsidR="003C7F74" w:rsidRPr="00AB5C67" w:rsidRDefault="003C7F74" w:rsidP="00492C72">
            <w:pPr>
              <w:ind w:left="-107"/>
              <w:rPr>
                <w:rFonts w:ascii="Arial" w:eastAsia="Arial" w:hAnsi="Arial" w:cs="Arial"/>
                <w:sz w:val="20"/>
                <w:szCs w:val="20"/>
                <w:u w:val="single"/>
                <w:lang w:val="en-GB"/>
              </w:rPr>
            </w:pPr>
            <w:r w:rsidRPr="00AB5C67">
              <w:rPr>
                <w:rFonts w:ascii="Arial" w:eastAsia="Arial" w:hAnsi="Arial" w:cs="Arial"/>
                <w:sz w:val="20"/>
                <w:szCs w:val="20"/>
                <w:lang w:val="en-GB"/>
              </w:rPr>
              <w:t>Later than 1 year but not later than 5 years</w:t>
            </w:r>
          </w:p>
        </w:tc>
        <w:tc>
          <w:tcPr>
            <w:tcW w:w="1440" w:type="dxa"/>
          </w:tcPr>
          <w:p w14:paraId="22794789"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15,980</w:t>
            </w:r>
          </w:p>
        </w:tc>
        <w:tc>
          <w:tcPr>
            <w:tcW w:w="1440" w:type="dxa"/>
            <w:vAlign w:val="bottom"/>
          </w:tcPr>
          <w:p w14:paraId="21BA1D8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16,805</w:t>
            </w:r>
          </w:p>
        </w:tc>
      </w:tr>
      <w:tr w:rsidR="003C7F74" w:rsidRPr="001C01EF" w14:paraId="1E264EF1" w14:textId="77777777" w:rsidTr="00F460E2">
        <w:tc>
          <w:tcPr>
            <w:tcW w:w="6111" w:type="dxa"/>
          </w:tcPr>
          <w:p w14:paraId="18769C9B" w14:textId="77777777" w:rsidR="003C7F74" w:rsidRPr="00AB5C67" w:rsidRDefault="003C7F74" w:rsidP="00492C72">
            <w:pPr>
              <w:ind w:left="-107"/>
              <w:rPr>
                <w:rFonts w:ascii="Arial" w:eastAsia="Arial" w:hAnsi="Arial" w:cs="Arial"/>
                <w:sz w:val="20"/>
                <w:szCs w:val="20"/>
                <w:lang w:val="en-GB"/>
              </w:rPr>
            </w:pPr>
            <w:r w:rsidRPr="00AB5C67">
              <w:rPr>
                <w:rFonts w:ascii="Arial" w:eastAsia="Arial" w:hAnsi="Arial" w:cs="Arial"/>
                <w:sz w:val="20"/>
                <w:szCs w:val="20"/>
                <w:u w:val="single"/>
                <w:lang w:val="en-GB"/>
              </w:rPr>
              <w:t>Less</w:t>
            </w:r>
            <w:r w:rsidRPr="00AB5C67">
              <w:rPr>
                <w:rFonts w:ascii="Arial" w:eastAsia="Arial" w:hAnsi="Arial" w:cs="Arial"/>
                <w:sz w:val="20"/>
                <w:szCs w:val="20"/>
                <w:lang w:val="en-GB"/>
              </w:rPr>
              <w:t xml:space="preserve">  Future finance charges on finance lease</w:t>
            </w:r>
          </w:p>
        </w:tc>
        <w:tc>
          <w:tcPr>
            <w:tcW w:w="1440" w:type="dxa"/>
            <w:tcBorders>
              <w:bottom w:val="single" w:sz="4" w:space="0" w:color="000000"/>
            </w:tcBorders>
          </w:tcPr>
          <w:p w14:paraId="19629AFC"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(920)</w:t>
            </w:r>
          </w:p>
        </w:tc>
        <w:tc>
          <w:tcPr>
            <w:tcW w:w="1440" w:type="dxa"/>
            <w:tcBorders>
              <w:bottom w:val="single" w:sz="4" w:space="0" w:color="000000"/>
            </w:tcBorders>
            <w:vAlign w:val="bottom"/>
          </w:tcPr>
          <w:p w14:paraId="76E0839E"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(1,046)</w:t>
            </w:r>
          </w:p>
        </w:tc>
      </w:tr>
      <w:tr w:rsidR="00E80147" w:rsidRPr="001C01EF" w14:paraId="3D5F4BF9" w14:textId="77777777" w:rsidTr="00E80147">
        <w:tc>
          <w:tcPr>
            <w:tcW w:w="6111" w:type="dxa"/>
          </w:tcPr>
          <w:p w14:paraId="75B009C5" w14:textId="77777777" w:rsidR="00E80147" w:rsidRPr="00AB5C67" w:rsidRDefault="00E80147" w:rsidP="00492C72">
            <w:pPr>
              <w:ind w:left="-107"/>
              <w:rPr>
                <w:rFonts w:ascii="Arial" w:eastAsia="Arial" w:hAnsi="Arial" w:cs="Arial"/>
                <w:sz w:val="20"/>
                <w:szCs w:val="20"/>
                <w:lang w:val="en-GB"/>
              </w:rPr>
            </w:pPr>
          </w:p>
        </w:tc>
        <w:tc>
          <w:tcPr>
            <w:tcW w:w="1440" w:type="dxa"/>
            <w:tcBorders>
              <w:top w:val="single" w:sz="4" w:space="0" w:color="000000"/>
            </w:tcBorders>
          </w:tcPr>
          <w:p w14:paraId="7D73C84B" w14:textId="77777777" w:rsidR="00E80147" w:rsidRPr="001C01EF" w:rsidRDefault="00E80147" w:rsidP="00492C72">
            <w:pPr>
              <w:ind w:right="-72"/>
              <w:jc w:val="right"/>
              <w:rPr>
                <w:rFonts w:ascii="Arial" w:eastAsia="Arial" w:hAnsi="Arial" w:cs="Arial"/>
                <w:sz w:val="20"/>
                <w:szCs w:val="20"/>
              </w:rPr>
            </w:pPr>
          </w:p>
        </w:tc>
        <w:tc>
          <w:tcPr>
            <w:tcW w:w="1440" w:type="dxa"/>
            <w:tcBorders>
              <w:top w:val="single" w:sz="4" w:space="0" w:color="000000"/>
            </w:tcBorders>
            <w:vAlign w:val="bottom"/>
          </w:tcPr>
          <w:p w14:paraId="5DD7DDA8" w14:textId="77777777" w:rsidR="00E80147" w:rsidRPr="001C01EF" w:rsidRDefault="00E80147" w:rsidP="00492C72">
            <w:pPr>
              <w:ind w:right="-72"/>
              <w:jc w:val="right"/>
              <w:rPr>
                <w:rFonts w:ascii="Arial" w:eastAsia="Arial" w:hAnsi="Arial" w:cs="Arial"/>
                <w:sz w:val="20"/>
                <w:szCs w:val="20"/>
              </w:rPr>
            </w:pPr>
          </w:p>
        </w:tc>
      </w:tr>
      <w:tr w:rsidR="003C7F74" w:rsidRPr="001C01EF" w14:paraId="096CAF8D" w14:textId="77777777" w:rsidTr="00E80147">
        <w:tc>
          <w:tcPr>
            <w:tcW w:w="6111" w:type="dxa"/>
          </w:tcPr>
          <w:p w14:paraId="3EAF47D8" w14:textId="77777777" w:rsidR="003C7F74" w:rsidRPr="00AB5C67" w:rsidRDefault="003C7F74" w:rsidP="00492C72">
            <w:pPr>
              <w:ind w:left="-107"/>
              <w:rPr>
                <w:rFonts w:ascii="Arial" w:eastAsia="Arial" w:hAnsi="Arial" w:cs="Arial"/>
                <w:sz w:val="20"/>
                <w:szCs w:val="20"/>
                <w:lang w:val="en-GB"/>
              </w:rPr>
            </w:pPr>
            <w:r w:rsidRPr="00AB5C67">
              <w:rPr>
                <w:rFonts w:ascii="Arial" w:eastAsia="Arial" w:hAnsi="Arial" w:cs="Arial"/>
                <w:sz w:val="20"/>
                <w:szCs w:val="20"/>
                <w:lang w:val="en-GB"/>
              </w:rPr>
              <w:t>Present value of lease liabilities, net</w:t>
            </w:r>
          </w:p>
        </w:tc>
        <w:tc>
          <w:tcPr>
            <w:tcW w:w="1440" w:type="dxa"/>
            <w:tcBorders>
              <w:bottom w:val="single" w:sz="4" w:space="0" w:color="000000"/>
            </w:tcBorders>
          </w:tcPr>
          <w:p w14:paraId="65641091"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29,793</w:t>
            </w:r>
          </w:p>
        </w:tc>
        <w:tc>
          <w:tcPr>
            <w:tcW w:w="1440" w:type="dxa"/>
            <w:tcBorders>
              <w:bottom w:val="single" w:sz="4" w:space="0" w:color="000000"/>
            </w:tcBorders>
            <w:vAlign w:val="bottom"/>
          </w:tcPr>
          <w:p w14:paraId="4ADC887B"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31,173</w:t>
            </w:r>
          </w:p>
        </w:tc>
      </w:tr>
      <w:tr w:rsidR="003C7F74" w:rsidRPr="001C01EF" w14:paraId="1AAB664D" w14:textId="77777777" w:rsidTr="00F460E2">
        <w:tc>
          <w:tcPr>
            <w:tcW w:w="6111" w:type="dxa"/>
          </w:tcPr>
          <w:p w14:paraId="29977809" w14:textId="77777777" w:rsidR="003C7F74" w:rsidRPr="00AB5C67" w:rsidRDefault="003C7F74" w:rsidP="00492C72">
            <w:pPr>
              <w:ind w:left="-107"/>
              <w:rPr>
                <w:rFonts w:ascii="Arial" w:eastAsia="Arial" w:hAnsi="Arial" w:cs="Arial"/>
                <w:sz w:val="20"/>
                <w:szCs w:val="20"/>
              </w:rPr>
            </w:pPr>
          </w:p>
        </w:tc>
        <w:tc>
          <w:tcPr>
            <w:tcW w:w="1440" w:type="dxa"/>
            <w:tcBorders>
              <w:top w:val="single" w:sz="4" w:space="0" w:color="000000"/>
            </w:tcBorders>
          </w:tcPr>
          <w:p w14:paraId="32E4B382"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vAlign w:val="bottom"/>
          </w:tcPr>
          <w:p w14:paraId="0AC74B96" w14:textId="77777777" w:rsidR="003C7F74" w:rsidRPr="001C01EF" w:rsidRDefault="003C7F74" w:rsidP="00492C72">
            <w:pPr>
              <w:ind w:right="-72"/>
              <w:jc w:val="right"/>
              <w:rPr>
                <w:rFonts w:ascii="Arial" w:eastAsia="Arial" w:hAnsi="Arial" w:cs="Arial"/>
                <w:sz w:val="20"/>
                <w:szCs w:val="20"/>
              </w:rPr>
            </w:pPr>
          </w:p>
        </w:tc>
      </w:tr>
      <w:tr w:rsidR="003C7F74" w:rsidRPr="008D7AA4" w14:paraId="6C352D53" w14:textId="77777777" w:rsidTr="00F460E2">
        <w:tc>
          <w:tcPr>
            <w:tcW w:w="6111" w:type="dxa"/>
          </w:tcPr>
          <w:p w14:paraId="3C806347" w14:textId="77777777" w:rsidR="003C7F74" w:rsidRPr="00AB5C67" w:rsidRDefault="003C7F74" w:rsidP="00492C72">
            <w:pPr>
              <w:ind w:left="-107"/>
              <w:rPr>
                <w:rFonts w:ascii="Arial" w:eastAsia="Arial" w:hAnsi="Arial" w:cs="Arial"/>
                <w:b/>
                <w:sz w:val="20"/>
                <w:szCs w:val="20"/>
                <w:lang w:val="en-GB"/>
              </w:rPr>
            </w:pPr>
            <w:r w:rsidRPr="00AB5C67">
              <w:rPr>
                <w:rFonts w:ascii="Arial" w:eastAsia="Arial" w:hAnsi="Arial" w:cs="Arial"/>
                <w:b/>
                <w:sz w:val="20"/>
                <w:szCs w:val="20"/>
                <w:lang w:val="en-GB"/>
              </w:rPr>
              <w:t>Present value of lease liabilities, net</w:t>
            </w:r>
          </w:p>
        </w:tc>
        <w:tc>
          <w:tcPr>
            <w:tcW w:w="1440" w:type="dxa"/>
          </w:tcPr>
          <w:p w14:paraId="246D6353" w14:textId="77777777" w:rsidR="003C7F74" w:rsidRPr="001C01EF" w:rsidRDefault="003C7F74" w:rsidP="00492C72">
            <w:pPr>
              <w:ind w:right="-72"/>
              <w:jc w:val="right"/>
              <w:rPr>
                <w:rFonts w:ascii="Arial" w:eastAsia="Arial" w:hAnsi="Arial" w:cs="Arial"/>
                <w:sz w:val="20"/>
                <w:szCs w:val="20"/>
                <w:lang w:val="en-GB"/>
              </w:rPr>
            </w:pPr>
          </w:p>
        </w:tc>
        <w:tc>
          <w:tcPr>
            <w:tcW w:w="1440" w:type="dxa"/>
            <w:vAlign w:val="bottom"/>
          </w:tcPr>
          <w:p w14:paraId="13883A67" w14:textId="77777777" w:rsidR="003C7F74" w:rsidRPr="001C01EF" w:rsidRDefault="003C7F74" w:rsidP="00492C72">
            <w:pPr>
              <w:ind w:right="-72"/>
              <w:jc w:val="right"/>
              <w:rPr>
                <w:rFonts w:ascii="Arial" w:eastAsia="Arial" w:hAnsi="Arial" w:cs="Arial"/>
                <w:sz w:val="20"/>
                <w:szCs w:val="20"/>
                <w:lang w:val="en-GB"/>
              </w:rPr>
            </w:pPr>
          </w:p>
        </w:tc>
      </w:tr>
      <w:tr w:rsidR="003C7F74" w:rsidRPr="001C01EF" w14:paraId="37FE1248" w14:textId="77777777" w:rsidTr="00F460E2">
        <w:tc>
          <w:tcPr>
            <w:tcW w:w="6111" w:type="dxa"/>
          </w:tcPr>
          <w:p w14:paraId="4F18B3ED" w14:textId="23805A00" w:rsidR="003C7F74" w:rsidRPr="00AB5C67" w:rsidRDefault="003C7F74" w:rsidP="00492C72">
            <w:pPr>
              <w:ind w:left="-107"/>
              <w:rPr>
                <w:rFonts w:ascii="Arial" w:eastAsia="Arial" w:hAnsi="Arial" w:cs="Arial"/>
                <w:sz w:val="20"/>
                <w:szCs w:val="20"/>
              </w:rPr>
            </w:pPr>
            <w:r w:rsidRPr="00AB5C67">
              <w:rPr>
                <w:rFonts w:ascii="Arial" w:eastAsia="Arial Unicode MS" w:hAnsi="Arial" w:cs="Arial"/>
                <w:sz w:val="20"/>
                <w:szCs w:val="20"/>
              </w:rPr>
              <w:t xml:space="preserve">Not </w:t>
            </w:r>
            <w:r w:rsidR="000D294B" w:rsidRPr="00AB5C67">
              <w:rPr>
                <w:rFonts w:ascii="Arial" w:eastAsia="Arial Unicode MS" w:hAnsi="Arial" w:cs="Arial"/>
                <w:sz w:val="20"/>
                <w:szCs w:val="20"/>
                <w:lang w:val="en-GB"/>
              </w:rPr>
              <w:t>later</w:t>
            </w:r>
            <w:r w:rsidRPr="00AB5C67">
              <w:rPr>
                <w:rFonts w:ascii="Arial" w:eastAsia="Arial Unicode MS" w:hAnsi="Arial" w:cs="Arial"/>
                <w:sz w:val="20"/>
                <w:szCs w:val="20"/>
              </w:rPr>
              <w:t xml:space="preserve"> than 1 year</w:t>
            </w:r>
          </w:p>
        </w:tc>
        <w:tc>
          <w:tcPr>
            <w:tcW w:w="1440" w:type="dxa"/>
          </w:tcPr>
          <w:p w14:paraId="01BB5ECC"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14,216</w:t>
            </w:r>
          </w:p>
        </w:tc>
        <w:tc>
          <w:tcPr>
            <w:tcW w:w="1440" w:type="dxa"/>
            <w:vAlign w:val="bottom"/>
          </w:tcPr>
          <w:p w14:paraId="0C306778"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14,842</w:t>
            </w:r>
          </w:p>
        </w:tc>
      </w:tr>
      <w:tr w:rsidR="003C7F74" w:rsidRPr="001C01EF" w14:paraId="57ED9388" w14:textId="77777777" w:rsidTr="00F460E2">
        <w:tc>
          <w:tcPr>
            <w:tcW w:w="6111" w:type="dxa"/>
          </w:tcPr>
          <w:p w14:paraId="29101AA8" w14:textId="77777777" w:rsidR="003C7F74" w:rsidRPr="00AB5C67" w:rsidRDefault="003C7F74" w:rsidP="00492C72">
            <w:pPr>
              <w:ind w:left="-107"/>
              <w:rPr>
                <w:rFonts w:ascii="Arial" w:eastAsia="Arial" w:hAnsi="Arial" w:cs="Arial"/>
                <w:sz w:val="20"/>
                <w:szCs w:val="20"/>
                <w:u w:val="single"/>
                <w:lang w:val="en-GB"/>
              </w:rPr>
            </w:pPr>
            <w:r w:rsidRPr="00AB5C67">
              <w:rPr>
                <w:rFonts w:ascii="Arial" w:eastAsia="Arial" w:hAnsi="Arial" w:cs="Arial"/>
                <w:sz w:val="20"/>
                <w:szCs w:val="20"/>
                <w:lang w:val="en-GB"/>
              </w:rPr>
              <w:t>Later than 1 year but not later than 5 years</w:t>
            </w:r>
          </w:p>
        </w:tc>
        <w:tc>
          <w:tcPr>
            <w:tcW w:w="1440" w:type="dxa"/>
          </w:tcPr>
          <w:p w14:paraId="69DB66A9"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15,577</w:t>
            </w:r>
          </w:p>
        </w:tc>
        <w:tc>
          <w:tcPr>
            <w:tcW w:w="1440" w:type="dxa"/>
            <w:vAlign w:val="bottom"/>
          </w:tcPr>
          <w:p w14:paraId="20FE541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16,331</w:t>
            </w:r>
          </w:p>
        </w:tc>
      </w:tr>
      <w:tr w:rsidR="00E80147" w:rsidRPr="001C01EF" w14:paraId="33B86BB3" w14:textId="77777777" w:rsidTr="00E80147">
        <w:tc>
          <w:tcPr>
            <w:tcW w:w="6111" w:type="dxa"/>
          </w:tcPr>
          <w:p w14:paraId="0EFB7D92" w14:textId="77777777" w:rsidR="00E80147" w:rsidRPr="001C01EF" w:rsidRDefault="00E80147" w:rsidP="00492C72">
            <w:pPr>
              <w:ind w:left="-107"/>
              <w:rPr>
                <w:rFonts w:ascii="Arial" w:eastAsia="Arial" w:hAnsi="Arial" w:cs="Arial"/>
                <w:sz w:val="20"/>
                <w:szCs w:val="20"/>
              </w:rPr>
            </w:pPr>
          </w:p>
        </w:tc>
        <w:tc>
          <w:tcPr>
            <w:tcW w:w="1440" w:type="dxa"/>
            <w:tcBorders>
              <w:top w:val="single" w:sz="4" w:space="0" w:color="000000"/>
            </w:tcBorders>
          </w:tcPr>
          <w:p w14:paraId="610D1351" w14:textId="77777777" w:rsidR="00E80147" w:rsidRPr="001C01EF" w:rsidRDefault="00E80147" w:rsidP="00492C72">
            <w:pPr>
              <w:ind w:right="-72"/>
              <w:jc w:val="right"/>
              <w:rPr>
                <w:rFonts w:ascii="Arial" w:eastAsia="Arial" w:hAnsi="Arial" w:cs="Arial"/>
                <w:sz w:val="20"/>
                <w:szCs w:val="20"/>
              </w:rPr>
            </w:pPr>
          </w:p>
        </w:tc>
        <w:tc>
          <w:tcPr>
            <w:tcW w:w="1440" w:type="dxa"/>
            <w:tcBorders>
              <w:top w:val="single" w:sz="4" w:space="0" w:color="000000"/>
            </w:tcBorders>
            <w:vAlign w:val="bottom"/>
          </w:tcPr>
          <w:p w14:paraId="4DAAFCFE" w14:textId="77777777" w:rsidR="00E80147" w:rsidRPr="001C01EF" w:rsidRDefault="00E80147" w:rsidP="00492C72">
            <w:pPr>
              <w:ind w:right="-72"/>
              <w:jc w:val="right"/>
              <w:rPr>
                <w:rFonts w:ascii="Arial" w:eastAsia="Arial" w:hAnsi="Arial" w:cs="Arial"/>
                <w:sz w:val="20"/>
                <w:szCs w:val="20"/>
              </w:rPr>
            </w:pPr>
          </w:p>
        </w:tc>
      </w:tr>
      <w:tr w:rsidR="003C7F74" w:rsidRPr="001C01EF" w14:paraId="07923D10" w14:textId="77777777" w:rsidTr="00E80147">
        <w:tc>
          <w:tcPr>
            <w:tcW w:w="6111" w:type="dxa"/>
          </w:tcPr>
          <w:p w14:paraId="29DCDB64" w14:textId="77777777" w:rsidR="003C7F74" w:rsidRPr="001C01EF" w:rsidRDefault="003C7F74" w:rsidP="00492C72">
            <w:pPr>
              <w:ind w:left="-107"/>
              <w:rPr>
                <w:rFonts w:ascii="Arial" w:eastAsia="Arial" w:hAnsi="Arial" w:cs="Arial"/>
                <w:sz w:val="20"/>
                <w:szCs w:val="20"/>
              </w:rPr>
            </w:pPr>
          </w:p>
        </w:tc>
        <w:tc>
          <w:tcPr>
            <w:tcW w:w="1440" w:type="dxa"/>
            <w:tcBorders>
              <w:bottom w:val="single" w:sz="4" w:space="0" w:color="000000"/>
            </w:tcBorders>
          </w:tcPr>
          <w:p w14:paraId="18D94819"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29,793</w:t>
            </w:r>
          </w:p>
        </w:tc>
        <w:tc>
          <w:tcPr>
            <w:tcW w:w="1440" w:type="dxa"/>
            <w:tcBorders>
              <w:bottom w:val="single" w:sz="4" w:space="0" w:color="000000"/>
            </w:tcBorders>
            <w:vAlign w:val="bottom"/>
          </w:tcPr>
          <w:p w14:paraId="62AFA678"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31,173</w:t>
            </w:r>
          </w:p>
        </w:tc>
      </w:tr>
    </w:tbl>
    <w:p w14:paraId="103D3EC5" w14:textId="77777777" w:rsidR="003C7F74" w:rsidRPr="001C01EF" w:rsidRDefault="003C7F74" w:rsidP="00492C72">
      <w:pPr>
        <w:jc w:val="both"/>
        <w:rPr>
          <w:rFonts w:ascii="Arial" w:eastAsia="Arial" w:hAnsi="Arial" w:cs="Arial"/>
          <w:sz w:val="20"/>
          <w:szCs w:val="20"/>
          <w:lang w:val="en-GB"/>
        </w:rPr>
      </w:pPr>
    </w:p>
    <w:p w14:paraId="7826CA1C" w14:textId="3136061E" w:rsidR="003C7F74" w:rsidRPr="001C01EF" w:rsidRDefault="003C7F74" w:rsidP="00492C72">
      <w:pPr>
        <w:jc w:val="both"/>
        <w:rPr>
          <w:rFonts w:ascii="Arial" w:eastAsia="Arial" w:hAnsi="Arial" w:cs="Arial"/>
          <w:sz w:val="16"/>
          <w:szCs w:val="16"/>
          <w:lang w:val="en-GB"/>
        </w:rPr>
      </w:pPr>
      <w:r w:rsidRPr="001C01EF">
        <w:rPr>
          <w:rFonts w:ascii="Arial" w:eastAsia="Arial" w:hAnsi="Arial" w:cs="Arial"/>
          <w:sz w:val="20"/>
          <w:szCs w:val="20"/>
          <w:lang w:val="en-GB"/>
        </w:rPr>
        <w:t>The company had total cash outflows for leases amounting to Baht 1</w:t>
      </w:r>
      <w:r w:rsidR="00626E8C">
        <w:rPr>
          <w:rFonts w:ascii="Arial" w:eastAsia="Arial" w:hAnsi="Arial" w:cs="Arial"/>
          <w:sz w:val="20"/>
          <w:szCs w:val="20"/>
          <w:lang w:val="en-GB"/>
        </w:rPr>
        <w:t>8.07</w:t>
      </w:r>
      <w:r w:rsidRPr="001C01EF">
        <w:rPr>
          <w:rFonts w:ascii="Arial" w:eastAsia="Arial" w:hAnsi="Arial" w:cs="Arial"/>
          <w:sz w:val="20"/>
          <w:szCs w:val="20"/>
          <w:lang w:val="en-GB"/>
        </w:rPr>
        <w:t xml:space="preserve"> million for the year ended December 31, 2024 (2023: Baht </w:t>
      </w:r>
      <w:r w:rsidR="00626E8C">
        <w:rPr>
          <w:rFonts w:ascii="Arial" w:eastAsia="Arial" w:hAnsi="Arial" w:cs="Arial"/>
          <w:sz w:val="20"/>
          <w:szCs w:val="20"/>
          <w:lang w:val="en-GB"/>
        </w:rPr>
        <w:t>18.99</w:t>
      </w:r>
      <w:r w:rsidRPr="001C01EF">
        <w:rPr>
          <w:rFonts w:ascii="Arial" w:eastAsia="Arial" w:hAnsi="Arial" w:cs="Arial"/>
          <w:sz w:val="20"/>
          <w:szCs w:val="20"/>
          <w:lang w:val="en-GB"/>
        </w:rPr>
        <w:t xml:space="preserve"> million), which includes cash outflows for short-term leases and leases of low-value assets.</w:t>
      </w:r>
    </w:p>
    <w:p w14:paraId="03249D85" w14:textId="77777777" w:rsidR="003C7F74" w:rsidRPr="001C01EF" w:rsidRDefault="003C7F74" w:rsidP="00492C72">
      <w:pPr>
        <w:jc w:val="both"/>
        <w:rPr>
          <w:rFonts w:ascii="Arial" w:eastAsia="Arial" w:hAnsi="Arial" w:cs="Arial"/>
          <w:sz w:val="20"/>
          <w:szCs w:val="20"/>
          <w:lang w:val="en-GB"/>
        </w:rPr>
      </w:pPr>
    </w:p>
    <w:p w14:paraId="714433D7" w14:textId="6085A5FB" w:rsidR="00E80147" w:rsidRPr="001C01EF" w:rsidRDefault="00E80147" w:rsidP="00492C72">
      <w:pPr>
        <w:rPr>
          <w:rFonts w:ascii="Arial" w:eastAsia="Arial" w:hAnsi="Arial" w:cs="Arial"/>
          <w:sz w:val="20"/>
          <w:szCs w:val="20"/>
          <w:lang w:val="en-GB"/>
        </w:rPr>
      </w:pPr>
      <w:r w:rsidRPr="001C01EF">
        <w:rPr>
          <w:rFonts w:ascii="Arial" w:eastAsia="Arial" w:hAnsi="Arial" w:cs="Arial"/>
          <w:sz w:val="20"/>
          <w:szCs w:val="20"/>
          <w:lang w:val="en-GB"/>
        </w:rPr>
        <w:br w:type="page"/>
      </w:r>
    </w:p>
    <w:p w14:paraId="023D772A" w14:textId="77777777" w:rsidR="00E80147" w:rsidRPr="001C01EF" w:rsidRDefault="00E80147" w:rsidP="00492C72">
      <w:pPr>
        <w:jc w:val="both"/>
        <w:rPr>
          <w:rFonts w:ascii="Arial" w:eastAsia="Arial" w:hAnsi="Arial" w:cs="Arial"/>
          <w:sz w:val="20"/>
          <w:szCs w:val="20"/>
          <w:lang w:val="en-GB"/>
        </w:rPr>
      </w:pPr>
    </w:p>
    <w:p w14:paraId="2BE13581" w14:textId="77777777" w:rsidR="00E80147" w:rsidRPr="001C01EF" w:rsidRDefault="00E80147" w:rsidP="00492C72">
      <w:pPr>
        <w:jc w:val="both"/>
        <w:rPr>
          <w:rFonts w:ascii="Arial" w:eastAsia="Arial" w:hAnsi="Arial" w:cs="Arial"/>
          <w:sz w:val="20"/>
          <w:szCs w:val="20"/>
          <w:lang w:val="en-GB"/>
        </w:rPr>
      </w:pPr>
    </w:p>
    <w:p w14:paraId="2EBBA8D8" w14:textId="77777777" w:rsidR="003C7F74" w:rsidRDefault="003C7F74"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22</w:t>
      </w:r>
      <w:r w:rsidRPr="001C01EF">
        <w:rPr>
          <w:rFonts w:ascii="Arial" w:eastAsia="Arial" w:hAnsi="Arial" w:cs="Arial"/>
          <w:b/>
          <w:sz w:val="20"/>
          <w:szCs w:val="20"/>
          <w:lang w:val="en-GB"/>
        </w:rPr>
        <w:tab/>
        <w:t>Provision for long-term employee benefits</w:t>
      </w:r>
    </w:p>
    <w:p w14:paraId="70DC5BAD" w14:textId="77777777" w:rsidR="00350EF0" w:rsidRPr="001C01EF" w:rsidRDefault="00350EF0" w:rsidP="00492C72">
      <w:pPr>
        <w:ind w:left="540" w:hanging="540"/>
        <w:jc w:val="both"/>
        <w:rPr>
          <w:rFonts w:ascii="Arial" w:eastAsia="Arial" w:hAnsi="Arial" w:cs="Arial"/>
          <w:b/>
          <w:sz w:val="20"/>
          <w:szCs w:val="20"/>
          <w:lang w:val="en-GB"/>
        </w:rPr>
      </w:pPr>
    </w:p>
    <w:tbl>
      <w:tblPr>
        <w:tblW w:w="9262" w:type="dxa"/>
        <w:tblInd w:w="-270" w:type="dxa"/>
        <w:tblLayout w:type="fixed"/>
        <w:tblLook w:val="0000" w:firstRow="0" w:lastRow="0" w:firstColumn="0" w:lastColumn="0" w:noHBand="0" w:noVBand="0"/>
      </w:tblPr>
      <w:tblGrid>
        <w:gridCol w:w="270"/>
        <w:gridCol w:w="6210"/>
        <w:gridCol w:w="1421"/>
        <w:gridCol w:w="1361"/>
      </w:tblGrid>
      <w:tr w:rsidR="003C7F74" w:rsidRPr="001C01EF" w14:paraId="0A2E5D68" w14:textId="77777777" w:rsidTr="00350EF0">
        <w:tc>
          <w:tcPr>
            <w:tcW w:w="270" w:type="dxa"/>
          </w:tcPr>
          <w:p w14:paraId="704942C8" w14:textId="77777777" w:rsidR="003C7F74" w:rsidRPr="001C01EF" w:rsidRDefault="003C7F74" w:rsidP="00492C72">
            <w:pPr>
              <w:widowControl w:val="0"/>
              <w:pBdr>
                <w:top w:val="nil"/>
                <w:left w:val="nil"/>
                <w:bottom w:val="nil"/>
                <w:right w:val="nil"/>
                <w:between w:val="nil"/>
              </w:pBdr>
              <w:rPr>
                <w:rFonts w:ascii="Arial" w:eastAsia="Arial" w:hAnsi="Arial" w:cs="Arial"/>
                <w:b/>
                <w:sz w:val="20"/>
                <w:szCs w:val="20"/>
                <w:lang w:val="en-GB"/>
              </w:rPr>
            </w:pPr>
          </w:p>
        </w:tc>
        <w:tc>
          <w:tcPr>
            <w:tcW w:w="6210" w:type="dxa"/>
            <w:shd w:val="clear" w:color="auto" w:fill="auto"/>
          </w:tcPr>
          <w:p w14:paraId="4593DB1B" w14:textId="77777777" w:rsidR="003C7F74" w:rsidRPr="001C01EF" w:rsidRDefault="003C7F74" w:rsidP="00492C72">
            <w:pPr>
              <w:ind w:left="-86"/>
              <w:jc w:val="both"/>
              <w:rPr>
                <w:rFonts w:ascii="Arial" w:eastAsia="Arial" w:hAnsi="Arial" w:cs="Arial"/>
                <w:b/>
                <w:sz w:val="20"/>
                <w:szCs w:val="20"/>
                <w:lang w:val="en-GB"/>
              </w:rPr>
            </w:pPr>
          </w:p>
        </w:tc>
        <w:tc>
          <w:tcPr>
            <w:tcW w:w="1421" w:type="dxa"/>
            <w:shd w:val="clear" w:color="auto" w:fill="auto"/>
            <w:vAlign w:val="bottom"/>
          </w:tcPr>
          <w:p w14:paraId="54497CBD"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361" w:type="dxa"/>
            <w:shd w:val="clear" w:color="auto" w:fill="auto"/>
            <w:vAlign w:val="bottom"/>
          </w:tcPr>
          <w:p w14:paraId="22434803"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0292ECB9" w14:textId="77777777" w:rsidTr="00350EF0">
        <w:tc>
          <w:tcPr>
            <w:tcW w:w="270" w:type="dxa"/>
          </w:tcPr>
          <w:p w14:paraId="2FC208BE" w14:textId="77777777" w:rsidR="003C7F74" w:rsidRPr="001C01EF" w:rsidRDefault="003C7F74" w:rsidP="00492C72">
            <w:pPr>
              <w:widowControl w:val="0"/>
              <w:pBdr>
                <w:top w:val="nil"/>
                <w:left w:val="nil"/>
                <w:bottom w:val="nil"/>
                <w:right w:val="nil"/>
                <w:between w:val="nil"/>
              </w:pBdr>
              <w:rPr>
                <w:rFonts w:ascii="Arial" w:eastAsia="Arial" w:hAnsi="Arial" w:cs="Arial"/>
                <w:b/>
                <w:sz w:val="20"/>
                <w:szCs w:val="20"/>
              </w:rPr>
            </w:pPr>
          </w:p>
        </w:tc>
        <w:tc>
          <w:tcPr>
            <w:tcW w:w="6210" w:type="dxa"/>
            <w:shd w:val="clear" w:color="auto" w:fill="auto"/>
          </w:tcPr>
          <w:p w14:paraId="41D63013" w14:textId="77777777" w:rsidR="003C7F74" w:rsidRPr="001C01EF" w:rsidRDefault="003C7F74" w:rsidP="00492C72">
            <w:pPr>
              <w:ind w:left="-86"/>
              <w:jc w:val="both"/>
              <w:rPr>
                <w:rFonts w:ascii="Arial" w:eastAsia="Arial" w:hAnsi="Arial" w:cs="Arial"/>
                <w:sz w:val="20"/>
                <w:szCs w:val="20"/>
                <w:u w:val="single"/>
              </w:rPr>
            </w:pPr>
          </w:p>
        </w:tc>
        <w:tc>
          <w:tcPr>
            <w:tcW w:w="1421" w:type="dxa"/>
            <w:tcBorders>
              <w:bottom w:val="single" w:sz="4" w:space="0" w:color="000000"/>
            </w:tcBorders>
            <w:shd w:val="clear" w:color="auto" w:fill="auto"/>
            <w:vAlign w:val="bottom"/>
          </w:tcPr>
          <w:p w14:paraId="50FF1494"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361" w:type="dxa"/>
            <w:tcBorders>
              <w:bottom w:val="single" w:sz="4" w:space="0" w:color="000000"/>
            </w:tcBorders>
            <w:shd w:val="clear" w:color="auto" w:fill="auto"/>
            <w:vAlign w:val="bottom"/>
          </w:tcPr>
          <w:p w14:paraId="64C55D23"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350EF0" w14:paraId="5B74FAF5" w14:textId="77777777" w:rsidTr="00350EF0">
        <w:tc>
          <w:tcPr>
            <w:tcW w:w="270" w:type="dxa"/>
          </w:tcPr>
          <w:p w14:paraId="599022FD" w14:textId="77777777" w:rsidR="003C7F74" w:rsidRPr="00350EF0" w:rsidRDefault="003C7F74" w:rsidP="00492C72">
            <w:pPr>
              <w:widowControl w:val="0"/>
              <w:pBdr>
                <w:top w:val="nil"/>
                <w:left w:val="nil"/>
                <w:bottom w:val="nil"/>
                <w:right w:val="nil"/>
                <w:between w:val="nil"/>
              </w:pBdr>
              <w:rPr>
                <w:rFonts w:ascii="Arial" w:eastAsia="Arial" w:hAnsi="Arial" w:cs="Arial"/>
                <w:b/>
                <w:sz w:val="12"/>
                <w:szCs w:val="12"/>
              </w:rPr>
            </w:pPr>
          </w:p>
        </w:tc>
        <w:tc>
          <w:tcPr>
            <w:tcW w:w="6210" w:type="dxa"/>
            <w:shd w:val="clear" w:color="auto" w:fill="auto"/>
          </w:tcPr>
          <w:p w14:paraId="099B1D15" w14:textId="77777777" w:rsidR="003C7F74" w:rsidRPr="00350EF0" w:rsidRDefault="003C7F74" w:rsidP="00492C72">
            <w:pPr>
              <w:ind w:left="-86"/>
              <w:jc w:val="both"/>
              <w:rPr>
                <w:rFonts w:ascii="Arial" w:eastAsia="Arial" w:hAnsi="Arial" w:cs="Arial"/>
                <w:sz w:val="12"/>
                <w:szCs w:val="12"/>
              </w:rPr>
            </w:pPr>
          </w:p>
        </w:tc>
        <w:tc>
          <w:tcPr>
            <w:tcW w:w="1421" w:type="dxa"/>
            <w:tcBorders>
              <w:top w:val="single" w:sz="4" w:space="0" w:color="000000"/>
            </w:tcBorders>
            <w:shd w:val="clear" w:color="auto" w:fill="auto"/>
          </w:tcPr>
          <w:p w14:paraId="1EB75897" w14:textId="77777777" w:rsidR="003C7F74" w:rsidRPr="00350EF0" w:rsidRDefault="003C7F74" w:rsidP="00492C72">
            <w:pPr>
              <w:ind w:right="-72"/>
              <w:jc w:val="right"/>
              <w:rPr>
                <w:rFonts w:ascii="Arial" w:eastAsia="Arial" w:hAnsi="Arial" w:cs="Arial"/>
                <w:sz w:val="12"/>
                <w:szCs w:val="12"/>
              </w:rPr>
            </w:pPr>
          </w:p>
        </w:tc>
        <w:tc>
          <w:tcPr>
            <w:tcW w:w="1361" w:type="dxa"/>
            <w:tcBorders>
              <w:top w:val="single" w:sz="4" w:space="0" w:color="000000"/>
            </w:tcBorders>
            <w:shd w:val="clear" w:color="auto" w:fill="auto"/>
          </w:tcPr>
          <w:p w14:paraId="7ACE67E7" w14:textId="77777777" w:rsidR="003C7F74" w:rsidRPr="00350EF0" w:rsidRDefault="003C7F74" w:rsidP="00492C72">
            <w:pPr>
              <w:ind w:right="-72"/>
              <w:jc w:val="right"/>
              <w:rPr>
                <w:rFonts w:ascii="Arial" w:eastAsia="Arial" w:hAnsi="Arial" w:cs="Arial"/>
                <w:sz w:val="12"/>
                <w:szCs w:val="12"/>
              </w:rPr>
            </w:pPr>
          </w:p>
        </w:tc>
      </w:tr>
      <w:tr w:rsidR="003C7F74" w:rsidRPr="001C01EF" w14:paraId="273C7420" w14:textId="77777777" w:rsidTr="00350EF0">
        <w:tc>
          <w:tcPr>
            <w:tcW w:w="270" w:type="dxa"/>
          </w:tcPr>
          <w:p w14:paraId="31CC7487"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210" w:type="dxa"/>
            <w:shd w:val="clear" w:color="auto" w:fill="auto"/>
          </w:tcPr>
          <w:p w14:paraId="0B9F2BA0" w14:textId="77777777" w:rsidR="003C7F74" w:rsidRPr="001C01EF" w:rsidRDefault="003C7F74" w:rsidP="00492C72">
            <w:pPr>
              <w:ind w:left="-86"/>
              <w:rPr>
                <w:rFonts w:ascii="Arial" w:eastAsia="Arial" w:hAnsi="Arial" w:cs="Arial"/>
                <w:sz w:val="20"/>
                <w:szCs w:val="20"/>
                <w:u w:val="single"/>
                <w:lang w:val="en-GB"/>
              </w:rPr>
            </w:pPr>
            <w:r w:rsidRPr="001C01EF">
              <w:rPr>
                <w:rFonts w:ascii="Arial" w:eastAsia="Arial" w:hAnsi="Arial" w:cs="Arial"/>
                <w:sz w:val="20"/>
                <w:szCs w:val="20"/>
                <w:lang w:val="en-GB"/>
              </w:rPr>
              <w:t>Post-employment benefits (Defined contribution plans)</w:t>
            </w:r>
          </w:p>
        </w:tc>
        <w:tc>
          <w:tcPr>
            <w:tcW w:w="1421" w:type="dxa"/>
            <w:shd w:val="clear" w:color="auto" w:fill="auto"/>
            <w:vAlign w:val="bottom"/>
          </w:tcPr>
          <w:p w14:paraId="74593EA9"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24,511</w:t>
            </w:r>
          </w:p>
        </w:tc>
        <w:tc>
          <w:tcPr>
            <w:tcW w:w="1361" w:type="dxa"/>
            <w:shd w:val="clear" w:color="auto" w:fill="auto"/>
            <w:vAlign w:val="bottom"/>
          </w:tcPr>
          <w:p w14:paraId="1EC5D9A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26,174</w:t>
            </w:r>
          </w:p>
        </w:tc>
      </w:tr>
      <w:tr w:rsidR="003C7F74" w:rsidRPr="001C01EF" w14:paraId="61835857" w14:textId="77777777" w:rsidTr="00350EF0">
        <w:tc>
          <w:tcPr>
            <w:tcW w:w="270" w:type="dxa"/>
          </w:tcPr>
          <w:p w14:paraId="553FC4E4"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210" w:type="dxa"/>
            <w:shd w:val="clear" w:color="auto" w:fill="auto"/>
          </w:tcPr>
          <w:p w14:paraId="0A7153CB" w14:textId="77777777" w:rsidR="003C7F74" w:rsidRPr="001C01EF" w:rsidRDefault="003C7F74" w:rsidP="00492C72">
            <w:pPr>
              <w:ind w:left="-86"/>
              <w:rPr>
                <w:rFonts w:ascii="Arial" w:eastAsia="Arial" w:hAnsi="Arial" w:cs="Arial"/>
                <w:sz w:val="20"/>
                <w:szCs w:val="20"/>
                <w:u w:val="single"/>
                <w:lang w:val="en-GB"/>
              </w:rPr>
            </w:pPr>
            <w:r w:rsidRPr="001C01EF">
              <w:rPr>
                <w:rFonts w:ascii="Arial" w:eastAsia="Arial" w:hAnsi="Arial" w:cs="Arial"/>
                <w:sz w:val="20"/>
                <w:szCs w:val="20"/>
                <w:lang w:val="en-GB"/>
              </w:rPr>
              <w:t>Post-employment benefits (Defined benefit plans)</w:t>
            </w:r>
          </w:p>
        </w:tc>
        <w:tc>
          <w:tcPr>
            <w:tcW w:w="1421" w:type="dxa"/>
            <w:shd w:val="clear" w:color="auto" w:fill="auto"/>
            <w:vAlign w:val="bottom"/>
          </w:tcPr>
          <w:p w14:paraId="38A85AFA"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135,707</w:t>
            </w:r>
          </w:p>
        </w:tc>
        <w:tc>
          <w:tcPr>
            <w:tcW w:w="1361" w:type="dxa"/>
            <w:shd w:val="clear" w:color="auto" w:fill="auto"/>
            <w:vAlign w:val="bottom"/>
          </w:tcPr>
          <w:p w14:paraId="2DB7068F"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155,103</w:t>
            </w:r>
          </w:p>
        </w:tc>
      </w:tr>
      <w:tr w:rsidR="003C7F74" w:rsidRPr="001C01EF" w14:paraId="62E282BA" w14:textId="77777777" w:rsidTr="00350EF0">
        <w:tc>
          <w:tcPr>
            <w:tcW w:w="270" w:type="dxa"/>
          </w:tcPr>
          <w:p w14:paraId="06E0EAE2"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210" w:type="dxa"/>
            <w:shd w:val="clear" w:color="auto" w:fill="auto"/>
          </w:tcPr>
          <w:p w14:paraId="7D9F9B71" w14:textId="77777777" w:rsidR="003C7F74" w:rsidRPr="001C01EF" w:rsidRDefault="003C7F74" w:rsidP="00492C72">
            <w:pPr>
              <w:ind w:left="-86"/>
              <w:rPr>
                <w:rFonts w:ascii="Arial" w:eastAsia="Arial" w:hAnsi="Arial" w:cs="Arial"/>
                <w:sz w:val="20"/>
                <w:szCs w:val="20"/>
                <w:lang w:val="en-GB"/>
              </w:rPr>
            </w:pPr>
            <w:r w:rsidRPr="001C01EF">
              <w:rPr>
                <w:rFonts w:ascii="Arial" w:eastAsia="Arial" w:hAnsi="Arial" w:cs="Arial"/>
                <w:sz w:val="20"/>
                <w:szCs w:val="20"/>
                <w:lang w:val="en-GB"/>
              </w:rPr>
              <w:t>Other long-term employee benefits</w:t>
            </w:r>
          </w:p>
        </w:tc>
        <w:tc>
          <w:tcPr>
            <w:tcW w:w="1421" w:type="dxa"/>
            <w:tcBorders>
              <w:bottom w:val="single" w:sz="4" w:space="0" w:color="000000"/>
            </w:tcBorders>
            <w:shd w:val="clear" w:color="auto" w:fill="auto"/>
            <w:vAlign w:val="bottom"/>
          </w:tcPr>
          <w:p w14:paraId="6F1B38DB"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32,949</w:t>
            </w:r>
          </w:p>
        </w:tc>
        <w:tc>
          <w:tcPr>
            <w:tcW w:w="1361" w:type="dxa"/>
            <w:tcBorders>
              <w:bottom w:val="single" w:sz="4" w:space="0" w:color="000000"/>
            </w:tcBorders>
            <w:shd w:val="clear" w:color="auto" w:fill="auto"/>
            <w:vAlign w:val="bottom"/>
          </w:tcPr>
          <w:p w14:paraId="02611EA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23,862</w:t>
            </w:r>
          </w:p>
        </w:tc>
      </w:tr>
      <w:tr w:rsidR="003C7F74" w:rsidRPr="00350EF0" w14:paraId="3B77F82F" w14:textId="77777777" w:rsidTr="00E80147">
        <w:tc>
          <w:tcPr>
            <w:tcW w:w="6480" w:type="dxa"/>
            <w:gridSpan w:val="2"/>
            <w:shd w:val="clear" w:color="auto" w:fill="auto"/>
          </w:tcPr>
          <w:p w14:paraId="26BDF609" w14:textId="77777777" w:rsidR="003C7F74" w:rsidRPr="00350EF0" w:rsidRDefault="003C7F74" w:rsidP="00492C72">
            <w:pPr>
              <w:ind w:left="-86"/>
              <w:jc w:val="both"/>
              <w:rPr>
                <w:rFonts w:ascii="Arial" w:eastAsia="Arial" w:hAnsi="Arial" w:cs="Arial"/>
                <w:sz w:val="12"/>
                <w:szCs w:val="12"/>
              </w:rPr>
            </w:pPr>
          </w:p>
        </w:tc>
        <w:tc>
          <w:tcPr>
            <w:tcW w:w="1421" w:type="dxa"/>
            <w:tcBorders>
              <w:top w:val="single" w:sz="4" w:space="0" w:color="000000"/>
            </w:tcBorders>
            <w:shd w:val="clear" w:color="auto" w:fill="auto"/>
          </w:tcPr>
          <w:p w14:paraId="6094874B" w14:textId="77777777" w:rsidR="003C7F74" w:rsidRPr="00350EF0" w:rsidRDefault="003C7F74" w:rsidP="00492C72">
            <w:pPr>
              <w:ind w:right="-72"/>
              <w:jc w:val="right"/>
              <w:rPr>
                <w:rFonts w:ascii="Arial" w:eastAsia="Arial" w:hAnsi="Arial" w:cs="Arial"/>
                <w:sz w:val="12"/>
                <w:szCs w:val="12"/>
              </w:rPr>
            </w:pPr>
          </w:p>
        </w:tc>
        <w:tc>
          <w:tcPr>
            <w:tcW w:w="1361" w:type="dxa"/>
            <w:tcBorders>
              <w:top w:val="single" w:sz="4" w:space="0" w:color="000000"/>
            </w:tcBorders>
            <w:shd w:val="clear" w:color="auto" w:fill="auto"/>
          </w:tcPr>
          <w:p w14:paraId="3D1721C9" w14:textId="77777777" w:rsidR="003C7F74" w:rsidRPr="00350EF0" w:rsidRDefault="003C7F74" w:rsidP="00492C72">
            <w:pPr>
              <w:ind w:right="-72"/>
              <w:jc w:val="right"/>
              <w:rPr>
                <w:rFonts w:ascii="Arial" w:eastAsia="Arial" w:hAnsi="Arial" w:cs="Arial"/>
                <w:sz w:val="12"/>
                <w:szCs w:val="12"/>
              </w:rPr>
            </w:pPr>
          </w:p>
        </w:tc>
      </w:tr>
      <w:tr w:rsidR="003C7F74" w:rsidRPr="001C01EF" w14:paraId="3FE23BC7" w14:textId="77777777" w:rsidTr="00350EF0">
        <w:tc>
          <w:tcPr>
            <w:tcW w:w="270" w:type="dxa"/>
          </w:tcPr>
          <w:p w14:paraId="0478E697"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210" w:type="dxa"/>
            <w:shd w:val="clear" w:color="auto" w:fill="auto"/>
          </w:tcPr>
          <w:p w14:paraId="2D32D538" w14:textId="77777777" w:rsidR="003C7F74" w:rsidRPr="001C01EF" w:rsidRDefault="003C7F74" w:rsidP="00492C72">
            <w:pPr>
              <w:ind w:left="-86"/>
              <w:rPr>
                <w:rFonts w:ascii="Arial" w:eastAsia="Arial" w:hAnsi="Arial" w:cs="Arial"/>
                <w:sz w:val="20"/>
                <w:szCs w:val="20"/>
              </w:rPr>
            </w:pPr>
            <w:r w:rsidRPr="001C01EF">
              <w:rPr>
                <w:rFonts w:ascii="Arial" w:eastAsia="Arial" w:hAnsi="Arial" w:cs="Arial"/>
                <w:sz w:val="20"/>
                <w:szCs w:val="20"/>
              </w:rPr>
              <w:t>Total</w:t>
            </w:r>
          </w:p>
        </w:tc>
        <w:tc>
          <w:tcPr>
            <w:tcW w:w="1421" w:type="dxa"/>
            <w:tcBorders>
              <w:bottom w:val="single" w:sz="4" w:space="0" w:color="000000"/>
            </w:tcBorders>
            <w:shd w:val="clear" w:color="auto" w:fill="auto"/>
            <w:vAlign w:val="bottom"/>
          </w:tcPr>
          <w:p w14:paraId="122A9F30"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193,167</w:t>
            </w:r>
          </w:p>
        </w:tc>
        <w:tc>
          <w:tcPr>
            <w:tcW w:w="1361" w:type="dxa"/>
            <w:tcBorders>
              <w:bottom w:val="single" w:sz="4" w:space="0" w:color="000000"/>
            </w:tcBorders>
            <w:shd w:val="clear" w:color="auto" w:fill="auto"/>
            <w:vAlign w:val="bottom"/>
          </w:tcPr>
          <w:p w14:paraId="08299FC0"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205,139</w:t>
            </w:r>
          </w:p>
        </w:tc>
      </w:tr>
    </w:tbl>
    <w:p w14:paraId="651C0F84" w14:textId="77777777" w:rsidR="003C7F74" w:rsidRPr="001C01EF" w:rsidRDefault="003C7F74" w:rsidP="00492C72">
      <w:pPr>
        <w:jc w:val="both"/>
        <w:rPr>
          <w:rFonts w:ascii="Arial" w:eastAsia="Arial" w:hAnsi="Arial" w:cs="Arial"/>
          <w:sz w:val="20"/>
          <w:szCs w:val="20"/>
        </w:rPr>
      </w:pPr>
    </w:p>
    <w:p w14:paraId="5B38C518" w14:textId="4A3E16F2" w:rsidR="003C7F74" w:rsidRDefault="00E149A1" w:rsidP="00492C72">
      <w:pPr>
        <w:jc w:val="both"/>
        <w:rPr>
          <w:rFonts w:ascii="Arial" w:eastAsia="Arial" w:hAnsi="Arial" w:cs="Arial"/>
          <w:sz w:val="20"/>
          <w:szCs w:val="20"/>
          <w:lang w:val="en-GB"/>
        </w:rPr>
      </w:pPr>
      <w:r w:rsidRPr="00CA4154">
        <w:rPr>
          <w:rFonts w:ascii="Arial" w:eastAsia="Arial" w:hAnsi="Arial" w:cs="Arial"/>
          <w:sz w:val="20"/>
          <w:szCs w:val="20"/>
          <w:lang w:val="en-GB"/>
        </w:rPr>
        <w:t xml:space="preserve">The </w:t>
      </w:r>
      <w:r w:rsidR="008F52FC">
        <w:rPr>
          <w:rFonts w:ascii="Arial" w:eastAsia="Arial" w:hAnsi="Arial" w:cs="Browallia New"/>
          <w:sz w:val="20"/>
          <w:szCs w:val="25"/>
          <w:lang w:val="en-GB"/>
        </w:rPr>
        <w:t xml:space="preserve">defined benefit </w:t>
      </w:r>
      <w:r w:rsidRPr="00CA4154">
        <w:rPr>
          <w:rFonts w:ascii="Arial" w:eastAsia="Arial" w:hAnsi="Arial" w:cs="Arial"/>
          <w:sz w:val="20"/>
          <w:szCs w:val="20"/>
          <w:lang w:val="en-GB"/>
        </w:rPr>
        <w:t>plans are</w:t>
      </w:r>
      <w:r w:rsidR="008F52FC">
        <w:rPr>
          <w:rFonts w:ascii="Arial" w:eastAsia="Arial" w:hAnsi="Arial" w:cs="Arial"/>
          <w:sz w:val="20"/>
          <w:szCs w:val="20"/>
          <w:lang w:val="en-GB"/>
        </w:rPr>
        <w:t xml:space="preserve"> the</w:t>
      </w:r>
      <w:r w:rsidRPr="00CA4154">
        <w:rPr>
          <w:rFonts w:ascii="Arial" w:eastAsia="Arial" w:hAnsi="Arial" w:cs="Arial"/>
          <w:sz w:val="20"/>
          <w:szCs w:val="20"/>
          <w:lang w:val="en-GB"/>
        </w:rPr>
        <w:t xml:space="preserve"> retirement plans. The level of benefits provided depends on </w:t>
      </w:r>
      <w:r w:rsidR="008F52FC">
        <w:rPr>
          <w:rFonts w:ascii="Arial" w:eastAsia="Arial" w:hAnsi="Arial" w:cs="Arial"/>
          <w:sz w:val="20"/>
          <w:szCs w:val="20"/>
          <w:lang w:val="en-GB"/>
        </w:rPr>
        <w:t>the</w:t>
      </w:r>
      <w:r w:rsidRPr="00CA4154">
        <w:rPr>
          <w:rFonts w:ascii="Arial" w:eastAsia="Arial" w:hAnsi="Arial" w:cs="Arial"/>
          <w:sz w:val="20"/>
          <w:szCs w:val="20"/>
          <w:lang w:val="en-GB"/>
        </w:rPr>
        <w:t xml:space="preserve"> </w:t>
      </w:r>
      <w:r w:rsidR="008F52FC">
        <w:rPr>
          <w:rFonts w:ascii="Arial" w:eastAsia="Arial" w:hAnsi="Arial" w:cs="Arial"/>
          <w:sz w:val="20"/>
          <w:szCs w:val="20"/>
          <w:lang w:val="en-GB"/>
        </w:rPr>
        <w:t>years of services and the last year salary of employees.</w:t>
      </w:r>
    </w:p>
    <w:p w14:paraId="73801B52" w14:textId="77777777" w:rsidR="00E149A1" w:rsidRPr="001C01EF" w:rsidRDefault="00E149A1" w:rsidP="00492C72">
      <w:pPr>
        <w:jc w:val="both"/>
        <w:rPr>
          <w:rFonts w:ascii="Arial" w:eastAsia="Arial" w:hAnsi="Arial" w:cs="Arial"/>
          <w:sz w:val="20"/>
          <w:szCs w:val="20"/>
          <w:lang w:val="en-GB"/>
        </w:rPr>
      </w:pPr>
    </w:p>
    <w:p w14:paraId="2BEE04E8" w14:textId="77777777" w:rsidR="003C7F74" w:rsidRPr="001C01EF" w:rsidRDefault="003C7F74" w:rsidP="00492C72">
      <w:pPr>
        <w:jc w:val="both"/>
        <w:rPr>
          <w:rFonts w:ascii="Arial" w:eastAsia="Arial" w:hAnsi="Arial" w:cs="Arial"/>
          <w:sz w:val="20"/>
          <w:szCs w:val="20"/>
          <w:lang w:val="en-GB"/>
        </w:rPr>
      </w:pPr>
      <w:r w:rsidRPr="001C01EF">
        <w:rPr>
          <w:rFonts w:ascii="Arial" w:eastAsia="Arial" w:hAnsi="Arial" w:cs="Arial"/>
          <w:sz w:val="20"/>
          <w:szCs w:val="20"/>
          <w:lang w:val="en-GB"/>
        </w:rPr>
        <w:t>The movements in defined benefit obligations during the year are as follows:</w:t>
      </w:r>
    </w:p>
    <w:p w14:paraId="4964D666" w14:textId="77777777" w:rsidR="00E80147" w:rsidRPr="004277D5" w:rsidRDefault="00E80147" w:rsidP="00492C72">
      <w:pPr>
        <w:jc w:val="both"/>
        <w:rPr>
          <w:rFonts w:ascii="Arial" w:eastAsia="Arial" w:hAnsi="Arial" w:cs="Arial"/>
          <w:sz w:val="20"/>
          <w:szCs w:val="20"/>
          <w:lang w:val="en-GB"/>
        </w:rPr>
      </w:pPr>
    </w:p>
    <w:tbl>
      <w:tblPr>
        <w:tblW w:w="9137" w:type="dxa"/>
        <w:tblInd w:w="-252" w:type="dxa"/>
        <w:tblLayout w:type="fixed"/>
        <w:tblLook w:val="0000" w:firstRow="0" w:lastRow="0" w:firstColumn="0" w:lastColumn="0" w:noHBand="0" w:noVBand="0"/>
      </w:tblPr>
      <w:tblGrid>
        <w:gridCol w:w="237"/>
        <w:gridCol w:w="6056"/>
        <w:gridCol w:w="1421"/>
        <w:gridCol w:w="1423"/>
      </w:tblGrid>
      <w:tr w:rsidR="003C7F74" w:rsidRPr="001C01EF" w14:paraId="24B4F8B6" w14:textId="77777777" w:rsidTr="00E80147">
        <w:tc>
          <w:tcPr>
            <w:tcW w:w="237" w:type="dxa"/>
          </w:tcPr>
          <w:p w14:paraId="653F144B"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lang w:val="en-GB"/>
              </w:rPr>
            </w:pPr>
          </w:p>
        </w:tc>
        <w:tc>
          <w:tcPr>
            <w:tcW w:w="6056" w:type="dxa"/>
          </w:tcPr>
          <w:p w14:paraId="3FFA5D2F" w14:textId="77777777" w:rsidR="003C7F74" w:rsidRPr="001C01EF" w:rsidRDefault="003C7F74" w:rsidP="00492C72">
            <w:pPr>
              <w:ind w:left="-86"/>
              <w:jc w:val="both"/>
              <w:rPr>
                <w:rFonts w:ascii="Arial" w:eastAsia="Arial" w:hAnsi="Arial" w:cs="Arial"/>
                <w:b/>
                <w:sz w:val="20"/>
                <w:szCs w:val="20"/>
                <w:lang w:val="en-GB"/>
              </w:rPr>
            </w:pPr>
          </w:p>
        </w:tc>
        <w:tc>
          <w:tcPr>
            <w:tcW w:w="1421" w:type="dxa"/>
            <w:vAlign w:val="bottom"/>
          </w:tcPr>
          <w:p w14:paraId="02D5A90C"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23" w:type="dxa"/>
            <w:vAlign w:val="bottom"/>
          </w:tcPr>
          <w:p w14:paraId="59C2E416"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590A05E1" w14:textId="77777777" w:rsidTr="00E80147">
        <w:tc>
          <w:tcPr>
            <w:tcW w:w="237" w:type="dxa"/>
          </w:tcPr>
          <w:p w14:paraId="4DB62AFE" w14:textId="77777777" w:rsidR="003C7F74" w:rsidRPr="001C01EF" w:rsidRDefault="003C7F74" w:rsidP="00492C72">
            <w:pPr>
              <w:widowControl w:val="0"/>
              <w:pBdr>
                <w:top w:val="nil"/>
                <w:left w:val="nil"/>
                <w:bottom w:val="nil"/>
                <w:right w:val="nil"/>
                <w:between w:val="nil"/>
              </w:pBdr>
              <w:rPr>
                <w:rFonts w:ascii="Arial" w:eastAsia="Arial" w:hAnsi="Arial" w:cs="Arial"/>
                <w:b/>
                <w:sz w:val="20"/>
                <w:szCs w:val="20"/>
              </w:rPr>
            </w:pPr>
          </w:p>
        </w:tc>
        <w:tc>
          <w:tcPr>
            <w:tcW w:w="6056" w:type="dxa"/>
          </w:tcPr>
          <w:p w14:paraId="609C3A0C" w14:textId="77777777" w:rsidR="003C7F74" w:rsidRPr="001C01EF" w:rsidRDefault="003C7F74" w:rsidP="00492C72">
            <w:pPr>
              <w:ind w:left="-86"/>
              <w:jc w:val="both"/>
              <w:rPr>
                <w:rFonts w:ascii="Arial" w:eastAsia="Arial" w:hAnsi="Arial" w:cs="Arial"/>
                <w:sz w:val="20"/>
                <w:szCs w:val="20"/>
                <w:u w:val="single"/>
              </w:rPr>
            </w:pPr>
          </w:p>
        </w:tc>
        <w:tc>
          <w:tcPr>
            <w:tcW w:w="1421" w:type="dxa"/>
            <w:tcBorders>
              <w:bottom w:val="single" w:sz="4" w:space="0" w:color="000000"/>
            </w:tcBorders>
            <w:vAlign w:val="bottom"/>
          </w:tcPr>
          <w:p w14:paraId="646BCE27"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23" w:type="dxa"/>
            <w:tcBorders>
              <w:bottom w:val="single" w:sz="4" w:space="0" w:color="000000"/>
            </w:tcBorders>
            <w:vAlign w:val="bottom"/>
          </w:tcPr>
          <w:p w14:paraId="16D0884F"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350EF0" w14:paraId="0211D102" w14:textId="77777777" w:rsidTr="00E80147">
        <w:tc>
          <w:tcPr>
            <w:tcW w:w="237" w:type="dxa"/>
          </w:tcPr>
          <w:p w14:paraId="70907801" w14:textId="77777777" w:rsidR="003C7F74" w:rsidRPr="00350EF0" w:rsidRDefault="003C7F74" w:rsidP="00492C72">
            <w:pPr>
              <w:widowControl w:val="0"/>
              <w:pBdr>
                <w:top w:val="nil"/>
                <w:left w:val="nil"/>
                <w:bottom w:val="nil"/>
                <w:right w:val="nil"/>
                <w:between w:val="nil"/>
              </w:pBdr>
              <w:rPr>
                <w:rFonts w:ascii="Arial" w:eastAsia="Arial" w:hAnsi="Arial" w:cs="Arial"/>
                <w:b/>
                <w:sz w:val="12"/>
                <w:szCs w:val="12"/>
              </w:rPr>
            </w:pPr>
          </w:p>
        </w:tc>
        <w:tc>
          <w:tcPr>
            <w:tcW w:w="6056" w:type="dxa"/>
          </w:tcPr>
          <w:p w14:paraId="7158B473" w14:textId="77777777" w:rsidR="003C7F74" w:rsidRPr="00350EF0" w:rsidRDefault="003C7F74" w:rsidP="00492C72">
            <w:pPr>
              <w:ind w:left="-86"/>
              <w:jc w:val="both"/>
              <w:rPr>
                <w:rFonts w:ascii="Arial" w:eastAsia="Arial" w:hAnsi="Arial" w:cs="Arial"/>
                <w:sz w:val="12"/>
                <w:szCs w:val="12"/>
              </w:rPr>
            </w:pPr>
          </w:p>
        </w:tc>
        <w:tc>
          <w:tcPr>
            <w:tcW w:w="1421" w:type="dxa"/>
            <w:tcBorders>
              <w:top w:val="single" w:sz="4" w:space="0" w:color="000000"/>
            </w:tcBorders>
          </w:tcPr>
          <w:p w14:paraId="730F83CE" w14:textId="77777777" w:rsidR="003C7F74" w:rsidRPr="00350EF0" w:rsidRDefault="003C7F74" w:rsidP="00492C72">
            <w:pPr>
              <w:ind w:right="-72"/>
              <w:jc w:val="right"/>
              <w:rPr>
                <w:rFonts w:ascii="Arial" w:eastAsia="Arial" w:hAnsi="Arial" w:cs="Arial"/>
                <w:sz w:val="12"/>
                <w:szCs w:val="12"/>
              </w:rPr>
            </w:pPr>
          </w:p>
        </w:tc>
        <w:tc>
          <w:tcPr>
            <w:tcW w:w="1423" w:type="dxa"/>
            <w:tcBorders>
              <w:top w:val="single" w:sz="4" w:space="0" w:color="000000"/>
            </w:tcBorders>
          </w:tcPr>
          <w:p w14:paraId="3540628F" w14:textId="77777777" w:rsidR="003C7F74" w:rsidRPr="00350EF0" w:rsidRDefault="003C7F74" w:rsidP="00492C72">
            <w:pPr>
              <w:ind w:right="-72"/>
              <w:jc w:val="right"/>
              <w:rPr>
                <w:rFonts w:ascii="Arial" w:eastAsia="Arial" w:hAnsi="Arial" w:cs="Arial"/>
                <w:sz w:val="12"/>
                <w:szCs w:val="12"/>
              </w:rPr>
            </w:pPr>
          </w:p>
        </w:tc>
      </w:tr>
      <w:tr w:rsidR="003C7F74" w:rsidRPr="001C01EF" w14:paraId="075F51A2" w14:textId="77777777" w:rsidTr="00E80147">
        <w:tc>
          <w:tcPr>
            <w:tcW w:w="237" w:type="dxa"/>
          </w:tcPr>
          <w:p w14:paraId="008BF107"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13AA4EF9" w14:textId="6AF9D848" w:rsidR="003C7F74" w:rsidRPr="001C01EF" w:rsidRDefault="003C7F74" w:rsidP="00492C72">
            <w:pPr>
              <w:ind w:left="-86"/>
              <w:rPr>
                <w:rFonts w:ascii="Arial" w:eastAsia="Arial" w:hAnsi="Arial" w:cs="Arial"/>
                <w:sz w:val="20"/>
                <w:szCs w:val="20"/>
                <w:u w:val="single"/>
                <w:lang w:val="en-GB"/>
              </w:rPr>
            </w:pPr>
            <w:r w:rsidRPr="001C01EF">
              <w:rPr>
                <w:rFonts w:ascii="Arial" w:eastAsia="Arial" w:hAnsi="Arial" w:cs="Arial"/>
                <w:sz w:val="20"/>
                <w:szCs w:val="20"/>
                <w:lang w:val="en-GB"/>
              </w:rPr>
              <w:t xml:space="preserve">Provision for long-term employee benefits at </w:t>
            </w:r>
            <w:r w:rsidR="000625CE">
              <w:rPr>
                <w:rFonts w:ascii="Arial" w:eastAsia="Arial" w:hAnsi="Arial" w:cs="Arial"/>
                <w:sz w:val="20"/>
                <w:szCs w:val="20"/>
                <w:lang w:val="en-GB"/>
              </w:rPr>
              <w:t xml:space="preserve">the </w:t>
            </w:r>
            <w:r w:rsidRPr="001C01EF">
              <w:rPr>
                <w:rFonts w:ascii="Arial" w:eastAsia="Arial" w:hAnsi="Arial" w:cs="Arial"/>
                <w:sz w:val="20"/>
                <w:szCs w:val="20"/>
                <w:lang w:val="en-GB"/>
              </w:rPr>
              <w:t>beginning of year</w:t>
            </w:r>
          </w:p>
        </w:tc>
        <w:tc>
          <w:tcPr>
            <w:tcW w:w="1421" w:type="dxa"/>
            <w:vAlign w:val="bottom"/>
          </w:tcPr>
          <w:p w14:paraId="07A45E20"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155,103</w:t>
            </w:r>
          </w:p>
        </w:tc>
        <w:tc>
          <w:tcPr>
            <w:tcW w:w="1423" w:type="dxa"/>
            <w:vAlign w:val="bottom"/>
          </w:tcPr>
          <w:p w14:paraId="47BBB6C4"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117,483</w:t>
            </w:r>
          </w:p>
        </w:tc>
      </w:tr>
      <w:tr w:rsidR="003C7F74" w:rsidRPr="008D7AA4" w14:paraId="185E45D3" w14:textId="77777777" w:rsidTr="00E80147">
        <w:tc>
          <w:tcPr>
            <w:tcW w:w="237" w:type="dxa"/>
          </w:tcPr>
          <w:p w14:paraId="6ECB6407"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0BC958E2" w14:textId="4F55C51B" w:rsidR="003C7F74" w:rsidRPr="001C01EF" w:rsidRDefault="003C7F74" w:rsidP="00492C72">
            <w:pPr>
              <w:ind w:left="-86"/>
              <w:rPr>
                <w:rFonts w:ascii="Arial" w:eastAsia="Arial" w:hAnsi="Arial" w:cs="Arial"/>
                <w:sz w:val="20"/>
                <w:szCs w:val="20"/>
                <w:u w:val="single"/>
                <w:lang w:val="en-GB"/>
              </w:rPr>
            </w:pPr>
            <w:r w:rsidRPr="001C01EF">
              <w:rPr>
                <w:rFonts w:ascii="Arial" w:eastAsia="Arial" w:hAnsi="Arial" w:cs="Arial"/>
                <w:sz w:val="20"/>
                <w:szCs w:val="20"/>
                <w:lang w:val="en-GB"/>
              </w:rPr>
              <w:t>Included in the statement</w:t>
            </w:r>
            <w:r w:rsidR="000625CE">
              <w:rPr>
                <w:rFonts w:ascii="Arial" w:eastAsia="Arial" w:hAnsi="Arial" w:cs="Arial"/>
                <w:sz w:val="20"/>
                <w:szCs w:val="20"/>
                <w:lang w:val="en-GB"/>
              </w:rPr>
              <w:t xml:space="preserve"> of comprehensive income</w:t>
            </w:r>
            <w:r w:rsidRPr="001C01EF">
              <w:rPr>
                <w:rFonts w:ascii="Arial" w:eastAsia="Arial" w:hAnsi="Arial" w:cs="Arial"/>
                <w:sz w:val="20"/>
                <w:szCs w:val="20"/>
                <w:lang w:val="en-GB"/>
              </w:rPr>
              <w:t>:</w:t>
            </w:r>
          </w:p>
        </w:tc>
        <w:tc>
          <w:tcPr>
            <w:tcW w:w="1421" w:type="dxa"/>
            <w:vAlign w:val="bottom"/>
          </w:tcPr>
          <w:p w14:paraId="46637ECA" w14:textId="77777777" w:rsidR="003C7F74" w:rsidRPr="001C01EF" w:rsidRDefault="003C7F74" w:rsidP="00492C72">
            <w:pPr>
              <w:ind w:right="-72"/>
              <w:jc w:val="right"/>
              <w:rPr>
                <w:rFonts w:ascii="Arial" w:eastAsia="Arial" w:hAnsi="Arial" w:cs="Arial"/>
                <w:sz w:val="20"/>
                <w:szCs w:val="20"/>
                <w:lang w:val="en-GB"/>
              </w:rPr>
            </w:pPr>
          </w:p>
        </w:tc>
        <w:tc>
          <w:tcPr>
            <w:tcW w:w="1423" w:type="dxa"/>
            <w:vAlign w:val="bottom"/>
          </w:tcPr>
          <w:p w14:paraId="7203D70F" w14:textId="77777777" w:rsidR="003C7F74" w:rsidRPr="001C01EF" w:rsidRDefault="003C7F74" w:rsidP="00492C72">
            <w:pPr>
              <w:ind w:right="-72"/>
              <w:jc w:val="right"/>
              <w:rPr>
                <w:rFonts w:ascii="Arial" w:eastAsia="Arial" w:hAnsi="Arial" w:cs="Arial"/>
                <w:sz w:val="20"/>
                <w:szCs w:val="20"/>
                <w:lang w:val="en-GB"/>
              </w:rPr>
            </w:pPr>
          </w:p>
        </w:tc>
      </w:tr>
      <w:tr w:rsidR="003C7F74" w:rsidRPr="001C01EF" w14:paraId="235EB524" w14:textId="77777777" w:rsidTr="00E80147">
        <w:tc>
          <w:tcPr>
            <w:tcW w:w="237" w:type="dxa"/>
          </w:tcPr>
          <w:p w14:paraId="73A96E5D"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lang w:val="en-GB"/>
              </w:rPr>
            </w:pPr>
          </w:p>
        </w:tc>
        <w:tc>
          <w:tcPr>
            <w:tcW w:w="6056" w:type="dxa"/>
          </w:tcPr>
          <w:p w14:paraId="45FBE743" w14:textId="53D26C93" w:rsidR="003C7F74" w:rsidRPr="001C01EF" w:rsidRDefault="001A682C" w:rsidP="00492C72">
            <w:pPr>
              <w:ind w:left="-86"/>
              <w:rPr>
                <w:rFonts w:ascii="Arial" w:eastAsia="Arial" w:hAnsi="Arial" w:cs="Arial"/>
                <w:sz w:val="20"/>
                <w:szCs w:val="20"/>
              </w:rPr>
            </w:pPr>
            <w:r>
              <w:rPr>
                <w:rFonts w:ascii="Arial" w:eastAsia="Arial" w:hAnsi="Arial" w:cs="Arial"/>
                <w:sz w:val="20"/>
                <w:szCs w:val="20"/>
                <w:lang w:val="en-GB"/>
              </w:rPr>
              <w:t xml:space="preserve">   </w:t>
            </w:r>
            <w:r w:rsidR="003C7F74" w:rsidRPr="001C01EF">
              <w:rPr>
                <w:rFonts w:ascii="Arial" w:eastAsia="Arial" w:hAnsi="Arial" w:cs="Arial"/>
                <w:sz w:val="20"/>
                <w:szCs w:val="20"/>
              </w:rPr>
              <w:t>Current service cost</w:t>
            </w:r>
          </w:p>
        </w:tc>
        <w:tc>
          <w:tcPr>
            <w:tcW w:w="1421" w:type="dxa"/>
            <w:vAlign w:val="bottom"/>
          </w:tcPr>
          <w:p w14:paraId="6BE3CA62"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7,356</w:t>
            </w:r>
          </w:p>
        </w:tc>
        <w:tc>
          <w:tcPr>
            <w:tcW w:w="1423" w:type="dxa"/>
            <w:vAlign w:val="bottom"/>
          </w:tcPr>
          <w:p w14:paraId="1CD7F1AA"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9,012</w:t>
            </w:r>
          </w:p>
        </w:tc>
      </w:tr>
      <w:tr w:rsidR="003C7F74" w:rsidRPr="001C01EF" w14:paraId="4270A8FD" w14:textId="77777777" w:rsidTr="00E80147">
        <w:tc>
          <w:tcPr>
            <w:tcW w:w="237" w:type="dxa"/>
          </w:tcPr>
          <w:p w14:paraId="0357EA44"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5EC2F16B" w14:textId="02006B77" w:rsidR="003C7F74" w:rsidRPr="001C01EF" w:rsidRDefault="001A682C" w:rsidP="00492C72">
            <w:pPr>
              <w:ind w:left="-86"/>
              <w:rPr>
                <w:rFonts w:ascii="Arial" w:eastAsia="Arial" w:hAnsi="Arial" w:cs="Arial"/>
                <w:sz w:val="20"/>
                <w:szCs w:val="20"/>
              </w:rPr>
            </w:pPr>
            <w:r>
              <w:rPr>
                <w:rFonts w:ascii="Arial" w:eastAsia="Arial" w:hAnsi="Arial" w:cs="Arial"/>
                <w:sz w:val="20"/>
                <w:szCs w:val="20"/>
                <w:lang w:val="en-GB"/>
              </w:rPr>
              <w:t xml:space="preserve">   </w:t>
            </w:r>
            <w:r w:rsidR="003C7F74" w:rsidRPr="001C01EF">
              <w:rPr>
                <w:rFonts w:ascii="Arial" w:eastAsia="Arial" w:hAnsi="Arial" w:cs="Arial"/>
                <w:sz w:val="20"/>
                <w:szCs w:val="20"/>
              </w:rPr>
              <w:t>Interest cost</w:t>
            </w:r>
          </w:p>
        </w:tc>
        <w:tc>
          <w:tcPr>
            <w:tcW w:w="1421" w:type="dxa"/>
            <w:vAlign w:val="bottom"/>
          </w:tcPr>
          <w:p w14:paraId="77B470FB"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3,117</w:t>
            </w:r>
          </w:p>
        </w:tc>
        <w:tc>
          <w:tcPr>
            <w:tcW w:w="1423" w:type="dxa"/>
            <w:vAlign w:val="bottom"/>
          </w:tcPr>
          <w:p w14:paraId="605F4897"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5,295</w:t>
            </w:r>
          </w:p>
        </w:tc>
      </w:tr>
      <w:tr w:rsidR="003C7F74" w:rsidRPr="001C01EF" w14:paraId="0DEDA9D4" w14:textId="77777777" w:rsidTr="00E80147">
        <w:tc>
          <w:tcPr>
            <w:tcW w:w="237" w:type="dxa"/>
          </w:tcPr>
          <w:p w14:paraId="770FCD78"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344A7373" w14:textId="077F4379" w:rsidR="003C7F74" w:rsidRPr="001C01EF" w:rsidRDefault="001A682C" w:rsidP="00492C72">
            <w:pPr>
              <w:ind w:left="-86"/>
              <w:rPr>
                <w:rFonts w:ascii="Arial" w:eastAsia="Arial" w:hAnsi="Arial" w:cs="Arial"/>
                <w:sz w:val="20"/>
                <w:szCs w:val="20"/>
              </w:rPr>
            </w:pPr>
            <w:r>
              <w:rPr>
                <w:rFonts w:ascii="Arial" w:eastAsia="Arial" w:hAnsi="Arial" w:cs="Arial"/>
                <w:sz w:val="20"/>
                <w:szCs w:val="20"/>
                <w:lang w:val="en-GB"/>
              </w:rPr>
              <w:t xml:space="preserve">   </w:t>
            </w:r>
            <w:r w:rsidR="003C7F74" w:rsidRPr="001C01EF">
              <w:rPr>
                <w:rFonts w:ascii="Arial" w:eastAsia="Arial" w:hAnsi="Arial" w:cs="Arial"/>
                <w:sz w:val="20"/>
                <w:szCs w:val="20"/>
              </w:rPr>
              <w:t>Past service cost</w:t>
            </w:r>
          </w:p>
        </w:tc>
        <w:tc>
          <w:tcPr>
            <w:tcW w:w="1421" w:type="dxa"/>
            <w:vAlign w:val="bottom"/>
          </w:tcPr>
          <w:p w14:paraId="273BCA30"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(7,081)</w:t>
            </w:r>
          </w:p>
        </w:tc>
        <w:tc>
          <w:tcPr>
            <w:tcW w:w="1423" w:type="dxa"/>
            <w:vAlign w:val="bottom"/>
          </w:tcPr>
          <w:p w14:paraId="3BC84AE3"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r>
      <w:tr w:rsidR="003C7F74" w:rsidRPr="008D7AA4" w14:paraId="7524472C" w14:textId="77777777" w:rsidTr="00E80147">
        <w:tc>
          <w:tcPr>
            <w:tcW w:w="237" w:type="dxa"/>
          </w:tcPr>
          <w:p w14:paraId="7198E8CE"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122808EC" w14:textId="77777777" w:rsidR="003C7F74" w:rsidRPr="001C01EF" w:rsidRDefault="003C7F74" w:rsidP="00492C72">
            <w:pPr>
              <w:ind w:left="-86"/>
              <w:rPr>
                <w:rFonts w:ascii="Arial" w:eastAsia="Arial" w:hAnsi="Arial" w:cs="Arial"/>
                <w:sz w:val="20"/>
                <w:szCs w:val="20"/>
                <w:lang w:val="en-GB"/>
              </w:rPr>
            </w:pPr>
            <w:r w:rsidRPr="001C01EF">
              <w:rPr>
                <w:rFonts w:ascii="Arial" w:eastAsia="Arial" w:hAnsi="Arial" w:cs="Arial"/>
                <w:sz w:val="20"/>
                <w:szCs w:val="20"/>
                <w:lang w:val="en-GB"/>
              </w:rPr>
              <w:t>Included in other comprehensive income:</w:t>
            </w:r>
          </w:p>
        </w:tc>
        <w:tc>
          <w:tcPr>
            <w:tcW w:w="1421" w:type="dxa"/>
            <w:vAlign w:val="bottom"/>
          </w:tcPr>
          <w:p w14:paraId="24EAF05F" w14:textId="77777777" w:rsidR="003C7F74" w:rsidRPr="001C01EF" w:rsidRDefault="003C7F74" w:rsidP="00492C72">
            <w:pPr>
              <w:ind w:right="-72"/>
              <w:jc w:val="right"/>
              <w:rPr>
                <w:rFonts w:ascii="Arial" w:eastAsia="Arial" w:hAnsi="Arial" w:cs="Arial"/>
                <w:sz w:val="20"/>
                <w:szCs w:val="20"/>
                <w:lang w:val="en-GB"/>
              </w:rPr>
            </w:pPr>
          </w:p>
        </w:tc>
        <w:tc>
          <w:tcPr>
            <w:tcW w:w="1423" w:type="dxa"/>
            <w:vAlign w:val="bottom"/>
          </w:tcPr>
          <w:p w14:paraId="64142D8C" w14:textId="77777777" w:rsidR="003C7F74" w:rsidRPr="001C01EF" w:rsidRDefault="003C7F74" w:rsidP="00492C72">
            <w:pPr>
              <w:ind w:right="-72"/>
              <w:jc w:val="right"/>
              <w:rPr>
                <w:rFonts w:ascii="Arial" w:eastAsia="Arial" w:hAnsi="Arial" w:cs="Arial"/>
                <w:sz w:val="20"/>
                <w:szCs w:val="20"/>
                <w:lang w:val="en-GB"/>
              </w:rPr>
            </w:pPr>
          </w:p>
        </w:tc>
      </w:tr>
      <w:tr w:rsidR="003C7F74" w:rsidRPr="008D7AA4" w14:paraId="127D3451" w14:textId="77777777" w:rsidTr="00E80147">
        <w:tc>
          <w:tcPr>
            <w:tcW w:w="237" w:type="dxa"/>
          </w:tcPr>
          <w:p w14:paraId="0BCB51BB"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lang w:val="en-GB"/>
              </w:rPr>
            </w:pPr>
          </w:p>
        </w:tc>
        <w:tc>
          <w:tcPr>
            <w:tcW w:w="6056" w:type="dxa"/>
          </w:tcPr>
          <w:p w14:paraId="120B3865" w14:textId="2798A0A5" w:rsidR="003C7F74" w:rsidRPr="001C01EF" w:rsidRDefault="001A682C" w:rsidP="00492C72">
            <w:pPr>
              <w:ind w:left="-86"/>
              <w:rPr>
                <w:rFonts w:ascii="Arial" w:eastAsia="Arial" w:hAnsi="Arial" w:cs="Arial"/>
                <w:sz w:val="20"/>
                <w:szCs w:val="20"/>
                <w:lang w:val="en-GB"/>
              </w:rPr>
            </w:pPr>
            <w:r>
              <w:rPr>
                <w:rFonts w:ascii="Arial" w:eastAsia="Arial" w:hAnsi="Arial" w:cs="Arial"/>
                <w:sz w:val="20"/>
                <w:szCs w:val="20"/>
                <w:lang w:val="en-GB"/>
              </w:rPr>
              <w:t xml:space="preserve">   </w:t>
            </w:r>
            <w:r w:rsidR="003C7F74" w:rsidRPr="001C01EF">
              <w:rPr>
                <w:rFonts w:ascii="Arial" w:eastAsia="Arial" w:hAnsi="Arial" w:cs="Arial"/>
                <w:sz w:val="20"/>
                <w:szCs w:val="20"/>
                <w:lang w:val="en-GB"/>
              </w:rPr>
              <w:t>Actuarial (gain) loss arising from</w:t>
            </w:r>
          </w:p>
        </w:tc>
        <w:tc>
          <w:tcPr>
            <w:tcW w:w="1421" w:type="dxa"/>
            <w:vAlign w:val="bottom"/>
          </w:tcPr>
          <w:p w14:paraId="537F3CC7" w14:textId="77777777" w:rsidR="003C7F74" w:rsidRPr="001C01EF" w:rsidRDefault="003C7F74" w:rsidP="00492C72">
            <w:pPr>
              <w:ind w:right="-72"/>
              <w:jc w:val="right"/>
              <w:rPr>
                <w:rFonts w:ascii="Arial" w:eastAsia="Arial" w:hAnsi="Arial" w:cs="Arial"/>
                <w:sz w:val="20"/>
                <w:szCs w:val="20"/>
                <w:lang w:val="en-GB"/>
              </w:rPr>
            </w:pPr>
          </w:p>
        </w:tc>
        <w:tc>
          <w:tcPr>
            <w:tcW w:w="1423" w:type="dxa"/>
            <w:vAlign w:val="bottom"/>
          </w:tcPr>
          <w:p w14:paraId="534B8013" w14:textId="77777777" w:rsidR="003C7F74" w:rsidRPr="001C01EF" w:rsidRDefault="003C7F74" w:rsidP="00492C72">
            <w:pPr>
              <w:ind w:right="-72"/>
              <w:jc w:val="right"/>
              <w:rPr>
                <w:rFonts w:ascii="Arial" w:eastAsia="Arial" w:hAnsi="Arial" w:cs="Arial"/>
                <w:sz w:val="20"/>
                <w:szCs w:val="20"/>
                <w:lang w:val="en-GB"/>
              </w:rPr>
            </w:pPr>
          </w:p>
        </w:tc>
      </w:tr>
      <w:tr w:rsidR="003C7F74" w:rsidRPr="001C01EF" w14:paraId="180EF3F2" w14:textId="77777777" w:rsidTr="00E80147">
        <w:tc>
          <w:tcPr>
            <w:tcW w:w="237" w:type="dxa"/>
          </w:tcPr>
          <w:p w14:paraId="684CD1FA"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lang w:val="en-GB"/>
              </w:rPr>
            </w:pPr>
          </w:p>
        </w:tc>
        <w:tc>
          <w:tcPr>
            <w:tcW w:w="6056" w:type="dxa"/>
          </w:tcPr>
          <w:p w14:paraId="662059C1" w14:textId="37F38B26" w:rsidR="003C7F74" w:rsidRPr="001C01EF" w:rsidRDefault="001A682C" w:rsidP="00492C72">
            <w:pPr>
              <w:ind w:left="-86"/>
              <w:rPr>
                <w:rFonts w:ascii="Arial" w:eastAsia="Arial" w:hAnsi="Arial" w:cs="Arial"/>
                <w:sz w:val="20"/>
                <w:szCs w:val="20"/>
              </w:rPr>
            </w:pPr>
            <w:r>
              <w:rPr>
                <w:rFonts w:ascii="Arial" w:eastAsia="Arial" w:hAnsi="Arial" w:cs="Arial"/>
                <w:sz w:val="20"/>
                <w:szCs w:val="20"/>
                <w:lang w:val="en-GB"/>
              </w:rPr>
              <w:t xml:space="preserve">      </w:t>
            </w:r>
            <w:r w:rsidR="003C7F74" w:rsidRPr="001C01EF">
              <w:rPr>
                <w:rFonts w:ascii="Arial" w:eastAsia="Arial" w:hAnsi="Arial" w:cs="Arial"/>
                <w:sz w:val="20"/>
                <w:szCs w:val="20"/>
              </w:rPr>
              <w:t>Demographic assumptions changes</w:t>
            </w:r>
          </w:p>
        </w:tc>
        <w:tc>
          <w:tcPr>
            <w:tcW w:w="1421" w:type="dxa"/>
            <w:vAlign w:val="bottom"/>
          </w:tcPr>
          <w:p w14:paraId="02203D93"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c>
          <w:tcPr>
            <w:tcW w:w="1423" w:type="dxa"/>
            <w:vAlign w:val="bottom"/>
          </w:tcPr>
          <w:p w14:paraId="29E6D891"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(782)</w:t>
            </w:r>
          </w:p>
        </w:tc>
      </w:tr>
      <w:tr w:rsidR="003C7F74" w:rsidRPr="001C01EF" w14:paraId="6612E80C" w14:textId="77777777" w:rsidTr="00E80147">
        <w:tc>
          <w:tcPr>
            <w:tcW w:w="237" w:type="dxa"/>
          </w:tcPr>
          <w:p w14:paraId="10B1370D"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7999A0AC" w14:textId="0B322226" w:rsidR="003C7F74" w:rsidRPr="001C01EF" w:rsidRDefault="001A682C" w:rsidP="00492C72">
            <w:pPr>
              <w:ind w:left="-86"/>
              <w:rPr>
                <w:rFonts w:ascii="Arial" w:eastAsia="Arial" w:hAnsi="Arial" w:cs="Arial"/>
                <w:sz w:val="20"/>
                <w:szCs w:val="20"/>
              </w:rPr>
            </w:pPr>
            <w:r>
              <w:rPr>
                <w:rFonts w:ascii="Arial" w:eastAsia="Arial" w:hAnsi="Arial" w:cs="Arial"/>
                <w:sz w:val="20"/>
                <w:szCs w:val="20"/>
                <w:lang w:val="en-GB"/>
              </w:rPr>
              <w:t xml:space="preserve">      </w:t>
            </w:r>
            <w:r w:rsidR="003C7F74" w:rsidRPr="001C01EF">
              <w:rPr>
                <w:rFonts w:ascii="Arial" w:eastAsia="Arial" w:hAnsi="Arial" w:cs="Arial"/>
                <w:sz w:val="20"/>
                <w:szCs w:val="20"/>
              </w:rPr>
              <w:t>Financial assumptions changes</w:t>
            </w:r>
          </w:p>
        </w:tc>
        <w:tc>
          <w:tcPr>
            <w:tcW w:w="1421" w:type="dxa"/>
            <w:vAlign w:val="bottom"/>
          </w:tcPr>
          <w:p w14:paraId="15B5D41B"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3,193</w:t>
            </w:r>
          </w:p>
        </w:tc>
        <w:tc>
          <w:tcPr>
            <w:tcW w:w="1423" w:type="dxa"/>
            <w:vAlign w:val="bottom"/>
          </w:tcPr>
          <w:p w14:paraId="7B96DFC1"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2,497</w:t>
            </w:r>
          </w:p>
        </w:tc>
      </w:tr>
      <w:tr w:rsidR="003C7F74" w:rsidRPr="001C01EF" w14:paraId="79C02796" w14:textId="77777777" w:rsidTr="00E80147">
        <w:tc>
          <w:tcPr>
            <w:tcW w:w="237" w:type="dxa"/>
          </w:tcPr>
          <w:p w14:paraId="7E5CF4CA"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4F27E0D1" w14:textId="5DC32DC1" w:rsidR="003C7F74" w:rsidRPr="001C01EF" w:rsidRDefault="001A682C" w:rsidP="00492C72">
            <w:pPr>
              <w:ind w:left="-86"/>
              <w:rPr>
                <w:rFonts w:ascii="Arial" w:eastAsia="Arial" w:hAnsi="Arial" w:cs="Arial"/>
                <w:sz w:val="20"/>
                <w:szCs w:val="20"/>
              </w:rPr>
            </w:pPr>
            <w:r>
              <w:rPr>
                <w:rFonts w:ascii="Arial" w:eastAsia="Arial" w:hAnsi="Arial" w:cs="Arial"/>
                <w:sz w:val="20"/>
                <w:szCs w:val="20"/>
                <w:lang w:val="en-GB"/>
              </w:rPr>
              <w:t xml:space="preserve">      </w:t>
            </w:r>
            <w:r w:rsidR="003C7F74" w:rsidRPr="001C01EF">
              <w:rPr>
                <w:rFonts w:ascii="Arial" w:eastAsia="Arial" w:hAnsi="Arial" w:cs="Arial"/>
                <w:sz w:val="20"/>
                <w:szCs w:val="20"/>
              </w:rPr>
              <w:t>Experience adjustments</w:t>
            </w:r>
          </w:p>
        </w:tc>
        <w:tc>
          <w:tcPr>
            <w:tcW w:w="1421" w:type="dxa"/>
            <w:vAlign w:val="bottom"/>
          </w:tcPr>
          <w:p w14:paraId="47E8A072"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(12,482)</w:t>
            </w:r>
          </w:p>
        </w:tc>
        <w:tc>
          <w:tcPr>
            <w:tcW w:w="1423" w:type="dxa"/>
            <w:vAlign w:val="bottom"/>
          </w:tcPr>
          <w:p w14:paraId="42600C2E"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37,033</w:t>
            </w:r>
          </w:p>
        </w:tc>
      </w:tr>
      <w:tr w:rsidR="003C7F74" w:rsidRPr="001C01EF" w14:paraId="360B8F43" w14:textId="77777777" w:rsidTr="00E80147">
        <w:tc>
          <w:tcPr>
            <w:tcW w:w="237" w:type="dxa"/>
          </w:tcPr>
          <w:p w14:paraId="5BBB8E64"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4552778E" w14:textId="77777777" w:rsidR="003C7F74" w:rsidRPr="001C01EF" w:rsidRDefault="003C7F74" w:rsidP="00492C72">
            <w:pPr>
              <w:ind w:left="-86"/>
              <w:rPr>
                <w:rFonts w:ascii="Arial" w:eastAsia="Arial" w:hAnsi="Arial" w:cs="Arial"/>
                <w:sz w:val="20"/>
                <w:szCs w:val="20"/>
                <w:lang w:val="en-GB"/>
              </w:rPr>
            </w:pPr>
            <w:r w:rsidRPr="001C01EF">
              <w:rPr>
                <w:rFonts w:ascii="Arial" w:eastAsia="Arial" w:hAnsi="Arial" w:cs="Arial"/>
                <w:sz w:val="20"/>
                <w:szCs w:val="20"/>
                <w:lang w:val="en-GB"/>
              </w:rPr>
              <w:t>Benefits paid during the year</w:t>
            </w:r>
          </w:p>
        </w:tc>
        <w:tc>
          <w:tcPr>
            <w:tcW w:w="1421" w:type="dxa"/>
            <w:tcBorders>
              <w:bottom w:val="single" w:sz="4" w:space="0" w:color="000000"/>
            </w:tcBorders>
            <w:vAlign w:val="bottom"/>
          </w:tcPr>
          <w:p w14:paraId="07C16BA4"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(13,499)</w:t>
            </w:r>
          </w:p>
        </w:tc>
        <w:tc>
          <w:tcPr>
            <w:tcW w:w="1423" w:type="dxa"/>
            <w:tcBorders>
              <w:bottom w:val="single" w:sz="4" w:space="0" w:color="000000"/>
            </w:tcBorders>
            <w:vAlign w:val="bottom"/>
          </w:tcPr>
          <w:p w14:paraId="224B1905"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(15,435)</w:t>
            </w:r>
          </w:p>
        </w:tc>
      </w:tr>
      <w:tr w:rsidR="003C7F74" w:rsidRPr="00350EF0" w14:paraId="02E8BE11" w14:textId="77777777" w:rsidTr="001A682C">
        <w:trPr>
          <w:trHeight w:val="66"/>
        </w:trPr>
        <w:tc>
          <w:tcPr>
            <w:tcW w:w="6293" w:type="dxa"/>
            <w:gridSpan w:val="2"/>
          </w:tcPr>
          <w:p w14:paraId="7483CAE3" w14:textId="77777777" w:rsidR="003C7F74" w:rsidRPr="00350EF0" w:rsidRDefault="003C7F74" w:rsidP="00492C72">
            <w:pPr>
              <w:ind w:left="-86"/>
              <w:jc w:val="both"/>
              <w:rPr>
                <w:rFonts w:ascii="Arial" w:eastAsia="Arial" w:hAnsi="Arial" w:cs="Arial"/>
                <w:sz w:val="12"/>
                <w:szCs w:val="12"/>
              </w:rPr>
            </w:pPr>
          </w:p>
        </w:tc>
        <w:tc>
          <w:tcPr>
            <w:tcW w:w="1421" w:type="dxa"/>
            <w:tcBorders>
              <w:top w:val="single" w:sz="4" w:space="0" w:color="000000"/>
            </w:tcBorders>
          </w:tcPr>
          <w:p w14:paraId="7F0B6697" w14:textId="77777777" w:rsidR="003C7F74" w:rsidRPr="00350EF0" w:rsidRDefault="003C7F74" w:rsidP="00492C72">
            <w:pPr>
              <w:ind w:right="-72"/>
              <w:jc w:val="right"/>
              <w:rPr>
                <w:rFonts w:ascii="Arial" w:eastAsia="Arial" w:hAnsi="Arial" w:cs="Arial"/>
                <w:sz w:val="12"/>
                <w:szCs w:val="12"/>
              </w:rPr>
            </w:pPr>
          </w:p>
        </w:tc>
        <w:tc>
          <w:tcPr>
            <w:tcW w:w="1423" w:type="dxa"/>
            <w:tcBorders>
              <w:top w:val="single" w:sz="4" w:space="0" w:color="000000"/>
            </w:tcBorders>
          </w:tcPr>
          <w:p w14:paraId="736BA012" w14:textId="77777777" w:rsidR="003C7F74" w:rsidRPr="00350EF0" w:rsidRDefault="003C7F74" w:rsidP="00492C72">
            <w:pPr>
              <w:ind w:right="-72"/>
              <w:jc w:val="right"/>
              <w:rPr>
                <w:rFonts w:ascii="Arial" w:eastAsia="Arial" w:hAnsi="Arial" w:cs="Arial"/>
                <w:sz w:val="12"/>
                <w:szCs w:val="12"/>
              </w:rPr>
            </w:pPr>
          </w:p>
        </w:tc>
      </w:tr>
      <w:tr w:rsidR="003C7F74" w:rsidRPr="001C01EF" w14:paraId="3BA04887" w14:textId="77777777" w:rsidTr="00E80147">
        <w:tc>
          <w:tcPr>
            <w:tcW w:w="237" w:type="dxa"/>
          </w:tcPr>
          <w:p w14:paraId="35D03877" w14:textId="77777777" w:rsidR="003C7F74" w:rsidRPr="001C01EF" w:rsidRDefault="003C7F74" w:rsidP="00492C72">
            <w:pPr>
              <w:widowControl w:val="0"/>
              <w:pBdr>
                <w:top w:val="nil"/>
                <w:left w:val="nil"/>
                <w:bottom w:val="nil"/>
                <w:right w:val="nil"/>
                <w:between w:val="nil"/>
              </w:pBdr>
              <w:rPr>
                <w:rFonts w:ascii="Arial" w:eastAsia="Arial" w:hAnsi="Arial" w:cs="Arial"/>
                <w:sz w:val="20"/>
                <w:szCs w:val="20"/>
              </w:rPr>
            </w:pPr>
          </w:p>
        </w:tc>
        <w:tc>
          <w:tcPr>
            <w:tcW w:w="6056" w:type="dxa"/>
          </w:tcPr>
          <w:p w14:paraId="1013001B" w14:textId="550BB8FE" w:rsidR="003C7F74" w:rsidRPr="001C01EF" w:rsidRDefault="003C7F74" w:rsidP="00492C72">
            <w:pPr>
              <w:ind w:left="-86"/>
              <w:rPr>
                <w:rFonts w:ascii="Arial" w:eastAsia="Arial" w:hAnsi="Arial" w:cs="Arial"/>
                <w:sz w:val="20"/>
                <w:szCs w:val="20"/>
                <w:lang w:val="en-GB"/>
              </w:rPr>
            </w:pPr>
            <w:r w:rsidRPr="001C01EF">
              <w:rPr>
                <w:rFonts w:ascii="Arial" w:eastAsia="Arial" w:hAnsi="Arial" w:cs="Arial"/>
                <w:sz w:val="20"/>
                <w:szCs w:val="20"/>
                <w:lang w:val="en-GB"/>
              </w:rPr>
              <w:t xml:space="preserve">Provision for long-term employee benefits at </w:t>
            </w:r>
            <w:r w:rsidR="000625CE">
              <w:rPr>
                <w:rFonts w:ascii="Arial" w:eastAsia="Arial" w:hAnsi="Arial" w:cs="Arial"/>
                <w:sz w:val="20"/>
                <w:szCs w:val="20"/>
                <w:lang w:val="en-GB"/>
              </w:rPr>
              <w:t xml:space="preserve">the </w:t>
            </w:r>
            <w:r w:rsidRPr="001C01EF">
              <w:rPr>
                <w:rFonts w:ascii="Arial" w:eastAsia="Arial" w:hAnsi="Arial" w:cs="Arial"/>
                <w:sz w:val="20"/>
                <w:szCs w:val="20"/>
                <w:lang w:val="en-GB"/>
              </w:rPr>
              <w:t>end of year</w:t>
            </w:r>
          </w:p>
        </w:tc>
        <w:tc>
          <w:tcPr>
            <w:tcW w:w="1421" w:type="dxa"/>
            <w:tcBorders>
              <w:bottom w:val="single" w:sz="4" w:space="0" w:color="000000"/>
            </w:tcBorders>
            <w:vAlign w:val="bottom"/>
          </w:tcPr>
          <w:p w14:paraId="43F7D23E"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135,707</w:t>
            </w:r>
          </w:p>
        </w:tc>
        <w:tc>
          <w:tcPr>
            <w:tcW w:w="1423" w:type="dxa"/>
            <w:tcBorders>
              <w:bottom w:val="single" w:sz="4" w:space="0" w:color="000000"/>
            </w:tcBorders>
            <w:vAlign w:val="bottom"/>
          </w:tcPr>
          <w:p w14:paraId="1549647A"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155,103</w:t>
            </w:r>
          </w:p>
        </w:tc>
      </w:tr>
    </w:tbl>
    <w:p w14:paraId="3E22B0A7" w14:textId="77777777" w:rsidR="003C7F74" w:rsidRPr="001C01EF" w:rsidRDefault="003C7F74" w:rsidP="00492C72">
      <w:pPr>
        <w:jc w:val="both"/>
        <w:rPr>
          <w:rFonts w:ascii="Arial" w:eastAsia="Arial" w:hAnsi="Arial" w:cs="Arial"/>
          <w:sz w:val="20"/>
          <w:szCs w:val="20"/>
          <w:lang w:val="en-GB"/>
        </w:rPr>
      </w:pPr>
    </w:p>
    <w:p w14:paraId="53DFC6EA" w14:textId="62AF0A12"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1C01EF">
        <w:rPr>
          <w:rFonts w:ascii="Arial" w:eastAsia="Arial" w:hAnsi="Arial" w:cs="Arial"/>
          <w:sz w:val="20"/>
          <w:szCs w:val="20"/>
          <w:lang w:val="en-GB"/>
        </w:rPr>
        <w:t>The Company expects to pay Baht 18.42 million of post-employment benefits (Defined benefit plans) during the next year (2023: Baht 64.</w:t>
      </w:r>
      <w:r w:rsidR="001A682C">
        <w:rPr>
          <w:rFonts w:ascii="Arial" w:eastAsia="Arial" w:hAnsi="Arial" w:cs="Arial"/>
          <w:sz w:val="20"/>
          <w:szCs w:val="20"/>
          <w:lang w:val="en-GB"/>
        </w:rPr>
        <w:t>23</w:t>
      </w:r>
      <w:r w:rsidRPr="001C01EF">
        <w:rPr>
          <w:rFonts w:ascii="Arial" w:eastAsia="Arial" w:hAnsi="Arial" w:cs="Arial"/>
          <w:sz w:val="20"/>
          <w:szCs w:val="20"/>
          <w:lang w:val="en-GB"/>
        </w:rPr>
        <w:t xml:space="preserve"> million).</w:t>
      </w:r>
    </w:p>
    <w:p w14:paraId="4ADEED74"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p>
    <w:p w14:paraId="65484AF0"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1C01EF">
        <w:rPr>
          <w:rFonts w:ascii="Arial" w:eastAsia="Arial" w:hAnsi="Arial" w:cs="Arial"/>
          <w:sz w:val="20"/>
          <w:szCs w:val="20"/>
          <w:lang w:val="en-GB"/>
        </w:rPr>
        <w:t>As at 31 December 2024, the weighted average duration of the liabilities for post-employment benefits (Defined benefit plans) is 12 years (2023: 8 years).</w:t>
      </w:r>
    </w:p>
    <w:p w14:paraId="216FC430" w14:textId="77777777" w:rsidR="003C7F74" w:rsidRPr="001C01EF" w:rsidRDefault="003C7F74" w:rsidP="00492C72">
      <w:pPr>
        <w:jc w:val="both"/>
        <w:rPr>
          <w:rFonts w:ascii="Arial" w:eastAsia="Arial" w:hAnsi="Arial" w:cs="Arial"/>
          <w:sz w:val="20"/>
          <w:szCs w:val="20"/>
          <w:lang w:val="en-GB"/>
        </w:rPr>
      </w:pPr>
    </w:p>
    <w:p w14:paraId="57C62799"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1C01EF">
        <w:rPr>
          <w:rFonts w:ascii="Arial" w:eastAsia="Arial" w:hAnsi="Arial" w:cs="Arial"/>
          <w:sz w:val="20"/>
          <w:szCs w:val="20"/>
          <w:lang w:val="en-GB"/>
        </w:rPr>
        <w:t>Significant actuarial assumptions are summarised below.</w:t>
      </w:r>
    </w:p>
    <w:tbl>
      <w:tblPr>
        <w:tblW w:w="9009" w:type="dxa"/>
        <w:tblLayout w:type="fixed"/>
        <w:tblLook w:val="0000" w:firstRow="0" w:lastRow="0" w:firstColumn="0" w:lastColumn="0" w:noHBand="0" w:noVBand="0"/>
      </w:tblPr>
      <w:tblGrid>
        <w:gridCol w:w="6129"/>
        <w:gridCol w:w="1440"/>
        <w:gridCol w:w="1440"/>
      </w:tblGrid>
      <w:tr w:rsidR="003C7F74" w:rsidRPr="001C01EF" w14:paraId="6164174C" w14:textId="77777777" w:rsidTr="00F460E2">
        <w:tc>
          <w:tcPr>
            <w:tcW w:w="6129" w:type="dxa"/>
          </w:tcPr>
          <w:p w14:paraId="1741F12C" w14:textId="77777777" w:rsidR="003C7F74" w:rsidRPr="001C01EF" w:rsidRDefault="003C7F74" w:rsidP="00492C72">
            <w:pPr>
              <w:ind w:left="-86"/>
              <w:jc w:val="both"/>
              <w:rPr>
                <w:rFonts w:ascii="Arial" w:eastAsia="Arial" w:hAnsi="Arial" w:cs="Arial"/>
                <w:b/>
                <w:sz w:val="20"/>
                <w:szCs w:val="20"/>
                <w:lang w:val="en-GB"/>
              </w:rPr>
            </w:pPr>
          </w:p>
        </w:tc>
        <w:tc>
          <w:tcPr>
            <w:tcW w:w="1440" w:type="dxa"/>
            <w:vAlign w:val="bottom"/>
          </w:tcPr>
          <w:p w14:paraId="57CDEFE9"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vAlign w:val="bottom"/>
          </w:tcPr>
          <w:p w14:paraId="1279B010"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7879FC1C" w14:textId="77777777" w:rsidTr="00F460E2">
        <w:tc>
          <w:tcPr>
            <w:tcW w:w="6129" w:type="dxa"/>
          </w:tcPr>
          <w:p w14:paraId="57DEB55F" w14:textId="77777777" w:rsidR="003C7F74" w:rsidRPr="001C01EF" w:rsidRDefault="003C7F74" w:rsidP="00492C72">
            <w:pPr>
              <w:ind w:left="-86"/>
              <w:jc w:val="both"/>
              <w:rPr>
                <w:rFonts w:ascii="Arial" w:eastAsia="Arial" w:hAnsi="Arial" w:cs="Arial"/>
                <w:sz w:val="20"/>
                <w:szCs w:val="20"/>
                <w:u w:val="single"/>
              </w:rPr>
            </w:pPr>
          </w:p>
        </w:tc>
        <w:tc>
          <w:tcPr>
            <w:tcW w:w="1440" w:type="dxa"/>
            <w:tcBorders>
              <w:bottom w:val="single" w:sz="4" w:space="0" w:color="000000"/>
            </w:tcBorders>
          </w:tcPr>
          <w:p w14:paraId="15E0D388" w14:textId="6E1745D8" w:rsidR="003C7F74" w:rsidRPr="001A682C" w:rsidRDefault="003C7F74" w:rsidP="00492C72">
            <w:pPr>
              <w:ind w:right="-72"/>
              <w:jc w:val="right"/>
              <w:rPr>
                <w:rFonts w:ascii="Arial" w:eastAsia="Arial" w:hAnsi="Arial" w:cs="Arial"/>
                <w:b/>
                <w:sz w:val="20"/>
                <w:szCs w:val="20"/>
                <w:lang w:val="en-GB"/>
              </w:rPr>
            </w:pPr>
            <w:r w:rsidRPr="001C01EF">
              <w:rPr>
                <w:rFonts w:ascii="Arial" w:eastAsia="Arial" w:hAnsi="Arial" w:cs="Arial"/>
                <w:b/>
                <w:sz w:val="20"/>
                <w:szCs w:val="20"/>
              </w:rPr>
              <w:t>% per annum</w:t>
            </w:r>
          </w:p>
        </w:tc>
        <w:tc>
          <w:tcPr>
            <w:tcW w:w="1440" w:type="dxa"/>
            <w:tcBorders>
              <w:bottom w:val="single" w:sz="4" w:space="0" w:color="000000"/>
            </w:tcBorders>
          </w:tcPr>
          <w:p w14:paraId="6D1FCFF6" w14:textId="4B4E1EF6" w:rsidR="003C7F74" w:rsidRPr="001A682C" w:rsidRDefault="003C7F74" w:rsidP="00492C72">
            <w:pPr>
              <w:ind w:right="-72"/>
              <w:jc w:val="right"/>
              <w:rPr>
                <w:rFonts w:ascii="Arial" w:eastAsia="Arial" w:hAnsi="Arial" w:cs="Arial"/>
                <w:b/>
                <w:sz w:val="20"/>
                <w:szCs w:val="20"/>
                <w:lang w:val="en-GB"/>
              </w:rPr>
            </w:pPr>
            <w:r w:rsidRPr="001C01EF">
              <w:rPr>
                <w:rFonts w:ascii="Arial" w:eastAsia="Arial" w:hAnsi="Arial" w:cs="Arial"/>
                <w:b/>
                <w:sz w:val="20"/>
                <w:szCs w:val="20"/>
              </w:rPr>
              <w:t>% per annum</w:t>
            </w:r>
          </w:p>
        </w:tc>
      </w:tr>
      <w:tr w:rsidR="003C7F74" w:rsidRPr="00350EF0" w14:paraId="0742D254" w14:textId="77777777" w:rsidTr="00F460E2">
        <w:tc>
          <w:tcPr>
            <w:tcW w:w="6129" w:type="dxa"/>
          </w:tcPr>
          <w:p w14:paraId="7AC9C62A" w14:textId="77777777" w:rsidR="003C7F74" w:rsidRPr="00350EF0" w:rsidRDefault="003C7F74" w:rsidP="00492C72">
            <w:pPr>
              <w:ind w:left="-86"/>
              <w:jc w:val="both"/>
              <w:rPr>
                <w:rFonts w:ascii="Arial" w:eastAsia="Arial" w:hAnsi="Arial" w:cs="Arial"/>
                <w:sz w:val="12"/>
                <w:szCs w:val="12"/>
              </w:rPr>
            </w:pPr>
          </w:p>
        </w:tc>
        <w:tc>
          <w:tcPr>
            <w:tcW w:w="1440" w:type="dxa"/>
            <w:tcBorders>
              <w:top w:val="single" w:sz="4" w:space="0" w:color="000000"/>
            </w:tcBorders>
          </w:tcPr>
          <w:p w14:paraId="29C42D2C" w14:textId="77777777" w:rsidR="003C7F74" w:rsidRPr="00350EF0" w:rsidRDefault="003C7F74" w:rsidP="00492C72">
            <w:pPr>
              <w:ind w:right="-72"/>
              <w:jc w:val="right"/>
              <w:rPr>
                <w:rFonts w:ascii="Arial" w:eastAsia="Arial" w:hAnsi="Arial" w:cs="Arial"/>
                <w:sz w:val="12"/>
                <w:szCs w:val="12"/>
              </w:rPr>
            </w:pPr>
          </w:p>
        </w:tc>
        <w:tc>
          <w:tcPr>
            <w:tcW w:w="1440" w:type="dxa"/>
            <w:tcBorders>
              <w:top w:val="single" w:sz="4" w:space="0" w:color="000000"/>
            </w:tcBorders>
          </w:tcPr>
          <w:p w14:paraId="6605CAD2" w14:textId="77777777" w:rsidR="003C7F74" w:rsidRPr="00350EF0" w:rsidRDefault="003C7F74" w:rsidP="00492C72">
            <w:pPr>
              <w:ind w:right="-72"/>
              <w:jc w:val="right"/>
              <w:rPr>
                <w:rFonts w:ascii="Arial" w:eastAsia="Arial" w:hAnsi="Arial" w:cs="Arial"/>
                <w:sz w:val="12"/>
                <w:szCs w:val="12"/>
              </w:rPr>
            </w:pPr>
          </w:p>
        </w:tc>
      </w:tr>
      <w:tr w:rsidR="003C7F74" w:rsidRPr="001C01EF" w14:paraId="0015AE59" w14:textId="77777777" w:rsidTr="00F460E2">
        <w:tc>
          <w:tcPr>
            <w:tcW w:w="6129" w:type="dxa"/>
          </w:tcPr>
          <w:p w14:paraId="298B938B" w14:textId="77777777" w:rsidR="003C7F74" w:rsidRPr="001C01EF" w:rsidRDefault="003C7F74" w:rsidP="00492C72">
            <w:pPr>
              <w:ind w:left="-86"/>
              <w:rPr>
                <w:rFonts w:ascii="Arial" w:eastAsia="Arial" w:hAnsi="Arial" w:cs="Arial"/>
                <w:sz w:val="20"/>
                <w:szCs w:val="20"/>
                <w:u w:val="single"/>
              </w:rPr>
            </w:pPr>
            <w:r w:rsidRPr="001C01EF">
              <w:rPr>
                <w:rFonts w:ascii="Arial" w:eastAsia="Arial" w:hAnsi="Arial" w:cs="Arial"/>
                <w:sz w:val="20"/>
                <w:szCs w:val="20"/>
              </w:rPr>
              <w:t>Discount rate</w:t>
            </w:r>
          </w:p>
        </w:tc>
        <w:tc>
          <w:tcPr>
            <w:tcW w:w="1440" w:type="dxa"/>
          </w:tcPr>
          <w:p w14:paraId="6AA809B8"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2.45</w:t>
            </w:r>
          </w:p>
        </w:tc>
        <w:tc>
          <w:tcPr>
            <w:tcW w:w="1440" w:type="dxa"/>
          </w:tcPr>
          <w:p w14:paraId="4B89C9F6"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2.92</w:t>
            </w:r>
          </w:p>
        </w:tc>
      </w:tr>
      <w:tr w:rsidR="003C7F74" w:rsidRPr="001C01EF" w14:paraId="41BBCE2B" w14:textId="77777777" w:rsidTr="00F460E2">
        <w:tc>
          <w:tcPr>
            <w:tcW w:w="6129" w:type="dxa"/>
          </w:tcPr>
          <w:p w14:paraId="5ACE46DA" w14:textId="77777777" w:rsidR="003C7F74" w:rsidRPr="001C01EF" w:rsidRDefault="003C7F74" w:rsidP="00492C72">
            <w:pPr>
              <w:ind w:left="-86"/>
              <w:rPr>
                <w:rFonts w:ascii="Arial" w:eastAsia="Arial" w:hAnsi="Arial" w:cs="Arial"/>
                <w:sz w:val="20"/>
                <w:szCs w:val="20"/>
              </w:rPr>
            </w:pPr>
            <w:r w:rsidRPr="001C01EF">
              <w:rPr>
                <w:rFonts w:ascii="Arial" w:eastAsia="Arial" w:hAnsi="Arial" w:cs="Arial"/>
                <w:sz w:val="20"/>
                <w:szCs w:val="20"/>
              </w:rPr>
              <w:t>Employee turnover rate</w:t>
            </w:r>
          </w:p>
        </w:tc>
        <w:tc>
          <w:tcPr>
            <w:tcW w:w="1440" w:type="dxa"/>
          </w:tcPr>
          <w:p w14:paraId="3680EDB7"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1.91 - 22.92</w:t>
            </w:r>
          </w:p>
        </w:tc>
        <w:tc>
          <w:tcPr>
            <w:tcW w:w="1440" w:type="dxa"/>
          </w:tcPr>
          <w:p w14:paraId="0B2C68C4"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1.91 - 22.92</w:t>
            </w:r>
          </w:p>
        </w:tc>
      </w:tr>
      <w:tr w:rsidR="003C7F74" w:rsidRPr="001C01EF" w14:paraId="09815A22" w14:textId="77777777" w:rsidTr="00F460E2">
        <w:tc>
          <w:tcPr>
            <w:tcW w:w="6129" w:type="dxa"/>
          </w:tcPr>
          <w:p w14:paraId="5CE10C7B" w14:textId="1DC3C74E" w:rsidR="003C7F74" w:rsidRPr="00350EF0" w:rsidRDefault="003C7F74" w:rsidP="00492C72">
            <w:pPr>
              <w:ind w:left="-86"/>
              <w:rPr>
                <w:rFonts w:ascii="Arial" w:eastAsia="Arial" w:hAnsi="Arial" w:cs="Arial"/>
                <w:sz w:val="20"/>
                <w:szCs w:val="20"/>
                <w:u w:val="single"/>
                <w:lang w:val="en-GB"/>
              </w:rPr>
            </w:pPr>
            <w:r w:rsidRPr="001C01EF">
              <w:rPr>
                <w:rFonts w:ascii="Arial" w:eastAsia="Arial" w:hAnsi="Arial" w:cs="Arial"/>
                <w:sz w:val="20"/>
                <w:szCs w:val="20"/>
              </w:rPr>
              <w:t>Salary growth rate</w:t>
            </w:r>
          </w:p>
        </w:tc>
        <w:tc>
          <w:tcPr>
            <w:tcW w:w="1440" w:type="dxa"/>
          </w:tcPr>
          <w:p w14:paraId="40A8A1C0"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5.00</w:t>
            </w:r>
          </w:p>
        </w:tc>
        <w:tc>
          <w:tcPr>
            <w:tcW w:w="1440" w:type="dxa"/>
          </w:tcPr>
          <w:p w14:paraId="20521F24"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5.00</w:t>
            </w:r>
          </w:p>
        </w:tc>
      </w:tr>
    </w:tbl>
    <w:p w14:paraId="426B8AB7" w14:textId="77777777" w:rsidR="003C7F74" w:rsidRPr="001C01EF" w:rsidRDefault="003C7F74" w:rsidP="00492C72">
      <w:pPr>
        <w:jc w:val="both"/>
        <w:rPr>
          <w:rFonts w:ascii="Arial" w:eastAsia="Arial" w:hAnsi="Arial" w:cs="Arial"/>
          <w:sz w:val="20"/>
          <w:szCs w:val="20"/>
          <w:lang w:val="en-GB"/>
        </w:rPr>
      </w:pPr>
    </w:p>
    <w:p w14:paraId="749B0185"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1C01EF">
        <w:rPr>
          <w:rFonts w:ascii="Arial" w:eastAsia="Arial" w:hAnsi="Arial" w:cs="Arial"/>
          <w:sz w:val="20"/>
          <w:szCs w:val="20"/>
          <w:lang w:val="en-GB"/>
        </w:rPr>
        <w:t xml:space="preserve">The result of sensitivity analysis for significant assumptions that affect the present value of the post-employment benefits (Defined benefit plans) are summarised below. </w:t>
      </w:r>
    </w:p>
    <w:tbl>
      <w:tblPr>
        <w:tblW w:w="9054" w:type="dxa"/>
        <w:tblLayout w:type="fixed"/>
        <w:tblLook w:val="0400" w:firstRow="0" w:lastRow="0" w:firstColumn="0" w:lastColumn="0" w:noHBand="0" w:noVBand="1"/>
      </w:tblPr>
      <w:tblGrid>
        <w:gridCol w:w="2430"/>
        <w:gridCol w:w="1008"/>
        <w:gridCol w:w="1008"/>
        <w:gridCol w:w="1152"/>
        <w:gridCol w:w="1152"/>
        <w:gridCol w:w="1152"/>
        <w:gridCol w:w="1152"/>
      </w:tblGrid>
      <w:tr w:rsidR="003C7F74" w:rsidRPr="008D7AA4" w14:paraId="33648476" w14:textId="77777777" w:rsidTr="00E80147">
        <w:tc>
          <w:tcPr>
            <w:tcW w:w="2430" w:type="dxa"/>
            <w:shd w:val="clear" w:color="auto" w:fill="auto"/>
            <w:vAlign w:val="center"/>
          </w:tcPr>
          <w:p w14:paraId="1247083F" w14:textId="77777777" w:rsidR="003C7F74" w:rsidRPr="001C01EF" w:rsidRDefault="003C7F74" w:rsidP="00492C72">
            <w:pPr>
              <w:ind w:left="-105"/>
              <w:rPr>
                <w:rFonts w:ascii="Arial" w:eastAsia="Arial" w:hAnsi="Arial" w:cs="Arial"/>
                <w:sz w:val="18"/>
                <w:szCs w:val="18"/>
                <w:lang w:val="en-GB"/>
              </w:rPr>
            </w:pPr>
          </w:p>
        </w:tc>
        <w:tc>
          <w:tcPr>
            <w:tcW w:w="2016" w:type="dxa"/>
            <w:gridSpan w:val="2"/>
            <w:shd w:val="clear" w:color="auto" w:fill="auto"/>
            <w:vAlign w:val="bottom"/>
          </w:tcPr>
          <w:p w14:paraId="4A141641" w14:textId="7684F212" w:rsidR="003C7F74" w:rsidRPr="001C01EF" w:rsidRDefault="003C7F74" w:rsidP="00492C72">
            <w:pPr>
              <w:ind w:right="-72"/>
              <w:jc w:val="center"/>
              <w:rPr>
                <w:rFonts w:ascii="Arial" w:eastAsia="Arial" w:hAnsi="Arial" w:cs="Arial"/>
                <w:sz w:val="18"/>
                <w:szCs w:val="18"/>
              </w:rPr>
            </w:pPr>
            <w:r w:rsidRPr="001C01EF">
              <w:rPr>
                <w:rFonts w:ascii="Arial" w:eastAsia="Arial" w:hAnsi="Arial" w:cs="Arial"/>
                <w:b/>
                <w:sz w:val="18"/>
                <w:szCs w:val="18"/>
              </w:rPr>
              <w:t xml:space="preserve">Change in </w:t>
            </w:r>
          </w:p>
        </w:tc>
        <w:tc>
          <w:tcPr>
            <w:tcW w:w="4608" w:type="dxa"/>
            <w:gridSpan w:val="4"/>
            <w:tcBorders>
              <w:bottom w:val="single" w:sz="4" w:space="0" w:color="000000"/>
            </w:tcBorders>
            <w:shd w:val="clear" w:color="auto" w:fill="auto"/>
            <w:vAlign w:val="center"/>
          </w:tcPr>
          <w:p w14:paraId="6DE2828F" w14:textId="77777777" w:rsidR="00E80147" w:rsidRPr="001C01EF" w:rsidRDefault="00E80147" w:rsidP="00492C72">
            <w:pPr>
              <w:ind w:right="-72"/>
              <w:jc w:val="center"/>
              <w:rPr>
                <w:rFonts w:ascii="Arial" w:eastAsia="Arial" w:hAnsi="Arial" w:cs="Arial"/>
                <w:b/>
                <w:sz w:val="18"/>
                <w:szCs w:val="18"/>
                <w:lang w:val="en-GB"/>
              </w:rPr>
            </w:pPr>
          </w:p>
          <w:p w14:paraId="7FA68C62" w14:textId="7929457F" w:rsidR="003C7F74" w:rsidRPr="00781F08" w:rsidRDefault="003C7F74" w:rsidP="00492C72">
            <w:pPr>
              <w:ind w:right="-72"/>
              <w:jc w:val="center"/>
              <w:rPr>
                <w:rFonts w:ascii="Arial" w:eastAsia="Arial" w:hAnsi="Arial" w:cs="Arial"/>
                <w:b/>
                <w:sz w:val="18"/>
                <w:szCs w:val="18"/>
                <w:lang w:val="en-GB"/>
              </w:rPr>
            </w:pPr>
            <w:r w:rsidRPr="00781F08">
              <w:rPr>
                <w:rFonts w:ascii="Arial" w:eastAsia="Arial" w:hAnsi="Arial" w:cs="Arial"/>
                <w:b/>
                <w:sz w:val="18"/>
                <w:szCs w:val="18"/>
                <w:lang w:val="en-GB"/>
              </w:rPr>
              <w:t>Impact on retirement benefits</w:t>
            </w:r>
            <w:r w:rsidR="00781F08">
              <w:rPr>
                <w:rFonts w:ascii="Arial" w:eastAsia="Arial" w:hAnsi="Arial" w:cs="Arial"/>
                <w:b/>
                <w:sz w:val="18"/>
                <w:szCs w:val="18"/>
                <w:lang w:val="en-GB"/>
              </w:rPr>
              <w:t xml:space="preserve"> obligation</w:t>
            </w:r>
          </w:p>
        </w:tc>
      </w:tr>
      <w:tr w:rsidR="003C7F74" w:rsidRPr="001C01EF" w14:paraId="6B9BE567" w14:textId="77777777" w:rsidTr="00E80147">
        <w:tc>
          <w:tcPr>
            <w:tcW w:w="2430" w:type="dxa"/>
            <w:shd w:val="clear" w:color="auto" w:fill="auto"/>
            <w:vAlign w:val="center"/>
          </w:tcPr>
          <w:p w14:paraId="323A7C42" w14:textId="77777777" w:rsidR="003C7F74" w:rsidRPr="00781F08" w:rsidRDefault="003C7F74" w:rsidP="00492C72">
            <w:pPr>
              <w:ind w:left="-105"/>
              <w:rPr>
                <w:rFonts w:ascii="Arial" w:eastAsia="Arial" w:hAnsi="Arial" w:cs="Arial"/>
                <w:sz w:val="18"/>
                <w:szCs w:val="18"/>
                <w:lang w:val="en-GB"/>
              </w:rPr>
            </w:pPr>
          </w:p>
        </w:tc>
        <w:tc>
          <w:tcPr>
            <w:tcW w:w="2016" w:type="dxa"/>
            <w:gridSpan w:val="2"/>
            <w:tcBorders>
              <w:bottom w:val="single" w:sz="4" w:space="0" w:color="000000"/>
            </w:tcBorders>
            <w:shd w:val="clear" w:color="auto" w:fill="auto"/>
            <w:vAlign w:val="center"/>
          </w:tcPr>
          <w:p w14:paraId="08BDBE35" w14:textId="65478450" w:rsidR="003C7F74" w:rsidRPr="001C01EF" w:rsidRDefault="00E80147" w:rsidP="00492C72">
            <w:pPr>
              <w:ind w:right="-72"/>
              <w:jc w:val="center"/>
              <w:rPr>
                <w:rFonts w:ascii="Arial" w:eastAsia="Arial" w:hAnsi="Arial" w:cs="Arial"/>
                <w:b/>
                <w:sz w:val="18"/>
                <w:szCs w:val="18"/>
              </w:rPr>
            </w:pPr>
            <w:r w:rsidRPr="001C01EF">
              <w:rPr>
                <w:rFonts w:ascii="Arial" w:eastAsia="Arial" w:hAnsi="Arial" w:cs="Arial"/>
                <w:b/>
                <w:sz w:val="18"/>
                <w:szCs w:val="18"/>
              </w:rPr>
              <w:t>assumption</w:t>
            </w:r>
          </w:p>
        </w:tc>
        <w:tc>
          <w:tcPr>
            <w:tcW w:w="2304" w:type="dxa"/>
            <w:gridSpan w:val="2"/>
            <w:tcBorders>
              <w:top w:val="single" w:sz="4" w:space="0" w:color="000000"/>
              <w:bottom w:val="single" w:sz="4" w:space="0" w:color="000000"/>
            </w:tcBorders>
            <w:shd w:val="clear" w:color="auto" w:fill="auto"/>
            <w:vAlign w:val="center"/>
          </w:tcPr>
          <w:p w14:paraId="72369CA4" w14:textId="77777777" w:rsidR="003C7F74" w:rsidRPr="001C01EF" w:rsidRDefault="003C7F74" w:rsidP="00492C72">
            <w:pPr>
              <w:ind w:right="-72"/>
              <w:jc w:val="center"/>
              <w:rPr>
                <w:rFonts w:ascii="Arial" w:eastAsia="Arial" w:hAnsi="Arial" w:cs="Arial"/>
                <w:b/>
                <w:sz w:val="18"/>
                <w:szCs w:val="18"/>
              </w:rPr>
            </w:pPr>
            <w:r w:rsidRPr="001C01EF">
              <w:rPr>
                <w:rFonts w:ascii="Arial" w:eastAsia="Arial" w:hAnsi="Arial" w:cs="Arial"/>
                <w:b/>
                <w:sz w:val="18"/>
                <w:szCs w:val="18"/>
              </w:rPr>
              <w:t>Increase in assumption</w:t>
            </w:r>
          </w:p>
        </w:tc>
        <w:tc>
          <w:tcPr>
            <w:tcW w:w="2304" w:type="dxa"/>
            <w:gridSpan w:val="2"/>
            <w:tcBorders>
              <w:top w:val="single" w:sz="4" w:space="0" w:color="000000"/>
              <w:bottom w:val="single" w:sz="4" w:space="0" w:color="000000"/>
            </w:tcBorders>
            <w:shd w:val="clear" w:color="auto" w:fill="auto"/>
            <w:vAlign w:val="center"/>
          </w:tcPr>
          <w:p w14:paraId="342431EB" w14:textId="77777777" w:rsidR="003C7F74" w:rsidRPr="001C01EF" w:rsidRDefault="003C7F74" w:rsidP="00492C72">
            <w:pPr>
              <w:ind w:right="-72"/>
              <w:jc w:val="center"/>
              <w:rPr>
                <w:rFonts w:ascii="Arial" w:eastAsia="Arial" w:hAnsi="Arial" w:cs="Arial"/>
                <w:b/>
                <w:sz w:val="18"/>
                <w:szCs w:val="18"/>
              </w:rPr>
            </w:pPr>
            <w:r w:rsidRPr="001C01EF">
              <w:rPr>
                <w:rFonts w:ascii="Arial" w:eastAsia="Arial" w:hAnsi="Arial" w:cs="Arial"/>
                <w:b/>
                <w:sz w:val="18"/>
                <w:szCs w:val="18"/>
              </w:rPr>
              <w:t>Decrease in assumption</w:t>
            </w:r>
          </w:p>
        </w:tc>
      </w:tr>
      <w:tr w:rsidR="003C7F74" w:rsidRPr="001C01EF" w14:paraId="0254C14B" w14:textId="77777777" w:rsidTr="00E80147">
        <w:tc>
          <w:tcPr>
            <w:tcW w:w="2430" w:type="dxa"/>
            <w:shd w:val="clear" w:color="auto" w:fill="auto"/>
            <w:vAlign w:val="center"/>
          </w:tcPr>
          <w:p w14:paraId="56BC82DF" w14:textId="77777777" w:rsidR="003C7F74" w:rsidRPr="001C01EF" w:rsidRDefault="003C7F74" w:rsidP="00492C72">
            <w:pPr>
              <w:ind w:left="-105"/>
              <w:rPr>
                <w:rFonts w:ascii="Arial" w:eastAsia="Arial" w:hAnsi="Arial" w:cs="Arial"/>
                <w:sz w:val="18"/>
                <w:szCs w:val="18"/>
              </w:rPr>
            </w:pPr>
          </w:p>
        </w:tc>
        <w:tc>
          <w:tcPr>
            <w:tcW w:w="1008" w:type="dxa"/>
            <w:tcBorders>
              <w:top w:val="single" w:sz="4" w:space="0" w:color="000000"/>
            </w:tcBorders>
            <w:shd w:val="clear" w:color="auto" w:fill="auto"/>
            <w:vAlign w:val="center"/>
          </w:tcPr>
          <w:p w14:paraId="18F598EE"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2024</w:t>
            </w:r>
          </w:p>
        </w:tc>
        <w:tc>
          <w:tcPr>
            <w:tcW w:w="1008" w:type="dxa"/>
            <w:tcBorders>
              <w:top w:val="single" w:sz="4" w:space="0" w:color="000000"/>
            </w:tcBorders>
            <w:shd w:val="clear" w:color="auto" w:fill="auto"/>
            <w:vAlign w:val="center"/>
          </w:tcPr>
          <w:p w14:paraId="20F895DD"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2023</w:t>
            </w:r>
          </w:p>
        </w:tc>
        <w:tc>
          <w:tcPr>
            <w:tcW w:w="1152" w:type="dxa"/>
            <w:tcBorders>
              <w:top w:val="single" w:sz="4" w:space="0" w:color="000000"/>
            </w:tcBorders>
            <w:shd w:val="clear" w:color="auto" w:fill="auto"/>
            <w:vAlign w:val="center"/>
          </w:tcPr>
          <w:p w14:paraId="7B9A09FC"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2024</w:t>
            </w:r>
          </w:p>
        </w:tc>
        <w:tc>
          <w:tcPr>
            <w:tcW w:w="1152" w:type="dxa"/>
            <w:tcBorders>
              <w:top w:val="single" w:sz="4" w:space="0" w:color="000000"/>
            </w:tcBorders>
            <w:shd w:val="clear" w:color="auto" w:fill="auto"/>
            <w:vAlign w:val="center"/>
          </w:tcPr>
          <w:p w14:paraId="5F7E0C6B"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2023</w:t>
            </w:r>
          </w:p>
        </w:tc>
        <w:tc>
          <w:tcPr>
            <w:tcW w:w="1152" w:type="dxa"/>
            <w:tcBorders>
              <w:top w:val="single" w:sz="4" w:space="0" w:color="000000"/>
            </w:tcBorders>
            <w:shd w:val="clear" w:color="auto" w:fill="auto"/>
            <w:vAlign w:val="center"/>
          </w:tcPr>
          <w:p w14:paraId="01AF5917"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2024</w:t>
            </w:r>
          </w:p>
        </w:tc>
        <w:tc>
          <w:tcPr>
            <w:tcW w:w="1152" w:type="dxa"/>
            <w:tcBorders>
              <w:top w:val="single" w:sz="4" w:space="0" w:color="000000"/>
            </w:tcBorders>
            <w:shd w:val="clear" w:color="auto" w:fill="auto"/>
            <w:vAlign w:val="center"/>
          </w:tcPr>
          <w:p w14:paraId="3EF97044"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2023</w:t>
            </w:r>
          </w:p>
        </w:tc>
      </w:tr>
      <w:tr w:rsidR="003C7F74" w:rsidRPr="001C01EF" w14:paraId="2D9D8A23" w14:textId="77777777" w:rsidTr="00E80147">
        <w:tc>
          <w:tcPr>
            <w:tcW w:w="2430" w:type="dxa"/>
            <w:shd w:val="clear" w:color="auto" w:fill="auto"/>
            <w:vAlign w:val="center"/>
          </w:tcPr>
          <w:p w14:paraId="08880389" w14:textId="77777777" w:rsidR="003C7F74" w:rsidRPr="001C01EF" w:rsidRDefault="003C7F74" w:rsidP="00492C72">
            <w:pPr>
              <w:ind w:left="-105"/>
              <w:rPr>
                <w:rFonts w:ascii="Arial" w:eastAsia="Arial" w:hAnsi="Arial" w:cs="Arial"/>
                <w:sz w:val="18"/>
                <w:szCs w:val="18"/>
              </w:rPr>
            </w:pPr>
          </w:p>
        </w:tc>
        <w:tc>
          <w:tcPr>
            <w:tcW w:w="1008" w:type="dxa"/>
            <w:tcBorders>
              <w:bottom w:val="single" w:sz="4" w:space="0" w:color="000000"/>
            </w:tcBorders>
            <w:shd w:val="clear" w:color="auto" w:fill="auto"/>
            <w:vAlign w:val="center"/>
          </w:tcPr>
          <w:p w14:paraId="64FC5578" w14:textId="77777777" w:rsidR="003C7F74" w:rsidRPr="001C01EF" w:rsidRDefault="003C7F74" w:rsidP="00492C72">
            <w:pPr>
              <w:ind w:right="-72"/>
              <w:jc w:val="right"/>
              <w:rPr>
                <w:rFonts w:ascii="Arial" w:eastAsia="Arial" w:hAnsi="Arial" w:cs="Arial"/>
                <w:b/>
                <w:sz w:val="18"/>
                <w:szCs w:val="18"/>
              </w:rPr>
            </w:pPr>
          </w:p>
        </w:tc>
        <w:tc>
          <w:tcPr>
            <w:tcW w:w="1008" w:type="dxa"/>
            <w:tcBorders>
              <w:bottom w:val="single" w:sz="4" w:space="0" w:color="000000"/>
            </w:tcBorders>
            <w:shd w:val="clear" w:color="auto" w:fill="auto"/>
            <w:vAlign w:val="center"/>
          </w:tcPr>
          <w:p w14:paraId="3F67BDFE" w14:textId="77777777" w:rsidR="003C7F74" w:rsidRPr="001C01EF" w:rsidRDefault="003C7F74" w:rsidP="00492C72">
            <w:pPr>
              <w:ind w:right="-72"/>
              <w:jc w:val="right"/>
              <w:rPr>
                <w:rFonts w:ascii="Arial" w:eastAsia="Arial" w:hAnsi="Arial" w:cs="Arial"/>
                <w:b/>
                <w:sz w:val="18"/>
                <w:szCs w:val="18"/>
              </w:rPr>
            </w:pPr>
          </w:p>
        </w:tc>
        <w:tc>
          <w:tcPr>
            <w:tcW w:w="1152" w:type="dxa"/>
            <w:tcBorders>
              <w:bottom w:val="single" w:sz="4" w:space="0" w:color="000000"/>
            </w:tcBorders>
            <w:shd w:val="clear" w:color="auto" w:fill="auto"/>
            <w:vAlign w:val="center"/>
          </w:tcPr>
          <w:p w14:paraId="09F088ED"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c>
          <w:tcPr>
            <w:tcW w:w="1152" w:type="dxa"/>
            <w:tcBorders>
              <w:bottom w:val="single" w:sz="4" w:space="0" w:color="000000"/>
            </w:tcBorders>
            <w:shd w:val="clear" w:color="auto" w:fill="auto"/>
            <w:vAlign w:val="center"/>
          </w:tcPr>
          <w:p w14:paraId="6BC1A2CB"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c>
          <w:tcPr>
            <w:tcW w:w="1152" w:type="dxa"/>
            <w:tcBorders>
              <w:bottom w:val="single" w:sz="4" w:space="0" w:color="000000"/>
            </w:tcBorders>
            <w:shd w:val="clear" w:color="auto" w:fill="auto"/>
            <w:vAlign w:val="center"/>
          </w:tcPr>
          <w:p w14:paraId="7E8F3682"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c>
          <w:tcPr>
            <w:tcW w:w="1152" w:type="dxa"/>
            <w:tcBorders>
              <w:bottom w:val="single" w:sz="4" w:space="0" w:color="000000"/>
            </w:tcBorders>
            <w:shd w:val="clear" w:color="auto" w:fill="auto"/>
            <w:vAlign w:val="center"/>
          </w:tcPr>
          <w:p w14:paraId="572B27AA" w14:textId="77777777" w:rsidR="003C7F74" w:rsidRPr="001C01EF" w:rsidRDefault="003C7F74" w:rsidP="00492C72">
            <w:pPr>
              <w:ind w:right="-72"/>
              <w:jc w:val="right"/>
              <w:rPr>
                <w:rFonts w:ascii="Arial" w:eastAsia="Arial" w:hAnsi="Arial" w:cs="Arial"/>
                <w:b/>
                <w:sz w:val="18"/>
                <w:szCs w:val="18"/>
              </w:rPr>
            </w:pPr>
            <w:r w:rsidRPr="001C01EF">
              <w:rPr>
                <w:rFonts w:ascii="Arial" w:eastAsia="Arial" w:hAnsi="Arial" w:cs="Arial"/>
                <w:b/>
                <w:sz w:val="18"/>
                <w:szCs w:val="18"/>
              </w:rPr>
              <w:t>Thousand Baht</w:t>
            </w:r>
          </w:p>
        </w:tc>
      </w:tr>
      <w:tr w:rsidR="003C7F74" w:rsidRPr="00350EF0" w14:paraId="32FBB784" w14:textId="77777777" w:rsidTr="00E80147">
        <w:tc>
          <w:tcPr>
            <w:tcW w:w="2430" w:type="dxa"/>
            <w:shd w:val="clear" w:color="auto" w:fill="auto"/>
            <w:vAlign w:val="center"/>
          </w:tcPr>
          <w:p w14:paraId="0FC93157" w14:textId="77777777" w:rsidR="003C7F74" w:rsidRPr="00350EF0" w:rsidRDefault="003C7F74" w:rsidP="00492C72">
            <w:pPr>
              <w:ind w:left="-105"/>
              <w:rPr>
                <w:rFonts w:ascii="Arial" w:eastAsia="Arial" w:hAnsi="Arial" w:cs="Arial"/>
                <w:sz w:val="12"/>
                <w:szCs w:val="12"/>
              </w:rPr>
            </w:pPr>
          </w:p>
        </w:tc>
        <w:tc>
          <w:tcPr>
            <w:tcW w:w="1008" w:type="dxa"/>
            <w:tcBorders>
              <w:top w:val="single" w:sz="4" w:space="0" w:color="000000"/>
            </w:tcBorders>
            <w:shd w:val="clear" w:color="auto" w:fill="auto"/>
            <w:vAlign w:val="center"/>
          </w:tcPr>
          <w:p w14:paraId="34769B2A" w14:textId="77777777" w:rsidR="003C7F74" w:rsidRPr="00350EF0" w:rsidRDefault="003C7F74" w:rsidP="00492C72">
            <w:pPr>
              <w:ind w:right="-72"/>
              <w:jc w:val="right"/>
              <w:rPr>
                <w:rFonts w:ascii="Arial" w:eastAsia="Arial" w:hAnsi="Arial" w:cs="Arial"/>
                <w:sz w:val="12"/>
                <w:szCs w:val="12"/>
              </w:rPr>
            </w:pPr>
          </w:p>
        </w:tc>
        <w:tc>
          <w:tcPr>
            <w:tcW w:w="1008" w:type="dxa"/>
            <w:tcBorders>
              <w:top w:val="single" w:sz="4" w:space="0" w:color="000000"/>
            </w:tcBorders>
            <w:shd w:val="clear" w:color="auto" w:fill="auto"/>
            <w:vAlign w:val="center"/>
          </w:tcPr>
          <w:p w14:paraId="452B7BD1" w14:textId="77777777" w:rsidR="003C7F74" w:rsidRPr="00350EF0" w:rsidRDefault="003C7F74" w:rsidP="00492C72">
            <w:pPr>
              <w:ind w:right="-72"/>
              <w:jc w:val="right"/>
              <w:rPr>
                <w:rFonts w:ascii="Arial" w:eastAsia="Arial" w:hAnsi="Arial" w:cs="Arial"/>
                <w:sz w:val="12"/>
                <w:szCs w:val="12"/>
              </w:rPr>
            </w:pPr>
          </w:p>
        </w:tc>
        <w:tc>
          <w:tcPr>
            <w:tcW w:w="1152" w:type="dxa"/>
            <w:tcBorders>
              <w:top w:val="single" w:sz="4" w:space="0" w:color="000000"/>
            </w:tcBorders>
            <w:shd w:val="clear" w:color="auto" w:fill="auto"/>
            <w:vAlign w:val="center"/>
          </w:tcPr>
          <w:p w14:paraId="3039C76F" w14:textId="77777777" w:rsidR="003C7F74" w:rsidRPr="00350EF0" w:rsidRDefault="003C7F74" w:rsidP="00492C72">
            <w:pPr>
              <w:ind w:right="-72"/>
              <w:jc w:val="right"/>
              <w:rPr>
                <w:rFonts w:ascii="Arial" w:eastAsia="Arial" w:hAnsi="Arial" w:cs="Arial"/>
                <w:sz w:val="12"/>
                <w:szCs w:val="12"/>
              </w:rPr>
            </w:pPr>
          </w:p>
        </w:tc>
        <w:tc>
          <w:tcPr>
            <w:tcW w:w="1152" w:type="dxa"/>
            <w:tcBorders>
              <w:top w:val="single" w:sz="4" w:space="0" w:color="000000"/>
            </w:tcBorders>
            <w:shd w:val="clear" w:color="auto" w:fill="auto"/>
            <w:vAlign w:val="center"/>
          </w:tcPr>
          <w:p w14:paraId="33A4C43E" w14:textId="77777777" w:rsidR="003C7F74" w:rsidRPr="00350EF0" w:rsidRDefault="003C7F74" w:rsidP="00492C72">
            <w:pPr>
              <w:ind w:right="-72"/>
              <w:jc w:val="right"/>
              <w:rPr>
                <w:rFonts w:ascii="Arial" w:eastAsia="Arial" w:hAnsi="Arial" w:cs="Arial"/>
                <w:sz w:val="12"/>
                <w:szCs w:val="12"/>
              </w:rPr>
            </w:pPr>
          </w:p>
        </w:tc>
        <w:tc>
          <w:tcPr>
            <w:tcW w:w="1152" w:type="dxa"/>
            <w:tcBorders>
              <w:top w:val="single" w:sz="4" w:space="0" w:color="000000"/>
            </w:tcBorders>
            <w:shd w:val="clear" w:color="auto" w:fill="auto"/>
            <w:vAlign w:val="center"/>
          </w:tcPr>
          <w:p w14:paraId="53094CF9" w14:textId="77777777" w:rsidR="003C7F74" w:rsidRPr="00350EF0" w:rsidRDefault="003C7F74" w:rsidP="00492C72">
            <w:pPr>
              <w:ind w:right="-72"/>
              <w:jc w:val="right"/>
              <w:rPr>
                <w:rFonts w:ascii="Arial" w:eastAsia="Arial" w:hAnsi="Arial" w:cs="Arial"/>
                <w:sz w:val="12"/>
                <w:szCs w:val="12"/>
              </w:rPr>
            </w:pPr>
          </w:p>
        </w:tc>
        <w:tc>
          <w:tcPr>
            <w:tcW w:w="1152" w:type="dxa"/>
            <w:tcBorders>
              <w:top w:val="single" w:sz="4" w:space="0" w:color="000000"/>
            </w:tcBorders>
            <w:shd w:val="clear" w:color="auto" w:fill="auto"/>
            <w:vAlign w:val="center"/>
          </w:tcPr>
          <w:p w14:paraId="26DACD1E" w14:textId="77777777" w:rsidR="003C7F74" w:rsidRPr="00350EF0" w:rsidRDefault="003C7F74" w:rsidP="00492C72">
            <w:pPr>
              <w:ind w:right="-72"/>
              <w:jc w:val="right"/>
              <w:rPr>
                <w:rFonts w:ascii="Arial" w:eastAsia="Arial" w:hAnsi="Arial" w:cs="Arial"/>
                <w:sz w:val="12"/>
                <w:szCs w:val="12"/>
              </w:rPr>
            </w:pPr>
          </w:p>
        </w:tc>
      </w:tr>
      <w:tr w:rsidR="003C7F74" w:rsidRPr="001C01EF" w14:paraId="3E7A39F4" w14:textId="77777777" w:rsidTr="00E80147">
        <w:tc>
          <w:tcPr>
            <w:tcW w:w="2430" w:type="dxa"/>
            <w:shd w:val="clear" w:color="auto" w:fill="auto"/>
            <w:vAlign w:val="center"/>
          </w:tcPr>
          <w:p w14:paraId="7DBBFE98" w14:textId="77777777" w:rsidR="003C7F74" w:rsidRPr="001C01EF" w:rsidRDefault="003C7F74" w:rsidP="00492C72">
            <w:pPr>
              <w:ind w:left="-105"/>
              <w:rPr>
                <w:rFonts w:ascii="Arial" w:eastAsia="Arial" w:hAnsi="Arial" w:cs="Arial"/>
                <w:sz w:val="18"/>
                <w:szCs w:val="18"/>
              </w:rPr>
            </w:pPr>
            <w:r w:rsidRPr="001C01EF">
              <w:rPr>
                <w:rFonts w:ascii="Arial" w:eastAsia="Arial" w:hAnsi="Arial" w:cs="Arial"/>
                <w:sz w:val="18"/>
                <w:szCs w:val="18"/>
              </w:rPr>
              <w:t>Discount rate</w:t>
            </w:r>
          </w:p>
        </w:tc>
        <w:tc>
          <w:tcPr>
            <w:tcW w:w="1008" w:type="dxa"/>
            <w:shd w:val="clear" w:color="auto" w:fill="auto"/>
            <w:vAlign w:val="center"/>
          </w:tcPr>
          <w:p w14:paraId="3022FD8A"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1%</w:t>
            </w:r>
          </w:p>
        </w:tc>
        <w:tc>
          <w:tcPr>
            <w:tcW w:w="1008" w:type="dxa"/>
            <w:shd w:val="clear" w:color="auto" w:fill="auto"/>
            <w:vAlign w:val="center"/>
          </w:tcPr>
          <w:p w14:paraId="49655566"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1% </w:t>
            </w:r>
          </w:p>
        </w:tc>
        <w:tc>
          <w:tcPr>
            <w:tcW w:w="1152" w:type="dxa"/>
            <w:shd w:val="clear" w:color="auto" w:fill="auto"/>
          </w:tcPr>
          <w:p w14:paraId="4F8A01B8"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 (9,063) </w:t>
            </w:r>
          </w:p>
        </w:tc>
        <w:tc>
          <w:tcPr>
            <w:tcW w:w="1152" w:type="dxa"/>
            <w:shd w:val="clear" w:color="auto" w:fill="auto"/>
          </w:tcPr>
          <w:p w14:paraId="7C70DD9C"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(6,196)</w:t>
            </w:r>
          </w:p>
        </w:tc>
        <w:tc>
          <w:tcPr>
            <w:tcW w:w="1152" w:type="dxa"/>
            <w:shd w:val="clear" w:color="auto" w:fill="auto"/>
          </w:tcPr>
          <w:p w14:paraId="10F2ADD9"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 10,369 </w:t>
            </w:r>
          </w:p>
        </w:tc>
        <w:tc>
          <w:tcPr>
            <w:tcW w:w="1152" w:type="dxa"/>
            <w:shd w:val="clear" w:color="auto" w:fill="auto"/>
          </w:tcPr>
          <w:p w14:paraId="49042131"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7,043</w:t>
            </w:r>
          </w:p>
        </w:tc>
      </w:tr>
      <w:tr w:rsidR="003C7F74" w:rsidRPr="001C01EF" w14:paraId="1292B4EB" w14:textId="77777777" w:rsidTr="00F81DB6">
        <w:tc>
          <w:tcPr>
            <w:tcW w:w="2430" w:type="dxa"/>
            <w:shd w:val="clear" w:color="auto" w:fill="auto"/>
            <w:vAlign w:val="center"/>
          </w:tcPr>
          <w:p w14:paraId="720E27B8" w14:textId="77777777" w:rsidR="003C7F74" w:rsidRPr="001C01EF" w:rsidRDefault="003C7F74" w:rsidP="00492C72">
            <w:pPr>
              <w:ind w:left="-105"/>
              <w:rPr>
                <w:rFonts w:ascii="Arial" w:eastAsia="Arial" w:hAnsi="Arial" w:cs="Arial"/>
                <w:sz w:val="18"/>
                <w:szCs w:val="18"/>
              </w:rPr>
            </w:pPr>
            <w:r w:rsidRPr="001C01EF">
              <w:rPr>
                <w:rFonts w:ascii="Arial" w:eastAsia="Arial" w:hAnsi="Arial" w:cs="Arial"/>
                <w:sz w:val="18"/>
                <w:szCs w:val="18"/>
              </w:rPr>
              <w:t>Employee turnover rate</w:t>
            </w:r>
          </w:p>
        </w:tc>
        <w:tc>
          <w:tcPr>
            <w:tcW w:w="1008" w:type="dxa"/>
            <w:shd w:val="clear" w:color="auto" w:fill="auto"/>
          </w:tcPr>
          <w:p w14:paraId="162F936D"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20%</w:t>
            </w:r>
          </w:p>
        </w:tc>
        <w:tc>
          <w:tcPr>
            <w:tcW w:w="1008" w:type="dxa"/>
            <w:shd w:val="clear" w:color="auto" w:fill="auto"/>
          </w:tcPr>
          <w:p w14:paraId="7A8309B4"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20% </w:t>
            </w:r>
          </w:p>
        </w:tc>
        <w:tc>
          <w:tcPr>
            <w:tcW w:w="1152" w:type="dxa"/>
            <w:shd w:val="clear" w:color="auto" w:fill="auto"/>
          </w:tcPr>
          <w:p w14:paraId="0A999C40"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 (5,973) </w:t>
            </w:r>
          </w:p>
        </w:tc>
        <w:tc>
          <w:tcPr>
            <w:tcW w:w="1152" w:type="dxa"/>
            <w:shd w:val="clear" w:color="auto" w:fill="auto"/>
          </w:tcPr>
          <w:p w14:paraId="622A168A"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(4,592)</w:t>
            </w:r>
          </w:p>
        </w:tc>
        <w:tc>
          <w:tcPr>
            <w:tcW w:w="1152" w:type="dxa"/>
            <w:shd w:val="clear" w:color="auto" w:fill="auto"/>
          </w:tcPr>
          <w:p w14:paraId="026833F7"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 6,819 </w:t>
            </w:r>
          </w:p>
        </w:tc>
        <w:tc>
          <w:tcPr>
            <w:tcW w:w="1152" w:type="dxa"/>
            <w:shd w:val="clear" w:color="auto" w:fill="auto"/>
          </w:tcPr>
          <w:p w14:paraId="3C57E255"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 5,271 </w:t>
            </w:r>
          </w:p>
        </w:tc>
      </w:tr>
      <w:tr w:rsidR="003C7F74" w:rsidRPr="001C01EF" w14:paraId="69FB6FB3" w14:textId="77777777" w:rsidTr="00F81DB6">
        <w:tc>
          <w:tcPr>
            <w:tcW w:w="2430" w:type="dxa"/>
            <w:shd w:val="clear" w:color="auto" w:fill="auto"/>
            <w:vAlign w:val="bottom"/>
          </w:tcPr>
          <w:p w14:paraId="3F87A370" w14:textId="22138838" w:rsidR="003C7F74" w:rsidRPr="001C01EF" w:rsidRDefault="00F81DB6" w:rsidP="00492C72">
            <w:pPr>
              <w:ind w:left="-105"/>
              <w:rPr>
                <w:rFonts w:ascii="Arial" w:eastAsia="Arial" w:hAnsi="Arial" w:cs="Arial"/>
                <w:sz w:val="18"/>
                <w:szCs w:val="18"/>
              </w:rPr>
            </w:pPr>
            <w:r w:rsidRPr="001C01EF">
              <w:rPr>
                <w:rFonts w:ascii="Arial" w:eastAsia="Arial" w:hAnsi="Arial" w:cs="Arial"/>
                <w:sz w:val="18"/>
                <w:szCs w:val="18"/>
              </w:rPr>
              <w:t xml:space="preserve">Salary </w:t>
            </w:r>
            <w:r w:rsidR="003C7F74" w:rsidRPr="001C01EF">
              <w:rPr>
                <w:rFonts w:ascii="Arial" w:eastAsia="Arial" w:hAnsi="Arial" w:cs="Arial"/>
                <w:sz w:val="18"/>
                <w:szCs w:val="18"/>
              </w:rPr>
              <w:t>growth rate</w:t>
            </w:r>
          </w:p>
        </w:tc>
        <w:tc>
          <w:tcPr>
            <w:tcW w:w="1008" w:type="dxa"/>
            <w:shd w:val="clear" w:color="auto" w:fill="auto"/>
            <w:vAlign w:val="bottom"/>
          </w:tcPr>
          <w:p w14:paraId="5195E597"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1%</w:t>
            </w:r>
          </w:p>
        </w:tc>
        <w:tc>
          <w:tcPr>
            <w:tcW w:w="1008" w:type="dxa"/>
            <w:shd w:val="clear" w:color="auto" w:fill="auto"/>
            <w:vAlign w:val="bottom"/>
          </w:tcPr>
          <w:p w14:paraId="7E95ACE4"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1%</w:t>
            </w:r>
          </w:p>
        </w:tc>
        <w:tc>
          <w:tcPr>
            <w:tcW w:w="1152" w:type="dxa"/>
            <w:shd w:val="clear" w:color="auto" w:fill="auto"/>
          </w:tcPr>
          <w:p w14:paraId="4F169B44"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 9,717 </w:t>
            </w:r>
          </w:p>
        </w:tc>
        <w:tc>
          <w:tcPr>
            <w:tcW w:w="1152" w:type="dxa"/>
            <w:shd w:val="clear" w:color="auto" w:fill="auto"/>
          </w:tcPr>
          <w:p w14:paraId="314F6409"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6,745</w:t>
            </w:r>
          </w:p>
        </w:tc>
        <w:tc>
          <w:tcPr>
            <w:tcW w:w="1152" w:type="dxa"/>
            <w:shd w:val="clear" w:color="auto" w:fill="auto"/>
          </w:tcPr>
          <w:p w14:paraId="4DBD6910"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 xml:space="preserve"> (8,684) </w:t>
            </w:r>
          </w:p>
        </w:tc>
        <w:tc>
          <w:tcPr>
            <w:tcW w:w="1152" w:type="dxa"/>
            <w:shd w:val="clear" w:color="auto" w:fill="auto"/>
          </w:tcPr>
          <w:p w14:paraId="767462B3" w14:textId="77777777" w:rsidR="003C7F74" w:rsidRPr="001C01EF" w:rsidRDefault="003C7F74" w:rsidP="00492C72">
            <w:pPr>
              <w:ind w:right="-72"/>
              <w:jc w:val="right"/>
              <w:rPr>
                <w:rFonts w:ascii="Arial" w:eastAsia="Arial" w:hAnsi="Arial" w:cs="Arial"/>
                <w:sz w:val="18"/>
                <w:szCs w:val="18"/>
              </w:rPr>
            </w:pPr>
            <w:r w:rsidRPr="001C01EF">
              <w:rPr>
                <w:rFonts w:ascii="Arial" w:eastAsia="Arial" w:hAnsi="Arial" w:cs="Arial"/>
                <w:sz w:val="18"/>
                <w:szCs w:val="18"/>
              </w:rPr>
              <w:t>(6,064)</w:t>
            </w:r>
          </w:p>
        </w:tc>
      </w:tr>
    </w:tbl>
    <w:p w14:paraId="66643BFD" w14:textId="77777777" w:rsidR="00AB5C67" w:rsidRDefault="00AB5C67">
      <w:pPr>
        <w:spacing w:after="200" w:line="276" w:lineRule="auto"/>
        <w:rPr>
          <w:rFonts w:ascii="Arial" w:eastAsia="Arial" w:hAnsi="Arial" w:cs="Arial"/>
          <w:sz w:val="20"/>
          <w:szCs w:val="20"/>
        </w:rPr>
      </w:pPr>
      <w:r>
        <w:rPr>
          <w:rFonts w:ascii="Arial" w:eastAsia="Arial" w:hAnsi="Arial"/>
          <w:sz w:val="20"/>
          <w:szCs w:val="20"/>
          <w:cs/>
        </w:rPr>
        <w:br w:type="page"/>
      </w:r>
    </w:p>
    <w:p w14:paraId="083B093B" w14:textId="77777777" w:rsidR="003C7F74" w:rsidRPr="001C01EF" w:rsidRDefault="003C7F74" w:rsidP="00492C72">
      <w:pPr>
        <w:jc w:val="both"/>
        <w:rPr>
          <w:rFonts w:ascii="Arial" w:eastAsia="Arial" w:hAnsi="Arial" w:cs="Arial"/>
          <w:sz w:val="20"/>
          <w:szCs w:val="20"/>
        </w:rPr>
      </w:pPr>
    </w:p>
    <w:p w14:paraId="6C27366E" w14:textId="77777777" w:rsidR="003C7F74" w:rsidRPr="001C01EF" w:rsidRDefault="003C7F74" w:rsidP="00492C72">
      <w:pPr>
        <w:jc w:val="both"/>
        <w:rPr>
          <w:rFonts w:ascii="Arial" w:eastAsia="Arial" w:hAnsi="Arial" w:cs="Arial"/>
          <w:sz w:val="20"/>
          <w:szCs w:val="20"/>
          <w:lang w:val="en-GB"/>
        </w:rPr>
      </w:pPr>
    </w:p>
    <w:p w14:paraId="0A2CDC53" w14:textId="77777777" w:rsidR="003C7F74" w:rsidRPr="001C01EF" w:rsidRDefault="003C7F74" w:rsidP="00492C72">
      <w:pPr>
        <w:tabs>
          <w:tab w:val="left" w:pos="2160"/>
          <w:tab w:val="right" w:pos="7560"/>
          <w:tab w:val="right" w:pos="8540"/>
        </w:tabs>
        <w:ind w:left="547" w:hanging="547"/>
        <w:jc w:val="both"/>
        <w:rPr>
          <w:rFonts w:ascii="Arial" w:eastAsia="Arial" w:hAnsi="Arial" w:cs="Arial"/>
          <w:b/>
          <w:sz w:val="20"/>
          <w:szCs w:val="20"/>
        </w:rPr>
      </w:pPr>
      <w:r w:rsidRPr="001C01EF">
        <w:rPr>
          <w:rFonts w:ascii="Arial" w:eastAsia="Arial" w:hAnsi="Arial" w:cs="Arial"/>
          <w:b/>
          <w:sz w:val="20"/>
          <w:szCs w:val="20"/>
        </w:rPr>
        <w:t>23</w:t>
      </w:r>
      <w:r w:rsidRPr="001C01EF">
        <w:rPr>
          <w:rFonts w:ascii="Arial" w:eastAsia="Arial" w:hAnsi="Arial" w:cs="Arial"/>
          <w:b/>
          <w:sz w:val="20"/>
          <w:szCs w:val="20"/>
        </w:rPr>
        <w:tab/>
        <w:t>Preferred shares</w:t>
      </w:r>
    </w:p>
    <w:p w14:paraId="760D0895" w14:textId="77777777" w:rsidR="003C7F74" w:rsidRPr="001C01EF" w:rsidRDefault="003C7F74" w:rsidP="00492C72">
      <w:pPr>
        <w:ind w:left="540" w:hanging="540"/>
        <w:jc w:val="both"/>
        <w:rPr>
          <w:rFonts w:ascii="Arial" w:eastAsia="Arial" w:hAnsi="Arial" w:cs="Arial"/>
          <w:b/>
          <w:sz w:val="20"/>
          <w:szCs w:val="20"/>
        </w:rPr>
      </w:pPr>
    </w:p>
    <w:p w14:paraId="6D0F3150" w14:textId="6D12C6F3"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1C01EF">
        <w:rPr>
          <w:rFonts w:ascii="Arial" w:eastAsia="Arial" w:hAnsi="Arial" w:cs="Arial"/>
          <w:sz w:val="20"/>
          <w:szCs w:val="20"/>
          <w:lang w:val="en-GB"/>
        </w:rPr>
        <w:t xml:space="preserve">The preferred shares of the Company are </w:t>
      </w:r>
      <w:r w:rsidR="00397FE3">
        <w:rPr>
          <w:rFonts w:ascii="Arial" w:eastAsia="Arial" w:hAnsi="Arial" w:cs="Arial"/>
          <w:sz w:val="20"/>
          <w:szCs w:val="20"/>
          <w:lang w:val="en-GB"/>
        </w:rPr>
        <w:t>name</w:t>
      </w:r>
      <w:r w:rsidR="00D33A73">
        <w:rPr>
          <w:rFonts w:ascii="Arial" w:eastAsia="Arial" w:hAnsi="Arial" w:cs="Arial"/>
          <w:sz w:val="20"/>
          <w:szCs w:val="20"/>
          <w:lang w:val="en-GB"/>
        </w:rPr>
        <w:t>-</w:t>
      </w:r>
      <w:r w:rsidRPr="001C01EF">
        <w:rPr>
          <w:rFonts w:ascii="Arial" w:eastAsia="Arial" w:hAnsi="Arial" w:cs="Arial"/>
          <w:sz w:val="20"/>
          <w:szCs w:val="20"/>
          <w:lang w:val="en-GB"/>
        </w:rPr>
        <w:t xml:space="preserve">registered shares </w:t>
      </w:r>
      <w:r w:rsidR="00E544BA">
        <w:rPr>
          <w:rFonts w:ascii="Arial" w:eastAsia="Arial" w:hAnsi="Arial" w:cs="Arial"/>
          <w:sz w:val="20"/>
          <w:szCs w:val="20"/>
          <w:lang w:val="en-GB"/>
        </w:rPr>
        <w:t xml:space="preserve">with a right to entitle </w:t>
      </w:r>
      <w:r w:rsidRPr="001C01EF">
        <w:rPr>
          <w:rFonts w:ascii="Arial" w:eastAsia="Arial" w:hAnsi="Arial" w:cs="Arial"/>
          <w:sz w:val="20"/>
          <w:szCs w:val="20"/>
          <w:lang w:val="en-GB"/>
        </w:rPr>
        <w:t>dividend</w:t>
      </w:r>
      <w:r w:rsidR="00D33A73">
        <w:rPr>
          <w:rFonts w:ascii="Arial" w:eastAsia="Arial" w:hAnsi="Arial" w:cs="Arial"/>
          <w:sz w:val="20"/>
          <w:szCs w:val="20"/>
          <w:lang w:val="en-GB"/>
        </w:rPr>
        <w:t>s</w:t>
      </w:r>
      <w:r w:rsidRPr="001C01EF">
        <w:rPr>
          <w:rFonts w:ascii="Arial" w:eastAsia="Arial" w:hAnsi="Arial" w:cs="Arial"/>
          <w:sz w:val="20"/>
          <w:szCs w:val="20"/>
          <w:lang w:val="en-GB"/>
        </w:rPr>
        <w:t xml:space="preserve"> at the rate of the ordinary shares plus Baht 1.50 per share. Dividends on the preferred shares are non-cumulative. Each preferred share has the same voting rights as the ordinary shares and is convertible to ordinary shares in a ratio of 1:1 on the last working day of every month.</w:t>
      </w:r>
    </w:p>
    <w:p w14:paraId="7AE3CD8F"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p>
    <w:p w14:paraId="1051DEC3" w14:textId="37EDA448"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350EF0">
        <w:rPr>
          <w:rFonts w:ascii="Arial" w:eastAsia="Arial" w:hAnsi="Arial" w:cs="Arial"/>
          <w:spacing w:val="-4"/>
          <w:sz w:val="20"/>
          <w:szCs w:val="20"/>
          <w:lang w:val="en-GB"/>
        </w:rPr>
        <w:t>As at 31 December 2024</w:t>
      </w:r>
      <w:r w:rsidR="00F23360" w:rsidRPr="00350EF0">
        <w:rPr>
          <w:rFonts w:ascii="Arial" w:eastAsia="Arial" w:hAnsi="Arial" w:cs="Arial"/>
          <w:spacing w:val="-4"/>
          <w:sz w:val="20"/>
          <w:szCs w:val="20"/>
          <w:lang w:val="en-GB"/>
        </w:rPr>
        <w:t>,</w:t>
      </w:r>
      <w:r w:rsidRPr="00350EF0">
        <w:rPr>
          <w:rFonts w:ascii="Arial" w:eastAsia="Arial" w:hAnsi="Arial" w:cs="Arial"/>
          <w:spacing w:val="-4"/>
          <w:sz w:val="20"/>
          <w:szCs w:val="20"/>
          <w:lang w:val="en-GB"/>
        </w:rPr>
        <w:t xml:space="preserve"> preferred shares remained unexercised</w:t>
      </w:r>
      <w:r w:rsidR="00BC0C42" w:rsidRPr="00350EF0">
        <w:rPr>
          <w:rFonts w:ascii="Arial" w:eastAsia="Arial" w:hAnsi="Arial" w:cs="Arial"/>
          <w:spacing w:val="-4"/>
          <w:sz w:val="20"/>
          <w:szCs w:val="20"/>
          <w:lang w:val="en-GB"/>
        </w:rPr>
        <w:t xml:space="preserve"> 799,225 shares (2023: 799,258 shares</w:t>
      </w:r>
      <w:r w:rsidR="00BC0C42" w:rsidRPr="00BC0C42">
        <w:rPr>
          <w:rFonts w:ascii="Arial" w:eastAsia="Arial" w:hAnsi="Arial" w:cs="Arial"/>
          <w:sz w:val="20"/>
          <w:szCs w:val="20"/>
          <w:lang w:val="en-GB"/>
        </w:rPr>
        <w:t xml:space="preserve">) </w:t>
      </w:r>
      <w:r w:rsidR="00BC0C42" w:rsidRPr="00BC0C42">
        <w:rPr>
          <w:rFonts w:ascii="Arial" w:eastAsia="Arial" w:hAnsi="Arial" w:cs="Arial"/>
          <w:sz w:val="20"/>
          <w:szCs w:val="20"/>
          <w:lang w:val="en-US"/>
        </w:rPr>
        <w:t>due to the exercise of conversion rights</w:t>
      </w:r>
      <w:r w:rsidR="00BC0C42" w:rsidRPr="00BC0C42">
        <w:rPr>
          <w:rFonts w:ascii="Arial" w:eastAsia="Arial" w:hAnsi="Arial" w:cstheme="minorBidi" w:hint="cs"/>
          <w:sz w:val="20"/>
          <w:szCs w:val="20"/>
          <w:cs/>
          <w:lang w:val="en-US"/>
        </w:rPr>
        <w:t xml:space="preserve"> </w:t>
      </w:r>
      <w:r w:rsidR="00BC0C42" w:rsidRPr="00BC0C42">
        <w:rPr>
          <w:rFonts w:ascii="Arial" w:eastAsia="Arial" w:hAnsi="Arial" w:cstheme="minorBidi"/>
          <w:sz w:val="20"/>
          <w:szCs w:val="20"/>
          <w:lang w:val="en-US"/>
        </w:rPr>
        <w:t>33 shares</w:t>
      </w:r>
      <w:r w:rsidR="006F0F6B">
        <w:rPr>
          <w:rFonts w:ascii="Arial" w:eastAsia="Arial" w:hAnsi="Arial" w:cstheme="minorBidi"/>
          <w:sz w:val="20"/>
          <w:szCs w:val="20"/>
          <w:lang w:val="en-US"/>
        </w:rPr>
        <w:t xml:space="preserve"> </w:t>
      </w:r>
      <w:r w:rsidR="00BC0C42" w:rsidRPr="00BC0C42">
        <w:rPr>
          <w:rFonts w:ascii="Arial" w:eastAsia="Arial" w:hAnsi="Arial" w:cstheme="minorBidi"/>
          <w:sz w:val="20"/>
          <w:szCs w:val="20"/>
          <w:lang w:val="en-US"/>
        </w:rPr>
        <w:t>(2023:</w:t>
      </w:r>
      <w:r w:rsidR="006F0F6B">
        <w:rPr>
          <w:rFonts w:ascii="Arial" w:eastAsia="Arial" w:hAnsi="Arial" w:cstheme="minorBidi"/>
          <w:sz w:val="20"/>
          <w:szCs w:val="20"/>
          <w:lang w:val="en-US"/>
        </w:rPr>
        <w:t xml:space="preserve"> n</w:t>
      </w:r>
      <w:r w:rsidR="006F0F6B" w:rsidRPr="006F0F6B">
        <w:rPr>
          <w:rFonts w:ascii="Arial" w:eastAsia="Arial" w:hAnsi="Arial" w:cstheme="minorBidi"/>
          <w:sz w:val="20"/>
          <w:szCs w:val="20"/>
          <w:lang w:val="en-US"/>
        </w:rPr>
        <w:t>o exercise of conversion rights</w:t>
      </w:r>
      <w:r w:rsidR="006F0F6B">
        <w:rPr>
          <w:rFonts w:ascii="Arial" w:eastAsia="Arial" w:hAnsi="Arial" w:cstheme="minorBidi"/>
          <w:sz w:val="20"/>
          <w:szCs w:val="20"/>
          <w:lang w:val="en-US"/>
        </w:rPr>
        <w:t>)</w:t>
      </w:r>
      <w:r w:rsidR="006F0F6B" w:rsidRPr="006F0F6B">
        <w:rPr>
          <w:rFonts w:ascii="Arial" w:eastAsia="Arial" w:hAnsi="Arial" w:cstheme="minorBidi"/>
          <w:sz w:val="20"/>
          <w:szCs w:val="20"/>
          <w:lang w:val="en-US"/>
        </w:rPr>
        <w:t>.</w:t>
      </w:r>
    </w:p>
    <w:p w14:paraId="2FAC2EED" w14:textId="77777777" w:rsidR="003C7F74" w:rsidRDefault="003C7F74" w:rsidP="00492C72">
      <w:pPr>
        <w:ind w:left="540" w:hanging="540"/>
        <w:jc w:val="both"/>
        <w:rPr>
          <w:rFonts w:ascii="Arial" w:eastAsia="Arial" w:hAnsi="Arial" w:cs="Arial"/>
          <w:b/>
          <w:sz w:val="20"/>
          <w:szCs w:val="20"/>
          <w:lang w:val="en-US"/>
        </w:rPr>
      </w:pPr>
    </w:p>
    <w:p w14:paraId="122FFF4B" w14:textId="77777777" w:rsidR="001A69BD" w:rsidRPr="001A69BD" w:rsidRDefault="001A69BD" w:rsidP="00492C72">
      <w:pPr>
        <w:ind w:left="540" w:hanging="540"/>
        <w:jc w:val="both"/>
        <w:rPr>
          <w:rFonts w:ascii="Arial" w:eastAsia="Arial" w:hAnsi="Arial" w:cs="Arial"/>
          <w:b/>
          <w:sz w:val="20"/>
          <w:szCs w:val="20"/>
          <w:lang w:val="en-US"/>
        </w:rPr>
      </w:pPr>
    </w:p>
    <w:p w14:paraId="0F2A445B" w14:textId="7AC1D014" w:rsidR="001A69BD" w:rsidRDefault="001A69BD" w:rsidP="00492C72">
      <w:pPr>
        <w:ind w:left="540" w:hanging="540"/>
        <w:jc w:val="both"/>
        <w:rPr>
          <w:rFonts w:ascii="Arial" w:eastAsia="Arial" w:hAnsi="Arial" w:cs="Arial"/>
          <w:b/>
          <w:sz w:val="20"/>
          <w:szCs w:val="20"/>
          <w:lang w:val="en-US"/>
        </w:rPr>
      </w:pPr>
      <w:bookmarkStart w:id="38" w:name="_Toc175817190"/>
      <w:bookmarkStart w:id="39" w:name="_Toc175853589"/>
      <w:r>
        <w:rPr>
          <w:rFonts w:ascii="Arial" w:eastAsia="Arial" w:hAnsi="Arial" w:cs="Arial"/>
          <w:b/>
          <w:sz w:val="20"/>
          <w:szCs w:val="20"/>
          <w:lang w:val="en-US"/>
        </w:rPr>
        <w:t>2</w:t>
      </w:r>
      <w:r w:rsidR="00A25ADC">
        <w:rPr>
          <w:rFonts w:ascii="Arial" w:eastAsia="Arial" w:hAnsi="Arial" w:cs="Arial"/>
          <w:b/>
          <w:sz w:val="20"/>
          <w:szCs w:val="20"/>
          <w:lang w:val="en-US"/>
        </w:rPr>
        <w:t>4</w:t>
      </w:r>
      <w:r w:rsidRPr="001A69BD">
        <w:rPr>
          <w:rFonts w:ascii="Arial" w:eastAsia="Arial" w:hAnsi="Arial" w:cs="Arial"/>
          <w:b/>
          <w:sz w:val="20"/>
          <w:szCs w:val="20"/>
          <w:lang w:val="en-US"/>
        </w:rPr>
        <w:tab/>
        <w:t>Share capital and premium on share capital</w:t>
      </w:r>
      <w:bookmarkEnd w:id="38"/>
      <w:bookmarkEnd w:id="39"/>
    </w:p>
    <w:p w14:paraId="754605CA" w14:textId="77777777" w:rsidR="00350EF0" w:rsidRPr="001A69BD" w:rsidRDefault="00350EF0" w:rsidP="00492C72">
      <w:pPr>
        <w:ind w:left="540" w:hanging="540"/>
        <w:jc w:val="both"/>
        <w:rPr>
          <w:rFonts w:ascii="Arial" w:eastAsia="Arial" w:hAnsi="Arial" w:cs="Arial"/>
          <w:b/>
          <w:sz w:val="20"/>
          <w:szCs w:val="20"/>
          <w:lang w:val="en-US"/>
        </w:rPr>
      </w:pPr>
    </w:p>
    <w:tbl>
      <w:tblPr>
        <w:tblW w:w="9107" w:type="dxa"/>
        <w:tblInd w:w="-90" w:type="dxa"/>
        <w:tblLayout w:type="fixed"/>
        <w:tblLook w:val="0400" w:firstRow="0" w:lastRow="0" w:firstColumn="0" w:lastColumn="0" w:noHBand="0" w:noVBand="1"/>
      </w:tblPr>
      <w:tblGrid>
        <w:gridCol w:w="2486"/>
        <w:gridCol w:w="945"/>
        <w:gridCol w:w="946"/>
        <w:gridCol w:w="946"/>
        <w:gridCol w:w="946"/>
        <w:gridCol w:w="946"/>
        <w:gridCol w:w="946"/>
        <w:gridCol w:w="946"/>
      </w:tblGrid>
      <w:tr w:rsidR="000B6FAF" w:rsidRPr="001A69BD" w14:paraId="3BCB5080" w14:textId="77777777" w:rsidTr="00153C70">
        <w:tc>
          <w:tcPr>
            <w:tcW w:w="2486" w:type="dxa"/>
          </w:tcPr>
          <w:p w14:paraId="5EDBD6E0" w14:textId="77777777" w:rsidR="000B6FAF" w:rsidRPr="001A69BD" w:rsidRDefault="000B6FAF" w:rsidP="00492C72">
            <w:pPr>
              <w:jc w:val="both"/>
              <w:rPr>
                <w:rFonts w:ascii="Arial" w:eastAsia="Arial" w:hAnsi="Arial" w:cs="Arial"/>
                <w:sz w:val="18"/>
                <w:szCs w:val="18"/>
                <w:lang w:val="en-GB" w:eastAsia="en-GB"/>
              </w:rPr>
            </w:pPr>
          </w:p>
        </w:tc>
        <w:tc>
          <w:tcPr>
            <w:tcW w:w="945" w:type="dxa"/>
            <w:tcBorders>
              <w:top w:val="single" w:sz="4" w:space="0" w:color="000000"/>
              <w:left w:val="nil"/>
              <w:bottom w:val="nil"/>
              <w:right w:val="nil"/>
            </w:tcBorders>
            <w:vAlign w:val="bottom"/>
            <w:hideMark/>
          </w:tcPr>
          <w:p w14:paraId="32CF2A7D" w14:textId="77777777" w:rsidR="000B6FAF" w:rsidRDefault="000B6FAF" w:rsidP="00492C72">
            <w:pPr>
              <w:tabs>
                <w:tab w:val="left" w:pos="1134"/>
                <w:tab w:val="left" w:pos="1276"/>
                <w:tab w:val="center" w:pos="3402"/>
                <w:tab w:val="center" w:pos="4536"/>
                <w:tab w:val="center" w:pos="5670"/>
                <w:tab w:val="center" w:pos="6804"/>
                <w:tab w:val="right" w:pos="7655"/>
              </w:tabs>
              <w:ind w:right="-72"/>
              <w:jc w:val="right"/>
              <w:rPr>
                <w:rFonts w:ascii="Arial Bold" w:eastAsia="Arial" w:hAnsi="Arial Bold" w:cs="Arial"/>
                <w:b/>
                <w:spacing w:val="-12"/>
                <w:sz w:val="18"/>
                <w:szCs w:val="18"/>
                <w:lang w:val="en-GB" w:eastAsia="en-GB"/>
              </w:rPr>
            </w:pPr>
            <w:r w:rsidRPr="001A69BD">
              <w:rPr>
                <w:rFonts w:ascii="Arial Bold" w:eastAsia="Arial" w:hAnsi="Arial Bold" w:cs="Arial"/>
                <w:b/>
                <w:spacing w:val="-12"/>
                <w:sz w:val="18"/>
                <w:szCs w:val="18"/>
                <w:lang w:val="en-GB" w:eastAsia="en-GB"/>
              </w:rPr>
              <w:t>Number of</w:t>
            </w:r>
          </w:p>
          <w:p w14:paraId="6F14CEA7" w14:textId="0C48D30F"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Bold" w:eastAsia="Arial" w:hAnsi="Arial Bold" w:cs="Arial"/>
                <w:b/>
                <w:spacing w:val="-12"/>
                <w:sz w:val="18"/>
                <w:szCs w:val="18"/>
                <w:lang w:val="en-GB" w:eastAsia="en-GB"/>
              </w:rPr>
            </w:pPr>
            <w:r w:rsidRPr="001A69BD">
              <w:rPr>
                <w:rFonts w:ascii="Arial" w:eastAsia="Arial" w:hAnsi="Arial" w:cs="Arial"/>
                <w:b/>
                <w:sz w:val="18"/>
                <w:szCs w:val="18"/>
                <w:lang w:val="en-GB" w:eastAsia="en-GB"/>
              </w:rPr>
              <w:t>Preferred</w:t>
            </w:r>
          </w:p>
          <w:p w14:paraId="509DD274" w14:textId="77777777"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Shares</w:t>
            </w:r>
          </w:p>
        </w:tc>
        <w:tc>
          <w:tcPr>
            <w:tcW w:w="946" w:type="dxa"/>
            <w:tcBorders>
              <w:top w:val="single" w:sz="4" w:space="0" w:color="000000"/>
              <w:left w:val="nil"/>
              <w:bottom w:val="nil"/>
              <w:right w:val="nil"/>
            </w:tcBorders>
            <w:vAlign w:val="bottom"/>
            <w:hideMark/>
          </w:tcPr>
          <w:p w14:paraId="78E8DFAD" w14:textId="77777777" w:rsidR="000B6FAF" w:rsidRDefault="000B6FAF" w:rsidP="00492C72">
            <w:pPr>
              <w:tabs>
                <w:tab w:val="left" w:pos="1134"/>
                <w:tab w:val="left" w:pos="1276"/>
                <w:tab w:val="center" w:pos="3402"/>
                <w:tab w:val="center" w:pos="4536"/>
                <w:tab w:val="center" w:pos="5670"/>
                <w:tab w:val="center" w:pos="6804"/>
                <w:tab w:val="right" w:pos="7655"/>
              </w:tabs>
              <w:ind w:right="-72"/>
              <w:jc w:val="right"/>
              <w:rPr>
                <w:rFonts w:ascii="Arial Bold" w:eastAsia="Arial" w:hAnsi="Arial Bold" w:cs="Arial"/>
                <w:b/>
                <w:spacing w:val="-12"/>
                <w:sz w:val="18"/>
                <w:szCs w:val="18"/>
                <w:lang w:val="en-GB" w:eastAsia="en-GB"/>
              </w:rPr>
            </w:pPr>
            <w:r w:rsidRPr="001A69BD">
              <w:rPr>
                <w:rFonts w:ascii="Arial Bold" w:eastAsia="Arial" w:hAnsi="Arial Bold" w:cs="Arial"/>
                <w:b/>
                <w:spacing w:val="-12"/>
                <w:sz w:val="18"/>
                <w:szCs w:val="18"/>
                <w:lang w:val="en-GB" w:eastAsia="en-GB"/>
              </w:rPr>
              <w:t>Number of</w:t>
            </w:r>
          </w:p>
          <w:p w14:paraId="446C6857" w14:textId="7777777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Ordinary</w:t>
            </w:r>
          </w:p>
          <w:p w14:paraId="70D2551E" w14:textId="0DEBAC92"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 xml:space="preserve">Shares </w:t>
            </w:r>
          </w:p>
        </w:tc>
        <w:tc>
          <w:tcPr>
            <w:tcW w:w="946" w:type="dxa"/>
            <w:tcBorders>
              <w:top w:val="single" w:sz="4" w:space="0" w:color="000000"/>
              <w:left w:val="nil"/>
              <w:bottom w:val="nil"/>
              <w:right w:val="nil"/>
            </w:tcBorders>
            <w:vAlign w:val="bottom"/>
            <w:hideMark/>
          </w:tcPr>
          <w:p w14:paraId="71247FEA" w14:textId="7777777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Preferred</w:t>
            </w:r>
          </w:p>
          <w:p w14:paraId="5295F255" w14:textId="204C1B69"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Shares</w:t>
            </w:r>
          </w:p>
        </w:tc>
        <w:tc>
          <w:tcPr>
            <w:tcW w:w="946" w:type="dxa"/>
            <w:tcBorders>
              <w:top w:val="single" w:sz="4" w:space="0" w:color="000000"/>
              <w:left w:val="nil"/>
              <w:bottom w:val="nil"/>
              <w:right w:val="nil"/>
            </w:tcBorders>
            <w:vAlign w:val="bottom"/>
          </w:tcPr>
          <w:p w14:paraId="475631A5" w14:textId="7777777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Ordinary</w:t>
            </w:r>
          </w:p>
          <w:p w14:paraId="321D2411" w14:textId="50BB70F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Shares</w:t>
            </w:r>
          </w:p>
        </w:tc>
        <w:tc>
          <w:tcPr>
            <w:tcW w:w="946" w:type="dxa"/>
            <w:tcBorders>
              <w:top w:val="single" w:sz="4" w:space="0" w:color="000000"/>
              <w:left w:val="nil"/>
              <w:bottom w:val="nil"/>
              <w:right w:val="nil"/>
            </w:tcBorders>
            <w:vAlign w:val="bottom"/>
          </w:tcPr>
          <w:p w14:paraId="230DC0FE" w14:textId="7777777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Share</w:t>
            </w:r>
          </w:p>
          <w:p w14:paraId="61B191E9" w14:textId="77777777" w:rsidR="000B6FAF"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Premium</w:t>
            </w:r>
          </w:p>
          <w:p w14:paraId="743775FA" w14:textId="251E593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Pr>
                <w:rFonts w:ascii="Arial" w:eastAsia="Arial" w:hAnsi="Arial" w:cs="Arial"/>
                <w:b/>
                <w:sz w:val="18"/>
                <w:szCs w:val="18"/>
                <w:lang w:val="en-GB" w:eastAsia="en-GB"/>
              </w:rPr>
              <w:t>Preferred</w:t>
            </w:r>
          </w:p>
          <w:p w14:paraId="1255BF7E" w14:textId="0EB5EBF6"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Shares</w:t>
            </w:r>
          </w:p>
        </w:tc>
        <w:tc>
          <w:tcPr>
            <w:tcW w:w="946" w:type="dxa"/>
            <w:tcBorders>
              <w:top w:val="single" w:sz="4" w:space="0" w:color="000000"/>
              <w:left w:val="nil"/>
              <w:bottom w:val="nil"/>
              <w:right w:val="nil"/>
            </w:tcBorders>
            <w:vAlign w:val="bottom"/>
            <w:hideMark/>
          </w:tcPr>
          <w:p w14:paraId="5D7E813E" w14:textId="4F01C7AB"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Share</w:t>
            </w:r>
          </w:p>
          <w:p w14:paraId="0A62C34F" w14:textId="77777777" w:rsidR="000B6FAF"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Premium</w:t>
            </w:r>
          </w:p>
          <w:p w14:paraId="09EB5125" w14:textId="7777777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Ordinary</w:t>
            </w:r>
          </w:p>
          <w:p w14:paraId="5931039C" w14:textId="2394A8B3"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Shares</w:t>
            </w:r>
          </w:p>
        </w:tc>
        <w:tc>
          <w:tcPr>
            <w:tcW w:w="946" w:type="dxa"/>
            <w:tcBorders>
              <w:top w:val="single" w:sz="4" w:space="0" w:color="000000"/>
              <w:left w:val="nil"/>
              <w:bottom w:val="nil"/>
              <w:right w:val="nil"/>
            </w:tcBorders>
            <w:vAlign w:val="bottom"/>
          </w:tcPr>
          <w:p w14:paraId="48645A94" w14:textId="77777777" w:rsidR="000B6FAF" w:rsidRPr="001A69BD"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val="en-GB" w:eastAsia="en-GB"/>
              </w:rPr>
            </w:pPr>
          </w:p>
          <w:p w14:paraId="4CF3B09D" w14:textId="77777777"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Total</w:t>
            </w:r>
          </w:p>
        </w:tc>
      </w:tr>
      <w:tr w:rsidR="000B6FAF" w:rsidRPr="001A69BD" w14:paraId="3B0F274E" w14:textId="77777777" w:rsidTr="00153C70">
        <w:tc>
          <w:tcPr>
            <w:tcW w:w="2486" w:type="dxa"/>
          </w:tcPr>
          <w:p w14:paraId="01DC13B3" w14:textId="77777777" w:rsidR="000B6FAF" w:rsidRPr="001A69BD" w:rsidRDefault="000B6FAF" w:rsidP="00492C72">
            <w:pPr>
              <w:tabs>
                <w:tab w:val="left" w:pos="2351"/>
              </w:tabs>
              <w:jc w:val="both"/>
              <w:rPr>
                <w:rFonts w:ascii="Arial" w:eastAsia="Arial" w:hAnsi="Arial" w:cs="Arial"/>
                <w:sz w:val="18"/>
                <w:szCs w:val="18"/>
                <w:lang w:val="en-GB" w:eastAsia="en-GB"/>
              </w:rPr>
            </w:pPr>
          </w:p>
        </w:tc>
        <w:tc>
          <w:tcPr>
            <w:tcW w:w="945" w:type="dxa"/>
            <w:tcBorders>
              <w:top w:val="nil"/>
              <w:left w:val="nil"/>
              <w:bottom w:val="single" w:sz="4" w:space="0" w:color="000000"/>
              <w:right w:val="nil"/>
            </w:tcBorders>
            <w:vAlign w:val="bottom"/>
            <w:hideMark/>
          </w:tcPr>
          <w:p w14:paraId="72EC5B4B" w14:textId="77777777" w:rsidR="000B6FAF" w:rsidRPr="001A69BD" w:rsidRDefault="000B6FAF" w:rsidP="00492C72">
            <w:pPr>
              <w:ind w:right="-72"/>
              <w:jc w:val="right"/>
              <w:rPr>
                <w:rFonts w:ascii="Arial" w:eastAsia="Arial" w:hAnsi="Arial" w:cs="Arial"/>
                <w:sz w:val="18"/>
                <w:szCs w:val="18"/>
                <w:lang w:val="en-GB" w:eastAsia="en-GB"/>
              </w:rPr>
            </w:pPr>
            <w:r w:rsidRPr="001A69BD">
              <w:rPr>
                <w:rFonts w:ascii="Arial" w:eastAsia="Arial" w:hAnsi="Arial" w:cs="Arial"/>
                <w:b/>
                <w:sz w:val="18"/>
                <w:szCs w:val="18"/>
                <w:lang w:val="en-GB" w:eastAsia="en-GB"/>
              </w:rPr>
              <w:t>Shares</w:t>
            </w:r>
          </w:p>
        </w:tc>
        <w:tc>
          <w:tcPr>
            <w:tcW w:w="946" w:type="dxa"/>
            <w:tcBorders>
              <w:top w:val="nil"/>
              <w:left w:val="nil"/>
              <w:bottom w:val="single" w:sz="4" w:space="0" w:color="000000"/>
              <w:right w:val="nil"/>
            </w:tcBorders>
            <w:vAlign w:val="bottom"/>
            <w:hideMark/>
          </w:tcPr>
          <w:p w14:paraId="70773EF6" w14:textId="174A2B0D" w:rsidR="000B6FAF" w:rsidRPr="001A69BD" w:rsidRDefault="00A25ADC" w:rsidP="00492C72">
            <w:pPr>
              <w:ind w:right="-72"/>
              <w:jc w:val="right"/>
              <w:rPr>
                <w:rFonts w:ascii="Arial" w:eastAsia="Arial" w:hAnsi="Arial" w:cs="Arial"/>
                <w:sz w:val="18"/>
                <w:szCs w:val="18"/>
                <w:lang w:val="en-GB" w:eastAsia="en-GB"/>
              </w:rPr>
            </w:pPr>
            <w:r>
              <w:rPr>
                <w:rFonts w:ascii="Arial" w:eastAsia="Arial" w:hAnsi="Arial" w:cs="Arial"/>
                <w:b/>
                <w:sz w:val="18"/>
                <w:szCs w:val="18"/>
                <w:lang w:val="en-GB" w:eastAsia="en-GB"/>
              </w:rPr>
              <w:t>Shares</w:t>
            </w:r>
          </w:p>
        </w:tc>
        <w:tc>
          <w:tcPr>
            <w:tcW w:w="946" w:type="dxa"/>
            <w:tcBorders>
              <w:top w:val="nil"/>
              <w:left w:val="nil"/>
              <w:bottom w:val="single" w:sz="4" w:space="0" w:color="000000"/>
              <w:right w:val="nil"/>
            </w:tcBorders>
            <w:vAlign w:val="bottom"/>
            <w:hideMark/>
          </w:tcPr>
          <w:p w14:paraId="29B757BC" w14:textId="77777777" w:rsidR="000B6FAF" w:rsidRPr="001A69BD" w:rsidRDefault="000B6FAF" w:rsidP="00492C72">
            <w:pPr>
              <w:ind w:right="-72"/>
              <w:jc w:val="right"/>
              <w:rPr>
                <w:rFonts w:ascii="Arial" w:eastAsia="Arial" w:hAnsi="Arial" w:cs="Arial"/>
                <w:sz w:val="18"/>
                <w:szCs w:val="18"/>
                <w:lang w:val="en-GB" w:eastAsia="en-GB"/>
              </w:rPr>
            </w:pPr>
            <w:r w:rsidRPr="001A69BD">
              <w:rPr>
                <w:rFonts w:ascii="Arial" w:eastAsia="Arial" w:hAnsi="Arial" w:cs="Arial"/>
                <w:b/>
                <w:sz w:val="18"/>
                <w:szCs w:val="18"/>
                <w:lang w:val="en-GB" w:eastAsia="en-GB"/>
              </w:rPr>
              <w:t>Baht</w:t>
            </w:r>
          </w:p>
        </w:tc>
        <w:tc>
          <w:tcPr>
            <w:tcW w:w="946" w:type="dxa"/>
            <w:tcBorders>
              <w:top w:val="nil"/>
              <w:left w:val="nil"/>
              <w:bottom w:val="single" w:sz="4" w:space="0" w:color="000000"/>
              <w:right w:val="nil"/>
            </w:tcBorders>
            <w:vAlign w:val="bottom"/>
          </w:tcPr>
          <w:p w14:paraId="71053FB5" w14:textId="358859D3"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Baht</w:t>
            </w:r>
          </w:p>
        </w:tc>
        <w:tc>
          <w:tcPr>
            <w:tcW w:w="946" w:type="dxa"/>
            <w:tcBorders>
              <w:top w:val="nil"/>
              <w:left w:val="nil"/>
              <w:bottom w:val="single" w:sz="4" w:space="0" w:color="000000"/>
              <w:right w:val="nil"/>
            </w:tcBorders>
            <w:vAlign w:val="bottom"/>
          </w:tcPr>
          <w:p w14:paraId="5D0B9E01" w14:textId="4AEABFDB"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Baht</w:t>
            </w:r>
          </w:p>
        </w:tc>
        <w:tc>
          <w:tcPr>
            <w:tcW w:w="946" w:type="dxa"/>
            <w:tcBorders>
              <w:top w:val="nil"/>
              <w:left w:val="nil"/>
              <w:bottom w:val="single" w:sz="4" w:space="0" w:color="000000"/>
              <w:right w:val="nil"/>
            </w:tcBorders>
            <w:vAlign w:val="bottom"/>
            <w:hideMark/>
          </w:tcPr>
          <w:p w14:paraId="79AD7E37" w14:textId="7EA00C7A" w:rsidR="000B6FAF" w:rsidRPr="001A69BD" w:rsidRDefault="000B6FAF" w:rsidP="00492C72">
            <w:pPr>
              <w:ind w:right="-72"/>
              <w:jc w:val="right"/>
              <w:rPr>
                <w:rFonts w:ascii="Arial" w:eastAsia="Arial" w:hAnsi="Arial" w:cs="Arial"/>
                <w:sz w:val="18"/>
                <w:szCs w:val="18"/>
                <w:lang w:val="en-GB" w:eastAsia="en-GB"/>
              </w:rPr>
            </w:pPr>
            <w:r w:rsidRPr="001A69BD">
              <w:rPr>
                <w:rFonts w:ascii="Arial" w:eastAsia="Arial" w:hAnsi="Arial" w:cs="Arial"/>
                <w:b/>
                <w:sz w:val="18"/>
                <w:szCs w:val="18"/>
                <w:lang w:val="en-GB" w:eastAsia="en-GB"/>
              </w:rPr>
              <w:t>Baht</w:t>
            </w:r>
          </w:p>
        </w:tc>
        <w:tc>
          <w:tcPr>
            <w:tcW w:w="946" w:type="dxa"/>
            <w:tcBorders>
              <w:top w:val="nil"/>
              <w:left w:val="nil"/>
              <w:bottom w:val="single" w:sz="4" w:space="0" w:color="000000"/>
              <w:right w:val="nil"/>
            </w:tcBorders>
            <w:vAlign w:val="bottom"/>
            <w:hideMark/>
          </w:tcPr>
          <w:p w14:paraId="0FD009A8" w14:textId="77777777" w:rsidR="000B6FAF" w:rsidRPr="001A69BD" w:rsidRDefault="000B6FAF" w:rsidP="00492C72">
            <w:pPr>
              <w:ind w:right="-72"/>
              <w:jc w:val="right"/>
              <w:rPr>
                <w:rFonts w:ascii="Arial" w:eastAsia="Arial" w:hAnsi="Arial" w:cs="Arial"/>
                <w:b/>
                <w:sz w:val="18"/>
                <w:szCs w:val="18"/>
                <w:lang w:val="en-GB" w:eastAsia="en-GB"/>
              </w:rPr>
            </w:pPr>
            <w:r w:rsidRPr="001A69BD">
              <w:rPr>
                <w:rFonts w:ascii="Arial" w:eastAsia="Arial" w:hAnsi="Arial" w:cs="Arial"/>
                <w:b/>
                <w:sz w:val="18"/>
                <w:szCs w:val="18"/>
                <w:lang w:val="en-GB" w:eastAsia="en-GB"/>
              </w:rPr>
              <w:t>Baht</w:t>
            </w:r>
          </w:p>
        </w:tc>
      </w:tr>
      <w:tr w:rsidR="000B6FAF" w:rsidRPr="00350EF0" w14:paraId="7B39954C" w14:textId="77777777" w:rsidTr="00153C70">
        <w:tc>
          <w:tcPr>
            <w:tcW w:w="2486" w:type="dxa"/>
          </w:tcPr>
          <w:p w14:paraId="4F63BACB" w14:textId="77777777" w:rsidR="000B6FAF" w:rsidRPr="00350EF0" w:rsidRDefault="000B6FAF" w:rsidP="00492C72">
            <w:pPr>
              <w:jc w:val="both"/>
              <w:rPr>
                <w:rFonts w:ascii="Arial" w:eastAsia="Arial" w:hAnsi="Arial" w:cs="Arial"/>
                <w:sz w:val="8"/>
                <w:szCs w:val="8"/>
                <w:lang w:val="en-GB" w:eastAsia="en-GB"/>
              </w:rPr>
            </w:pPr>
          </w:p>
        </w:tc>
        <w:tc>
          <w:tcPr>
            <w:tcW w:w="945" w:type="dxa"/>
            <w:tcBorders>
              <w:top w:val="single" w:sz="4" w:space="0" w:color="000000"/>
              <w:left w:val="nil"/>
              <w:bottom w:val="nil"/>
              <w:right w:val="nil"/>
            </w:tcBorders>
            <w:vAlign w:val="bottom"/>
          </w:tcPr>
          <w:p w14:paraId="4001E752" w14:textId="77777777" w:rsidR="000B6FAF" w:rsidRPr="00350EF0" w:rsidRDefault="000B6FAF" w:rsidP="00492C72">
            <w:pPr>
              <w:ind w:right="-72"/>
              <w:jc w:val="right"/>
              <w:rPr>
                <w:rFonts w:ascii="Arial" w:eastAsia="Arial" w:hAnsi="Arial" w:cs="Arial"/>
                <w:bCs/>
                <w:sz w:val="8"/>
                <w:szCs w:val="8"/>
                <w:lang w:val="en-GB" w:eastAsia="en-GB"/>
              </w:rPr>
            </w:pPr>
          </w:p>
        </w:tc>
        <w:tc>
          <w:tcPr>
            <w:tcW w:w="946" w:type="dxa"/>
            <w:tcBorders>
              <w:top w:val="single" w:sz="4" w:space="0" w:color="000000"/>
              <w:left w:val="nil"/>
              <w:bottom w:val="nil"/>
              <w:right w:val="nil"/>
            </w:tcBorders>
            <w:vAlign w:val="bottom"/>
          </w:tcPr>
          <w:p w14:paraId="24140C02" w14:textId="77777777" w:rsidR="000B6FAF" w:rsidRPr="00350EF0" w:rsidRDefault="000B6FAF" w:rsidP="00492C72">
            <w:pPr>
              <w:ind w:right="-72"/>
              <w:jc w:val="right"/>
              <w:rPr>
                <w:rFonts w:ascii="Arial" w:eastAsia="Arial" w:hAnsi="Arial" w:cs="Arial"/>
                <w:bCs/>
                <w:sz w:val="8"/>
                <w:szCs w:val="8"/>
                <w:lang w:val="en-GB" w:eastAsia="en-GB"/>
              </w:rPr>
            </w:pPr>
          </w:p>
        </w:tc>
        <w:tc>
          <w:tcPr>
            <w:tcW w:w="946" w:type="dxa"/>
            <w:tcBorders>
              <w:top w:val="single" w:sz="4" w:space="0" w:color="000000"/>
              <w:left w:val="nil"/>
              <w:bottom w:val="nil"/>
              <w:right w:val="nil"/>
            </w:tcBorders>
            <w:vAlign w:val="bottom"/>
          </w:tcPr>
          <w:p w14:paraId="301D6CB0" w14:textId="77777777" w:rsidR="000B6FAF" w:rsidRPr="00350EF0" w:rsidRDefault="000B6FAF" w:rsidP="00492C72">
            <w:pPr>
              <w:ind w:right="-72"/>
              <w:jc w:val="right"/>
              <w:rPr>
                <w:rFonts w:ascii="Arial" w:eastAsia="Arial" w:hAnsi="Arial" w:cs="Arial"/>
                <w:bCs/>
                <w:sz w:val="8"/>
                <w:szCs w:val="8"/>
                <w:lang w:val="en-GB" w:eastAsia="en-GB"/>
              </w:rPr>
            </w:pPr>
          </w:p>
        </w:tc>
        <w:tc>
          <w:tcPr>
            <w:tcW w:w="946" w:type="dxa"/>
            <w:tcBorders>
              <w:top w:val="single" w:sz="4" w:space="0" w:color="000000"/>
              <w:left w:val="nil"/>
              <w:bottom w:val="nil"/>
              <w:right w:val="nil"/>
            </w:tcBorders>
            <w:vAlign w:val="bottom"/>
          </w:tcPr>
          <w:p w14:paraId="0BC979B4" w14:textId="77777777" w:rsidR="000B6FAF" w:rsidRPr="00350EF0" w:rsidRDefault="000B6FAF" w:rsidP="00492C72">
            <w:pPr>
              <w:ind w:right="-72"/>
              <w:jc w:val="right"/>
              <w:rPr>
                <w:rFonts w:ascii="Arial" w:eastAsia="Arial" w:hAnsi="Arial" w:cs="Arial"/>
                <w:bCs/>
                <w:sz w:val="8"/>
                <w:szCs w:val="8"/>
                <w:lang w:val="en-GB" w:eastAsia="en-GB"/>
              </w:rPr>
            </w:pPr>
          </w:p>
        </w:tc>
        <w:tc>
          <w:tcPr>
            <w:tcW w:w="946" w:type="dxa"/>
            <w:tcBorders>
              <w:top w:val="single" w:sz="4" w:space="0" w:color="000000"/>
              <w:left w:val="nil"/>
              <w:bottom w:val="nil"/>
              <w:right w:val="nil"/>
            </w:tcBorders>
            <w:vAlign w:val="bottom"/>
          </w:tcPr>
          <w:p w14:paraId="607BAB98" w14:textId="2B99C822" w:rsidR="000B6FAF" w:rsidRPr="00350EF0" w:rsidRDefault="000B6FAF" w:rsidP="00492C72">
            <w:pPr>
              <w:ind w:right="-72"/>
              <w:jc w:val="right"/>
              <w:rPr>
                <w:rFonts w:ascii="Arial" w:eastAsia="Arial" w:hAnsi="Arial" w:cs="Arial"/>
                <w:bCs/>
                <w:sz w:val="8"/>
                <w:szCs w:val="8"/>
                <w:lang w:val="en-GB" w:eastAsia="en-GB"/>
              </w:rPr>
            </w:pPr>
          </w:p>
        </w:tc>
        <w:tc>
          <w:tcPr>
            <w:tcW w:w="946" w:type="dxa"/>
            <w:tcBorders>
              <w:top w:val="single" w:sz="4" w:space="0" w:color="000000"/>
              <w:left w:val="nil"/>
              <w:bottom w:val="nil"/>
              <w:right w:val="nil"/>
            </w:tcBorders>
            <w:vAlign w:val="bottom"/>
          </w:tcPr>
          <w:p w14:paraId="73DF6C1C" w14:textId="21B9659B" w:rsidR="000B6FAF" w:rsidRPr="00350EF0" w:rsidRDefault="000B6FAF" w:rsidP="00492C72">
            <w:pPr>
              <w:ind w:right="-72"/>
              <w:jc w:val="right"/>
              <w:rPr>
                <w:rFonts w:ascii="Arial" w:eastAsia="Arial" w:hAnsi="Arial" w:cs="Arial"/>
                <w:bCs/>
                <w:sz w:val="8"/>
                <w:szCs w:val="8"/>
                <w:lang w:val="en-GB" w:eastAsia="en-GB"/>
              </w:rPr>
            </w:pPr>
          </w:p>
        </w:tc>
        <w:tc>
          <w:tcPr>
            <w:tcW w:w="946" w:type="dxa"/>
            <w:tcBorders>
              <w:top w:val="single" w:sz="4" w:space="0" w:color="000000"/>
              <w:left w:val="nil"/>
              <w:bottom w:val="nil"/>
              <w:right w:val="nil"/>
            </w:tcBorders>
            <w:vAlign w:val="bottom"/>
          </w:tcPr>
          <w:p w14:paraId="5D4355A5" w14:textId="77777777" w:rsidR="000B6FAF" w:rsidRPr="00350EF0" w:rsidRDefault="000B6FAF" w:rsidP="00492C72">
            <w:pPr>
              <w:ind w:right="-72"/>
              <w:jc w:val="right"/>
              <w:rPr>
                <w:rFonts w:ascii="Arial" w:eastAsia="Arial" w:hAnsi="Arial" w:cs="Arial"/>
                <w:bCs/>
                <w:sz w:val="8"/>
                <w:szCs w:val="8"/>
                <w:lang w:val="en-GB" w:eastAsia="en-GB"/>
              </w:rPr>
            </w:pPr>
          </w:p>
        </w:tc>
      </w:tr>
      <w:tr w:rsidR="000B6FAF" w:rsidRPr="001A69BD" w14:paraId="6730CA15" w14:textId="77777777" w:rsidTr="00153C70">
        <w:tc>
          <w:tcPr>
            <w:tcW w:w="2486" w:type="dxa"/>
            <w:hideMark/>
          </w:tcPr>
          <w:p w14:paraId="6B217633" w14:textId="196A98B0" w:rsidR="000B6FAF" w:rsidRPr="001A69BD" w:rsidRDefault="000B6FAF" w:rsidP="00492C72">
            <w:pPr>
              <w:rPr>
                <w:rFonts w:ascii="Arial" w:eastAsia="Arial" w:hAnsi="Arial" w:cs="Arial"/>
                <w:sz w:val="18"/>
                <w:szCs w:val="18"/>
                <w:lang w:val="en-GB" w:eastAsia="en-GB"/>
              </w:rPr>
            </w:pPr>
            <w:r w:rsidRPr="001A69BD">
              <w:rPr>
                <w:rFonts w:ascii="Arial" w:eastAsia="Arial" w:hAnsi="Arial" w:cs="Arial"/>
                <w:sz w:val="18"/>
                <w:szCs w:val="18"/>
                <w:lang w:val="en-GB" w:eastAsia="en-GB"/>
              </w:rPr>
              <w:t xml:space="preserve">At 1 January </w:t>
            </w:r>
            <w:r>
              <w:rPr>
                <w:rFonts w:ascii="Arial" w:eastAsia="Arial" w:hAnsi="Arial" w:cs="Arial"/>
                <w:sz w:val="18"/>
                <w:szCs w:val="18"/>
                <w:lang w:val="en-GB" w:eastAsia="en-GB"/>
              </w:rPr>
              <w:t>2023</w:t>
            </w:r>
          </w:p>
        </w:tc>
        <w:tc>
          <w:tcPr>
            <w:tcW w:w="945" w:type="dxa"/>
            <w:vAlign w:val="bottom"/>
          </w:tcPr>
          <w:p w14:paraId="7DC06A73" w14:textId="71A180B1"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799,258</w:t>
            </w:r>
          </w:p>
        </w:tc>
        <w:tc>
          <w:tcPr>
            <w:tcW w:w="946" w:type="dxa"/>
            <w:vAlign w:val="bottom"/>
          </w:tcPr>
          <w:p w14:paraId="59C0BB95" w14:textId="4F1F794B"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52,000,742</w:t>
            </w:r>
          </w:p>
        </w:tc>
        <w:tc>
          <w:tcPr>
            <w:tcW w:w="946" w:type="dxa"/>
            <w:vAlign w:val="bottom"/>
          </w:tcPr>
          <w:p w14:paraId="51E91C11" w14:textId="2406A41D" w:rsidR="000B6FAF" w:rsidRPr="0078173C" w:rsidRDefault="0078173C" w:rsidP="00492C72">
            <w:pPr>
              <w:ind w:right="-72"/>
              <w:jc w:val="right"/>
              <w:rPr>
                <w:rFonts w:ascii="Arial" w:eastAsia="Arial" w:hAnsi="Arial" w:cs="Arial"/>
                <w:bCs/>
                <w:spacing w:val="-6"/>
                <w:sz w:val="15"/>
                <w:szCs w:val="15"/>
                <w:lang w:val="en-GB" w:eastAsia="en-GB"/>
              </w:rPr>
            </w:pPr>
            <w:r w:rsidRPr="0078173C">
              <w:rPr>
                <w:rFonts w:ascii="Arial" w:eastAsia="Arial" w:hAnsi="Arial" w:cs="Arial"/>
                <w:bCs/>
                <w:spacing w:val="-6"/>
                <w:sz w:val="15"/>
                <w:szCs w:val="15"/>
                <w:lang w:val="en-GB" w:eastAsia="en-GB"/>
              </w:rPr>
              <w:t>7,992,580</w:t>
            </w:r>
          </w:p>
        </w:tc>
        <w:tc>
          <w:tcPr>
            <w:tcW w:w="946" w:type="dxa"/>
            <w:vAlign w:val="bottom"/>
          </w:tcPr>
          <w:p w14:paraId="20A4EA58" w14:textId="7FFFD25C" w:rsidR="000B6FAF" w:rsidRPr="0078173C" w:rsidRDefault="0078173C" w:rsidP="00492C72">
            <w:pPr>
              <w:ind w:right="-72"/>
              <w:jc w:val="right"/>
              <w:rPr>
                <w:rFonts w:ascii="Arial" w:eastAsia="Arial" w:hAnsi="Arial" w:cs="Arial"/>
                <w:bCs/>
                <w:spacing w:val="-6"/>
                <w:sz w:val="15"/>
                <w:szCs w:val="15"/>
                <w:lang w:val="en-GB" w:eastAsia="en-GB"/>
              </w:rPr>
            </w:pPr>
            <w:r w:rsidRPr="0078173C">
              <w:rPr>
                <w:rFonts w:ascii="Arial" w:eastAsia="Arial" w:hAnsi="Arial" w:cs="Arial"/>
                <w:bCs/>
                <w:spacing w:val="-6"/>
                <w:sz w:val="15"/>
                <w:szCs w:val="15"/>
                <w:lang w:val="en-GB" w:eastAsia="en-GB"/>
              </w:rPr>
              <w:t>520,007,420</w:t>
            </w:r>
          </w:p>
        </w:tc>
        <w:tc>
          <w:tcPr>
            <w:tcW w:w="946" w:type="dxa"/>
            <w:vAlign w:val="bottom"/>
          </w:tcPr>
          <w:p w14:paraId="691E58FE" w14:textId="4B9100CE" w:rsidR="000B6FAF" w:rsidRPr="00870BC2"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49,164,799</w:t>
            </w:r>
          </w:p>
        </w:tc>
        <w:tc>
          <w:tcPr>
            <w:tcW w:w="946" w:type="dxa"/>
            <w:vAlign w:val="bottom"/>
          </w:tcPr>
          <w:p w14:paraId="76E6A951" w14:textId="2C1B0453"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337,643,244</w:t>
            </w:r>
          </w:p>
        </w:tc>
        <w:tc>
          <w:tcPr>
            <w:tcW w:w="946" w:type="dxa"/>
            <w:vAlign w:val="bottom"/>
          </w:tcPr>
          <w:p w14:paraId="09FA6CE9" w14:textId="0C1F975A"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914,808,043</w:t>
            </w:r>
          </w:p>
        </w:tc>
      </w:tr>
      <w:tr w:rsidR="000B6FAF" w:rsidRPr="001A69BD" w14:paraId="19ED7F4C" w14:textId="77777777" w:rsidTr="00153C70">
        <w:tc>
          <w:tcPr>
            <w:tcW w:w="2486" w:type="dxa"/>
            <w:hideMark/>
          </w:tcPr>
          <w:p w14:paraId="55C5849C" w14:textId="77777777" w:rsidR="000B6FAF" w:rsidRPr="001A69BD" w:rsidRDefault="000B6FAF" w:rsidP="00492C72">
            <w:pPr>
              <w:rPr>
                <w:rFonts w:ascii="Arial" w:eastAsia="Arial" w:hAnsi="Arial" w:cs="Arial"/>
                <w:sz w:val="18"/>
                <w:szCs w:val="18"/>
                <w:lang w:val="en-GB" w:eastAsia="en-GB"/>
              </w:rPr>
            </w:pPr>
            <w:r w:rsidRPr="001A69BD">
              <w:rPr>
                <w:rFonts w:ascii="Arial" w:eastAsia="Arial" w:hAnsi="Arial" w:cs="Arial"/>
                <w:sz w:val="18"/>
                <w:szCs w:val="18"/>
                <w:lang w:val="en-GB" w:eastAsia="en-GB"/>
              </w:rPr>
              <w:t>Issue of shares</w:t>
            </w:r>
          </w:p>
        </w:tc>
        <w:tc>
          <w:tcPr>
            <w:tcW w:w="945" w:type="dxa"/>
            <w:tcBorders>
              <w:top w:val="nil"/>
              <w:left w:val="nil"/>
              <w:bottom w:val="single" w:sz="4" w:space="0" w:color="000000"/>
              <w:right w:val="nil"/>
            </w:tcBorders>
            <w:vAlign w:val="bottom"/>
          </w:tcPr>
          <w:p w14:paraId="157D2D9D" w14:textId="29F225F7"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c>
          <w:tcPr>
            <w:tcW w:w="946" w:type="dxa"/>
            <w:tcBorders>
              <w:top w:val="nil"/>
              <w:left w:val="nil"/>
              <w:bottom w:val="single" w:sz="4" w:space="0" w:color="000000"/>
              <w:right w:val="nil"/>
            </w:tcBorders>
            <w:vAlign w:val="bottom"/>
          </w:tcPr>
          <w:p w14:paraId="7E4BAACF" w14:textId="49A7456E"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c>
          <w:tcPr>
            <w:tcW w:w="946" w:type="dxa"/>
            <w:tcBorders>
              <w:top w:val="nil"/>
              <w:left w:val="nil"/>
              <w:bottom w:val="single" w:sz="4" w:space="0" w:color="000000"/>
              <w:right w:val="nil"/>
            </w:tcBorders>
            <w:vAlign w:val="bottom"/>
          </w:tcPr>
          <w:p w14:paraId="37E4D20B" w14:textId="311F587D"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c>
          <w:tcPr>
            <w:tcW w:w="946" w:type="dxa"/>
            <w:tcBorders>
              <w:top w:val="nil"/>
              <w:left w:val="nil"/>
              <w:bottom w:val="single" w:sz="4" w:space="0" w:color="000000"/>
              <w:right w:val="nil"/>
            </w:tcBorders>
            <w:vAlign w:val="bottom"/>
          </w:tcPr>
          <w:p w14:paraId="441610D8" w14:textId="1A9290D9" w:rsidR="000B6FAF" w:rsidRPr="00870BC2"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c>
          <w:tcPr>
            <w:tcW w:w="946" w:type="dxa"/>
            <w:tcBorders>
              <w:top w:val="nil"/>
              <w:left w:val="nil"/>
              <w:bottom w:val="single" w:sz="4" w:space="0" w:color="000000"/>
              <w:right w:val="nil"/>
            </w:tcBorders>
            <w:vAlign w:val="bottom"/>
          </w:tcPr>
          <w:p w14:paraId="2533ABE5" w14:textId="03CB9BB8" w:rsidR="000B6FAF" w:rsidRPr="00870BC2"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c>
          <w:tcPr>
            <w:tcW w:w="946" w:type="dxa"/>
            <w:tcBorders>
              <w:top w:val="nil"/>
              <w:left w:val="nil"/>
              <w:bottom w:val="single" w:sz="4" w:space="0" w:color="000000"/>
              <w:right w:val="nil"/>
            </w:tcBorders>
            <w:vAlign w:val="bottom"/>
          </w:tcPr>
          <w:p w14:paraId="605AB9CC" w14:textId="35218EE0"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c>
          <w:tcPr>
            <w:tcW w:w="946" w:type="dxa"/>
            <w:tcBorders>
              <w:top w:val="nil"/>
              <w:left w:val="nil"/>
              <w:bottom w:val="single" w:sz="4" w:space="0" w:color="000000"/>
              <w:right w:val="nil"/>
            </w:tcBorders>
            <w:vAlign w:val="bottom"/>
          </w:tcPr>
          <w:p w14:paraId="1396C418" w14:textId="63730795"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r>
      <w:tr w:rsidR="000B6FAF" w:rsidRPr="00350EF0" w14:paraId="5B3F046E" w14:textId="77777777" w:rsidTr="00153C70">
        <w:tc>
          <w:tcPr>
            <w:tcW w:w="2486" w:type="dxa"/>
          </w:tcPr>
          <w:p w14:paraId="47395163" w14:textId="77777777" w:rsidR="000B6FAF" w:rsidRPr="00350EF0" w:rsidRDefault="000B6FAF" w:rsidP="00492C72">
            <w:pPr>
              <w:rPr>
                <w:rFonts w:ascii="Arial" w:eastAsia="Arial" w:hAnsi="Arial" w:cs="Arial"/>
                <w:sz w:val="8"/>
                <w:szCs w:val="8"/>
                <w:lang w:val="en-GB" w:eastAsia="en-GB"/>
              </w:rPr>
            </w:pPr>
          </w:p>
        </w:tc>
        <w:tc>
          <w:tcPr>
            <w:tcW w:w="945" w:type="dxa"/>
            <w:tcBorders>
              <w:top w:val="single" w:sz="4" w:space="0" w:color="000000"/>
              <w:left w:val="nil"/>
              <w:bottom w:val="nil"/>
              <w:right w:val="nil"/>
            </w:tcBorders>
            <w:vAlign w:val="bottom"/>
          </w:tcPr>
          <w:p w14:paraId="7CF42771"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vAlign w:val="bottom"/>
          </w:tcPr>
          <w:p w14:paraId="3D9A0A25"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vAlign w:val="bottom"/>
          </w:tcPr>
          <w:p w14:paraId="5983FD17"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vAlign w:val="bottom"/>
          </w:tcPr>
          <w:p w14:paraId="5FD611EC"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vAlign w:val="bottom"/>
          </w:tcPr>
          <w:p w14:paraId="6A323449" w14:textId="1D910769"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vAlign w:val="bottom"/>
          </w:tcPr>
          <w:p w14:paraId="3791386B" w14:textId="4A564216"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vAlign w:val="bottom"/>
          </w:tcPr>
          <w:p w14:paraId="592E2B46" w14:textId="77777777" w:rsidR="000B6FAF" w:rsidRPr="00350EF0" w:rsidRDefault="000B6FAF" w:rsidP="00492C72">
            <w:pPr>
              <w:ind w:right="-72"/>
              <w:jc w:val="right"/>
              <w:rPr>
                <w:rFonts w:ascii="Arial" w:eastAsia="Arial" w:hAnsi="Arial" w:cs="Arial"/>
                <w:bCs/>
                <w:spacing w:val="-6"/>
                <w:sz w:val="8"/>
                <w:szCs w:val="8"/>
                <w:lang w:val="en-GB" w:eastAsia="en-GB"/>
              </w:rPr>
            </w:pPr>
          </w:p>
        </w:tc>
      </w:tr>
      <w:tr w:rsidR="000B6FAF" w:rsidRPr="001A69BD" w14:paraId="4FBF10A0" w14:textId="77777777" w:rsidTr="00153C70">
        <w:tc>
          <w:tcPr>
            <w:tcW w:w="2486" w:type="dxa"/>
            <w:hideMark/>
          </w:tcPr>
          <w:p w14:paraId="1B99CE4C" w14:textId="4A5BE2D6" w:rsidR="000B6FAF" w:rsidRPr="001A69BD" w:rsidRDefault="000B6FAF" w:rsidP="00492C72">
            <w:pPr>
              <w:rPr>
                <w:rFonts w:ascii="Arial" w:eastAsia="Arial" w:hAnsi="Arial" w:cs="Arial"/>
                <w:sz w:val="18"/>
                <w:szCs w:val="18"/>
                <w:lang w:val="en-GB" w:eastAsia="en-GB"/>
              </w:rPr>
            </w:pPr>
            <w:r w:rsidRPr="001A69BD">
              <w:rPr>
                <w:rFonts w:ascii="Arial" w:eastAsia="Arial" w:hAnsi="Arial" w:cs="Arial"/>
                <w:sz w:val="18"/>
                <w:szCs w:val="18"/>
                <w:lang w:val="en-GB" w:eastAsia="en-GB"/>
              </w:rPr>
              <w:t xml:space="preserve">At 31 December </w:t>
            </w:r>
            <w:r>
              <w:rPr>
                <w:rFonts w:ascii="Arial" w:eastAsia="Arial" w:hAnsi="Arial" w:cs="Arial"/>
                <w:sz w:val="18"/>
                <w:szCs w:val="18"/>
                <w:lang w:val="en-GB" w:eastAsia="en-GB"/>
              </w:rPr>
              <w:t>2023</w:t>
            </w:r>
          </w:p>
        </w:tc>
        <w:tc>
          <w:tcPr>
            <w:tcW w:w="945" w:type="dxa"/>
            <w:vAlign w:val="bottom"/>
          </w:tcPr>
          <w:p w14:paraId="768C0762" w14:textId="14CE8E56"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799,258</w:t>
            </w:r>
          </w:p>
        </w:tc>
        <w:tc>
          <w:tcPr>
            <w:tcW w:w="946" w:type="dxa"/>
            <w:vAlign w:val="bottom"/>
          </w:tcPr>
          <w:p w14:paraId="75042945" w14:textId="09C93D58"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52,000,742</w:t>
            </w:r>
          </w:p>
        </w:tc>
        <w:tc>
          <w:tcPr>
            <w:tcW w:w="946" w:type="dxa"/>
            <w:vAlign w:val="bottom"/>
          </w:tcPr>
          <w:p w14:paraId="3BB020D8" w14:textId="64397289" w:rsidR="000B6FAF" w:rsidRPr="0078173C" w:rsidRDefault="000B6FAF" w:rsidP="00492C72">
            <w:pPr>
              <w:ind w:right="-72"/>
              <w:jc w:val="right"/>
              <w:rPr>
                <w:rFonts w:ascii="Arial" w:eastAsia="Arial" w:hAnsi="Arial" w:cs="Arial"/>
                <w:bCs/>
                <w:spacing w:val="-6"/>
                <w:sz w:val="15"/>
                <w:szCs w:val="15"/>
                <w:lang w:val="en-GB" w:eastAsia="en-GB"/>
              </w:rPr>
            </w:pPr>
            <w:r w:rsidRPr="0078173C">
              <w:rPr>
                <w:rFonts w:ascii="Arial" w:eastAsia="Arial" w:hAnsi="Arial" w:cs="Arial"/>
                <w:bCs/>
                <w:spacing w:val="-6"/>
                <w:sz w:val="15"/>
                <w:szCs w:val="15"/>
                <w:lang w:val="en-GB" w:eastAsia="en-GB"/>
              </w:rPr>
              <w:t>7,992,580</w:t>
            </w:r>
          </w:p>
        </w:tc>
        <w:tc>
          <w:tcPr>
            <w:tcW w:w="946" w:type="dxa"/>
            <w:vAlign w:val="bottom"/>
          </w:tcPr>
          <w:p w14:paraId="1E095AB6" w14:textId="504F521F" w:rsidR="000B6FAF" w:rsidRPr="0078173C" w:rsidRDefault="000B6FAF" w:rsidP="00492C72">
            <w:pPr>
              <w:ind w:right="-72"/>
              <w:jc w:val="right"/>
              <w:rPr>
                <w:rFonts w:ascii="Arial" w:eastAsia="Arial" w:hAnsi="Arial" w:cs="Arial"/>
                <w:bCs/>
                <w:spacing w:val="-6"/>
                <w:sz w:val="15"/>
                <w:szCs w:val="15"/>
                <w:lang w:val="en-GB" w:eastAsia="en-GB"/>
              </w:rPr>
            </w:pPr>
            <w:r w:rsidRPr="0078173C">
              <w:rPr>
                <w:rFonts w:ascii="Arial" w:eastAsia="Arial" w:hAnsi="Arial" w:cs="Arial"/>
                <w:bCs/>
                <w:spacing w:val="-6"/>
                <w:sz w:val="15"/>
                <w:szCs w:val="15"/>
                <w:lang w:val="en-GB" w:eastAsia="en-GB"/>
              </w:rPr>
              <w:t>520,00</w:t>
            </w:r>
            <w:r w:rsidR="005A61FD" w:rsidRPr="0078173C">
              <w:rPr>
                <w:rFonts w:ascii="Arial" w:eastAsia="Arial" w:hAnsi="Arial" w:cs="Arial"/>
                <w:bCs/>
                <w:spacing w:val="-6"/>
                <w:sz w:val="15"/>
                <w:szCs w:val="15"/>
                <w:lang w:val="en-GB" w:eastAsia="en-GB"/>
              </w:rPr>
              <w:t>7</w:t>
            </w:r>
            <w:r w:rsidRPr="0078173C">
              <w:rPr>
                <w:rFonts w:ascii="Arial" w:eastAsia="Arial" w:hAnsi="Arial" w:cs="Arial"/>
                <w:bCs/>
                <w:spacing w:val="-6"/>
                <w:sz w:val="15"/>
                <w:szCs w:val="15"/>
                <w:lang w:val="en-GB" w:eastAsia="en-GB"/>
              </w:rPr>
              <w:t>,</w:t>
            </w:r>
            <w:r w:rsidR="005A61FD" w:rsidRPr="0078173C">
              <w:rPr>
                <w:rFonts w:ascii="Arial" w:eastAsia="Arial" w:hAnsi="Arial" w:cs="Arial"/>
                <w:bCs/>
                <w:spacing w:val="-6"/>
                <w:sz w:val="15"/>
                <w:szCs w:val="15"/>
                <w:lang w:val="en-GB" w:eastAsia="en-GB"/>
              </w:rPr>
              <w:t>4</w:t>
            </w:r>
            <w:r w:rsidRPr="0078173C">
              <w:rPr>
                <w:rFonts w:ascii="Arial" w:eastAsia="Arial" w:hAnsi="Arial" w:cs="Arial"/>
                <w:bCs/>
                <w:spacing w:val="-6"/>
                <w:sz w:val="15"/>
                <w:szCs w:val="15"/>
                <w:lang w:val="en-GB" w:eastAsia="en-GB"/>
              </w:rPr>
              <w:t>2</w:t>
            </w:r>
            <w:r w:rsidR="005A61FD" w:rsidRPr="0078173C">
              <w:rPr>
                <w:rFonts w:ascii="Arial" w:eastAsia="Arial" w:hAnsi="Arial" w:cs="Arial"/>
                <w:bCs/>
                <w:spacing w:val="-6"/>
                <w:sz w:val="15"/>
                <w:szCs w:val="15"/>
                <w:lang w:val="en-GB" w:eastAsia="en-GB"/>
              </w:rPr>
              <w:t>0</w:t>
            </w:r>
          </w:p>
        </w:tc>
        <w:tc>
          <w:tcPr>
            <w:tcW w:w="946" w:type="dxa"/>
            <w:vAlign w:val="bottom"/>
          </w:tcPr>
          <w:p w14:paraId="3AB1B844" w14:textId="48EB6733" w:rsidR="000B6FAF" w:rsidRPr="00870BC2"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49,164,799</w:t>
            </w:r>
          </w:p>
        </w:tc>
        <w:tc>
          <w:tcPr>
            <w:tcW w:w="946" w:type="dxa"/>
            <w:vAlign w:val="bottom"/>
          </w:tcPr>
          <w:p w14:paraId="6EE8E425" w14:textId="5EAFC8E2"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337,643,244</w:t>
            </w:r>
          </w:p>
        </w:tc>
        <w:tc>
          <w:tcPr>
            <w:tcW w:w="946" w:type="dxa"/>
            <w:vAlign w:val="bottom"/>
          </w:tcPr>
          <w:p w14:paraId="77854BEF" w14:textId="18BA6B68"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914,808,043</w:t>
            </w:r>
          </w:p>
        </w:tc>
      </w:tr>
      <w:tr w:rsidR="000B6FAF" w:rsidRPr="001A69BD" w14:paraId="5DE55D20" w14:textId="77777777" w:rsidTr="00153C70">
        <w:tc>
          <w:tcPr>
            <w:tcW w:w="2486" w:type="dxa"/>
            <w:hideMark/>
          </w:tcPr>
          <w:p w14:paraId="6FEDAD41" w14:textId="6912C996" w:rsidR="000B6FAF" w:rsidRPr="001A69BD" w:rsidRDefault="000B6FAF" w:rsidP="00492C72">
            <w:pPr>
              <w:rPr>
                <w:rFonts w:ascii="Arial" w:eastAsia="Arial" w:hAnsi="Arial" w:cs="Arial"/>
                <w:sz w:val="18"/>
                <w:szCs w:val="18"/>
                <w:lang w:val="en-GB" w:eastAsia="en-GB"/>
              </w:rPr>
            </w:pPr>
            <w:r>
              <w:rPr>
                <w:rFonts w:ascii="Arial" w:eastAsia="Arial" w:hAnsi="Arial" w:cs="Arial"/>
                <w:sz w:val="18"/>
                <w:szCs w:val="18"/>
                <w:lang w:val="en-GB" w:eastAsia="en-GB"/>
              </w:rPr>
              <w:t>Conversion of shares</w:t>
            </w:r>
          </w:p>
        </w:tc>
        <w:tc>
          <w:tcPr>
            <w:tcW w:w="945" w:type="dxa"/>
            <w:shd w:val="clear" w:color="auto" w:fill="FAFAFA"/>
            <w:vAlign w:val="bottom"/>
          </w:tcPr>
          <w:p w14:paraId="0C1C7C5F" w14:textId="04375B01"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(33)</w:t>
            </w:r>
          </w:p>
        </w:tc>
        <w:tc>
          <w:tcPr>
            <w:tcW w:w="946" w:type="dxa"/>
            <w:shd w:val="clear" w:color="auto" w:fill="FAFAFA"/>
            <w:vAlign w:val="bottom"/>
          </w:tcPr>
          <w:p w14:paraId="3BDBEF66" w14:textId="09ECD78E"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33</w:t>
            </w:r>
          </w:p>
        </w:tc>
        <w:tc>
          <w:tcPr>
            <w:tcW w:w="946" w:type="dxa"/>
            <w:shd w:val="clear" w:color="auto" w:fill="FAFAFA"/>
            <w:vAlign w:val="bottom"/>
          </w:tcPr>
          <w:p w14:paraId="7F7C004E" w14:textId="5C1FE1F3" w:rsidR="000B6FAF" w:rsidRPr="0078173C" w:rsidRDefault="000B6FAF" w:rsidP="00492C72">
            <w:pPr>
              <w:ind w:right="-72"/>
              <w:jc w:val="right"/>
              <w:rPr>
                <w:rFonts w:ascii="Arial" w:eastAsia="Arial" w:hAnsi="Arial" w:cs="Arial"/>
                <w:bCs/>
                <w:spacing w:val="-6"/>
                <w:sz w:val="15"/>
                <w:szCs w:val="15"/>
                <w:lang w:val="en-GB" w:eastAsia="en-GB"/>
              </w:rPr>
            </w:pPr>
            <w:r w:rsidRPr="0078173C">
              <w:rPr>
                <w:rFonts w:ascii="Arial" w:eastAsia="Arial" w:hAnsi="Arial" w:cs="Arial"/>
                <w:bCs/>
                <w:spacing w:val="-6"/>
                <w:sz w:val="15"/>
                <w:szCs w:val="15"/>
                <w:lang w:val="en-GB" w:eastAsia="en-GB"/>
              </w:rPr>
              <w:t>(330)</w:t>
            </w:r>
          </w:p>
        </w:tc>
        <w:tc>
          <w:tcPr>
            <w:tcW w:w="946" w:type="dxa"/>
            <w:shd w:val="clear" w:color="auto" w:fill="FAFAFA"/>
            <w:vAlign w:val="bottom"/>
          </w:tcPr>
          <w:p w14:paraId="0EA18744" w14:textId="4C47BFCE" w:rsidR="000B6FAF" w:rsidRPr="0078173C" w:rsidRDefault="000B6FAF" w:rsidP="00492C72">
            <w:pPr>
              <w:ind w:right="-72"/>
              <w:jc w:val="right"/>
              <w:rPr>
                <w:rFonts w:ascii="Arial" w:eastAsia="Arial" w:hAnsi="Arial" w:cs="Arial"/>
                <w:bCs/>
                <w:spacing w:val="-6"/>
                <w:sz w:val="15"/>
                <w:szCs w:val="15"/>
                <w:lang w:val="en-GB" w:eastAsia="en-GB"/>
              </w:rPr>
            </w:pPr>
            <w:r w:rsidRPr="0078173C">
              <w:rPr>
                <w:rFonts w:ascii="Arial" w:eastAsia="Arial" w:hAnsi="Arial" w:cs="Arial"/>
                <w:bCs/>
                <w:spacing w:val="-6"/>
                <w:sz w:val="15"/>
                <w:szCs w:val="15"/>
                <w:lang w:val="en-GB" w:eastAsia="en-GB"/>
              </w:rPr>
              <w:t>330</w:t>
            </w:r>
          </w:p>
        </w:tc>
        <w:tc>
          <w:tcPr>
            <w:tcW w:w="946" w:type="dxa"/>
            <w:shd w:val="clear" w:color="auto" w:fill="FAFAFA"/>
            <w:vAlign w:val="bottom"/>
          </w:tcPr>
          <w:p w14:paraId="6CB4AA53" w14:textId="48168D32" w:rsidR="000B6FAF" w:rsidRPr="00870BC2" w:rsidRDefault="00652C39"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(2,030)</w:t>
            </w:r>
          </w:p>
        </w:tc>
        <w:tc>
          <w:tcPr>
            <w:tcW w:w="946" w:type="dxa"/>
            <w:shd w:val="clear" w:color="auto" w:fill="FAFAFA"/>
            <w:vAlign w:val="bottom"/>
          </w:tcPr>
          <w:p w14:paraId="5324B1E3" w14:textId="41A616C6" w:rsidR="000B6FAF" w:rsidRPr="001A69BD" w:rsidRDefault="00652C39"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2,030</w:t>
            </w:r>
          </w:p>
        </w:tc>
        <w:tc>
          <w:tcPr>
            <w:tcW w:w="946" w:type="dxa"/>
            <w:shd w:val="clear" w:color="auto" w:fill="FAFAFA"/>
            <w:vAlign w:val="bottom"/>
          </w:tcPr>
          <w:p w14:paraId="41C92D8D" w14:textId="1BC489C4" w:rsidR="000B6FAF" w:rsidRPr="001A69BD" w:rsidRDefault="00652C39"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w:t>
            </w:r>
          </w:p>
        </w:tc>
      </w:tr>
      <w:tr w:rsidR="000B6FAF" w:rsidRPr="00350EF0" w14:paraId="346B57E9" w14:textId="77777777" w:rsidTr="00153C70">
        <w:tc>
          <w:tcPr>
            <w:tcW w:w="2486" w:type="dxa"/>
          </w:tcPr>
          <w:p w14:paraId="27AAC007" w14:textId="77777777" w:rsidR="000B6FAF" w:rsidRPr="00350EF0" w:rsidRDefault="000B6FAF" w:rsidP="00492C72">
            <w:pPr>
              <w:jc w:val="both"/>
              <w:rPr>
                <w:rFonts w:ascii="Arial" w:eastAsia="Arial" w:hAnsi="Arial" w:cs="Arial"/>
                <w:sz w:val="8"/>
                <w:szCs w:val="8"/>
                <w:lang w:val="en-GB" w:eastAsia="en-GB"/>
              </w:rPr>
            </w:pPr>
          </w:p>
        </w:tc>
        <w:tc>
          <w:tcPr>
            <w:tcW w:w="945" w:type="dxa"/>
            <w:tcBorders>
              <w:top w:val="single" w:sz="4" w:space="0" w:color="000000"/>
              <w:left w:val="nil"/>
              <w:bottom w:val="nil"/>
              <w:right w:val="nil"/>
            </w:tcBorders>
            <w:shd w:val="clear" w:color="auto" w:fill="FAFAFA"/>
            <w:vAlign w:val="bottom"/>
          </w:tcPr>
          <w:p w14:paraId="5C958603"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shd w:val="clear" w:color="auto" w:fill="FAFAFA"/>
            <w:vAlign w:val="bottom"/>
          </w:tcPr>
          <w:p w14:paraId="6F430724"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shd w:val="clear" w:color="auto" w:fill="FAFAFA"/>
            <w:vAlign w:val="bottom"/>
          </w:tcPr>
          <w:p w14:paraId="7975D90D"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shd w:val="clear" w:color="auto" w:fill="FAFAFA"/>
            <w:vAlign w:val="bottom"/>
          </w:tcPr>
          <w:p w14:paraId="522A21CF" w14:textId="7777777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shd w:val="clear" w:color="auto" w:fill="FAFAFA"/>
            <w:vAlign w:val="bottom"/>
          </w:tcPr>
          <w:p w14:paraId="4B5F1E4A" w14:textId="65CF061B" w:rsidR="000B6FAF" w:rsidRPr="00350EF0" w:rsidRDefault="000B6FAF" w:rsidP="00492C72">
            <w:pPr>
              <w:ind w:right="-72"/>
              <w:jc w:val="right"/>
              <w:rPr>
                <w:rFonts w:ascii="Arial" w:eastAsia="Arial" w:hAnsi="Arial" w:cstheme="minorBidi"/>
                <w:bCs/>
                <w:spacing w:val="-6"/>
                <w:sz w:val="8"/>
                <w:szCs w:val="8"/>
                <w:cs/>
                <w:lang w:val="en-GB" w:eastAsia="en-GB"/>
              </w:rPr>
            </w:pPr>
          </w:p>
        </w:tc>
        <w:tc>
          <w:tcPr>
            <w:tcW w:w="946" w:type="dxa"/>
            <w:tcBorders>
              <w:top w:val="single" w:sz="4" w:space="0" w:color="000000"/>
              <w:left w:val="nil"/>
              <w:bottom w:val="nil"/>
              <w:right w:val="nil"/>
            </w:tcBorders>
            <w:shd w:val="clear" w:color="auto" w:fill="FAFAFA"/>
            <w:vAlign w:val="bottom"/>
          </w:tcPr>
          <w:p w14:paraId="3914B3FF" w14:textId="69F732A7" w:rsidR="000B6FAF" w:rsidRPr="00350EF0" w:rsidRDefault="000B6FAF" w:rsidP="00492C72">
            <w:pPr>
              <w:ind w:right="-72"/>
              <w:jc w:val="right"/>
              <w:rPr>
                <w:rFonts w:ascii="Arial" w:eastAsia="Arial" w:hAnsi="Arial" w:cs="Arial"/>
                <w:bCs/>
                <w:spacing w:val="-6"/>
                <w:sz w:val="8"/>
                <w:szCs w:val="8"/>
                <w:lang w:val="en-GB" w:eastAsia="en-GB"/>
              </w:rPr>
            </w:pPr>
          </w:p>
        </w:tc>
        <w:tc>
          <w:tcPr>
            <w:tcW w:w="946" w:type="dxa"/>
            <w:tcBorders>
              <w:top w:val="single" w:sz="4" w:space="0" w:color="000000"/>
              <w:left w:val="nil"/>
              <w:bottom w:val="nil"/>
              <w:right w:val="nil"/>
            </w:tcBorders>
            <w:shd w:val="clear" w:color="auto" w:fill="FAFAFA"/>
            <w:vAlign w:val="bottom"/>
          </w:tcPr>
          <w:p w14:paraId="6A4A033E" w14:textId="77777777" w:rsidR="000B6FAF" w:rsidRPr="00350EF0" w:rsidRDefault="000B6FAF" w:rsidP="00492C72">
            <w:pPr>
              <w:ind w:right="-72"/>
              <w:jc w:val="right"/>
              <w:rPr>
                <w:rFonts w:ascii="Arial" w:eastAsia="Arial" w:hAnsi="Arial" w:cs="Arial"/>
                <w:bCs/>
                <w:spacing w:val="-6"/>
                <w:sz w:val="8"/>
                <w:szCs w:val="8"/>
                <w:lang w:val="en-GB" w:eastAsia="en-GB"/>
              </w:rPr>
            </w:pPr>
          </w:p>
        </w:tc>
      </w:tr>
      <w:tr w:rsidR="000B6FAF" w:rsidRPr="001A69BD" w14:paraId="07E21ABE" w14:textId="77777777" w:rsidTr="00153C70">
        <w:tc>
          <w:tcPr>
            <w:tcW w:w="2486" w:type="dxa"/>
            <w:hideMark/>
          </w:tcPr>
          <w:p w14:paraId="15185F30" w14:textId="2CC039AB" w:rsidR="000B6FAF" w:rsidRPr="001A69BD" w:rsidRDefault="000B6FAF" w:rsidP="00492C72">
            <w:pPr>
              <w:ind w:right="-81"/>
              <w:rPr>
                <w:rFonts w:ascii="Arial" w:eastAsia="Arial" w:hAnsi="Arial" w:cs="Arial"/>
                <w:sz w:val="18"/>
                <w:szCs w:val="18"/>
                <w:u w:val="single"/>
                <w:lang w:val="en-GB" w:eastAsia="en-GB"/>
              </w:rPr>
            </w:pPr>
            <w:r w:rsidRPr="001A69BD">
              <w:rPr>
                <w:rFonts w:ascii="Arial" w:eastAsia="Arial" w:hAnsi="Arial" w:cs="Arial"/>
                <w:sz w:val="18"/>
                <w:szCs w:val="18"/>
                <w:lang w:val="en-GB" w:eastAsia="en-GB"/>
              </w:rPr>
              <w:t xml:space="preserve">At 31 December </w:t>
            </w:r>
            <w:r>
              <w:rPr>
                <w:rFonts w:ascii="Arial" w:eastAsia="Arial" w:hAnsi="Arial" w:cs="Arial"/>
                <w:sz w:val="18"/>
                <w:szCs w:val="18"/>
                <w:lang w:val="en-GB" w:eastAsia="en-GB"/>
              </w:rPr>
              <w:t>2024</w:t>
            </w:r>
          </w:p>
        </w:tc>
        <w:tc>
          <w:tcPr>
            <w:tcW w:w="945" w:type="dxa"/>
            <w:tcBorders>
              <w:top w:val="nil"/>
              <w:left w:val="nil"/>
              <w:bottom w:val="single" w:sz="4" w:space="0" w:color="000000"/>
              <w:right w:val="nil"/>
            </w:tcBorders>
            <w:shd w:val="clear" w:color="auto" w:fill="FAFAFA"/>
            <w:vAlign w:val="bottom"/>
          </w:tcPr>
          <w:p w14:paraId="63086A3C" w14:textId="69DA891D" w:rsidR="000B6FAF" w:rsidRPr="001A69BD" w:rsidRDefault="000B6FAF" w:rsidP="00492C72">
            <w:pPr>
              <w:ind w:right="-72"/>
              <w:jc w:val="right"/>
              <w:rPr>
                <w:rFonts w:ascii="Arial" w:eastAsia="Arial" w:hAnsi="Arial" w:cstheme="minorBidi"/>
                <w:bCs/>
                <w:spacing w:val="-6"/>
                <w:sz w:val="15"/>
                <w:szCs w:val="15"/>
                <w:lang w:val="en-US" w:eastAsia="en-GB"/>
              </w:rPr>
            </w:pPr>
            <w:r w:rsidRPr="00870BC2">
              <w:rPr>
                <w:rFonts w:ascii="Arial" w:eastAsia="Arial" w:hAnsi="Arial" w:cstheme="minorBidi"/>
                <w:bCs/>
                <w:spacing w:val="-6"/>
                <w:sz w:val="15"/>
                <w:szCs w:val="15"/>
                <w:lang w:val="en-US" w:eastAsia="en-GB"/>
              </w:rPr>
              <w:t>799,225</w:t>
            </w:r>
          </w:p>
        </w:tc>
        <w:tc>
          <w:tcPr>
            <w:tcW w:w="946" w:type="dxa"/>
            <w:tcBorders>
              <w:top w:val="nil"/>
              <w:left w:val="nil"/>
              <w:bottom w:val="single" w:sz="4" w:space="0" w:color="000000"/>
              <w:right w:val="nil"/>
            </w:tcBorders>
            <w:shd w:val="clear" w:color="auto" w:fill="FAFAFA"/>
            <w:vAlign w:val="bottom"/>
          </w:tcPr>
          <w:p w14:paraId="54E069AB" w14:textId="12934271"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52,000,775</w:t>
            </w:r>
          </w:p>
        </w:tc>
        <w:tc>
          <w:tcPr>
            <w:tcW w:w="946" w:type="dxa"/>
            <w:tcBorders>
              <w:top w:val="nil"/>
              <w:left w:val="nil"/>
              <w:bottom w:val="single" w:sz="4" w:space="0" w:color="000000"/>
              <w:right w:val="nil"/>
            </w:tcBorders>
            <w:shd w:val="clear" w:color="auto" w:fill="FAFAFA"/>
            <w:vAlign w:val="bottom"/>
          </w:tcPr>
          <w:p w14:paraId="4042B836" w14:textId="0BD15DD3" w:rsidR="000B6FAF" w:rsidRPr="001A69BD"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7,992,250</w:t>
            </w:r>
          </w:p>
        </w:tc>
        <w:tc>
          <w:tcPr>
            <w:tcW w:w="946" w:type="dxa"/>
            <w:tcBorders>
              <w:top w:val="nil"/>
              <w:left w:val="nil"/>
              <w:bottom w:val="single" w:sz="4" w:space="0" w:color="000000"/>
              <w:right w:val="nil"/>
            </w:tcBorders>
            <w:shd w:val="clear" w:color="auto" w:fill="FAFAFA"/>
            <w:vAlign w:val="bottom"/>
          </w:tcPr>
          <w:p w14:paraId="3A35B58C" w14:textId="760E3ED7" w:rsidR="000B6FAF" w:rsidRPr="00870BC2" w:rsidRDefault="000B6FAF"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520,00</w:t>
            </w:r>
            <w:r w:rsidR="005A61FD">
              <w:rPr>
                <w:rFonts w:ascii="Arial" w:eastAsia="Arial" w:hAnsi="Arial" w:cs="Arial"/>
                <w:bCs/>
                <w:spacing w:val="-6"/>
                <w:sz w:val="15"/>
                <w:szCs w:val="15"/>
                <w:lang w:val="en-GB" w:eastAsia="en-GB"/>
              </w:rPr>
              <w:t>7</w:t>
            </w:r>
            <w:r w:rsidRPr="00870BC2">
              <w:rPr>
                <w:rFonts w:ascii="Arial" w:eastAsia="Arial" w:hAnsi="Arial" w:cs="Arial"/>
                <w:bCs/>
                <w:spacing w:val="-6"/>
                <w:sz w:val="15"/>
                <w:szCs w:val="15"/>
                <w:lang w:val="en-GB" w:eastAsia="en-GB"/>
              </w:rPr>
              <w:t>,</w:t>
            </w:r>
            <w:r w:rsidR="005A61FD">
              <w:rPr>
                <w:rFonts w:ascii="Arial" w:eastAsia="Arial" w:hAnsi="Arial" w:cs="Arial"/>
                <w:bCs/>
                <w:spacing w:val="-6"/>
                <w:sz w:val="15"/>
                <w:szCs w:val="15"/>
                <w:lang w:val="en-GB" w:eastAsia="en-GB"/>
              </w:rPr>
              <w:t>750</w:t>
            </w:r>
          </w:p>
        </w:tc>
        <w:tc>
          <w:tcPr>
            <w:tcW w:w="946" w:type="dxa"/>
            <w:tcBorders>
              <w:top w:val="nil"/>
              <w:left w:val="nil"/>
              <w:bottom w:val="single" w:sz="4" w:space="0" w:color="000000"/>
              <w:right w:val="nil"/>
            </w:tcBorders>
            <w:shd w:val="clear" w:color="auto" w:fill="FAFAFA"/>
            <w:vAlign w:val="bottom"/>
          </w:tcPr>
          <w:p w14:paraId="47D0FA14" w14:textId="19552648" w:rsidR="000B6FAF" w:rsidRPr="00870BC2" w:rsidRDefault="00652C39"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49,162,769</w:t>
            </w:r>
          </w:p>
        </w:tc>
        <w:tc>
          <w:tcPr>
            <w:tcW w:w="946" w:type="dxa"/>
            <w:tcBorders>
              <w:top w:val="nil"/>
              <w:left w:val="nil"/>
              <w:bottom w:val="single" w:sz="4" w:space="0" w:color="000000"/>
              <w:right w:val="nil"/>
            </w:tcBorders>
            <w:shd w:val="clear" w:color="auto" w:fill="FAFAFA"/>
            <w:vAlign w:val="bottom"/>
          </w:tcPr>
          <w:p w14:paraId="5AA1C974" w14:textId="7D30D02C" w:rsidR="000B6FAF" w:rsidRPr="001A69BD" w:rsidRDefault="00652C39"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337</w:t>
            </w:r>
            <w:r w:rsidR="00870BC2" w:rsidRPr="00870BC2">
              <w:rPr>
                <w:rFonts w:ascii="Arial" w:eastAsia="Arial" w:hAnsi="Arial" w:cs="Arial"/>
                <w:bCs/>
                <w:spacing w:val="-6"/>
                <w:sz w:val="15"/>
                <w:szCs w:val="15"/>
                <w:lang w:val="en-GB" w:eastAsia="en-GB"/>
              </w:rPr>
              <w:t>,645,274</w:t>
            </w:r>
          </w:p>
        </w:tc>
        <w:tc>
          <w:tcPr>
            <w:tcW w:w="946" w:type="dxa"/>
            <w:tcBorders>
              <w:top w:val="nil"/>
              <w:left w:val="nil"/>
              <w:bottom w:val="single" w:sz="4" w:space="0" w:color="000000"/>
              <w:right w:val="nil"/>
            </w:tcBorders>
            <w:shd w:val="clear" w:color="auto" w:fill="FAFAFA"/>
            <w:vAlign w:val="bottom"/>
          </w:tcPr>
          <w:p w14:paraId="0BBA5F2E" w14:textId="69A203E5" w:rsidR="000B6FAF" w:rsidRPr="001A69BD" w:rsidRDefault="00870BC2" w:rsidP="00492C72">
            <w:pPr>
              <w:ind w:right="-72"/>
              <w:jc w:val="right"/>
              <w:rPr>
                <w:rFonts w:ascii="Arial" w:eastAsia="Arial" w:hAnsi="Arial" w:cs="Arial"/>
                <w:bCs/>
                <w:spacing w:val="-6"/>
                <w:sz w:val="15"/>
                <w:szCs w:val="15"/>
                <w:lang w:val="en-GB" w:eastAsia="en-GB"/>
              </w:rPr>
            </w:pPr>
            <w:r w:rsidRPr="00870BC2">
              <w:rPr>
                <w:rFonts w:ascii="Arial" w:eastAsia="Arial" w:hAnsi="Arial" w:cs="Arial"/>
                <w:bCs/>
                <w:spacing w:val="-6"/>
                <w:sz w:val="15"/>
                <w:szCs w:val="15"/>
                <w:lang w:val="en-GB" w:eastAsia="en-GB"/>
              </w:rPr>
              <w:t>914,808,043</w:t>
            </w:r>
          </w:p>
        </w:tc>
      </w:tr>
    </w:tbl>
    <w:p w14:paraId="643B5864" w14:textId="77777777" w:rsidR="001A69BD" w:rsidRDefault="001A69BD" w:rsidP="00492C72">
      <w:pPr>
        <w:jc w:val="both"/>
        <w:rPr>
          <w:rFonts w:ascii="Arial" w:eastAsia="Arial" w:hAnsi="Arial" w:cs="Arial"/>
          <w:sz w:val="20"/>
          <w:szCs w:val="20"/>
          <w:lang w:val="en-GB" w:eastAsia="en-GB"/>
        </w:rPr>
      </w:pPr>
    </w:p>
    <w:p w14:paraId="2C9D2834" w14:textId="769B9C78" w:rsidR="00A25ADC" w:rsidRPr="001A69BD" w:rsidRDefault="00A25ADC" w:rsidP="00492C72">
      <w:pPr>
        <w:jc w:val="both"/>
        <w:rPr>
          <w:rFonts w:ascii="Arial" w:eastAsia="Arial" w:hAnsi="Arial" w:cs="Arial"/>
          <w:color w:val="DC6900"/>
          <w:sz w:val="20"/>
          <w:szCs w:val="20"/>
          <w:lang w:val="en-GB" w:eastAsia="en-GB"/>
        </w:rPr>
      </w:pPr>
      <w:r w:rsidRPr="001A69BD">
        <w:rPr>
          <w:rFonts w:ascii="Arial" w:eastAsia="Arial" w:hAnsi="Arial" w:cs="Arial"/>
          <w:sz w:val="20"/>
          <w:szCs w:val="20"/>
          <w:lang w:val="en-GB" w:eastAsia="en-GB"/>
        </w:rPr>
        <w:t xml:space="preserve">The total number of authorised </w:t>
      </w:r>
      <w:r>
        <w:rPr>
          <w:rFonts w:ascii="Arial" w:eastAsia="Arial" w:hAnsi="Arial" w:cs="Arial"/>
          <w:sz w:val="20"/>
          <w:szCs w:val="20"/>
          <w:lang w:val="en-GB" w:eastAsia="en-GB"/>
        </w:rPr>
        <w:t xml:space="preserve">preferred shares and </w:t>
      </w:r>
      <w:r w:rsidRPr="001A69BD">
        <w:rPr>
          <w:rFonts w:ascii="Arial" w:eastAsia="Arial" w:hAnsi="Arial" w:cs="Arial"/>
          <w:sz w:val="20"/>
          <w:szCs w:val="20"/>
          <w:lang w:val="en-GB" w:eastAsia="en-GB"/>
        </w:rPr>
        <w:t xml:space="preserve">ordinary shares </w:t>
      </w:r>
      <w:r w:rsidR="00A84004">
        <w:rPr>
          <w:rFonts w:ascii="Arial" w:eastAsia="Arial" w:hAnsi="Arial" w:cs="Arial"/>
          <w:sz w:val="20"/>
          <w:szCs w:val="20"/>
          <w:lang w:val="en-GB" w:eastAsia="en-GB"/>
        </w:rPr>
        <w:t>are</w:t>
      </w:r>
      <w:r w:rsidR="00A84004" w:rsidRPr="001A69BD">
        <w:rPr>
          <w:rFonts w:ascii="Arial" w:eastAsia="Arial" w:hAnsi="Arial" w:cs="Arial"/>
          <w:sz w:val="20"/>
          <w:szCs w:val="20"/>
          <w:lang w:val="en-GB" w:eastAsia="en-GB"/>
        </w:rPr>
        <w:t xml:space="preserve"> </w:t>
      </w:r>
      <w:r w:rsidR="00A84004" w:rsidRPr="000B6FAF">
        <w:rPr>
          <w:rFonts w:ascii="Arial" w:eastAsia="Arial" w:hAnsi="Arial" w:cs="Arial"/>
          <w:sz w:val="20"/>
          <w:szCs w:val="20"/>
          <w:lang w:val="en-GB" w:eastAsia="en-GB"/>
        </w:rPr>
        <w:t>52,</w:t>
      </w:r>
      <w:r w:rsidR="00A84004">
        <w:rPr>
          <w:rFonts w:ascii="Arial" w:eastAsia="Arial" w:hAnsi="Arial" w:cs="Arial"/>
          <w:sz w:val="20"/>
          <w:szCs w:val="20"/>
          <w:lang w:val="en-GB" w:eastAsia="en-GB"/>
        </w:rPr>
        <w:t>800,000</w:t>
      </w:r>
      <w:r w:rsidR="00A84004" w:rsidRPr="001A69BD">
        <w:rPr>
          <w:rFonts w:ascii="Arial" w:eastAsia="Arial" w:hAnsi="Arial" w:cs="Arial"/>
          <w:sz w:val="20"/>
          <w:szCs w:val="20"/>
          <w:lang w:val="en-GB" w:eastAsia="en-GB"/>
        </w:rPr>
        <w:t xml:space="preserve"> shares (</w:t>
      </w:r>
      <w:r w:rsidR="00A84004">
        <w:rPr>
          <w:rFonts w:ascii="Arial" w:eastAsia="Arial" w:hAnsi="Arial" w:cs="Arial"/>
          <w:sz w:val="20"/>
          <w:szCs w:val="20"/>
          <w:lang w:val="en-GB" w:eastAsia="en-GB"/>
        </w:rPr>
        <w:t>2023</w:t>
      </w:r>
      <w:r w:rsidR="00A84004" w:rsidRPr="001A69BD">
        <w:rPr>
          <w:rFonts w:ascii="Arial" w:eastAsia="Arial" w:hAnsi="Arial" w:cs="Arial"/>
          <w:sz w:val="20"/>
          <w:szCs w:val="20"/>
          <w:lang w:val="en-GB" w:eastAsia="en-GB"/>
        </w:rPr>
        <w:t xml:space="preserve">: </w:t>
      </w:r>
      <w:r w:rsidR="00A84004" w:rsidRPr="000B6FAF">
        <w:rPr>
          <w:rFonts w:ascii="Arial" w:eastAsia="Arial" w:hAnsi="Arial" w:cs="Arial"/>
          <w:sz w:val="20"/>
          <w:szCs w:val="20"/>
          <w:lang w:val="en-GB" w:eastAsia="en-GB"/>
        </w:rPr>
        <w:t>52,</w:t>
      </w:r>
      <w:r w:rsidR="00A84004">
        <w:rPr>
          <w:rFonts w:ascii="Arial" w:eastAsia="Arial" w:hAnsi="Arial" w:cs="Arial"/>
          <w:sz w:val="20"/>
          <w:szCs w:val="20"/>
          <w:lang w:val="en-GB" w:eastAsia="en-GB"/>
        </w:rPr>
        <w:t xml:space="preserve">800,000 </w:t>
      </w:r>
      <w:r w:rsidR="00A84004" w:rsidRPr="001A69BD">
        <w:rPr>
          <w:rFonts w:ascii="Arial" w:eastAsia="Arial" w:hAnsi="Arial" w:cs="Arial"/>
          <w:sz w:val="20"/>
          <w:szCs w:val="20"/>
          <w:lang w:val="en-GB" w:eastAsia="en-GB"/>
        </w:rPr>
        <w:t>shares)</w:t>
      </w:r>
      <w:r w:rsidR="00A84004">
        <w:rPr>
          <w:rFonts w:ascii="Arial" w:eastAsia="Arial" w:hAnsi="Arial" w:cs="Arial"/>
          <w:sz w:val="20"/>
          <w:szCs w:val="20"/>
          <w:lang w:val="en-GB" w:eastAsia="en-GB"/>
        </w:rPr>
        <w:t xml:space="preserve"> </w:t>
      </w:r>
      <w:r w:rsidRPr="001A69BD">
        <w:rPr>
          <w:rFonts w:ascii="Arial" w:eastAsia="Arial" w:hAnsi="Arial" w:cs="Arial"/>
          <w:sz w:val="20"/>
          <w:szCs w:val="20"/>
          <w:lang w:val="en-GB" w:eastAsia="en-GB"/>
        </w:rPr>
        <w:t>with a par value of Baht</w:t>
      </w:r>
      <w:r>
        <w:rPr>
          <w:rFonts w:ascii="Arial" w:eastAsia="Arial" w:hAnsi="Arial" w:cs="Arial"/>
          <w:sz w:val="20"/>
          <w:szCs w:val="20"/>
          <w:lang w:val="en-GB" w:eastAsia="en-GB"/>
        </w:rPr>
        <w:t xml:space="preserve"> 10 </w:t>
      </w:r>
      <w:r w:rsidRPr="001A69BD">
        <w:rPr>
          <w:rFonts w:ascii="Arial" w:eastAsia="Arial" w:hAnsi="Arial" w:cs="Arial"/>
          <w:sz w:val="20"/>
          <w:szCs w:val="20"/>
          <w:lang w:val="en-GB" w:eastAsia="en-GB"/>
        </w:rPr>
        <w:t>per share (</w:t>
      </w:r>
      <w:r>
        <w:rPr>
          <w:rFonts w:ascii="Arial" w:eastAsia="Arial" w:hAnsi="Arial" w:cs="Arial"/>
          <w:sz w:val="20"/>
          <w:szCs w:val="20"/>
          <w:lang w:val="en-GB" w:eastAsia="en-GB"/>
        </w:rPr>
        <w:t>2023</w:t>
      </w:r>
      <w:r w:rsidRPr="001A69BD">
        <w:rPr>
          <w:rFonts w:ascii="Arial" w:eastAsia="Arial" w:hAnsi="Arial" w:cs="Arial"/>
          <w:sz w:val="20"/>
          <w:szCs w:val="20"/>
          <w:lang w:val="en-GB" w:eastAsia="en-GB"/>
        </w:rPr>
        <w:t>: Baht</w:t>
      </w:r>
      <w:r>
        <w:rPr>
          <w:rFonts w:ascii="Arial" w:eastAsia="Arial" w:hAnsi="Arial" w:cs="Arial"/>
          <w:sz w:val="20"/>
          <w:szCs w:val="20"/>
          <w:lang w:val="en-GB" w:eastAsia="en-GB"/>
        </w:rPr>
        <w:t xml:space="preserve"> 10</w:t>
      </w:r>
      <w:r w:rsidRPr="001A69BD">
        <w:rPr>
          <w:rFonts w:ascii="Arial" w:eastAsia="Arial" w:hAnsi="Arial" w:cs="Arial"/>
          <w:sz w:val="20"/>
          <w:szCs w:val="20"/>
          <w:lang w:val="en-GB" w:eastAsia="en-GB"/>
        </w:rPr>
        <w:t xml:space="preserve"> per shar</w:t>
      </w:r>
      <w:r>
        <w:rPr>
          <w:rFonts w:ascii="Arial" w:eastAsia="Arial" w:hAnsi="Arial" w:cs="Arial"/>
          <w:sz w:val="20"/>
          <w:szCs w:val="20"/>
          <w:lang w:val="en-GB" w:eastAsia="en-GB"/>
        </w:rPr>
        <w:t>e)</w:t>
      </w:r>
      <w:r w:rsidR="00B54FF5">
        <w:rPr>
          <w:rFonts w:ascii="Arial" w:eastAsia="Arial" w:hAnsi="Arial" w:cs="Arial"/>
          <w:sz w:val="20"/>
          <w:szCs w:val="20"/>
          <w:lang w:val="en-GB" w:eastAsia="en-GB"/>
        </w:rPr>
        <w:t>.</w:t>
      </w:r>
      <w:r w:rsidRPr="001A69BD">
        <w:rPr>
          <w:rFonts w:ascii="Arial" w:eastAsia="Arial" w:hAnsi="Arial" w:cs="Arial"/>
          <w:sz w:val="20"/>
          <w:szCs w:val="20"/>
          <w:lang w:val="en-GB" w:eastAsia="en-GB"/>
        </w:rPr>
        <w:t xml:space="preserve"> All issued shares are fully paid.</w:t>
      </w:r>
    </w:p>
    <w:p w14:paraId="6734DBE1" w14:textId="77777777" w:rsidR="00A25ADC" w:rsidRDefault="00A25ADC" w:rsidP="00492C72">
      <w:pPr>
        <w:jc w:val="both"/>
        <w:rPr>
          <w:rFonts w:ascii="Arial" w:eastAsia="Arial" w:hAnsi="Arial" w:cs="Arial"/>
          <w:sz w:val="20"/>
          <w:szCs w:val="20"/>
          <w:lang w:val="en-GB" w:eastAsia="en-GB"/>
        </w:rPr>
      </w:pPr>
    </w:p>
    <w:p w14:paraId="5CB92646" w14:textId="77777777" w:rsidR="00A25ADC" w:rsidRDefault="00A25ADC" w:rsidP="00492C72">
      <w:pPr>
        <w:jc w:val="both"/>
        <w:rPr>
          <w:rFonts w:ascii="Arial" w:eastAsia="Arial" w:hAnsi="Arial" w:cs="Arial"/>
          <w:sz w:val="20"/>
          <w:szCs w:val="20"/>
          <w:lang w:val="en-GB" w:eastAsia="en-GB"/>
        </w:rPr>
      </w:pPr>
    </w:p>
    <w:p w14:paraId="3E27C6A3" w14:textId="5D53DF3B" w:rsidR="00A25ADC" w:rsidRDefault="00A25ADC"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rPr>
        <w:t>2</w:t>
      </w:r>
      <w:r>
        <w:rPr>
          <w:rFonts w:ascii="Arial" w:eastAsia="Arial" w:hAnsi="Arial" w:cs="Arial"/>
          <w:b/>
          <w:sz w:val="20"/>
          <w:szCs w:val="20"/>
          <w:lang w:val="en-GB"/>
        </w:rPr>
        <w:t>5</w:t>
      </w:r>
      <w:r w:rsidRPr="001C01EF">
        <w:rPr>
          <w:rFonts w:ascii="Arial" w:eastAsia="Arial" w:hAnsi="Arial" w:cs="Arial"/>
          <w:b/>
          <w:sz w:val="20"/>
          <w:szCs w:val="20"/>
        </w:rPr>
        <w:tab/>
        <w:t>Other income</w:t>
      </w:r>
    </w:p>
    <w:p w14:paraId="634EF212" w14:textId="77777777" w:rsidR="00350EF0" w:rsidRPr="00350EF0" w:rsidRDefault="00350EF0" w:rsidP="00492C72">
      <w:pPr>
        <w:ind w:left="540" w:hanging="540"/>
        <w:jc w:val="both"/>
        <w:rPr>
          <w:rFonts w:ascii="Arial" w:eastAsia="Arial" w:hAnsi="Arial" w:cs="Arial"/>
          <w:b/>
          <w:sz w:val="20"/>
          <w:szCs w:val="20"/>
          <w:lang w:val="en-GB"/>
        </w:rPr>
      </w:pPr>
    </w:p>
    <w:tbl>
      <w:tblPr>
        <w:tblW w:w="9309" w:type="dxa"/>
        <w:tblInd w:w="-270" w:type="dxa"/>
        <w:tblLayout w:type="fixed"/>
        <w:tblLook w:val="0000" w:firstRow="0" w:lastRow="0" w:firstColumn="0" w:lastColumn="0" w:noHBand="0" w:noVBand="0"/>
      </w:tblPr>
      <w:tblGrid>
        <w:gridCol w:w="237"/>
        <w:gridCol w:w="6192"/>
        <w:gridCol w:w="1440"/>
        <w:gridCol w:w="1440"/>
      </w:tblGrid>
      <w:tr w:rsidR="00A25ADC" w:rsidRPr="001C01EF" w14:paraId="3A256C86" w14:textId="77777777" w:rsidTr="00153C70">
        <w:tc>
          <w:tcPr>
            <w:tcW w:w="237" w:type="dxa"/>
          </w:tcPr>
          <w:p w14:paraId="641EF0AC" w14:textId="77777777" w:rsidR="00A25ADC" w:rsidRPr="001C01EF" w:rsidRDefault="00A25ADC" w:rsidP="00492C72">
            <w:pPr>
              <w:widowControl w:val="0"/>
              <w:pBdr>
                <w:top w:val="nil"/>
                <w:left w:val="nil"/>
                <w:bottom w:val="nil"/>
                <w:right w:val="nil"/>
                <w:between w:val="nil"/>
              </w:pBdr>
              <w:rPr>
                <w:rFonts w:ascii="Arial" w:eastAsia="Arial" w:hAnsi="Arial" w:cs="Arial"/>
                <w:b/>
                <w:sz w:val="20"/>
                <w:szCs w:val="20"/>
              </w:rPr>
            </w:pPr>
          </w:p>
        </w:tc>
        <w:tc>
          <w:tcPr>
            <w:tcW w:w="6192" w:type="dxa"/>
          </w:tcPr>
          <w:p w14:paraId="1203D306" w14:textId="77777777" w:rsidR="00A25ADC" w:rsidRPr="001C01EF" w:rsidRDefault="00A25ADC" w:rsidP="00492C72">
            <w:pPr>
              <w:ind w:left="-86"/>
              <w:jc w:val="both"/>
              <w:rPr>
                <w:rFonts w:ascii="Arial" w:eastAsia="Arial" w:hAnsi="Arial" w:cs="Arial"/>
                <w:b/>
                <w:sz w:val="20"/>
                <w:szCs w:val="20"/>
              </w:rPr>
            </w:pPr>
          </w:p>
        </w:tc>
        <w:tc>
          <w:tcPr>
            <w:tcW w:w="1440" w:type="dxa"/>
            <w:vAlign w:val="bottom"/>
          </w:tcPr>
          <w:p w14:paraId="37C34D2B" w14:textId="77777777" w:rsidR="00A25ADC" w:rsidRPr="001C01EF" w:rsidRDefault="00A25ADC"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vAlign w:val="bottom"/>
          </w:tcPr>
          <w:p w14:paraId="5A74491B" w14:textId="77777777" w:rsidR="00A25ADC" w:rsidRPr="001C01EF" w:rsidRDefault="00A25ADC"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A25ADC" w:rsidRPr="001C01EF" w14:paraId="61222158" w14:textId="77777777" w:rsidTr="00153C70">
        <w:tc>
          <w:tcPr>
            <w:tcW w:w="237" w:type="dxa"/>
          </w:tcPr>
          <w:p w14:paraId="48C110BE" w14:textId="77777777" w:rsidR="00A25ADC" w:rsidRPr="001C01EF" w:rsidRDefault="00A25ADC" w:rsidP="00492C72">
            <w:pPr>
              <w:widowControl w:val="0"/>
              <w:pBdr>
                <w:top w:val="nil"/>
                <w:left w:val="nil"/>
                <w:bottom w:val="nil"/>
                <w:right w:val="nil"/>
                <w:between w:val="nil"/>
              </w:pBdr>
              <w:rPr>
                <w:rFonts w:ascii="Arial" w:eastAsia="Arial" w:hAnsi="Arial" w:cs="Arial"/>
                <w:b/>
                <w:sz w:val="20"/>
                <w:szCs w:val="20"/>
              </w:rPr>
            </w:pPr>
          </w:p>
        </w:tc>
        <w:tc>
          <w:tcPr>
            <w:tcW w:w="6192" w:type="dxa"/>
          </w:tcPr>
          <w:p w14:paraId="31AC2E7A" w14:textId="77777777" w:rsidR="00A25ADC" w:rsidRPr="001C01EF" w:rsidRDefault="00A25ADC" w:rsidP="00492C72">
            <w:pPr>
              <w:ind w:left="-86"/>
              <w:jc w:val="both"/>
              <w:rPr>
                <w:rFonts w:ascii="Arial" w:eastAsia="Arial" w:hAnsi="Arial" w:cs="Arial"/>
                <w:sz w:val="20"/>
                <w:szCs w:val="20"/>
                <w:u w:val="single"/>
              </w:rPr>
            </w:pPr>
          </w:p>
        </w:tc>
        <w:tc>
          <w:tcPr>
            <w:tcW w:w="1440" w:type="dxa"/>
            <w:tcBorders>
              <w:bottom w:val="single" w:sz="4" w:space="0" w:color="000000"/>
            </w:tcBorders>
            <w:vAlign w:val="bottom"/>
          </w:tcPr>
          <w:p w14:paraId="357FD5EA" w14:textId="77777777" w:rsidR="00A25ADC" w:rsidRPr="001C01EF" w:rsidRDefault="00A25ADC"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bottom w:val="single" w:sz="4" w:space="0" w:color="000000"/>
            </w:tcBorders>
            <w:vAlign w:val="bottom"/>
          </w:tcPr>
          <w:p w14:paraId="043E3273" w14:textId="77777777" w:rsidR="00A25ADC" w:rsidRPr="001C01EF" w:rsidRDefault="00A25ADC"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A25ADC" w:rsidRPr="00350EF0" w14:paraId="7911B5F7" w14:textId="77777777" w:rsidTr="00153C70">
        <w:tc>
          <w:tcPr>
            <w:tcW w:w="237" w:type="dxa"/>
          </w:tcPr>
          <w:p w14:paraId="75661651" w14:textId="77777777" w:rsidR="00A25ADC" w:rsidRPr="00350EF0" w:rsidRDefault="00A25ADC" w:rsidP="00492C72">
            <w:pPr>
              <w:widowControl w:val="0"/>
              <w:pBdr>
                <w:top w:val="nil"/>
                <w:left w:val="nil"/>
                <w:bottom w:val="nil"/>
                <w:right w:val="nil"/>
                <w:between w:val="nil"/>
              </w:pBdr>
              <w:rPr>
                <w:rFonts w:ascii="Arial" w:eastAsia="Arial" w:hAnsi="Arial" w:cs="Arial"/>
                <w:b/>
                <w:sz w:val="8"/>
                <w:szCs w:val="8"/>
              </w:rPr>
            </w:pPr>
          </w:p>
        </w:tc>
        <w:tc>
          <w:tcPr>
            <w:tcW w:w="6192" w:type="dxa"/>
          </w:tcPr>
          <w:p w14:paraId="68730A19" w14:textId="77777777" w:rsidR="00A25ADC" w:rsidRPr="00350EF0" w:rsidRDefault="00A25ADC" w:rsidP="00492C72">
            <w:pPr>
              <w:ind w:left="-86"/>
              <w:jc w:val="both"/>
              <w:rPr>
                <w:rFonts w:ascii="Arial" w:eastAsia="Arial" w:hAnsi="Arial" w:cs="Arial"/>
                <w:sz w:val="8"/>
                <w:szCs w:val="8"/>
              </w:rPr>
            </w:pPr>
          </w:p>
        </w:tc>
        <w:tc>
          <w:tcPr>
            <w:tcW w:w="1440" w:type="dxa"/>
            <w:tcBorders>
              <w:top w:val="single" w:sz="4" w:space="0" w:color="000000"/>
            </w:tcBorders>
          </w:tcPr>
          <w:p w14:paraId="205757D8" w14:textId="77777777" w:rsidR="00A25ADC" w:rsidRPr="00350EF0" w:rsidRDefault="00A25ADC" w:rsidP="00492C72">
            <w:pPr>
              <w:ind w:right="-72"/>
              <w:jc w:val="right"/>
              <w:rPr>
                <w:rFonts w:ascii="Arial" w:eastAsia="Arial" w:hAnsi="Arial" w:cs="Arial"/>
                <w:sz w:val="8"/>
                <w:szCs w:val="8"/>
              </w:rPr>
            </w:pPr>
          </w:p>
        </w:tc>
        <w:tc>
          <w:tcPr>
            <w:tcW w:w="1440" w:type="dxa"/>
            <w:tcBorders>
              <w:top w:val="single" w:sz="4" w:space="0" w:color="000000"/>
            </w:tcBorders>
          </w:tcPr>
          <w:p w14:paraId="51D1CF7C" w14:textId="77777777" w:rsidR="00A25ADC" w:rsidRPr="00350EF0" w:rsidRDefault="00A25ADC" w:rsidP="00492C72">
            <w:pPr>
              <w:ind w:right="-72"/>
              <w:jc w:val="right"/>
              <w:rPr>
                <w:rFonts w:ascii="Arial" w:eastAsia="Arial" w:hAnsi="Arial" w:cs="Arial"/>
                <w:sz w:val="8"/>
                <w:szCs w:val="8"/>
              </w:rPr>
            </w:pPr>
          </w:p>
        </w:tc>
      </w:tr>
      <w:tr w:rsidR="00A25ADC" w:rsidRPr="001C01EF" w14:paraId="6282337D" w14:textId="77777777" w:rsidTr="00153C70">
        <w:tc>
          <w:tcPr>
            <w:tcW w:w="237" w:type="dxa"/>
          </w:tcPr>
          <w:p w14:paraId="377EB07A" w14:textId="77777777" w:rsidR="00A25ADC" w:rsidRPr="001C01EF" w:rsidRDefault="00A25ADC" w:rsidP="00492C72">
            <w:pPr>
              <w:widowControl w:val="0"/>
              <w:pBdr>
                <w:top w:val="nil"/>
                <w:left w:val="nil"/>
                <w:bottom w:val="nil"/>
                <w:right w:val="nil"/>
                <w:between w:val="nil"/>
              </w:pBdr>
              <w:rPr>
                <w:rFonts w:ascii="Arial" w:eastAsia="Arial" w:hAnsi="Arial" w:cs="Arial"/>
                <w:sz w:val="20"/>
                <w:szCs w:val="20"/>
              </w:rPr>
            </w:pPr>
          </w:p>
        </w:tc>
        <w:tc>
          <w:tcPr>
            <w:tcW w:w="6192" w:type="dxa"/>
          </w:tcPr>
          <w:p w14:paraId="124519F4" w14:textId="77777777" w:rsidR="00A25ADC" w:rsidRPr="001C01EF" w:rsidRDefault="00A25ADC" w:rsidP="00492C72">
            <w:pPr>
              <w:ind w:left="-86"/>
              <w:rPr>
                <w:rFonts w:ascii="Arial" w:eastAsia="Arial" w:hAnsi="Arial" w:cs="Arial"/>
                <w:sz w:val="20"/>
                <w:szCs w:val="20"/>
                <w:u w:val="single"/>
              </w:rPr>
            </w:pPr>
            <w:r w:rsidRPr="001C01EF">
              <w:rPr>
                <w:rFonts w:ascii="Arial" w:eastAsia="Arial" w:hAnsi="Arial" w:cs="Arial"/>
                <w:sz w:val="20"/>
                <w:szCs w:val="20"/>
              </w:rPr>
              <w:t>Administrative income</w:t>
            </w:r>
          </w:p>
        </w:tc>
        <w:tc>
          <w:tcPr>
            <w:tcW w:w="1440" w:type="dxa"/>
          </w:tcPr>
          <w:p w14:paraId="0001731F"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14,868</w:t>
            </w:r>
          </w:p>
        </w:tc>
        <w:tc>
          <w:tcPr>
            <w:tcW w:w="1440" w:type="dxa"/>
          </w:tcPr>
          <w:p w14:paraId="52AA18B2"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15,262</w:t>
            </w:r>
          </w:p>
        </w:tc>
      </w:tr>
      <w:tr w:rsidR="00A25ADC" w:rsidRPr="001C01EF" w14:paraId="2A07C673" w14:textId="77777777" w:rsidTr="00153C70">
        <w:tc>
          <w:tcPr>
            <w:tcW w:w="237" w:type="dxa"/>
          </w:tcPr>
          <w:p w14:paraId="37FE2D69" w14:textId="77777777" w:rsidR="00A25ADC" w:rsidRPr="001C01EF" w:rsidRDefault="00A25ADC" w:rsidP="00492C72">
            <w:pPr>
              <w:widowControl w:val="0"/>
              <w:pBdr>
                <w:top w:val="nil"/>
                <w:left w:val="nil"/>
                <w:bottom w:val="nil"/>
                <w:right w:val="nil"/>
                <w:between w:val="nil"/>
              </w:pBdr>
              <w:rPr>
                <w:rFonts w:ascii="Arial" w:eastAsia="Arial" w:hAnsi="Arial" w:cs="Arial"/>
                <w:sz w:val="20"/>
                <w:szCs w:val="20"/>
              </w:rPr>
            </w:pPr>
          </w:p>
        </w:tc>
        <w:tc>
          <w:tcPr>
            <w:tcW w:w="6192" w:type="dxa"/>
          </w:tcPr>
          <w:p w14:paraId="2D20D74F" w14:textId="3AF71AB1" w:rsidR="00A25ADC" w:rsidRPr="001C01EF" w:rsidRDefault="00A25ADC" w:rsidP="00492C72">
            <w:pPr>
              <w:ind w:left="-86"/>
              <w:rPr>
                <w:rFonts w:ascii="Arial" w:eastAsia="Arial" w:hAnsi="Arial" w:cs="Arial"/>
                <w:sz w:val="20"/>
                <w:szCs w:val="20"/>
                <w:u w:val="single"/>
                <w:lang w:val="en-GB"/>
              </w:rPr>
            </w:pPr>
            <w:r w:rsidRPr="001C01EF">
              <w:rPr>
                <w:rFonts w:ascii="Arial" w:eastAsia="Arial" w:hAnsi="Arial" w:cs="Arial"/>
                <w:sz w:val="20"/>
                <w:szCs w:val="20"/>
                <w:lang w:val="en-GB"/>
              </w:rPr>
              <w:t>Income from sales of scrap metal and spare</w:t>
            </w:r>
            <w:r w:rsidR="00153C70">
              <w:rPr>
                <w:rFonts w:ascii="Arial" w:eastAsia="Arial" w:hAnsi="Arial" w:cs="Arial"/>
                <w:sz w:val="20"/>
                <w:szCs w:val="20"/>
                <w:lang w:val="en-GB"/>
              </w:rPr>
              <w:t xml:space="preserve"> </w:t>
            </w:r>
            <w:r w:rsidRPr="001C01EF">
              <w:rPr>
                <w:rFonts w:ascii="Arial" w:eastAsia="Arial" w:hAnsi="Arial" w:cs="Arial"/>
                <w:sz w:val="20"/>
                <w:szCs w:val="20"/>
                <w:lang w:val="en-GB"/>
              </w:rPr>
              <w:t>parts</w:t>
            </w:r>
          </w:p>
        </w:tc>
        <w:tc>
          <w:tcPr>
            <w:tcW w:w="1440" w:type="dxa"/>
          </w:tcPr>
          <w:p w14:paraId="5FF0B416"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6,157</w:t>
            </w:r>
          </w:p>
        </w:tc>
        <w:tc>
          <w:tcPr>
            <w:tcW w:w="1440" w:type="dxa"/>
          </w:tcPr>
          <w:p w14:paraId="30398749"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5,405</w:t>
            </w:r>
          </w:p>
        </w:tc>
      </w:tr>
      <w:tr w:rsidR="00A25ADC" w:rsidRPr="001C01EF" w14:paraId="205608CC" w14:textId="77777777" w:rsidTr="00153C70">
        <w:tc>
          <w:tcPr>
            <w:tcW w:w="237" w:type="dxa"/>
          </w:tcPr>
          <w:p w14:paraId="0754F5D5" w14:textId="77777777" w:rsidR="00A25ADC" w:rsidRPr="001C01EF" w:rsidRDefault="00A25ADC" w:rsidP="00492C72">
            <w:pPr>
              <w:widowControl w:val="0"/>
              <w:pBdr>
                <w:top w:val="nil"/>
                <w:left w:val="nil"/>
                <w:bottom w:val="nil"/>
                <w:right w:val="nil"/>
                <w:between w:val="nil"/>
              </w:pBdr>
              <w:rPr>
                <w:rFonts w:ascii="Arial" w:eastAsia="Arial" w:hAnsi="Arial" w:cs="Arial"/>
                <w:sz w:val="20"/>
                <w:szCs w:val="20"/>
              </w:rPr>
            </w:pPr>
          </w:p>
        </w:tc>
        <w:tc>
          <w:tcPr>
            <w:tcW w:w="6192" w:type="dxa"/>
          </w:tcPr>
          <w:p w14:paraId="6167ADDD" w14:textId="77777777" w:rsidR="00A25ADC" w:rsidRPr="001C01EF" w:rsidRDefault="00A25ADC" w:rsidP="00492C72">
            <w:pPr>
              <w:ind w:left="-86"/>
              <w:rPr>
                <w:rFonts w:ascii="Arial" w:eastAsia="Arial" w:hAnsi="Arial" w:cs="Arial"/>
                <w:sz w:val="20"/>
                <w:szCs w:val="20"/>
              </w:rPr>
            </w:pPr>
            <w:r w:rsidRPr="001C01EF">
              <w:rPr>
                <w:rFonts w:ascii="Arial" w:eastAsia="Arial" w:hAnsi="Arial" w:cs="Arial"/>
                <w:sz w:val="20"/>
                <w:szCs w:val="20"/>
              </w:rPr>
              <w:t>Rental income</w:t>
            </w:r>
          </w:p>
        </w:tc>
        <w:tc>
          <w:tcPr>
            <w:tcW w:w="1440" w:type="dxa"/>
          </w:tcPr>
          <w:p w14:paraId="6185EE0B"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1,842</w:t>
            </w:r>
          </w:p>
        </w:tc>
        <w:tc>
          <w:tcPr>
            <w:tcW w:w="1440" w:type="dxa"/>
          </w:tcPr>
          <w:p w14:paraId="6A0A1860"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1,842</w:t>
            </w:r>
          </w:p>
        </w:tc>
      </w:tr>
      <w:tr w:rsidR="00A25ADC" w:rsidRPr="001C01EF" w14:paraId="0315F15A" w14:textId="77777777" w:rsidTr="00153C70">
        <w:tc>
          <w:tcPr>
            <w:tcW w:w="237" w:type="dxa"/>
          </w:tcPr>
          <w:p w14:paraId="1F9C3F7F" w14:textId="77777777" w:rsidR="00A25ADC" w:rsidRPr="001C01EF" w:rsidRDefault="00A25ADC" w:rsidP="00492C72">
            <w:pPr>
              <w:widowControl w:val="0"/>
              <w:pBdr>
                <w:top w:val="nil"/>
                <w:left w:val="nil"/>
                <w:bottom w:val="nil"/>
                <w:right w:val="nil"/>
                <w:between w:val="nil"/>
              </w:pBdr>
              <w:rPr>
                <w:rFonts w:ascii="Arial" w:eastAsia="Arial" w:hAnsi="Arial" w:cs="Arial"/>
                <w:sz w:val="20"/>
                <w:szCs w:val="20"/>
              </w:rPr>
            </w:pPr>
          </w:p>
        </w:tc>
        <w:tc>
          <w:tcPr>
            <w:tcW w:w="6192" w:type="dxa"/>
          </w:tcPr>
          <w:p w14:paraId="483CA641" w14:textId="77777777" w:rsidR="00A25ADC" w:rsidRPr="001C01EF" w:rsidRDefault="00A25ADC" w:rsidP="00492C72">
            <w:pPr>
              <w:ind w:left="-86"/>
              <w:rPr>
                <w:rFonts w:ascii="Arial" w:eastAsia="Arial" w:hAnsi="Arial" w:cs="Arial"/>
                <w:sz w:val="20"/>
                <w:szCs w:val="20"/>
                <w:lang w:val="en-GB"/>
              </w:rPr>
            </w:pPr>
            <w:r w:rsidRPr="001C01EF">
              <w:rPr>
                <w:rFonts w:ascii="Arial" w:eastAsia="Arial" w:hAnsi="Arial" w:cs="Arial"/>
                <w:sz w:val="20"/>
                <w:szCs w:val="20"/>
                <w:lang w:val="en-GB"/>
              </w:rPr>
              <w:t>Claim for obsoleted goods received from customers</w:t>
            </w:r>
          </w:p>
        </w:tc>
        <w:tc>
          <w:tcPr>
            <w:tcW w:w="1440" w:type="dxa"/>
          </w:tcPr>
          <w:p w14:paraId="59C2F184"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2,905</w:t>
            </w:r>
          </w:p>
        </w:tc>
        <w:tc>
          <w:tcPr>
            <w:tcW w:w="1440" w:type="dxa"/>
          </w:tcPr>
          <w:p w14:paraId="26B82FFE"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1,233</w:t>
            </w:r>
          </w:p>
        </w:tc>
      </w:tr>
      <w:tr w:rsidR="00A25ADC" w:rsidRPr="001C01EF" w14:paraId="0B4EF2DE" w14:textId="77777777" w:rsidTr="00153C70">
        <w:tc>
          <w:tcPr>
            <w:tcW w:w="237" w:type="dxa"/>
          </w:tcPr>
          <w:p w14:paraId="7BD8C782" w14:textId="77777777" w:rsidR="00A25ADC" w:rsidRPr="001C01EF" w:rsidRDefault="00A25ADC" w:rsidP="00492C72">
            <w:pPr>
              <w:widowControl w:val="0"/>
              <w:pBdr>
                <w:top w:val="nil"/>
                <w:left w:val="nil"/>
                <w:bottom w:val="nil"/>
                <w:right w:val="nil"/>
                <w:between w:val="nil"/>
              </w:pBdr>
              <w:rPr>
                <w:rFonts w:ascii="Arial" w:eastAsia="Arial" w:hAnsi="Arial" w:cs="Arial"/>
                <w:sz w:val="20"/>
                <w:szCs w:val="20"/>
              </w:rPr>
            </w:pPr>
          </w:p>
        </w:tc>
        <w:tc>
          <w:tcPr>
            <w:tcW w:w="6192" w:type="dxa"/>
          </w:tcPr>
          <w:p w14:paraId="466AC0D0" w14:textId="77777777" w:rsidR="00A25ADC" w:rsidRPr="001C01EF" w:rsidRDefault="00A25ADC" w:rsidP="00492C72">
            <w:pPr>
              <w:ind w:left="-86"/>
              <w:rPr>
                <w:rFonts w:ascii="Arial" w:eastAsia="Arial" w:hAnsi="Arial" w:cs="Arial"/>
                <w:sz w:val="20"/>
                <w:szCs w:val="20"/>
              </w:rPr>
            </w:pPr>
            <w:r w:rsidRPr="001C01EF">
              <w:rPr>
                <w:rFonts w:ascii="Arial" w:eastAsia="Arial" w:hAnsi="Arial" w:cs="Arial"/>
                <w:sz w:val="20"/>
                <w:szCs w:val="20"/>
              </w:rPr>
              <w:t>Indemnity</w:t>
            </w:r>
          </w:p>
        </w:tc>
        <w:tc>
          <w:tcPr>
            <w:tcW w:w="1440" w:type="dxa"/>
          </w:tcPr>
          <w:p w14:paraId="0873BC6A"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1,046</w:t>
            </w:r>
          </w:p>
        </w:tc>
        <w:tc>
          <w:tcPr>
            <w:tcW w:w="1440" w:type="dxa"/>
          </w:tcPr>
          <w:p w14:paraId="5B0FE19C" w14:textId="77777777" w:rsidR="00A25ADC" w:rsidRPr="001C01EF" w:rsidRDefault="00A25ADC" w:rsidP="00492C72">
            <w:pPr>
              <w:ind w:right="-72"/>
              <w:jc w:val="right"/>
              <w:rPr>
                <w:rFonts w:ascii="Arial" w:eastAsia="Arial" w:hAnsi="Arial" w:cs="Arial"/>
                <w:sz w:val="20"/>
                <w:szCs w:val="20"/>
              </w:rPr>
            </w:pPr>
            <w:r w:rsidRPr="001C01EF">
              <w:rPr>
                <w:rFonts w:ascii="Arial" w:eastAsia="Arial" w:hAnsi="Arial" w:cs="Arial"/>
                <w:sz w:val="20"/>
                <w:szCs w:val="20"/>
              </w:rPr>
              <w:t>170</w:t>
            </w:r>
          </w:p>
        </w:tc>
      </w:tr>
      <w:tr w:rsidR="00A25ADC" w:rsidRPr="001C01EF" w14:paraId="36C782F9" w14:textId="77777777" w:rsidTr="00153C70">
        <w:tc>
          <w:tcPr>
            <w:tcW w:w="237" w:type="dxa"/>
          </w:tcPr>
          <w:p w14:paraId="6EC7F647" w14:textId="77777777" w:rsidR="00A25ADC" w:rsidRPr="001C01EF" w:rsidRDefault="00A25ADC" w:rsidP="00492C72">
            <w:pPr>
              <w:widowControl w:val="0"/>
              <w:pBdr>
                <w:top w:val="nil"/>
                <w:left w:val="nil"/>
                <w:bottom w:val="nil"/>
                <w:right w:val="nil"/>
                <w:between w:val="nil"/>
              </w:pBdr>
              <w:rPr>
                <w:rFonts w:ascii="Arial" w:eastAsia="Arial" w:hAnsi="Arial" w:cs="Arial"/>
                <w:sz w:val="20"/>
                <w:szCs w:val="20"/>
              </w:rPr>
            </w:pPr>
          </w:p>
        </w:tc>
        <w:tc>
          <w:tcPr>
            <w:tcW w:w="6192" w:type="dxa"/>
          </w:tcPr>
          <w:p w14:paraId="083FF483" w14:textId="77777777" w:rsidR="00A25ADC" w:rsidRPr="001C01EF" w:rsidRDefault="00A25ADC" w:rsidP="00492C72">
            <w:pPr>
              <w:ind w:left="-86"/>
              <w:rPr>
                <w:rFonts w:ascii="Arial" w:eastAsia="Arial" w:hAnsi="Arial" w:cs="Arial"/>
                <w:sz w:val="20"/>
                <w:szCs w:val="20"/>
              </w:rPr>
            </w:pPr>
            <w:r w:rsidRPr="001C01EF">
              <w:rPr>
                <w:rFonts w:ascii="Arial" w:eastAsia="Arial" w:hAnsi="Arial" w:cs="Arial"/>
                <w:sz w:val="20"/>
                <w:szCs w:val="20"/>
              </w:rPr>
              <w:t>Others</w:t>
            </w:r>
          </w:p>
        </w:tc>
        <w:tc>
          <w:tcPr>
            <w:tcW w:w="1440" w:type="dxa"/>
            <w:tcBorders>
              <w:bottom w:val="single" w:sz="4" w:space="0" w:color="000000"/>
            </w:tcBorders>
          </w:tcPr>
          <w:p w14:paraId="1893FCAA" w14:textId="77777777" w:rsidR="00A25ADC" w:rsidRPr="001C01EF" w:rsidRDefault="00A25ADC" w:rsidP="00492C72">
            <w:pPr>
              <w:ind w:right="-72"/>
              <w:jc w:val="right"/>
              <w:rPr>
                <w:rFonts w:ascii="Arial" w:eastAsia="Arial" w:hAnsi="Arial" w:cs="Arial"/>
                <w:sz w:val="20"/>
                <w:szCs w:val="20"/>
                <w:lang w:val="en-GB"/>
              </w:rPr>
            </w:pPr>
            <w:r w:rsidRPr="001C01EF">
              <w:rPr>
                <w:rFonts w:ascii="Arial" w:eastAsia="Arial" w:hAnsi="Arial" w:cs="Arial"/>
                <w:sz w:val="20"/>
                <w:szCs w:val="20"/>
              </w:rPr>
              <w:t>15,4</w:t>
            </w:r>
            <w:r w:rsidRPr="001C01EF">
              <w:rPr>
                <w:rFonts w:ascii="Arial" w:eastAsia="Arial" w:hAnsi="Arial" w:cs="Arial"/>
                <w:sz w:val="20"/>
                <w:szCs w:val="20"/>
                <w:lang w:val="en-GB"/>
              </w:rPr>
              <w:t>09</w:t>
            </w:r>
          </w:p>
        </w:tc>
        <w:tc>
          <w:tcPr>
            <w:tcW w:w="1440" w:type="dxa"/>
            <w:tcBorders>
              <w:bottom w:val="single" w:sz="4" w:space="0" w:color="000000"/>
            </w:tcBorders>
          </w:tcPr>
          <w:p w14:paraId="0050CCA5" w14:textId="77777777" w:rsidR="00A25ADC" w:rsidRPr="00850CB9" w:rsidRDefault="00A25ADC" w:rsidP="00492C72">
            <w:pPr>
              <w:ind w:right="-72"/>
              <w:jc w:val="right"/>
              <w:rPr>
                <w:rFonts w:ascii="Arial" w:eastAsia="Arial" w:hAnsi="Arial" w:cs="Arial"/>
                <w:sz w:val="20"/>
                <w:szCs w:val="20"/>
                <w:lang w:val="en-GB"/>
              </w:rPr>
            </w:pPr>
            <w:r w:rsidRPr="001C01EF">
              <w:rPr>
                <w:rFonts w:ascii="Arial" w:eastAsia="Arial" w:hAnsi="Arial" w:cs="Arial"/>
                <w:sz w:val="20"/>
                <w:szCs w:val="20"/>
              </w:rPr>
              <w:t>6,89</w:t>
            </w:r>
            <w:r>
              <w:rPr>
                <w:rFonts w:ascii="Arial" w:eastAsia="Arial" w:hAnsi="Arial" w:cs="Arial"/>
                <w:sz w:val="20"/>
                <w:szCs w:val="20"/>
                <w:lang w:val="en-GB"/>
              </w:rPr>
              <w:t>9</w:t>
            </w:r>
          </w:p>
        </w:tc>
      </w:tr>
      <w:tr w:rsidR="00A25ADC" w:rsidRPr="00350EF0" w14:paraId="559C6E1D" w14:textId="77777777" w:rsidTr="00153C70">
        <w:tc>
          <w:tcPr>
            <w:tcW w:w="237" w:type="dxa"/>
          </w:tcPr>
          <w:p w14:paraId="1EF86AAB" w14:textId="77777777" w:rsidR="00A25ADC" w:rsidRPr="00350EF0" w:rsidRDefault="00A25ADC" w:rsidP="00492C72">
            <w:pPr>
              <w:widowControl w:val="0"/>
              <w:pBdr>
                <w:top w:val="nil"/>
                <w:left w:val="nil"/>
                <w:bottom w:val="nil"/>
                <w:right w:val="nil"/>
                <w:between w:val="nil"/>
              </w:pBdr>
              <w:rPr>
                <w:rFonts w:ascii="Arial" w:eastAsia="Arial" w:hAnsi="Arial" w:cs="Arial"/>
                <w:sz w:val="8"/>
                <w:szCs w:val="8"/>
              </w:rPr>
            </w:pPr>
          </w:p>
        </w:tc>
        <w:tc>
          <w:tcPr>
            <w:tcW w:w="6192" w:type="dxa"/>
          </w:tcPr>
          <w:p w14:paraId="3B20ECAD" w14:textId="77777777" w:rsidR="00A25ADC" w:rsidRPr="00350EF0" w:rsidRDefault="00A25ADC" w:rsidP="00492C72">
            <w:pPr>
              <w:ind w:left="-86"/>
              <w:rPr>
                <w:rFonts w:ascii="Arial" w:eastAsia="Arial" w:hAnsi="Arial" w:cs="Arial"/>
                <w:sz w:val="8"/>
                <w:szCs w:val="8"/>
              </w:rPr>
            </w:pPr>
          </w:p>
        </w:tc>
        <w:tc>
          <w:tcPr>
            <w:tcW w:w="1440" w:type="dxa"/>
          </w:tcPr>
          <w:p w14:paraId="7924786B" w14:textId="77777777" w:rsidR="00A25ADC" w:rsidRPr="00350EF0" w:rsidRDefault="00A25ADC" w:rsidP="00492C72">
            <w:pPr>
              <w:ind w:right="-72"/>
              <w:jc w:val="right"/>
              <w:rPr>
                <w:rFonts w:ascii="Arial" w:eastAsia="Arial" w:hAnsi="Arial" w:cs="Arial"/>
                <w:sz w:val="8"/>
                <w:szCs w:val="8"/>
              </w:rPr>
            </w:pPr>
          </w:p>
        </w:tc>
        <w:tc>
          <w:tcPr>
            <w:tcW w:w="1440" w:type="dxa"/>
          </w:tcPr>
          <w:p w14:paraId="072C9D55" w14:textId="77777777" w:rsidR="00A25ADC" w:rsidRPr="00350EF0" w:rsidRDefault="00A25ADC" w:rsidP="00492C72">
            <w:pPr>
              <w:ind w:right="-72"/>
              <w:jc w:val="right"/>
              <w:rPr>
                <w:rFonts w:ascii="Arial" w:eastAsia="Arial" w:hAnsi="Arial" w:cs="Arial"/>
                <w:sz w:val="8"/>
                <w:szCs w:val="8"/>
              </w:rPr>
            </w:pPr>
          </w:p>
        </w:tc>
      </w:tr>
      <w:tr w:rsidR="00A25ADC" w:rsidRPr="001C01EF" w14:paraId="218C582D" w14:textId="77777777" w:rsidTr="00153C70">
        <w:tc>
          <w:tcPr>
            <w:tcW w:w="237" w:type="dxa"/>
          </w:tcPr>
          <w:p w14:paraId="6D393D20" w14:textId="77777777" w:rsidR="00A25ADC" w:rsidRPr="001C01EF" w:rsidRDefault="00A25ADC" w:rsidP="00492C72">
            <w:pPr>
              <w:widowControl w:val="0"/>
              <w:pBdr>
                <w:top w:val="nil"/>
                <w:left w:val="nil"/>
                <w:bottom w:val="nil"/>
                <w:right w:val="nil"/>
                <w:between w:val="nil"/>
              </w:pBdr>
              <w:rPr>
                <w:rFonts w:ascii="Arial" w:eastAsia="Arial" w:hAnsi="Arial" w:cs="Arial"/>
                <w:sz w:val="20"/>
                <w:szCs w:val="20"/>
              </w:rPr>
            </w:pPr>
          </w:p>
        </w:tc>
        <w:tc>
          <w:tcPr>
            <w:tcW w:w="6192" w:type="dxa"/>
          </w:tcPr>
          <w:p w14:paraId="47EAF8B9" w14:textId="77777777" w:rsidR="00A25ADC" w:rsidRPr="001C01EF" w:rsidRDefault="00A25ADC" w:rsidP="00492C72">
            <w:pPr>
              <w:ind w:left="-86"/>
              <w:rPr>
                <w:rFonts w:ascii="Arial" w:eastAsia="Arial" w:hAnsi="Arial" w:cs="Arial"/>
                <w:sz w:val="20"/>
                <w:szCs w:val="20"/>
              </w:rPr>
            </w:pPr>
            <w:r w:rsidRPr="001C01EF">
              <w:rPr>
                <w:rFonts w:ascii="Arial" w:eastAsia="Arial" w:hAnsi="Arial" w:cs="Arial"/>
                <w:sz w:val="20"/>
                <w:szCs w:val="20"/>
              </w:rPr>
              <w:t>Total</w:t>
            </w:r>
          </w:p>
        </w:tc>
        <w:tc>
          <w:tcPr>
            <w:tcW w:w="1440" w:type="dxa"/>
            <w:tcBorders>
              <w:bottom w:val="single" w:sz="4" w:space="0" w:color="000000"/>
            </w:tcBorders>
          </w:tcPr>
          <w:p w14:paraId="1C54B40A" w14:textId="77777777" w:rsidR="00A25ADC" w:rsidRPr="001C01EF" w:rsidRDefault="00A25ADC" w:rsidP="00492C72">
            <w:pPr>
              <w:ind w:right="-72"/>
              <w:jc w:val="right"/>
              <w:rPr>
                <w:rFonts w:ascii="Arial" w:eastAsia="Arial" w:hAnsi="Arial" w:cs="Arial"/>
                <w:sz w:val="20"/>
                <w:szCs w:val="20"/>
                <w:lang w:val="en-GB"/>
              </w:rPr>
            </w:pPr>
            <w:r w:rsidRPr="001C01EF">
              <w:rPr>
                <w:rFonts w:ascii="Arial" w:eastAsia="Arial" w:hAnsi="Arial" w:cs="Arial"/>
                <w:sz w:val="20"/>
                <w:szCs w:val="20"/>
              </w:rPr>
              <w:t>42,22</w:t>
            </w:r>
            <w:r w:rsidRPr="001C01EF">
              <w:rPr>
                <w:rFonts w:ascii="Arial" w:eastAsia="Arial" w:hAnsi="Arial" w:cs="Arial"/>
                <w:sz w:val="20"/>
                <w:szCs w:val="20"/>
                <w:lang w:val="en-GB"/>
              </w:rPr>
              <w:t>7</w:t>
            </w:r>
          </w:p>
        </w:tc>
        <w:tc>
          <w:tcPr>
            <w:tcW w:w="1440" w:type="dxa"/>
            <w:tcBorders>
              <w:bottom w:val="single" w:sz="4" w:space="0" w:color="000000"/>
            </w:tcBorders>
          </w:tcPr>
          <w:p w14:paraId="788BAD82" w14:textId="77777777" w:rsidR="00A25ADC" w:rsidRPr="00850CB9" w:rsidRDefault="00A25ADC" w:rsidP="00492C72">
            <w:pPr>
              <w:ind w:right="-72"/>
              <w:jc w:val="right"/>
              <w:rPr>
                <w:rFonts w:ascii="Arial" w:eastAsia="Arial" w:hAnsi="Arial" w:cs="Arial"/>
                <w:sz w:val="20"/>
                <w:szCs w:val="20"/>
                <w:lang w:val="en-GB"/>
              </w:rPr>
            </w:pPr>
            <w:r w:rsidRPr="001C01EF">
              <w:rPr>
                <w:rFonts w:ascii="Arial" w:eastAsia="Arial" w:hAnsi="Arial" w:cs="Arial"/>
                <w:sz w:val="20"/>
                <w:szCs w:val="20"/>
              </w:rPr>
              <w:t>30,81</w:t>
            </w:r>
            <w:r>
              <w:rPr>
                <w:rFonts w:ascii="Arial" w:eastAsia="Arial" w:hAnsi="Arial" w:cs="Arial"/>
                <w:sz w:val="20"/>
                <w:szCs w:val="20"/>
                <w:lang w:val="en-GB"/>
              </w:rPr>
              <w:t>1</w:t>
            </w:r>
          </w:p>
        </w:tc>
      </w:tr>
    </w:tbl>
    <w:p w14:paraId="5B1E8D83" w14:textId="77777777" w:rsidR="00A25ADC" w:rsidRDefault="00A25ADC" w:rsidP="00492C72">
      <w:pPr>
        <w:jc w:val="both"/>
        <w:rPr>
          <w:rFonts w:ascii="Arial" w:eastAsia="Arial" w:hAnsi="Arial" w:cs="Arial"/>
          <w:sz w:val="20"/>
          <w:szCs w:val="20"/>
          <w:lang w:val="en-GB" w:eastAsia="en-GB"/>
        </w:rPr>
      </w:pPr>
    </w:p>
    <w:p w14:paraId="6474321A" w14:textId="77777777" w:rsidR="00153C70" w:rsidRDefault="00153C70" w:rsidP="00492C72">
      <w:pPr>
        <w:ind w:left="540" w:hanging="540"/>
        <w:jc w:val="both"/>
        <w:rPr>
          <w:rFonts w:ascii="Arial" w:eastAsia="Arial" w:hAnsi="Arial" w:cs="Arial"/>
          <w:b/>
          <w:sz w:val="20"/>
          <w:szCs w:val="20"/>
          <w:lang w:val="en-GB"/>
        </w:rPr>
      </w:pPr>
    </w:p>
    <w:p w14:paraId="7B910C84" w14:textId="60743077" w:rsidR="003C7F74" w:rsidRDefault="003C7F74"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rPr>
        <w:t>2</w:t>
      </w:r>
      <w:r w:rsidR="001A69BD">
        <w:rPr>
          <w:rFonts w:ascii="Arial" w:eastAsia="Arial" w:hAnsi="Arial" w:cs="Arial"/>
          <w:b/>
          <w:sz w:val="20"/>
          <w:szCs w:val="20"/>
          <w:lang w:val="en-GB"/>
        </w:rPr>
        <w:t>6</w:t>
      </w:r>
      <w:r w:rsidRPr="001C01EF">
        <w:rPr>
          <w:rFonts w:ascii="Arial" w:eastAsia="Arial" w:hAnsi="Arial" w:cs="Arial"/>
          <w:b/>
          <w:sz w:val="20"/>
          <w:szCs w:val="20"/>
        </w:rPr>
        <w:tab/>
        <w:t>Expenses by nature</w:t>
      </w:r>
    </w:p>
    <w:p w14:paraId="0FA7C7F9" w14:textId="77777777" w:rsidR="00350EF0" w:rsidRPr="00350EF0" w:rsidRDefault="00350EF0" w:rsidP="00492C72">
      <w:pPr>
        <w:ind w:left="540" w:hanging="540"/>
        <w:jc w:val="both"/>
        <w:rPr>
          <w:rFonts w:ascii="Arial" w:eastAsia="Arial" w:hAnsi="Arial" w:cs="Arial"/>
          <w:b/>
          <w:sz w:val="20"/>
          <w:szCs w:val="20"/>
          <w:lang w:val="en-GB"/>
        </w:rPr>
      </w:pPr>
    </w:p>
    <w:tbl>
      <w:tblPr>
        <w:tblW w:w="9018" w:type="dxa"/>
        <w:tblLayout w:type="fixed"/>
        <w:tblLook w:val="0000" w:firstRow="0" w:lastRow="0" w:firstColumn="0" w:lastColumn="0" w:noHBand="0" w:noVBand="0"/>
      </w:tblPr>
      <w:tblGrid>
        <w:gridCol w:w="6138"/>
        <w:gridCol w:w="1440"/>
        <w:gridCol w:w="1440"/>
      </w:tblGrid>
      <w:tr w:rsidR="003C7F74" w:rsidRPr="001C01EF" w14:paraId="34DE45FF" w14:textId="77777777" w:rsidTr="00153C70">
        <w:tc>
          <w:tcPr>
            <w:tcW w:w="6138" w:type="dxa"/>
          </w:tcPr>
          <w:p w14:paraId="069A1CAB" w14:textId="77777777" w:rsidR="003C7F74" w:rsidRPr="001C01EF" w:rsidRDefault="003C7F74" w:rsidP="00492C72">
            <w:pPr>
              <w:ind w:left="-86"/>
              <w:jc w:val="both"/>
              <w:rPr>
                <w:rFonts w:ascii="Arial" w:eastAsia="Arial" w:hAnsi="Arial" w:cs="Arial"/>
                <w:b/>
                <w:sz w:val="20"/>
                <w:szCs w:val="20"/>
              </w:rPr>
            </w:pPr>
          </w:p>
        </w:tc>
        <w:tc>
          <w:tcPr>
            <w:tcW w:w="1440" w:type="dxa"/>
            <w:vAlign w:val="bottom"/>
          </w:tcPr>
          <w:p w14:paraId="614A7135"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vAlign w:val="bottom"/>
          </w:tcPr>
          <w:p w14:paraId="7FE5FB15"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1DFF00BD" w14:textId="77777777" w:rsidTr="00153C70">
        <w:tc>
          <w:tcPr>
            <w:tcW w:w="6138" w:type="dxa"/>
          </w:tcPr>
          <w:p w14:paraId="4E301ABB" w14:textId="77777777" w:rsidR="003C7F74" w:rsidRPr="001C01EF" w:rsidRDefault="003C7F74" w:rsidP="00492C72">
            <w:pPr>
              <w:ind w:left="-86"/>
              <w:jc w:val="both"/>
              <w:rPr>
                <w:rFonts w:ascii="Arial" w:eastAsia="Arial" w:hAnsi="Arial" w:cs="Arial"/>
                <w:sz w:val="20"/>
                <w:szCs w:val="20"/>
                <w:u w:val="single"/>
              </w:rPr>
            </w:pPr>
          </w:p>
        </w:tc>
        <w:tc>
          <w:tcPr>
            <w:tcW w:w="1440" w:type="dxa"/>
            <w:tcBorders>
              <w:bottom w:val="single" w:sz="4" w:space="0" w:color="000000"/>
            </w:tcBorders>
            <w:vAlign w:val="bottom"/>
          </w:tcPr>
          <w:p w14:paraId="267E62A2"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bottom w:val="single" w:sz="4" w:space="0" w:color="000000"/>
            </w:tcBorders>
            <w:vAlign w:val="bottom"/>
          </w:tcPr>
          <w:p w14:paraId="599AAD81"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350EF0" w14:paraId="01B4C757" w14:textId="77777777" w:rsidTr="00153C70">
        <w:tc>
          <w:tcPr>
            <w:tcW w:w="6138" w:type="dxa"/>
          </w:tcPr>
          <w:p w14:paraId="5ACC0217" w14:textId="77777777" w:rsidR="003C7F74" w:rsidRPr="00350EF0" w:rsidRDefault="003C7F74" w:rsidP="00492C72">
            <w:pPr>
              <w:ind w:left="-86"/>
              <w:jc w:val="both"/>
              <w:rPr>
                <w:rFonts w:ascii="Arial" w:eastAsia="Arial" w:hAnsi="Arial" w:cs="Arial"/>
                <w:sz w:val="8"/>
                <w:szCs w:val="8"/>
              </w:rPr>
            </w:pPr>
          </w:p>
        </w:tc>
        <w:tc>
          <w:tcPr>
            <w:tcW w:w="1440" w:type="dxa"/>
            <w:tcBorders>
              <w:top w:val="single" w:sz="4" w:space="0" w:color="000000"/>
            </w:tcBorders>
          </w:tcPr>
          <w:p w14:paraId="5F79055E" w14:textId="77777777" w:rsidR="003C7F74" w:rsidRPr="00350EF0" w:rsidRDefault="003C7F74" w:rsidP="00492C72">
            <w:pPr>
              <w:ind w:right="-72"/>
              <w:jc w:val="right"/>
              <w:rPr>
                <w:rFonts w:ascii="Arial" w:eastAsia="Arial" w:hAnsi="Arial" w:cs="Arial"/>
                <w:sz w:val="8"/>
                <w:szCs w:val="8"/>
              </w:rPr>
            </w:pPr>
          </w:p>
        </w:tc>
        <w:tc>
          <w:tcPr>
            <w:tcW w:w="1440" w:type="dxa"/>
            <w:tcBorders>
              <w:top w:val="single" w:sz="4" w:space="0" w:color="000000"/>
            </w:tcBorders>
          </w:tcPr>
          <w:p w14:paraId="40CFDF42" w14:textId="77777777" w:rsidR="003C7F74" w:rsidRPr="00350EF0" w:rsidRDefault="003C7F74" w:rsidP="00492C72">
            <w:pPr>
              <w:ind w:right="-72"/>
              <w:jc w:val="right"/>
              <w:rPr>
                <w:rFonts w:ascii="Arial" w:eastAsia="Arial" w:hAnsi="Arial" w:cs="Arial"/>
                <w:sz w:val="8"/>
                <w:szCs w:val="8"/>
              </w:rPr>
            </w:pPr>
          </w:p>
        </w:tc>
      </w:tr>
      <w:tr w:rsidR="003C7F74" w:rsidRPr="001C01EF" w14:paraId="1D3579BB" w14:textId="77777777" w:rsidTr="00153C70">
        <w:tc>
          <w:tcPr>
            <w:tcW w:w="6138" w:type="dxa"/>
          </w:tcPr>
          <w:p w14:paraId="0F4FF859" w14:textId="77777777" w:rsidR="003C7F74" w:rsidRPr="001C01EF" w:rsidRDefault="003C7F74" w:rsidP="00492C72">
            <w:pPr>
              <w:ind w:left="-86"/>
              <w:rPr>
                <w:rFonts w:ascii="Arial" w:eastAsia="Arial" w:hAnsi="Arial" w:cs="Arial"/>
                <w:sz w:val="20"/>
                <w:szCs w:val="20"/>
                <w:u w:val="single"/>
                <w:lang w:val="en-GB"/>
              </w:rPr>
            </w:pPr>
            <w:r w:rsidRPr="001C01EF">
              <w:rPr>
                <w:rFonts w:ascii="Arial" w:eastAsia="Arial" w:hAnsi="Arial" w:cs="Arial"/>
                <w:sz w:val="20"/>
                <w:szCs w:val="20"/>
                <w:lang w:val="en-GB"/>
              </w:rPr>
              <w:t>Raw materials and consumables used</w:t>
            </w:r>
          </w:p>
        </w:tc>
        <w:tc>
          <w:tcPr>
            <w:tcW w:w="1440" w:type="dxa"/>
          </w:tcPr>
          <w:p w14:paraId="09F73A77"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2,020,300</w:t>
            </w:r>
          </w:p>
        </w:tc>
        <w:tc>
          <w:tcPr>
            <w:tcW w:w="1440" w:type="dxa"/>
          </w:tcPr>
          <w:p w14:paraId="6C8AA053"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2,050,239</w:t>
            </w:r>
          </w:p>
        </w:tc>
      </w:tr>
      <w:tr w:rsidR="003C7F74" w:rsidRPr="001C01EF" w14:paraId="789204C1" w14:textId="77777777" w:rsidTr="00153C70">
        <w:tc>
          <w:tcPr>
            <w:tcW w:w="6138" w:type="dxa"/>
          </w:tcPr>
          <w:p w14:paraId="278BABDD" w14:textId="77777777" w:rsidR="003C7F74" w:rsidRPr="00566E15" w:rsidRDefault="003C7F74" w:rsidP="00492C72">
            <w:pPr>
              <w:ind w:left="-86"/>
              <w:rPr>
                <w:rFonts w:ascii="Arial" w:eastAsia="Arial" w:hAnsi="Arial" w:cs="Arial"/>
                <w:sz w:val="20"/>
                <w:szCs w:val="20"/>
                <w:highlight w:val="yellow"/>
                <w:u w:val="single"/>
                <w:lang w:val="en-GB"/>
              </w:rPr>
            </w:pPr>
            <w:r w:rsidRPr="00747CAD">
              <w:rPr>
                <w:rFonts w:ascii="Arial" w:eastAsia="Arial" w:hAnsi="Arial" w:cs="Arial"/>
                <w:sz w:val="20"/>
                <w:szCs w:val="20"/>
                <w:lang w:val="en-GB"/>
              </w:rPr>
              <w:t>Salary, wages and other employee benefits</w:t>
            </w:r>
          </w:p>
        </w:tc>
        <w:tc>
          <w:tcPr>
            <w:tcW w:w="1440" w:type="dxa"/>
          </w:tcPr>
          <w:p w14:paraId="344D0837"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593,594</w:t>
            </w:r>
          </w:p>
        </w:tc>
        <w:tc>
          <w:tcPr>
            <w:tcW w:w="1440" w:type="dxa"/>
          </w:tcPr>
          <w:p w14:paraId="0A40F209" w14:textId="415B389B" w:rsidR="003C7F74" w:rsidRPr="006036F4" w:rsidRDefault="003C7F74" w:rsidP="00492C72">
            <w:pPr>
              <w:ind w:right="-72"/>
              <w:jc w:val="right"/>
              <w:rPr>
                <w:rFonts w:ascii="Arial" w:eastAsia="Arial" w:hAnsi="Arial" w:cs="Arial"/>
                <w:sz w:val="20"/>
                <w:szCs w:val="20"/>
              </w:rPr>
            </w:pPr>
            <w:r w:rsidRPr="006036F4">
              <w:rPr>
                <w:rFonts w:ascii="Arial" w:eastAsia="Arial" w:hAnsi="Arial" w:cs="Arial"/>
                <w:sz w:val="20"/>
                <w:szCs w:val="20"/>
              </w:rPr>
              <w:t>538,4</w:t>
            </w:r>
            <w:r w:rsidR="006036F4" w:rsidRPr="006036F4">
              <w:rPr>
                <w:rFonts w:ascii="Arial" w:eastAsia="Arial" w:hAnsi="Arial" w:cs="Arial"/>
                <w:sz w:val="20"/>
                <w:szCs w:val="20"/>
                <w:lang w:val="en-GB"/>
              </w:rPr>
              <w:t>3</w:t>
            </w:r>
            <w:r w:rsidRPr="006036F4">
              <w:rPr>
                <w:rFonts w:ascii="Arial" w:eastAsia="Arial" w:hAnsi="Arial" w:cs="Arial"/>
                <w:sz w:val="20"/>
                <w:szCs w:val="20"/>
              </w:rPr>
              <w:t>7</w:t>
            </w:r>
          </w:p>
        </w:tc>
      </w:tr>
      <w:tr w:rsidR="003C7F74" w:rsidRPr="001C01EF" w14:paraId="2EE95587" w14:textId="77777777" w:rsidTr="00153C70">
        <w:tc>
          <w:tcPr>
            <w:tcW w:w="6138" w:type="dxa"/>
          </w:tcPr>
          <w:p w14:paraId="14CD56E1" w14:textId="1F2C5BF7" w:rsidR="003C7F74" w:rsidRPr="001C01EF" w:rsidRDefault="003C7F74" w:rsidP="00492C72">
            <w:pPr>
              <w:ind w:left="-86"/>
              <w:rPr>
                <w:rFonts w:ascii="Arial" w:eastAsia="Arial" w:hAnsi="Arial" w:cs="Arial"/>
                <w:sz w:val="20"/>
                <w:szCs w:val="20"/>
              </w:rPr>
            </w:pPr>
            <w:r w:rsidRPr="001C01EF">
              <w:rPr>
                <w:rFonts w:ascii="Arial" w:eastAsia="Arial" w:hAnsi="Arial" w:cs="Arial"/>
                <w:sz w:val="20"/>
                <w:szCs w:val="20"/>
              </w:rPr>
              <w:t>Depreciation and amorti</w:t>
            </w:r>
            <w:r w:rsidR="00F867A3">
              <w:rPr>
                <w:rFonts w:ascii="Arial" w:eastAsia="Arial" w:hAnsi="Arial" w:cs="Arial"/>
                <w:sz w:val="20"/>
                <w:szCs w:val="20"/>
                <w:lang w:val="en-GB"/>
              </w:rPr>
              <w:t>s</w:t>
            </w:r>
            <w:r w:rsidRPr="001C01EF">
              <w:rPr>
                <w:rFonts w:ascii="Arial" w:eastAsia="Arial" w:hAnsi="Arial" w:cs="Arial"/>
                <w:sz w:val="20"/>
                <w:szCs w:val="20"/>
              </w:rPr>
              <w:t>ation</w:t>
            </w:r>
          </w:p>
        </w:tc>
        <w:tc>
          <w:tcPr>
            <w:tcW w:w="1440" w:type="dxa"/>
          </w:tcPr>
          <w:p w14:paraId="248AA578" w14:textId="7AFFFDFE" w:rsidR="003C7F74" w:rsidRPr="001C01EF" w:rsidRDefault="003C7F74" w:rsidP="00492C72">
            <w:pPr>
              <w:ind w:right="-72"/>
              <w:jc w:val="right"/>
              <w:rPr>
                <w:rFonts w:ascii="Arial" w:eastAsia="Arial" w:hAnsi="Arial" w:cs="Arial"/>
                <w:sz w:val="20"/>
                <w:szCs w:val="20"/>
                <w:lang w:val="en-GB"/>
              </w:rPr>
            </w:pPr>
            <w:r w:rsidRPr="001C01EF">
              <w:rPr>
                <w:rFonts w:ascii="Arial" w:eastAsia="Arial" w:hAnsi="Arial" w:cs="Arial"/>
                <w:sz w:val="20"/>
                <w:szCs w:val="20"/>
              </w:rPr>
              <w:t>23</w:t>
            </w:r>
            <w:r w:rsidR="00B558AC" w:rsidRPr="001C01EF">
              <w:rPr>
                <w:rFonts w:ascii="Arial" w:eastAsia="Arial" w:hAnsi="Arial" w:cs="Arial"/>
                <w:sz w:val="20"/>
                <w:szCs w:val="20"/>
                <w:lang w:val="en-GB"/>
              </w:rPr>
              <w:t>4,127</w:t>
            </w:r>
          </w:p>
        </w:tc>
        <w:tc>
          <w:tcPr>
            <w:tcW w:w="1440" w:type="dxa"/>
          </w:tcPr>
          <w:p w14:paraId="75FABB1E" w14:textId="3A539C26" w:rsidR="003C7F74" w:rsidRPr="006036F4" w:rsidRDefault="006B7A0A" w:rsidP="00492C72">
            <w:pPr>
              <w:ind w:right="-72"/>
              <w:jc w:val="right"/>
              <w:rPr>
                <w:rFonts w:ascii="Arial" w:eastAsia="Arial" w:hAnsi="Arial" w:cs="Arial"/>
                <w:sz w:val="20"/>
                <w:szCs w:val="20"/>
                <w:lang w:val="en-GB"/>
              </w:rPr>
            </w:pPr>
            <w:r w:rsidRPr="006036F4">
              <w:rPr>
                <w:rFonts w:ascii="Arial" w:eastAsia="Arial" w:hAnsi="Arial" w:cs="Arial"/>
                <w:sz w:val="20"/>
                <w:szCs w:val="20"/>
                <w:lang w:val="en-GB"/>
              </w:rPr>
              <w:t>240,993</w:t>
            </w:r>
          </w:p>
        </w:tc>
      </w:tr>
      <w:tr w:rsidR="003C7F74" w:rsidRPr="001C01EF" w14:paraId="1DAC0719" w14:textId="77777777" w:rsidTr="00153C70">
        <w:tc>
          <w:tcPr>
            <w:tcW w:w="6138" w:type="dxa"/>
          </w:tcPr>
          <w:p w14:paraId="4882D79C" w14:textId="77777777" w:rsidR="003C7F74" w:rsidRPr="001C01EF" w:rsidRDefault="003C7F74" w:rsidP="00492C72">
            <w:pPr>
              <w:ind w:left="-86"/>
              <w:rPr>
                <w:rFonts w:ascii="Arial" w:eastAsia="Arial" w:hAnsi="Arial" w:cs="Arial"/>
                <w:sz w:val="20"/>
                <w:szCs w:val="20"/>
              </w:rPr>
            </w:pPr>
            <w:r w:rsidRPr="001C01EF">
              <w:rPr>
                <w:rFonts w:ascii="Arial" w:eastAsia="Arial" w:hAnsi="Arial" w:cs="Arial"/>
                <w:sz w:val="20"/>
                <w:szCs w:val="20"/>
              </w:rPr>
              <w:t>Repair and maintenance expenses</w:t>
            </w:r>
          </w:p>
        </w:tc>
        <w:tc>
          <w:tcPr>
            <w:tcW w:w="1440" w:type="dxa"/>
          </w:tcPr>
          <w:p w14:paraId="5E966505"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155,668</w:t>
            </w:r>
          </w:p>
        </w:tc>
        <w:tc>
          <w:tcPr>
            <w:tcW w:w="1440" w:type="dxa"/>
          </w:tcPr>
          <w:p w14:paraId="4AAE597E"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130,491</w:t>
            </w:r>
          </w:p>
        </w:tc>
      </w:tr>
      <w:tr w:rsidR="003C7F74" w:rsidRPr="001C01EF" w14:paraId="64D7F1D3" w14:textId="77777777" w:rsidTr="00153C70">
        <w:tc>
          <w:tcPr>
            <w:tcW w:w="6138" w:type="dxa"/>
          </w:tcPr>
          <w:p w14:paraId="6B991921" w14:textId="4A669D7A" w:rsidR="003C7F74" w:rsidRPr="001C01EF" w:rsidRDefault="00C226A5" w:rsidP="00492C72">
            <w:pPr>
              <w:ind w:left="-86"/>
              <w:rPr>
                <w:rFonts w:ascii="Arial" w:eastAsia="Arial" w:hAnsi="Arial" w:cs="Arial"/>
                <w:sz w:val="20"/>
                <w:szCs w:val="20"/>
                <w:lang w:val="en-GB"/>
              </w:rPr>
            </w:pPr>
            <w:r>
              <w:rPr>
                <w:rFonts w:ascii="Arial" w:eastAsia="Arial" w:hAnsi="Arial" w:cs="Arial"/>
                <w:sz w:val="20"/>
                <w:szCs w:val="20"/>
                <w:lang w:val="en-GB"/>
              </w:rPr>
              <w:t>(Reversal</w:t>
            </w:r>
            <w:r w:rsidR="001662C7">
              <w:rPr>
                <w:rFonts w:ascii="Arial" w:eastAsia="Arial" w:hAnsi="Arial" w:cs="Arial"/>
                <w:sz w:val="20"/>
                <w:szCs w:val="20"/>
                <w:lang w:val="en-GB"/>
              </w:rPr>
              <w:t xml:space="preserve"> of</w:t>
            </w:r>
            <w:r>
              <w:rPr>
                <w:rFonts w:ascii="Arial" w:eastAsia="Arial" w:hAnsi="Arial" w:cs="Arial"/>
                <w:sz w:val="20"/>
                <w:szCs w:val="20"/>
                <w:lang w:val="en-GB"/>
              </w:rPr>
              <w:t xml:space="preserve">) </w:t>
            </w:r>
            <w:r w:rsidR="008566F1">
              <w:rPr>
                <w:rFonts w:ascii="Arial" w:eastAsia="Arial" w:hAnsi="Arial" w:cs="Arial"/>
                <w:sz w:val="20"/>
                <w:szCs w:val="20"/>
                <w:lang w:val="en-GB"/>
              </w:rPr>
              <w:t>allowance for expected credit loss</w:t>
            </w:r>
            <w:r w:rsidR="00735697">
              <w:rPr>
                <w:rFonts w:ascii="Arial" w:eastAsia="Arial" w:hAnsi="Arial" w:cs="Arial"/>
                <w:sz w:val="20"/>
                <w:szCs w:val="20"/>
                <w:lang w:val="en-GB"/>
              </w:rPr>
              <w:t>es</w:t>
            </w:r>
          </w:p>
        </w:tc>
        <w:tc>
          <w:tcPr>
            <w:tcW w:w="1440" w:type="dxa"/>
          </w:tcPr>
          <w:p w14:paraId="6B65F907"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25,216</w:t>
            </w:r>
          </w:p>
        </w:tc>
        <w:tc>
          <w:tcPr>
            <w:tcW w:w="1440" w:type="dxa"/>
          </w:tcPr>
          <w:p w14:paraId="420F6D11" w14:textId="6F8996C1" w:rsidR="003C7F74" w:rsidRPr="00D62CC1" w:rsidRDefault="00D62CC1" w:rsidP="00492C72">
            <w:pPr>
              <w:ind w:right="-72"/>
              <w:jc w:val="right"/>
              <w:rPr>
                <w:rFonts w:ascii="Arial" w:eastAsia="Arial" w:hAnsi="Arial" w:cs="Arial"/>
                <w:sz w:val="20"/>
                <w:szCs w:val="20"/>
                <w:lang w:val="en-GB"/>
              </w:rPr>
            </w:pPr>
            <w:r>
              <w:rPr>
                <w:rFonts w:ascii="Arial" w:eastAsia="Arial" w:hAnsi="Arial" w:cs="Arial"/>
                <w:sz w:val="20"/>
                <w:szCs w:val="20"/>
                <w:lang w:val="en-GB"/>
              </w:rPr>
              <w:t>(</w:t>
            </w:r>
            <w:r w:rsidR="003C7F74" w:rsidRPr="001C01EF">
              <w:rPr>
                <w:rFonts w:ascii="Arial" w:eastAsia="Arial" w:hAnsi="Arial" w:cs="Arial"/>
                <w:sz w:val="20"/>
                <w:szCs w:val="20"/>
              </w:rPr>
              <w:t>12,136</w:t>
            </w:r>
            <w:r>
              <w:rPr>
                <w:rFonts w:ascii="Arial" w:eastAsia="Arial" w:hAnsi="Arial" w:cs="Arial"/>
                <w:sz w:val="20"/>
                <w:szCs w:val="20"/>
                <w:lang w:val="en-GB"/>
              </w:rPr>
              <w:t>)</w:t>
            </w:r>
          </w:p>
        </w:tc>
      </w:tr>
      <w:tr w:rsidR="003C7F74" w:rsidRPr="001C01EF" w14:paraId="10320C07" w14:textId="77777777" w:rsidTr="00153C70">
        <w:tc>
          <w:tcPr>
            <w:tcW w:w="6138" w:type="dxa"/>
          </w:tcPr>
          <w:p w14:paraId="4B6524E3" w14:textId="354AA2CB" w:rsidR="003C7F74" w:rsidRPr="001C01EF" w:rsidRDefault="003C7F74" w:rsidP="00492C72">
            <w:pPr>
              <w:ind w:left="-86"/>
              <w:rPr>
                <w:rFonts w:ascii="Arial" w:eastAsia="Arial" w:hAnsi="Arial" w:cs="Arial"/>
                <w:sz w:val="20"/>
                <w:szCs w:val="20"/>
                <w:lang w:val="en-GB"/>
              </w:rPr>
            </w:pPr>
            <w:r w:rsidRPr="001C01EF">
              <w:rPr>
                <w:rFonts w:ascii="Arial" w:eastAsia="Arial" w:hAnsi="Arial" w:cs="Arial"/>
                <w:sz w:val="20"/>
                <w:szCs w:val="20"/>
                <w:lang w:val="en-GB"/>
              </w:rPr>
              <w:t xml:space="preserve">Loss on </w:t>
            </w:r>
            <w:r w:rsidR="000209BE">
              <w:rPr>
                <w:rFonts w:ascii="Arial" w:eastAsia="Arial" w:hAnsi="Arial" w:cs="Browallia New"/>
                <w:sz w:val="20"/>
                <w:szCs w:val="25"/>
                <w:lang w:val="en-GB"/>
              </w:rPr>
              <w:t xml:space="preserve">devaluation </w:t>
            </w:r>
            <w:r w:rsidRPr="001C01EF">
              <w:rPr>
                <w:rFonts w:ascii="Arial" w:eastAsia="Arial" w:hAnsi="Arial" w:cs="Arial"/>
                <w:sz w:val="20"/>
                <w:szCs w:val="20"/>
                <w:lang w:val="en-GB"/>
              </w:rPr>
              <w:t xml:space="preserve">of inventories </w:t>
            </w:r>
          </w:p>
        </w:tc>
        <w:tc>
          <w:tcPr>
            <w:tcW w:w="1440" w:type="dxa"/>
          </w:tcPr>
          <w:p w14:paraId="0244EE43"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25,952</w:t>
            </w:r>
          </w:p>
        </w:tc>
        <w:tc>
          <w:tcPr>
            <w:tcW w:w="1440" w:type="dxa"/>
          </w:tcPr>
          <w:p w14:paraId="297532FE"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22,557</w:t>
            </w:r>
          </w:p>
        </w:tc>
      </w:tr>
      <w:tr w:rsidR="003C7F74" w:rsidRPr="001C01EF" w14:paraId="7217B7C5" w14:textId="77777777" w:rsidTr="00153C70">
        <w:tc>
          <w:tcPr>
            <w:tcW w:w="6138" w:type="dxa"/>
          </w:tcPr>
          <w:p w14:paraId="6B04132D" w14:textId="13CFED19" w:rsidR="003C7F74" w:rsidRPr="001C01EF" w:rsidRDefault="003C7F74" w:rsidP="00492C72">
            <w:pPr>
              <w:ind w:left="-86"/>
              <w:rPr>
                <w:rFonts w:ascii="Arial" w:eastAsia="Arial" w:hAnsi="Arial" w:cs="Arial"/>
                <w:sz w:val="20"/>
                <w:szCs w:val="20"/>
              </w:rPr>
            </w:pPr>
            <w:r w:rsidRPr="001C01EF">
              <w:rPr>
                <w:rFonts w:ascii="Arial" w:eastAsia="Arial" w:hAnsi="Arial" w:cs="Arial"/>
                <w:sz w:val="20"/>
                <w:szCs w:val="20"/>
              </w:rPr>
              <w:t>Freight expense</w:t>
            </w:r>
          </w:p>
        </w:tc>
        <w:tc>
          <w:tcPr>
            <w:tcW w:w="1440" w:type="dxa"/>
          </w:tcPr>
          <w:p w14:paraId="16608CC0"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53,835</w:t>
            </w:r>
          </w:p>
        </w:tc>
        <w:tc>
          <w:tcPr>
            <w:tcW w:w="1440" w:type="dxa"/>
          </w:tcPr>
          <w:p w14:paraId="11046EB4"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52,690</w:t>
            </w:r>
          </w:p>
        </w:tc>
      </w:tr>
      <w:tr w:rsidR="003C7F74" w:rsidRPr="001C01EF" w14:paraId="0A78B9C9" w14:textId="77777777" w:rsidTr="00153C70">
        <w:tc>
          <w:tcPr>
            <w:tcW w:w="6138" w:type="dxa"/>
          </w:tcPr>
          <w:p w14:paraId="12F1EC3E" w14:textId="77777777" w:rsidR="003C7F74" w:rsidRPr="001C01EF" w:rsidRDefault="003C7F74" w:rsidP="00492C72">
            <w:pPr>
              <w:ind w:left="-86"/>
              <w:rPr>
                <w:rFonts w:ascii="Arial" w:eastAsia="Arial" w:hAnsi="Arial" w:cs="Arial"/>
                <w:sz w:val="20"/>
                <w:szCs w:val="20"/>
              </w:rPr>
            </w:pPr>
            <w:r w:rsidRPr="001C01EF">
              <w:rPr>
                <w:rFonts w:ascii="Arial" w:eastAsia="Arial" w:hAnsi="Arial" w:cs="Arial"/>
                <w:sz w:val="20"/>
                <w:szCs w:val="20"/>
              </w:rPr>
              <w:t>Royalty fee</w:t>
            </w:r>
          </w:p>
        </w:tc>
        <w:tc>
          <w:tcPr>
            <w:tcW w:w="1440" w:type="dxa"/>
          </w:tcPr>
          <w:p w14:paraId="6600BABF"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12,395</w:t>
            </w:r>
          </w:p>
        </w:tc>
        <w:tc>
          <w:tcPr>
            <w:tcW w:w="1440" w:type="dxa"/>
          </w:tcPr>
          <w:p w14:paraId="45092261"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12,299</w:t>
            </w:r>
          </w:p>
        </w:tc>
      </w:tr>
      <w:tr w:rsidR="003C7F74" w:rsidRPr="001C01EF" w14:paraId="600230A3" w14:textId="77777777" w:rsidTr="00153C70">
        <w:tc>
          <w:tcPr>
            <w:tcW w:w="6138" w:type="dxa"/>
          </w:tcPr>
          <w:p w14:paraId="340A9264" w14:textId="3B60AB46" w:rsidR="003C7F74" w:rsidRPr="007055A9" w:rsidRDefault="003C7F74" w:rsidP="00492C72">
            <w:pPr>
              <w:pBdr>
                <w:top w:val="nil"/>
                <w:left w:val="nil"/>
                <w:bottom w:val="nil"/>
                <w:right w:val="nil"/>
                <w:between w:val="nil"/>
              </w:pBdr>
              <w:tabs>
                <w:tab w:val="right" w:pos="9810"/>
              </w:tabs>
              <w:ind w:left="-78"/>
              <w:rPr>
                <w:rFonts w:ascii="Arial" w:eastAsia="Arial" w:hAnsi="Arial" w:cs="Arial"/>
                <w:sz w:val="20"/>
                <w:szCs w:val="20"/>
                <w:lang w:val="en-GB"/>
              </w:rPr>
            </w:pPr>
            <w:r w:rsidRPr="001C01EF">
              <w:rPr>
                <w:rFonts w:ascii="Arial" w:eastAsia="Arial" w:hAnsi="Arial" w:cs="Arial"/>
                <w:sz w:val="20"/>
                <w:szCs w:val="20"/>
                <w:lang w:val="en-GB"/>
              </w:rPr>
              <w:t>Changes in inventories of finished goods and</w:t>
            </w:r>
            <w:r w:rsidR="007055A9">
              <w:rPr>
                <w:rFonts w:ascii="Arial" w:eastAsia="Arial" w:hAnsi="Arial" w:cstheme="minorBidi" w:hint="cs"/>
                <w:sz w:val="20"/>
                <w:szCs w:val="20"/>
                <w:cs/>
                <w:lang w:val="en-GB"/>
              </w:rPr>
              <w:t xml:space="preserve"> </w:t>
            </w:r>
            <w:r w:rsidRPr="007055A9">
              <w:rPr>
                <w:rFonts w:ascii="Arial" w:eastAsia="Arial" w:hAnsi="Arial" w:cs="Arial"/>
                <w:sz w:val="20"/>
                <w:szCs w:val="20"/>
                <w:lang w:val="en-GB"/>
              </w:rPr>
              <w:t>work in process</w:t>
            </w:r>
          </w:p>
        </w:tc>
        <w:tc>
          <w:tcPr>
            <w:tcW w:w="1440" w:type="dxa"/>
          </w:tcPr>
          <w:p w14:paraId="149EC412" w14:textId="2F0A6B1A"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1,534</w:t>
            </w:r>
          </w:p>
        </w:tc>
        <w:tc>
          <w:tcPr>
            <w:tcW w:w="1440" w:type="dxa"/>
          </w:tcPr>
          <w:p w14:paraId="29D4B3CB" w14:textId="61E2261F"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(25,675)</w:t>
            </w:r>
          </w:p>
        </w:tc>
      </w:tr>
    </w:tbl>
    <w:p w14:paraId="346B6286" w14:textId="43BA2577" w:rsidR="00153C70" w:rsidRDefault="00153C70">
      <w:pPr>
        <w:spacing w:after="200" w:line="276" w:lineRule="auto"/>
        <w:rPr>
          <w:rFonts w:ascii="Arial" w:eastAsia="Arial" w:hAnsi="Arial" w:cs="Arial"/>
          <w:b/>
          <w:sz w:val="20"/>
          <w:szCs w:val="20"/>
          <w:lang w:val="en-GB"/>
        </w:rPr>
      </w:pPr>
      <w:r>
        <w:rPr>
          <w:rFonts w:ascii="Arial" w:eastAsia="Arial" w:hAnsi="Arial" w:cs="Arial"/>
          <w:b/>
          <w:sz w:val="20"/>
          <w:szCs w:val="20"/>
          <w:lang w:val="en-GB"/>
        </w:rPr>
        <w:br w:type="page"/>
      </w:r>
    </w:p>
    <w:p w14:paraId="573C2ED4" w14:textId="77777777" w:rsidR="003C7F74" w:rsidRDefault="003C7F74" w:rsidP="00492C72">
      <w:pPr>
        <w:ind w:left="540" w:hanging="540"/>
        <w:jc w:val="both"/>
        <w:rPr>
          <w:rFonts w:ascii="Arial" w:eastAsia="Arial" w:hAnsi="Arial" w:cs="Arial"/>
          <w:b/>
          <w:sz w:val="20"/>
          <w:szCs w:val="20"/>
          <w:lang w:val="en-GB"/>
        </w:rPr>
      </w:pPr>
    </w:p>
    <w:p w14:paraId="5B548177" w14:textId="77777777" w:rsidR="00153C70" w:rsidRPr="001C01EF" w:rsidRDefault="00153C70" w:rsidP="00492C72">
      <w:pPr>
        <w:ind w:left="540" w:hanging="540"/>
        <w:jc w:val="both"/>
        <w:rPr>
          <w:rFonts w:ascii="Arial" w:eastAsia="Arial" w:hAnsi="Arial" w:cs="Arial"/>
          <w:b/>
          <w:sz w:val="20"/>
          <w:szCs w:val="20"/>
          <w:lang w:val="en-GB"/>
        </w:rPr>
      </w:pPr>
    </w:p>
    <w:p w14:paraId="16AF87C6" w14:textId="6DFEB72C" w:rsidR="003C7F74" w:rsidRPr="001C01EF" w:rsidRDefault="003C7F74"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2</w:t>
      </w:r>
      <w:r w:rsidR="001A69BD">
        <w:rPr>
          <w:rFonts w:ascii="Arial" w:eastAsia="Arial" w:hAnsi="Arial" w:cs="Arial"/>
          <w:b/>
          <w:sz w:val="20"/>
          <w:szCs w:val="20"/>
          <w:lang w:val="en-GB"/>
        </w:rPr>
        <w:t>7</w:t>
      </w:r>
      <w:r w:rsidRPr="001C01EF">
        <w:rPr>
          <w:rFonts w:ascii="Arial" w:eastAsia="Arial" w:hAnsi="Arial" w:cs="Arial"/>
          <w:b/>
          <w:sz w:val="20"/>
          <w:szCs w:val="20"/>
          <w:lang w:val="en-GB"/>
        </w:rPr>
        <w:tab/>
        <w:t>Income tax expense</w:t>
      </w:r>
    </w:p>
    <w:p w14:paraId="66F86948" w14:textId="77777777" w:rsidR="003C7F74" w:rsidRPr="001C01EF" w:rsidRDefault="003C7F74" w:rsidP="00492C72">
      <w:pPr>
        <w:jc w:val="both"/>
        <w:rPr>
          <w:rFonts w:ascii="Arial" w:eastAsia="Arial" w:hAnsi="Arial" w:cs="Arial"/>
          <w:sz w:val="20"/>
          <w:szCs w:val="20"/>
          <w:lang w:val="en-GB"/>
        </w:rPr>
      </w:pPr>
    </w:p>
    <w:tbl>
      <w:tblPr>
        <w:tblW w:w="8973" w:type="dxa"/>
        <w:tblInd w:w="27" w:type="dxa"/>
        <w:tblLayout w:type="fixed"/>
        <w:tblLook w:val="0000" w:firstRow="0" w:lastRow="0" w:firstColumn="0" w:lastColumn="0" w:noHBand="0" w:noVBand="0"/>
      </w:tblPr>
      <w:tblGrid>
        <w:gridCol w:w="6093"/>
        <w:gridCol w:w="1440"/>
        <w:gridCol w:w="1440"/>
      </w:tblGrid>
      <w:tr w:rsidR="003C7F74" w:rsidRPr="001C01EF" w14:paraId="01866713" w14:textId="77777777" w:rsidTr="00153C70">
        <w:tc>
          <w:tcPr>
            <w:tcW w:w="6093" w:type="dxa"/>
            <w:vAlign w:val="bottom"/>
          </w:tcPr>
          <w:p w14:paraId="62EBCB64" w14:textId="77777777" w:rsidR="003C7F74" w:rsidRPr="001C01EF" w:rsidRDefault="003C7F74" w:rsidP="00492C72">
            <w:pPr>
              <w:ind w:left="-101"/>
              <w:rPr>
                <w:rFonts w:ascii="Arial" w:eastAsia="Arial" w:hAnsi="Arial" w:cs="Arial"/>
                <w:sz w:val="20"/>
                <w:szCs w:val="20"/>
                <w:lang w:val="en-GB"/>
              </w:rPr>
            </w:pPr>
          </w:p>
        </w:tc>
        <w:tc>
          <w:tcPr>
            <w:tcW w:w="1440" w:type="dxa"/>
            <w:vAlign w:val="bottom"/>
          </w:tcPr>
          <w:p w14:paraId="0AE6AC2C"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vAlign w:val="bottom"/>
          </w:tcPr>
          <w:p w14:paraId="4E67DC97"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747D3503" w14:textId="77777777" w:rsidTr="00153C70">
        <w:tc>
          <w:tcPr>
            <w:tcW w:w="6093" w:type="dxa"/>
            <w:vAlign w:val="bottom"/>
          </w:tcPr>
          <w:p w14:paraId="1C2CEBB1" w14:textId="77777777" w:rsidR="003C7F74" w:rsidRPr="001C01EF" w:rsidRDefault="003C7F74" w:rsidP="00492C72">
            <w:pPr>
              <w:ind w:left="-101"/>
              <w:rPr>
                <w:rFonts w:ascii="Arial" w:eastAsia="Arial" w:hAnsi="Arial" w:cs="Arial"/>
                <w:sz w:val="20"/>
                <w:szCs w:val="20"/>
              </w:rPr>
            </w:pPr>
          </w:p>
        </w:tc>
        <w:tc>
          <w:tcPr>
            <w:tcW w:w="1440" w:type="dxa"/>
            <w:tcBorders>
              <w:bottom w:val="single" w:sz="4" w:space="0" w:color="000000"/>
            </w:tcBorders>
            <w:vAlign w:val="bottom"/>
          </w:tcPr>
          <w:p w14:paraId="025AAA17"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bottom w:val="single" w:sz="4" w:space="0" w:color="000000"/>
            </w:tcBorders>
            <w:vAlign w:val="bottom"/>
          </w:tcPr>
          <w:p w14:paraId="6B3BE997"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16F84CF3" w14:textId="77777777" w:rsidTr="00153C70">
        <w:trPr>
          <w:trHeight w:val="173"/>
        </w:trPr>
        <w:tc>
          <w:tcPr>
            <w:tcW w:w="6093" w:type="dxa"/>
            <w:vAlign w:val="bottom"/>
          </w:tcPr>
          <w:p w14:paraId="0267A3AA" w14:textId="77777777" w:rsidR="003C7F74" w:rsidRPr="001C01EF" w:rsidRDefault="003C7F74" w:rsidP="00492C72">
            <w:pPr>
              <w:ind w:left="-101"/>
              <w:rPr>
                <w:rFonts w:ascii="Arial" w:eastAsia="Arial" w:hAnsi="Arial" w:cs="Arial"/>
                <w:sz w:val="20"/>
                <w:szCs w:val="20"/>
              </w:rPr>
            </w:pPr>
          </w:p>
        </w:tc>
        <w:tc>
          <w:tcPr>
            <w:tcW w:w="1440" w:type="dxa"/>
            <w:tcBorders>
              <w:top w:val="single" w:sz="4" w:space="0" w:color="000000"/>
            </w:tcBorders>
            <w:shd w:val="clear" w:color="auto" w:fill="auto"/>
            <w:vAlign w:val="bottom"/>
          </w:tcPr>
          <w:p w14:paraId="5CFE4FB4" w14:textId="77777777" w:rsidR="003C7F74" w:rsidRPr="001C01EF" w:rsidRDefault="003C7F74" w:rsidP="00492C72">
            <w:pPr>
              <w:ind w:left="540"/>
              <w:jc w:val="right"/>
              <w:rPr>
                <w:rFonts w:ascii="Arial" w:eastAsia="Arial" w:hAnsi="Arial" w:cs="Arial"/>
                <w:sz w:val="20"/>
                <w:szCs w:val="20"/>
              </w:rPr>
            </w:pPr>
          </w:p>
        </w:tc>
        <w:tc>
          <w:tcPr>
            <w:tcW w:w="1440" w:type="dxa"/>
            <w:tcBorders>
              <w:top w:val="single" w:sz="4" w:space="0" w:color="000000"/>
            </w:tcBorders>
            <w:vAlign w:val="bottom"/>
          </w:tcPr>
          <w:p w14:paraId="234486E9" w14:textId="77777777" w:rsidR="003C7F74" w:rsidRPr="001C01EF" w:rsidRDefault="003C7F74" w:rsidP="00492C72">
            <w:pPr>
              <w:ind w:left="540"/>
              <w:jc w:val="right"/>
              <w:rPr>
                <w:rFonts w:ascii="Arial" w:eastAsia="Arial" w:hAnsi="Arial" w:cs="Arial"/>
                <w:sz w:val="20"/>
                <w:szCs w:val="20"/>
              </w:rPr>
            </w:pPr>
          </w:p>
        </w:tc>
      </w:tr>
      <w:tr w:rsidR="003C7F74" w:rsidRPr="001C01EF" w14:paraId="0BF42E12" w14:textId="77777777" w:rsidTr="00153C70">
        <w:tc>
          <w:tcPr>
            <w:tcW w:w="6093" w:type="dxa"/>
            <w:vAlign w:val="bottom"/>
          </w:tcPr>
          <w:p w14:paraId="4EACB183" w14:textId="115A010D" w:rsidR="003C7F74" w:rsidRPr="001C01EF" w:rsidRDefault="00F867A3" w:rsidP="00492C72">
            <w:pPr>
              <w:tabs>
                <w:tab w:val="left" w:pos="165"/>
              </w:tabs>
              <w:ind w:left="-101"/>
              <w:rPr>
                <w:rFonts w:ascii="Arial" w:eastAsia="Arial" w:hAnsi="Arial" w:cs="Arial"/>
                <w:sz w:val="20"/>
                <w:szCs w:val="20"/>
                <w:lang w:val="en-GB"/>
              </w:rPr>
            </w:pPr>
            <w:r w:rsidRPr="00F867A3">
              <w:rPr>
                <w:rFonts w:ascii="Arial" w:eastAsia="Arial" w:hAnsi="Arial" w:cs="Arial"/>
                <w:sz w:val="20"/>
                <w:szCs w:val="20"/>
                <w:lang w:val="en-GB"/>
              </w:rPr>
              <w:t>Current tax on profits for the year</w:t>
            </w:r>
          </w:p>
        </w:tc>
        <w:tc>
          <w:tcPr>
            <w:tcW w:w="1440" w:type="dxa"/>
            <w:shd w:val="clear" w:color="auto" w:fill="auto"/>
          </w:tcPr>
          <w:p w14:paraId="5222C103" w14:textId="5C9387BA" w:rsidR="003C7F74" w:rsidRPr="00966F93" w:rsidRDefault="003C7F74" w:rsidP="00492C72">
            <w:pPr>
              <w:ind w:right="-72"/>
              <w:jc w:val="right"/>
              <w:rPr>
                <w:rFonts w:ascii="Arial" w:eastAsia="Arial" w:hAnsi="Arial" w:cs="Arial"/>
                <w:sz w:val="20"/>
                <w:szCs w:val="20"/>
                <w:lang w:val="en-GB"/>
              </w:rPr>
            </w:pPr>
            <w:r w:rsidRPr="001C01EF">
              <w:rPr>
                <w:rFonts w:ascii="Arial" w:eastAsia="Arial" w:hAnsi="Arial" w:cs="Arial"/>
                <w:sz w:val="20"/>
                <w:szCs w:val="20"/>
              </w:rPr>
              <w:t>7</w:t>
            </w:r>
            <w:r w:rsidR="00E65F19">
              <w:rPr>
                <w:rFonts w:ascii="Arial" w:eastAsia="Arial" w:hAnsi="Arial" w:cs="Arial"/>
                <w:sz w:val="20"/>
                <w:szCs w:val="20"/>
                <w:lang w:val="en-GB"/>
              </w:rPr>
              <w:t>4</w:t>
            </w:r>
            <w:r w:rsidRPr="001C01EF">
              <w:rPr>
                <w:rFonts w:ascii="Arial" w:eastAsia="Arial" w:hAnsi="Arial" w:cs="Arial"/>
                <w:sz w:val="20"/>
                <w:szCs w:val="20"/>
              </w:rPr>
              <w:t>,87</w:t>
            </w:r>
            <w:r w:rsidR="00E65F19">
              <w:rPr>
                <w:rFonts w:ascii="Arial" w:eastAsia="Arial" w:hAnsi="Arial" w:cs="Arial"/>
                <w:sz w:val="20"/>
                <w:szCs w:val="20"/>
                <w:lang w:val="en-GB"/>
              </w:rPr>
              <w:t>7</w:t>
            </w:r>
          </w:p>
        </w:tc>
        <w:tc>
          <w:tcPr>
            <w:tcW w:w="1440" w:type="dxa"/>
          </w:tcPr>
          <w:p w14:paraId="1A536270"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44,922</w:t>
            </w:r>
          </w:p>
        </w:tc>
      </w:tr>
      <w:tr w:rsidR="003C7F74" w:rsidRPr="001C01EF" w14:paraId="2431ABB3" w14:textId="77777777" w:rsidTr="00153C70">
        <w:tc>
          <w:tcPr>
            <w:tcW w:w="6093" w:type="dxa"/>
            <w:vAlign w:val="bottom"/>
          </w:tcPr>
          <w:p w14:paraId="319811AD" w14:textId="77777777" w:rsidR="003C7F74" w:rsidRPr="001C01EF" w:rsidRDefault="003C7F74" w:rsidP="00492C72">
            <w:pPr>
              <w:tabs>
                <w:tab w:val="left" w:pos="165"/>
              </w:tabs>
              <w:ind w:left="-101"/>
              <w:rPr>
                <w:rFonts w:ascii="Arial" w:eastAsia="Arial" w:hAnsi="Arial" w:cs="Arial"/>
                <w:sz w:val="20"/>
                <w:szCs w:val="20"/>
              </w:rPr>
            </w:pPr>
            <w:r w:rsidRPr="001C01EF">
              <w:rPr>
                <w:rFonts w:ascii="Arial" w:eastAsia="Arial" w:hAnsi="Arial" w:cs="Arial"/>
                <w:sz w:val="20"/>
                <w:szCs w:val="20"/>
              </w:rPr>
              <w:t>Deferred income tax</w:t>
            </w:r>
          </w:p>
        </w:tc>
        <w:tc>
          <w:tcPr>
            <w:tcW w:w="1440" w:type="dxa"/>
            <w:tcBorders>
              <w:bottom w:val="single" w:sz="4" w:space="0" w:color="000000"/>
            </w:tcBorders>
            <w:shd w:val="clear" w:color="auto" w:fill="auto"/>
          </w:tcPr>
          <w:p w14:paraId="31EAE8F9" w14:textId="40ED57D4"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r w:rsidR="00E65F19">
              <w:rPr>
                <w:rFonts w:ascii="Arial" w:eastAsia="Arial" w:hAnsi="Arial" w:cs="Arial"/>
                <w:sz w:val="20"/>
                <w:szCs w:val="20"/>
                <w:lang w:val="en-US"/>
              </w:rPr>
              <w:t>3,573</w:t>
            </w:r>
            <w:r w:rsidRPr="001C01EF">
              <w:rPr>
                <w:rFonts w:ascii="Arial" w:eastAsia="Arial" w:hAnsi="Arial" w:cs="Arial"/>
                <w:sz w:val="20"/>
                <w:szCs w:val="20"/>
              </w:rPr>
              <w:t>)</w:t>
            </w:r>
          </w:p>
        </w:tc>
        <w:tc>
          <w:tcPr>
            <w:tcW w:w="1440" w:type="dxa"/>
            <w:tcBorders>
              <w:bottom w:val="single" w:sz="4" w:space="0" w:color="000000"/>
            </w:tcBorders>
          </w:tcPr>
          <w:p w14:paraId="1BF86B1B"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8,914</w:t>
            </w:r>
          </w:p>
        </w:tc>
      </w:tr>
      <w:tr w:rsidR="003C7F74" w:rsidRPr="001C01EF" w14:paraId="0B9C7E59" w14:textId="77777777" w:rsidTr="00153C70">
        <w:tc>
          <w:tcPr>
            <w:tcW w:w="6093" w:type="dxa"/>
            <w:vAlign w:val="bottom"/>
          </w:tcPr>
          <w:p w14:paraId="2094B10B" w14:textId="77777777" w:rsidR="003C7F74" w:rsidRPr="001C01EF" w:rsidRDefault="003C7F74" w:rsidP="00492C72">
            <w:pPr>
              <w:tabs>
                <w:tab w:val="left" w:pos="165"/>
              </w:tabs>
              <w:ind w:left="-101"/>
              <w:rPr>
                <w:rFonts w:ascii="Arial" w:eastAsia="Arial" w:hAnsi="Arial" w:cs="Arial"/>
                <w:sz w:val="20"/>
                <w:szCs w:val="20"/>
              </w:rPr>
            </w:pPr>
          </w:p>
        </w:tc>
        <w:tc>
          <w:tcPr>
            <w:tcW w:w="1440" w:type="dxa"/>
            <w:tcBorders>
              <w:top w:val="single" w:sz="4" w:space="0" w:color="000000"/>
            </w:tcBorders>
            <w:shd w:val="clear" w:color="auto" w:fill="auto"/>
          </w:tcPr>
          <w:p w14:paraId="0358C39F"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7F556F51" w14:textId="77777777" w:rsidR="003C7F74" w:rsidRPr="001C01EF" w:rsidRDefault="003C7F74" w:rsidP="00492C72">
            <w:pPr>
              <w:ind w:right="-72"/>
              <w:jc w:val="right"/>
              <w:rPr>
                <w:rFonts w:ascii="Arial" w:eastAsia="Arial" w:hAnsi="Arial" w:cs="Arial"/>
                <w:sz w:val="20"/>
                <w:szCs w:val="20"/>
              </w:rPr>
            </w:pPr>
          </w:p>
        </w:tc>
      </w:tr>
      <w:tr w:rsidR="003C7F74" w:rsidRPr="001C01EF" w14:paraId="7CBB369F" w14:textId="77777777" w:rsidTr="00153C70">
        <w:tc>
          <w:tcPr>
            <w:tcW w:w="6093" w:type="dxa"/>
            <w:vAlign w:val="bottom"/>
          </w:tcPr>
          <w:p w14:paraId="0DA7E2FE" w14:textId="77777777" w:rsidR="003C7F74" w:rsidRPr="001C01EF" w:rsidRDefault="003C7F74" w:rsidP="00492C72">
            <w:pPr>
              <w:tabs>
                <w:tab w:val="left" w:pos="165"/>
              </w:tabs>
              <w:ind w:left="-101"/>
              <w:rPr>
                <w:rFonts w:ascii="Arial" w:eastAsia="Arial" w:hAnsi="Arial" w:cs="Arial"/>
                <w:sz w:val="20"/>
                <w:szCs w:val="20"/>
                <w:lang w:val="en-GB"/>
              </w:rPr>
            </w:pPr>
            <w:r w:rsidRPr="001C01EF">
              <w:rPr>
                <w:rFonts w:ascii="Arial" w:eastAsia="Arial" w:hAnsi="Arial" w:cs="Arial"/>
                <w:sz w:val="20"/>
                <w:szCs w:val="20"/>
                <w:lang w:val="en-GB"/>
              </w:rPr>
              <w:t>Income tax expense reported in the income statement</w:t>
            </w:r>
          </w:p>
        </w:tc>
        <w:tc>
          <w:tcPr>
            <w:tcW w:w="1440" w:type="dxa"/>
            <w:tcBorders>
              <w:bottom w:val="single" w:sz="4" w:space="0" w:color="000000"/>
            </w:tcBorders>
            <w:shd w:val="clear" w:color="auto" w:fill="auto"/>
          </w:tcPr>
          <w:p w14:paraId="7CBBE8C3" w14:textId="564B5F04" w:rsidR="003C7F74" w:rsidRPr="00B02B5A" w:rsidRDefault="00B02B5A" w:rsidP="00492C72">
            <w:pPr>
              <w:ind w:right="-72"/>
              <w:jc w:val="right"/>
              <w:rPr>
                <w:rFonts w:ascii="Arial" w:eastAsia="Arial" w:hAnsi="Arial" w:cs="Arial"/>
                <w:sz w:val="20"/>
                <w:szCs w:val="20"/>
                <w:lang w:val="en-GB"/>
              </w:rPr>
            </w:pPr>
            <w:r>
              <w:rPr>
                <w:rFonts w:ascii="Arial" w:eastAsia="Arial" w:hAnsi="Arial" w:cs="Arial"/>
                <w:sz w:val="20"/>
                <w:szCs w:val="20"/>
                <w:lang w:val="en-GB"/>
              </w:rPr>
              <w:t>71</w:t>
            </w:r>
            <w:r w:rsidR="003C7F74" w:rsidRPr="001C01EF">
              <w:rPr>
                <w:rFonts w:ascii="Arial" w:eastAsia="Arial" w:hAnsi="Arial" w:cs="Arial"/>
                <w:sz w:val="20"/>
                <w:szCs w:val="20"/>
              </w:rPr>
              <w:t>,30</w:t>
            </w:r>
            <w:r>
              <w:rPr>
                <w:rFonts w:ascii="Arial" w:eastAsia="Arial" w:hAnsi="Arial" w:cs="Arial"/>
                <w:sz w:val="20"/>
                <w:szCs w:val="20"/>
                <w:lang w:val="en-GB"/>
              </w:rPr>
              <w:t>4</w:t>
            </w:r>
          </w:p>
        </w:tc>
        <w:tc>
          <w:tcPr>
            <w:tcW w:w="1440" w:type="dxa"/>
            <w:tcBorders>
              <w:bottom w:val="single" w:sz="4" w:space="0" w:color="000000"/>
            </w:tcBorders>
          </w:tcPr>
          <w:p w14:paraId="4FDD6D69"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53,836</w:t>
            </w:r>
          </w:p>
        </w:tc>
      </w:tr>
    </w:tbl>
    <w:p w14:paraId="352B7E07" w14:textId="3CA11CA4" w:rsidR="00A84004" w:rsidRDefault="00A84004" w:rsidP="00492C72">
      <w:pPr>
        <w:jc w:val="both"/>
        <w:rPr>
          <w:rFonts w:ascii="Arial" w:eastAsia="Arial" w:hAnsi="Arial" w:cs="Arial"/>
          <w:sz w:val="20"/>
          <w:szCs w:val="20"/>
        </w:rPr>
      </w:pPr>
    </w:p>
    <w:p w14:paraId="5CA5FB34" w14:textId="1584A8C7" w:rsidR="003C7F74" w:rsidRDefault="00F867A3" w:rsidP="00492C72">
      <w:pPr>
        <w:jc w:val="both"/>
        <w:rPr>
          <w:rFonts w:ascii="Arial" w:eastAsia="Arial" w:hAnsi="Arial" w:cs="Arial"/>
          <w:sz w:val="20"/>
          <w:szCs w:val="20"/>
          <w:lang w:val="en-GB"/>
        </w:rPr>
      </w:pPr>
      <w:r w:rsidRPr="00F867A3">
        <w:rPr>
          <w:rFonts w:ascii="Arial" w:eastAsia="Arial" w:hAnsi="Arial" w:cs="Arial"/>
          <w:sz w:val="20"/>
          <w:szCs w:val="20"/>
          <w:lang w:val="en-GB"/>
        </w:rPr>
        <w:t xml:space="preserve">The tax on the </w:t>
      </w:r>
      <w:r>
        <w:rPr>
          <w:rFonts w:ascii="Arial" w:eastAsia="Arial" w:hAnsi="Arial" w:cs="Arial"/>
          <w:sz w:val="20"/>
          <w:szCs w:val="20"/>
          <w:lang w:val="en-GB"/>
        </w:rPr>
        <w:t>Company</w:t>
      </w:r>
      <w:r w:rsidRPr="00F867A3">
        <w:rPr>
          <w:rFonts w:ascii="Arial" w:eastAsia="Arial" w:hAnsi="Arial" w:cs="Arial"/>
          <w:sz w:val="20"/>
          <w:szCs w:val="20"/>
          <w:lang w:val="en-GB"/>
        </w:rPr>
        <w:t>’s profit before tax differs from the theoretical amount that would arise using the basic tax rate of the</w:t>
      </w:r>
      <w:r>
        <w:rPr>
          <w:rFonts w:ascii="Arial" w:eastAsia="Arial" w:hAnsi="Arial" w:cs="Arial"/>
          <w:sz w:val="20"/>
          <w:szCs w:val="20"/>
          <w:lang w:val="en-GB"/>
        </w:rPr>
        <w:t xml:space="preserve"> Company’s</w:t>
      </w:r>
      <w:r w:rsidRPr="00F867A3">
        <w:rPr>
          <w:rFonts w:ascii="Arial" w:eastAsia="Arial" w:hAnsi="Arial" w:cs="Arial"/>
          <w:sz w:val="20"/>
          <w:szCs w:val="20"/>
          <w:lang w:val="en-GB"/>
        </w:rPr>
        <w:t xml:space="preserve"> country as follows:</w:t>
      </w:r>
    </w:p>
    <w:p w14:paraId="635201CA" w14:textId="77777777" w:rsidR="00F867A3" w:rsidRPr="001C01EF" w:rsidRDefault="00F867A3" w:rsidP="00492C72">
      <w:pPr>
        <w:jc w:val="both"/>
        <w:rPr>
          <w:rFonts w:ascii="Arial" w:eastAsia="Arial" w:hAnsi="Arial" w:cs="Arial"/>
          <w:sz w:val="20"/>
          <w:szCs w:val="20"/>
          <w:lang w:val="en-GB"/>
        </w:rPr>
      </w:pPr>
    </w:p>
    <w:tbl>
      <w:tblPr>
        <w:tblW w:w="9153" w:type="dxa"/>
        <w:tblInd w:w="-99" w:type="dxa"/>
        <w:tblLayout w:type="fixed"/>
        <w:tblLook w:val="0000" w:firstRow="0" w:lastRow="0" w:firstColumn="0" w:lastColumn="0" w:noHBand="0" w:noVBand="0"/>
      </w:tblPr>
      <w:tblGrid>
        <w:gridCol w:w="6273"/>
        <w:gridCol w:w="1440"/>
        <w:gridCol w:w="1440"/>
      </w:tblGrid>
      <w:tr w:rsidR="003C7F74" w:rsidRPr="001C01EF" w14:paraId="1B09B23D" w14:textId="77777777" w:rsidTr="00153C70">
        <w:tc>
          <w:tcPr>
            <w:tcW w:w="6273" w:type="dxa"/>
            <w:vAlign w:val="bottom"/>
          </w:tcPr>
          <w:p w14:paraId="66A2DE11" w14:textId="77777777" w:rsidR="003C7F74" w:rsidRPr="001C01EF" w:rsidRDefault="003C7F74" w:rsidP="00492C72">
            <w:pPr>
              <w:ind w:left="18"/>
              <w:rPr>
                <w:rFonts w:ascii="Arial" w:eastAsia="Arial" w:hAnsi="Arial" w:cs="Arial"/>
                <w:b/>
                <w:sz w:val="20"/>
                <w:szCs w:val="20"/>
                <w:lang w:val="en-GB"/>
              </w:rPr>
            </w:pPr>
          </w:p>
        </w:tc>
        <w:tc>
          <w:tcPr>
            <w:tcW w:w="1440" w:type="dxa"/>
            <w:vAlign w:val="bottom"/>
          </w:tcPr>
          <w:p w14:paraId="112E2CC3"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vAlign w:val="bottom"/>
          </w:tcPr>
          <w:p w14:paraId="3377EE9C"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4B957822" w14:textId="77777777" w:rsidTr="00153C70">
        <w:tc>
          <w:tcPr>
            <w:tcW w:w="6273" w:type="dxa"/>
            <w:vAlign w:val="bottom"/>
          </w:tcPr>
          <w:p w14:paraId="5E078049"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left="18"/>
              <w:rPr>
                <w:rFonts w:ascii="Arial" w:eastAsia="Arial" w:hAnsi="Arial" w:cs="Arial"/>
                <w:sz w:val="20"/>
                <w:szCs w:val="20"/>
              </w:rPr>
            </w:pPr>
          </w:p>
        </w:tc>
        <w:tc>
          <w:tcPr>
            <w:tcW w:w="1440" w:type="dxa"/>
            <w:tcBorders>
              <w:bottom w:val="single" w:sz="4" w:space="0" w:color="000000"/>
            </w:tcBorders>
            <w:vAlign w:val="bottom"/>
          </w:tcPr>
          <w:p w14:paraId="60D15E36"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bottom w:val="single" w:sz="4" w:space="0" w:color="000000"/>
            </w:tcBorders>
            <w:vAlign w:val="bottom"/>
          </w:tcPr>
          <w:p w14:paraId="5B183AD2"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06F4F42A" w14:textId="77777777" w:rsidTr="00153C70">
        <w:tc>
          <w:tcPr>
            <w:tcW w:w="6273" w:type="dxa"/>
            <w:vAlign w:val="bottom"/>
          </w:tcPr>
          <w:p w14:paraId="402E9521"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left="18"/>
              <w:rPr>
                <w:rFonts w:ascii="Arial" w:eastAsia="Arial" w:hAnsi="Arial" w:cs="Arial"/>
                <w:sz w:val="20"/>
                <w:szCs w:val="20"/>
              </w:rPr>
            </w:pPr>
          </w:p>
        </w:tc>
        <w:tc>
          <w:tcPr>
            <w:tcW w:w="1440" w:type="dxa"/>
            <w:tcBorders>
              <w:top w:val="single" w:sz="4" w:space="0" w:color="000000"/>
            </w:tcBorders>
            <w:shd w:val="clear" w:color="auto" w:fill="auto"/>
            <w:vAlign w:val="bottom"/>
          </w:tcPr>
          <w:p w14:paraId="561BF897"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shd w:val="clear" w:color="auto" w:fill="auto"/>
            <w:vAlign w:val="bottom"/>
          </w:tcPr>
          <w:p w14:paraId="0A1C9E63"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C7F74" w:rsidRPr="001C01EF" w14:paraId="3AD74133" w14:textId="77777777" w:rsidTr="00153C70">
        <w:tc>
          <w:tcPr>
            <w:tcW w:w="6273" w:type="dxa"/>
            <w:vAlign w:val="bottom"/>
          </w:tcPr>
          <w:p w14:paraId="7E47AB92"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left="18"/>
              <w:rPr>
                <w:rFonts w:ascii="Arial" w:eastAsia="Arial" w:hAnsi="Arial" w:cs="Arial"/>
                <w:sz w:val="20"/>
                <w:szCs w:val="20"/>
              </w:rPr>
            </w:pPr>
            <w:r w:rsidRPr="001C01EF">
              <w:rPr>
                <w:rFonts w:ascii="Arial" w:eastAsia="Arial" w:hAnsi="Arial" w:cs="Arial"/>
                <w:sz w:val="20"/>
                <w:szCs w:val="20"/>
              </w:rPr>
              <w:t>Accounting profit before tax</w:t>
            </w:r>
          </w:p>
        </w:tc>
        <w:tc>
          <w:tcPr>
            <w:tcW w:w="1440" w:type="dxa"/>
            <w:tcBorders>
              <w:bottom w:val="single" w:sz="4" w:space="0" w:color="000000"/>
            </w:tcBorders>
            <w:shd w:val="clear" w:color="auto" w:fill="auto"/>
            <w:vAlign w:val="bottom"/>
          </w:tcPr>
          <w:p w14:paraId="1E8E08B6"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358,574</w:t>
            </w:r>
          </w:p>
        </w:tc>
        <w:tc>
          <w:tcPr>
            <w:tcW w:w="1440" w:type="dxa"/>
            <w:tcBorders>
              <w:bottom w:val="single" w:sz="4" w:space="0" w:color="000000"/>
            </w:tcBorders>
            <w:shd w:val="clear" w:color="auto" w:fill="auto"/>
            <w:vAlign w:val="bottom"/>
          </w:tcPr>
          <w:p w14:paraId="49F0ED95"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231,229</w:t>
            </w:r>
          </w:p>
        </w:tc>
      </w:tr>
      <w:tr w:rsidR="003C7F74" w:rsidRPr="001C01EF" w14:paraId="64423FC1" w14:textId="77777777" w:rsidTr="00153C70">
        <w:tc>
          <w:tcPr>
            <w:tcW w:w="6273" w:type="dxa"/>
            <w:vAlign w:val="bottom"/>
          </w:tcPr>
          <w:p w14:paraId="6EED13B9"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left="18"/>
              <w:rPr>
                <w:rFonts w:ascii="Arial" w:eastAsia="Arial" w:hAnsi="Arial" w:cs="Arial"/>
                <w:sz w:val="20"/>
                <w:szCs w:val="20"/>
              </w:rPr>
            </w:pPr>
          </w:p>
        </w:tc>
        <w:tc>
          <w:tcPr>
            <w:tcW w:w="1440" w:type="dxa"/>
            <w:tcBorders>
              <w:top w:val="single" w:sz="4" w:space="0" w:color="000000"/>
            </w:tcBorders>
            <w:shd w:val="clear" w:color="auto" w:fill="auto"/>
            <w:vAlign w:val="bottom"/>
          </w:tcPr>
          <w:p w14:paraId="181A8404"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shd w:val="clear" w:color="auto" w:fill="auto"/>
            <w:vAlign w:val="bottom"/>
          </w:tcPr>
          <w:p w14:paraId="4C473ED5"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C7F74" w:rsidRPr="001C01EF" w14:paraId="739687F5" w14:textId="77777777" w:rsidTr="00153C70">
        <w:tc>
          <w:tcPr>
            <w:tcW w:w="6273" w:type="dxa"/>
          </w:tcPr>
          <w:p w14:paraId="5C94A8CD" w14:textId="7186DF96" w:rsidR="003C7F74" w:rsidRPr="00F867A3" w:rsidRDefault="00F867A3" w:rsidP="00492C72">
            <w:pPr>
              <w:ind w:left="18"/>
              <w:rPr>
                <w:rFonts w:ascii="Arial" w:eastAsia="Arial" w:hAnsi="Arial" w:cstheme="minorBidi"/>
                <w:sz w:val="20"/>
                <w:szCs w:val="20"/>
                <w:lang w:val="en-GB"/>
              </w:rPr>
            </w:pPr>
            <w:r w:rsidRPr="00F867A3">
              <w:rPr>
                <w:rFonts w:ascii="Arial" w:eastAsia="Arial" w:hAnsi="Arial" w:cs="Arial"/>
                <w:sz w:val="20"/>
                <w:szCs w:val="20"/>
                <w:lang w:val="en-GB"/>
              </w:rPr>
              <w:t>Tax calculated at a tax rate of</w:t>
            </w:r>
            <w:r>
              <w:rPr>
                <w:rFonts w:ascii="Arial" w:eastAsia="Arial" w:hAnsi="Arial" w:cstheme="minorBidi" w:hint="cs"/>
                <w:sz w:val="20"/>
                <w:szCs w:val="20"/>
                <w:cs/>
                <w:lang w:val="en-GB"/>
              </w:rPr>
              <w:t xml:space="preserve"> </w:t>
            </w:r>
            <w:r>
              <w:rPr>
                <w:rFonts w:ascii="Arial" w:eastAsia="Arial" w:hAnsi="Arial" w:cstheme="minorBidi"/>
                <w:sz w:val="20"/>
                <w:szCs w:val="20"/>
                <w:lang w:val="en-GB"/>
              </w:rPr>
              <w:t>20%</w:t>
            </w:r>
          </w:p>
        </w:tc>
        <w:tc>
          <w:tcPr>
            <w:tcW w:w="1440" w:type="dxa"/>
            <w:shd w:val="clear" w:color="auto" w:fill="auto"/>
            <w:vAlign w:val="bottom"/>
          </w:tcPr>
          <w:p w14:paraId="4E1CAA92"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71,715</w:t>
            </w:r>
          </w:p>
        </w:tc>
        <w:tc>
          <w:tcPr>
            <w:tcW w:w="1440" w:type="dxa"/>
            <w:shd w:val="clear" w:color="auto" w:fill="auto"/>
            <w:vAlign w:val="bottom"/>
          </w:tcPr>
          <w:p w14:paraId="3CC884AC"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46,246</w:t>
            </w:r>
          </w:p>
        </w:tc>
      </w:tr>
      <w:tr w:rsidR="003C7F74" w:rsidRPr="001C01EF" w14:paraId="386F456A" w14:textId="77777777" w:rsidTr="00153C70">
        <w:tc>
          <w:tcPr>
            <w:tcW w:w="6273" w:type="dxa"/>
          </w:tcPr>
          <w:p w14:paraId="70EABB29" w14:textId="77777777" w:rsidR="003C7F74" w:rsidRPr="001C01EF" w:rsidRDefault="003C7F74" w:rsidP="00492C72">
            <w:pPr>
              <w:ind w:left="18"/>
              <w:rPr>
                <w:rFonts w:ascii="Arial" w:eastAsia="Arial" w:hAnsi="Arial" w:cs="Arial"/>
                <w:sz w:val="20"/>
                <w:szCs w:val="20"/>
                <w:lang w:val="en-GB"/>
              </w:rPr>
            </w:pPr>
            <w:r w:rsidRPr="001C01EF">
              <w:rPr>
                <w:rFonts w:ascii="Arial" w:eastAsia="Arial" w:hAnsi="Arial" w:cs="Arial"/>
                <w:sz w:val="20"/>
                <w:szCs w:val="20"/>
                <w:lang w:val="en-GB"/>
              </w:rPr>
              <w:t>Adjustment in respect of income tax of previous year</w:t>
            </w:r>
          </w:p>
        </w:tc>
        <w:tc>
          <w:tcPr>
            <w:tcW w:w="1440" w:type="dxa"/>
            <w:shd w:val="clear" w:color="auto" w:fill="auto"/>
            <w:vAlign w:val="bottom"/>
          </w:tcPr>
          <w:p w14:paraId="781B0927" w14:textId="33BC5724" w:rsidR="003C7F74" w:rsidRPr="00E65F19"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lang w:val="en-US"/>
              </w:rPr>
            </w:pPr>
            <w:r w:rsidRPr="001C01EF">
              <w:rPr>
                <w:rFonts w:ascii="Arial" w:eastAsia="Arial" w:hAnsi="Arial" w:cs="Arial"/>
                <w:sz w:val="20"/>
                <w:szCs w:val="20"/>
              </w:rPr>
              <w:t>3</w:t>
            </w:r>
            <w:r w:rsidR="00E65F19">
              <w:rPr>
                <w:rFonts w:ascii="Arial" w:eastAsia="Arial" w:hAnsi="Arial" w:cs="Arial"/>
                <w:sz w:val="20"/>
                <w:szCs w:val="20"/>
                <w:lang w:val="en-US"/>
              </w:rPr>
              <w:t>0</w:t>
            </w:r>
          </w:p>
        </w:tc>
        <w:tc>
          <w:tcPr>
            <w:tcW w:w="1440" w:type="dxa"/>
            <w:shd w:val="clear" w:color="auto" w:fill="auto"/>
            <w:vAlign w:val="bottom"/>
          </w:tcPr>
          <w:p w14:paraId="403B27B6"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270</w:t>
            </w:r>
          </w:p>
        </w:tc>
      </w:tr>
      <w:tr w:rsidR="003C7F74" w:rsidRPr="001C01EF" w14:paraId="60FAD269" w14:textId="77777777" w:rsidTr="00153C70">
        <w:tc>
          <w:tcPr>
            <w:tcW w:w="6273" w:type="dxa"/>
          </w:tcPr>
          <w:p w14:paraId="1FC6B440"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left="18"/>
              <w:rPr>
                <w:rFonts w:ascii="Arial" w:eastAsia="Arial" w:hAnsi="Arial" w:cs="Arial"/>
                <w:sz w:val="20"/>
                <w:szCs w:val="20"/>
              </w:rPr>
            </w:pPr>
            <w:r w:rsidRPr="001C01EF">
              <w:rPr>
                <w:rFonts w:ascii="Arial" w:eastAsia="Arial" w:hAnsi="Arial" w:cs="Arial"/>
                <w:sz w:val="20"/>
                <w:szCs w:val="20"/>
              </w:rPr>
              <w:t>Effects of:</w:t>
            </w:r>
          </w:p>
        </w:tc>
        <w:tc>
          <w:tcPr>
            <w:tcW w:w="1440" w:type="dxa"/>
            <w:shd w:val="clear" w:color="auto" w:fill="auto"/>
            <w:vAlign w:val="bottom"/>
          </w:tcPr>
          <w:p w14:paraId="24FDAC54"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shd w:val="clear" w:color="auto" w:fill="auto"/>
            <w:vAlign w:val="bottom"/>
          </w:tcPr>
          <w:p w14:paraId="32C8EB62"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C7F74" w:rsidRPr="001C01EF" w14:paraId="029A3379" w14:textId="77777777" w:rsidTr="00153C70">
        <w:tc>
          <w:tcPr>
            <w:tcW w:w="6273" w:type="dxa"/>
          </w:tcPr>
          <w:p w14:paraId="1166EEBF" w14:textId="04D6C0CD" w:rsidR="003C7F74" w:rsidRPr="00F867A3" w:rsidRDefault="003C7F74" w:rsidP="00492C72">
            <w:pPr>
              <w:tabs>
                <w:tab w:val="left" w:pos="1134"/>
                <w:tab w:val="left" w:pos="1276"/>
                <w:tab w:val="center" w:pos="3402"/>
                <w:tab w:val="center" w:pos="4536"/>
                <w:tab w:val="center" w:pos="5670"/>
                <w:tab w:val="center" w:pos="6804"/>
                <w:tab w:val="right" w:pos="7655"/>
              </w:tabs>
              <w:ind w:left="186"/>
              <w:rPr>
                <w:rFonts w:ascii="Arial" w:eastAsia="Arial" w:hAnsi="Arial" w:cs="Arial"/>
                <w:sz w:val="20"/>
                <w:szCs w:val="20"/>
                <w:lang w:val="en-GB"/>
              </w:rPr>
            </w:pPr>
            <w:r w:rsidRPr="001C01EF">
              <w:rPr>
                <w:rFonts w:ascii="Arial" w:eastAsia="Arial" w:hAnsi="Arial" w:cs="Arial"/>
                <w:sz w:val="20"/>
                <w:szCs w:val="20"/>
              </w:rPr>
              <w:t>Promotional privileges</w:t>
            </w:r>
          </w:p>
        </w:tc>
        <w:tc>
          <w:tcPr>
            <w:tcW w:w="1440" w:type="dxa"/>
            <w:shd w:val="clear" w:color="auto" w:fill="auto"/>
          </w:tcPr>
          <w:p w14:paraId="34E1DEBE"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w:t>
            </w:r>
          </w:p>
        </w:tc>
        <w:tc>
          <w:tcPr>
            <w:tcW w:w="1440" w:type="dxa"/>
            <w:shd w:val="clear" w:color="auto" w:fill="auto"/>
          </w:tcPr>
          <w:p w14:paraId="582AF231"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(1,990)</w:t>
            </w:r>
          </w:p>
        </w:tc>
      </w:tr>
      <w:tr w:rsidR="003C7F74" w:rsidRPr="001C01EF" w14:paraId="2701DB4E" w14:textId="77777777" w:rsidTr="00153C70">
        <w:tc>
          <w:tcPr>
            <w:tcW w:w="6273" w:type="dxa"/>
          </w:tcPr>
          <w:p w14:paraId="70B54B1F"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left="186"/>
              <w:rPr>
                <w:rFonts w:ascii="Arial" w:eastAsia="Arial" w:hAnsi="Arial" w:cs="Arial"/>
                <w:sz w:val="20"/>
                <w:szCs w:val="20"/>
              </w:rPr>
            </w:pPr>
            <w:r w:rsidRPr="001C01EF">
              <w:rPr>
                <w:rFonts w:ascii="Arial" w:eastAsia="Arial" w:hAnsi="Arial" w:cs="Arial"/>
                <w:sz w:val="20"/>
                <w:szCs w:val="20"/>
              </w:rPr>
              <w:t>Non-deductible expenses</w:t>
            </w:r>
          </w:p>
        </w:tc>
        <w:tc>
          <w:tcPr>
            <w:tcW w:w="1440" w:type="dxa"/>
            <w:shd w:val="clear" w:color="auto" w:fill="auto"/>
          </w:tcPr>
          <w:p w14:paraId="760FDDDF"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12,425</w:t>
            </w:r>
          </w:p>
        </w:tc>
        <w:tc>
          <w:tcPr>
            <w:tcW w:w="1440" w:type="dxa"/>
            <w:shd w:val="clear" w:color="auto" w:fill="auto"/>
          </w:tcPr>
          <w:p w14:paraId="59BF9D49"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8,380</w:t>
            </w:r>
          </w:p>
        </w:tc>
      </w:tr>
      <w:tr w:rsidR="003C7F74" w:rsidRPr="001C01EF" w14:paraId="2CF50E12" w14:textId="77777777" w:rsidTr="00153C70">
        <w:tc>
          <w:tcPr>
            <w:tcW w:w="6273" w:type="dxa"/>
          </w:tcPr>
          <w:p w14:paraId="0D46F463"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left="186"/>
              <w:rPr>
                <w:rFonts w:ascii="Arial" w:eastAsia="Arial" w:hAnsi="Arial" w:cs="Arial"/>
                <w:sz w:val="20"/>
                <w:szCs w:val="20"/>
                <w:lang w:val="en-GB"/>
              </w:rPr>
            </w:pPr>
            <w:r w:rsidRPr="001C01EF">
              <w:rPr>
                <w:rFonts w:ascii="Arial" w:eastAsia="Arial" w:hAnsi="Arial" w:cs="Arial"/>
                <w:sz w:val="20"/>
                <w:szCs w:val="20"/>
                <w:lang w:val="en-GB"/>
              </w:rPr>
              <w:t>Additional expense deductible for tax purpose</w:t>
            </w:r>
          </w:p>
        </w:tc>
        <w:tc>
          <w:tcPr>
            <w:tcW w:w="1440" w:type="dxa"/>
            <w:shd w:val="clear" w:color="auto" w:fill="auto"/>
          </w:tcPr>
          <w:p w14:paraId="761A4484"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(9,293)</w:t>
            </w:r>
          </w:p>
        </w:tc>
        <w:tc>
          <w:tcPr>
            <w:tcW w:w="1440" w:type="dxa"/>
            <w:shd w:val="clear" w:color="auto" w:fill="auto"/>
          </w:tcPr>
          <w:p w14:paraId="68C371E3" w14:textId="77777777" w:rsidR="003C7F74" w:rsidRPr="001C01EF" w:rsidRDefault="003C7F74"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(7,984)</w:t>
            </w:r>
          </w:p>
        </w:tc>
      </w:tr>
      <w:tr w:rsidR="00B02B5A" w:rsidRPr="001C01EF" w14:paraId="082B4746" w14:textId="77777777" w:rsidTr="00153C70">
        <w:tc>
          <w:tcPr>
            <w:tcW w:w="6273" w:type="dxa"/>
          </w:tcPr>
          <w:p w14:paraId="355D154C" w14:textId="0442EB63" w:rsidR="00B02B5A" w:rsidRPr="001C01EF" w:rsidRDefault="00B02B5A" w:rsidP="00492C72">
            <w:pPr>
              <w:tabs>
                <w:tab w:val="left" w:pos="1134"/>
                <w:tab w:val="left" w:pos="1276"/>
                <w:tab w:val="center" w:pos="3402"/>
                <w:tab w:val="center" w:pos="4536"/>
                <w:tab w:val="center" w:pos="5670"/>
                <w:tab w:val="center" w:pos="6804"/>
                <w:tab w:val="right" w:pos="7655"/>
              </w:tabs>
              <w:ind w:left="186"/>
              <w:rPr>
                <w:rFonts w:ascii="Arial" w:eastAsia="Arial" w:hAnsi="Arial" w:cs="Arial"/>
                <w:sz w:val="20"/>
                <w:szCs w:val="20"/>
              </w:rPr>
            </w:pPr>
            <w:r w:rsidRPr="001C01EF">
              <w:rPr>
                <w:rFonts w:ascii="Arial" w:eastAsia="Arial" w:hAnsi="Arial" w:cs="Arial"/>
                <w:sz w:val="20"/>
                <w:szCs w:val="20"/>
              </w:rPr>
              <w:t>Deferred income tax</w:t>
            </w:r>
          </w:p>
        </w:tc>
        <w:tc>
          <w:tcPr>
            <w:tcW w:w="1440" w:type="dxa"/>
            <w:shd w:val="clear" w:color="auto" w:fill="auto"/>
            <w:vAlign w:val="bottom"/>
          </w:tcPr>
          <w:p w14:paraId="4F06CFFD" w14:textId="01E2E2A8"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w:t>
            </w:r>
            <w:r w:rsidR="00E65F19">
              <w:rPr>
                <w:rFonts w:ascii="Arial" w:eastAsia="Arial" w:hAnsi="Arial" w:cs="Arial"/>
                <w:sz w:val="20"/>
                <w:szCs w:val="20"/>
                <w:lang w:val="en-US"/>
              </w:rPr>
              <w:t>3,573</w:t>
            </w:r>
            <w:r w:rsidRPr="001C01EF">
              <w:rPr>
                <w:rFonts w:ascii="Arial" w:eastAsia="Arial" w:hAnsi="Arial" w:cs="Arial"/>
                <w:sz w:val="20"/>
                <w:szCs w:val="20"/>
              </w:rPr>
              <w:t>)</w:t>
            </w:r>
          </w:p>
        </w:tc>
        <w:tc>
          <w:tcPr>
            <w:tcW w:w="1440" w:type="dxa"/>
            <w:shd w:val="clear" w:color="auto" w:fill="auto"/>
            <w:vAlign w:val="bottom"/>
          </w:tcPr>
          <w:p w14:paraId="5365EC69" w14:textId="7EF5E4FB"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8,914</w:t>
            </w:r>
          </w:p>
        </w:tc>
      </w:tr>
      <w:tr w:rsidR="00B02B5A" w:rsidRPr="001C01EF" w14:paraId="299C27D2" w14:textId="77777777" w:rsidTr="00153C70">
        <w:tc>
          <w:tcPr>
            <w:tcW w:w="6273" w:type="dxa"/>
          </w:tcPr>
          <w:p w14:paraId="3CF9CFD9"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left="175" w:hanging="175"/>
              <w:rPr>
                <w:rFonts w:ascii="Arial" w:eastAsia="Arial" w:hAnsi="Arial" w:cs="Arial"/>
                <w:sz w:val="20"/>
                <w:szCs w:val="20"/>
              </w:rPr>
            </w:pPr>
          </w:p>
        </w:tc>
        <w:tc>
          <w:tcPr>
            <w:tcW w:w="1440" w:type="dxa"/>
            <w:tcBorders>
              <w:top w:val="single" w:sz="4" w:space="0" w:color="auto"/>
            </w:tcBorders>
            <w:shd w:val="clear" w:color="auto" w:fill="auto"/>
            <w:vAlign w:val="bottom"/>
          </w:tcPr>
          <w:p w14:paraId="56A77F3D"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72C924F8"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B02B5A" w:rsidRPr="001C01EF" w14:paraId="431B12AC" w14:textId="77777777" w:rsidTr="00153C70">
        <w:tc>
          <w:tcPr>
            <w:tcW w:w="6273" w:type="dxa"/>
          </w:tcPr>
          <w:p w14:paraId="4F4458CE" w14:textId="3FEBB948" w:rsidR="00B02B5A" w:rsidRPr="001C01EF" w:rsidRDefault="00B02B5A" w:rsidP="00492C72">
            <w:pPr>
              <w:tabs>
                <w:tab w:val="left" w:pos="1134"/>
                <w:tab w:val="left" w:pos="1276"/>
                <w:tab w:val="center" w:pos="3402"/>
                <w:tab w:val="center" w:pos="4536"/>
                <w:tab w:val="center" w:pos="5670"/>
                <w:tab w:val="center" w:pos="6804"/>
                <w:tab w:val="right" w:pos="7655"/>
              </w:tabs>
              <w:ind w:left="175" w:hanging="175"/>
              <w:rPr>
                <w:rFonts w:ascii="Arial" w:eastAsia="Arial" w:hAnsi="Arial" w:cs="Arial"/>
                <w:sz w:val="20"/>
                <w:szCs w:val="20"/>
              </w:rPr>
            </w:pPr>
            <w:r w:rsidRPr="00F867A3">
              <w:rPr>
                <w:rFonts w:ascii="Arial" w:eastAsia="Arial" w:hAnsi="Arial" w:cs="Arial"/>
                <w:sz w:val="20"/>
                <w:szCs w:val="20"/>
              </w:rPr>
              <w:t>Tax charge</w:t>
            </w:r>
          </w:p>
        </w:tc>
        <w:tc>
          <w:tcPr>
            <w:tcW w:w="1440" w:type="dxa"/>
            <w:tcBorders>
              <w:bottom w:val="single" w:sz="4" w:space="0" w:color="auto"/>
            </w:tcBorders>
            <w:shd w:val="clear" w:color="auto" w:fill="auto"/>
            <w:vAlign w:val="bottom"/>
          </w:tcPr>
          <w:p w14:paraId="0C0FAA89" w14:textId="15254D2F" w:rsidR="00B02B5A" w:rsidRPr="003D1865" w:rsidRDefault="003D1865"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lang w:val="en-GB"/>
              </w:rPr>
            </w:pPr>
            <w:r>
              <w:rPr>
                <w:rFonts w:ascii="Arial" w:eastAsia="Arial" w:hAnsi="Arial" w:cs="Arial"/>
                <w:sz w:val="20"/>
                <w:szCs w:val="20"/>
                <w:lang w:val="en-GB"/>
              </w:rPr>
              <w:t>71</w:t>
            </w:r>
            <w:r w:rsidR="00B02B5A" w:rsidRPr="001C01EF">
              <w:rPr>
                <w:rFonts w:ascii="Arial" w:eastAsia="Arial" w:hAnsi="Arial" w:cs="Arial"/>
                <w:sz w:val="20"/>
                <w:szCs w:val="20"/>
              </w:rPr>
              <w:t>,30</w:t>
            </w:r>
            <w:r>
              <w:rPr>
                <w:rFonts w:ascii="Arial" w:eastAsia="Arial" w:hAnsi="Arial" w:cs="Arial"/>
                <w:sz w:val="20"/>
                <w:szCs w:val="20"/>
                <w:lang w:val="en-GB"/>
              </w:rPr>
              <w:t>4</w:t>
            </w:r>
          </w:p>
        </w:tc>
        <w:tc>
          <w:tcPr>
            <w:tcW w:w="1440" w:type="dxa"/>
            <w:tcBorders>
              <w:bottom w:val="single" w:sz="4" w:space="0" w:color="auto"/>
            </w:tcBorders>
            <w:shd w:val="clear" w:color="auto" w:fill="auto"/>
            <w:vAlign w:val="bottom"/>
          </w:tcPr>
          <w:p w14:paraId="500DF920"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53,836</w:t>
            </w:r>
          </w:p>
        </w:tc>
      </w:tr>
      <w:tr w:rsidR="00B02B5A" w:rsidRPr="001C01EF" w14:paraId="51B0D903" w14:textId="77777777" w:rsidTr="00153C70">
        <w:tc>
          <w:tcPr>
            <w:tcW w:w="6273" w:type="dxa"/>
            <w:vAlign w:val="bottom"/>
          </w:tcPr>
          <w:p w14:paraId="4443AC40"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left="175" w:hanging="175"/>
              <w:rPr>
                <w:rFonts w:ascii="Arial" w:eastAsia="Arial" w:hAnsi="Arial" w:cs="Arial"/>
                <w:sz w:val="20"/>
                <w:szCs w:val="20"/>
                <w:lang w:val="en-GB"/>
              </w:rPr>
            </w:pPr>
          </w:p>
        </w:tc>
        <w:tc>
          <w:tcPr>
            <w:tcW w:w="1440" w:type="dxa"/>
            <w:tcBorders>
              <w:top w:val="single" w:sz="4" w:space="0" w:color="auto"/>
            </w:tcBorders>
            <w:shd w:val="clear" w:color="auto" w:fill="auto"/>
            <w:vAlign w:val="bottom"/>
          </w:tcPr>
          <w:p w14:paraId="7333E0CC"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2843F23D"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B02B5A" w:rsidRPr="001C01EF" w14:paraId="522357F0" w14:textId="77777777" w:rsidTr="00153C70">
        <w:tc>
          <w:tcPr>
            <w:tcW w:w="6273" w:type="dxa"/>
            <w:vAlign w:val="bottom"/>
          </w:tcPr>
          <w:p w14:paraId="00A8265B" w14:textId="76C9F03D" w:rsidR="00B02B5A" w:rsidRPr="001C01EF" w:rsidRDefault="00B02B5A" w:rsidP="00492C72">
            <w:pPr>
              <w:tabs>
                <w:tab w:val="left" w:pos="1134"/>
                <w:tab w:val="left" w:pos="1276"/>
                <w:tab w:val="center" w:pos="3402"/>
                <w:tab w:val="center" w:pos="4536"/>
                <w:tab w:val="center" w:pos="5670"/>
                <w:tab w:val="center" w:pos="6804"/>
                <w:tab w:val="right" w:pos="7655"/>
              </w:tabs>
              <w:ind w:left="175" w:hanging="175"/>
              <w:rPr>
                <w:rFonts w:ascii="Arial" w:eastAsia="Arial" w:hAnsi="Arial" w:cs="Arial"/>
                <w:sz w:val="20"/>
                <w:szCs w:val="20"/>
                <w:lang w:val="en-GB"/>
              </w:rPr>
            </w:pPr>
            <w:r w:rsidRPr="00F867A3">
              <w:rPr>
                <w:rFonts w:ascii="Arial" w:eastAsia="Arial" w:hAnsi="Arial" w:cs="Arial"/>
                <w:sz w:val="20"/>
                <w:szCs w:val="20"/>
                <w:lang w:val="en-GB"/>
              </w:rPr>
              <w:t>The weighted average applicable tax rate</w:t>
            </w:r>
          </w:p>
        </w:tc>
        <w:tc>
          <w:tcPr>
            <w:tcW w:w="1440" w:type="dxa"/>
            <w:tcBorders>
              <w:bottom w:val="single" w:sz="4" w:space="0" w:color="auto"/>
            </w:tcBorders>
            <w:shd w:val="clear" w:color="auto" w:fill="auto"/>
            <w:vAlign w:val="bottom"/>
          </w:tcPr>
          <w:p w14:paraId="4DD42AAE" w14:textId="3447D049"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19.</w:t>
            </w:r>
            <w:r w:rsidR="000B36CD">
              <w:rPr>
                <w:rFonts w:ascii="Arial" w:eastAsia="Arial" w:hAnsi="Arial" w:cs="Arial"/>
                <w:sz w:val="20"/>
                <w:szCs w:val="20"/>
                <w:lang w:val="en-GB"/>
              </w:rPr>
              <w:t>89</w:t>
            </w:r>
            <w:r w:rsidRPr="001C01EF">
              <w:rPr>
                <w:rFonts w:ascii="Arial" w:eastAsia="Arial" w:hAnsi="Arial" w:cs="Arial"/>
                <w:sz w:val="20"/>
                <w:szCs w:val="20"/>
              </w:rPr>
              <w:t>%</w:t>
            </w:r>
          </w:p>
        </w:tc>
        <w:tc>
          <w:tcPr>
            <w:tcW w:w="1440" w:type="dxa"/>
            <w:tcBorders>
              <w:bottom w:val="single" w:sz="4" w:space="0" w:color="auto"/>
            </w:tcBorders>
            <w:shd w:val="clear" w:color="auto" w:fill="auto"/>
            <w:vAlign w:val="bottom"/>
          </w:tcPr>
          <w:p w14:paraId="5F7622D6" w14:textId="77777777" w:rsidR="00B02B5A" w:rsidRPr="001C01EF" w:rsidRDefault="00B02B5A"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1C01EF">
              <w:rPr>
                <w:rFonts w:ascii="Arial" w:eastAsia="Arial" w:hAnsi="Arial" w:cs="Arial"/>
                <w:sz w:val="20"/>
                <w:szCs w:val="20"/>
              </w:rPr>
              <w:t>23.28%</w:t>
            </w:r>
          </w:p>
        </w:tc>
      </w:tr>
    </w:tbl>
    <w:p w14:paraId="30F1771E" w14:textId="77777777" w:rsidR="003C7F74" w:rsidRDefault="003C7F74" w:rsidP="00492C72">
      <w:pPr>
        <w:ind w:left="540" w:hanging="540"/>
        <w:jc w:val="both"/>
        <w:rPr>
          <w:rFonts w:ascii="Arial" w:eastAsia="Arial" w:hAnsi="Arial" w:cs="Arial"/>
          <w:b/>
          <w:sz w:val="20"/>
          <w:szCs w:val="20"/>
          <w:lang w:val="en-GB"/>
        </w:rPr>
      </w:pPr>
    </w:p>
    <w:p w14:paraId="5E577715" w14:textId="77777777" w:rsidR="00153C70" w:rsidRPr="00153C70" w:rsidRDefault="00153C70" w:rsidP="00492C72">
      <w:pPr>
        <w:ind w:left="540" w:hanging="540"/>
        <w:jc w:val="both"/>
        <w:rPr>
          <w:rFonts w:ascii="Arial" w:eastAsia="Arial" w:hAnsi="Arial" w:cs="Arial"/>
          <w:b/>
          <w:sz w:val="20"/>
          <w:szCs w:val="20"/>
          <w:lang w:val="en-GB"/>
        </w:rPr>
      </w:pPr>
    </w:p>
    <w:p w14:paraId="7D11C12F" w14:textId="49ECAC03" w:rsidR="003C7F74" w:rsidRPr="001C01EF" w:rsidRDefault="003C7F74" w:rsidP="00492C72">
      <w:pPr>
        <w:pBdr>
          <w:top w:val="nil"/>
          <w:left w:val="nil"/>
          <w:bottom w:val="nil"/>
          <w:right w:val="nil"/>
          <w:between w:val="nil"/>
        </w:pBdr>
        <w:tabs>
          <w:tab w:val="left" w:pos="540"/>
        </w:tabs>
        <w:ind w:left="547" w:hanging="547"/>
        <w:jc w:val="both"/>
        <w:rPr>
          <w:rFonts w:ascii="Arial" w:eastAsia="Arial" w:hAnsi="Arial" w:cs="Arial"/>
          <w:b/>
          <w:sz w:val="20"/>
          <w:szCs w:val="20"/>
        </w:rPr>
      </w:pPr>
      <w:r w:rsidRPr="001C01EF">
        <w:rPr>
          <w:rFonts w:ascii="Arial" w:eastAsia="Arial" w:hAnsi="Arial" w:cs="Arial"/>
          <w:b/>
          <w:sz w:val="20"/>
          <w:szCs w:val="20"/>
        </w:rPr>
        <w:t>2</w:t>
      </w:r>
      <w:r w:rsidR="001A69BD">
        <w:rPr>
          <w:rFonts w:ascii="Arial" w:eastAsia="Arial" w:hAnsi="Arial" w:cs="Arial"/>
          <w:b/>
          <w:sz w:val="20"/>
          <w:szCs w:val="20"/>
          <w:lang w:val="en-GB"/>
        </w:rPr>
        <w:t>8</w:t>
      </w:r>
      <w:r w:rsidRPr="001C01EF">
        <w:rPr>
          <w:rFonts w:ascii="Arial" w:eastAsia="Arial" w:hAnsi="Arial" w:cs="Arial"/>
          <w:b/>
          <w:sz w:val="20"/>
          <w:szCs w:val="20"/>
        </w:rPr>
        <w:tab/>
        <w:t xml:space="preserve">Earnings per share </w:t>
      </w:r>
    </w:p>
    <w:p w14:paraId="2D2D2DBF"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rPr>
      </w:pPr>
    </w:p>
    <w:p w14:paraId="3940D406"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1C01EF">
        <w:rPr>
          <w:rFonts w:ascii="Arial" w:eastAsia="Arial" w:hAnsi="Arial" w:cs="Arial"/>
          <w:sz w:val="20"/>
          <w:szCs w:val="20"/>
          <w:lang w:val="en-GB"/>
        </w:rPr>
        <w:t>Basic earnings per share is calculated by dividing profit for the year by the weighted average number of ordinary shares in issue during the year.</w:t>
      </w:r>
    </w:p>
    <w:p w14:paraId="0712C9A4" w14:textId="77777777"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p>
    <w:p w14:paraId="76CE5BC9" w14:textId="32AF4BB6" w:rsidR="003C7F74" w:rsidRPr="001C01EF"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1C01EF">
        <w:rPr>
          <w:rFonts w:ascii="Arial" w:eastAsia="Arial" w:hAnsi="Arial" w:cs="Arial"/>
          <w:sz w:val="20"/>
          <w:szCs w:val="20"/>
          <w:lang w:val="en-GB"/>
        </w:rPr>
        <w:t xml:space="preserve">Diluted earnings per share is calculated by dividing profit for the year by the weighted average number of ordinary shares in issue during the year plus the weighted average number of ordinary shares which would need to be issued to convert all dilutive potential ordinary shares into ordinary shares. </w:t>
      </w:r>
      <w:r w:rsidR="00350EF0">
        <w:rPr>
          <w:rFonts w:ascii="Arial" w:eastAsia="Arial" w:hAnsi="Arial" w:cs="Arial"/>
          <w:sz w:val="20"/>
          <w:szCs w:val="20"/>
          <w:lang w:val="en-GB"/>
        </w:rPr>
        <w:br/>
      </w:r>
      <w:r w:rsidRPr="001C01EF">
        <w:rPr>
          <w:rFonts w:ascii="Arial" w:eastAsia="Arial" w:hAnsi="Arial" w:cs="Arial"/>
          <w:sz w:val="20"/>
          <w:szCs w:val="20"/>
          <w:lang w:val="en-GB"/>
        </w:rPr>
        <w:t>The calculation assumes that the conversion took place either at the beginning of the year or on the date the potential ordinary shares were issued.</w:t>
      </w:r>
    </w:p>
    <w:p w14:paraId="65A42B99" w14:textId="77777777" w:rsidR="003C7F74" w:rsidRPr="001C01EF" w:rsidRDefault="003C7F74" w:rsidP="00492C72">
      <w:pPr>
        <w:jc w:val="both"/>
        <w:rPr>
          <w:rFonts w:ascii="Arial" w:eastAsia="Arial" w:hAnsi="Arial" w:cs="Arial"/>
          <w:sz w:val="20"/>
          <w:szCs w:val="20"/>
          <w:lang w:val="en-GB"/>
        </w:rPr>
      </w:pPr>
    </w:p>
    <w:tbl>
      <w:tblPr>
        <w:tblW w:w="9036" w:type="dxa"/>
        <w:tblLayout w:type="fixed"/>
        <w:tblLook w:val="0000" w:firstRow="0" w:lastRow="0" w:firstColumn="0" w:lastColumn="0" w:noHBand="0" w:noVBand="0"/>
      </w:tblPr>
      <w:tblGrid>
        <w:gridCol w:w="6156"/>
        <w:gridCol w:w="1440"/>
        <w:gridCol w:w="1440"/>
      </w:tblGrid>
      <w:tr w:rsidR="003C7F74" w:rsidRPr="001C01EF" w14:paraId="7D998851" w14:textId="77777777" w:rsidTr="00E80147">
        <w:tc>
          <w:tcPr>
            <w:tcW w:w="6156" w:type="dxa"/>
          </w:tcPr>
          <w:p w14:paraId="662976E7" w14:textId="77777777" w:rsidR="003C7F74" w:rsidRPr="001C01EF" w:rsidRDefault="003C7F74" w:rsidP="00492C72">
            <w:pPr>
              <w:ind w:left="-107"/>
              <w:jc w:val="both"/>
              <w:rPr>
                <w:rFonts w:ascii="Arial" w:eastAsia="Arial" w:hAnsi="Arial" w:cs="Arial"/>
                <w:sz w:val="20"/>
                <w:szCs w:val="20"/>
                <w:u w:val="single"/>
                <w:lang w:val="en-GB"/>
              </w:rPr>
            </w:pPr>
          </w:p>
        </w:tc>
        <w:tc>
          <w:tcPr>
            <w:tcW w:w="1440" w:type="dxa"/>
            <w:tcBorders>
              <w:bottom w:val="single" w:sz="4" w:space="0" w:color="000000"/>
            </w:tcBorders>
          </w:tcPr>
          <w:p w14:paraId="5FC37274"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tcBorders>
              <w:bottom w:val="single" w:sz="4" w:space="0" w:color="000000"/>
            </w:tcBorders>
          </w:tcPr>
          <w:p w14:paraId="680AB39D"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73AFED3C" w14:textId="77777777" w:rsidTr="00E80147">
        <w:tc>
          <w:tcPr>
            <w:tcW w:w="6156" w:type="dxa"/>
          </w:tcPr>
          <w:p w14:paraId="060F760D" w14:textId="77777777" w:rsidR="003C7F74" w:rsidRPr="001C01EF" w:rsidRDefault="003C7F74" w:rsidP="00492C72">
            <w:pPr>
              <w:ind w:left="-107"/>
              <w:jc w:val="both"/>
              <w:rPr>
                <w:rFonts w:ascii="Arial" w:eastAsia="Arial" w:hAnsi="Arial" w:cs="Arial"/>
                <w:sz w:val="20"/>
                <w:szCs w:val="20"/>
              </w:rPr>
            </w:pPr>
          </w:p>
        </w:tc>
        <w:tc>
          <w:tcPr>
            <w:tcW w:w="1440" w:type="dxa"/>
            <w:tcBorders>
              <w:top w:val="single" w:sz="4" w:space="0" w:color="000000"/>
            </w:tcBorders>
          </w:tcPr>
          <w:p w14:paraId="1A30967C"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5509CAA5" w14:textId="77777777" w:rsidR="003C7F74" w:rsidRPr="001C01EF" w:rsidRDefault="003C7F74" w:rsidP="00492C72">
            <w:pPr>
              <w:ind w:right="-72"/>
              <w:jc w:val="right"/>
              <w:rPr>
                <w:rFonts w:ascii="Arial" w:eastAsia="Arial" w:hAnsi="Arial" w:cs="Arial"/>
                <w:sz w:val="20"/>
                <w:szCs w:val="20"/>
              </w:rPr>
            </w:pPr>
          </w:p>
        </w:tc>
      </w:tr>
      <w:tr w:rsidR="003C7F74" w:rsidRPr="001C01EF" w14:paraId="483F86EA" w14:textId="77777777" w:rsidTr="00E80147">
        <w:tc>
          <w:tcPr>
            <w:tcW w:w="6156" w:type="dxa"/>
          </w:tcPr>
          <w:p w14:paraId="3F2D1A12" w14:textId="77777777" w:rsidR="003C7F74" w:rsidRPr="001C01EF" w:rsidRDefault="003C7F74" w:rsidP="00492C72">
            <w:pPr>
              <w:ind w:left="-107"/>
              <w:jc w:val="both"/>
              <w:rPr>
                <w:rFonts w:ascii="Arial" w:eastAsia="Arial" w:hAnsi="Arial" w:cs="Arial"/>
                <w:sz w:val="20"/>
                <w:szCs w:val="20"/>
                <w:lang w:val="en-GB"/>
              </w:rPr>
            </w:pPr>
            <w:r w:rsidRPr="001C01EF">
              <w:rPr>
                <w:rFonts w:ascii="Arial" w:eastAsia="Arial" w:hAnsi="Arial" w:cs="Arial"/>
                <w:sz w:val="20"/>
                <w:szCs w:val="20"/>
                <w:lang w:val="en-GB"/>
              </w:rPr>
              <w:t>Profit attributable to the company (Baht)</w:t>
            </w:r>
          </w:p>
        </w:tc>
        <w:tc>
          <w:tcPr>
            <w:tcW w:w="1440" w:type="dxa"/>
          </w:tcPr>
          <w:p w14:paraId="404E075F" w14:textId="3A722D64" w:rsidR="003C7F74" w:rsidRPr="00D03FC9" w:rsidRDefault="00D03FC9" w:rsidP="00492C72">
            <w:pPr>
              <w:ind w:right="-72"/>
              <w:jc w:val="right"/>
              <w:rPr>
                <w:rFonts w:ascii="Arial" w:eastAsia="Arial" w:hAnsi="Arial" w:cs="Arial"/>
                <w:sz w:val="20"/>
                <w:szCs w:val="20"/>
                <w:lang w:val="en-GB"/>
              </w:rPr>
            </w:pPr>
            <w:r>
              <w:rPr>
                <w:rFonts w:ascii="Arial" w:eastAsia="Arial" w:hAnsi="Arial" w:cs="Arial"/>
                <w:sz w:val="20"/>
                <w:szCs w:val="20"/>
                <w:lang w:val="en-GB"/>
              </w:rPr>
              <w:t>287,</w:t>
            </w:r>
            <w:r w:rsidR="00E67959">
              <w:rPr>
                <w:rFonts w:ascii="Arial" w:eastAsia="Arial" w:hAnsi="Arial" w:cs="Arial"/>
                <w:sz w:val="20"/>
                <w:szCs w:val="20"/>
                <w:lang w:val="en-GB"/>
              </w:rPr>
              <w:t>269,740</w:t>
            </w:r>
          </w:p>
        </w:tc>
        <w:tc>
          <w:tcPr>
            <w:tcW w:w="1440" w:type="dxa"/>
            <w:vAlign w:val="bottom"/>
          </w:tcPr>
          <w:p w14:paraId="0C7D9165"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177,392,498</w:t>
            </w:r>
          </w:p>
        </w:tc>
      </w:tr>
      <w:tr w:rsidR="003C7F74" w:rsidRPr="001C01EF" w14:paraId="783EC240" w14:textId="77777777" w:rsidTr="00E80147">
        <w:tc>
          <w:tcPr>
            <w:tcW w:w="6156" w:type="dxa"/>
          </w:tcPr>
          <w:p w14:paraId="482793D4" w14:textId="77777777" w:rsidR="003C7F74" w:rsidRPr="001C01EF" w:rsidRDefault="003C7F74" w:rsidP="00492C72">
            <w:pPr>
              <w:ind w:left="-107"/>
              <w:jc w:val="both"/>
              <w:rPr>
                <w:rFonts w:ascii="Arial" w:eastAsia="Arial" w:hAnsi="Arial" w:cs="Arial"/>
                <w:sz w:val="20"/>
                <w:szCs w:val="20"/>
              </w:rPr>
            </w:pPr>
          </w:p>
        </w:tc>
        <w:tc>
          <w:tcPr>
            <w:tcW w:w="1440" w:type="dxa"/>
          </w:tcPr>
          <w:p w14:paraId="315EF72C" w14:textId="77777777" w:rsidR="003C7F74" w:rsidRPr="001C01EF" w:rsidRDefault="003C7F74" w:rsidP="00492C72">
            <w:pPr>
              <w:ind w:right="-72"/>
              <w:jc w:val="right"/>
              <w:rPr>
                <w:rFonts w:ascii="Arial" w:eastAsia="Arial" w:hAnsi="Arial" w:cs="Arial"/>
                <w:sz w:val="20"/>
                <w:szCs w:val="20"/>
              </w:rPr>
            </w:pPr>
          </w:p>
        </w:tc>
        <w:tc>
          <w:tcPr>
            <w:tcW w:w="1440" w:type="dxa"/>
          </w:tcPr>
          <w:p w14:paraId="233D0D95" w14:textId="77777777" w:rsidR="003C7F74" w:rsidRPr="001C01EF" w:rsidRDefault="003C7F74" w:rsidP="00492C72">
            <w:pPr>
              <w:ind w:right="-72"/>
              <w:jc w:val="right"/>
              <w:rPr>
                <w:rFonts w:ascii="Arial" w:eastAsia="Arial" w:hAnsi="Arial" w:cs="Arial"/>
                <w:sz w:val="20"/>
                <w:szCs w:val="20"/>
              </w:rPr>
            </w:pPr>
          </w:p>
        </w:tc>
      </w:tr>
      <w:tr w:rsidR="003C7F74" w:rsidRPr="001C01EF" w14:paraId="05C06C5D" w14:textId="77777777" w:rsidTr="00E80147">
        <w:tc>
          <w:tcPr>
            <w:tcW w:w="6156" w:type="dxa"/>
          </w:tcPr>
          <w:p w14:paraId="1AAF0923" w14:textId="77777777" w:rsidR="003C7F74" w:rsidRPr="001C01EF" w:rsidRDefault="003C7F74" w:rsidP="00492C72">
            <w:pPr>
              <w:ind w:left="-107"/>
              <w:jc w:val="both"/>
              <w:rPr>
                <w:rFonts w:ascii="Arial" w:eastAsia="Arial" w:hAnsi="Arial" w:cs="Arial"/>
                <w:sz w:val="16"/>
                <w:szCs w:val="16"/>
                <w:lang w:val="en-GB"/>
              </w:rPr>
            </w:pPr>
            <w:r w:rsidRPr="003E492E">
              <w:rPr>
                <w:rFonts w:ascii="Arial" w:eastAsia="Arial" w:hAnsi="Arial" w:cs="Arial"/>
                <w:sz w:val="20"/>
                <w:szCs w:val="20"/>
                <w:lang w:val="en-GB"/>
              </w:rPr>
              <w:t>Weighted average number of ordinary shares (Share)</w:t>
            </w:r>
          </w:p>
        </w:tc>
        <w:tc>
          <w:tcPr>
            <w:tcW w:w="1440" w:type="dxa"/>
            <w:tcBorders>
              <w:bottom w:val="single" w:sz="4" w:space="0" w:color="000000"/>
            </w:tcBorders>
          </w:tcPr>
          <w:p w14:paraId="47FE4F2B" w14:textId="57FAC82D" w:rsidR="003C7F74" w:rsidRPr="003E492E" w:rsidRDefault="003C7F74" w:rsidP="00492C72">
            <w:pPr>
              <w:ind w:right="-72"/>
              <w:jc w:val="right"/>
              <w:rPr>
                <w:rFonts w:ascii="Arial" w:eastAsia="Arial" w:hAnsi="Arial" w:cs="Arial"/>
                <w:sz w:val="20"/>
                <w:szCs w:val="20"/>
                <w:lang w:val="en-GB"/>
              </w:rPr>
            </w:pPr>
            <w:r w:rsidRPr="001C01EF">
              <w:rPr>
                <w:rFonts w:ascii="Arial" w:eastAsia="Arial" w:hAnsi="Arial" w:cs="Arial"/>
                <w:sz w:val="20"/>
                <w:szCs w:val="20"/>
              </w:rPr>
              <w:t>52,000,7</w:t>
            </w:r>
            <w:r w:rsidR="003E492E">
              <w:rPr>
                <w:rFonts w:ascii="Arial" w:eastAsia="Arial" w:hAnsi="Arial" w:cs="Arial"/>
                <w:sz w:val="20"/>
                <w:szCs w:val="20"/>
                <w:lang w:val="en-GB"/>
              </w:rPr>
              <w:t>75</w:t>
            </w:r>
          </w:p>
        </w:tc>
        <w:tc>
          <w:tcPr>
            <w:tcW w:w="1440" w:type="dxa"/>
            <w:tcBorders>
              <w:bottom w:val="single" w:sz="4" w:space="0" w:color="000000"/>
            </w:tcBorders>
          </w:tcPr>
          <w:p w14:paraId="022FFB18"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52,000,742</w:t>
            </w:r>
          </w:p>
        </w:tc>
      </w:tr>
      <w:tr w:rsidR="00E80147" w:rsidRPr="001C01EF" w14:paraId="743076AC" w14:textId="77777777" w:rsidTr="00E80147">
        <w:tc>
          <w:tcPr>
            <w:tcW w:w="6156" w:type="dxa"/>
          </w:tcPr>
          <w:p w14:paraId="1ED715B4" w14:textId="77777777" w:rsidR="00E80147" w:rsidRPr="001C01EF" w:rsidRDefault="00E80147" w:rsidP="00492C72">
            <w:pPr>
              <w:ind w:left="-107"/>
              <w:jc w:val="both"/>
              <w:rPr>
                <w:rFonts w:ascii="Arial" w:eastAsia="Arial" w:hAnsi="Arial" w:cs="Arial"/>
                <w:b/>
                <w:sz w:val="20"/>
                <w:szCs w:val="20"/>
                <w:lang w:val="en-GB"/>
              </w:rPr>
            </w:pPr>
          </w:p>
        </w:tc>
        <w:tc>
          <w:tcPr>
            <w:tcW w:w="1440" w:type="dxa"/>
            <w:tcBorders>
              <w:top w:val="single" w:sz="4" w:space="0" w:color="000000"/>
            </w:tcBorders>
          </w:tcPr>
          <w:p w14:paraId="3C686791" w14:textId="77777777" w:rsidR="00E80147" w:rsidRPr="001C01EF" w:rsidRDefault="00E80147" w:rsidP="00492C72">
            <w:pPr>
              <w:ind w:right="-72"/>
              <w:jc w:val="right"/>
              <w:rPr>
                <w:rFonts w:ascii="Arial" w:eastAsia="Arial" w:hAnsi="Arial" w:cs="Arial"/>
                <w:sz w:val="20"/>
                <w:szCs w:val="20"/>
              </w:rPr>
            </w:pPr>
          </w:p>
        </w:tc>
        <w:tc>
          <w:tcPr>
            <w:tcW w:w="1440" w:type="dxa"/>
            <w:tcBorders>
              <w:top w:val="single" w:sz="4" w:space="0" w:color="000000"/>
            </w:tcBorders>
          </w:tcPr>
          <w:p w14:paraId="0C5A02F7" w14:textId="77777777" w:rsidR="00E80147" w:rsidRPr="001C01EF" w:rsidRDefault="00E80147" w:rsidP="00492C72">
            <w:pPr>
              <w:ind w:right="-72"/>
              <w:jc w:val="right"/>
              <w:rPr>
                <w:rFonts w:ascii="Arial" w:eastAsia="Arial" w:hAnsi="Arial" w:cs="Arial"/>
                <w:sz w:val="20"/>
                <w:szCs w:val="20"/>
              </w:rPr>
            </w:pPr>
          </w:p>
        </w:tc>
      </w:tr>
      <w:tr w:rsidR="003C7F74" w:rsidRPr="001C01EF" w14:paraId="038A88B5" w14:textId="77777777" w:rsidTr="00E80147">
        <w:tc>
          <w:tcPr>
            <w:tcW w:w="6156" w:type="dxa"/>
          </w:tcPr>
          <w:p w14:paraId="4209D872" w14:textId="77777777" w:rsidR="003C7F74" w:rsidRPr="001C01EF" w:rsidRDefault="003C7F74" w:rsidP="00492C72">
            <w:pPr>
              <w:ind w:left="-107"/>
              <w:jc w:val="both"/>
              <w:rPr>
                <w:rFonts w:ascii="Arial" w:eastAsia="Arial" w:hAnsi="Arial" w:cs="Arial"/>
                <w:b/>
                <w:sz w:val="20"/>
                <w:szCs w:val="20"/>
                <w:lang w:val="en-GB"/>
              </w:rPr>
            </w:pPr>
            <w:r w:rsidRPr="001C01EF">
              <w:rPr>
                <w:rFonts w:ascii="Arial" w:eastAsia="Arial" w:hAnsi="Arial" w:cs="Arial"/>
                <w:b/>
                <w:sz w:val="20"/>
                <w:szCs w:val="20"/>
                <w:lang w:val="en-GB"/>
              </w:rPr>
              <w:t>Basic earnings per share (Baht per share)</w:t>
            </w:r>
          </w:p>
        </w:tc>
        <w:tc>
          <w:tcPr>
            <w:tcW w:w="1440" w:type="dxa"/>
            <w:tcBorders>
              <w:bottom w:val="single" w:sz="4" w:space="0" w:color="000000"/>
            </w:tcBorders>
          </w:tcPr>
          <w:p w14:paraId="0EC161C7" w14:textId="57AA181A" w:rsidR="003C7F74" w:rsidRPr="00E67959" w:rsidRDefault="003C7F74" w:rsidP="00492C72">
            <w:pPr>
              <w:ind w:right="-72"/>
              <w:jc w:val="right"/>
              <w:rPr>
                <w:rFonts w:ascii="Arial" w:eastAsia="Arial" w:hAnsi="Arial" w:cs="Arial"/>
                <w:sz w:val="20"/>
                <w:szCs w:val="20"/>
                <w:lang w:val="en-GB"/>
              </w:rPr>
            </w:pPr>
            <w:r w:rsidRPr="001C01EF">
              <w:rPr>
                <w:rFonts w:ascii="Arial" w:eastAsia="Arial" w:hAnsi="Arial" w:cs="Arial"/>
                <w:sz w:val="20"/>
                <w:szCs w:val="20"/>
              </w:rPr>
              <w:t>5.5</w:t>
            </w:r>
            <w:r w:rsidR="00E67959">
              <w:rPr>
                <w:rFonts w:ascii="Arial" w:eastAsia="Arial" w:hAnsi="Arial" w:cs="Arial"/>
                <w:sz w:val="20"/>
                <w:szCs w:val="20"/>
                <w:lang w:val="en-GB"/>
              </w:rPr>
              <w:t>2</w:t>
            </w:r>
          </w:p>
        </w:tc>
        <w:tc>
          <w:tcPr>
            <w:tcW w:w="1440" w:type="dxa"/>
            <w:tcBorders>
              <w:bottom w:val="single" w:sz="4" w:space="0" w:color="000000"/>
            </w:tcBorders>
          </w:tcPr>
          <w:p w14:paraId="2BD0C7B7"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3.41</w:t>
            </w:r>
          </w:p>
        </w:tc>
      </w:tr>
      <w:tr w:rsidR="003C7F74" w:rsidRPr="001C01EF" w14:paraId="4DF1F0F3" w14:textId="77777777" w:rsidTr="00E80147">
        <w:tc>
          <w:tcPr>
            <w:tcW w:w="6156" w:type="dxa"/>
          </w:tcPr>
          <w:p w14:paraId="74AB3755" w14:textId="77777777" w:rsidR="003C7F74" w:rsidRPr="001C01EF" w:rsidRDefault="003C7F74" w:rsidP="00492C72">
            <w:pPr>
              <w:ind w:left="-107"/>
              <w:jc w:val="both"/>
              <w:rPr>
                <w:rFonts w:ascii="Arial" w:eastAsia="Arial" w:hAnsi="Arial" w:cs="Arial"/>
                <w:b/>
                <w:sz w:val="20"/>
                <w:szCs w:val="20"/>
              </w:rPr>
            </w:pPr>
          </w:p>
        </w:tc>
        <w:tc>
          <w:tcPr>
            <w:tcW w:w="1440" w:type="dxa"/>
            <w:tcBorders>
              <w:top w:val="single" w:sz="4" w:space="0" w:color="000000"/>
            </w:tcBorders>
          </w:tcPr>
          <w:p w14:paraId="67769ED4"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4CB81B08" w14:textId="77777777" w:rsidR="003C7F74" w:rsidRPr="001C01EF" w:rsidRDefault="003C7F74" w:rsidP="00492C72">
            <w:pPr>
              <w:ind w:right="-72"/>
              <w:jc w:val="right"/>
              <w:rPr>
                <w:rFonts w:ascii="Arial" w:eastAsia="Arial" w:hAnsi="Arial" w:cs="Arial"/>
                <w:sz w:val="20"/>
                <w:szCs w:val="20"/>
              </w:rPr>
            </w:pPr>
          </w:p>
        </w:tc>
      </w:tr>
      <w:tr w:rsidR="003C7F74" w:rsidRPr="001C01EF" w14:paraId="4320137B" w14:textId="77777777" w:rsidTr="00E80147">
        <w:tc>
          <w:tcPr>
            <w:tcW w:w="6156" w:type="dxa"/>
            <w:shd w:val="clear" w:color="auto" w:fill="auto"/>
          </w:tcPr>
          <w:p w14:paraId="2560A40F" w14:textId="67E694A3" w:rsidR="003C7F74" w:rsidRPr="001C01EF" w:rsidRDefault="003C7F74" w:rsidP="00492C72">
            <w:pPr>
              <w:ind w:left="76" w:hanging="183"/>
              <w:rPr>
                <w:rFonts w:ascii="Arial" w:eastAsia="Arial" w:hAnsi="Arial" w:cs="Arial"/>
                <w:sz w:val="20"/>
                <w:szCs w:val="20"/>
                <w:lang w:val="en-GB"/>
              </w:rPr>
            </w:pPr>
            <w:r w:rsidRPr="001C01EF">
              <w:rPr>
                <w:rFonts w:ascii="Arial" w:eastAsia="Arial" w:hAnsi="Arial" w:cs="Arial"/>
                <w:sz w:val="20"/>
                <w:szCs w:val="20"/>
                <w:lang w:val="en-GB"/>
              </w:rPr>
              <w:t xml:space="preserve">Weighted average number of ordinary shares and </w:t>
            </w:r>
            <w:r w:rsidR="00E80147" w:rsidRPr="001C01EF">
              <w:rPr>
                <w:rFonts w:ascii="Arial" w:eastAsia="Arial" w:hAnsi="Arial" w:cs="Arial"/>
                <w:sz w:val="20"/>
                <w:szCs w:val="20"/>
                <w:lang w:val="en-GB"/>
              </w:rPr>
              <w:br/>
            </w:r>
            <w:r w:rsidRPr="001C01EF">
              <w:rPr>
                <w:rFonts w:ascii="Arial" w:eastAsia="Arial" w:hAnsi="Arial" w:cs="Arial"/>
                <w:sz w:val="20"/>
                <w:szCs w:val="20"/>
                <w:lang w:val="en-GB"/>
              </w:rPr>
              <w:t xml:space="preserve">potential ordinary shares used as the denominator </w:t>
            </w:r>
            <w:r w:rsidR="00E80147" w:rsidRPr="001C01EF">
              <w:rPr>
                <w:rFonts w:ascii="Arial" w:eastAsia="Arial" w:hAnsi="Arial" w:cs="Arial"/>
                <w:sz w:val="20"/>
                <w:szCs w:val="20"/>
                <w:lang w:val="en-GB"/>
              </w:rPr>
              <w:br/>
            </w:r>
            <w:r w:rsidRPr="001C01EF">
              <w:rPr>
                <w:rFonts w:ascii="Arial" w:eastAsia="Arial" w:hAnsi="Arial" w:cs="Arial"/>
                <w:sz w:val="20"/>
                <w:szCs w:val="20"/>
                <w:lang w:val="en-GB"/>
              </w:rPr>
              <w:t>in calculating diluted earnings per share (Share)</w:t>
            </w:r>
          </w:p>
        </w:tc>
        <w:tc>
          <w:tcPr>
            <w:tcW w:w="1440" w:type="dxa"/>
            <w:tcBorders>
              <w:bottom w:val="single" w:sz="4" w:space="0" w:color="000000"/>
            </w:tcBorders>
          </w:tcPr>
          <w:p w14:paraId="00CC1CCA" w14:textId="77777777" w:rsidR="00E80147" w:rsidRPr="001C01EF" w:rsidRDefault="00E80147" w:rsidP="00492C72">
            <w:pPr>
              <w:ind w:right="-72"/>
              <w:jc w:val="right"/>
              <w:rPr>
                <w:rFonts w:ascii="Arial" w:eastAsia="Arial" w:hAnsi="Arial" w:cs="Arial"/>
                <w:sz w:val="20"/>
                <w:szCs w:val="20"/>
                <w:lang w:val="en-GB"/>
              </w:rPr>
            </w:pPr>
          </w:p>
          <w:p w14:paraId="0F87DD99" w14:textId="77777777" w:rsidR="00E80147" w:rsidRPr="001C01EF" w:rsidRDefault="00E80147" w:rsidP="00492C72">
            <w:pPr>
              <w:ind w:right="-72"/>
              <w:jc w:val="right"/>
              <w:rPr>
                <w:rFonts w:ascii="Arial" w:eastAsia="Arial" w:hAnsi="Arial" w:cs="Arial"/>
                <w:sz w:val="20"/>
                <w:szCs w:val="20"/>
                <w:lang w:val="en-GB"/>
              </w:rPr>
            </w:pPr>
          </w:p>
          <w:p w14:paraId="3928199C" w14:textId="317924DC"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52,800,000</w:t>
            </w:r>
          </w:p>
        </w:tc>
        <w:tc>
          <w:tcPr>
            <w:tcW w:w="1440" w:type="dxa"/>
            <w:tcBorders>
              <w:bottom w:val="single" w:sz="4" w:space="0" w:color="000000"/>
            </w:tcBorders>
          </w:tcPr>
          <w:p w14:paraId="526B4E50" w14:textId="77777777" w:rsidR="003C7F74" w:rsidRPr="001C01EF" w:rsidRDefault="003C7F74" w:rsidP="00492C72">
            <w:pPr>
              <w:ind w:right="-72"/>
              <w:jc w:val="right"/>
              <w:rPr>
                <w:rFonts w:ascii="Arial" w:eastAsia="Arial" w:hAnsi="Arial" w:cs="Arial"/>
                <w:sz w:val="20"/>
                <w:szCs w:val="20"/>
                <w:lang w:val="en-GB"/>
              </w:rPr>
            </w:pPr>
          </w:p>
          <w:p w14:paraId="455D4BDE" w14:textId="77777777" w:rsidR="00E80147" w:rsidRPr="001C01EF" w:rsidRDefault="00E80147" w:rsidP="00492C72">
            <w:pPr>
              <w:ind w:right="-72"/>
              <w:jc w:val="right"/>
              <w:rPr>
                <w:rFonts w:ascii="Arial" w:eastAsia="Arial" w:hAnsi="Arial" w:cs="Arial"/>
                <w:sz w:val="20"/>
                <w:szCs w:val="20"/>
                <w:lang w:val="en-GB"/>
              </w:rPr>
            </w:pPr>
          </w:p>
          <w:p w14:paraId="79A82854"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52,800,000</w:t>
            </w:r>
          </w:p>
        </w:tc>
      </w:tr>
      <w:tr w:rsidR="00E80147" w:rsidRPr="001C01EF" w14:paraId="35E419A5" w14:textId="77777777" w:rsidTr="00E80147">
        <w:tc>
          <w:tcPr>
            <w:tcW w:w="6156" w:type="dxa"/>
          </w:tcPr>
          <w:p w14:paraId="184F0258" w14:textId="77777777" w:rsidR="00E80147" w:rsidRPr="001C01EF" w:rsidRDefault="00E80147" w:rsidP="00492C72">
            <w:pPr>
              <w:ind w:left="-107"/>
              <w:jc w:val="both"/>
              <w:rPr>
                <w:rFonts w:ascii="Arial" w:eastAsia="Arial" w:hAnsi="Arial" w:cs="Arial"/>
                <w:b/>
                <w:sz w:val="20"/>
                <w:szCs w:val="20"/>
                <w:lang w:val="en-GB"/>
              </w:rPr>
            </w:pPr>
          </w:p>
        </w:tc>
        <w:tc>
          <w:tcPr>
            <w:tcW w:w="1440" w:type="dxa"/>
            <w:tcBorders>
              <w:top w:val="single" w:sz="4" w:space="0" w:color="000000"/>
            </w:tcBorders>
          </w:tcPr>
          <w:p w14:paraId="2A19A6F7" w14:textId="77777777" w:rsidR="00E80147" w:rsidRPr="001C01EF" w:rsidRDefault="00E80147" w:rsidP="00492C72">
            <w:pPr>
              <w:ind w:right="-72"/>
              <w:jc w:val="right"/>
              <w:rPr>
                <w:rFonts w:ascii="Arial" w:eastAsia="Arial" w:hAnsi="Arial" w:cs="Arial"/>
                <w:sz w:val="20"/>
                <w:szCs w:val="20"/>
              </w:rPr>
            </w:pPr>
          </w:p>
        </w:tc>
        <w:tc>
          <w:tcPr>
            <w:tcW w:w="1440" w:type="dxa"/>
            <w:tcBorders>
              <w:top w:val="single" w:sz="4" w:space="0" w:color="000000"/>
            </w:tcBorders>
          </w:tcPr>
          <w:p w14:paraId="35270B2A" w14:textId="77777777" w:rsidR="00E80147" w:rsidRPr="001C01EF" w:rsidRDefault="00E80147" w:rsidP="00492C72">
            <w:pPr>
              <w:ind w:right="-72"/>
              <w:jc w:val="right"/>
              <w:rPr>
                <w:rFonts w:ascii="Arial" w:eastAsia="Arial" w:hAnsi="Arial" w:cs="Arial"/>
                <w:sz w:val="20"/>
                <w:szCs w:val="20"/>
              </w:rPr>
            </w:pPr>
          </w:p>
        </w:tc>
      </w:tr>
      <w:tr w:rsidR="003C7F74" w:rsidRPr="001C01EF" w14:paraId="6DF789C4" w14:textId="77777777" w:rsidTr="00E80147">
        <w:tc>
          <w:tcPr>
            <w:tcW w:w="6156" w:type="dxa"/>
          </w:tcPr>
          <w:p w14:paraId="40981DFD" w14:textId="77777777" w:rsidR="003C7F74" w:rsidRPr="001C01EF" w:rsidRDefault="003C7F74" w:rsidP="00492C72">
            <w:pPr>
              <w:ind w:left="-107"/>
              <w:jc w:val="both"/>
              <w:rPr>
                <w:rFonts w:ascii="Arial" w:eastAsia="Arial" w:hAnsi="Arial" w:cs="Arial"/>
                <w:b/>
                <w:sz w:val="20"/>
                <w:szCs w:val="20"/>
                <w:lang w:val="en-GB"/>
              </w:rPr>
            </w:pPr>
            <w:r w:rsidRPr="001C01EF">
              <w:rPr>
                <w:rFonts w:ascii="Arial" w:eastAsia="Arial" w:hAnsi="Arial" w:cs="Arial"/>
                <w:b/>
                <w:sz w:val="20"/>
                <w:szCs w:val="20"/>
                <w:lang w:val="en-GB"/>
              </w:rPr>
              <w:t>Diluted earnings per share (Baht per share)</w:t>
            </w:r>
          </w:p>
        </w:tc>
        <w:tc>
          <w:tcPr>
            <w:tcW w:w="1440" w:type="dxa"/>
            <w:tcBorders>
              <w:bottom w:val="single" w:sz="4" w:space="0" w:color="000000"/>
            </w:tcBorders>
          </w:tcPr>
          <w:p w14:paraId="26C3579E" w14:textId="3FA05C9A" w:rsidR="003C7F74" w:rsidRPr="00E67959" w:rsidRDefault="003C7F74" w:rsidP="00492C72">
            <w:pPr>
              <w:ind w:right="-72"/>
              <w:jc w:val="right"/>
              <w:rPr>
                <w:rFonts w:ascii="Arial" w:eastAsia="Arial" w:hAnsi="Arial" w:cs="Arial"/>
                <w:sz w:val="20"/>
                <w:szCs w:val="20"/>
                <w:lang w:val="en-GB"/>
              </w:rPr>
            </w:pPr>
            <w:r w:rsidRPr="001C01EF">
              <w:rPr>
                <w:rFonts w:ascii="Arial" w:eastAsia="Arial" w:hAnsi="Arial" w:cs="Arial"/>
                <w:sz w:val="20"/>
                <w:szCs w:val="20"/>
              </w:rPr>
              <w:t>5.4</w:t>
            </w:r>
            <w:r w:rsidR="00E67959">
              <w:rPr>
                <w:rFonts w:ascii="Arial" w:eastAsia="Arial" w:hAnsi="Arial" w:cs="Arial"/>
                <w:sz w:val="20"/>
                <w:szCs w:val="20"/>
                <w:lang w:val="en-GB"/>
              </w:rPr>
              <w:t>4</w:t>
            </w:r>
          </w:p>
        </w:tc>
        <w:tc>
          <w:tcPr>
            <w:tcW w:w="1440" w:type="dxa"/>
            <w:tcBorders>
              <w:bottom w:val="single" w:sz="4" w:space="0" w:color="000000"/>
            </w:tcBorders>
          </w:tcPr>
          <w:p w14:paraId="2F0500AC"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3.36</w:t>
            </w:r>
          </w:p>
        </w:tc>
      </w:tr>
    </w:tbl>
    <w:p w14:paraId="4C6D28C0" w14:textId="77777777" w:rsidR="003C7F74" w:rsidRPr="001C01EF" w:rsidRDefault="003C7F74" w:rsidP="00492C72">
      <w:pPr>
        <w:jc w:val="both"/>
        <w:rPr>
          <w:rFonts w:ascii="Arial" w:eastAsia="Arial" w:hAnsi="Arial" w:cs="Arial"/>
          <w:sz w:val="20"/>
          <w:szCs w:val="20"/>
        </w:rPr>
      </w:pPr>
    </w:p>
    <w:p w14:paraId="2808C749" w14:textId="5C805A3C" w:rsidR="00153C70" w:rsidRDefault="00153C70">
      <w:pPr>
        <w:spacing w:after="200" w:line="276" w:lineRule="auto"/>
        <w:rPr>
          <w:rFonts w:ascii="Arial" w:eastAsia="Arial" w:hAnsi="Arial" w:cs="Arial"/>
          <w:sz w:val="20"/>
          <w:szCs w:val="20"/>
          <w:lang w:val="en-GB"/>
        </w:rPr>
      </w:pPr>
      <w:r>
        <w:rPr>
          <w:rFonts w:ascii="Arial" w:eastAsia="Arial" w:hAnsi="Arial" w:cs="Arial"/>
          <w:sz w:val="20"/>
          <w:szCs w:val="20"/>
          <w:lang w:val="en-GB"/>
        </w:rPr>
        <w:br w:type="page"/>
      </w:r>
    </w:p>
    <w:p w14:paraId="4312A86E" w14:textId="77777777" w:rsidR="003C7F74" w:rsidRDefault="003C7F74" w:rsidP="00492C72">
      <w:pPr>
        <w:jc w:val="both"/>
        <w:rPr>
          <w:rFonts w:ascii="Arial" w:eastAsia="Arial" w:hAnsi="Arial" w:cs="Arial"/>
          <w:sz w:val="20"/>
          <w:szCs w:val="20"/>
          <w:lang w:val="en-GB"/>
        </w:rPr>
      </w:pPr>
    </w:p>
    <w:p w14:paraId="19A8F5EB" w14:textId="77777777" w:rsidR="00153C70" w:rsidRPr="001C01EF" w:rsidRDefault="00153C70" w:rsidP="00492C72">
      <w:pPr>
        <w:jc w:val="both"/>
        <w:rPr>
          <w:rFonts w:ascii="Arial" w:eastAsia="Arial" w:hAnsi="Arial" w:cs="Arial"/>
          <w:sz w:val="20"/>
          <w:szCs w:val="20"/>
          <w:lang w:val="en-GB"/>
        </w:rPr>
      </w:pPr>
    </w:p>
    <w:p w14:paraId="73D1FB35" w14:textId="04582A67" w:rsidR="003C7F74" w:rsidRPr="00AA0ED7" w:rsidRDefault="003C7F74" w:rsidP="00492C72">
      <w:pPr>
        <w:ind w:left="540" w:hanging="540"/>
        <w:jc w:val="both"/>
        <w:rPr>
          <w:rFonts w:ascii="Arial" w:eastAsia="Arial" w:hAnsi="Arial" w:cstheme="minorBidi"/>
          <w:b/>
          <w:sz w:val="20"/>
          <w:szCs w:val="20"/>
          <w:lang w:val="en-GB"/>
        </w:rPr>
      </w:pPr>
      <w:r w:rsidRPr="001C01EF">
        <w:rPr>
          <w:rFonts w:ascii="Arial" w:eastAsia="Arial" w:hAnsi="Arial" w:cs="Arial"/>
          <w:b/>
          <w:sz w:val="20"/>
          <w:szCs w:val="20"/>
        </w:rPr>
        <w:t>2</w:t>
      </w:r>
      <w:r w:rsidR="001A69BD">
        <w:rPr>
          <w:rFonts w:ascii="Arial" w:eastAsia="Arial" w:hAnsi="Arial" w:cs="Arial"/>
          <w:b/>
          <w:sz w:val="20"/>
          <w:szCs w:val="20"/>
          <w:lang w:val="en-GB"/>
        </w:rPr>
        <w:t>9</w:t>
      </w:r>
      <w:r w:rsidRPr="001C01EF">
        <w:rPr>
          <w:rFonts w:ascii="Arial" w:eastAsia="Arial" w:hAnsi="Arial" w:cs="Arial"/>
          <w:b/>
          <w:sz w:val="20"/>
          <w:szCs w:val="20"/>
        </w:rPr>
        <w:tab/>
        <w:t>Dividend per share</w:t>
      </w:r>
    </w:p>
    <w:p w14:paraId="599F093A" w14:textId="77777777" w:rsidR="003C7F74" w:rsidRPr="001C01EF" w:rsidRDefault="003C7F74" w:rsidP="00492C72">
      <w:pPr>
        <w:ind w:left="540" w:hanging="540"/>
        <w:jc w:val="both"/>
        <w:rPr>
          <w:rFonts w:ascii="Arial" w:eastAsia="Arial" w:hAnsi="Arial" w:cs="Arial"/>
          <w:b/>
          <w:sz w:val="20"/>
          <w:szCs w:val="20"/>
        </w:rPr>
      </w:pPr>
    </w:p>
    <w:p w14:paraId="4531E257" w14:textId="4432B1CD" w:rsidR="003C7F74" w:rsidRPr="001C01EF" w:rsidRDefault="003C7F74" w:rsidP="00492C72">
      <w:pPr>
        <w:jc w:val="both"/>
        <w:rPr>
          <w:rFonts w:ascii="Arial" w:eastAsia="Arial" w:hAnsi="Arial" w:cs="Arial"/>
          <w:sz w:val="20"/>
          <w:szCs w:val="20"/>
          <w:lang w:val="en-GB"/>
        </w:rPr>
      </w:pPr>
      <w:r w:rsidRPr="001C01EF">
        <w:rPr>
          <w:rFonts w:ascii="Arial" w:eastAsia="Arial" w:hAnsi="Arial" w:cs="Arial"/>
          <w:sz w:val="20"/>
          <w:szCs w:val="20"/>
          <w:lang w:val="en-GB"/>
        </w:rPr>
        <w:t xml:space="preserve">On 26 April 2024, at the Annual General Meeting of 2024, the shareholders had a resolution to approve the dividend payment of the Company’s net profit for the year 2023 to the ordinary shareholders at the rate of Baht 1.83 per share totalling Baht 95.16 million and to the preferred shareholders at the rate of Baht 3.33 per share totalling Baht 2.66 million, altogether Baht 97.82 million. The actual dividend paid </w:t>
      </w:r>
      <w:r w:rsidR="0006799A">
        <w:rPr>
          <w:rFonts w:ascii="Arial" w:eastAsia="Arial" w:hAnsi="Arial" w:cs="Arial"/>
          <w:sz w:val="20"/>
          <w:szCs w:val="20"/>
          <w:lang w:val="en-GB"/>
        </w:rPr>
        <w:t>was</w:t>
      </w:r>
      <w:r w:rsidR="008E387C">
        <w:rPr>
          <w:rFonts w:ascii="Arial" w:eastAsia="Arial" w:hAnsi="Arial" w:cstheme="minorBidi" w:hint="cs"/>
          <w:sz w:val="20"/>
          <w:szCs w:val="20"/>
          <w:cs/>
          <w:lang w:val="en-GB"/>
        </w:rPr>
        <w:t xml:space="preserve"> </w:t>
      </w:r>
      <w:r w:rsidR="008E387C">
        <w:rPr>
          <w:rFonts w:ascii="Arial" w:eastAsia="Arial" w:hAnsi="Arial" w:cstheme="minorBidi"/>
          <w:sz w:val="20"/>
          <w:szCs w:val="20"/>
          <w:lang w:val="en-GB"/>
        </w:rPr>
        <w:t>Baht</w:t>
      </w:r>
      <w:r w:rsidRPr="001C01EF">
        <w:rPr>
          <w:rFonts w:ascii="Arial" w:eastAsia="Arial" w:hAnsi="Arial" w:cs="Arial"/>
          <w:sz w:val="20"/>
          <w:szCs w:val="20"/>
          <w:lang w:val="en-GB"/>
        </w:rPr>
        <w:t xml:space="preserve"> 96.21 million </w:t>
      </w:r>
      <w:r w:rsidR="0006799A">
        <w:rPr>
          <w:rFonts w:ascii="Arial" w:eastAsia="Arial" w:hAnsi="Arial" w:cs="Arial"/>
          <w:sz w:val="20"/>
          <w:szCs w:val="20"/>
          <w:lang w:val="en-GB"/>
        </w:rPr>
        <w:t>because</w:t>
      </w:r>
      <w:r w:rsidRPr="001C01EF">
        <w:rPr>
          <w:rFonts w:ascii="Arial" w:eastAsia="Arial" w:hAnsi="Arial" w:cs="Arial"/>
          <w:sz w:val="20"/>
          <w:szCs w:val="20"/>
          <w:lang w:val="en-GB"/>
        </w:rPr>
        <w:t xml:space="preserve"> the remaining dividend related to the securities holders that did not comply with the regulations of the securities </w:t>
      </w:r>
      <w:r w:rsidRPr="00F65FE8">
        <w:rPr>
          <w:rFonts w:ascii="Arial" w:eastAsia="Arial" w:hAnsi="Arial" w:cs="Arial"/>
          <w:sz w:val="20"/>
          <w:szCs w:val="20"/>
          <w:lang w:val="en-GB"/>
        </w:rPr>
        <w:t>depository.</w:t>
      </w:r>
    </w:p>
    <w:p w14:paraId="25C50F81" w14:textId="77777777" w:rsidR="003C7F74" w:rsidRPr="001C01EF" w:rsidRDefault="003C7F74" w:rsidP="00492C72">
      <w:pPr>
        <w:rPr>
          <w:rFonts w:ascii="Arial" w:eastAsia="Arial" w:hAnsi="Arial" w:cs="Arial"/>
          <w:sz w:val="20"/>
          <w:szCs w:val="20"/>
          <w:lang w:val="en-GB"/>
        </w:rPr>
      </w:pPr>
    </w:p>
    <w:p w14:paraId="75045040" w14:textId="77777777" w:rsidR="00E80147" w:rsidRPr="001C01EF" w:rsidRDefault="00E80147" w:rsidP="00492C72">
      <w:pPr>
        <w:rPr>
          <w:rFonts w:ascii="Arial" w:eastAsia="Arial" w:hAnsi="Arial" w:cs="Arial"/>
          <w:sz w:val="20"/>
          <w:szCs w:val="20"/>
          <w:lang w:val="en-GB"/>
        </w:rPr>
      </w:pPr>
    </w:p>
    <w:p w14:paraId="13F090EC" w14:textId="0C49C3E0" w:rsidR="003C7F74" w:rsidRPr="001C01EF" w:rsidRDefault="001A69BD" w:rsidP="00492C72">
      <w:pPr>
        <w:ind w:left="540" w:hanging="540"/>
        <w:jc w:val="both"/>
        <w:rPr>
          <w:rFonts w:ascii="Arial" w:eastAsia="Arial" w:hAnsi="Arial" w:cs="Arial"/>
          <w:b/>
          <w:sz w:val="20"/>
          <w:szCs w:val="20"/>
          <w:lang w:val="en-GB"/>
        </w:rPr>
      </w:pPr>
      <w:r>
        <w:rPr>
          <w:rFonts w:ascii="Arial" w:eastAsia="Arial" w:hAnsi="Arial" w:cs="Arial"/>
          <w:b/>
          <w:sz w:val="20"/>
          <w:szCs w:val="20"/>
          <w:lang w:val="en-GB"/>
        </w:rPr>
        <w:t>30</w:t>
      </w:r>
      <w:r w:rsidR="003C7F74" w:rsidRPr="001C01EF">
        <w:rPr>
          <w:rFonts w:ascii="Arial" w:eastAsia="Arial" w:hAnsi="Arial" w:cs="Arial"/>
          <w:b/>
          <w:sz w:val="20"/>
          <w:szCs w:val="20"/>
          <w:lang w:val="en-GB"/>
        </w:rPr>
        <w:tab/>
        <w:t>Related party transactions</w:t>
      </w:r>
    </w:p>
    <w:p w14:paraId="0F1EC5CA" w14:textId="77777777" w:rsidR="00E80147" w:rsidRPr="001C01EF" w:rsidRDefault="00E80147" w:rsidP="00492C72">
      <w:pPr>
        <w:ind w:left="540" w:hanging="540"/>
        <w:jc w:val="both"/>
        <w:rPr>
          <w:rFonts w:ascii="Arial" w:eastAsia="Arial" w:hAnsi="Arial" w:cs="Arial"/>
          <w:sz w:val="20"/>
          <w:szCs w:val="20"/>
          <w:lang w:val="en-GB"/>
        </w:rPr>
      </w:pPr>
    </w:p>
    <w:p w14:paraId="0EF46509" w14:textId="1F67AB99" w:rsidR="003C7F74" w:rsidRPr="001C01EF" w:rsidRDefault="003C7F74" w:rsidP="00492C72">
      <w:pPr>
        <w:jc w:val="both"/>
        <w:rPr>
          <w:rFonts w:ascii="Arial" w:eastAsia="Arial" w:hAnsi="Arial" w:cs="Arial"/>
          <w:sz w:val="20"/>
          <w:szCs w:val="20"/>
          <w:lang w:val="en-GB"/>
        </w:rPr>
      </w:pPr>
      <w:r w:rsidRPr="001C01EF">
        <w:rPr>
          <w:rFonts w:ascii="Arial" w:eastAsia="Arial" w:hAnsi="Arial" w:cs="Arial"/>
          <w:sz w:val="20"/>
          <w:szCs w:val="20"/>
          <w:lang w:val="en-GB"/>
        </w:rPr>
        <w:t>The Company’s shares are held by Nippon Closure Co., Ltd</w:t>
      </w:r>
      <w:r w:rsidR="00CA1431">
        <w:rPr>
          <w:rFonts w:ascii="Arial" w:eastAsia="Arial" w:hAnsi="Arial" w:cs="Arial"/>
          <w:sz w:val="20"/>
          <w:szCs w:val="20"/>
          <w:lang w:val="en-GB"/>
        </w:rPr>
        <w:t>.</w:t>
      </w:r>
      <w:r w:rsidRPr="001C01EF">
        <w:rPr>
          <w:rFonts w:ascii="Arial" w:eastAsia="Arial" w:hAnsi="Arial" w:cs="Arial"/>
          <w:sz w:val="20"/>
          <w:szCs w:val="20"/>
          <w:lang w:val="en-GB"/>
        </w:rPr>
        <w:t xml:space="preserve"> at the proportion of 37.58% (2023:</w:t>
      </w:r>
      <w:r w:rsidR="00CA1431">
        <w:rPr>
          <w:rFonts w:ascii="Arial" w:eastAsia="Arial" w:hAnsi="Arial" w:cs="Arial"/>
          <w:sz w:val="20"/>
          <w:szCs w:val="20"/>
          <w:lang w:val="en-GB"/>
        </w:rPr>
        <w:t xml:space="preserve"> </w:t>
      </w:r>
      <w:r w:rsidRPr="001C01EF">
        <w:rPr>
          <w:rFonts w:ascii="Arial" w:eastAsia="Arial" w:hAnsi="Arial" w:cs="Arial"/>
          <w:sz w:val="20"/>
          <w:szCs w:val="20"/>
          <w:lang w:val="en-GB"/>
        </w:rPr>
        <w:t>37.58%). The remaining shares are held by the general public.</w:t>
      </w:r>
    </w:p>
    <w:p w14:paraId="0CCAD6B3" w14:textId="77777777" w:rsidR="003C7F74" w:rsidRPr="001C01EF" w:rsidRDefault="003C7F74" w:rsidP="00492C72">
      <w:pPr>
        <w:jc w:val="both"/>
        <w:rPr>
          <w:rFonts w:ascii="Arial" w:eastAsia="Arial" w:hAnsi="Arial" w:cs="Arial"/>
          <w:sz w:val="20"/>
          <w:szCs w:val="20"/>
          <w:lang w:val="en-GB"/>
        </w:rPr>
      </w:pPr>
    </w:p>
    <w:p w14:paraId="5C9B4BFF" w14:textId="77777777" w:rsidR="003C7F74" w:rsidRPr="001C01EF" w:rsidRDefault="003C7F74" w:rsidP="00350EF0">
      <w:pPr>
        <w:tabs>
          <w:tab w:val="left" w:pos="540"/>
        </w:tabs>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a)</w:t>
      </w:r>
      <w:r w:rsidRPr="001C01EF">
        <w:rPr>
          <w:rFonts w:ascii="Arial" w:eastAsia="Arial" w:hAnsi="Arial" w:cs="Arial"/>
          <w:b/>
          <w:sz w:val="20"/>
          <w:szCs w:val="20"/>
          <w:lang w:val="en-GB"/>
        </w:rPr>
        <w:tab/>
        <w:t>Transaction with related parties</w:t>
      </w:r>
    </w:p>
    <w:p w14:paraId="4CBF4D9A" w14:textId="77777777" w:rsidR="003C7F74" w:rsidRPr="001C01EF" w:rsidRDefault="003C7F74" w:rsidP="00492C72">
      <w:pPr>
        <w:ind w:left="540"/>
        <w:jc w:val="both"/>
        <w:rPr>
          <w:rFonts w:ascii="Arial" w:eastAsia="Arial" w:hAnsi="Arial" w:cs="Arial"/>
          <w:sz w:val="20"/>
          <w:szCs w:val="20"/>
          <w:lang w:val="en-GB"/>
        </w:rPr>
      </w:pPr>
    </w:p>
    <w:p w14:paraId="6210F039" w14:textId="77777777" w:rsidR="003C7F74" w:rsidRPr="001C01EF" w:rsidRDefault="003C7F74"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The list of name and nature of relationship in related parties is summarised as follows:</w:t>
      </w:r>
    </w:p>
    <w:p w14:paraId="3EDCAE66" w14:textId="77777777" w:rsidR="003C7F74" w:rsidRPr="001C01EF" w:rsidRDefault="003C7F74" w:rsidP="00492C72">
      <w:pPr>
        <w:ind w:left="540"/>
        <w:jc w:val="both"/>
        <w:rPr>
          <w:rFonts w:ascii="Arial" w:eastAsia="Arial" w:hAnsi="Arial" w:cs="Arial"/>
          <w:sz w:val="20"/>
          <w:szCs w:val="20"/>
          <w:lang w:val="en-GB"/>
        </w:rPr>
      </w:pPr>
    </w:p>
    <w:tbl>
      <w:tblPr>
        <w:tblW w:w="8442" w:type="dxa"/>
        <w:tblInd w:w="558" w:type="dxa"/>
        <w:tblLayout w:type="fixed"/>
        <w:tblLook w:val="0000" w:firstRow="0" w:lastRow="0" w:firstColumn="0" w:lastColumn="0" w:noHBand="0" w:noVBand="0"/>
      </w:tblPr>
      <w:tblGrid>
        <w:gridCol w:w="3060"/>
        <w:gridCol w:w="2230"/>
        <w:gridCol w:w="3152"/>
      </w:tblGrid>
      <w:tr w:rsidR="003C7F74" w:rsidRPr="001C01EF" w14:paraId="1870274D" w14:textId="77777777" w:rsidTr="00350EF0">
        <w:trPr>
          <w:tblHeader/>
        </w:trPr>
        <w:tc>
          <w:tcPr>
            <w:tcW w:w="3060" w:type="dxa"/>
            <w:tcBorders>
              <w:top w:val="nil"/>
              <w:left w:val="nil"/>
              <w:bottom w:val="single" w:sz="4" w:space="0" w:color="000000"/>
              <w:right w:val="nil"/>
            </w:tcBorders>
          </w:tcPr>
          <w:p w14:paraId="331B43EA" w14:textId="77777777" w:rsidR="003C7F74" w:rsidRPr="001C01EF" w:rsidRDefault="003C7F74" w:rsidP="00492C72">
            <w:pPr>
              <w:ind w:left="-126"/>
              <w:jc w:val="center"/>
              <w:rPr>
                <w:rFonts w:ascii="Arial" w:eastAsia="Arial" w:hAnsi="Arial" w:cs="Arial"/>
                <w:b/>
                <w:sz w:val="20"/>
                <w:szCs w:val="20"/>
              </w:rPr>
            </w:pPr>
            <w:r w:rsidRPr="001C01EF">
              <w:rPr>
                <w:rFonts w:ascii="Arial" w:eastAsia="Arial" w:hAnsi="Arial" w:cs="Arial"/>
                <w:b/>
                <w:sz w:val="20"/>
                <w:szCs w:val="20"/>
              </w:rPr>
              <w:t>Companies</w:t>
            </w:r>
          </w:p>
        </w:tc>
        <w:tc>
          <w:tcPr>
            <w:tcW w:w="2230" w:type="dxa"/>
            <w:tcBorders>
              <w:top w:val="nil"/>
              <w:left w:val="nil"/>
              <w:bottom w:val="single" w:sz="4" w:space="0" w:color="000000"/>
              <w:right w:val="nil"/>
            </w:tcBorders>
          </w:tcPr>
          <w:p w14:paraId="38093F13" w14:textId="77777777" w:rsidR="003C7F74" w:rsidRPr="001C01EF" w:rsidRDefault="003C7F74" w:rsidP="00492C72">
            <w:pPr>
              <w:jc w:val="center"/>
              <w:rPr>
                <w:rFonts w:ascii="Arial" w:eastAsia="Arial" w:hAnsi="Arial" w:cs="Arial"/>
                <w:b/>
                <w:sz w:val="20"/>
                <w:szCs w:val="20"/>
              </w:rPr>
            </w:pPr>
            <w:r w:rsidRPr="001C01EF">
              <w:rPr>
                <w:rFonts w:ascii="Arial" w:eastAsia="Arial" w:hAnsi="Arial" w:cs="Arial"/>
                <w:b/>
                <w:sz w:val="20"/>
                <w:szCs w:val="20"/>
              </w:rPr>
              <w:t>Type of business</w:t>
            </w:r>
          </w:p>
        </w:tc>
        <w:tc>
          <w:tcPr>
            <w:tcW w:w="3152" w:type="dxa"/>
            <w:tcBorders>
              <w:top w:val="nil"/>
              <w:left w:val="nil"/>
              <w:bottom w:val="single" w:sz="4" w:space="0" w:color="000000"/>
              <w:right w:val="nil"/>
            </w:tcBorders>
          </w:tcPr>
          <w:p w14:paraId="55C5984A" w14:textId="77777777" w:rsidR="003C7F74" w:rsidRPr="001C01EF" w:rsidRDefault="003C7F74" w:rsidP="00492C72">
            <w:pPr>
              <w:jc w:val="center"/>
              <w:rPr>
                <w:rFonts w:ascii="Arial" w:eastAsia="Arial" w:hAnsi="Arial" w:cs="Arial"/>
                <w:b/>
                <w:sz w:val="20"/>
                <w:szCs w:val="20"/>
              </w:rPr>
            </w:pPr>
            <w:r w:rsidRPr="001C01EF">
              <w:rPr>
                <w:rFonts w:ascii="Arial" w:eastAsia="Arial" w:hAnsi="Arial" w:cs="Arial"/>
                <w:b/>
                <w:sz w:val="20"/>
                <w:szCs w:val="20"/>
              </w:rPr>
              <w:t>Relationships</w:t>
            </w:r>
          </w:p>
        </w:tc>
      </w:tr>
      <w:tr w:rsidR="003C7F74" w:rsidRPr="001C01EF" w14:paraId="01F800BA" w14:textId="77777777" w:rsidTr="00350EF0">
        <w:tc>
          <w:tcPr>
            <w:tcW w:w="3060" w:type="dxa"/>
            <w:tcBorders>
              <w:top w:val="single" w:sz="4" w:space="0" w:color="000000"/>
              <w:left w:val="nil"/>
              <w:bottom w:val="nil"/>
              <w:right w:val="nil"/>
            </w:tcBorders>
          </w:tcPr>
          <w:p w14:paraId="21A07557" w14:textId="77777777" w:rsidR="003C7F74" w:rsidRPr="001C01EF" w:rsidRDefault="003C7F74" w:rsidP="00492C72">
            <w:pPr>
              <w:ind w:left="-126" w:right="-108"/>
              <w:rPr>
                <w:rFonts w:ascii="Arial" w:eastAsia="Arial" w:hAnsi="Arial" w:cs="Arial"/>
                <w:sz w:val="20"/>
                <w:szCs w:val="20"/>
              </w:rPr>
            </w:pPr>
          </w:p>
        </w:tc>
        <w:tc>
          <w:tcPr>
            <w:tcW w:w="2230" w:type="dxa"/>
            <w:tcBorders>
              <w:top w:val="single" w:sz="4" w:space="0" w:color="000000"/>
              <w:left w:val="nil"/>
              <w:bottom w:val="nil"/>
              <w:right w:val="nil"/>
            </w:tcBorders>
          </w:tcPr>
          <w:p w14:paraId="23C23F35" w14:textId="77777777" w:rsidR="003C7F74" w:rsidRPr="001C01EF" w:rsidRDefault="003C7F74" w:rsidP="00492C72">
            <w:pPr>
              <w:ind w:left="72" w:right="-108" w:hanging="72"/>
              <w:rPr>
                <w:rFonts w:ascii="Arial" w:eastAsia="Arial" w:hAnsi="Arial" w:cs="Arial"/>
                <w:sz w:val="20"/>
                <w:szCs w:val="20"/>
              </w:rPr>
            </w:pPr>
          </w:p>
        </w:tc>
        <w:tc>
          <w:tcPr>
            <w:tcW w:w="3152" w:type="dxa"/>
            <w:tcBorders>
              <w:top w:val="single" w:sz="4" w:space="0" w:color="000000"/>
              <w:left w:val="nil"/>
              <w:bottom w:val="nil"/>
              <w:right w:val="nil"/>
            </w:tcBorders>
          </w:tcPr>
          <w:p w14:paraId="6DFF9B5C" w14:textId="77777777" w:rsidR="003C7F74" w:rsidRPr="001C01EF" w:rsidRDefault="003C7F74" w:rsidP="00492C72">
            <w:pPr>
              <w:ind w:right="-108"/>
              <w:rPr>
                <w:rFonts w:ascii="Arial" w:eastAsia="Arial" w:hAnsi="Arial" w:cs="Arial"/>
                <w:sz w:val="20"/>
                <w:szCs w:val="20"/>
              </w:rPr>
            </w:pPr>
          </w:p>
        </w:tc>
      </w:tr>
      <w:tr w:rsidR="003C7F74" w:rsidRPr="001C01EF" w14:paraId="32CEE2E9" w14:textId="77777777" w:rsidTr="00350EF0">
        <w:tc>
          <w:tcPr>
            <w:tcW w:w="3060" w:type="dxa"/>
            <w:tcBorders>
              <w:top w:val="nil"/>
              <w:left w:val="nil"/>
              <w:bottom w:val="nil"/>
              <w:right w:val="nil"/>
            </w:tcBorders>
            <w:tcMar>
              <w:top w:w="0" w:type="dxa"/>
              <w:left w:w="100" w:type="dxa"/>
              <w:bottom w:w="0" w:type="dxa"/>
              <w:right w:w="100" w:type="dxa"/>
            </w:tcMar>
          </w:tcPr>
          <w:p w14:paraId="22408D0E" w14:textId="77777777" w:rsidR="003C7F74" w:rsidRPr="001C01EF" w:rsidRDefault="003C7F74" w:rsidP="00492C72">
            <w:pPr>
              <w:ind w:left="-60" w:right="-80"/>
              <w:rPr>
                <w:rFonts w:ascii="Arial" w:eastAsia="Arial" w:hAnsi="Arial" w:cs="Arial"/>
                <w:sz w:val="18"/>
                <w:szCs w:val="18"/>
              </w:rPr>
            </w:pPr>
            <w:r w:rsidRPr="001C01EF">
              <w:rPr>
                <w:rFonts w:ascii="Arial" w:eastAsia="Arial" w:hAnsi="Arial" w:cs="Arial"/>
                <w:sz w:val="18"/>
                <w:szCs w:val="18"/>
              </w:rPr>
              <w:t xml:space="preserve">Boonrawd Brewery Group </w:t>
            </w:r>
          </w:p>
        </w:tc>
        <w:tc>
          <w:tcPr>
            <w:tcW w:w="2230" w:type="dxa"/>
            <w:tcBorders>
              <w:top w:val="nil"/>
              <w:left w:val="nil"/>
              <w:bottom w:val="nil"/>
              <w:right w:val="nil"/>
            </w:tcBorders>
            <w:tcMar>
              <w:top w:w="0" w:type="dxa"/>
              <w:left w:w="100" w:type="dxa"/>
              <w:bottom w:w="0" w:type="dxa"/>
              <w:right w:w="100" w:type="dxa"/>
            </w:tcMar>
          </w:tcPr>
          <w:p w14:paraId="21700F62"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beverages</w:t>
            </w:r>
          </w:p>
        </w:tc>
        <w:tc>
          <w:tcPr>
            <w:tcW w:w="3152" w:type="dxa"/>
            <w:tcBorders>
              <w:top w:val="nil"/>
              <w:left w:val="nil"/>
              <w:bottom w:val="nil"/>
              <w:right w:val="nil"/>
            </w:tcBorders>
            <w:tcMar>
              <w:top w:w="0" w:type="dxa"/>
              <w:left w:w="100" w:type="dxa"/>
              <w:bottom w:w="0" w:type="dxa"/>
              <w:right w:w="100" w:type="dxa"/>
            </w:tcMar>
          </w:tcPr>
          <w:p w14:paraId="630ADD0B"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Shareholder and common directors</w:t>
            </w:r>
          </w:p>
        </w:tc>
      </w:tr>
      <w:tr w:rsidR="003C7F74" w:rsidRPr="001C01EF" w14:paraId="665923D1" w14:textId="77777777" w:rsidTr="00350EF0">
        <w:tc>
          <w:tcPr>
            <w:tcW w:w="3060" w:type="dxa"/>
            <w:tcBorders>
              <w:top w:val="nil"/>
              <w:left w:val="nil"/>
              <w:bottom w:val="nil"/>
              <w:right w:val="nil"/>
            </w:tcBorders>
            <w:tcMar>
              <w:top w:w="0" w:type="dxa"/>
              <w:left w:w="100" w:type="dxa"/>
              <w:bottom w:w="0" w:type="dxa"/>
              <w:right w:w="100" w:type="dxa"/>
            </w:tcMar>
          </w:tcPr>
          <w:p w14:paraId="45E3DE69" w14:textId="77777777" w:rsidR="003C7F74" w:rsidRPr="001C01EF" w:rsidRDefault="003C7F74" w:rsidP="00492C72">
            <w:pPr>
              <w:ind w:left="-60" w:right="-80"/>
              <w:rPr>
                <w:rFonts w:ascii="Arial" w:eastAsia="Arial" w:hAnsi="Arial" w:cs="Arial"/>
                <w:sz w:val="18"/>
                <w:szCs w:val="18"/>
              </w:rPr>
            </w:pPr>
            <w:r w:rsidRPr="001C01EF">
              <w:rPr>
                <w:rFonts w:ascii="Arial" w:eastAsia="Arial" w:hAnsi="Arial" w:cs="Arial"/>
                <w:sz w:val="18"/>
                <w:szCs w:val="18"/>
              </w:rPr>
              <w:t>Thai Namthip Co., Ltd.</w:t>
            </w:r>
          </w:p>
        </w:tc>
        <w:tc>
          <w:tcPr>
            <w:tcW w:w="2230" w:type="dxa"/>
            <w:tcBorders>
              <w:top w:val="nil"/>
              <w:left w:val="nil"/>
              <w:bottom w:val="nil"/>
              <w:right w:val="nil"/>
            </w:tcBorders>
            <w:tcMar>
              <w:top w:w="0" w:type="dxa"/>
              <w:left w:w="100" w:type="dxa"/>
              <w:bottom w:w="0" w:type="dxa"/>
              <w:right w:w="100" w:type="dxa"/>
            </w:tcMar>
          </w:tcPr>
          <w:p w14:paraId="51D82CD9"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beverages</w:t>
            </w:r>
          </w:p>
        </w:tc>
        <w:tc>
          <w:tcPr>
            <w:tcW w:w="3152" w:type="dxa"/>
            <w:tcBorders>
              <w:top w:val="nil"/>
              <w:left w:val="nil"/>
              <w:bottom w:val="nil"/>
              <w:right w:val="nil"/>
            </w:tcBorders>
            <w:tcMar>
              <w:top w:w="0" w:type="dxa"/>
              <w:left w:w="100" w:type="dxa"/>
              <w:bottom w:w="0" w:type="dxa"/>
              <w:right w:w="100" w:type="dxa"/>
            </w:tcMar>
          </w:tcPr>
          <w:p w14:paraId="6D3D5E57"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Shareholder and common directors</w:t>
            </w:r>
          </w:p>
        </w:tc>
      </w:tr>
      <w:tr w:rsidR="003C7F74" w:rsidRPr="001C01EF" w14:paraId="398654DC" w14:textId="77777777" w:rsidTr="00350EF0">
        <w:tc>
          <w:tcPr>
            <w:tcW w:w="3060" w:type="dxa"/>
            <w:tcBorders>
              <w:top w:val="nil"/>
              <w:left w:val="nil"/>
              <w:bottom w:val="nil"/>
              <w:right w:val="nil"/>
            </w:tcBorders>
            <w:tcMar>
              <w:top w:w="0" w:type="dxa"/>
              <w:left w:w="100" w:type="dxa"/>
              <w:bottom w:w="0" w:type="dxa"/>
              <w:right w:w="100" w:type="dxa"/>
            </w:tcMar>
          </w:tcPr>
          <w:p w14:paraId="04BFFEA4" w14:textId="77777777" w:rsidR="003C7F74" w:rsidRPr="001C01EF" w:rsidRDefault="003C7F74" w:rsidP="00492C72">
            <w:pPr>
              <w:ind w:left="-60" w:right="-80"/>
              <w:rPr>
                <w:rFonts w:ascii="Arial" w:eastAsia="Arial" w:hAnsi="Arial" w:cs="Arial"/>
                <w:sz w:val="18"/>
                <w:szCs w:val="18"/>
                <w:lang w:val="en-GB"/>
              </w:rPr>
            </w:pPr>
            <w:r w:rsidRPr="001C01EF">
              <w:rPr>
                <w:rFonts w:ascii="Arial" w:eastAsia="Arial" w:hAnsi="Arial" w:cs="Arial"/>
                <w:sz w:val="18"/>
                <w:szCs w:val="18"/>
                <w:lang w:val="en-GB"/>
              </w:rPr>
              <w:t>Serm Suk Public Co., Ltd.</w:t>
            </w:r>
          </w:p>
        </w:tc>
        <w:tc>
          <w:tcPr>
            <w:tcW w:w="2230" w:type="dxa"/>
            <w:tcBorders>
              <w:top w:val="nil"/>
              <w:left w:val="nil"/>
              <w:bottom w:val="nil"/>
              <w:right w:val="nil"/>
            </w:tcBorders>
            <w:tcMar>
              <w:top w:w="0" w:type="dxa"/>
              <w:left w:w="100" w:type="dxa"/>
              <w:bottom w:w="0" w:type="dxa"/>
              <w:right w:w="100" w:type="dxa"/>
            </w:tcMar>
          </w:tcPr>
          <w:p w14:paraId="54989AC4"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beverages</w:t>
            </w:r>
          </w:p>
        </w:tc>
        <w:tc>
          <w:tcPr>
            <w:tcW w:w="3152" w:type="dxa"/>
            <w:tcBorders>
              <w:top w:val="nil"/>
              <w:left w:val="nil"/>
              <w:bottom w:val="nil"/>
              <w:right w:val="nil"/>
            </w:tcBorders>
            <w:tcMar>
              <w:top w:w="0" w:type="dxa"/>
              <w:left w:w="100" w:type="dxa"/>
              <w:bottom w:w="0" w:type="dxa"/>
              <w:right w:w="100" w:type="dxa"/>
            </w:tcMar>
          </w:tcPr>
          <w:p w14:paraId="7D762C16"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Shareholder and common directors</w:t>
            </w:r>
          </w:p>
        </w:tc>
      </w:tr>
      <w:tr w:rsidR="003C7F74" w:rsidRPr="001C01EF" w14:paraId="4D754A9F" w14:textId="77777777" w:rsidTr="00350EF0">
        <w:tc>
          <w:tcPr>
            <w:tcW w:w="3060" w:type="dxa"/>
            <w:tcBorders>
              <w:top w:val="nil"/>
              <w:left w:val="nil"/>
              <w:bottom w:val="nil"/>
              <w:right w:val="nil"/>
            </w:tcBorders>
            <w:tcMar>
              <w:top w:w="0" w:type="dxa"/>
              <w:left w:w="100" w:type="dxa"/>
              <w:bottom w:w="0" w:type="dxa"/>
              <w:right w:w="100" w:type="dxa"/>
            </w:tcMar>
          </w:tcPr>
          <w:p w14:paraId="717241FA" w14:textId="77777777" w:rsidR="003C7F74" w:rsidRPr="001C01EF" w:rsidRDefault="003C7F74" w:rsidP="00492C72">
            <w:pPr>
              <w:ind w:left="-60" w:right="-80"/>
              <w:rPr>
                <w:rFonts w:ascii="Arial" w:eastAsia="Arial" w:hAnsi="Arial" w:cs="Arial"/>
                <w:sz w:val="18"/>
                <w:szCs w:val="18"/>
                <w:lang w:val="en-GB"/>
              </w:rPr>
            </w:pPr>
            <w:r w:rsidRPr="001C01EF">
              <w:rPr>
                <w:rFonts w:ascii="Arial" w:eastAsia="Arial" w:hAnsi="Arial" w:cs="Arial"/>
                <w:sz w:val="18"/>
                <w:szCs w:val="18"/>
                <w:lang w:val="en-GB"/>
              </w:rPr>
              <w:t>Toyo Seikan Group Holdings, Ltd.</w:t>
            </w:r>
          </w:p>
        </w:tc>
        <w:tc>
          <w:tcPr>
            <w:tcW w:w="2230" w:type="dxa"/>
            <w:tcBorders>
              <w:top w:val="nil"/>
              <w:left w:val="nil"/>
              <w:bottom w:val="nil"/>
              <w:right w:val="nil"/>
            </w:tcBorders>
            <w:tcMar>
              <w:top w:w="0" w:type="dxa"/>
              <w:left w:w="100" w:type="dxa"/>
              <w:bottom w:w="0" w:type="dxa"/>
              <w:right w:w="100" w:type="dxa"/>
            </w:tcMar>
          </w:tcPr>
          <w:p w14:paraId="475A0DA7"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packaging</w:t>
            </w:r>
          </w:p>
        </w:tc>
        <w:tc>
          <w:tcPr>
            <w:tcW w:w="3152" w:type="dxa"/>
            <w:tcBorders>
              <w:top w:val="nil"/>
              <w:left w:val="nil"/>
              <w:bottom w:val="nil"/>
              <w:right w:val="nil"/>
            </w:tcBorders>
            <w:tcMar>
              <w:top w:w="0" w:type="dxa"/>
              <w:left w:w="100" w:type="dxa"/>
              <w:bottom w:w="0" w:type="dxa"/>
              <w:right w:w="100" w:type="dxa"/>
            </w:tcMar>
          </w:tcPr>
          <w:p w14:paraId="64CAA6FE"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Shareholder and common management</w:t>
            </w:r>
          </w:p>
        </w:tc>
      </w:tr>
      <w:tr w:rsidR="003C7F74" w:rsidRPr="001C01EF" w14:paraId="35EA9584" w14:textId="77777777" w:rsidTr="00350EF0">
        <w:tc>
          <w:tcPr>
            <w:tcW w:w="3060" w:type="dxa"/>
            <w:tcBorders>
              <w:top w:val="nil"/>
              <w:left w:val="nil"/>
              <w:bottom w:val="nil"/>
              <w:right w:val="nil"/>
            </w:tcBorders>
            <w:tcMar>
              <w:top w:w="0" w:type="dxa"/>
              <w:left w:w="100" w:type="dxa"/>
              <w:bottom w:w="0" w:type="dxa"/>
              <w:right w:w="100" w:type="dxa"/>
            </w:tcMar>
          </w:tcPr>
          <w:p w14:paraId="27BC8244" w14:textId="77777777" w:rsidR="003C7F74" w:rsidRPr="001C01EF" w:rsidRDefault="003C7F74" w:rsidP="00492C72">
            <w:pPr>
              <w:ind w:left="-60" w:right="-80"/>
              <w:rPr>
                <w:rFonts w:ascii="Arial" w:eastAsia="Arial" w:hAnsi="Arial" w:cs="Arial"/>
                <w:sz w:val="18"/>
                <w:szCs w:val="18"/>
              </w:rPr>
            </w:pPr>
            <w:r w:rsidRPr="001C01EF">
              <w:rPr>
                <w:rFonts w:ascii="Arial" w:eastAsia="Arial" w:hAnsi="Arial" w:cs="Arial"/>
                <w:sz w:val="18"/>
                <w:szCs w:val="18"/>
              </w:rPr>
              <w:t>Nippon Closures Co., Ltd.</w:t>
            </w:r>
          </w:p>
        </w:tc>
        <w:tc>
          <w:tcPr>
            <w:tcW w:w="2230" w:type="dxa"/>
            <w:tcBorders>
              <w:top w:val="nil"/>
              <w:left w:val="nil"/>
              <w:bottom w:val="nil"/>
              <w:right w:val="nil"/>
            </w:tcBorders>
            <w:tcMar>
              <w:top w:w="0" w:type="dxa"/>
              <w:left w:w="100" w:type="dxa"/>
              <w:bottom w:w="0" w:type="dxa"/>
              <w:right w:w="100" w:type="dxa"/>
            </w:tcMar>
          </w:tcPr>
          <w:p w14:paraId="05DE2FA4"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packaging</w:t>
            </w:r>
          </w:p>
        </w:tc>
        <w:tc>
          <w:tcPr>
            <w:tcW w:w="3152" w:type="dxa"/>
            <w:tcBorders>
              <w:top w:val="nil"/>
              <w:left w:val="nil"/>
              <w:bottom w:val="nil"/>
              <w:right w:val="nil"/>
            </w:tcBorders>
            <w:tcMar>
              <w:top w:w="0" w:type="dxa"/>
              <w:left w:w="100" w:type="dxa"/>
              <w:bottom w:w="0" w:type="dxa"/>
              <w:right w:w="100" w:type="dxa"/>
            </w:tcMar>
          </w:tcPr>
          <w:p w14:paraId="37D65E40"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Shareholder and common management</w:t>
            </w:r>
          </w:p>
        </w:tc>
      </w:tr>
      <w:tr w:rsidR="003C7F74" w:rsidRPr="001C01EF" w14:paraId="12D23ECE" w14:textId="77777777" w:rsidTr="00350EF0">
        <w:tc>
          <w:tcPr>
            <w:tcW w:w="3060" w:type="dxa"/>
            <w:tcBorders>
              <w:top w:val="nil"/>
              <w:left w:val="nil"/>
              <w:bottom w:val="nil"/>
              <w:right w:val="nil"/>
            </w:tcBorders>
            <w:tcMar>
              <w:top w:w="0" w:type="dxa"/>
              <w:left w:w="100" w:type="dxa"/>
              <w:bottom w:w="0" w:type="dxa"/>
              <w:right w:w="100" w:type="dxa"/>
            </w:tcMar>
          </w:tcPr>
          <w:p w14:paraId="0376C1BF" w14:textId="77777777" w:rsidR="003C7F74" w:rsidRPr="00153C70" w:rsidRDefault="003C7F74" w:rsidP="00492C72">
            <w:pPr>
              <w:ind w:left="-60" w:right="-80"/>
              <w:rPr>
                <w:rFonts w:ascii="Arial" w:eastAsia="Arial" w:hAnsi="Arial" w:cs="Arial"/>
                <w:spacing w:val="-4"/>
                <w:sz w:val="18"/>
                <w:szCs w:val="18"/>
                <w:lang w:val="en-GB"/>
              </w:rPr>
            </w:pPr>
            <w:r w:rsidRPr="00153C70">
              <w:rPr>
                <w:rFonts w:ascii="Arial" w:eastAsia="Arial" w:hAnsi="Arial" w:cs="Arial"/>
                <w:spacing w:val="-4"/>
                <w:sz w:val="18"/>
                <w:szCs w:val="18"/>
                <w:lang w:val="en-GB"/>
              </w:rPr>
              <w:t>Bangkok Can Manufacturing Co., Ltd.</w:t>
            </w:r>
          </w:p>
        </w:tc>
        <w:tc>
          <w:tcPr>
            <w:tcW w:w="2230" w:type="dxa"/>
            <w:tcBorders>
              <w:top w:val="nil"/>
              <w:left w:val="nil"/>
              <w:bottom w:val="nil"/>
              <w:right w:val="nil"/>
            </w:tcBorders>
            <w:tcMar>
              <w:top w:w="0" w:type="dxa"/>
              <w:left w:w="100" w:type="dxa"/>
              <w:bottom w:w="0" w:type="dxa"/>
              <w:right w:w="100" w:type="dxa"/>
            </w:tcMar>
          </w:tcPr>
          <w:p w14:paraId="7DF3793A"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2 &amp; 3 - piece cans</w:t>
            </w:r>
          </w:p>
        </w:tc>
        <w:tc>
          <w:tcPr>
            <w:tcW w:w="3152" w:type="dxa"/>
            <w:tcBorders>
              <w:top w:val="nil"/>
              <w:left w:val="nil"/>
              <w:bottom w:val="nil"/>
              <w:right w:val="nil"/>
            </w:tcBorders>
            <w:tcMar>
              <w:top w:w="0" w:type="dxa"/>
              <w:left w:w="100" w:type="dxa"/>
              <w:bottom w:w="0" w:type="dxa"/>
              <w:right w:w="100" w:type="dxa"/>
            </w:tcMar>
          </w:tcPr>
          <w:p w14:paraId="007E92CC"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Common shareholders and directors</w:t>
            </w:r>
          </w:p>
        </w:tc>
      </w:tr>
      <w:tr w:rsidR="003C7F74" w:rsidRPr="001C01EF" w14:paraId="3C48ADB9" w14:textId="77777777" w:rsidTr="00350EF0">
        <w:tc>
          <w:tcPr>
            <w:tcW w:w="3060" w:type="dxa"/>
            <w:tcBorders>
              <w:top w:val="nil"/>
              <w:left w:val="nil"/>
              <w:bottom w:val="nil"/>
              <w:right w:val="nil"/>
            </w:tcBorders>
            <w:tcMar>
              <w:top w:w="0" w:type="dxa"/>
              <w:left w:w="100" w:type="dxa"/>
              <w:bottom w:w="0" w:type="dxa"/>
              <w:right w:w="100" w:type="dxa"/>
            </w:tcMar>
          </w:tcPr>
          <w:p w14:paraId="26C01C23" w14:textId="77777777" w:rsidR="003C7F74" w:rsidRPr="001C01EF" w:rsidRDefault="003C7F74" w:rsidP="00492C72">
            <w:pPr>
              <w:ind w:left="-60" w:right="-80"/>
              <w:rPr>
                <w:rFonts w:ascii="Arial" w:eastAsia="Arial" w:hAnsi="Arial" w:cs="Arial"/>
                <w:sz w:val="18"/>
                <w:szCs w:val="18"/>
                <w:lang w:val="en-GB"/>
              </w:rPr>
            </w:pPr>
            <w:r w:rsidRPr="001C01EF">
              <w:rPr>
                <w:rFonts w:ascii="Arial" w:eastAsia="Arial" w:hAnsi="Arial" w:cs="Arial"/>
                <w:sz w:val="18"/>
                <w:szCs w:val="18"/>
                <w:lang w:val="en-GB"/>
              </w:rPr>
              <w:t>Toyo Seikan (Thailand) Co., Ltd.</w:t>
            </w:r>
          </w:p>
        </w:tc>
        <w:tc>
          <w:tcPr>
            <w:tcW w:w="2230" w:type="dxa"/>
            <w:tcBorders>
              <w:top w:val="nil"/>
              <w:left w:val="nil"/>
              <w:bottom w:val="nil"/>
              <w:right w:val="nil"/>
            </w:tcBorders>
            <w:tcMar>
              <w:top w:w="0" w:type="dxa"/>
              <w:left w:w="100" w:type="dxa"/>
              <w:bottom w:w="0" w:type="dxa"/>
              <w:right w:w="100" w:type="dxa"/>
            </w:tcMar>
          </w:tcPr>
          <w:p w14:paraId="33042BA4"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plastic packaging</w:t>
            </w:r>
          </w:p>
        </w:tc>
        <w:tc>
          <w:tcPr>
            <w:tcW w:w="3152" w:type="dxa"/>
            <w:tcBorders>
              <w:top w:val="nil"/>
              <w:left w:val="nil"/>
              <w:bottom w:val="nil"/>
              <w:right w:val="nil"/>
            </w:tcBorders>
            <w:tcMar>
              <w:top w:w="0" w:type="dxa"/>
              <w:left w:w="100" w:type="dxa"/>
              <w:bottom w:w="0" w:type="dxa"/>
              <w:right w:w="100" w:type="dxa"/>
            </w:tcMar>
          </w:tcPr>
          <w:p w14:paraId="420B0842"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Common shareholders and directors</w:t>
            </w:r>
          </w:p>
        </w:tc>
      </w:tr>
      <w:tr w:rsidR="003C7F74" w:rsidRPr="001C01EF" w14:paraId="49E9AEDB" w14:textId="77777777" w:rsidTr="00350EF0">
        <w:tc>
          <w:tcPr>
            <w:tcW w:w="3060" w:type="dxa"/>
            <w:tcBorders>
              <w:top w:val="nil"/>
              <w:left w:val="nil"/>
              <w:bottom w:val="nil"/>
              <w:right w:val="nil"/>
            </w:tcBorders>
            <w:tcMar>
              <w:top w:w="0" w:type="dxa"/>
              <w:left w:w="100" w:type="dxa"/>
              <w:bottom w:w="0" w:type="dxa"/>
              <w:right w:w="100" w:type="dxa"/>
            </w:tcMar>
          </w:tcPr>
          <w:p w14:paraId="4B3D56FE" w14:textId="77777777" w:rsidR="003C7F74" w:rsidRPr="001C01EF" w:rsidRDefault="003C7F74" w:rsidP="00492C72">
            <w:pPr>
              <w:ind w:left="-60" w:right="-80"/>
              <w:rPr>
                <w:rFonts w:ascii="Arial" w:eastAsia="Arial" w:hAnsi="Arial" w:cs="Arial"/>
                <w:sz w:val="18"/>
                <w:szCs w:val="18"/>
                <w:lang w:val="en-GB"/>
              </w:rPr>
            </w:pPr>
            <w:r w:rsidRPr="001C01EF">
              <w:rPr>
                <w:rFonts w:ascii="Arial" w:eastAsia="Arial" w:hAnsi="Arial" w:cs="Arial"/>
                <w:sz w:val="18"/>
                <w:szCs w:val="18"/>
                <w:lang w:val="en-GB"/>
              </w:rPr>
              <w:t>Next Can Innovation Co., Ltd.</w:t>
            </w:r>
          </w:p>
        </w:tc>
        <w:tc>
          <w:tcPr>
            <w:tcW w:w="2230" w:type="dxa"/>
            <w:tcBorders>
              <w:top w:val="nil"/>
              <w:left w:val="nil"/>
              <w:bottom w:val="nil"/>
              <w:right w:val="nil"/>
            </w:tcBorders>
            <w:tcMar>
              <w:top w:w="0" w:type="dxa"/>
              <w:left w:w="100" w:type="dxa"/>
              <w:bottom w:w="0" w:type="dxa"/>
              <w:right w:w="100" w:type="dxa"/>
            </w:tcMar>
          </w:tcPr>
          <w:p w14:paraId="0B3F1E60" w14:textId="77777777" w:rsidR="003C7F74" w:rsidRPr="001C01EF" w:rsidRDefault="003C7F74" w:rsidP="00492C72">
            <w:pPr>
              <w:ind w:left="340" w:right="-80" w:hanging="160"/>
              <w:rPr>
                <w:rFonts w:ascii="Arial" w:eastAsia="Arial" w:hAnsi="Arial" w:cs="Arial"/>
                <w:sz w:val="18"/>
                <w:szCs w:val="18"/>
                <w:lang w:val="en-GB"/>
              </w:rPr>
            </w:pPr>
            <w:r w:rsidRPr="001C01EF">
              <w:rPr>
                <w:rFonts w:ascii="Arial" w:eastAsia="Arial" w:hAnsi="Arial" w:cs="Arial"/>
                <w:sz w:val="18"/>
                <w:szCs w:val="18"/>
                <w:lang w:val="en-GB"/>
              </w:rPr>
              <w:t>Manufacture and sale of 2-piece cans</w:t>
            </w:r>
          </w:p>
        </w:tc>
        <w:tc>
          <w:tcPr>
            <w:tcW w:w="3152" w:type="dxa"/>
            <w:tcBorders>
              <w:top w:val="nil"/>
              <w:left w:val="nil"/>
              <w:bottom w:val="nil"/>
              <w:right w:val="nil"/>
            </w:tcBorders>
            <w:tcMar>
              <w:top w:w="0" w:type="dxa"/>
              <w:left w:w="100" w:type="dxa"/>
              <w:bottom w:w="0" w:type="dxa"/>
              <w:right w:w="100" w:type="dxa"/>
            </w:tcMar>
          </w:tcPr>
          <w:p w14:paraId="0F7D0306"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Common shareholders and directors</w:t>
            </w:r>
          </w:p>
        </w:tc>
      </w:tr>
      <w:tr w:rsidR="003C7F74" w:rsidRPr="001C01EF" w14:paraId="081CEF00" w14:textId="77777777" w:rsidTr="00350EF0">
        <w:tc>
          <w:tcPr>
            <w:tcW w:w="3060" w:type="dxa"/>
            <w:tcBorders>
              <w:top w:val="nil"/>
              <w:left w:val="nil"/>
              <w:bottom w:val="nil"/>
              <w:right w:val="nil"/>
            </w:tcBorders>
          </w:tcPr>
          <w:p w14:paraId="24E5F1CF" w14:textId="77777777" w:rsidR="003C7F74" w:rsidRPr="001C01EF" w:rsidRDefault="003C7F74" w:rsidP="00492C72">
            <w:pPr>
              <w:ind w:left="-126" w:right="-108"/>
              <w:rPr>
                <w:rFonts w:ascii="Arial" w:eastAsia="Arial" w:hAnsi="Arial" w:cs="Arial"/>
                <w:sz w:val="20"/>
                <w:szCs w:val="20"/>
              </w:rPr>
            </w:pPr>
            <w:r w:rsidRPr="001C01EF">
              <w:rPr>
                <w:rFonts w:ascii="Arial" w:eastAsia="Arial" w:hAnsi="Arial" w:cs="Arial"/>
                <w:sz w:val="20"/>
                <w:szCs w:val="20"/>
              </w:rPr>
              <w:t>Prime Packaging Co.,Ltd.</w:t>
            </w:r>
          </w:p>
        </w:tc>
        <w:tc>
          <w:tcPr>
            <w:tcW w:w="2230" w:type="dxa"/>
            <w:tcBorders>
              <w:top w:val="nil"/>
              <w:left w:val="nil"/>
              <w:bottom w:val="nil"/>
              <w:right w:val="nil"/>
            </w:tcBorders>
          </w:tcPr>
          <w:p w14:paraId="247A5B68" w14:textId="6EC93A52" w:rsidR="003C7F74" w:rsidRPr="001C01EF" w:rsidRDefault="003C7F74" w:rsidP="00492C72">
            <w:pPr>
              <w:ind w:left="237" w:right="-108" w:hanging="72"/>
              <w:rPr>
                <w:rFonts w:ascii="Arial" w:eastAsia="Arial" w:hAnsi="Arial" w:cs="Arial"/>
                <w:sz w:val="20"/>
                <w:szCs w:val="20"/>
                <w:lang w:val="en-GB"/>
              </w:rPr>
            </w:pPr>
            <w:r w:rsidRPr="001C01EF">
              <w:rPr>
                <w:rFonts w:ascii="Arial" w:eastAsia="Arial" w:hAnsi="Arial" w:cs="Arial"/>
                <w:sz w:val="18"/>
                <w:szCs w:val="18"/>
                <w:lang w:val="en-GB"/>
              </w:rPr>
              <w:t xml:space="preserve">Manufacture and sale of soft plastic and packaging film </w:t>
            </w:r>
            <w:r w:rsidRPr="001C01EF">
              <w:rPr>
                <w:rFonts w:ascii="Arial" w:eastAsia="Arial" w:hAnsi="Arial" w:cs="Arial"/>
                <w:sz w:val="20"/>
                <w:szCs w:val="20"/>
                <w:lang w:val="en-GB"/>
              </w:rPr>
              <w:t xml:space="preserve">   </w:t>
            </w:r>
          </w:p>
        </w:tc>
        <w:tc>
          <w:tcPr>
            <w:tcW w:w="3152" w:type="dxa"/>
            <w:tcBorders>
              <w:top w:val="nil"/>
              <w:left w:val="nil"/>
              <w:bottom w:val="nil"/>
              <w:right w:val="nil"/>
            </w:tcBorders>
            <w:tcMar>
              <w:top w:w="0" w:type="dxa"/>
              <w:left w:w="100" w:type="dxa"/>
              <w:bottom w:w="0" w:type="dxa"/>
              <w:right w:w="100" w:type="dxa"/>
            </w:tcMar>
          </w:tcPr>
          <w:p w14:paraId="05116A05" w14:textId="77777777" w:rsidR="003C7F74" w:rsidRPr="001C01EF" w:rsidRDefault="003C7F74" w:rsidP="00350EF0">
            <w:pPr>
              <w:ind w:left="340" w:right="-80" w:hanging="265"/>
              <w:rPr>
                <w:rFonts w:ascii="Arial" w:eastAsia="Arial" w:hAnsi="Arial" w:cs="Arial"/>
                <w:sz w:val="18"/>
                <w:szCs w:val="18"/>
              </w:rPr>
            </w:pPr>
            <w:r w:rsidRPr="001C01EF">
              <w:rPr>
                <w:rFonts w:ascii="Arial" w:eastAsia="Arial" w:hAnsi="Arial" w:cs="Arial"/>
                <w:sz w:val="18"/>
                <w:szCs w:val="18"/>
              </w:rPr>
              <w:t>Common shareholders and directors</w:t>
            </w:r>
          </w:p>
        </w:tc>
      </w:tr>
    </w:tbl>
    <w:p w14:paraId="59099AC8" w14:textId="77777777" w:rsidR="003C7F74" w:rsidRPr="001C01EF" w:rsidRDefault="003C7F74" w:rsidP="00492C72">
      <w:pPr>
        <w:ind w:left="540"/>
        <w:jc w:val="both"/>
        <w:rPr>
          <w:rFonts w:ascii="Arial" w:eastAsia="Arial" w:hAnsi="Arial" w:cs="Arial"/>
          <w:sz w:val="20"/>
          <w:szCs w:val="20"/>
        </w:rPr>
      </w:pPr>
    </w:p>
    <w:p w14:paraId="6083C4F1" w14:textId="77777777" w:rsidR="003C7F74" w:rsidRPr="001C01EF" w:rsidRDefault="003C7F74"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Transactions with related parties for the year ended 31 December are as follow</w:t>
      </w:r>
    </w:p>
    <w:p w14:paraId="3A274D09" w14:textId="77777777" w:rsidR="003C7F74" w:rsidRPr="001C01EF" w:rsidRDefault="003C7F74" w:rsidP="00492C72">
      <w:pPr>
        <w:ind w:left="540"/>
        <w:jc w:val="both"/>
        <w:rPr>
          <w:rFonts w:ascii="Arial" w:eastAsia="Arial" w:hAnsi="Arial" w:cs="Arial"/>
          <w:sz w:val="20"/>
          <w:szCs w:val="20"/>
          <w:lang w:val="en-GB"/>
        </w:rPr>
      </w:pPr>
    </w:p>
    <w:tbl>
      <w:tblPr>
        <w:tblW w:w="885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50"/>
        <w:gridCol w:w="1215"/>
        <w:gridCol w:w="1215"/>
        <w:gridCol w:w="2578"/>
      </w:tblGrid>
      <w:tr w:rsidR="003C7F74" w:rsidRPr="001C01EF" w14:paraId="47408A70" w14:textId="77777777" w:rsidTr="00350EF0">
        <w:trPr>
          <w:trHeight w:val="20"/>
        </w:trPr>
        <w:tc>
          <w:tcPr>
            <w:tcW w:w="3850" w:type="dxa"/>
            <w:tcBorders>
              <w:top w:val="nil"/>
              <w:left w:val="nil"/>
              <w:bottom w:val="nil"/>
              <w:right w:val="nil"/>
            </w:tcBorders>
            <w:shd w:val="clear" w:color="auto" w:fill="auto"/>
            <w:vAlign w:val="bottom"/>
          </w:tcPr>
          <w:p w14:paraId="10C312F0" w14:textId="77777777" w:rsidR="003C7F74" w:rsidRPr="001C01EF" w:rsidRDefault="003C7F74" w:rsidP="00492C72">
            <w:pPr>
              <w:ind w:left="336"/>
              <w:jc w:val="both"/>
              <w:rPr>
                <w:rFonts w:ascii="Arial" w:eastAsia="Arial" w:hAnsi="Arial" w:cs="Arial"/>
                <w:b/>
                <w:sz w:val="20"/>
                <w:szCs w:val="20"/>
                <w:lang w:val="en-GB"/>
              </w:rPr>
            </w:pPr>
          </w:p>
        </w:tc>
        <w:tc>
          <w:tcPr>
            <w:tcW w:w="1215" w:type="dxa"/>
            <w:tcBorders>
              <w:top w:val="nil"/>
              <w:left w:val="nil"/>
              <w:bottom w:val="nil"/>
              <w:right w:val="nil"/>
            </w:tcBorders>
            <w:shd w:val="clear" w:color="auto" w:fill="auto"/>
            <w:vAlign w:val="bottom"/>
          </w:tcPr>
          <w:p w14:paraId="26BA2B4D"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2024</w:t>
            </w:r>
          </w:p>
        </w:tc>
        <w:tc>
          <w:tcPr>
            <w:tcW w:w="1215" w:type="dxa"/>
            <w:tcBorders>
              <w:top w:val="nil"/>
              <w:left w:val="nil"/>
              <w:bottom w:val="nil"/>
              <w:right w:val="nil"/>
            </w:tcBorders>
            <w:shd w:val="clear" w:color="auto" w:fill="auto"/>
            <w:vAlign w:val="bottom"/>
          </w:tcPr>
          <w:p w14:paraId="4F1BDF98"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2023</w:t>
            </w:r>
          </w:p>
        </w:tc>
        <w:tc>
          <w:tcPr>
            <w:tcW w:w="2578" w:type="dxa"/>
            <w:vMerge w:val="restart"/>
            <w:tcBorders>
              <w:top w:val="nil"/>
              <w:left w:val="nil"/>
              <w:right w:val="nil"/>
            </w:tcBorders>
            <w:shd w:val="clear" w:color="auto" w:fill="auto"/>
            <w:vAlign w:val="bottom"/>
          </w:tcPr>
          <w:p w14:paraId="53C82FDE" w14:textId="77777777" w:rsidR="003C7F74" w:rsidRPr="001C01EF" w:rsidRDefault="008A1B0C" w:rsidP="00492C72">
            <w:pPr>
              <w:ind w:right="-72"/>
              <w:jc w:val="center"/>
              <w:rPr>
                <w:rFonts w:ascii="Arial" w:eastAsia="Arial" w:hAnsi="Arial" w:cs="Arial"/>
                <w:b/>
                <w:sz w:val="20"/>
                <w:szCs w:val="20"/>
                <w:lang w:val="en-GB"/>
              </w:rPr>
            </w:pPr>
            <w:sdt>
              <w:sdtPr>
                <w:tag w:val="goog_rdk_16"/>
                <w:id w:val="-669026717"/>
              </w:sdtPr>
              <w:sdtEndPr/>
              <w:sdtContent>
                <w:r w:rsidR="003C7F74" w:rsidRPr="001C01EF">
                  <w:rPr>
                    <w:rFonts w:ascii="Arial" w:eastAsia="Arial" w:hAnsi="Arial" w:cs="Arial"/>
                    <w:b/>
                    <w:sz w:val="20"/>
                    <w:szCs w:val="20"/>
                    <w:lang w:val="en-GB"/>
                  </w:rPr>
                  <w:t>Pricing policies</w:t>
                </w:r>
              </w:sdtContent>
            </w:sdt>
            <w:r w:rsidR="003C7F74" w:rsidRPr="001C01EF">
              <w:rPr>
                <w:rFonts w:ascii="Arial" w:eastAsia="Arial" w:hAnsi="Arial" w:cs="Arial"/>
                <w:b/>
                <w:sz w:val="20"/>
                <w:szCs w:val="20"/>
                <w:lang w:val="en-GB"/>
              </w:rPr>
              <w:t xml:space="preserve"> </w:t>
            </w:r>
          </w:p>
          <w:p w14:paraId="54CFE993" w14:textId="375FC8B6" w:rsidR="003C7F74" w:rsidRPr="001C01EF" w:rsidRDefault="003C7F74" w:rsidP="00492C72">
            <w:pPr>
              <w:ind w:right="-72"/>
              <w:jc w:val="center"/>
              <w:rPr>
                <w:rFonts w:ascii="Arial" w:eastAsia="Arial" w:hAnsi="Arial" w:cs="Arial"/>
                <w:b/>
                <w:sz w:val="20"/>
                <w:szCs w:val="20"/>
                <w:lang w:val="en-GB"/>
              </w:rPr>
            </w:pPr>
          </w:p>
        </w:tc>
      </w:tr>
      <w:tr w:rsidR="003C7F74" w:rsidRPr="001C01EF" w14:paraId="0930672B" w14:textId="77777777" w:rsidTr="00350EF0">
        <w:trPr>
          <w:trHeight w:val="20"/>
        </w:trPr>
        <w:tc>
          <w:tcPr>
            <w:tcW w:w="3850" w:type="dxa"/>
            <w:tcBorders>
              <w:top w:val="nil"/>
              <w:left w:val="nil"/>
              <w:bottom w:val="nil"/>
              <w:right w:val="nil"/>
            </w:tcBorders>
            <w:shd w:val="clear" w:color="auto" w:fill="auto"/>
            <w:vAlign w:val="bottom"/>
          </w:tcPr>
          <w:p w14:paraId="120BC2F5" w14:textId="77777777" w:rsidR="003C7F74" w:rsidRPr="001C01EF" w:rsidRDefault="003C7F74" w:rsidP="00492C72">
            <w:pPr>
              <w:ind w:left="336"/>
              <w:jc w:val="both"/>
              <w:rPr>
                <w:rFonts w:ascii="Arial" w:eastAsia="Arial" w:hAnsi="Arial" w:cs="Arial"/>
                <w:b/>
                <w:sz w:val="20"/>
                <w:szCs w:val="20"/>
              </w:rPr>
            </w:pPr>
          </w:p>
        </w:tc>
        <w:tc>
          <w:tcPr>
            <w:tcW w:w="1215" w:type="dxa"/>
            <w:tcBorders>
              <w:top w:val="nil"/>
              <w:left w:val="nil"/>
              <w:bottom w:val="single" w:sz="4" w:space="0" w:color="000000"/>
              <w:right w:val="nil"/>
            </w:tcBorders>
            <w:shd w:val="clear" w:color="auto" w:fill="auto"/>
            <w:vAlign w:val="bottom"/>
          </w:tcPr>
          <w:p w14:paraId="6842E36E"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215" w:type="dxa"/>
            <w:tcBorders>
              <w:top w:val="nil"/>
              <w:left w:val="nil"/>
              <w:bottom w:val="single" w:sz="4" w:space="0" w:color="000000"/>
              <w:right w:val="nil"/>
            </w:tcBorders>
            <w:shd w:val="clear" w:color="auto" w:fill="auto"/>
            <w:vAlign w:val="bottom"/>
          </w:tcPr>
          <w:p w14:paraId="691BD62A"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2578" w:type="dxa"/>
            <w:vMerge/>
            <w:tcBorders>
              <w:top w:val="nil"/>
              <w:left w:val="nil"/>
              <w:right w:val="nil"/>
            </w:tcBorders>
            <w:shd w:val="clear" w:color="auto" w:fill="auto"/>
            <w:vAlign w:val="bottom"/>
          </w:tcPr>
          <w:p w14:paraId="6BF3F5FA" w14:textId="77777777" w:rsidR="003C7F74" w:rsidRPr="001C01EF" w:rsidRDefault="003C7F74" w:rsidP="00492C72">
            <w:pPr>
              <w:widowControl w:val="0"/>
              <w:pBdr>
                <w:top w:val="nil"/>
                <w:left w:val="nil"/>
                <w:bottom w:val="nil"/>
                <w:right w:val="nil"/>
                <w:between w:val="nil"/>
              </w:pBdr>
              <w:rPr>
                <w:rFonts w:ascii="Arial" w:eastAsia="Arial" w:hAnsi="Arial" w:cs="Arial"/>
                <w:b/>
                <w:sz w:val="20"/>
                <w:szCs w:val="20"/>
              </w:rPr>
            </w:pPr>
          </w:p>
        </w:tc>
      </w:tr>
      <w:tr w:rsidR="003C7F74" w:rsidRPr="001C01EF" w14:paraId="7CD45B58" w14:textId="77777777" w:rsidTr="00350EF0">
        <w:trPr>
          <w:trHeight w:val="20"/>
        </w:trPr>
        <w:tc>
          <w:tcPr>
            <w:tcW w:w="3850" w:type="dxa"/>
            <w:tcBorders>
              <w:top w:val="nil"/>
              <w:left w:val="nil"/>
              <w:bottom w:val="nil"/>
              <w:right w:val="nil"/>
            </w:tcBorders>
            <w:vAlign w:val="bottom"/>
          </w:tcPr>
          <w:p w14:paraId="20F28D1A" w14:textId="77777777" w:rsidR="003C7F74" w:rsidRPr="001C01EF" w:rsidRDefault="003C7F74" w:rsidP="00492C72">
            <w:pPr>
              <w:rPr>
                <w:rFonts w:ascii="Arial" w:eastAsia="Arial" w:hAnsi="Arial" w:cs="Arial"/>
                <w:b/>
                <w:sz w:val="20"/>
                <w:szCs w:val="20"/>
              </w:rPr>
            </w:pPr>
          </w:p>
        </w:tc>
        <w:tc>
          <w:tcPr>
            <w:tcW w:w="1215" w:type="dxa"/>
            <w:tcBorders>
              <w:top w:val="nil"/>
              <w:left w:val="nil"/>
              <w:bottom w:val="nil"/>
              <w:right w:val="nil"/>
            </w:tcBorders>
            <w:shd w:val="clear" w:color="auto" w:fill="auto"/>
            <w:vAlign w:val="bottom"/>
          </w:tcPr>
          <w:p w14:paraId="141BE5EE" w14:textId="77777777" w:rsidR="003C7F74" w:rsidRPr="001C01EF" w:rsidRDefault="003C7F74" w:rsidP="00492C72">
            <w:pPr>
              <w:ind w:left="-40" w:right="-72"/>
              <w:jc w:val="right"/>
              <w:rPr>
                <w:rFonts w:ascii="Arial" w:eastAsia="Arial" w:hAnsi="Arial" w:cs="Arial"/>
                <w:b/>
                <w:sz w:val="20"/>
                <w:szCs w:val="20"/>
              </w:rPr>
            </w:pPr>
          </w:p>
        </w:tc>
        <w:tc>
          <w:tcPr>
            <w:tcW w:w="1215" w:type="dxa"/>
            <w:tcBorders>
              <w:top w:val="nil"/>
              <w:left w:val="nil"/>
              <w:bottom w:val="nil"/>
              <w:right w:val="nil"/>
            </w:tcBorders>
            <w:vAlign w:val="bottom"/>
          </w:tcPr>
          <w:p w14:paraId="0D5099E1" w14:textId="77777777" w:rsidR="003C7F74" w:rsidRPr="001C01EF" w:rsidRDefault="003C7F74" w:rsidP="00492C72">
            <w:pPr>
              <w:ind w:left="-40" w:right="-72"/>
              <w:jc w:val="right"/>
              <w:rPr>
                <w:rFonts w:ascii="Arial" w:eastAsia="Arial" w:hAnsi="Arial" w:cs="Arial"/>
                <w:b/>
                <w:sz w:val="20"/>
                <w:szCs w:val="20"/>
              </w:rPr>
            </w:pPr>
          </w:p>
        </w:tc>
        <w:tc>
          <w:tcPr>
            <w:tcW w:w="2578" w:type="dxa"/>
            <w:tcBorders>
              <w:top w:val="nil"/>
              <w:left w:val="nil"/>
              <w:bottom w:val="nil"/>
              <w:right w:val="nil"/>
            </w:tcBorders>
            <w:vAlign w:val="bottom"/>
          </w:tcPr>
          <w:p w14:paraId="682C0BFA" w14:textId="77777777" w:rsidR="003C7F74" w:rsidRPr="001C01EF" w:rsidRDefault="003C7F74" w:rsidP="00492C72">
            <w:pPr>
              <w:ind w:right="-72" w:hanging="214"/>
              <w:jc w:val="right"/>
              <w:rPr>
                <w:rFonts w:ascii="Arial" w:eastAsia="Arial" w:hAnsi="Arial" w:cs="Arial"/>
                <w:b/>
                <w:sz w:val="20"/>
                <w:szCs w:val="20"/>
              </w:rPr>
            </w:pPr>
          </w:p>
        </w:tc>
      </w:tr>
      <w:tr w:rsidR="003C7F74" w:rsidRPr="001C01EF" w14:paraId="7D4836DB" w14:textId="77777777" w:rsidTr="00350EF0">
        <w:trPr>
          <w:trHeight w:val="20"/>
        </w:trPr>
        <w:tc>
          <w:tcPr>
            <w:tcW w:w="3850" w:type="dxa"/>
            <w:tcBorders>
              <w:top w:val="nil"/>
              <w:left w:val="nil"/>
              <w:bottom w:val="nil"/>
              <w:right w:val="nil"/>
            </w:tcBorders>
          </w:tcPr>
          <w:p w14:paraId="742526BA" w14:textId="77777777" w:rsidR="00153C70" w:rsidRDefault="003C7F74" w:rsidP="00492C72">
            <w:pPr>
              <w:ind w:left="336"/>
              <w:rPr>
                <w:rFonts w:ascii="Arial" w:eastAsia="Arial" w:hAnsi="Arial" w:cs="Arial"/>
                <w:b/>
                <w:sz w:val="20"/>
                <w:szCs w:val="20"/>
                <w:lang w:val="en-GB"/>
              </w:rPr>
            </w:pPr>
            <w:r w:rsidRPr="001C01EF">
              <w:rPr>
                <w:rFonts w:ascii="Arial" w:eastAsia="Arial" w:hAnsi="Arial" w:cs="Arial"/>
                <w:b/>
                <w:sz w:val="20"/>
                <w:szCs w:val="20"/>
                <w:lang w:val="en-GB"/>
              </w:rPr>
              <w:t xml:space="preserve">Revenue from sales of products </w:t>
            </w:r>
          </w:p>
          <w:p w14:paraId="79C143E3" w14:textId="35D2B07B" w:rsidR="003C7F74" w:rsidRPr="001C01EF" w:rsidRDefault="00153C70" w:rsidP="00492C72">
            <w:pPr>
              <w:ind w:left="336"/>
              <w:rPr>
                <w:rFonts w:ascii="Arial" w:eastAsia="Arial" w:hAnsi="Arial" w:cs="Arial"/>
                <w:b/>
                <w:sz w:val="20"/>
                <w:szCs w:val="20"/>
                <w:lang w:val="en-GB"/>
              </w:rPr>
            </w:pPr>
            <w:r>
              <w:rPr>
                <w:rFonts w:ascii="Arial" w:eastAsia="Arial" w:hAnsi="Arial" w:cs="Arial"/>
                <w:b/>
                <w:sz w:val="20"/>
                <w:szCs w:val="20"/>
                <w:lang w:val="en-GB"/>
              </w:rPr>
              <w:t xml:space="preserve">   </w:t>
            </w:r>
            <w:r w:rsidR="003C7F74" w:rsidRPr="001C01EF">
              <w:rPr>
                <w:rFonts w:ascii="Arial" w:eastAsia="Arial" w:hAnsi="Arial" w:cs="Arial"/>
                <w:b/>
                <w:sz w:val="20"/>
                <w:szCs w:val="20"/>
                <w:lang w:val="en-GB"/>
              </w:rPr>
              <w:t>and services</w:t>
            </w:r>
          </w:p>
          <w:p w14:paraId="065664AA" w14:textId="77777777" w:rsidR="003C7F74" w:rsidRPr="001C01EF" w:rsidRDefault="003C7F74" w:rsidP="00492C72">
            <w:pPr>
              <w:ind w:left="336"/>
              <w:rPr>
                <w:rFonts w:ascii="Arial" w:eastAsia="Arial" w:hAnsi="Arial" w:cs="Arial"/>
                <w:sz w:val="20"/>
                <w:szCs w:val="20"/>
              </w:rPr>
            </w:pPr>
            <w:r w:rsidRPr="001C01EF">
              <w:rPr>
                <w:rFonts w:ascii="Arial" w:eastAsia="Arial" w:hAnsi="Arial" w:cs="Arial"/>
                <w:sz w:val="20"/>
                <w:szCs w:val="20"/>
              </w:rPr>
              <w:t>Related parties</w:t>
            </w:r>
          </w:p>
        </w:tc>
        <w:tc>
          <w:tcPr>
            <w:tcW w:w="1215" w:type="dxa"/>
            <w:tcBorders>
              <w:top w:val="nil"/>
              <w:left w:val="nil"/>
              <w:bottom w:val="nil"/>
              <w:right w:val="nil"/>
            </w:tcBorders>
            <w:shd w:val="clear" w:color="auto" w:fill="auto"/>
          </w:tcPr>
          <w:p w14:paraId="3B607159" w14:textId="77777777" w:rsidR="003C7F74" w:rsidRPr="001C01EF" w:rsidRDefault="003C7F74" w:rsidP="00492C72">
            <w:pPr>
              <w:ind w:right="-72"/>
              <w:rPr>
                <w:rFonts w:ascii="Arial" w:eastAsia="Arial" w:hAnsi="Arial" w:cs="Arial"/>
                <w:b/>
                <w:sz w:val="20"/>
                <w:szCs w:val="20"/>
              </w:rPr>
            </w:pPr>
          </w:p>
        </w:tc>
        <w:tc>
          <w:tcPr>
            <w:tcW w:w="1215" w:type="dxa"/>
            <w:tcBorders>
              <w:top w:val="nil"/>
              <w:left w:val="nil"/>
              <w:bottom w:val="nil"/>
              <w:right w:val="nil"/>
            </w:tcBorders>
          </w:tcPr>
          <w:p w14:paraId="7DE947E2" w14:textId="77777777" w:rsidR="003C7F74" w:rsidRPr="001C01EF" w:rsidRDefault="003C7F74" w:rsidP="00492C72">
            <w:pPr>
              <w:ind w:left="-40" w:right="-72"/>
              <w:jc w:val="right"/>
              <w:rPr>
                <w:rFonts w:ascii="Arial" w:eastAsia="Arial" w:hAnsi="Arial" w:cs="Arial"/>
                <w:b/>
                <w:sz w:val="20"/>
                <w:szCs w:val="20"/>
              </w:rPr>
            </w:pPr>
          </w:p>
        </w:tc>
        <w:tc>
          <w:tcPr>
            <w:tcW w:w="2578" w:type="dxa"/>
            <w:tcBorders>
              <w:top w:val="nil"/>
              <w:left w:val="nil"/>
              <w:bottom w:val="nil"/>
              <w:right w:val="nil"/>
            </w:tcBorders>
          </w:tcPr>
          <w:p w14:paraId="7977A029" w14:textId="77777777" w:rsidR="003C7F74" w:rsidRPr="001C01EF" w:rsidRDefault="003C7F74" w:rsidP="00492C72">
            <w:pPr>
              <w:ind w:right="-72" w:hanging="214"/>
              <w:jc w:val="right"/>
              <w:rPr>
                <w:rFonts w:ascii="Arial" w:eastAsia="Arial" w:hAnsi="Arial" w:cs="Arial"/>
                <w:b/>
                <w:sz w:val="20"/>
                <w:szCs w:val="20"/>
              </w:rPr>
            </w:pPr>
          </w:p>
        </w:tc>
      </w:tr>
      <w:tr w:rsidR="003C7F74" w:rsidRPr="001C01EF" w14:paraId="0A07C880" w14:textId="77777777" w:rsidTr="00350EF0">
        <w:trPr>
          <w:trHeight w:val="20"/>
        </w:trPr>
        <w:tc>
          <w:tcPr>
            <w:tcW w:w="3850" w:type="dxa"/>
            <w:tcBorders>
              <w:top w:val="nil"/>
              <w:left w:val="nil"/>
              <w:bottom w:val="nil"/>
              <w:right w:val="nil"/>
            </w:tcBorders>
          </w:tcPr>
          <w:p w14:paraId="566D7A66" w14:textId="77777777" w:rsidR="003C7F74" w:rsidRPr="001C01EF" w:rsidRDefault="003C7F74" w:rsidP="00492C72">
            <w:pPr>
              <w:ind w:left="336"/>
              <w:rPr>
                <w:rFonts w:ascii="Arial" w:eastAsia="Arial" w:hAnsi="Arial" w:cs="Arial"/>
                <w:sz w:val="20"/>
                <w:szCs w:val="20"/>
              </w:rPr>
            </w:pPr>
            <w:r w:rsidRPr="001C01EF">
              <w:rPr>
                <w:rFonts w:ascii="Arial" w:eastAsia="Arial" w:hAnsi="Arial" w:cs="Arial"/>
                <w:sz w:val="20"/>
                <w:szCs w:val="20"/>
              </w:rPr>
              <w:t xml:space="preserve">      Sales of caps</w:t>
            </w:r>
          </w:p>
        </w:tc>
        <w:tc>
          <w:tcPr>
            <w:tcW w:w="1215" w:type="dxa"/>
            <w:tcBorders>
              <w:top w:val="nil"/>
              <w:left w:val="nil"/>
              <w:bottom w:val="nil"/>
              <w:right w:val="nil"/>
            </w:tcBorders>
            <w:shd w:val="clear" w:color="auto" w:fill="auto"/>
          </w:tcPr>
          <w:p w14:paraId="40FD8B3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1,093,669</w:t>
            </w:r>
          </w:p>
        </w:tc>
        <w:tc>
          <w:tcPr>
            <w:tcW w:w="1215" w:type="dxa"/>
            <w:tcBorders>
              <w:top w:val="nil"/>
              <w:left w:val="nil"/>
              <w:bottom w:val="nil"/>
              <w:right w:val="nil"/>
            </w:tcBorders>
          </w:tcPr>
          <w:p w14:paraId="59D2E053"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1,086,161</w:t>
            </w:r>
          </w:p>
        </w:tc>
        <w:tc>
          <w:tcPr>
            <w:tcW w:w="2578" w:type="dxa"/>
            <w:tcBorders>
              <w:top w:val="nil"/>
              <w:left w:val="nil"/>
              <w:bottom w:val="nil"/>
              <w:right w:val="nil"/>
            </w:tcBorders>
          </w:tcPr>
          <w:p w14:paraId="09F4A919" w14:textId="77777777" w:rsidR="003C7F74" w:rsidRPr="001C01EF" w:rsidRDefault="003C7F74" w:rsidP="00153C70">
            <w:pPr>
              <w:ind w:left="130" w:right="-72" w:hanging="130"/>
              <w:rPr>
                <w:rFonts w:ascii="Arial" w:eastAsia="Arial" w:hAnsi="Arial" w:cs="Arial"/>
                <w:sz w:val="20"/>
                <w:szCs w:val="20"/>
              </w:rPr>
            </w:pPr>
            <w:r w:rsidRPr="001C01EF">
              <w:rPr>
                <w:rFonts w:ascii="Arial" w:eastAsia="Arial" w:hAnsi="Arial" w:cs="Arial"/>
                <w:sz w:val="20"/>
                <w:szCs w:val="20"/>
              </w:rPr>
              <w:t>Cost plus margin</w:t>
            </w:r>
          </w:p>
        </w:tc>
      </w:tr>
      <w:tr w:rsidR="003C7F74" w:rsidRPr="001C01EF" w14:paraId="62D30058" w14:textId="77777777" w:rsidTr="00350EF0">
        <w:trPr>
          <w:trHeight w:val="20"/>
        </w:trPr>
        <w:tc>
          <w:tcPr>
            <w:tcW w:w="3850" w:type="dxa"/>
            <w:tcBorders>
              <w:top w:val="nil"/>
              <w:left w:val="nil"/>
              <w:bottom w:val="nil"/>
              <w:right w:val="nil"/>
            </w:tcBorders>
          </w:tcPr>
          <w:p w14:paraId="67A3949D" w14:textId="77777777" w:rsidR="003C7F74" w:rsidRPr="001C01EF" w:rsidRDefault="003C7F74" w:rsidP="00492C72">
            <w:pPr>
              <w:ind w:left="336"/>
              <w:rPr>
                <w:rFonts w:ascii="Arial" w:eastAsia="Arial" w:hAnsi="Arial" w:cs="Arial"/>
                <w:sz w:val="20"/>
                <w:szCs w:val="20"/>
                <w:lang w:val="en-GB"/>
              </w:rPr>
            </w:pPr>
            <w:r w:rsidRPr="001C01EF">
              <w:rPr>
                <w:rFonts w:ascii="Arial" w:eastAsia="Arial" w:hAnsi="Arial" w:cs="Arial"/>
                <w:sz w:val="20"/>
                <w:szCs w:val="20"/>
                <w:lang w:val="en-GB"/>
              </w:rPr>
              <w:t xml:space="preserve">      Service income of sheets printing </w:t>
            </w:r>
          </w:p>
        </w:tc>
        <w:tc>
          <w:tcPr>
            <w:tcW w:w="1215" w:type="dxa"/>
            <w:tcBorders>
              <w:top w:val="nil"/>
              <w:left w:val="nil"/>
              <w:bottom w:val="nil"/>
              <w:right w:val="nil"/>
            </w:tcBorders>
            <w:shd w:val="clear" w:color="auto" w:fill="auto"/>
          </w:tcPr>
          <w:p w14:paraId="09893B22"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87,258</w:t>
            </w:r>
          </w:p>
        </w:tc>
        <w:tc>
          <w:tcPr>
            <w:tcW w:w="1215" w:type="dxa"/>
            <w:tcBorders>
              <w:top w:val="nil"/>
              <w:left w:val="nil"/>
              <w:bottom w:val="nil"/>
              <w:right w:val="nil"/>
            </w:tcBorders>
          </w:tcPr>
          <w:p w14:paraId="70AE30A2"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83,234</w:t>
            </w:r>
          </w:p>
        </w:tc>
        <w:tc>
          <w:tcPr>
            <w:tcW w:w="2578" w:type="dxa"/>
            <w:tcBorders>
              <w:top w:val="nil"/>
              <w:left w:val="nil"/>
              <w:bottom w:val="nil"/>
              <w:right w:val="nil"/>
            </w:tcBorders>
          </w:tcPr>
          <w:p w14:paraId="658CBA46" w14:textId="77777777" w:rsidR="003C7F74" w:rsidRPr="001C01EF" w:rsidRDefault="003C7F74" w:rsidP="00153C70">
            <w:pPr>
              <w:ind w:left="130" w:right="-72" w:hanging="130"/>
              <w:rPr>
                <w:rFonts w:ascii="Arial" w:eastAsia="Arial" w:hAnsi="Arial" w:cs="Arial"/>
                <w:sz w:val="20"/>
                <w:szCs w:val="20"/>
              </w:rPr>
            </w:pPr>
            <w:r w:rsidRPr="001C01EF">
              <w:rPr>
                <w:rFonts w:ascii="Arial" w:eastAsia="Arial" w:hAnsi="Arial" w:cs="Arial"/>
                <w:sz w:val="20"/>
                <w:szCs w:val="20"/>
              </w:rPr>
              <w:t>Cost plus margin</w:t>
            </w:r>
          </w:p>
        </w:tc>
      </w:tr>
      <w:tr w:rsidR="003C7F74" w:rsidRPr="001C01EF" w14:paraId="6ADB1511" w14:textId="77777777" w:rsidTr="00350EF0">
        <w:trPr>
          <w:trHeight w:val="20"/>
        </w:trPr>
        <w:tc>
          <w:tcPr>
            <w:tcW w:w="3850" w:type="dxa"/>
            <w:tcBorders>
              <w:top w:val="nil"/>
              <w:left w:val="nil"/>
              <w:bottom w:val="nil"/>
              <w:right w:val="nil"/>
            </w:tcBorders>
          </w:tcPr>
          <w:p w14:paraId="53C125E8" w14:textId="77777777" w:rsidR="003C7F74" w:rsidRPr="001C01EF" w:rsidRDefault="003C7F74" w:rsidP="00492C72">
            <w:pPr>
              <w:ind w:left="336"/>
              <w:rPr>
                <w:rFonts w:ascii="Arial" w:eastAsia="Arial" w:hAnsi="Arial" w:cs="Arial"/>
                <w:sz w:val="20"/>
                <w:szCs w:val="20"/>
              </w:rPr>
            </w:pPr>
            <w:r w:rsidRPr="001C01EF">
              <w:rPr>
                <w:rFonts w:ascii="Arial" w:eastAsia="Arial" w:hAnsi="Arial" w:cs="Arial"/>
                <w:sz w:val="20"/>
                <w:szCs w:val="20"/>
              </w:rPr>
              <w:t xml:space="preserve">      Rental income</w:t>
            </w:r>
          </w:p>
        </w:tc>
        <w:tc>
          <w:tcPr>
            <w:tcW w:w="1215" w:type="dxa"/>
            <w:tcBorders>
              <w:top w:val="nil"/>
              <w:left w:val="nil"/>
              <w:bottom w:val="nil"/>
              <w:right w:val="nil"/>
            </w:tcBorders>
            <w:shd w:val="clear" w:color="auto" w:fill="auto"/>
          </w:tcPr>
          <w:p w14:paraId="33D80B60"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1,842</w:t>
            </w:r>
          </w:p>
        </w:tc>
        <w:tc>
          <w:tcPr>
            <w:tcW w:w="1215" w:type="dxa"/>
            <w:tcBorders>
              <w:top w:val="nil"/>
              <w:left w:val="nil"/>
              <w:bottom w:val="nil"/>
              <w:right w:val="nil"/>
            </w:tcBorders>
          </w:tcPr>
          <w:p w14:paraId="02393067"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1,842</w:t>
            </w:r>
          </w:p>
        </w:tc>
        <w:tc>
          <w:tcPr>
            <w:tcW w:w="2578" w:type="dxa"/>
            <w:tcBorders>
              <w:top w:val="nil"/>
              <w:left w:val="nil"/>
              <w:bottom w:val="nil"/>
              <w:right w:val="nil"/>
            </w:tcBorders>
          </w:tcPr>
          <w:p w14:paraId="6702A0AE" w14:textId="77777777" w:rsidR="003C7F74" w:rsidRPr="001C01EF" w:rsidRDefault="003C7F74" w:rsidP="00153C70">
            <w:pPr>
              <w:ind w:left="130" w:right="-72" w:hanging="130"/>
              <w:rPr>
                <w:rFonts w:ascii="Arial" w:eastAsia="Arial" w:hAnsi="Arial" w:cs="Arial"/>
                <w:sz w:val="20"/>
                <w:szCs w:val="20"/>
              </w:rPr>
            </w:pPr>
            <w:r w:rsidRPr="001C01EF">
              <w:rPr>
                <w:rFonts w:ascii="Arial" w:eastAsia="Arial" w:hAnsi="Arial" w:cs="Arial"/>
                <w:sz w:val="20"/>
                <w:szCs w:val="20"/>
              </w:rPr>
              <w:t>Contract price</w:t>
            </w:r>
          </w:p>
        </w:tc>
      </w:tr>
      <w:tr w:rsidR="003C7F74" w:rsidRPr="008D7AA4" w14:paraId="77793D33" w14:textId="77777777" w:rsidTr="00350EF0">
        <w:trPr>
          <w:trHeight w:val="20"/>
        </w:trPr>
        <w:tc>
          <w:tcPr>
            <w:tcW w:w="3850" w:type="dxa"/>
            <w:tcBorders>
              <w:top w:val="nil"/>
              <w:left w:val="nil"/>
              <w:bottom w:val="nil"/>
              <w:right w:val="nil"/>
            </w:tcBorders>
          </w:tcPr>
          <w:p w14:paraId="49F1066E" w14:textId="77777777" w:rsidR="00153C70" w:rsidRDefault="003C7F74" w:rsidP="00492C72">
            <w:pPr>
              <w:ind w:left="336"/>
              <w:rPr>
                <w:rFonts w:ascii="Arial" w:eastAsia="Arial" w:hAnsi="Arial" w:cs="Arial"/>
                <w:sz w:val="20"/>
                <w:szCs w:val="20"/>
                <w:lang w:val="en-GB"/>
              </w:rPr>
            </w:pPr>
            <w:r w:rsidRPr="001C01EF">
              <w:rPr>
                <w:rFonts w:ascii="Arial" w:eastAsia="Arial" w:hAnsi="Arial" w:cs="Arial"/>
                <w:sz w:val="20"/>
                <w:szCs w:val="20"/>
                <w:lang w:val="en-GB"/>
              </w:rPr>
              <w:t xml:space="preserve">      Sales of raw materials and </w:t>
            </w:r>
          </w:p>
          <w:p w14:paraId="71C4268F" w14:textId="12EDA1FC" w:rsidR="003C7F74" w:rsidRPr="001C01EF" w:rsidRDefault="00153C70" w:rsidP="00492C72">
            <w:pPr>
              <w:ind w:left="336"/>
              <w:rPr>
                <w:rFonts w:ascii="Arial" w:eastAsia="Arial" w:hAnsi="Arial" w:cs="Arial"/>
                <w:sz w:val="20"/>
                <w:szCs w:val="20"/>
                <w:lang w:val="en-GB"/>
              </w:rPr>
            </w:pPr>
            <w:r w:rsidRPr="001C01EF">
              <w:rPr>
                <w:rFonts w:ascii="Arial" w:eastAsia="Arial" w:hAnsi="Arial" w:cs="Arial"/>
                <w:sz w:val="20"/>
                <w:szCs w:val="20"/>
                <w:lang w:val="en-GB"/>
              </w:rPr>
              <w:t xml:space="preserve">  </w:t>
            </w:r>
            <w:r>
              <w:rPr>
                <w:rFonts w:ascii="Arial" w:eastAsia="Arial" w:hAnsi="Arial" w:cs="Arial"/>
                <w:sz w:val="20"/>
                <w:szCs w:val="20"/>
                <w:lang w:val="en-GB"/>
              </w:rPr>
              <w:t xml:space="preserve">  </w:t>
            </w:r>
            <w:r w:rsidRPr="001C01EF">
              <w:rPr>
                <w:rFonts w:ascii="Arial" w:eastAsia="Arial" w:hAnsi="Arial" w:cs="Arial"/>
                <w:sz w:val="20"/>
                <w:szCs w:val="20"/>
                <w:lang w:val="en-GB"/>
              </w:rPr>
              <w:t xml:space="preserve">    </w:t>
            </w:r>
            <w:r w:rsidR="003C7F74" w:rsidRPr="001C01EF">
              <w:rPr>
                <w:rFonts w:ascii="Arial" w:eastAsia="Arial" w:hAnsi="Arial" w:cs="Arial"/>
                <w:sz w:val="20"/>
                <w:szCs w:val="20"/>
                <w:lang w:val="en-GB"/>
              </w:rPr>
              <w:t>spare parts</w:t>
            </w:r>
          </w:p>
        </w:tc>
        <w:tc>
          <w:tcPr>
            <w:tcW w:w="1215" w:type="dxa"/>
            <w:tcBorders>
              <w:top w:val="nil"/>
              <w:left w:val="nil"/>
              <w:bottom w:val="nil"/>
              <w:right w:val="nil"/>
            </w:tcBorders>
            <w:shd w:val="clear" w:color="auto" w:fill="auto"/>
          </w:tcPr>
          <w:p w14:paraId="0D081FAF"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504</w:t>
            </w:r>
          </w:p>
        </w:tc>
        <w:tc>
          <w:tcPr>
            <w:tcW w:w="1215" w:type="dxa"/>
            <w:tcBorders>
              <w:top w:val="nil"/>
              <w:left w:val="nil"/>
              <w:bottom w:val="nil"/>
              <w:right w:val="nil"/>
            </w:tcBorders>
          </w:tcPr>
          <w:p w14:paraId="0BB42710"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370</w:t>
            </w:r>
          </w:p>
        </w:tc>
        <w:tc>
          <w:tcPr>
            <w:tcW w:w="2578" w:type="dxa"/>
            <w:tcBorders>
              <w:top w:val="nil"/>
              <w:left w:val="nil"/>
              <w:bottom w:val="nil"/>
              <w:right w:val="nil"/>
            </w:tcBorders>
          </w:tcPr>
          <w:p w14:paraId="194B43EB" w14:textId="77777777" w:rsidR="003C7F74" w:rsidRPr="001C01EF" w:rsidRDefault="003C7F74" w:rsidP="00153C70">
            <w:pPr>
              <w:ind w:left="130" w:right="-72" w:hanging="130"/>
              <w:rPr>
                <w:rFonts w:ascii="Arial" w:eastAsia="Arial" w:hAnsi="Arial" w:cs="Arial"/>
                <w:sz w:val="20"/>
                <w:szCs w:val="20"/>
                <w:lang w:val="en-GB"/>
              </w:rPr>
            </w:pPr>
            <w:r w:rsidRPr="001C01EF">
              <w:rPr>
                <w:rFonts w:ascii="Arial" w:eastAsia="Arial" w:hAnsi="Arial" w:cs="Arial"/>
                <w:sz w:val="20"/>
                <w:szCs w:val="20"/>
                <w:lang w:val="en-GB"/>
              </w:rPr>
              <w:t>Price charged to other customers in the normal course of business</w:t>
            </w:r>
          </w:p>
        </w:tc>
      </w:tr>
      <w:tr w:rsidR="003C7F74" w:rsidRPr="001C01EF" w14:paraId="1BEE55E4" w14:textId="77777777" w:rsidTr="00350EF0">
        <w:trPr>
          <w:trHeight w:val="20"/>
        </w:trPr>
        <w:tc>
          <w:tcPr>
            <w:tcW w:w="3850" w:type="dxa"/>
            <w:tcBorders>
              <w:top w:val="nil"/>
              <w:left w:val="nil"/>
              <w:bottom w:val="nil"/>
              <w:right w:val="nil"/>
            </w:tcBorders>
          </w:tcPr>
          <w:p w14:paraId="1835D454" w14:textId="77777777" w:rsidR="00153C70" w:rsidRDefault="003C7F74" w:rsidP="00492C72">
            <w:pPr>
              <w:ind w:left="336"/>
              <w:rPr>
                <w:rFonts w:ascii="Arial" w:eastAsia="Arial" w:hAnsi="Arial" w:cs="Arial"/>
                <w:sz w:val="20"/>
                <w:szCs w:val="20"/>
                <w:lang w:val="en-GB"/>
              </w:rPr>
            </w:pPr>
            <w:r w:rsidRPr="001C01EF">
              <w:rPr>
                <w:rFonts w:ascii="Arial" w:eastAsia="Arial" w:hAnsi="Arial" w:cs="Arial"/>
                <w:sz w:val="20"/>
                <w:szCs w:val="20"/>
                <w:lang w:val="en-GB"/>
              </w:rPr>
              <w:t xml:space="preserve">      Sales of machinery used for </w:t>
            </w:r>
            <w:r w:rsidR="00153C70" w:rsidRPr="001C01EF">
              <w:rPr>
                <w:rFonts w:ascii="Arial" w:eastAsia="Arial" w:hAnsi="Arial" w:cs="Arial"/>
                <w:sz w:val="20"/>
                <w:szCs w:val="20"/>
                <w:lang w:val="en-GB"/>
              </w:rPr>
              <w:t xml:space="preserve">      </w:t>
            </w:r>
          </w:p>
          <w:p w14:paraId="012DBB87" w14:textId="416BEAA8" w:rsidR="003C7F74" w:rsidRPr="001C01EF" w:rsidRDefault="00153C70" w:rsidP="00492C72">
            <w:pPr>
              <w:ind w:left="336"/>
              <w:rPr>
                <w:rFonts w:ascii="Arial" w:eastAsia="Arial" w:hAnsi="Arial" w:cs="Arial"/>
                <w:sz w:val="16"/>
                <w:szCs w:val="16"/>
                <w:lang w:val="en-GB"/>
              </w:rPr>
            </w:pPr>
            <w:r w:rsidRPr="001C01EF">
              <w:rPr>
                <w:rFonts w:ascii="Arial" w:eastAsia="Arial" w:hAnsi="Arial" w:cs="Arial"/>
                <w:sz w:val="20"/>
                <w:szCs w:val="20"/>
                <w:lang w:val="en-GB"/>
              </w:rPr>
              <w:t xml:space="preserve">     </w:t>
            </w:r>
            <w:r>
              <w:rPr>
                <w:rFonts w:ascii="Arial" w:eastAsia="Arial" w:hAnsi="Arial" w:cs="Arial"/>
                <w:sz w:val="20"/>
                <w:szCs w:val="20"/>
                <w:lang w:val="en-GB"/>
              </w:rPr>
              <w:t xml:space="preserve">   </w:t>
            </w:r>
            <w:r w:rsidR="003C7F74" w:rsidRPr="001C01EF">
              <w:rPr>
                <w:rFonts w:ascii="Arial" w:eastAsia="Arial" w:hAnsi="Arial" w:cs="Arial"/>
                <w:sz w:val="20"/>
                <w:szCs w:val="20"/>
                <w:lang w:val="en-GB"/>
              </w:rPr>
              <w:t>generating electricity</w:t>
            </w:r>
          </w:p>
        </w:tc>
        <w:tc>
          <w:tcPr>
            <w:tcW w:w="1215" w:type="dxa"/>
            <w:tcBorders>
              <w:top w:val="nil"/>
              <w:left w:val="nil"/>
              <w:bottom w:val="nil"/>
              <w:right w:val="nil"/>
            </w:tcBorders>
            <w:shd w:val="clear" w:color="auto" w:fill="auto"/>
          </w:tcPr>
          <w:p w14:paraId="527FD008" w14:textId="77777777" w:rsidR="003C7F74" w:rsidRPr="001C01EF" w:rsidRDefault="003C7F74" w:rsidP="00492C72">
            <w:pPr>
              <w:ind w:left="-40" w:right="-72"/>
              <w:jc w:val="right"/>
              <w:rPr>
                <w:rFonts w:ascii="Arial" w:eastAsia="Arial" w:hAnsi="Arial" w:cs="Arial"/>
                <w:sz w:val="20"/>
                <w:szCs w:val="20"/>
                <w:lang w:val="en-GB"/>
              </w:rPr>
            </w:pPr>
          </w:p>
          <w:p w14:paraId="0C5CA046"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28</w:t>
            </w:r>
          </w:p>
        </w:tc>
        <w:tc>
          <w:tcPr>
            <w:tcW w:w="1215" w:type="dxa"/>
            <w:tcBorders>
              <w:top w:val="nil"/>
              <w:left w:val="nil"/>
              <w:bottom w:val="nil"/>
              <w:right w:val="nil"/>
            </w:tcBorders>
          </w:tcPr>
          <w:p w14:paraId="587D4271" w14:textId="77777777" w:rsidR="003C7F74" w:rsidRPr="001C01EF" w:rsidRDefault="003C7F74" w:rsidP="00492C72">
            <w:pPr>
              <w:ind w:left="-40" w:right="-72"/>
              <w:jc w:val="right"/>
              <w:rPr>
                <w:rFonts w:ascii="Arial" w:eastAsia="Arial" w:hAnsi="Arial" w:cs="Arial"/>
                <w:sz w:val="20"/>
                <w:szCs w:val="20"/>
              </w:rPr>
            </w:pPr>
          </w:p>
          <w:p w14:paraId="586ADEE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498</w:t>
            </w:r>
          </w:p>
        </w:tc>
        <w:tc>
          <w:tcPr>
            <w:tcW w:w="2578" w:type="dxa"/>
            <w:tcBorders>
              <w:top w:val="nil"/>
              <w:left w:val="nil"/>
              <w:bottom w:val="nil"/>
              <w:right w:val="nil"/>
            </w:tcBorders>
          </w:tcPr>
          <w:p w14:paraId="16F68623" w14:textId="77777777" w:rsidR="003C7F74" w:rsidRPr="001C01EF" w:rsidRDefault="003C7F74" w:rsidP="00153C70">
            <w:pPr>
              <w:ind w:left="130" w:right="-72" w:hanging="130"/>
              <w:rPr>
                <w:rFonts w:ascii="Arial" w:eastAsia="Arial" w:hAnsi="Arial" w:cs="Arial"/>
                <w:sz w:val="20"/>
                <w:szCs w:val="20"/>
              </w:rPr>
            </w:pPr>
          </w:p>
          <w:p w14:paraId="0A849900" w14:textId="77777777" w:rsidR="003C7F74" w:rsidRPr="001C01EF" w:rsidRDefault="003C7F74" w:rsidP="00153C70">
            <w:pPr>
              <w:ind w:left="130" w:right="-72" w:hanging="130"/>
              <w:rPr>
                <w:rFonts w:ascii="Arial" w:eastAsia="Arial" w:hAnsi="Arial" w:cs="Arial"/>
                <w:sz w:val="20"/>
                <w:szCs w:val="20"/>
              </w:rPr>
            </w:pPr>
            <w:r w:rsidRPr="001C01EF">
              <w:rPr>
                <w:rFonts w:ascii="Arial" w:eastAsia="Arial" w:hAnsi="Arial" w:cs="Arial"/>
                <w:sz w:val="20"/>
                <w:szCs w:val="20"/>
              </w:rPr>
              <w:t>At cost</w:t>
            </w:r>
          </w:p>
        </w:tc>
      </w:tr>
      <w:tr w:rsidR="003C7F74" w:rsidRPr="001C01EF" w14:paraId="129B6E35" w14:textId="77777777" w:rsidTr="00350EF0">
        <w:trPr>
          <w:trHeight w:val="20"/>
        </w:trPr>
        <w:tc>
          <w:tcPr>
            <w:tcW w:w="3850" w:type="dxa"/>
            <w:tcBorders>
              <w:top w:val="nil"/>
              <w:left w:val="nil"/>
              <w:bottom w:val="nil"/>
              <w:right w:val="nil"/>
            </w:tcBorders>
          </w:tcPr>
          <w:p w14:paraId="2161CAD8" w14:textId="77777777" w:rsidR="003C7F74" w:rsidRPr="001C01EF" w:rsidRDefault="003C7F74" w:rsidP="00492C72">
            <w:pPr>
              <w:ind w:left="336"/>
              <w:rPr>
                <w:rFonts w:ascii="Arial" w:eastAsia="Arial" w:hAnsi="Arial" w:cs="Arial"/>
                <w:b/>
                <w:sz w:val="20"/>
                <w:szCs w:val="20"/>
              </w:rPr>
            </w:pPr>
            <w:r w:rsidRPr="001C01EF">
              <w:rPr>
                <w:rFonts w:ascii="Arial" w:eastAsia="Arial" w:hAnsi="Arial" w:cs="Arial"/>
                <w:sz w:val="20"/>
                <w:szCs w:val="20"/>
              </w:rPr>
              <w:t xml:space="preserve">      Other service income</w:t>
            </w:r>
          </w:p>
        </w:tc>
        <w:tc>
          <w:tcPr>
            <w:tcW w:w="1215" w:type="dxa"/>
            <w:tcBorders>
              <w:top w:val="nil"/>
              <w:left w:val="nil"/>
              <w:bottom w:val="nil"/>
              <w:right w:val="nil"/>
            </w:tcBorders>
            <w:shd w:val="clear" w:color="auto" w:fill="auto"/>
          </w:tcPr>
          <w:p w14:paraId="3FAF9118"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14,868</w:t>
            </w:r>
          </w:p>
        </w:tc>
        <w:tc>
          <w:tcPr>
            <w:tcW w:w="1215" w:type="dxa"/>
            <w:tcBorders>
              <w:top w:val="nil"/>
              <w:left w:val="nil"/>
              <w:bottom w:val="nil"/>
              <w:right w:val="nil"/>
            </w:tcBorders>
          </w:tcPr>
          <w:p w14:paraId="4D5E0A47"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15,262</w:t>
            </w:r>
          </w:p>
        </w:tc>
        <w:tc>
          <w:tcPr>
            <w:tcW w:w="2578" w:type="dxa"/>
            <w:tcBorders>
              <w:top w:val="nil"/>
              <w:left w:val="nil"/>
              <w:bottom w:val="nil"/>
              <w:right w:val="nil"/>
            </w:tcBorders>
          </w:tcPr>
          <w:p w14:paraId="2BBD275A" w14:textId="77777777" w:rsidR="003C7F74" w:rsidRPr="001C01EF" w:rsidRDefault="003C7F74" w:rsidP="00153C70">
            <w:pPr>
              <w:ind w:left="130" w:right="-72" w:hanging="130"/>
              <w:rPr>
                <w:rFonts w:ascii="Arial" w:eastAsia="Arial" w:hAnsi="Arial" w:cs="Arial"/>
                <w:sz w:val="20"/>
                <w:szCs w:val="20"/>
              </w:rPr>
            </w:pPr>
            <w:r w:rsidRPr="001C01EF">
              <w:rPr>
                <w:rFonts w:ascii="Arial" w:eastAsia="Arial" w:hAnsi="Arial" w:cs="Arial"/>
                <w:sz w:val="20"/>
                <w:szCs w:val="20"/>
              </w:rPr>
              <w:t>Contract price</w:t>
            </w:r>
          </w:p>
        </w:tc>
      </w:tr>
    </w:tbl>
    <w:p w14:paraId="0D6BF70A" w14:textId="4187A162" w:rsidR="00E80147" w:rsidRPr="001C01EF" w:rsidRDefault="00E80147" w:rsidP="00492C72">
      <w:pPr>
        <w:rPr>
          <w:rFonts w:ascii="Arial" w:eastAsia="Arial" w:hAnsi="Arial" w:cs="Arial"/>
          <w:sz w:val="20"/>
          <w:szCs w:val="20"/>
          <w:lang w:val="en-GB"/>
        </w:rPr>
      </w:pPr>
      <w:r w:rsidRPr="001C01EF">
        <w:rPr>
          <w:rFonts w:ascii="Arial" w:eastAsia="Arial" w:hAnsi="Arial" w:cs="Arial"/>
          <w:sz w:val="20"/>
          <w:szCs w:val="20"/>
          <w:lang w:val="en-GB"/>
        </w:rPr>
        <w:br w:type="page"/>
      </w:r>
    </w:p>
    <w:p w14:paraId="0B470971" w14:textId="77777777" w:rsidR="003C7F74" w:rsidRPr="001C01EF" w:rsidRDefault="003C7F74" w:rsidP="00492C72">
      <w:pPr>
        <w:rPr>
          <w:rFonts w:ascii="Arial" w:eastAsia="Arial" w:hAnsi="Arial" w:cs="Arial"/>
          <w:sz w:val="20"/>
          <w:szCs w:val="20"/>
          <w:lang w:val="en-GB"/>
        </w:rPr>
      </w:pPr>
    </w:p>
    <w:p w14:paraId="74DC233A" w14:textId="77777777" w:rsidR="003C7F74" w:rsidRPr="001C01EF" w:rsidRDefault="003C7F74" w:rsidP="00492C72">
      <w:pPr>
        <w:rPr>
          <w:rFonts w:ascii="Arial" w:eastAsia="Arial" w:hAnsi="Arial" w:cs="Arial"/>
          <w:sz w:val="20"/>
          <w:szCs w:val="20"/>
          <w:lang w:val="en-GB"/>
        </w:rPr>
      </w:pPr>
    </w:p>
    <w:tbl>
      <w:tblPr>
        <w:tblW w:w="888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5"/>
        <w:gridCol w:w="1206"/>
        <w:gridCol w:w="1203"/>
        <w:gridCol w:w="2721"/>
      </w:tblGrid>
      <w:tr w:rsidR="003C7F74" w:rsidRPr="001C01EF" w14:paraId="3000D98F" w14:textId="77777777" w:rsidTr="00153C70">
        <w:trPr>
          <w:trHeight w:val="73"/>
        </w:trPr>
        <w:tc>
          <w:tcPr>
            <w:tcW w:w="3755" w:type="dxa"/>
            <w:tcBorders>
              <w:top w:val="nil"/>
              <w:left w:val="nil"/>
              <w:bottom w:val="nil"/>
              <w:right w:val="nil"/>
            </w:tcBorders>
            <w:shd w:val="clear" w:color="auto" w:fill="auto"/>
          </w:tcPr>
          <w:p w14:paraId="01F1014B" w14:textId="77777777" w:rsidR="003C7F74" w:rsidRPr="001C01EF" w:rsidRDefault="003C7F74" w:rsidP="00492C72">
            <w:pPr>
              <w:ind w:left="336"/>
              <w:jc w:val="both"/>
              <w:rPr>
                <w:rFonts w:ascii="Arial" w:eastAsia="Arial" w:hAnsi="Arial" w:cs="Arial"/>
                <w:b/>
                <w:sz w:val="20"/>
                <w:szCs w:val="20"/>
              </w:rPr>
            </w:pPr>
          </w:p>
        </w:tc>
        <w:tc>
          <w:tcPr>
            <w:tcW w:w="1206" w:type="dxa"/>
            <w:tcBorders>
              <w:top w:val="nil"/>
              <w:left w:val="nil"/>
              <w:bottom w:val="nil"/>
              <w:right w:val="nil"/>
            </w:tcBorders>
            <w:shd w:val="clear" w:color="auto" w:fill="auto"/>
            <w:vAlign w:val="bottom"/>
          </w:tcPr>
          <w:p w14:paraId="15CB58BD"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2024</w:t>
            </w:r>
          </w:p>
        </w:tc>
        <w:tc>
          <w:tcPr>
            <w:tcW w:w="1203" w:type="dxa"/>
            <w:tcBorders>
              <w:top w:val="nil"/>
              <w:left w:val="nil"/>
              <w:bottom w:val="nil"/>
              <w:right w:val="nil"/>
            </w:tcBorders>
            <w:shd w:val="clear" w:color="auto" w:fill="auto"/>
            <w:vAlign w:val="bottom"/>
          </w:tcPr>
          <w:p w14:paraId="351810DF"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2023</w:t>
            </w:r>
          </w:p>
        </w:tc>
        <w:tc>
          <w:tcPr>
            <w:tcW w:w="2721" w:type="dxa"/>
            <w:vMerge w:val="restart"/>
            <w:tcBorders>
              <w:top w:val="nil"/>
              <w:left w:val="nil"/>
              <w:right w:val="nil"/>
            </w:tcBorders>
            <w:shd w:val="clear" w:color="auto" w:fill="auto"/>
          </w:tcPr>
          <w:p w14:paraId="774C0D0E" w14:textId="77777777" w:rsidR="003C7F74" w:rsidRPr="001C01EF" w:rsidRDefault="003C7F74" w:rsidP="00492C72">
            <w:pPr>
              <w:ind w:right="-72"/>
              <w:rPr>
                <w:rFonts w:ascii="Arial" w:eastAsia="Arial" w:hAnsi="Arial" w:cs="Arial"/>
                <w:b/>
                <w:sz w:val="20"/>
                <w:szCs w:val="20"/>
              </w:rPr>
            </w:pPr>
          </w:p>
          <w:p w14:paraId="3B9DCE51" w14:textId="3C59CCCE" w:rsidR="003C7F74" w:rsidRPr="001C01EF" w:rsidRDefault="008A1B0C" w:rsidP="00492C72">
            <w:pPr>
              <w:ind w:right="-72"/>
              <w:jc w:val="center"/>
              <w:rPr>
                <w:rFonts w:ascii="Arial" w:eastAsia="Arial" w:hAnsi="Arial" w:cs="Arial"/>
                <w:b/>
                <w:sz w:val="20"/>
                <w:szCs w:val="20"/>
              </w:rPr>
            </w:pPr>
            <w:sdt>
              <w:sdtPr>
                <w:tag w:val="goog_rdk_16"/>
                <w:id w:val="1037694257"/>
              </w:sdtPr>
              <w:sdtEndPr/>
              <w:sdtContent>
                <w:r w:rsidR="003C7F74" w:rsidRPr="001C01EF">
                  <w:rPr>
                    <w:rFonts w:ascii="Arial" w:eastAsia="Arial" w:hAnsi="Arial" w:cs="Arial"/>
                    <w:b/>
                    <w:sz w:val="20"/>
                    <w:szCs w:val="20"/>
                    <w:lang w:val="en-GB"/>
                  </w:rPr>
                  <w:t>Pricing policies</w:t>
                </w:r>
              </w:sdtContent>
            </w:sdt>
          </w:p>
        </w:tc>
      </w:tr>
      <w:tr w:rsidR="003C7F74" w:rsidRPr="001C01EF" w14:paraId="070B6F1A" w14:textId="77777777" w:rsidTr="00153C70">
        <w:tc>
          <w:tcPr>
            <w:tcW w:w="3755" w:type="dxa"/>
            <w:tcBorders>
              <w:top w:val="nil"/>
              <w:left w:val="nil"/>
              <w:bottom w:val="nil"/>
              <w:right w:val="nil"/>
            </w:tcBorders>
            <w:shd w:val="clear" w:color="auto" w:fill="auto"/>
          </w:tcPr>
          <w:p w14:paraId="2BA71E83" w14:textId="77777777" w:rsidR="003C7F74" w:rsidRPr="001C01EF" w:rsidRDefault="003C7F74" w:rsidP="00492C72">
            <w:pPr>
              <w:ind w:left="336"/>
              <w:jc w:val="both"/>
              <w:rPr>
                <w:rFonts w:ascii="Arial" w:eastAsia="Arial" w:hAnsi="Arial" w:cs="Arial"/>
                <w:b/>
                <w:sz w:val="20"/>
                <w:szCs w:val="20"/>
              </w:rPr>
            </w:pPr>
          </w:p>
        </w:tc>
        <w:tc>
          <w:tcPr>
            <w:tcW w:w="1206" w:type="dxa"/>
            <w:tcBorders>
              <w:top w:val="nil"/>
              <w:left w:val="nil"/>
              <w:bottom w:val="single" w:sz="4" w:space="0" w:color="000000"/>
              <w:right w:val="nil"/>
            </w:tcBorders>
            <w:shd w:val="clear" w:color="auto" w:fill="auto"/>
            <w:vAlign w:val="bottom"/>
          </w:tcPr>
          <w:p w14:paraId="454A6015"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203" w:type="dxa"/>
            <w:tcBorders>
              <w:top w:val="nil"/>
              <w:left w:val="nil"/>
              <w:bottom w:val="single" w:sz="4" w:space="0" w:color="000000"/>
              <w:right w:val="nil"/>
            </w:tcBorders>
            <w:shd w:val="clear" w:color="auto" w:fill="auto"/>
            <w:vAlign w:val="bottom"/>
          </w:tcPr>
          <w:p w14:paraId="5154CCF6"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2721" w:type="dxa"/>
            <w:vMerge/>
            <w:tcBorders>
              <w:top w:val="nil"/>
              <w:left w:val="nil"/>
              <w:right w:val="nil"/>
            </w:tcBorders>
            <w:shd w:val="clear" w:color="auto" w:fill="auto"/>
          </w:tcPr>
          <w:p w14:paraId="3D47D036" w14:textId="77777777" w:rsidR="003C7F74" w:rsidRPr="001C01EF" w:rsidRDefault="003C7F74" w:rsidP="00492C72">
            <w:pPr>
              <w:widowControl w:val="0"/>
              <w:pBdr>
                <w:top w:val="nil"/>
                <w:left w:val="nil"/>
                <w:bottom w:val="nil"/>
                <w:right w:val="nil"/>
                <w:between w:val="nil"/>
              </w:pBdr>
              <w:rPr>
                <w:rFonts w:ascii="Arial" w:eastAsia="Arial" w:hAnsi="Arial" w:cs="Arial"/>
                <w:b/>
                <w:sz w:val="20"/>
                <w:szCs w:val="20"/>
              </w:rPr>
            </w:pPr>
          </w:p>
        </w:tc>
      </w:tr>
      <w:tr w:rsidR="003C7F74" w:rsidRPr="001C01EF" w14:paraId="3EBCB265" w14:textId="77777777" w:rsidTr="00153C70">
        <w:tc>
          <w:tcPr>
            <w:tcW w:w="3755" w:type="dxa"/>
            <w:tcBorders>
              <w:top w:val="nil"/>
              <w:left w:val="nil"/>
              <w:bottom w:val="nil"/>
              <w:right w:val="nil"/>
            </w:tcBorders>
          </w:tcPr>
          <w:p w14:paraId="5CB1F6DC" w14:textId="77777777" w:rsidR="003C7F74" w:rsidRPr="001C01EF" w:rsidRDefault="003C7F74" w:rsidP="00492C72">
            <w:pPr>
              <w:ind w:left="336"/>
              <w:rPr>
                <w:rFonts w:ascii="Arial" w:eastAsia="Arial" w:hAnsi="Arial" w:cs="Arial"/>
                <w:b/>
                <w:sz w:val="20"/>
                <w:szCs w:val="20"/>
              </w:rPr>
            </w:pPr>
          </w:p>
        </w:tc>
        <w:tc>
          <w:tcPr>
            <w:tcW w:w="1206" w:type="dxa"/>
            <w:tcBorders>
              <w:top w:val="nil"/>
              <w:left w:val="nil"/>
              <w:bottom w:val="nil"/>
              <w:right w:val="nil"/>
            </w:tcBorders>
            <w:shd w:val="clear" w:color="auto" w:fill="auto"/>
          </w:tcPr>
          <w:p w14:paraId="32583B87" w14:textId="77777777" w:rsidR="003C7F74" w:rsidRPr="001C01EF" w:rsidRDefault="003C7F74" w:rsidP="00492C72">
            <w:pPr>
              <w:ind w:left="-40" w:right="-72"/>
              <w:jc w:val="right"/>
              <w:rPr>
                <w:rFonts w:ascii="Arial" w:eastAsia="Arial" w:hAnsi="Arial" w:cs="Arial"/>
                <w:b/>
                <w:sz w:val="20"/>
                <w:szCs w:val="20"/>
              </w:rPr>
            </w:pPr>
          </w:p>
        </w:tc>
        <w:tc>
          <w:tcPr>
            <w:tcW w:w="1203" w:type="dxa"/>
            <w:tcBorders>
              <w:top w:val="nil"/>
              <w:left w:val="nil"/>
              <w:bottom w:val="nil"/>
              <w:right w:val="nil"/>
            </w:tcBorders>
            <w:shd w:val="clear" w:color="auto" w:fill="auto"/>
          </w:tcPr>
          <w:p w14:paraId="7DF06934" w14:textId="77777777" w:rsidR="003C7F74" w:rsidRPr="001C01EF" w:rsidRDefault="003C7F74" w:rsidP="00492C72">
            <w:pPr>
              <w:ind w:left="-40" w:right="-72"/>
              <w:jc w:val="right"/>
              <w:rPr>
                <w:rFonts w:ascii="Arial" w:eastAsia="Arial" w:hAnsi="Arial" w:cs="Arial"/>
                <w:b/>
                <w:sz w:val="20"/>
                <w:szCs w:val="20"/>
              </w:rPr>
            </w:pPr>
          </w:p>
        </w:tc>
        <w:tc>
          <w:tcPr>
            <w:tcW w:w="2721" w:type="dxa"/>
            <w:tcBorders>
              <w:top w:val="nil"/>
              <w:left w:val="nil"/>
              <w:bottom w:val="nil"/>
              <w:right w:val="nil"/>
            </w:tcBorders>
          </w:tcPr>
          <w:p w14:paraId="0B00F4D1" w14:textId="77777777" w:rsidR="003C7F74" w:rsidRPr="001C01EF" w:rsidRDefault="003C7F74" w:rsidP="00492C72">
            <w:pPr>
              <w:ind w:right="-72" w:hanging="214"/>
              <w:jc w:val="right"/>
              <w:rPr>
                <w:rFonts w:ascii="Arial" w:eastAsia="Arial" w:hAnsi="Arial" w:cs="Arial"/>
                <w:b/>
                <w:sz w:val="20"/>
                <w:szCs w:val="20"/>
              </w:rPr>
            </w:pPr>
          </w:p>
        </w:tc>
      </w:tr>
      <w:tr w:rsidR="003C7F74" w:rsidRPr="008D7AA4" w14:paraId="07D05486" w14:textId="77777777" w:rsidTr="00153C70">
        <w:tc>
          <w:tcPr>
            <w:tcW w:w="3755" w:type="dxa"/>
            <w:tcBorders>
              <w:top w:val="nil"/>
              <w:left w:val="nil"/>
              <w:bottom w:val="nil"/>
              <w:right w:val="nil"/>
            </w:tcBorders>
          </w:tcPr>
          <w:p w14:paraId="68149692" w14:textId="77777777" w:rsidR="003C7F74" w:rsidRPr="001C01EF" w:rsidRDefault="003C7F74" w:rsidP="00153C70">
            <w:pPr>
              <w:ind w:left="326" w:right="-80"/>
              <w:rPr>
                <w:rFonts w:ascii="Arial" w:eastAsia="Arial" w:hAnsi="Arial" w:cs="Arial"/>
                <w:b/>
                <w:sz w:val="20"/>
                <w:szCs w:val="20"/>
                <w:lang w:val="en-GB"/>
              </w:rPr>
            </w:pPr>
            <w:r w:rsidRPr="001C01EF">
              <w:rPr>
                <w:rFonts w:ascii="Arial" w:eastAsia="Arial" w:hAnsi="Arial" w:cs="Arial"/>
                <w:b/>
                <w:sz w:val="20"/>
                <w:szCs w:val="20"/>
                <w:lang w:val="en-GB"/>
              </w:rPr>
              <w:t>Purchased products and</w:t>
            </w:r>
          </w:p>
          <w:p w14:paraId="78E13C9F" w14:textId="77777777" w:rsidR="003C7F74" w:rsidRPr="001C01EF" w:rsidRDefault="003C7F74" w:rsidP="00492C72">
            <w:pPr>
              <w:ind w:left="336"/>
              <w:rPr>
                <w:rFonts w:ascii="Arial" w:eastAsia="Arial" w:hAnsi="Arial" w:cs="Arial"/>
                <w:b/>
                <w:sz w:val="20"/>
                <w:szCs w:val="20"/>
                <w:lang w:val="en-GB"/>
              </w:rPr>
            </w:pPr>
            <w:r w:rsidRPr="001C01EF">
              <w:rPr>
                <w:rFonts w:ascii="Arial" w:eastAsia="Arial" w:hAnsi="Arial" w:cs="Arial"/>
                <w:b/>
                <w:sz w:val="20"/>
                <w:szCs w:val="20"/>
                <w:lang w:val="en-GB"/>
              </w:rPr>
              <w:t xml:space="preserve">   received services</w:t>
            </w:r>
          </w:p>
          <w:p w14:paraId="73DF9AF1" w14:textId="77777777" w:rsidR="003C7F74" w:rsidRPr="001C01EF" w:rsidRDefault="003C7F74" w:rsidP="00492C72">
            <w:pPr>
              <w:ind w:left="336"/>
              <w:rPr>
                <w:rFonts w:ascii="Arial" w:eastAsia="Arial" w:hAnsi="Arial" w:cs="Arial"/>
                <w:sz w:val="20"/>
                <w:szCs w:val="20"/>
                <w:lang w:val="en-GB"/>
              </w:rPr>
            </w:pPr>
            <w:r w:rsidRPr="001C01EF">
              <w:rPr>
                <w:rFonts w:ascii="Arial" w:eastAsia="Arial" w:hAnsi="Arial" w:cs="Arial"/>
                <w:sz w:val="20"/>
                <w:szCs w:val="20"/>
                <w:lang w:val="en-GB"/>
              </w:rPr>
              <w:t>Related parties</w:t>
            </w:r>
          </w:p>
        </w:tc>
        <w:tc>
          <w:tcPr>
            <w:tcW w:w="1206" w:type="dxa"/>
            <w:tcBorders>
              <w:top w:val="nil"/>
              <w:left w:val="nil"/>
              <w:bottom w:val="nil"/>
              <w:right w:val="nil"/>
            </w:tcBorders>
            <w:shd w:val="clear" w:color="auto" w:fill="auto"/>
          </w:tcPr>
          <w:p w14:paraId="64480111" w14:textId="77777777" w:rsidR="003C7F74" w:rsidRPr="001C01EF" w:rsidRDefault="003C7F74" w:rsidP="00492C72">
            <w:pPr>
              <w:ind w:left="-40" w:right="-72"/>
              <w:jc w:val="right"/>
              <w:rPr>
                <w:rFonts w:ascii="Arial" w:eastAsia="Arial" w:hAnsi="Arial" w:cs="Arial"/>
                <w:sz w:val="20"/>
                <w:szCs w:val="20"/>
                <w:lang w:val="en-GB"/>
              </w:rPr>
            </w:pPr>
          </w:p>
        </w:tc>
        <w:tc>
          <w:tcPr>
            <w:tcW w:w="1203" w:type="dxa"/>
            <w:tcBorders>
              <w:top w:val="nil"/>
              <w:left w:val="nil"/>
              <w:bottom w:val="nil"/>
              <w:right w:val="nil"/>
            </w:tcBorders>
            <w:shd w:val="clear" w:color="auto" w:fill="auto"/>
          </w:tcPr>
          <w:p w14:paraId="395DCA35" w14:textId="77777777" w:rsidR="003C7F74" w:rsidRPr="001C01EF" w:rsidRDefault="003C7F74" w:rsidP="00492C72">
            <w:pPr>
              <w:ind w:left="-40" w:right="-72"/>
              <w:jc w:val="right"/>
              <w:rPr>
                <w:rFonts w:ascii="Arial" w:eastAsia="Arial" w:hAnsi="Arial" w:cs="Arial"/>
                <w:sz w:val="20"/>
                <w:szCs w:val="20"/>
                <w:lang w:val="en-GB"/>
              </w:rPr>
            </w:pPr>
          </w:p>
        </w:tc>
        <w:tc>
          <w:tcPr>
            <w:tcW w:w="2721" w:type="dxa"/>
            <w:tcBorders>
              <w:top w:val="nil"/>
              <w:left w:val="nil"/>
              <w:bottom w:val="nil"/>
              <w:right w:val="nil"/>
            </w:tcBorders>
          </w:tcPr>
          <w:p w14:paraId="5E2335B5" w14:textId="77777777" w:rsidR="003C7F74" w:rsidRPr="001C01EF" w:rsidRDefault="003C7F74" w:rsidP="00492C72">
            <w:pPr>
              <w:ind w:right="-72"/>
              <w:rPr>
                <w:rFonts w:ascii="Arial" w:eastAsia="Arial" w:hAnsi="Arial" w:cs="Arial"/>
                <w:sz w:val="20"/>
                <w:szCs w:val="20"/>
                <w:lang w:val="en-GB"/>
              </w:rPr>
            </w:pPr>
          </w:p>
        </w:tc>
      </w:tr>
      <w:tr w:rsidR="003C7F74" w:rsidRPr="001C01EF" w14:paraId="5DE23BAC" w14:textId="77777777" w:rsidTr="00153C70">
        <w:tc>
          <w:tcPr>
            <w:tcW w:w="3755" w:type="dxa"/>
            <w:tcBorders>
              <w:top w:val="nil"/>
              <w:left w:val="nil"/>
              <w:bottom w:val="nil"/>
              <w:right w:val="nil"/>
            </w:tcBorders>
            <w:tcMar>
              <w:top w:w="0" w:type="dxa"/>
              <w:left w:w="100" w:type="dxa"/>
              <w:bottom w:w="0" w:type="dxa"/>
              <w:right w:w="100" w:type="dxa"/>
            </w:tcMar>
          </w:tcPr>
          <w:p w14:paraId="5E473E24" w14:textId="77777777" w:rsidR="003C7F74" w:rsidRPr="001C01EF" w:rsidRDefault="003C7F74" w:rsidP="00492C72">
            <w:pPr>
              <w:ind w:left="460" w:right="-80"/>
              <w:rPr>
                <w:rFonts w:ascii="Arial" w:eastAsia="Arial" w:hAnsi="Arial" w:cs="Arial"/>
                <w:sz w:val="20"/>
                <w:szCs w:val="20"/>
                <w:lang w:val="en-GB"/>
              </w:rPr>
            </w:pPr>
            <w:r w:rsidRPr="001C01EF">
              <w:rPr>
                <w:rFonts w:ascii="Arial" w:eastAsia="Arial" w:hAnsi="Arial" w:cs="Arial"/>
                <w:b/>
                <w:sz w:val="20"/>
                <w:szCs w:val="20"/>
                <w:lang w:val="en-GB"/>
              </w:rPr>
              <w:t xml:space="preserve">   </w:t>
            </w:r>
            <w:r w:rsidRPr="001C01EF">
              <w:rPr>
                <w:rFonts w:ascii="Arial" w:eastAsia="Arial" w:hAnsi="Arial" w:cs="Arial"/>
                <w:sz w:val="20"/>
                <w:szCs w:val="20"/>
                <w:lang w:val="en-GB"/>
              </w:rPr>
              <w:t>Purchases of raw materials,</w:t>
            </w:r>
          </w:p>
          <w:p w14:paraId="6E27E462" w14:textId="77777777" w:rsidR="003C7F74" w:rsidRPr="001C01EF" w:rsidRDefault="003C7F74" w:rsidP="00492C72">
            <w:pPr>
              <w:ind w:left="460" w:right="-80"/>
              <w:rPr>
                <w:rFonts w:ascii="Arial" w:eastAsia="Arial" w:hAnsi="Arial" w:cs="Arial"/>
                <w:sz w:val="20"/>
                <w:szCs w:val="20"/>
                <w:lang w:val="en-GB"/>
              </w:rPr>
            </w:pPr>
            <w:r w:rsidRPr="001C01EF">
              <w:rPr>
                <w:rFonts w:ascii="Arial" w:eastAsia="Arial" w:hAnsi="Arial" w:cs="Arial"/>
                <w:sz w:val="20"/>
                <w:szCs w:val="20"/>
                <w:lang w:val="en-GB"/>
              </w:rPr>
              <w:t xml:space="preserve">      finished goods and</w:t>
            </w:r>
          </w:p>
          <w:p w14:paraId="0B7186BB" w14:textId="77777777" w:rsidR="003C7F74" w:rsidRPr="001C01EF" w:rsidRDefault="003C7F74" w:rsidP="00492C72">
            <w:pPr>
              <w:ind w:left="460" w:right="-80"/>
              <w:rPr>
                <w:rFonts w:ascii="Arial" w:eastAsia="Arial" w:hAnsi="Arial" w:cs="Arial"/>
                <w:sz w:val="20"/>
                <w:szCs w:val="20"/>
              </w:rPr>
            </w:pPr>
            <w:r w:rsidRPr="001C01EF">
              <w:rPr>
                <w:rFonts w:ascii="Arial" w:eastAsia="Arial" w:hAnsi="Arial" w:cs="Arial"/>
                <w:sz w:val="20"/>
                <w:szCs w:val="20"/>
                <w:lang w:val="en-GB"/>
              </w:rPr>
              <w:t xml:space="preserve">      </w:t>
            </w:r>
            <w:r w:rsidRPr="001C01EF">
              <w:rPr>
                <w:rFonts w:ascii="Arial" w:eastAsia="Arial" w:hAnsi="Arial" w:cs="Arial"/>
                <w:sz w:val="20"/>
                <w:szCs w:val="20"/>
              </w:rPr>
              <w:t>spare parts</w:t>
            </w:r>
          </w:p>
        </w:tc>
        <w:tc>
          <w:tcPr>
            <w:tcW w:w="1206" w:type="dxa"/>
            <w:tcBorders>
              <w:top w:val="nil"/>
              <w:left w:val="nil"/>
              <w:bottom w:val="nil"/>
              <w:right w:val="nil"/>
            </w:tcBorders>
            <w:shd w:val="clear" w:color="auto" w:fill="auto"/>
          </w:tcPr>
          <w:p w14:paraId="1D4A629E"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30,780</w:t>
            </w:r>
          </w:p>
        </w:tc>
        <w:tc>
          <w:tcPr>
            <w:tcW w:w="1203" w:type="dxa"/>
            <w:tcBorders>
              <w:top w:val="nil"/>
              <w:left w:val="nil"/>
              <w:bottom w:val="nil"/>
              <w:right w:val="nil"/>
            </w:tcBorders>
            <w:shd w:val="clear" w:color="auto" w:fill="auto"/>
          </w:tcPr>
          <w:p w14:paraId="49B60118"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21,541</w:t>
            </w:r>
          </w:p>
        </w:tc>
        <w:tc>
          <w:tcPr>
            <w:tcW w:w="2721" w:type="dxa"/>
            <w:tcBorders>
              <w:top w:val="nil"/>
              <w:left w:val="nil"/>
              <w:bottom w:val="nil"/>
              <w:right w:val="nil"/>
            </w:tcBorders>
          </w:tcPr>
          <w:p w14:paraId="6654CA50" w14:textId="77777777" w:rsidR="003C7F74" w:rsidRPr="001C01EF" w:rsidRDefault="003C7F74" w:rsidP="00492C72">
            <w:pPr>
              <w:ind w:right="-72"/>
              <w:rPr>
                <w:rFonts w:ascii="Arial" w:eastAsia="Arial" w:hAnsi="Arial" w:cs="Arial"/>
                <w:sz w:val="20"/>
                <w:szCs w:val="20"/>
              </w:rPr>
            </w:pPr>
            <w:r w:rsidRPr="001C01EF">
              <w:rPr>
                <w:rFonts w:ascii="Arial" w:eastAsia="Arial" w:hAnsi="Arial" w:cs="Arial"/>
                <w:sz w:val="20"/>
                <w:szCs w:val="20"/>
              </w:rPr>
              <w:t>Cost plus margin</w:t>
            </w:r>
          </w:p>
        </w:tc>
      </w:tr>
      <w:tr w:rsidR="003C7F74" w:rsidRPr="001C01EF" w14:paraId="016F766A" w14:textId="77777777" w:rsidTr="00153C70">
        <w:trPr>
          <w:trHeight w:val="199"/>
        </w:trPr>
        <w:tc>
          <w:tcPr>
            <w:tcW w:w="3755" w:type="dxa"/>
            <w:tcBorders>
              <w:top w:val="nil"/>
              <w:left w:val="nil"/>
              <w:bottom w:val="nil"/>
              <w:right w:val="nil"/>
            </w:tcBorders>
            <w:tcMar>
              <w:top w:w="0" w:type="dxa"/>
              <w:left w:w="100" w:type="dxa"/>
              <w:bottom w:w="0" w:type="dxa"/>
              <w:right w:w="100" w:type="dxa"/>
            </w:tcMar>
          </w:tcPr>
          <w:p w14:paraId="4B1822CE" w14:textId="77777777" w:rsidR="003C7F74" w:rsidRPr="001C01EF" w:rsidRDefault="003C7F74" w:rsidP="00492C72">
            <w:pPr>
              <w:ind w:left="460" w:right="-80"/>
              <w:rPr>
                <w:rFonts w:ascii="Arial" w:eastAsia="Arial" w:hAnsi="Arial" w:cs="Arial"/>
                <w:sz w:val="20"/>
                <w:szCs w:val="20"/>
                <w:lang w:val="en-GB"/>
              </w:rPr>
            </w:pPr>
            <w:r w:rsidRPr="001C01EF">
              <w:rPr>
                <w:rFonts w:ascii="Arial" w:eastAsia="Arial" w:hAnsi="Arial" w:cs="Arial"/>
                <w:sz w:val="20"/>
                <w:szCs w:val="20"/>
                <w:lang w:val="en-GB"/>
              </w:rPr>
              <w:t xml:space="preserve">   Purchases of equipment</w:t>
            </w:r>
          </w:p>
          <w:p w14:paraId="77FC1332" w14:textId="77777777" w:rsidR="003C7F74" w:rsidRPr="001C01EF" w:rsidRDefault="003C7F74" w:rsidP="00492C72">
            <w:pPr>
              <w:ind w:left="460" w:right="-80"/>
              <w:rPr>
                <w:rFonts w:ascii="Arial" w:eastAsia="Arial" w:hAnsi="Arial" w:cs="Arial"/>
                <w:sz w:val="20"/>
                <w:szCs w:val="20"/>
                <w:lang w:val="en-GB"/>
              </w:rPr>
            </w:pPr>
            <w:r w:rsidRPr="001C01EF">
              <w:rPr>
                <w:rFonts w:ascii="Arial" w:eastAsia="Arial" w:hAnsi="Arial" w:cs="Arial"/>
                <w:sz w:val="20"/>
                <w:szCs w:val="20"/>
                <w:lang w:val="en-GB"/>
              </w:rPr>
              <w:t xml:space="preserve">      and machinery</w:t>
            </w:r>
          </w:p>
        </w:tc>
        <w:tc>
          <w:tcPr>
            <w:tcW w:w="1206" w:type="dxa"/>
            <w:tcBorders>
              <w:top w:val="nil"/>
              <w:left w:val="nil"/>
              <w:bottom w:val="nil"/>
              <w:right w:val="nil"/>
            </w:tcBorders>
            <w:shd w:val="clear" w:color="auto" w:fill="auto"/>
          </w:tcPr>
          <w:p w14:paraId="1C79679E"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81,756</w:t>
            </w:r>
          </w:p>
        </w:tc>
        <w:tc>
          <w:tcPr>
            <w:tcW w:w="1203" w:type="dxa"/>
            <w:tcBorders>
              <w:top w:val="nil"/>
              <w:left w:val="nil"/>
              <w:bottom w:val="nil"/>
              <w:right w:val="nil"/>
            </w:tcBorders>
            <w:shd w:val="clear" w:color="auto" w:fill="auto"/>
          </w:tcPr>
          <w:p w14:paraId="7888D503"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31,589</w:t>
            </w:r>
          </w:p>
        </w:tc>
        <w:tc>
          <w:tcPr>
            <w:tcW w:w="2721" w:type="dxa"/>
            <w:tcBorders>
              <w:top w:val="nil"/>
              <w:left w:val="nil"/>
              <w:bottom w:val="nil"/>
              <w:right w:val="nil"/>
            </w:tcBorders>
          </w:tcPr>
          <w:p w14:paraId="3460D245" w14:textId="77777777" w:rsidR="003C7F74" w:rsidRPr="001C01EF" w:rsidRDefault="003C7F74" w:rsidP="00492C72">
            <w:pPr>
              <w:ind w:right="-72"/>
              <w:rPr>
                <w:rFonts w:ascii="Arial" w:eastAsia="Arial" w:hAnsi="Arial" w:cs="Arial"/>
                <w:sz w:val="20"/>
                <w:szCs w:val="20"/>
              </w:rPr>
            </w:pPr>
            <w:r w:rsidRPr="001C01EF">
              <w:rPr>
                <w:rFonts w:ascii="Arial" w:eastAsia="Arial" w:hAnsi="Arial" w:cs="Arial"/>
                <w:sz w:val="20"/>
                <w:szCs w:val="20"/>
              </w:rPr>
              <w:t>Cost plus margin</w:t>
            </w:r>
          </w:p>
        </w:tc>
      </w:tr>
      <w:tr w:rsidR="003C7F74" w:rsidRPr="001C01EF" w14:paraId="28C3EDA8" w14:textId="77777777" w:rsidTr="00153C70">
        <w:tc>
          <w:tcPr>
            <w:tcW w:w="3755" w:type="dxa"/>
            <w:tcBorders>
              <w:top w:val="nil"/>
              <w:left w:val="nil"/>
              <w:bottom w:val="nil"/>
              <w:right w:val="nil"/>
            </w:tcBorders>
          </w:tcPr>
          <w:p w14:paraId="2C1E6FB7" w14:textId="77777777" w:rsidR="003C7F74" w:rsidRPr="001C01EF" w:rsidRDefault="003C7F74" w:rsidP="00492C72">
            <w:pPr>
              <w:ind w:left="336"/>
              <w:rPr>
                <w:rFonts w:ascii="Arial" w:eastAsia="Arial" w:hAnsi="Arial" w:cs="Arial"/>
                <w:sz w:val="20"/>
                <w:szCs w:val="20"/>
              </w:rPr>
            </w:pPr>
          </w:p>
        </w:tc>
        <w:tc>
          <w:tcPr>
            <w:tcW w:w="1206" w:type="dxa"/>
            <w:tcBorders>
              <w:top w:val="nil"/>
              <w:left w:val="nil"/>
              <w:bottom w:val="nil"/>
              <w:right w:val="nil"/>
            </w:tcBorders>
            <w:shd w:val="clear" w:color="auto" w:fill="auto"/>
          </w:tcPr>
          <w:p w14:paraId="26B08398" w14:textId="77777777" w:rsidR="003C7F74" w:rsidRPr="001C01EF" w:rsidRDefault="003C7F74" w:rsidP="00492C72">
            <w:pPr>
              <w:ind w:left="-40" w:right="-72"/>
              <w:jc w:val="right"/>
              <w:rPr>
                <w:rFonts w:ascii="Arial" w:eastAsia="Arial" w:hAnsi="Arial" w:cs="Arial"/>
                <w:sz w:val="20"/>
                <w:szCs w:val="20"/>
              </w:rPr>
            </w:pPr>
          </w:p>
        </w:tc>
        <w:tc>
          <w:tcPr>
            <w:tcW w:w="1203" w:type="dxa"/>
            <w:tcBorders>
              <w:top w:val="nil"/>
              <w:left w:val="nil"/>
              <w:bottom w:val="nil"/>
              <w:right w:val="nil"/>
            </w:tcBorders>
            <w:shd w:val="clear" w:color="auto" w:fill="auto"/>
          </w:tcPr>
          <w:p w14:paraId="5CB52177" w14:textId="77777777" w:rsidR="003C7F74" w:rsidRPr="001C01EF" w:rsidRDefault="003C7F74" w:rsidP="00492C72">
            <w:pPr>
              <w:ind w:left="-40" w:right="-72"/>
              <w:jc w:val="right"/>
              <w:rPr>
                <w:rFonts w:ascii="Arial" w:eastAsia="Arial" w:hAnsi="Arial" w:cs="Arial"/>
                <w:sz w:val="20"/>
                <w:szCs w:val="20"/>
              </w:rPr>
            </w:pPr>
          </w:p>
        </w:tc>
        <w:tc>
          <w:tcPr>
            <w:tcW w:w="2721" w:type="dxa"/>
            <w:tcBorders>
              <w:top w:val="nil"/>
              <w:left w:val="nil"/>
              <w:bottom w:val="nil"/>
              <w:right w:val="nil"/>
            </w:tcBorders>
          </w:tcPr>
          <w:p w14:paraId="2BD1C01D" w14:textId="77777777" w:rsidR="003C7F74" w:rsidRPr="001C01EF" w:rsidRDefault="003C7F74" w:rsidP="00492C72">
            <w:pPr>
              <w:ind w:left="-40" w:right="-72"/>
              <w:rPr>
                <w:rFonts w:ascii="Arial" w:eastAsia="Arial" w:hAnsi="Arial" w:cs="Arial"/>
                <w:sz w:val="20"/>
                <w:szCs w:val="20"/>
              </w:rPr>
            </w:pPr>
          </w:p>
        </w:tc>
      </w:tr>
      <w:tr w:rsidR="003C7F74" w:rsidRPr="001C01EF" w14:paraId="04410A4D" w14:textId="77777777" w:rsidTr="00153C70">
        <w:tc>
          <w:tcPr>
            <w:tcW w:w="3755" w:type="dxa"/>
            <w:tcBorders>
              <w:top w:val="nil"/>
              <w:left w:val="nil"/>
              <w:bottom w:val="nil"/>
              <w:right w:val="nil"/>
            </w:tcBorders>
          </w:tcPr>
          <w:p w14:paraId="7F8106B1" w14:textId="77777777" w:rsidR="003C7F74" w:rsidRPr="001C01EF" w:rsidRDefault="003C7F74" w:rsidP="00492C72">
            <w:pPr>
              <w:ind w:left="336"/>
              <w:rPr>
                <w:rFonts w:ascii="Arial" w:eastAsia="Arial" w:hAnsi="Arial" w:cs="Arial"/>
                <w:b/>
                <w:sz w:val="20"/>
                <w:szCs w:val="20"/>
              </w:rPr>
            </w:pPr>
            <w:r w:rsidRPr="001C01EF">
              <w:rPr>
                <w:rFonts w:ascii="Arial" w:eastAsia="Arial" w:hAnsi="Arial" w:cs="Arial"/>
                <w:b/>
                <w:sz w:val="20"/>
                <w:szCs w:val="20"/>
              </w:rPr>
              <w:t>Other transaction</w:t>
            </w:r>
          </w:p>
          <w:p w14:paraId="13EAAB24" w14:textId="77777777" w:rsidR="003C7F74" w:rsidRPr="001C01EF" w:rsidRDefault="003C7F74" w:rsidP="00492C72">
            <w:pPr>
              <w:ind w:left="336"/>
              <w:rPr>
                <w:rFonts w:ascii="Arial" w:eastAsia="Arial" w:hAnsi="Arial" w:cs="Arial"/>
                <w:sz w:val="20"/>
                <w:szCs w:val="20"/>
              </w:rPr>
            </w:pPr>
            <w:r w:rsidRPr="001C01EF">
              <w:rPr>
                <w:rFonts w:ascii="Arial" w:eastAsia="Arial" w:hAnsi="Arial" w:cs="Arial"/>
                <w:sz w:val="20"/>
                <w:szCs w:val="20"/>
              </w:rPr>
              <w:t>Related parties</w:t>
            </w:r>
          </w:p>
        </w:tc>
        <w:tc>
          <w:tcPr>
            <w:tcW w:w="1206" w:type="dxa"/>
            <w:tcBorders>
              <w:top w:val="nil"/>
              <w:left w:val="nil"/>
              <w:bottom w:val="nil"/>
              <w:right w:val="nil"/>
            </w:tcBorders>
            <w:shd w:val="clear" w:color="auto" w:fill="auto"/>
          </w:tcPr>
          <w:p w14:paraId="2CB43ADA" w14:textId="77777777" w:rsidR="003C7F74" w:rsidRPr="001C01EF" w:rsidRDefault="003C7F74" w:rsidP="00492C72">
            <w:pPr>
              <w:ind w:left="-40" w:right="-72"/>
              <w:jc w:val="right"/>
              <w:rPr>
                <w:rFonts w:ascii="Arial" w:eastAsia="Arial" w:hAnsi="Arial" w:cs="Arial"/>
                <w:sz w:val="20"/>
                <w:szCs w:val="20"/>
              </w:rPr>
            </w:pPr>
          </w:p>
        </w:tc>
        <w:tc>
          <w:tcPr>
            <w:tcW w:w="1203" w:type="dxa"/>
            <w:tcBorders>
              <w:top w:val="nil"/>
              <w:left w:val="nil"/>
              <w:bottom w:val="nil"/>
              <w:right w:val="nil"/>
            </w:tcBorders>
            <w:shd w:val="clear" w:color="auto" w:fill="auto"/>
          </w:tcPr>
          <w:p w14:paraId="19428E92" w14:textId="77777777" w:rsidR="003C7F74" w:rsidRPr="001C01EF" w:rsidRDefault="003C7F74" w:rsidP="00492C72">
            <w:pPr>
              <w:ind w:left="-40" w:right="-72"/>
              <w:jc w:val="right"/>
              <w:rPr>
                <w:rFonts w:ascii="Arial" w:eastAsia="Arial" w:hAnsi="Arial" w:cs="Arial"/>
                <w:sz w:val="20"/>
                <w:szCs w:val="20"/>
              </w:rPr>
            </w:pPr>
          </w:p>
        </w:tc>
        <w:tc>
          <w:tcPr>
            <w:tcW w:w="2721" w:type="dxa"/>
            <w:tcBorders>
              <w:top w:val="nil"/>
              <w:left w:val="nil"/>
              <w:bottom w:val="nil"/>
              <w:right w:val="nil"/>
            </w:tcBorders>
          </w:tcPr>
          <w:p w14:paraId="2964348F" w14:textId="77777777" w:rsidR="003C7F74" w:rsidRPr="001C01EF" w:rsidRDefault="003C7F74" w:rsidP="00492C72">
            <w:pPr>
              <w:ind w:left="-40" w:right="-72"/>
              <w:rPr>
                <w:rFonts w:ascii="Arial" w:eastAsia="Arial" w:hAnsi="Arial" w:cs="Arial"/>
                <w:sz w:val="20"/>
                <w:szCs w:val="20"/>
              </w:rPr>
            </w:pPr>
          </w:p>
        </w:tc>
      </w:tr>
      <w:tr w:rsidR="003C7F74" w:rsidRPr="008D7AA4" w14:paraId="587AE9EE" w14:textId="77777777" w:rsidTr="00153C70">
        <w:tc>
          <w:tcPr>
            <w:tcW w:w="3755" w:type="dxa"/>
            <w:tcBorders>
              <w:top w:val="nil"/>
              <w:left w:val="nil"/>
              <w:bottom w:val="nil"/>
              <w:right w:val="nil"/>
            </w:tcBorders>
          </w:tcPr>
          <w:p w14:paraId="4E34CFDD" w14:textId="77777777" w:rsidR="003C7F74" w:rsidRPr="001C01EF" w:rsidRDefault="003C7F74" w:rsidP="00492C72">
            <w:pPr>
              <w:ind w:left="336"/>
              <w:rPr>
                <w:rFonts w:ascii="Arial" w:eastAsia="Arial" w:hAnsi="Arial" w:cs="Arial"/>
                <w:b/>
                <w:sz w:val="20"/>
                <w:szCs w:val="20"/>
              </w:rPr>
            </w:pPr>
            <w:r w:rsidRPr="001C01EF">
              <w:rPr>
                <w:rFonts w:ascii="Arial" w:eastAsia="Arial" w:hAnsi="Arial" w:cs="Arial"/>
                <w:sz w:val="20"/>
                <w:szCs w:val="20"/>
              </w:rPr>
              <w:t xml:space="preserve">   Royalty fee expense</w:t>
            </w:r>
          </w:p>
        </w:tc>
        <w:tc>
          <w:tcPr>
            <w:tcW w:w="1206" w:type="dxa"/>
            <w:tcBorders>
              <w:top w:val="nil"/>
              <w:left w:val="nil"/>
              <w:bottom w:val="nil"/>
              <w:right w:val="nil"/>
            </w:tcBorders>
            <w:shd w:val="clear" w:color="auto" w:fill="auto"/>
          </w:tcPr>
          <w:p w14:paraId="5B172B5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12,395</w:t>
            </w:r>
          </w:p>
        </w:tc>
        <w:tc>
          <w:tcPr>
            <w:tcW w:w="1203" w:type="dxa"/>
            <w:tcBorders>
              <w:top w:val="nil"/>
              <w:left w:val="nil"/>
              <w:bottom w:val="nil"/>
              <w:right w:val="nil"/>
            </w:tcBorders>
            <w:shd w:val="clear" w:color="auto" w:fill="auto"/>
          </w:tcPr>
          <w:p w14:paraId="22E6DBE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12,299</w:t>
            </w:r>
          </w:p>
        </w:tc>
        <w:tc>
          <w:tcPr>
            <w:tcW w:w="2721" w:type="dxa"/>
            <w:tcBorders>
              <w:top w:val="nil"/>
              <w:left w:val="nil"/>
              <w:bottom w:val="nil"/>
              <w:right w:val="nil"/>
            </w:tcBorders>
          </w:tcPr>
          <w:p w14:paraId="0D8F46AD" w14:textId="77777777" w:rsidR="003C7F74" w:rsidRPr="001C01EF" w:rsidRDefault="003C7F74" w:rsidP="00492C72">
            <w:pPr>
              <w:ind w:left="-40" w:right="-72"/>
              <w:rPr>
                <w:rFonts w:ascii="Arial" w:eastAsia="Arial" w:hAnsi="Arial" w:cs="Arial"/>
                <w:sz w:val="20"/>
                <w:szCs w:val="20"/>
                <w:lang w:val="en-GB"/>
              </w:rPr>
            </w:pPr>
            <w:r w:rsidRPr="001C01EF">
              <w:rPr>
                <w:rFonts w:ascii="Arial" w:eastAsia="Arial" w:hAnsi="Arial" w:cs="Arial"/>
                <w:sz w:val="20"/>
                <w:szCs w:val="20"/>
                <w:lang w:val="en-GB"/>
              </w:rPr>
              <w:t>Percentage of net sales</w:t>
            </w:r>
          </w:p>
          <w:p w14:paraId="4C9703D5" w14:textId="77777777" w:rsidR="003C7F74" w:rsidRPr="001C01EF" w:rsidRDefault="003C7F74" w:rsidP="00492C72">
            <w:pPr>
              <w:ind w:left="-40" w:right="-72"/>
              <w:rPr>
                <w:rFonts w:ascii="Arial" w:eastAsia="Arial" w:hAnsi="Arial" w:cs="Arial"/>
                <w:sz w:val="20"/>
                <w:szCs w:val="20"/>
                <w:lang w:val="en-GB"/>
              </w:rPr>
            </w:pPr>
            <w:r w:rsidRPr="001C01EF">
              <w:rPr>
                <w:rFonts w:ascii="Arial" w:eastAsia="Arial" w:hAnsi="Arial" w:cs="Arial"/>
                <w:sz w:val="20"/>
                <w:szCs w:val="20"/>
                <w:lang w:val="en-GB"/>
              </w:rPr>
              <w:t xml:space="preserve">   from each product</w:t>
            </w:r>
          </w:p>
        </w:tc>
      </w:tr>
      <w:tr w:rsidR="003C7F74" w:rsidRPr="001C01EF" w14:paraId="27FCC8BB" w14:textId="77777777" w:rsidTr="00153C70">
        <w:tc>
          <w:tcPr>
            <w:tcW w:w="3755" w:type="dxa"/>
            <w:tcBorders>
              <w:top w:val="nil"/>
              <w:left w:val="nil"/>
              <w:bottom w:val="nil"/>
              <w:right w:val="nil"/>
            </w:tcBorders>
          </w:tcPr>
          <w:p w14:paraId="7E6D2A58" w14:textId="77777777" w:rsidR="003C7F74" w:rsidRPr="001C01EF" w:rsidRDefault="003C7F74" w:rsidP="00153C70">
            <w:pPr>
              <w:ind w:left="336" w:right="-110"/>
              <w:rPr>
                <w:rFonts w:ascii="Arial" w:eastAsia="Arial" w:hAnsi="Arial" w:cs="Arial"/>
                <w:sz w:val="20"/>
                <w:szCs w:val="20"/>
                <w:lang w:val="en-GB"/>
              </w:rPr>
            </w:pPr>
            <w:r w:rsidRPr="001C01EF">
              <w:rPr>
                <w:rFonts w:ascii="Arial" w:eastAsia="Arial" w:hAnsi="Arial" w:cs="Arial"/>
                <w:sz w:val="20"/>
                <w:szCs w:val="20"/>
                <w:lang w:val="en-GB"/>
              </w:rPr>
              <w:t xml:space="preserve">   Claim payment for damaged goods</w:t>
            </w:r>
          </w:p>
        </w:tc>
        <w:tc>
          <w:tcPr>
            <w:tcW w:w="1206" w:type="dxa"/>
            <w:tcBorders>
              <w:top w:val="nil"/>
              <w:left w:val="nil"/>
              <w:bottom w:val="nil"/>
              <w:right w:val="nil"/>
            </w:tcBorders>
            <w:shd w:val="clear" w:color="auto" w:fill="auto"/>
          </w:tcPr>
          <w:p w14:paraId="3CFE7ED6"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5,143</w:t>
            </w:r>
          </w:p>
        </w:tc>
        <w:tc>
          <w:tcPr>
            <w:tcW w:w="1203" w:type="dxa"/>
            <w:tcBorders>
              <w:top w:val="nil"/>
              <w:left w:val="nil"/>
              <w:bottom w:val="nil"/>
              <w:right w:val="nil"/>
            </w:tcBorders>
            <w:shd w:val="clear" w:color="auto" w:fill="auto"/>
          </w:tcPr>
          <w:p w14:paraId="0A549DCE"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5,750</w:t>
            </w:r>
          </w:p>
        </w:tc>
        <w:tc>
          <w:tcPr>
            <w:tcW w:w="2721" w:type="dxa"/>
            <w:tcBorders>
              <w:top w:val="nil"/>
              <w:left w:val="nil"/>
              <w:bottom w:val="nil"/>
              <w:right w:val="nil"/>
            </w:tcBorders>
          </w:tcPr>
          <w:p w14:paraId="6B3694F1" w14:textId="77777777" w:rsidR="003C7F74" w:rsidRPr="001C01EF" w:rsidRDefault="003C7F74" w:rsidP="00492C72">
            <w:pPr>
              <w:ind w:left="-40" w:right="-72"/>
              <w:rPr>
                <w:rFonts w:ascii="Arial" w:eastAsia="Arial" w:hAnsi="Arial" w:cs="Arial"/>
                <w:sz w:val="20"/>
                <w:szCs w:val="20"/>
              </w:rPr>
            </w:pPr>
            <w:r w:rsidRPr="001C01EF">
              <w:rPr>
                <w:rFonts w:ascii="Arial" w:eastAsia="Arial" w:hAnsi="Arial" w:cs="Arial"/>
                <w:sz w:val="20"/>
                <w:szCs w:val="20"/>
              </w:rPr>
              <w:t>At cost</w:t>
            </w:r>
          </w:p>
        </w:tc>
      </w:tr>
      <w:tr w:rsidR="003C7F74" w:rsidRPr="001C01EF" w14:paraId="1BA63D73" w14:textId="77777777" w:rsidTr="00153C70">
        <w:tc>
          <w:tcPr>
            <w:tcW w:w="3755" w:type="dxa"/>
            <w:tcBorders>
              <w:top w:val="nil"/>
              <w:left w:val="nil"/>
              <w:bottom w:val="nil"/>
              <w:right w:val="nil"/>
            </w:tcBorders>
          </w:tcPr>
          <w:p w14:paraId="27AD660F" w14:textId="5AA52EC2" w:rsidR="003C7F74" w:rsidRPr="00CA1431" w:rsidRDefault="003C7F74" w:rsidP="00492C72">
            <w:pPr>
              <w:ind w:left="336"/>
              <w:rPr>
                <w:rFonts w:ascii="Arial" w:eastAsia="Arial" w:hAnsi="Arial" w:cs="Arial"/>
                <w:sz w:val="20"/>
                <w:szCs w:val="20"/>
                <w:lang w:val="en-GB"/>
              </w:rPr>
            </w:pPr>
            <w:r w:rsidRPr="001C01EF">
              <w:rPr>
                <w:rFonts w:ascii="Arial" w:eastAsia="Arial" w:hAnsi="Arial" w:cs="Arial"/>
                <w:sz w:val="20"/>
                <w:szCs w:val="20"/>
              </w:rPr>
              <w:t xml:space="preserve">   Dividends</w:t>
            </w:r>
            <w:r w:rsidR="00CA1431">
              <w:rPr>
                <w:rFonts w:ascii="Arial" w:eastAsia="Arial" w:hAnsi="Arial" w:cs="Arial"/>
                <w:sz w:val="20"/>
                <w:szCs w:val="20"/>
                <w:lang w:val="en-GB"/>
              </w:rPr>
              <w:t xml:space="preserve"> paid</w:t>
            </w:r>
          </w:p>
        </w:tc>
        <w:tc>
          <w:tcPr>
            <w:tcW w:w="1206" w:type="dxa"/>
            <w:tcBorders>
              <w:top w:val="nil"/>
              <w:left w:val="nil"/>
              <w:bottom w:val="nil"/>
              <w:right w:val="nil"/>
            </w:tcBorders>
            <w:shd w:val="clear" w:color="auto" w:fill="auto"/>
          </w:tcPr>
          <w:p w14:paraId="423102CC"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65,033</w:t>
            </w:r>
          </w:p>
        </w:tc>
        <w:tc>
          <w:tcPr>
            <w:tcW w:w="1203" w:type="dxa"/>
            <w:tcBorders>
              <w:top w:val="nil"/>
              <w:left w:val="nil"/>
              <w:bottom w:val="nil"/>
              <w:right w:val="nil"/>
            </w:tcBorders>
            <w:shd w:val="clear" w:color="auto" w:fill="auto"/>
          </w:tcPr>
          <w:p w14:paraId="6D45328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77,944</w:t>
            </w:r>
          </w:p>
        </w:tc>
        <w:tc>
          <w:tcPr>
            <w:tcW w:w="2721" w:type="dxa"/>
            <w:tcBorders>
              <w:top w:val="nil"/>
              <w:left w:val="nil"/>
              <w:bottom w:val="nil"/>
              <w:right w:val="nil"/>
            </w:tcBorders>
          </w:tcPr>
          <w:p w14:paraId="12B0973A" w14:textId="77777777" w:rsidR="003C7F74" w:rsidRPr="001C01EF" w:rsidRDefault="003C7F74" w:rsidP="00492C72">
            <w:pPr>
              <w:ind w:left="-40" w:right="-72"/>
              <w:rPr>
                <w:rFonts w:ascii="Arial" w:eastAsia="Arial" w:hAnsi="Arial" w:cs="Arial"/>
                <w:sz w:val="20"/>
                <w:szCs w:val="20"/>
              </w:rPr>
            </w:pPr>
            <w:r w:rsidRPr="001C01EF">
              <w:rPr>
                <w:rFonts w:ascii="Arial" w:eastAsia="Arial" w:hAnsi="Arial" w:cs="Arial"/>
                <w:sz w:val="20"/>
                <w:szCs w:val="20"/>
              </w:rPr>
              <w:t xml:space="preserve">Dividend declaration </w:t>
            </w:r>
          </w:p>
        </w:tc>
      </w:tr>
    </w:tbl>
    <w:p w14:paraId="5E0738DB" w14:textId="77777777" w:rsidR="003C7F74" w:rsidRPr="00350EF0" w:rsidRDefault="003C7F74" w:rsidP="00350EF0">
      <w:pPr>
        <w:ind w:left="540"/>
        <w:jc w:val="both"/>
        <w:rPr>
          <w:rFonts w:ascii="Arial" w:eastAsia="Arial" w:hAnsi="Arial" w:cs="Arial"/>
          <w:b/>
          <w:sz w:val="20"/>
          <w:szCs w:val="20"/>
          <w:lang w:val="en-GB"/>
        </w:rPr>
      </w:pPr>
    </w:p>
    <w:p w14:paraId="561D13A8" w14:textId="77777777" w:rsidR="003C7F74" w:rsidRPr="001C01EF" w:rsidRDefault="003C7F74" w:rsidP="00492C72">
      <w:pPr>
        <w:tabs>
          <w:tab w:val="left" w:pos="540"/>
        </w:tabs>
        <w:jc w:val="both"/>
        <w:rPr>
          <w:rFonts w:ascii="Arial" w:eastAsia="Arial" w:hAnsi="Arial" w:cs="Arial"/>
          <w:b/>
          <w:sz w:val="20"/>
          <w:szCs w:val="20"/>
          <w:lang w:val="en-GB"/>
        </w:rPr>
      </w:pPr>
      <w:r w:rsidRPr="001C01EF">
        <w:rPr>
          <w:rFonts w:ascii="Arial" w:eastAsia="Arial" w:hAnsi="Arial" w:cs="Arial"/>
          <w:b/>
          <w:sz w:val="20"/>
          <w:szCs w:val="20"/>
          <w:lang w:val="en-GB"/>
        </w:rPr>
        <w:t>b)</w:t>
      </w:r>
      <w:r w:rsidRPr="001C01EF">
        <w:rPr>
          <w:rFonts w:ascii="Arial" w:eastAsia="Arial" w:hAnsi="Arial" w:cs="Arial"/>
          <w:b/>
          <w:sz w:val="20"/>
          <w:szCs w:val="20"/>
          <w:lang w:val="en-GB"/>
        </w:rPr>
        <w:tab/>
        <w:t>Outstanding balances arising from sales and purchases of goods and services</w:t>
      </w:r>
    </w:p>
    <w:p w14:paraId="3487F5AA" w14:textId="77777777" w:rsidR="003C7F74" w:rsidRPr="001C01EF" w:rsidRDefault="003C7F74" w:rsidP="00492C72">
      <w:pPr>
        <w:ind w:left="540"/>
        <w:jc w:val="both"/>
        <w:rPr>
          <w:rFonts w:ascii="Arial" w:eastAsia="Arial" w:hAnsi="Arial" w:cs="Arial"/>
          <w:b/>
          <w:sz w:val="20"/>
          <w:szCs w:val="20"/>
          <w:lang w:val="en-GB"/>
        </w:rPr>
      </w:pPr>
    </w:p>
    <w:p w14:paraId="5EE8483B" w14:textId="77777777" w:rsidR="003C7F74" w:rsidRPr="001C01EF" w:rsidRDefault="003C7F74" w:rsidP="00492C72">
      <w:pPr>
        <w:ind w:left="540"/>
        <w:jc w:val="both"/>
        <w:rPr>
          <w:rFonts w:ascii="Arial" w:eastAsia="Arial" w:hAnsi="Arial" w:cs="Arial"/>
          <w:sz w:val="20"/>
          <w:szCs w:val="20"/>
          <w:lang w:val="en-GB"/>
        </w:rPr>
      </w:pPr>
      <w:r w:rsidRPr="001C01EF">
        <w:rPr>
          <w:rFonts w:ascii="Arial" w:eastAsia="Arial" w:hAnsi="Arial" w:cs="Arial"/>
          <w:sz w:val="20"/>
          <w:szCs w:val="20"/>
          <w:lang w:val="en-GB"/>
        </w:rPr>
        <w:t>The outstanding balances for the year ended 31 December 2024 in relation to transactions with related parties are as follows:</w:t>
      </w:r>
    </w:p>
    <w:p w14:paraId="1027F899" w14:textId="77777777" w:rsidR="003C7F74" w:rsidRPr="001C01EF" w:rsidRDefault="003C7F74" w:rsidP="00492C72">
      <w:pPr>
        <w:ind w:left="540"/>
        <w:jc w:val="both"/>
        <w:rPr>
          <w:rFonts w:ascii="Arial" w:eastAsia="Arial" w:hAnsi="Arial" w:cs="Arial"/>
          <w:sz w:val="20"/>
          <w:szCs w:val="20"/>
          <w:lang w:val="en-GB"/>
        </w:rPr>
      </w:pPr>
    </w:p>
    <w:tbl>
      <w:tblPr>
        <w:tblW w:w="8739"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440"/>
        <w:gridCol w:w="1440"/>
      </w:tblGrid>
      <w:tr w:rsidR="003C7F74" w:rsidRPr="001C01EF" w14:paraId="07A7833D" w14:textId="77777777" w:rsidTr="00E80147">
        <w:tc>
          <w:tcPr>
            <w:tcW w:w="5859" w:type="dxa"/>
            <w:tcBorders>
              <w:top w:val="nil"/>
              <w:left w:val="nil"/>
              <w:bottom w:val="nil"/>
              <w:right w:val="nil"/>
            </w:tcBorders>
            <w:shd w:val="clear" w:color="auto" w:fill="auto"/>
          </w:tcPr>
          <w:p w14:paraId="6878AE0B" w14:textId="77777777" w:rsidR="003C7F74" w:rsidRPr="001C01EF" w:rsidRDefault="003C7F74" w:rsidP="00492C72">
            <w:pPr>
              <w:ind w:left="165"/>
              <w:rPr>
                <w:rFonts w:ascii="Arial" w:eastAsia="Arial" w:hAnsi="Arial" w:cs="Arial"/>
                <w:b/>
                <w:sz w:val="20"/>
                <w:szCs w:val="20"/>
                <w:lang w:val="en-GB"/>
              </w:rPr>
            </w:pPr>
          </w:p>
        </w:tc>
        <w:tc>
          <w:tcPr>
            <w:tcW w:w="1440" w:type="dxa"/>
            <w:tcBorders>
              <w:top w:val="nil"/>
              <w:left w:val="nil"/>
              <w:bottom w:val="nil"/>
              <w:right w:val="nil"/>
            </w:tcBorders>
            <w:shd w:val="clear" w:color="auto" w:fill="auto"/>
            <w:vAlign w:val="bottom"/>
          </w:tcPr>
          <w:p w14:paraId="78B9B921"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2024</w:t>
            </w:r>
          </w:p>
        </w:tc>
        <w:tc>
          <w:tcPr>
            <w:tcW w:w="1440" w:type="dxa"/>
            <w:tcBorders>
              <w:top w:val="nil"/>
              <w:left w:val="nil"/>
              <w:bottom w:val="nil"/>
              <w:right w:val="nil"/>
            </w:tcBorders>
            <w:shd w:val="clear" w:color="auto" w:fill="auto"/>
            <w:vAlign w:val="bottom"/>
          </w:tcPr>
          <w:p w14:paraId="08001EBA"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0EB45FAE" w14:textId="77777777" w:rsidTr="00E80147">
        <w:tc>
          <w:tcPr>
            <w:tcW w:w="5859" w:type="dxa"/>
            <w:tcBorders>
              <w:top w:val="nil"/>
              <w:left w:val="nil"/>
              <w:bottom w:val="nil"/>
              <w:right w:val="nil"/>
            </w:tcBorders>
            <w:shd w:val="clear" w:color="auto" w:fill="auto"/>
          </w:tcPr>
          <w:p w14:paraId="40628171" w14:textId="77777777" w:rsidR="003C7F74" w:rsidRPr="001C01EF" w:rsidRDefault="003C7F74" w:rsidP="00492C72">
            <w:pPr>
              <w:ind w:left="165"/>
              <w:rPr>
                <w:rFonts w:ascii="Arial" w:eastAsia="Arial" w:hAnsi="Arial" w:cs="Arial"/>
                <w:b/>
                <w:sz w:val="20"/>
                <w:szCs w:val="20"/>
              </w:rPr>
            </w:pPr>
          </w:p>
        </w:tc>
        <w:tc>
          <w:tcPr>
            <w:tcW w:w="1440" w:type="dxa"/>
            <w:tcBorders>
              <w:top w:val="nil"/>
              <w:left w:val="nil"/>
              <w:bottom w:val="single" w:sz="4" w:space="0" w:color="000000"/>
              <w:right w:val="nil"/>
            </w:tcBorders>
            <w:shd w:val="clear" w:color="auto" w:fill="auto"/>
            <w:vAlign w:val="bottom"/>
          </w:tcPr>
          <w:p w14:paraId="1E0CB46E"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top w:val="nil"/>
              <w:left w:val="nil"/>
              <w:bottom w:val="single" w:sz="4" w:space="0" w:color="000000"/>
              <w:right w:val="nil"/>
            </w:tcBorders>
            <w:shd w:val="clear" w:color="auto" w:fill="auto"/>
            <w:vAlign w:val="bottom"/>
          </w:tcPr>
          <w:p w14:paraId="68729469"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0706197B" w14:textId="77777777" w:rsidTr="00E80147">
        <w:tc>
          <w:tcPr>
            <w:tcW w:w="5859" w:type="dxa"/>
            <w:tcBorders>
              <w:top w:val="nil"/>
              <w:left w:val="nil"/>
              <w:bottom w:val="nil"/>
              <w:right w:val="nil"/>
            </w:tcBorders>
          </w:tcPr>
          <w:p w14:paraId="38C76064" w14:textId="77777777" w:rsidR="003C7F74" w:rsidRPr="001C01EF" w:rsidRDefault="003C7F74" w:rsidP="00492C72">
            <w:pPr>
              <w:ind w:left="165"/>
              <w:rPr>
                <w:rFonts w:ascii="Arial" w:eastAsia="Arial" w:hAnsi="Arial" w:cs="Arial"/>
                <w:b/>
                <w:sz w:val="20"/>
                <w:szCs w:val="20"/>
              </w:rPr>
            </w:pPr>
            <w:r w:rsidRPr="001C01EF">
              <w:rPr>
                <w:rFonts w:ascii="Arial" w:eastAsia="Arial" w:hAnsi="Arial" w:cs="Arial"/>
                <w:b/>
                <w:sz w:val="20"/>
                <w:szCs w:val="20"/>
              </w:rPr>
              <w:t>Trade receivables</w:t>
            </w:r>
          </w:p>
        </w:tc>
        <w:tc>
          <w:tcPr>
            <w:tcW w:w="1440" w:type="dxa"/>
            <w:tcBorders>
              <w:top w:val="nil"/>
              <w:left w:val="nil"/>
              <w:bottom w:val="nil"/>
              <w:right w:val="nil"/>
            </w:tcBorders>
            <w:shd w:val="clear" w:color="auto" w:fill="auto"/>
          </w:tcPr>
          <w:p w14:paraId="53C9AF6C" w14:textId="77777777" w:rsidR="003C7F74" w:rsidRPr="001C01EF" w:rsidRDefault="003C7F74" w:rsidP="00492C72">
            <w:pPr>
              <w:ind w:left="-40" w:right="-72"/>
              <w:jc w:val="right"/>
              <w:rPr>
                <w:rFonts w:ascii="Arial" w:eastAsia="Arial" w:hAnsi="Arial" w:cs="Arial"/>
                <w:b/>
                <w:sz w:val="20"/>
                <w:szCs w:val="20"/>
              </w:rPr>
            </w:pPr>
          </w:p>
        </w:tc>
        <w:tc>
          <w:tcPr>
            <w:tcW w:w="1440" w:type="dxa"/>
            <w:tcBorders>
              <w:top w:val="nil"/>
              <w:left w:val="nil"/>
              <w:bottom w:val="nil"/>
              <w:right w:val="nil"/>
            </w:tcBorders>
            <w:shd w:val="clear" w:color="auto" w:fill="auto"/>
          </w:tcPr>
          <w:p w14:paraId="7B5BACEE" w14:textId="77777777" w:rsidR="003C7F74" w:rsidRPr="001C01EF" w:rsidRDefault="003C7F74" w:rsidP="00492C72">
            <w:pPr>
              <w:ind w:left="-40" w:right="-72"/>
              <w:jc w:val="right"/>
              <w:rPr>
                <w:rFonts w:ascii="Arial" w:eastAsia="Arial" w:hAnsi="Arial" w:cs="Arial"/>
                <w:b/>
                <w:sz w:val="20"/>
                <w:szCs w:val="20"/>
              </w:rPr>
            </w:pPr>
          </w:p>
        </w:tc>
      </w:tr>
      <w:tr w:rsidR="003C7F74" w:rsidRPr="001C01EF" w14:paraId="64E084BF" w14:textId="77777777" w:rsidTr="00E80147">
        <w:tc>
          <w:tcPr>
            <w:tcW w:w="5859" w:type="dxa"/>
            <w:tcBorders>
              <w:top w:val="nil"/>
              <w:left w:val="nil"/>
              <w:bottom w:val="nil"/>
              <w:right w:val="nil"/>
            </w:tcBorders>
          </w:tcPr>
          <w:p w14:paraId="100C3045" w14:textId="77777777" w:rsidR="003C7F74" w:rsidRPr="001C01EF" w:rsidRDefault="003C7F74" w:rsidP="00492C72">
            <w:pPr>
              <w:ind w:left="165"/>
              <w:rPr>
                <w:rFonts w:ascii="Arial" w:eastAsia="Arial" w:hAnsi="Arial" w:cs="Arial"/>
                <w:sz w:val="20"/>
                <w:szCs w:val="20"/>
              </w:rPr>
            </w:pPr>
            <w:r w:rsidRPr="001C01EF">
              <w:rPr>
                <w:rFonts w:ascii="Arial" w:eastAsia="Arial" w:hAnsi="Arial" w:cs="Arial"/>
                <w:sz w:val="20"/>
                <w:szCs w:val="20"/>
              </w:rPr>
              <w:t xml:space="preserve">   Related parties</w:t>
            </w:r>
          </w:p>
        </w:tc>
        <w:tc>
          <w:tcPr>
            <w:tcW w:w="1440" w:type="dxa"/>
            <w:tcBorders>
              <w:top w:val="nil"/>
              <w:left w:val="nil"/>
              <w:bottom w:val="nil"/>
              <w:right w:val="nil"/>
            </w:tcBorders>
            <w:shd w:val="clear" w:color="auto" w:fill="auto"/>
          </w:tcPr>
          <w:p w14:paraId="3EA47D77" w14:textId="77A1169C" w:rsidR="003C7F74" w:rsidRPr="00650FA4" w:rsidRDefault="003C7F74" w:rsidP="00492C72">
            <w:pPr>
              <w:ind w:left="-40" w:right="-72"/>
              <w:jc w:val="right"/>
              <w:rPr>
                <w:rFonts w:ascii="Arial" w:eastAsia="Arial" w:hAnsi="Arial" w:cs="Arial"/>
                <w:sz w:val="20"/>
                <w:szCs w:val="20"/>
                <w:lang w:val="en-GB"/>
              </w:rPr>
            </w:pPr>
            <w:r w:rsidRPr="001C01EF">
              <w:rPr>
                <w:rFonts w:ascii="Arial" w:eastAsia="Arial" w:hAnsi="Arial" w:cs="Arial"/>
                <w:sz w:val="20"/>
                <w:szCs w:val="20"/>
              </w:rPr>
              <w:t>1</w:t>
            </w:r>
            <w:r w:rsidR="00650FA4">
              <w:rPr>
                <w:rFonts w:ascii="Arial" w:eastAsia="Arial" w:hAnsi="Arial" w:cs="Arial"/>
                <w:sz w:val="20"/>
                <w:szCs w:val="20"/>
                <w:lang w:val="en-GB"/>
              </w:rPr>
              <w:t>35,516</w:t>
            </w:r>
          </w:p>
        </w:tc>
        <w:tc>
          <w:tcPr>
            <w:tcW w:w="1440" w:type="dxa"/>
            <w:tcBorders>
              <w:top w:val="nil"/>
              <w:left w:val="nil"/>
              <w:bottom w:val="nil"/>
              <w:right w:val="nil"/>
            </w:tcBorders>
            <w:shd w:val="clear" w:color="auto" w:fill="auto"/>
          </w:tcPr>
          <w:p w14:paraId="476E1320"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134,084</w:t>
            </w:r>
          </w:p>
        </w:tc>
      </w:tr>
      <w:tr w:rsidR="003C7F74" w:rsidRPr="001C01EF" w14:paraId="1BD435D9" w14:textId="77777777" w:rsidTr="00E80147">
        <w:tc>
          <w:tcPr>
            <w:tcW w:w="5859" w:type="dxa"/>
            <w:tcBorders>
              <w:top w:val="nil"/>
              <w:left w:val="nil"/>
              <w:bottom w:val="nil"/>
              <w:right w:val="nil"/>
            </w:tcBorders>
          </w:tcPr>
          <w:p w14:paraId="1451703A" w14:textId="77777777" w:rsidR="003C7F74" w:rsidRPr="001C01EF" w:rsidRDefault="003C7F74" w:rsidP="00492C72">
            <w:pPr>
              <w:ind w:left="165"/>
              <w:rPr>
                <w:rFonts w:ascii="Arial" w:eastAsia="Arial" w:hAnsi="Arial" w:cs="Arial"/>
                <w:sz w:val="20"/>
                <w:szCs w:val="20"/>
              </w:rPr>
            </w:pPr>
          </w:p>
        </w:tc>
        <w:tc>
          <w:tcPr>
            <w:tcW w:w="1440" w:type="dxa"/>
            <w:tcBorders>
              <w:top w:val="nil"/>
              <w:left w:val="nil"/>
              <w:bottom w:val="nil"/>
              <w:right w:val="nil"/>
            </w:tcBorders>
            <w:shd w:val="clear" w:color="auto" w:fill="auto"/>
          </w:tcPr>
          <w:p w14:paraId="134B1692" w14:textId="77777777" w:rsidR="003C7F74" w:rsidRPr="001C01EF" w:rsidRDefault="003C7F74" w:rsidP="00492C72">
            <w:pPr>
              <w:ind w:left="-72"/>
              <w:rPr>
                <w:rFonts w:ascii="Arial" w:eastAsia="Arial" w:hAnsi="Arial" w:cs="Arial"/>
                <w:sz w:val="20"/>
                <w:szCs w:val="20"/>
              </w:rPr>
            </w:pPr>
          </w:p>
        </w:tc>
        <w:tc>
          <w:tcPr>
            <w:tcW w:w="1440" w:type="dxa"/>
            <w:tcBorders>
              <w:top w:val="nil"/>
              <w:left w:val="nil"/>
              <w:bottom w:val="nil"/>
              <w:right w:val="nil"/>
            </w:tcBorders>
            <w:shd w:val="clear" w:color="auto" w:fill="auto"/>
          </w:tcPr>
          <w:p w14:paraId="42ADAD0A" w14:textId="77777777" w:rsidR="003C7F74" w:rsidRPr="001C01EF" w:rsidRDefault="003C7F74" w:rsidP="00492C72">
            <w:pPr>
              <w:ind w:left="-72"/>
              <w:rPr>
                <w:rFonts w:ascii="Arial" w:eastAsia="Arial" w:hAnsi="Arial" w:cs="Arial"/>
                <w:sz w:val="20"/>
                <w:szCs w:val="20"/>
              </w:rPr>
            </w:pPr>
          </w:p>
        </w:tc>
      </w:tr>
      <w:tr w:rsidR="003C7F74" w:rsidRPr="001C01EF" w14:paraId="46C60E16" w14:textId="77777777" w:rsidTr="00E80147">
        <w:tc>
          <w:tcPr>
            <w:tcW w:w="5859" w:type="dxa"/>
            <w:tcBorders>
              <w:top w:val="nil"/>
              <w:left w:val="nil"/>
              <w:bottom w:val="nil"/>
              <w:right w:val="nil"/>
            </w:tcBorders>
          </w:tcPr>
          <w:p w14:paraId="372277CF" w14:textId="77777777" w:rsidR="003C7F74" w:rsidRPr="001C01EF" w:rsidRDefault="003C7F74" w:rsidP="00492C72">
            <w:pPr>
              <w:ind w:left="165"/>
              <w:rPr>
                <w:rFonts w:ascii="Arial" w:eastAsia="Arial" w:hAnsi="Arial" w:cs="Arial"/>
                <w:b/>
                <w:sz w:val="20"/>
                <w:szCs w:val="20"/>
              </w:rPr>
            </w:pPr>
            <w:r w:rsidRPr="001C01EF">
              <w:rPr>
                <w:rFonts w:ascii="Arial" w:eastAsia="Arial" w:hAnsi="Arial" w:cs="Arial"/>
                <w:b/>
                <w:sz w:val="20"/>
                <w:szCs w:val="20"/>
              </w:rPr>
              <w:t>Other receivables</w:t>
            </w:r>
          </w:p>
        </w:tc>
        <w:tc>
          <w:tcPr>
            <w:tcW w:w="1440" w:type="dxa"/>
            <w:tcBorders>
              <w:top w:val="nil"/>
              <w:left w:val="nil"/>
              <w:bottom w:val="nil"/>
              <w:right w:val="nil"/>
            </w:tcBorders>
            <w:shd w:val="clear" w:color="auto" w:fill="auto"/>
          </w:tcPr>
          <w:p w14:paraId="405B1FF5" w14:textId="77777777" w:rsidR="003C7F74" w:rsidRPr="001C01EF" w:rsidRDefault="003C7F74" w:rsidP="00492C72">
            <w:pPr>
              <w:ind w:left="-40" w:right="-72"/>
              <w:jc w:val="right"/>
              <w:rPr>
                <w:rFonts w:ascii="Arial" w:eastAsia="Arial" w:hAnsi="Arial" w:cs="Arial"/>
                <w:b/>
                <w:sz w:val="20"/>
                <w:szCs w:val="20"/>
              </w:rPr>
            </w:pPr>
          </w:p>
        </w:tc>
        <w:tc>
          <w:tcPr>
            <w:tcW w:w="1440" w:type="dxa"/>
            <w:tcBorders>
              <w:top w:val="nil"/>
              <w:left w:val="nil"/>
              <w:bottom w:val="nil"/>
              <w:right w:val="nil"/>
            </w:tcBorders>
            <w:shd w:val="clear" w:color="auto" w:fill="auto"/>
          </w:tcPr>
          <w:p w14:paraId="02E5D918" w14:textId="77777777" w:rsidR="003C7F74" w:rsidRPr="001C01EF" w:rsidRDefault="003C7F74" w:rsidP="00492C72">
            <w:pPr>
              <w:ind w:left="-40" w:right="-72"/>
              <w:jc w:val="right"/>
              <w:rPr>
                <w:rFonts w:ascii="Arial" w:eastAsia="Arial" w:hAnsi="Arial" w:cs="Arial"/>
                <w:b/>
                <w:sz w:val="20"/>
                <w:szCs w:val="20"/>
              </w:rPr>
            </w:pPr>
          </w:p>
        </w:tc>
      </w:tr>
      <w:tr w:rsidR="003C7F74" w:rsidRPr="001C01EF" w14:paraId="32EAFBDC" w14:textId="77777777" w:rsidTr="00E80147">
        <w:tc>
          <w:tcPr>
            <w:tcW w:w="5859" w:type="dxa"/>
            <w:tcBorders>
              <w:top w:val="nil"/>
              <w:left w:val="nil"/>
              <w:bottom w:val="nil"/>
              <w:right w:val="nil"/>
            </w:tcBorders>
          </w:tcPr>
          <w:p w14:paraId="37174DD1" w14:textId="77777777" w:rsidR="003C7F74" w:rsidRPr="001C01EF" w:rsidRDefault="003C7F74" w:rsidP="00492C72">
            <w:pPr>
              <w:ind w:left="165"/>
              <w:rPr>
                <w:rFonts w:ascii="Arial" w:eastAsia="Arial" w:hAnsi="Arial" w:cs="Arial"/>
                <w:b/>
                <w:sz w:val="20"/>
                <w:szCs w:val="20"/>
              </w:rPr>
            </w:pPr>
            <w:r w:rsidRPr="001C01EF">
              <w:rPr>
                <w:rFonts w:ascii="Arial" w:eastAsia="Arial" w:hAnsi="Arial" w:cs="Arial"/>
                <w:sz w:val="20"/>
                <w:szCs w:val="20"/>
              </w:rPr>
              <w:t xml:space="preserve">   Related parties</w:t>
            </w:r>
          </w:p>
        </w:tc>
        <w:tc>
          <w:tcPr>
            <w:tcW w:w="1440" w:type="dxa"/>
            <w:tcBorders>
              <w:top w:val="nil"/>
              <w:left w:val="nil"/>
              <w:bottom w:val="nil"/>
              <w:right w:val="nil"/>
            </w:tcBorders>
            <w:shd w:val="clear" w:color="auto" w:fill="auto"/>
          </w:tcPr>
          <w:p w14:paraId="14112405"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2,377</w:t>
            </w:r>
          </w:p>
        </w:tc>
        <w:tc>
          <w:tcPr>
            <w:tcW w:w="1440" w:type="dxa"/>
            <w:tcBorders>
              <w:top w:val="nil"/>
              <w:left w:val="nil"/>
              <w:bottom w:val="nil"/>
              <w:right w:val="nil"/>
            </w:tcBorders>
            <w:shd w:val="clear" w:color="auto" w:fill="auto"/>
          </w:tcPr>
          <w:p w14:paraId="709F862A"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1,749</w:t>
            </w:r>
          </w:p>
        </w:tc>
      </w:tr>
      <w:tr w:rsidR="003C7F74" w:rsidRPr="001C01EF" w14:paraId="0DB56DCA" w14:textId="77777777" w:rsidTr="00E80147">
        <w:tc>
          <w:tcPr>
            <w:tcW w:w="5859" w:type="dxa"/>
            <w:tcBorders>
              <w:top w:val="nil"/>
              <w:left w:val="nil"/>
              <w:bottom w:val="nil"/>
              <w:right w:val="nil"/>
            </w:tcBorders>
          </w:tcPr>
          <w:p w14:paraId="7BCCF179" w14:textId="77777777" w:rsidR="003C7F74" w:rsidRPr="001C01EF" w:rsidRDefault="003C7F74" w:rsidP="00492C72">
            <w:pPr>
              <w:ind w:left="165"/>
              <w:rPr>
                <w:rFonts w:ascii="Arial" w:eastAsia="Arial" w:hAnsi="Arial" w:cs="Arial"/>
                <w:sz w:val="20"/>
                <w:szCs w:val="20"/>
              </w:rPr>
            </w:pPr>
          </w:p>
        </w:tc>
        <w:tc>
          <w:tcPr>
            <w:tcW w:w="1440" w:type="dxa"/>
            <w:tcBorders>
              <w:top w:val="nil"/>
              <w:left w:val="nil"/>
              <w:bottom w:val="nil"/>
              <w:right w:val="nil"/>
            </w:tcBorders>
            <w:shd w:val="clear" w:color="auto" w:fill="auto"/>
          </w:tcPr>
          <w:p w14:paraId="0058A4E6" w14:textId="77777777" w:rsidR="003C7F74" w:rsidRPr="001C01EF" w:rsidRDefault="003C7F74" w:rsidP="00492C72">
            <w:pPr>
              <w:ind w:left="-40" w:right="-72"/>
              <w:jc w:val="right"/>
              <w:rPr>
                <w:rFonts w:ascii="Arial" w:eastAsia="Arial" w:hAnsi="Arial" w:cs="Arial"/>
                <w:sz w:val="20"/>
                <w:szCs w:val="20"/>
              </w:rPr>
            </w:pPr>
          </w:p>
        </w:tc>
        <w:tc>
          <w:tcPr>
            <w:tcW w:w="1440" w:type="dxa"/>
            <w:tcBorders>
              <w:top w:val="nil"/>
              <w:left w:val="nil"/>
              <w:bottom w:val="nil"/>
              <w:right w:val="nil"/>
            </w:tcBorders>
            <w:shd w:val="clear" w:color="auto" w:fill="auto"/>
          </w:tcPr>
          <w:p w14:paraId="63BABB6F"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1B084AD6" w14:textId="77777777" w:rsidTr="00E80147">
        <w:tc>
          <w:tcPr>
            <w:tcW w:w="5859" w:type="dxa"/>
            <w:tcBorders>
              <w:top w:val="nil"/>
              <w:left w:val="nil"/>
              <w:bottom w:val="nil"/>
              <w:right w:val="nil"/>
            </w:tcBorders>
          </w:tcPr>
          <w:p w14:paraId="0441A5CB" w14:textId="77777777" w:rsidR="003C7F74" w:rsidRPr="001C01EF" w:rsidRDefault="003C7F74" w:rsidP="00492C72">
            <w:pPr>
              <w:ind w:left="165"/>
              <w:rPr>
                <w:rFonts w:ascii="Arial" w:eastAsia="Arial" w:hAnsi="Arial" w:cs="Arial"/>
                <w:sz w:val="20"/>
                <w:szCs w:val="20"/>
              </w:rPr>
            </w:pPr>
            <w:r w:rsidRPr="001C01EF">
              <w:rPr>
                <w:rFonts w:ascii="Arial" w:eastAsia="Arial" w:hAnsi="Arial" w:cs="Arial"/>
                <w:b/>
                <w:sz w:val="20"/>
                <w:szCs w:val="20"/>
              </w:rPr>
              <w:t>Trade payables</w:t>
            </w:r>
          </w:p>
        </w:tc>
        <w:tc>
          <w:tcPr>
            <w:tcW w:w="1440" w:type="dxa"/>
            <w:tcBorders>
              <w:top w:val="nil"/>
              <w:left w:val="nil"/>
              <w:bottom w:val="nil"/>
              <w:right w:val="nil"/>
            </w:tcBorders>
            <w:shd w:val="clear" w:color="auto" w:fill="auto"/>
          </w:tcPr>
          <w:p w14:paraId="65821431" w14:textId="77777777" w:rsidR="003C7F74" w:rsidRPr="001C01EF" w:rsidRDefault="003C7F74" w:rsidP="00492C72">
            <w:pPr>
              <w:ind w:left="-40" w:right="-72"/>
              <w:jc w:val="right"/>
              <w:rPr>
                <w:rFonts w:ascii="Arial" w:eastAsia="Arial" w:hAnsi="Arial" w:cs="Arial"/>
                <w:sz w:val="20"/>
                <w:szCs w:val="20"/>
              </w:rPr>
            </w:pPr>
          </w:p>
        </w:tc>
        <w:tc>
          <w:tcPr>
            <w:tcW w:w="1440" w:type="dxa"/>
            <w:tcBorders>
              <w:top w:val="nil"/>
              <w:left w:val="nil"/>
              <w:bottom w:val="nil"/>
              <w:right w:val="nil"/>
            </w:tcBorders>
            <w:shd w:val="clear" w:color="auto" w:fill="auto"/>
          </w:tcPr>
          <w:p w14:paraId="4A4D8586"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179DB600" w14:textId="77777777" w:rsidTr="00E80147">
        <w:tc>
          <w:tcPr>
            <w:tcW w:w="5859" w:type="dxa"/>
            <w:tcBorders>
              <w:top w:val="nil"/>
              <w:left w:val="nil"/>
              <w:bottom w:val="nil"/>
              <w:right w:val="nil"/>
            </w:tcBorders>
          </w:tcPr>
          <w:p w14:paraId="282BAF76" w14:textId="77777777" w:rsidR="003C7F74" w:rsidRPr="001C01EF" w:rsidRDefault="003C7F74" w:rsidP="00492C72">
            <w:pPr>
              <w:ind w:left="165"/>
              <w:rPr>
                <w:rFonts w:ascii="Arial" w:eastAsia="Arial" w:hAnsi="Arial" w:cs="Arial"/>
                <w:sz w:val="20"/>
                <w:szCs w:val="20"/>
              </w:rPr>
            </w:pPr>
            <w:r w:rsidRPr="001C01EF">
              <w:rPr>
                <w:rFonts w:ascii="Arial" w:eastAsia="Arial" w:hAnsi="Arial" w:cs="Arial"/>
                <w:sz w:val="20"/>
                <w:szCs w:val="20"/>
              </w:rPr>
              <w:t xml:space="preserve">   Related parties</w:t>
            </w:r>
          </w:p>
        </w:tc>
        <w:tc>
          <w:tcPr>
            <w:tcW w:w="1440" w:type="dxa"/>
            <w:tcBorders>
              <w:top w:val="nil"/>
              <w:left w:val="nil"/>
              <w:bottom w:val="nil"/>
              <w:right w:val="nil"/>
            </w:tcBorders>
            <w:shd w:val="clear" w:color="auto" w:fill="auto"/>
          </w:tcPr>
          <w:p w14:paraId="2EF712CB"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5,899</w:t>
            </w:r>
          </w:p>
        </w:tc>
        <w:tc>
          <w:tcPr>
            <w:tcW w:w="1440" w:type="dxa"/>
            <w:tcBorders>
              <w:top w:val="nil"/>
              <w:left w:val="nil"/>
              <w:bottom w:val="nil"/>
              <w:right w:val="nil"/>
            </w:tcBorders>
            <w:shd w:val="clear" w:color="auto" w:fill="auto"/>
          </w:tcPr>
          <w:p w14:paraId="5798AFD0"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w:t>
            </w:r>
          </w:p>
        </w:tc>
      </w:tr>
      <w:tr w:rsidR="003C7F74" w:rsidRPr="001C01EF" w14:paraId="72DB7A8A" w14:textId="77777777" w:rsidTr="00E80147">
        <w:tc>
          <w:tcPr>
            <w:tcW w:w="5859" w:type="dxa"/>
            <w:tcBorders>
              <w:top w:val="nil"/>
              <w:left w:val="nil"/>
              <w:bottom w:val="nil"/>
              <w:right w:val="nil"/>
            </w:tcBorders>
          </w:tcPr>
          <w:p w14:paraId="185BE602" w14:textId="77777777" w:rsidR="003C7F74" w:rsidRPr="001C01EF" w:rsidRDefault="003C7F74" w:rsidP="00492C72">
            <w:pPr>
              <w:ind w:left="165"/>
              <w:rPr>
                <w:rFonts w:ascii="Arial" w:eastAsia="Arial" w:hAnsi="Arial" w:cs="Arial"/>
                <w:sz w:val="20"/>
                <w:szCs w:val="20"/>
              </w:rPr>
            </w:pPr>
          </w:p>
        </w:tc>
        <w:tc>
          <w:tcPr>
            <w:tcW w:w="1440" w:type="dxa"/>
            <w:tcBorders>
              <w:top w:val="nil"/>
              <w:left w:val="nil"/>
              <w:bottom w:val="nil"/>
              <w:right w:val="nil"/>
            </w:tcBorders>
            <w:shd w:val="clear" w:color="auto" w:fill="auto"/>
          </w:tcPr>
          <w:p w14:paraId="1893A38F" w14:textId="77777777" w:rsidR="003C7F74" w:rsidRPr="001C01EF" w:rsidRDefault="003C7F74" w:rsidP="00492C72">
            <w:pPr>
              <w:ind w:left="-72"/>
              <w:rPr>
                <w:rFonts w:ascii="Arial" w:eastAsia="Arial" w:hAnsi="Arial" w:cs="Arial"/>
                <w:sz w:val="20"/>
                <w:szCs w:val="20"/>
              </w:rPr>
            </w:pPr>
          </w:p>
        </w:tc>
        <w:tc>
          <w:tcPr>
            <w:tcW w:w="1440" w:type="dxa"/>
            <w:tcBorders>
              <w:top w:val="nil"/>
              <w:left w:val="nil"/>
              <w:bottom w:val="nil"/>
              <w:right w:val="nil"/>
            </w:tcBorders>
            <w:shd w:val="clear" w:color="auto" w:fill="auto"/>
          </w:tcPr>
          <w:p w14:paraId="72F66DB4" w14:textId="77777777" w:rsidR="003C7F74" w:rsidRPr="001C01EF" w:rsidRDefault="003C7F74" w:rsidP="00492C72">
            <w:pPr>
              <w:ind w:left="-72"/>
              <w:rPr>
                <w:rFonts w:ascii="Arial" w:eastAsia="Arial" w:hAnsi="Arial" w:cs="Arial"/>
                <w:sz w:val="20"/>
                <w:szCs w:val="20"/>
              </w:rPr>
            </w:pPr>
          </w:p>
        </w:tc>
      </w:tr>
      <w:tr w:rsidR="003C7F74" w:rsidRPr="001C01EF" w14:paraId="41C321A4" w14:textId="77777777" w:rsidTr="00E80147">
        <w:tc>
          <w:tcPr>
            <w:tcW w:w="5859" w:type="dxa"/>
            <w:tcBorders>
              <w:top w:val="nil"/>
              <w:left w:val="nil"/>
              <w:bottom w:val="nil"/>
              <w:right w:val="nil"/>
            </w:tcBorders>
          </w:tcPr>
          <w:p w14:paraId="68F8EC8D" w14:textId="77777777" w:rsidR="003C7F74" w:rsidRPr="001C01EF" w:rsidRDefault="003C7F74" w:rsidP="00492C72">
            <w:pPr>
              <w:ind w:left="165"/>
              <w:rPr>
                <w:rFonts w:ascii="Arial" w:eastAsia="Arial" w:hAnsi="Arial" w:cs="Arial"/>
                <w:b/>
                <w:sz w:val="20"/>
                <w:szCs w:val="20"/>
              </w:rPr>
            </w:pPr>
            <w:r w:rsidRPr="001C01EF">
              <w:rPr>
                <w:rFonts w:ascii="Arial" w:eastAsia="Arial" w:hAnsi="Arial" w:cs="Arial"/>
                <w:b/>
                <w:sz w:val="20"/>
                <w:szCs w:val="20"/>
              </w:rPr>
              <w:t>Other payables</w:t>
            </w:r>
          </w:p>
        </w:tc>
        <w:tc>
          <w:tcPr>
            <w:tcW w:w="1440" w:type="dxa"/>
            <w:tcBorders>
              <w:top w:val="nil"/>
              <w:left w:val="nil"/>
              <w:bottom w:val="nil"/>
              <w:right w:val="nil"/>
            </w:tcBorders>
            <w:shd w:val="clear" w:color="auto" w:fill="auto"/>
          </w:tcPr>
          <w:p w14:paraId="3097D722" w14:textId="77777777" w:rsidR="003C7F74" w:rsidRPr="001C01EF" w:rsidRDefault="003C7F74" w:rsidP="00492C72">
            <w:pPr>
              <w:ind w:left="-40" w:right="-72"/>
              <w:jc w:val="right"/>
              <w:rPr>
                <w:rFonts w:ascii="Arial" w:eastAsia="Arial" w:hAnsi="Arial" w:cs="Arial"/>
                <w:b/>
                <w:sz w:val="20"/>
                <w:szCs w:val="20"/>
              </w:rPr>
            </w:pPr>
          </w:p>
        </w:tc>
        <w:tc>
          <w:tcPr>
            <w:tcW w:w="1440" w:type="dxa"/>
            <w:tcBorders>
              <w:top w:val="nil"/>
              <w:left w:val="nil"/>
              <w:bottom w:val="nil"/>
              <w:right w:val="nil"/>
            </w:tcBorders>
            <w:shd w:val="clear" w:color="auto" w:fill="auto"/>
          </w:tcPr>
          <w:p w14:paraId="4C24FB22" w14:textId="77777777" w:rsidR="003C7F74" w:rsidRPr="001C01EF" w:rsidRDefault="003C7F74" w:rsidP="00492C72">
            <w:pPr>
              <w:ind w:left="-40" w:right="-72"/>
              <w:jc w:val="right"/>
              <w:rPr>
                <w:rFonts w:ascii="Arial" w:eastAsia="Arial" w:hAnsi="Arial" w:cs="Arial"/>
                <w:b/>
                <w:sz w:val="20"/>
                <w:szCs w:val="20"/>
              </w:rPr>
            </w:pPr>
          </w:p>
        </w:tc>
      </w:tr>
      <w:tr w:rsidR="003C7F74" w:rsidRPr="001C01EF" w14:paraId="51650AC9" w14:textId="77777777" w:rsidTr="00E80147">
        <w:tc>
          <w:tcPr>
            <w:tcW w:w="5859" w:type="dxa"/>
            <w:tcBorders>
              <w:top w:val="nil"/>
              <w:left w:val="nil"/>
              <w:bottom w:val="nil"/>
              <w:right w:val="nil"/>
            </w:tcBorders>
          </w:tcPr>
          <w:p w14:paraId="75EE65B2" w14:textId="77777777" w:rsidR="003C7F74" w:rsidRPr="001C01EF" w:rsidRDefault="003C7F74" w:rsidP="00492C72">
            <w:pPr>
              <w:ind w:left="165"/>
              <w:rPr>
                <w:rFonts w:ascii="Arial" w:eastAsia="Arial" w:hAnsi="Arial" w:cs="Arial"/>
                <w:sz w:val="20"/>
                <w:szCs w:val="20"/>
              </w:rPr>
            </w:pPr>
            <w:r w:rsidRPr="001C01EF">
              <w:rPr>
                <w:rFonts w:ascii="Arial" w:eastAsia="Arial" w:hAnsi="Arial" w:cs="Arial"/>
                <w:sz w:val="20"/>
                <w:szCs w:val="20"/>
              </w:rPr>
              <w:t xml:space="preserve">   Related parties</w:t>
            </w:r>
          </w:p>
        </w:tc>
        <w:tc>
          <w:tcPr>
            <w:tcW w:w="1440" w:type="dxa"/>
            <w:tcBorders>
              <w:top w:val="nil"/>
              <w:left w:val="nil"/>
              <w:bottom w:val="nil"/>
              <w:right w:val="nil"/>
            </w:tcBorders>
            <w:shd w:val="clear" w:color="auto" w:fill="auto"/>
          </w:tcPr>
          <w:p w14:paraId="55C044B1"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8,137</w:t>
            </w:r>
          </w:p>
        </w:tc>
        <w:tc>
          <w:tcPr>
            <w:tcW w:w="1440" w:type="dxa"/>
            <w:tcBorders>
              <w:top w:val="nil"/>
              <w:left w:val="nil"/>
              <w:bottom w:val="nil"/>
              <w:right w:val="nil"/>
            </w:tcBorders>
            <w:shd w:val="clear" w:color="auto" w:fill="auto"/>
          </w:tcPr>
          <w:p w14:paraId="4C180AD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10,974</w:t>
            </w:r>
          </w:p>
        </w:tc>
      </w:tr>
      <w:tr w:rsidR="003C7F74" w:rsidRPr="001C01EF" w14:paraId="4160A1EF" w14:textId="77777777" w:rsidTr="00E80147">
        <w:tc>
          <w:tcPr>
            <w:tcW w:w="5859" w:type="dxa"/>
            <w:tcBorders>
              <w:top w:val="nil"/>
              <w:left w:val="nil"/>
              <w:bottom w:val="nil"/>
              <w:right w:val="nil"/>
            </w:tcBorders>
          </w:tcPr>
          <w:p w14:paraId="2C5BA6B3" w14:textId="77777777" w:rsidR="003C7F74" w:rsidRPr="001C01EF" w:rsidRDefault="003C7F74" w:rsidP="00492C72">
            <w:pPr>
              <w:ind w:left="165"/>
              <w:rPr>
                <w:rFonts w:ascii="Arial" w:eastAsia="Arial" w:hAnsi="Arial" w:cs="Arial"/>
                <w:sz w:val="20"/>
                <w:szCs w:val="20"/>
              </w:rPr>
            </w:pPr>
          </w:p>
        </w:tc>
        <w:tc>
          <w:tcPr>
            <w:tcW w:w="1440" w:type="dxa"/>
            <w:tcBorders>
              <w:top w:val="nil"/>
              <w:left w:val="nil"/>
              <w:bottom w:val="nil"/>
              <w:right w:val="nil"/>
            </w:tcBorders>
            <w:shd w:val="clear" w:color="auto" w:fill="auto"/>
          </w:tcPr>
          <w:p w14:paraId="5316E729" w14:textId="77777777" w:rsidR="003C7F74" w:rsidRPr="001C01EF" w:rsidRDefault="003C7F74" w:rsidP="00492C72">
            <w:pPr>
              <w:ind w:left="-40" w:right="-72"/>
              <w:jc w:val="right"/>
              <w:rPr>
                <w:rFonts w:ascii="Arial" w:eastAsia="Arial" w:hAnsi="Arial" w:cs="Arial"/>
                <w:sz w:val="20"/>
                <w:szCs w:val="20"/>
              </w:rPr>
            </w:pPr>
          </w:p>
        </w:tc>
        <w:tc>
          <w:tcPr>
            <w:tcW w:w="1440" w:type="dxa"/>
            <w:tcBorders>
              <w:top w:val="nil"/>
              <w:left w:val="nil"/>
              <w:bottom w:val="nil"/>
              <w:right w:val="nil"/>
            </w:tcBorders>
            <w:shd w:val="clear" w:color="auto" w:fill="auto"/>
          </w:tcPr>
          <w:p w14:paraId="30AEEA56"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2222A858" w14:textId="77777777" w:rsidTr="00E80147">
        <w:tc>
          <w:tcPr>
            <w:tcW w:w="5859" w:type="dxa"/>
            <w:tcBorders>
              <w:top w:val="nil"/>
              <w:left w:val="nil"/>
              <w:bottom w:val="nil"/>
              <w:right w:val="nil"/>
            </w:tcBorders>
          </w:tcPr>
          <w:p w14:paraId="33312C9C" w14:textId="77777777" w:rsidR="003C7F74" w:rsidRPr="001C01EF" w:rsidRDefault="003C7F74" w:rsidP="00492C72">
            <w:pPr>
              <w:ind w:left="165"/>
              <w:rPr>
                <w:rFonts w:ascii="Arial" w:eastAsia="Arial" w:hAnsi="Arial" w:cs="Arial"/>
                <w:b/>
                <w:sz w:val="20"/>
                <w:szCs w:val="20"/>
                <w:lang w:val="en-GB"/>
              </w:rPr>
            </w:pPr>
            <w:r w:rsidRPr="001C01EF">
              <w:rPr>
                <w:rFonts w:ascii="Arial" w:eastAsia="Arial" w:hAnsi="Arial" w:cs="Arial"/>
                <w:b/>
                <w:sz w:val="20"/>
                <w:szCs w:val="20"/>
                <w:lang w:val="en-GB"/>
              </w:rPr>
              <w:t>Payable for purchases of property, plant</w:t>
            </w:r>
          </w:p>
          <w:p w14:paraId="00892DE6" w14:textId="77777777" w:rsidR="003C7F74" w:rsidRPr="001C01EF" w:rsidRDefault="003C7F74" w:rsidP="00492C72">
            <w:pPr>
              <w:ind w:left="165"/>
              <w:rPr>
                <w:rFonts w:ascii="Arial" w:eastAsia="Arial" w:hAnsi="Arial" w:cs="Arial"/>
                <w:b/>
                <w:sz w:val="20"/>
                <w:szCs w:val="20"/>
              </w:rPr>
            </w:pPr>
            <w:r w:rsidRPr="001C01EF">
              <w:rPr>
                <w:rFonts w:ascii="Arial" w:eastAsia="Arial" w:hAnsi="Arial" w:cs="Arial"/>
                <w:b/>
                <w:sz w:val="20"/>
                <w:szCs w:val="20"/>
              </w:rPr>
              <w:t>and equipment</w:t>
            </w:r>
          </w:p>
        </w:tc>
        <w:tc>
          <w:tcPr>
            <w:tcW w:w="1440" w:type="dxa"/>
            <w:tcBorders>
              <w:top w:val="nil"/>
              <w:left w:val="nil"/>
              <w:bottom w:val="nil"/>
              <w:right w:val="nil"/>
            </w:tcBorders>
            <w:shd w:val="clear" w:color="auto" w:fill="auto"/>
          </w:tcPr>
          <w:p w14:paraId="29B28023" w14:textId="77777777" w:rsidR="003C7F74" w:rsidRPr="001C01EF" w:rsidRDefault="003C7F74" w:rsidP="00492C72">
            <w:pPr>
              <w:ind w:left="-40" w:right="-72"/>
              <w:jc w:val="right"/>
              <w:rPr>
                <w:rFonts w:ascii="Arial" w:eastAsia="Arial" w:hAnsi="Arial" w:cs="Arial"/>
                <w:sz w:val="20"/>
                <w:szCs w:val="20"/>
              </w:rPr>
            </w:pPr>
          </w:p>
        </w:tc>
        <w:tc>
          <w:tcPr>
            <w:tcW w:w="1440" w:type="dxa"/>
            <w:tcBorders>
              <w:top w:val="nil"/>
              <w:left w:val="nil"/>
              <w:bottom w:val="nil"/>
              <w:right w:val="nil"/>
            </w:tcBorders>
            <w:shd w:val="clear" w:color="auto" w:fill="auto"/>
          </w:tcPr>
          <w:p w14:paraId="3FEA7F4E"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7C90B03C" w14:textId="77777777" w:rsidTr="00E80147">
        <w:tc>
          <w:tcPr>
            <w:tcW w:w="5859" w:type="dxa"/>
            <w:tcBorders>
              <w:top w:val="nil"/>
              <w:left w:val="nil"/>
              <w:bottom w:val="nil"/>
              <w:right w:val="nil"/>
            </w:tcBorders>
          </w:tcPr>
          <w:p w14:paraId="26A10166" w14:textId="77777777" w:rsidR="003C7F74" w:rsidRPr="001C01EF" w:rsidRDefault="003C7F74" w:rsidP="00492C72">
            <w:pPr>
              <w:ind w:left="165"/>
              <w:rPr>
                <w:rFonts w:ascii="Arial" w:eastAsia="Arial" w:hAnsi="Arial" w:cs="Arial"/>
                <w:sz w:val="20"/>
                <w:szCs w:val="20"/>
              </w:rPr>
            </w:pPr>
            <w:r w:rsidRPr="001C01EF">
              <w:rPr>
                <w:rFonts w:ascii="Arial" w:eastAsia="Arial" w:hAnsi="Arial" w:cs="Arial"/>
                <w:sz w:val="20"/>
                <w:szCs w:val="20"/>
              </w:rPr>
              <w:t xml:space="preserve">   Related parties</w:t>
            </w:r>
          </w:p>
        </w:tc>
        <w:tc>
          <w:tcPr>
            <w:tcW w:w="1440" w:type="dxa"/>
            <w:tcBorders>
              <w:top w:val="nil"/>
              <w:left w:val="nil"/>
              <w:bottom w:val="nil"/>
              <w:right w:val="nil"/>
            </w:tcBorders>
            <w:shd w:val="clear" w:color="auto" w:fill="auto"/>
          </w:tcPr>
          <w:p w14:paraId="09BF8032"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269</w:t>
            </w:r>
          </w:p>
        </w:tc>
        <w:tc>
          <w:tcPr>
            <w:tcW w:w="1440" w:type="dxa"/>
            <w:tcBorders>
              <w:top w:val="nil"/>
              <w:left w:val="nil"/>
              <w:bottom w:val="nil"/>
              <w:right w:val="nil"/>
            </w:tcBorders>
            <w:shd w:val="clear" w:color="auto" w:fill="auto"/>
          </w:tcPr>
          <w:p w14:paraId="12A5C559"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9,514</w:t>
            </w:r>
          </w:p>
        </w:tc>
      </w:tr>
    </w:tbl>
    <w:p w14:paraId="23C43922" w14:textId="77777777" w:rsidR="003C7F74" w:rsidRPr="00350EF0" w:rsidRDefault="003C7F74" w:rsidP="00350EF0">
      <w:pPr>
        <w:ind w:left="540"/>
        <w:jc w:val="both"/>
        <w:rPr>
          <w:rFonts w:ascii="Arial" w:eastAsia="Arial" w:hAnsi="Arial" w:cs="Arial"/>
          <w:sz w:val="20"/>
          <w:szCs w:val="20"/>
          <w:lang w:val="en-GB"/>
        </w:rPr>
      </w:pPr>
    </w:p>
    <w:p w14:paraId="11BC963B" w14:textId="77777777" w:rsidR="003C7F74" w:rsidRPr="00350EF0" w:rsidRDefault="008A1B0C" w:rsidP="00492C72">
      <w:pPr>
        <w:tabs>
          <w:tab w:val="left" w:pos="540"/>
        </w:tabs>
        <w:jc w:val="both"/>
        <w:rPr>
          <w:rFonts w:ascii="Arial" w:eastAsia="Arial" w:hAnsi="Arial" w:cs="Arial"/>
          <w:sz w:val="20"/>
          <w:szCs w:val="20"/>
          <w:lang w:val="en-GB"/>
        </w:rPr>
      </w:pPr>
      <w:sdt>
        <w:sdtPr>
          <w:rPr>
            <w:rFonts w:ascii="Arial" w:hAnsi="Arial" w:cs="Arial"/>
          </w:rPr>
          <w:tag w:val="goog_rdk_17"/>
          <w:id w:val="-677032350"/>
        </w:sdtPr>
        <w:sdtEndPr/>
        <w:sdtContent>
          <w:r w:rsidR="003C7F74" w:rsidRPr="00350EF0">
            <w:rPr>
              <w:rFonts w:ascii="Arial" w:hAnsi="Arial" w:cs="Arial"/>
              <w:b/>
              <w:bCs/>
              <w:sz w:val="20"/>
              <w:szCs w:val="20"/>
              <w:lang w:val="en-GB"/>
            </w:rPr>
            <w:t>c</w:t>
          </w:r>
          <w:r w:rsidR="003C7F74" w:rsidRPr="00350EF0">
            <w:rPr>
              <w:rFonts w:ascii="Arial" w:eastAsia="Arial Unicode MS" w:hAnsi="Arial" w:cs="Arial"/>
              <w:b/>
              <w:sz w:val="20"/>
              <w:szCs w:val="20"/>
              <w:lang w:val="en-GB"/>
            </w:rPr>
            <w:t>)</w:t>
          </w:r>
          <w:r w:rsidR="003C7F74" w:rsidRPr="00350EF0">
            <w:rPr>
              <w:rFonts w:ascii="Arial" w:eastAsia="Arial Unicode MS" w:hAnsi="Arial" w:cs="Arial"/>
              <w:b/>
              <w:sz w:val="20"/>
              <w:szCs w:val="20"/>
              <w:lang w:val="en-GB"/>
            </w:rPr>
            <w:tab/>
            <w:t>Key management compensation</w:t>
          </w:r>
        </w:sdtContent>
      </w:sdt>
    </w:p>
    <w:p w14:paraId="17D14135" w14:textId="77777777" w:rsidR="00E80147" w:rsidRPr="00350EF0" w:rsidRDefault="00E80147" w:rsidP="00492C72">
      <w:pPr>
        <w:ind w:left="540"/>
        <w:jc w:val="both"/>
        <w:rPr>
          <w:rFonts w:ascii="Arial" w:eastAsia="Arial" w:hAnsi="Arial" w:cs="Arial"/>
          <w:sz w:val="20"/>
          <w:szCs w:val="20"/>
          <w:lang w:val="en-GB"/>
        </w:rPr>
      </w:pPr>
    </w:p>
    <w:p w14:paraId="0ADC09E3" w14:textId="530F9251" w:rsidR="003C7F74" w:rsidRPr="001C01EF" w:rsidRDefault="003C7F74" w:rsidP="00492C72">
      <w:pPr>
        <w:ind w:left="540"/>
        <w:jc w:val="both"/>
        <w:rPr>
          <w:rFonts w:ascii="Arial" w:eastAsia="Arial" w:hAnsi="Arial" w:cs="Arial"/>
          <w:sz w:val="20"/>
          <w:szCs w:val="20"/>
          <w:lang w:val="en-GB"/>
        </w:rPr>
      </w:pPr>
      <w:r w:rsidRPr="00350EF0">
        <w:rPr>
          <w:rFonts w:ascii="Arial" w:eastAsia="Arial" w:hAnsi="Arial" w:cs="Arial"/>
          <w:sz w:val="20"/>
          <w:szCs w:val="20"/>
          <w:lang w:val="en-GB"/>
        </w:rPr>
        <w:t xml:space="preserve">The compensation paid or payable to key management for the </w:t>
      </w:r>
      <w:r w:rsidR="00865022" w:rsidRPr="00350EF0">
        <w:rPr>
          <w:rFonts w:ascii="Arial" w:eastAsia="Arial" w:hAnsi="Arial" w:cs="Arial"/>
          <w:sz w:val="20"/>
          <w:szCs w:val="20"/>
          <w:lang w:val="en-GB"/>
        </w:rPr>
        <w:t>year</w:t>
      </w:r>
      <w:r w:rsidRPr="00350EF0">
        <w:rPr>
          <w:rFonts w:ascii="Arial" w:eastAsia="Arial" w:hAnsi="Arial" w:cs="Arial"/>
          <w:sz w:val="20"/>
          <w:szCs w:val="20"/>
          <w:lang w:val="en-GB"/>
        </w:rPr>
        <w:t xml:space="preserve"> ended 31 December are as</w:t>
      </w:r>
      <w:r w:rsidRPr="001C01EF">
        <w:rPr>
          <w:rFonts w:ascii="Arial" w:eastAsia="Arial" w:hAnsi="Arial" w:cs="Arial"/>
          <w:sz w:val="20"/>
          <w:szCs w:val="20"/>
          <w:lang w:val="en-GB"/>
        </w:rPr>
        <w:t xml:space="preserve"> follows:</w:t>
      </w:r>
    </w:p>
    <w:p w14:paraId="367402A3" w14:textId="77777777" w:rsidR="003C7F74" w:rsidRPr="001C01EF" w:rsidRDefault="003C7F74" w:rsidP="00492C72">
      <w:pPr>
        <w:ind w:left="540"/>
        <w:jc w:val="both"/>
        <w:rPr>
          <w:rFonts w:ascii="Arial" w:eastAsia="Arial" w:hAnsi="Arial" w:cs="Arial"/>
          <w:sz w:val="20"/>
          <w:szCs w:val="20"/>
          <w:lang w:val="en-GB"/>
        </w:rPr>
      </w:pPr>
    </w:p>
    <w:tbl>
      <w:tblPr>
        <w:tblW w:w="857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94"/>
        <w:gridCol w:w="1440"/>
        <w:gridCol w:w="1440"/>
      </w:tblGrid>
      <w:tr w:rsidR="003C7F74" w:rsidRPr="001C01EF" w14:paraId="662AB67E" w14:textId="77777777" w:rsidTr="00350EF0">
        <w:tc>
          <w:tcPr>
            <w:tcW w:w="5694" w:type="dxa"/>
            <w:tcBorders>
              <w:top w:val="nil"/>
              <w:left w:val="nil"/>
              <w:bottom w:val="nil"/>
              <w:right w:val="nil"/>
            </w:tcBorders>
            <w:shd w:val="clear" w:color="auto" w:fill="auto"/>
          </w:tcPr>
          <w:p w14:paraId="1B95F165" w14:textId="77777777" w:rsidR="003C7F74" w:rsidRPr="001C01EF" w:rsidRDefault="003C7F74" w:rsidP="00492C72">
            <w:pPr>
              <w:ind w:left="3" w:right="-75"/>
              <w:rPr>
                <w:rFonts w:ascii="Arial" w:eastAsia="Arial" w:hAnsi="Arial" w:cs="Arial"/>
                <w:b/>
                <w:sz w:val="20"/>
                <w:szCs w:val="20"/>
                <w:lang w:val="en-GB"/>
              </w:rPr>
            </w:pPr>
          </w:p>
        </w:tc>
        <w:tc>
          <w:tcPr>
            <w:tcW w:w="1440" w:type="dxa"/>
            <w:tcBorders>
              <w:top w:val="nil"/>
              <w:left w:val="nil"/>
              <w:bottom w:val="nil"/>
              <w:right w:val="nil"/>
            </w:tcBorders>
            <w:shd w:val="clear" w:color="auto" w:fill="auto"/>
            <w:vAlign w:val="bottom"/>
          </w:tcPr>
          <w:p w14:paraId="625A82C9" w14:textId="77777777" w:rsidR="003C7F74" w:rsidRPr="001C01EF" w:rsidRDefault="003C7F74" w:rsidP="00492C72">
            <w:pPr>
              <w:ind w:left="-16" w:right="-72" w:hanging="24"/>
              <w:jc w:val="right"/>
              <w:rPr>
                <w:rFonts w:ascii="Arial" w:eastAsia="Arial" w:hAnsi="Arial" w:cs="Arial"/>
                <w:b/>
                <w:sz w:val="20"/>
                <w:szCs w:val="20"/>
              </w:rPr>
            </w:pPr>
            <w:r w:rsidRPr="001C01EF">
              <w:rPr>
                <w:rFonts w:ascii="Arial" w:eastAsia="Arial" w:hAnsi="Arial" w:cs="Arial"/>
                <w:b/>
                <w:sz w:val="20"/>
                <w:szCs w:val="20"/>
              </w:rPr>
              <w:t>2024</w:t>
            </w:r>
          </w:p>
        </w:tc>
        <w:tc>
          <w:tcPr>
            <w:tcW w:w="1440" w:type="dxa"/>
            <w:tcBorders>
              <w:top w:val="nil"/>
              <w:left w:val="nil"/>
              <w:bottom w:val="nil"/>
              <w:right w:val="nil"/>
            </w:tcBorders>
            <w:shd w:val="clear" w:color="auto" w:fill="auto"/>
            <w:vAlign w:val="bottom"/>
          </w:tcPr>
          <w:p w14:paraId="455843B8"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2023</w:t>
            </w:r>
          </w:p>
        </w:tc>
      </w:tr>
      <w:tr w:rsidR="003C7F74" w:rsidRPr="001C01EF" w14:paraId="64C568A0" w14:textId="77777777" w:rsidTr="00350EF0">
        <w:tc>
          <w:tcPr>
            <w:tcW w:w="5694" w:type="dxa"/>
            <w:tcBorders>
              <w:top w:val="nil"/>
              <w:left w:val="nil"/>
              <w:bottom w:val="nil"/>
              <w:right w:val="nil"/>
            </w:tcBorders>
            <w:shd w:val="clear" w:color="auto" w:fill="auto"/>
          </w:tcPr>
          <w:p w14:paraId="0FA7F903" w14:textId="77777777" w:rsidR="003C7F74" w:rsidRPr="001C01EF" w:rsidRDefault="003C7F74" w:rsidP="00492C72">
            <w:pPr>
              <w:ind w:left="3" w:right="-75"/>
              <w:rPr>
                <w:rFonts w:ascii="Arial" w:eastAsia="Arial" w:hAnsi="Arial" w:cs="Arial"/>
                <w:b/>
                <w:sz w:val="20"/>
                <w:szCs w:val="20"/>
              </w:rPr>
            </w:pPr>
          </w:p>
        </w:tc>
        <w:tc>
          <w:tcPr>
            <w:tcW w:w="1440" w:type="dxa"/>
            <w:tcBorders>
              <w:top w:val="nil"/>
              <w:left w:val="nil"/>
              <w:bottom w:val="nil"/>
              <w:right w:val="nil"/>
            </w:tcBorders>
            <w:shd w:val="clear" w:color="auto" w:fill="auto"/>
            <w:vAlign w:val="bottom"/>
          </w:tcPr>
          <w:p w14:paraId="3A089785"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c>
          <w:tcPr>
            <w:tcW w:w="1440" w:type="dxa"/>
            <w:tcBorders>
              <w:top w:val="nil"/>
              <w:left w:val="nil"/>
              <w:bottom w:val="nil"/>
              <w:right w:val="nil"/>
            </w:tcBorders>
            <w:shd w:val="clear" w:color="auto" w:fill="auto"/>
            <w:vAlign w:val="bottom"/>
          </w:tcPr>
          <w:p w14:paraId="76A9A254" w14:textId="77777777" w:rsidR="003C7F74" w:rsidRPr="001C01EF" w:rsidRDefault="003C7F74" w:rsidP="00492C72">
            <w:pPr>
              <w:ind w:left="-40" w:right="-72"/>
              <w:jc w:val="right"/>
              <w:rPr>
                <w:rFonts w:ascii="Arial" w:eastAsia="Arial" w:hAnsi="Arial" w:cs="Arial"/>
                <w:b/>
                <w:sz w:val="20"/>
                <w:szCs w:val="20"/>
              </w:rPr>
            </w:pPr>
            <w:r w:rsidRPr="001C01EF">
              <w:rPr>
                <w:rFonts w:ascii="Arial" w:eastAsia="Arial" w:hAnsi="Arial" w:cs="Arial"/>
                <w:b/>
                <w:sz w:val="20"/>
                <w:szCs w:val="20"/>
              </w:rPr>
              <w:t>Thousand Baht</w:t>
            </w:r>
          </w:p>
        </w:tc>
      </w:tr>
      <w:tr w:rsidR="003C7F74" w:rsidRPr="001C01EF" w14:paraId="4050D145" w14:textId="77777777" w:rsidTr="00350EF0">
        <w:tc>
          <w:tcPr>
            <w:tcW w:w="5694" w:type="dxa"/>
            <w:tcBorders>
              <w:top w:val="nil"/>
              <w:left w:val="nil"/>
              <w:bottom w:val="nil"/>
              <w:right w:val="nil"/>
            </w:tcBorders>
            <w:shd w:val="clear" w:color="auto" w:fill="auto"/>
          </w:tcPr>
          <w:p w14:paraId="044BA290" w14:textId="77777777" w:rsidR="003C7F74" w:rsidRPr="001C01EF" w:rsidRDefault="003C7F74" w:rsidP="00492C72">
            <w:pPr>
              <w:ind w:left="3"/>
              <w:rPr>
                <w:rFonts w:ascii="Arial" w:eastAsia="Arial" w:hAnsi="Arial" w:cs="Arial"/>
                <w:sz w:val="20"/>
                <w:szCs w:val="20"/>
              </w:rPr>
            </w:pPr>
          </w:p>
        </w:tc>
        <w:tc>
          <w:tcPr>
            <w:tcW w:w="1440" w:type="dxa"/>
            <w:tcBorders>
              <w:top w:val="single" w:sz="4" w:space="0" w:color="000000"/>
              <w:left w:val="nil"/>
              <w:bottom w:val="nil"/>
              <w:right w:val="nil"/>
            </w:tcBorders>
            <w:shd w:val="clear" w:color="auto" w:fill="auto"/>
            <w:vAlign w:val="bottom"/>
          </w:tcPr>
          <w:p w14:paraId="64A81905" w14:textId="77777777" w:rsidR="003C7F74" w:rsidRPr="001C01EF" w:rsidRDefault="003C7F74" w:rsidP="00492C72">
            <w:pPr>
              <w:ind w:left="-40" w:right="-72"/>
              <w:jc w:val="right"/>
              <w:rPr>
                <w:rFonts w:ascii="Arial" w:eastAsia="Arial" w:hAnsi="Arial" w:cs="Arial"/>
                <w:sz w:val="20"/>
                <w:szCs w:val="20"/>
              </w:rPr>
            </w:pPr>
          </w:p>
        </w:tc>
        <w:tc>
          <w:tcPr>
            <w:tcW w:w="1440" w:type="dxa"/>
            <w:tcBorders>
              <w:top w:val="single" w:sz="4" w:space="0" w:color="000000"/>
              <w:left w:val="nil"/>
              <w:bottom w:val="nil"/>
              <w:right w:val="nil"/>
            </w:tcBorders>
            <w:shd w:val="clear" w:color="auto" w:fill="auto"/>
            <w:vAlign w:val="bottom"/>
          </w:tcPr>
          <w:p w14:paraId="1FD4C330" w14:textId="77777777" w:rsidR="003C7F74" w:rsidRPr="001C01EF" w:rsidRDefault="003C7F74" w:rsidP="00492C72">
            <w:pPr>
              <w:ind w:left="-40" w:right="-72"/>
              <w:jc w:val="right"/>
              <w:rPr>
                <w:rFonts w:ascii="Arial" w:eastAsia="Arial" w:hAnsi="Arial" w:cs="Arial"/>
                <w:sz w:val="20"/>
                <w:szCs w:val="20"/>
              </w:rPr>
            </w:pPr>
          </w:p>
        </w:tc>
      </w:tr>
      <w:tr w:rsidR="003C7F74" w:rsidRPr="001C01EF" w14:paraId="612E62B7" w14:textId="77777777" w:rsidTr="00350EF0">
        <w:tc>
          <w:tcPr>
            <w:tcW w:w="5694" w:type="dxa"/>
            <w:tcBorders>
              <w:top w:val="nil"/>
              <w:left w:val="nil"/>
              <w:bottom w:val="nil"/>
              <w:right w:val="nil"/>
            </w:tcBorders>
            <w:vAlign w:val="bottom"/>
          </w:tcPr>
          <w:p w14:paraId="77790CD2" w14:textId="77777777" w:rsidR="003C7F74" w:rsidRPr="001C01EF" w:rsidRDefault="003C7F74" w:rsidP="00492C72">
            <w:pPr>
              <w:ind w:left="3"/>
              <w:rPr>
                <w:rFonts w:ascii="Arial" w:eastAsia="Arial" w:hAnsi="Arial" w:cs="Arial"/>
                <w:sz w:val="20"/>
                <w:szCs w:val="20"/>
                <w:lang w:val="en-GB"/>
              </w:rPr>
            </w:pPr>
            <w:r w:rsidRPr="001C01EF">
              <w:rPr>
                <w:rFonts w:ascii="Arial" w:eastAsia="Arial" w:hAnsi="Arial" w:cs="Arial"/>
                <w:sz w:val="20"/>
                <w:szCs w:val="20"/>
                <w:lang w:val="en-GB"/>
              </w:rPr>
              <w:t>Salaries and other short-term employee benefits</w:t>
            </w:r>
          </w:p>
        </w:tc>
        <w:tc>
          <w:tcPr>
            <w:tcW w:w="1440" w:type="dxa"/>
            <w:tcBorders>
              <w:top w:val="nil"/>
              <w:left w:val="nil"/>
              <w:bottom w:val="nil"/>
              <w:right w:val="nil"/>
            </w:tcBorders>
            <w:shd w:val="clear" w:color="auto" w:fill="auto"/>
            <w:vAlign w:val="bottom"/>
          </w:tcPr>
          <w:p w14:paraId="79EDBC70"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34,725</w:t>
            </w:r>
          </w:p>
        </w:tc>
        <w:tc>
          <w:tcPr>
            <w:tcW w:w="1440" w:type="dxa"/>
            <w:tcBorders>
              <w:top w:val="nil"/>
              <w:left w:val="nil"/>
              <w:bottom w:val="nil"/>
              <w:right w:val="nil"/>
            </w:tcBorders>
            <w:shd w:val="clear" w:color="auto" w:fill="auto"/>
          </w:tcPr>
          <w:p w14:paraId="3063011C"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34,326</w:t>
            </w:r>
          </w:p>
        </w:tc>
      </w:tr>
      <w:tr w:rsidR="003C7F74" w:rsidRPr="001C01EF" w14:paraId="60919426" w14:textId="77777777" w:rsidTr="00350EF0">
        <w:tc>
          <w:tcPr>
            <w:tcW w:w="5694" w:type="dxa"/>
            <w:tcBorders>
              <w:top w:val="nil"/>
              <w:left w:val="nil"/>
              <w:bottom w:val="nil"/>
              <w:right w:val="nil"/>
            </w:tcBorders>
            <w:vAlign w:val="bottom"/>
          </w:tcPr>
          <w:p w14:paraId="4B8DF4A0" w14:textId="77777777" w:rsidR="003C7F74" w:rsidRPr="001C01EF" w:rsidRDefault="003C7F74" w:rsidP="00492C72">
            <w:pPr>
              <w:ind w:left="3"/>
              <w:rPr>
                <w:rFonts w:ascii="Arial" w:eastAsia="Arial" w:hAnsi="Arial" w:cs="Arial"/>
                <w:sz w:val="20"/>
                <w:szCs w:val="20"/>
              </w:rPr>
            </w:pPr>
            <w:r w:rsidRPr="001C01EF">
              <w:rPr>
                <w:rFonts w:ascii="Arial" w:eastAsia="Arial" w:hAnsi="Arial" w:cs="Arial"/>
                <w:sz w:val="20"/>
                <w:szCs w:val="20"/>
              </w:rPr>
              <w:t>Post-employment benefits</w:t>
            </w:r>
          </w:p>
        </w:tc>
        <w:tc>
          <w:tcPr>
            <w:tcW w:w="1440" w:type="dxa"/>
            <w:tcBorders>
              <w:top w:val="nil"/>
              <w:left w:val="nil"/>
              <w:bottom w:val="single" w:sz="4" w:space="0" w:color="000000"/>
              <w:right w:val="nil"/>
            </w:tcBorders>
            <w:shd w:val="clear" w:color="auto" w:fill="auto"/>
            <w:vAlign w:val="bottom"/>
          </w:tcPr>
          <w:p w14:paraId="1FEE786A"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1,198</w:t>
            </w:r>
          </w:p>
        </w:tc>
        <w:tc>
          <w:tcPr>
            <w:tcW w:w="1440" w:type="dxa"/>
            <w:tcBorders>
              <w:top w:val="nil"/>
              <w:left w:val="nil"/>
              <w:bottom w:val="single" w:sz="4" w:space="0" w:color="000000"/>
              <w:right w:val="nil"/>
            </w:tcBorders>
            <w:shd w:val="clear" w:color="auto" w:fill="auto"/>
          </w:tcPr>
          <w:p w14:paraId="1A8E4FA1"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326</w:t>
            </w:r>
          </w:p>
        </w:tc>
      </w:tr>
      <w:tr w:rsidR="00E80147" w:rsidRPr="001C01EF" w14:paraId="490AC031" w14:textId="77777777" w:rsidTr="00350EF0">
        <w:tc>
          <w:tcPr>
            <w:tcW w:w="5694" w:type="dxa"/>
            <w:tcBorders>
              <w:top w:val="nil"/>
              <w:left w:val="nil"/>
              <w:bottom w:val="nil"/>
              <w:right w:val="nil"/>
            </w:tcBorders>
          </w:tcPr>
          <w:p w14:paraId="04538C88" w14:textId="77777777" w:rsidR="00E80147" w:rsidRPr="001C01EF" w:rsidRDefault="00E80147" w:rsidP="00492C72">
            <w:pPr>
              <w:ind w:left="3"/>
              <w:rPr>
                <w:rFonts w:ascii="Arial" w:eastAsia="Arial" w:hAnsi="Arial" w:cs="Arial"/>
                <w:sz w:val="20"/>
                <w:szCs w:val="20"/>
              </w:rPr>
            </w:pPr>
          </w:p>
        </w:tc>
        <w:tc>
          <w:tcPr>
            <w:tcW w:w="1440" w:type="dxa"/>
            <w:tcBorders>
              <w:top w:val="nil"/>
              <w:left w:val="nil"/>
              <w:bottom w:val="nil"/>
              <w:right w:val="nil"/>
            </w:tcBorders>
            <w:shd w:val="clear" w:color="auto" w:fill="auto"/>
          </w:tcPr>
          <w:p w14:paraId="1442EB7D" w14:textId="77777777" w:rsidR="00E80147" w:rsidRPr="001C01EF" w:rsidRDefault="00E80147" w:rsidP="00492C72">
            <w:pPr>
              <w:ind w:left="-40" w:right="-72"/>
              <w:jc w:val="right"/>
              <w:rPr>
                <w:rFonts w:ascii="Arial" w:eastAsia="Arial" w:hAnsi="Arial" w:cs="Arial"/>
                <w:sz w:val="20"/>
                <w:szCs w:val="20"/>
              </w:rPr>
            </w:pPr>
          </w:p>
        </w:tc>
        <w:tc>
          <w:tcPr>
            <w:tcW w:w="1440" w:type="dxa"/>
            <w:tcBorders>
              <w:top w:val="nil"/>
              <w:left w:val="nil"/>
              <w:bottom w:val="nil"/>
              <w:right w:val="nil"/>
            </w:tcBorders>
            <w:shd w:val="clear" w:color="auto" w:fill="auto"/>
          </w:tcPr>
          <w:p w14:paraId="6650E915" w14:textId="77777777" w:rsidR="00E80147" w:rsidRPr="001C01EF" w:rsidRDefault="00E80147" w:rsidP="00492C72">
            <w:pPr>
              <w:ind w:left="-40" w:right="-72"/>
              <w:jc w:val="right"/>
              <w:rPr>
                <w:rFonts w:ascii="Arial" w:eastAsia="Arial" w:hAnsi="Arial" w:cs="Arial"/>
                <w:sz w:val="20"/>
                <w:szCs w:val="20"/>
              </w:rPr>
            </w:pPr>
          </w:p>
        </w:tc>
      </w:tr>
      <w:tr w:rsidR="003C7F74" w:rsidRPr="001C01EF" w14:paraId="1564F04C" w14:textId="77777777" w:rsidTr="00350EF0">
        <w:tc>
          <w:tcPr>
            <w:tcW w:w="5694" w:type="dxa"/>
            <w:tcBorders>
              <w:top w:val="nil"/>
              <w:left w:val="nil"/>
              <w:bottom w:val="nil"/>
              <w:right w:val="nil"/>
            </w:tcBorders>
          </w:tcPr>
          <w:p w14:paraId="4BED6CA4" w14:textId="77777777" w:rsidR="003C7F74" w:rsidRPr="001C01EF" w:rsidRDefault="003C7F74" w:rsidP="00492C72">
            <w:pPr>
              <w:ind w:left="3"/>
              <w:rPr>
                <w:rFonts w:ascii="Arial" w:eastAsia="Arial" w:hAnsi="Arial" w:cs="Arial"/>
                <w:sz w:val="20"/>
                <w:szCs w:val="20"/>
              </w:rPr>
            </w:pPr>
            <w:r w:rsidRPr="001C01EF">
              <w:rPr>
                <w:rFonts w:ascii="Arial" w:eastAsia="Arial" w:hAnsi="Arial" w:cs="Arial"/>
                <w:sz w:val="20"/>
                <w:szCs w:val="20"/>
              </w:rPr>
              <w:t>Total</w:t>
            </w:r>
          </w:p>
        </w:tc>
        <w:tc>
          <w:tcPr>
            <w:tcW w:w="1440" w:type="dxa"/>
            <w:tcBorders>
              <w:top w:val="nil"/>
              <w:left w:val="nil"/>
              <w:bottom w:val="single" w:sz="4" w:space="0" w:color="000000"/>
              <w:right w:val="nil"/>
            </w:tcBorders>
            <w:shd w:val="clear" w:color="auto" w:fill="auto"/>
          </w:tcPr>
          <w:p w14:paraId="6E6DAC90"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35,923</w:t>
            </w:r>
          </w:p>
        </w:tc>
        <w:tc>
          <w:tcPr>
            <w:tcW w:w="1440" w:type="dxa"/>
            <w:tcBorders>
              <w:top w:val="nil"/>
              <w:left w:val="nil"/>
              <w:bottom w:val="single" w:sz="4" w:space="0" w:color="000000"/>
              <w:right w:val="nil"/>
            </w:tcBorders>
            <w:shd w:val="clear" w:color="auto" w:fill="auto"/>
          </w:tcPr>
          <w:p w14:paraId="0081FA1E" w14:textId="77777777" w:rsidR="003C7F74" w:rsidRPr="001C01EF" w:rsidRDefault="003C7F74" w:rsidP="00492C72">
            <w:pPr>
              <w:ind w:left="-40" w:right="-72"/>
              <w:jc w:val="right"/>
              <w:rPr>
                <w:rFonts w:ascii="Arial" w:eastAsia="Arial" w:hAnsi="Arial" w:cs="Arial"/>
                <w:sz w:val="20"/>
                <w:szCs w:val="20"/>
              </w:rPr>
            </w:pPr>
            <w:r w:rsidRPr="001C01EF">
              <w:rPr>
                <w:rFonts w:ascii="Arial" w:eastAsia="Arial" w:hAnsi="Arial" w:cs="Arial"/>
                <w:sz w:val="20"/>
                <w:szCs w:val="20"/>
              </w:rPr>
              <w:t>34,652</w:t>
            </w:r>
          </w:p>
        </w:tc>
      </w:tr>
    </w:tbl>
    <w:p w14:paraId="68490D0D" w14:textId="4999EF2F" w:rsidR="00153C70" w:rsidRDefault="00153C70" w:rsidP="00492C72">
      <w:pPr>
        <w:ind w:left="709"/>
        <w:jc w:val="both"/>
        <w:rPr>
          <w:rFonts w:ascii="Arial" w:eastAsia="Arial" w:hAnsi="Arial" w:cs="Arial"/>
          <w:sz w:val="20"/>
          <w:szCs w:val="20"/>
          <w:lang w:val="en-GB"/>
        </w:rPr>
      </w:pPr>
    </w:p>
    <w:p w14:paraId="3179AEEC" w14:textId="77777777" w:rsidR="00153C70" w:rsidRDefault="00153C70">
      <w:pPr>
        <w:spacing w:after="200" w:line="276" w:lineRule="auto"/>
        <w:rPr>
          <w:rFonts w:ascii="Arial" w:eastAsia="Arial" w:hAnsi="Arial" w:cs="Arial"/>
          <w:sz w:val="20"/>
          <w:szCs w:val="20"/>
          <w:lang w:val="en-GB"/>
        </w:rPr>
      </w:pPr>
      <w:r>
        <w:rPr>
          <w:rFonts w:ascii="Arial" w:eastAsia="Arial" w:hAnsi="Arial" w:cs="Arial"/>
          <w:sz w:val="20"/>
          <w:szCs w:val="20"/>
          <w:lang w:val="en-GB"/>
        </w:rPr>
        <w:br w:type="page"/>
      </w:r>
    </w:p>
    <w:p w14:paraId="7CD31A03" w14:textId="77777777" w:rsidR="003C7F74" w:rsidRPr="001C01EF" w:rsidRDefault="003C7F74" w:rsidP="00350EF0">
      <w:pPr>
        <w:jc w:val="both"/>
        <w:rPr>
          <w:rFonts w:ascii="Arial" w:eastAsia="Arial" w:hAnsi="Arial" w:cs="Arial"/>
          <w:sz w:val="20"/>
          <w:szCs w:val="20"/>
          <w:lang w:val="en-GB"/>
        </w:rPr>
      </w:pPr>
    </w:p>
    <w:p w14:paraId="2A602629" w14:textId="77777777" w:rsidR="00C370F3" w:rsidRPr="001C01EF" w:rsidRDefault="00C370F3" w:rsidP="00350EF0">
      <w:pPr>
        <w:jc w:val="both"/>
        <w:rPr>
          <w:rFonts w:ascii="Arial" w:eastAsia="Arial" w:hAnsi="Arial" w:cs="Arial"/>
          <w:sz w:val="20"/>
          <w:szCs w:val="20"/>
          <w:lang w:val="en-GB"/>
        </w:rPr>
      </w:pPr>
    </w:p>
    <w:p w14:paraId="55869752" w14:textId="2C20C536" w:rsidR="003C7F74" w:rsidRPr="001C01EF" w:rsidRDefault="003C7F74" w:rsidP="00492C72">
      <w:pPr>
        <w:ind w:left="540" w:hanging="540"/>
        <w:jc w:val="both"/>
        <w:rPr>
          <w:rFonts w:ascii="Arial" w:eastAsia="Arial" w:hAnsi="Arial" w:cs="Arial"/>
          <w:b/>
          <w:sz w:val="20"/>
          <w:szCs w:val="20"/>
          <w:lang w:val="en-GB"/>
        </w:rPr>
      </w:pPr>
      <w:r w:rsidRPr="001C01EF">
        <w:rPr>
          <w:rFonts w:ascii="Arial" w:eastAsia="Arial" w:hAnsi="Arial" w:cs="Arial"/>
          <w:b/>
          <w:sz w:val="20"/>
          <w:szCs w:val="20"/>
          <w:lang w:val="en-GB"/>
        </w:rPr>
        <w:t>3</w:t>
      </w:r>
      <w:r w:rsidR="00A84004">
        <w:rPr>
          <w:rFonts w:ascii="Arial" w:eastAsia="Arial" w:hAnsi="Arial" w:cs="Arial"/>
          <w:b/>
          <w:sz w:val="20"/>
          <w:szCs w:val="20"/>
          <w:lang w:val="en-GB"/>
        </w:rPr>
        <w:t>1</w:t>
      </w:r>
      <w:r w:rsidRPr="001C01EF">
        <w:rPr>
          <w:rFonts w:ascii="Arial" w:eastAsia="Arial" w:hAnsi="Arial" w:cs="Arial"/>
          <w:b/>
          <w:sz w:val="20"/>
          <w:szCs w:val="20"/>
          <w:lang w:val="en-GB"/>
        </w:rPr>
        <w:tab/>
        <w:t>Commitments and contingent liabilities</w:t>
      </w:r>
    </w:p>
    <w:p w14:paraId="79E952A2" w14:textId="77777777" w:rsidR="00E80147" w:rsidRPr="001C01EF" w:rsidRDefault="00E80147" w:rsidP="00492C72">
      <w:pPr>
        <w:jc w:val="both"/>
        <w:rPr>
          <w:rFonts w:ascii="Arial" w:eastAsia="Arial" w:hAnsi="Arial" w:cs="Arial"/>
          <w:b/>
          <w:sz w:val="20"/>
          <w:szCs w:val="20"/>
          <w:lang w:val="en-GB"/>
        </w:rPr>
      </w:pPr>
    </w:p>
    <w:p w14:paraId="2767F856" w14:textId="3C7BF16A" w:rsidR="003C7F74" w:rsidRPr="001C01EF" w:rsidRDefault="003C7F74" w:rsidP="00492C72">
      <w:pPr>
        <w:jc w:val="both"/>
        <w:rPr>
          <w:rFonts w:ascii="Arial" w:eastAsia="Arial" w:hAnsi="Arial" w:cs="Arial"/>
          <w:b/>
          <w:sz w:val="20"/>
          <w:szCs w:val="20"/>
          <w:lang w:val="en-GB"/>
        </w:rPr>
      </w:pPr>
      <w:r w:rsidRPr="001C01EF">
        <w:rPr>
          <w:rFonts w:ascii="Arial" w:eastAsia="Arial" w:hAnsi="Arial" w:cs="Arial"/>
          <w:b/>
          <w:sz w:val="20"/>
          <w:szCs w:val="20"/>
          <w:lang w:val="en-GB"/>
        </w:rPr>
        <w:t>Commitment from capital expenditure contracts</w:t>
      </w:r>
    </w:p>
    <w:p w14:paraId="29A82359" w14:textId="77777777" w:rsidR="00E80147" w:rsidRPr="001C01EF" w:rsidRDefault="00E80147" w:rsidP="00492C72">
      <w:pPr>
        <w:jc w:val="both"/>
        <w:rPr>
          <w:rFonts w:ascii="Arial" w:eastAsia="Arial" w:hAnsi="Arial" w:cs="Arial"/>
          <w:b/>
          <w:sz w:val="20"/>
          <w:szCs w:val="20"/>
          <w:lang w:val="en-GB"/>
        </w:rPr>
      </w:pPr>
    </w:p>
    <w:p w14:paraId="5AAEC306" w14:textId="77777777" w:rsidR="003C7F74" w:rsidRPr="001C01EF" w:rsidRDefault="003C7F74" w:rsidP="00492C72">
      <w:pPr>
        <w:jc w:val="both"/>
        <w:rPr>
          <w:rFonts w:ascii="Arial" w:eastAsia="Arial" w:hAnsi="Arial" w:cs="Arial"/>
          <w:sz w:val="20"/>
          <w:szCs w:val="20"/>
          <w:lang w:val="en-GB"/>
        </w:rPr>
      </w:pPr>
      <w:r w:rsidRPr="001C01EF">
        <w:rPr>
          <w:rFonts w:ascii="Arial" w:eastAsia="Arial" w:hAnsi="Arial" w:cs="Arial"/>
          <w:sz w:val="20"/>
          <w:szCs w:val="20"/>
          <w:lang w:val="en-GB"/>
        </w:rPr>
        <w:t>The Company has commitments, which mature within one year, to local and overseas suppliers under purchase orders for purchase of machinery and equipment as follows:</w:t>
      </w:r>
    </w:p>
    <w:p w14:paraId="7D7C9777" w14:textId="77777777" w:rsidR="003C7F74" w:rsidRPr="001C01EF" w:rsidRDefault="003C7F74" w:rsidP="00492C72">
      <w:pPr>
        <w:ind w:left="540" w:hanging="540"/>
        <w:jc w:val="both"/>
        <w:rPr>
          <w:rFonts w:ascii="Arial" w:eastAsia="Arial" w:hAnsi="Arial" w:cs="Arial"/>
          <w:b/>
          <w:sz w:val="20"/>
          <w:szCs w:val="20"/>
          <w:lang w:val="en-GB"/>
        </w:rPr>
      </w:pPr>
    </w:p>
    <w:tbl>
      <w:tblPr>
        <w:tblW w:w="9029" w:type="dxa"/>
        <w:tblLayout w:type="fixed"/>
        <w:tblLook w:val="0400" w:firstRow="0" w:lastRow="0" w:firstColumn="0" w:lastColumn="0" w:noHBand="0" w:noVBand="1"/>
      </w:tblPr>
      <w:tblGrid>
        <w:gridCol w:w="6149"/>
        <w:gridCol w:w="1440"/>
        <w:gridCol w:w="1440"/>
      </w:tblGrid>
      <w:tr w:rsidR="003C7F74" w:rsidRPr="001C01EF" w14:paraId="7BC758A8" w14:textId="77777777" w:rsidTr="00F460E2">
        <w:trPr>
          <w:trHeight w:val="20"/>
        </w:trPr>
        <w:tc>
          <w:tcPr>
            <w:tcW w:w="6149" w:type="dxa"/>
            <w:shd w:val="clear" w:color="auto" w:fill="auto"/>
            <w:vAlign w:val="bottom"/>
          </w:tcPr>
          <w:p w14:paraId="2FCBABB7" w14:textId="77777777" w:rsidR="003C7F74" w:rsidRPr="001C01EF" w:rsidRDefault="003C7F74" w:rsidP="00492C72">
            <w:pPr>
              <w:ind w:left="-105"/>
              <w:jc w:val="both"/>
              <w:rPr>
                <w:rFonts w:ascii="Arial" w:eastAsia="Arial" w:hAnsi="Arial" w:cs="Arial"/>
                <w:b/>
                <w:sz w:val="20"/>
                <w:szCs w:val="20"/>
                <w:lang w:val="en-GB"/>
              </w:rPr>
            </w:pPr>
          </w:p>
        </w:tc>
        <w:tc>
          <w:tcPr>
            <w:tcW w:w="1440" w:type="dxa"/>
            <w:tcBorders>
              <w:bottom w:val="single" w:sz="4" w:space="0" w:color="000000"/>
            </w:tcBorders>
            <w:shd w:val="clear" w:color="auto" w:fill="auto"/>
          </w:tcPr>
          <w:p w14:paraId="33874C25"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2024</w:t>
            </w:r>
          </w:p>
          <w:p w14:paraId="6880F7EA"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w:t>
            </w:r>
          </w:p>
        </w:tc>
        <w:tc>
          <w:tcPr>
            <w:tcW w:w="1440" w:type="dxa"/>
            <w:tcBorders>
              <w:bottom w:val="single" w:sz="4" w:space="0" w:color="000000"/>
            </w:tcBorders>
            <w:shd w:val="clear" w:color="auto" w:fill="auto"/>
          </w:tcPr>
          <w:p w14:paraId="36B3A8FF"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2023</w:t>
            </w:r>
          </w:p>
          <w:p w14:paraId="25670213" w14:textId="77777777" w:rsidR="003C7F74" w:rsidRPr="001C01EF" w:rsidRDefault="003C7F74" w:rsidP="00492C72">
            <w:pPr>
              <w:ind w:right="-72"/>
              <w:jc w:val="right"/>
              <w:rPr>
                <w:rFonts w:ascii="Arial" w:eastAsia="Arial" w:hAnsi="Arial" w:cs="Arial"/>
                <w:b/>
                <w:sz w:val="20"/>
                <w:szCs w:val="20"/>
              </w:rPr>
            </w:pPr>
            <w:r w:rsidRPr="001C01EF">
              <w:rPr>
                <w:rFonts w:ascii="Arial" w:eastAsia="Arial" w:hAnsi="Arial" w:cs="Arial"/>
                <w:b/>
                <w:sz w:val="20"/>
                <w:szCs w:val="20"/>
              </w:rPr>
              <w:t>Thousand</w:t>
            </w:r>
          </w:p>
        </w:tc>
      </w:tr>
      <w:tr w:rsidR="003C7F74" w:rsidRPr="001C01EF" w14:paraId="1DCFE4B5" w14:textId="77777777" w:rsidTr="00F460E2">
        <w:trPr>
          <w:trHeight w:val="20"/>
        </w:trPr>
        <w:tc>
          <w:tcPr>
            <w:tcW w:w="6149" w:type="dxa"/>
            <w:shd w:val="clear" w:color="auto" w:fill="auto"/>
          </w:tcPr>
          <w:p w14:paraId="29A1295B" w14:textId="77777777" w:rsidR="003C7F74" w:rsidRPr="001C01EF" w:rsidRDefault="003C7F74" w:rsidP="00492C72">
            <w:pPr>
              <w:ind w:left="-105"/>
              <w:jc w:val="both"/>
              <w:rPr>
                <w:rFonts w:ascii="Arial" w:eastAsia="Arial" w:hAnsi="Arial" w:cs="Arial"/>
                <w:b/>
                <w:sz w:val="20"/>
                <w:szCs w:val="20"/>
              </w:rPr>
            </w:pPr>
            <w:r w:rsidRPr="001C01EF">
              <w:rPr>
                <w:rFonts w:ascii="Arial" w:eastAsia="Arial" w:hAnsi="Arial" w:cs="Arial"/>
                <w:b/>
                <w:sz w:val="20"/>
                <w:szCs w:val="20"/>
              </w:rPr>
              <w:t>Currency</w:t>
            </w:r>
          </w:p>
        </w:tc>
        <w:tc>
          <w:tcPr>
            <w:tcW w:w="1440" w:type="dxa"/>
            <w:tcBorders>
              <w:top w:val="single" w:sz="4" w:space="0" w:color="000000"/>
            </w:tcBorders>
            <w:shd w:val="clear" w:color="auto" w:fill="auto"/>
          </w:tcPr>
          <w:p w14:paraId="26BC5982" w14:textId="77777777" w:rsidR="003C7F74" w:rsidRPr="001C01EF" w:rsidRDefault="003C7F74" w:rsidP="00492C72">
            <w:pPr>
              <w:ind w:right="-72"/>
              <w:jc w:val="right"/>
              <w:rPr>
                <w:rFonts w:ascii="Arial" w:eastAsia="Arial" w:hAnsi="Arial" w:cs="Arial"/>
                <w:sz w:val="20"/>
                <w:szCs w:val="20"/>
              </w:rPr>
            </w:pPr>
          </w:p>
        </w:tc>
        <w:tc>
          <w:tcPr>
            <w:tcW w:w="1440" w:type="dxa"/>
            <w:tcBorders>
              <w:top w:val="single" w:sz="4" w:space="0" w:color="000000"/>
            </w:tcBorders>
            <w:shd w:val="clear" w:color="auto" w:fill="auto"/>
          </w:tcPr>
          <w:p w14:paraId="22C294B7" w14:textId="77777777" w:rsidR="003C7F74" w:rsidRPr="001C01EF" w:rsidRDefault="003C7F74" w:rsidP="00492C72">
            <w:pPr>
              <w:ind w:right="-72"/>
              <w:jc w:val="right"/>
              <w:rPr>
                <w:rFonts w:ascii="Arial" w:eastAsia="Arial" w:hAnsi="Arial" w:cs="Arial"/>
                <w:sz w:val="20"/>
                <w:szCs w:val="20"/>
              </w:rPr>
            </w:pPr>
          </w:p>
        </w:tc>
      </w:tr>
      <w:tr w:rsidR="003C7F74" w:rsidRPr="001C01EF" w14:paraId="4F2D6668" w14:textId="77777777" w:rsidTr="00F460E2">
        <w:trPr>
          <w:trHeight w:val="20"/>
        </w:trPr>
        <w:tc>
          <w:tcPr>
            <w:tcW w:w="6149" w:type="dxa"/>
            <w:shd w:val="clear" w:color="auto" w:fill="auto"/>
          </w:tcPr>
          <w:p w14:paraId="4B85BE62" w14:textId="77777777" w:rsidR="003C7F74" w:rsidRPr="001C01EF" w:rsidRDefault="003C7F74" w:rsidP="00492C72">
            <w:pPr>
              <w:ind w:left="-105"/>
              <w:jc w:val="both"/>
              <w:rPr>
                <w:rFonts w:ascii="Arial" w:eastAsia="Arial" w:hAnsi="Arial" w:cs="Arial"/>
                <w:sz w:val="20"/>
                <w:szCs w:val="20"/>
                <w:u w:val="single"/>
              </w:rPr>
            </w:pPr>
            <w:r w:rsidRPr="001C01EF">
              <w:rPr>
                <w:rFonts w:ascii="Arial" w:eastAsia="Arial" w:hAnsi="Arial" w:cs="Arial"/>
                <w:sz w:val="20"/>
                <w:szCs w:val="20"/>
              </w:rPr>
              <w:t xml:space="preserve">   Baht</w:t>
            </w:r>
          </w:p>
        </w:tc>
        <w:tc>
          <w:tcPr>
            <w:tcW w:w="1440" w:type="dxa"/>
            <w:shd w:val="clear" w:color="auto" w:fill="auto"/>
          </w:tcPr>
          <w:p w14:paraId="64E58C24"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26,320</w:t>
            </w:r>
          </w:p>
        </w:tc>
        <w:tc>
          <w:tcPr>
            <w:tcW w:w="1440" w:type="dxa"/>
            <w:shd w:val="clear" w:color="auto" w:fill="auto"/>
          </w:tcPr>
          <w:p w14:paraId="553E3969"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23,891</w:t>
            </w:r>
          </w:p>
        </w:tc>
      </w:tr>
      <w:tr w:rsidR="003C7F74" w:rsidRPr="001C01EF" w14:paraId="74EDD3A2" w14:textId="77777777" w:rsidTr="00F460E2">
        <w:trPr>
          <w:trHeight w:val="20"/>
        </w:trPr>
        <w:tc>
          <w:tcPr>
            <w:tcW w:w="6149" w:type="dxa"/>
            <w:shd w:val="clear" w:color="auto" w:fill="auto"/>
          </w:tcPr>
          <w:p w14:paraId="1BBE87E3" w14:textId="77777777" w:rsidR="003C7F74" w:rsidRPr="001C01EF" w:rsidRDefault="003C7F74" w:rsidP="00492C72">
            <w:pPr>
              <w:ind w:left="-105"/>
              <w:jc w:val="both"/>
              <w:rPr>
                <w:rFonts w:ascii="Arial" w:eastAsia="Arial" w:hAnsi="Arial" w:cs="Arial"/>
                <w:sz w:val="20"/>
                <w:szCs w:val="20"/>
              </w:rPr>
            </w:pPr>
            <w:r w:rsidRPr="001C01EF">
              <w:rPr>
                <w:rFonts w:ascii="Arial" w:eastAsia="Arial" w:hAnsi="Arial" w:cs="Arial"/>
                <w:sz w:val="20"/>
                <w:szCs w:val="20"/>
              </w:rPr>
              <w:t xml:space="preserve">   Yen</w:t>
            </w:r>
          </w:p>
        </w:tc>
        <w:tc>
          <w:tcPr>
            <w:tcW w:w="1440" w:type="dxa"/>
            <w:shd w:val="clear" w:color="auto" w:fill="auto"/>
          </w:tcPr>
          <w:p w14:paraId="776FDCB6"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16,000</w:t>
            </w:r>
          </w:p>
        </w:tc>
        <w:tc>
          <w:tcPr>
            <w:tcW w:w="1440" w:type="dxa"/>
            <w:shd w:val="clear" w:color="auto" w:fill="auto"/>
          </w:tcPr>
          <w:p w14:paraId="19733CB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333,569</w:t>
            </w:r>
          </w:p>
        </w:tc>
      </w:tr>
      <w:tr w:rsidR="003C7F74" w:rsidRPr="001C01EF" w14:paraId="4506996F" w14:textId="77777777" w:rsidTr="00F460E2">
        <w:trPr>
          <w:trHeight w:val="20"/>
        </w:trPr>
        <w:tc>
          <w:tcPr>
            <w:tcW w:w="6149" w:type="dxa"/>
            <w:shd w:val="clear" w:color="auto" w:fill="auto"/>
          </w:tcPr>
          <w:p w14:paraId="62DCD7CC" w14:textId="77777777" w:rsidR="003C7F74" w:rsidRPr="001C01EF" w:rsidRDefault="003C7F74" w:rsidP="00492C72">
            <w:pPr>
              <w:ind w:left="-105"/>
              <w:jc w:val="both"/>
              <w:rPr>
                <w:rFonts w:ascii="Arial" w:eastAsia="Arial" w:hAnsi="Arial" w:cs="Arial"/>
                <w:sz w:val="20"/>
                <w:szCs w:val="20"/>
              </w:rPr>
            </w:pPr>
            <w:r w:rsidRPr="001C01EF">
              <w:rPr>
                <w:rFonts w:ascii="Arial" w:eastAsia="Arial" w:hAnsi="Arial" w:cs="Arial"/>
                <w:sz w:val="20"/>
                <w:szCs w:val="20"/>
              </w:rPr>
              <w:t xml:space="preserve">   Euro</w:t>
            </w:r>
          </w:p>
        </w:tc>
        <w:tc>
          <w:tcPr>
            <w:tcW w:w="1440" w:type="dxa"/>
            <w:shd w:val="clear" w:color="auto" w:fill="auto"/>
          </w:tcPr>
          <w:p w14:paraId="4D4FA751"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c>
          <w:tcPr>
            <w:tcW w:w="1440" w:type="dxa"/>
            <w:shd w:val="clear" w:color="auto" w:fill="auto"/>
          </w:tcPr>
          <w:p w14:paraId="03D2B216"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176</w:t>
            </w:r>
          </w:p>
        </w:tc>
      </w:tr>
      <w:tr w:rsidR="003C7F74" w:rsidRPr="001C01EF" w14:paraId="497FE8B4" w14:textId="77777777" w:rsidTr="00F460E2">
        <w:trPr>
          <w:trHeight w:val="20"/>
        </w:trPr>
        <w:tc>
          <w:tcPr>
            <w:tcW w:w="6149" w:type="dxa"/>
            <w:shd w:val="clear" w:color="auto" w:fill="auto"/>
          </w:tcPr>
          <w:p w14:paraId="29390DF1" w14:textId="77777777" w:rsidR="003C7F74" w:rsidRPr="001C01EF" w:rsidRDefault="003C7F74" w:rsidP="00492C72">
            <w:pPr>
              <w:ind w:left="-105"/>
              <w:jc w:val="both"/>
              <w:rPr>
                <w:rFonts w:ascii="Arial" w:eastAsia="Arial" w:hAnsi="Arial" w:cs="Arial"/>
                <w:sz w:val="20"/>
                <w:szCs w:val="20"/>
              </w:rPr>
            </w:pPr>
            <w:r w:rsidRPr="001C01EF">
              <w:rPr>
                <w:rFonts w:ascii="Arial" w:eastAsia="Arial" w:hAnsi="Arial" w:cs="Arial"/>
                <w:sz w:val="20"/>
                <w:szCs w:val="20"/>
              </w:rPr>
              <w:t xml:space="preserve">   British Pound</w:t>
            </w:r>
          </w:p>
        </w:tc>
        <w:tc>
          <w:tcPr>
            <w:tcW w:w="1440" w:type="dxa"/>
            <w:shd w:val="clear" w:color="auto" w:fill="auto"/>
          </w:tcPr>
          <w:p w14:paraId="0CD8AF7E"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31</w:t>
            </w:r>
          </w:p>
        </w:tc>
        <w:tc>
          <w:tcPr>
            <w:tcW w:w="1440" w:type="dxa"/>
            <w:shd w:val="clear" w:color="auto" w:fill="auto"/>
          </w:tcPr>
          <w:p w14:paraId="6FD13F8D" w14:textId="77777777" w:rsidR="003C7F74" w:rsidRPr="001C01EF" w:rsidRDefault="003C7F74" w:rsidP="00492C72">
            <w:pPr>
              <w:ind w:right="-72"/>
              <w:jc w:val="right"/>
              <w:rPr>
                <w:rFonts w:ascii="Arial" w:eastAsia="Arial" w:hAnsi="Arial" w:cs="Arial"/>
                <w:sz w:val="20"/>
                <w:szCs w:val="20"/>
              </w:rPr>
            </w:pPr>
            <w:r w:rsidRPr="001C01EF">
              <w:rPr>
                <w:rFonts w:ascii="Arial" w:eastAsia="Arial" w:hAnsi="Arial" w:cs="Arial"/>
                <w:sz w:val="20"/>
                <w:szCs w:val="20"/>
              </w:rPr>
              <w:t>-</w:t>
            </w:r>
          </w:p>
        </w:tc>
      </w:tr>
    </w:tbl>
    <w:p w14:paraId="4B0F0B32" w14:textId="77777777" w:rsidR="003C7F74" w:rsidRPr="001C01EF" w:rsidRDefault="003C7F74" w:rsidP="00492C72">
      <w:pPr>
        <w:ind w:left="540" w:hanging="540"/>
        <w:jc w:val="both"/>
        <w:rPr>
          <w:rFonts w:ascii="Arial" w:eastAsia="Arial" w:hAnsi="Arial" w:cs="Arial"/>
          <w:b/>
          <w:sz w:val="20"/>
          <w:szCs w:val="20"/>
        </w:rPr>
      </w:pPr>
    </w:p>
    <w:p w14:paraId="34F3F899" w14:textId="77777777" w:rsidR="003C7F74" w:rsidRPr="001C01EF" w:rsidRDefault="003C7F74" w:rsidP="00492C72">
      <w:pPr>
        <w:rPr>
          <w:rFonts w:ascii="Arial" w:eastAsia="Arial" w:hAnsi="Arial" w:cs="Arial"/>
          <w:b/>
          <w:sz w:val="20"/>
          <w:szCs w:val="20"/>
        </w:rPr>
      </w:pPr>
      <w:r w:rsidRPr="001C01EF">
        <w:rPr>
          <w:rFonts w:ascii="Arial" w:eastAsia="Arial" w:hAnsi="Arial" w:cs="Arial"/>
          <w:b/>
          <w:sz w:val="20"/>
          <w:szCs w:val="20"/>
        </w:rPr>
        <w:t>Guarantees</w:t>
      </w:r>
    </w:p>
    <w:p w14:paraId="0E94D05D" w14:textId="77777777" w:rsidR="003C7F74" w:rsidRPr="001C01EF" w:rsidRDefault="003C7F74" w:rsidP="00492C72">
      <w:pPr>
        <w:rPr>
          <w:rFonts w:ascii="Arial" w:eastAsia="Arial" w:hAnsi="Arial" w:cs="Arial"/>
          <w:b/>
          <w:sz w:val="20"/>
          <w:szCs w:val="20"/>
        </w:rPr>
      </w:pPr>
    </w:p>
    <w:p w14:paraId="7E0A3DE6" w14:textId="5550FF86" w:rsidR="003C7F74" w:rsidRDefault="003C7F74" w:rsidP="00492C72">
      <w:pPr>
        <w:jc w:val="both"/>
        <w:rPr>
          <w:rFonts w:ascii="Arial" w:eastAsia="Arial" w:hAnsi="Arial" w:cs="Arial"/>
          <w:spacing w:val="-2"/>
          <w:sz w:val="20"/>
          <w:szCs w:val="20"/>
          <w:lang w:val="en-GB"/>
        </w:rPr>
      </w:pPr>
      <w:r w:rsidRPr="001C01EF">
        <w:rPr>
          <w:rFonts w:ascii="Arial" w:eastAsia="Arial" w:hAnsi="Arial" w:cs="Arial"/>
          <w:spacing w:val="-2"/>
          <w:sz w:val="20"/>
          <w:szCs w:val="20"/>
          <w:lang w:val="en-GB"/>
        </w:rPr>
        <w:t xml:space="preserve">As at 31 December 2024, the Company has bank guarantees issued by a bank on behalf of the Company of Baht </w:t>
      </w:r>
      <w:r w:rsidRPr="001C01EF">
        <w:rPr>
          <w:rFonts w:ascii="Arial" w:eastAsia="Arial" w:hAnsi="Arial" w:cs="Arial"/>
          <w:color w:val="1F1F1F"/>
          <w:spacing w:val="-2"/>
          <w:sz w:val="20"/>
          <w:szCs w:val="20"/>
          <w:lang w:val="en-GB"/>
        </w:rPr>
        <w:t xml:space="preserve">10.34 </w:t>
      </w:r>
      <w:r w:rsidRPr="001C01EF">
        <w:rPr>
          <w:rFonts w:ascii="Arial" w:eastAsia="Arial" w:hAnsi="Arial" w:cs="Arial"/>
          <w:spacing w:val="-2"/>
          <w:sz w:val="20"/>
          <w:szCs w:val="20"/>
          <w:lang w:val="en-GB"/>
        </w:rPr>
        <w:t>million (2023: Baht 10.3</w:t>
      </w:r>
      <w:r w:rsidR="003C7343" w:rsidRPr="001C01EF">
        <w:rPr>
          <w:rFonts w:ascii="Arial" w:eastAsia="Arial" w:hAnsi="Arial" w:cs="Arial"/>
          <w:spacing w:val="-2"/>
          <w:sz w:val="20"/>
          <w:szCs w:val="20"/>
          <w:lang w:val="en-GB"/>
        </w:rPr>
        <w:t>4</w:t>
      </w:r>
      <w:r w:rsidRPr="001C01EF">
        <w:rPr>
          <w:rFonts w:ascii="Arial" w:eastAsia="Arial" w:hAnsi="Arial" w:cs="Arial"/>
          <w:spacing w:val="-2"/>
          <w:sz w:val="20"/>
          <w:szCs w:val="20"/>
          <w:lang w:val="en-GB"/>
        </w:rPr>
        <w:t xml:space="preserve"> million) for guarantee of electricity usage.</w:t>
      </w:r>
    </w:p>
    <w:p w14:paraId="16328955" w14:textId="77777777" w:rsidR="001A69BD" w:rsidRDefault="001A69BD" w:rsidP="00492C72">
      <w:pPr>
        <w:jc w:val="both"/>
        <w:rPr>
          <w:rFonts w:ascii="Arial" w:eastAsia="Arial" w:hAnsi="Arial" w:cs="Arial"/>
          <w:spacing w:val="-2"/>
          <w:sz w:val="20"/>
          <w:szCs w:val="20"/>
          <w:lang w:val="en-GB"/>
        </w:rPr>
      </w:pPr>
    </w:p>
    <w:p w14:paraId="2D7FF918" w14:textId="77777777" w:rsidR="001A69BD" w:rsidRPr="00E80147" w:rsidRDefault="001A69BD" w:rsidP="00492C72">
      <w:pPr>
        <w:jc w:val="both"/>
        <w:rPr>
          <w:rFonts w:ascii="Arial" w:eastAsia="Arial" w:hAnsi="Arial" w:cs="Arial"/>
          <w:spacing w:val="-2"/>
          <w:sz w:val="20"/>
          <w:szCs w:val="20"/>
          <w:lang w:val="en-GB"/>
        </w:rPr>
      </w:pPr>
    </w:p>
    <w:p w14:paraId="69F590A5" w14:textId="5B0B4975" w:rsidR="003C7F74" w:rsidRDefault="001A69BD" w:rsidP="00492C72">
      <w:pPr>
        <w:ind w:left="540" w:hanging="540"/>
        <w:jc w:val="both"/>
        <w:rPr>
          <w:rFonts w:ascii="Arial" w:eastAsia="Arial" w:hAnsi="Arial" w:cs="Arial"/>
          <w:b/>
          <w:sz w:val="20"/>
          <w:szCs w:val="20"/>
          <w:lang w:val="en-GB"/>
        </w:rPr>
      </w:pPr>
      <w:r w:rsidRPr="001A69BD">
        <w:rPr>
          <w:rFonts w:ascii="Arial" w:eastAsia="Arial" w:hAnsi="Arial" w:cs="Arial"/>
          <w:b/>
          <w:sz w:val="20"/>
          <w:szCs w:val="20"/>
          <w:lang w:val="en-GB"/>
        </w:rPr>
        <w:t>3</w:t>
      </w:r>
      <w:r w:rsidR="00A84004">
        <w:rPr>
          <w:rFonts w:ascii="Arial" w:eastAsia="Arial" w:hAnsi="Arial" w:cs="Arial"/>
          <w:b/>
          <w:sz w:val="20"/>
          <w:szCs w:val="20"/>
          <w:lang w:val="en-GB"/>
        </w:rPr>
        <w:t>2</w:t>
      </w:r>
      <w:r w:rsidRPr="001A69BD">
        <w:rPr>
          <w:rFonts w:ascii="Arial" w:eastAsia="Arial" w:hAnsi="Arial" w:cs="Arial"/>
          <w:b/>
          <w:sz w:val="20"/>
          <w:szCs w:val="20"/>
          <w:lang w:val="en-GB"/>
        </w:rPr>
        <w:tab/>
        <w:t>Event accounting after the reporting date</w:t>
      </w:r>
    </w:p>
    <w:p w14:paraId="6A6DAFDF" w14:textId="77777777" w:rsidR="00626E8C" w:rsidRDefault="00626E8C" w:rsidP="00492C72">
      <w:pPr>
        <w:ind w:left="540" w:hanging="540"/>
        <w:jc w:val="both"/>
        <w:rPr>
          <w:rFonts w:ascii="Arial" w:eastAsia="Arial" w:hAnsi="Arial" w:cs="Arial"/>
          <w:b/>
          <w:sz w:val="20"/>
          <w:szCs w:val="20"/>
          <w:lang w:val="en-GB"/>
        </w:rPr>
      </w:pPr>
    </w:p>
    <w:p w14:paraId="7961DE71" w14:textId="03DCD4CB" w:rsidR="00626E8C" w:rsidRDefault="00626E8C" w:rsidP="00626E8C">
      <w:pPr>
        <w:jc w:val="both"/>
        <w:rPr>
          <w:rFonts w:ascii="Arial" w:eastAsia="Arial" w:hAnsi="Arial" w:cs="Arial"/>
          <w:sz w:val="20"/>
          <w:szCs w:val="20"/>
          <w:lang w:val="en-GB"/>
        </w:rPr>
      </w:pPr>
      <w:r w:rsidRPr="00626E8C">
        <w:rPr>
          <w:rFonts w:ascii="Arial" w:eastAsia="Arial" w:hAnsi="Arial" w:cs="Arial"/>
          <w:sz w:val="20"/>
          <w:szCs w:val="20"/>
          <w:lang w:val="en-GB"/>
        </w:rPr>
        <w:t xml:space="preserve">On 25 February 2025, the meeting of the Company’s Board of Directors passed a resolution to propose the Annual General Meeting of the Company’s shareholders to adopt a resolution to pay a dividend from operating results for the year 2024 to ordinary shareholders of Baht </w:t>
      </w:r>
      <w:r w:rsidR="00A558EC">
        <w:rPr>
          <w:rFonts w:ascii="Arial" w:eastAsia="Arial" w:hAnsi="Arial" w:cs="Arial"/>
          <w:sz w:val="20"/>
          <w:szCs w:val="20"/>
          <w:lang w:val="en-GB"/>
        </w:rPr>
        <w:t>2.95</w:t>
      </w:r>
      <w:r w:rsidRPr="00626E8C">
        <w:rPr>
          <w:rFonts w:ascii="Arial" w:eastAsia="Arial" w:hAnsi="Arial" w:cs="Arial"/>
          <w:sz w:val="20"/>
          <w:szCs w:val="20"/>
          <w:lang w:val="en-GB"/>
        </w:rPr>
        <w:t xml:space="preserve"> per share and to preferred shareholders of Baht </w:t>
      </w:r>
      <w:r w:rsidR="00A558EC">
        <w:rPr>
          <w:rFonts w:ascii="Arial" w:eastAsia="Arial" w:hAnsi="Arial" w:cs="Arial"/>
          <w:sz w:val="20"/>
          <w:szCs w:val="20"/>
          <w:lang w:val="en-GB"/>
        </w:rPr>
        <w:t>4.45</w:t>
      </w:r>
      <w:r w:rsidRPr="00626E8C">
        <w:rPr>
          <w:rFonts w:ascii="Arial" w:eastAsia="Arial" w:hAnsi="Arial" w:cs="Arial"/>
          <w:sz w:val="20"/>
          <w:szCs w:val="20"/>
          <w:lang w:val="en-GB"/>
        </w:rPr>
        <w:t xml:space="preserve"> per share, totalling Baht </w:t>
      </w:r>
      <w:r w:rsidR="00220E0E">
        <w:rPr>
          <w:rFonts w:ascii="Arial" w:eastAsia="Arial" w:hAnsi="Arial" w:cs="Arial"/>
          <w:sz w:val="20"/>
          <w:szCs w:val="20"/>
          <w:lang w:val="en-GB"/>
        </w:rPr>
        <w:t>156.96</w:t>
      </w:r>
      <w:r w:rsidRPr="00626E8C">
        <w:rPr>
          <w:rFonts w:ascii="Arial" w:eastAsia="Arial" w:hAnsi="Arial" w:cs="Arial"/>
          <w:sz w:val="20"/>
          <w:szCs w:val="20"/>
          <w:lang w:val="en-GB"/>
        </w:rPr>
        <w:t xml:space="preserve"> million. The dividend will be paid and recorded after approved by the Annual General Meeting of the Company’s Shareholders.</w:t>
      </w:r>
    </w:p>
    <w:sectPr w:rsidR="00626E8C" w:rsidSect="00611540">
      <w:headerReference w:type="default" r:id="rId12"/>
      <w:footerReference w:type="default" r:id="rId13"/>
      <w:pgSz w:w="11909" w:h="16834" w:code="9"/>
      <w:pgMar w:top="1440" w:right="1152"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D928" w14:textId="77777777" w:rsidR="00452738" w:rsidRDefault="00452738" w:rsidP="00487907">
      <w:pPr>
        <w:rPr>
          <w:rFonts w:cs="Times New Roman"/>
          <w:cs/>
        </w:rPr>
      </w:pPr>
      <w:r>
        <w:separator/>
      </w:r>
    </w:p>
  </w:endnote>
  <w:endnote w:type="continuationSeparator" w:id="0">
    <w:p w14:paraId="65F70944" w14:textId="77777777" w:rsidR="00452738" w:rsidRDefault="00452738"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Univers 55">
    <w:altName w:val="Cambria"/>
    <w:panose1 w:val="00000000000000000000"/>
    <w:charset w:val="00"/>
    <w:family w:val="swiss"/>
    <w:notTrueType/>
    <w:pitch w:val="variable"/>
    <w:sig w:usb0="00000003" w:usb1="00000000" w:usb2="00000000" w:usb3="00000000" w:csb0="00000001" w:csb1="00000000"/>
  </w:font>
  <w:font w:name="Univers 45 Light">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default"/>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22B9" w14:textId="3A03BDAE" w:rsidR="003C7F74" w:rsidRDefault="003C7F74">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noProof/>
        <w:color w:val="000000"/>
        <w:sz w:val="20"/>
        <w:szCs w:val="20"/>
        <w:cs/>
      </w:rPr>
      <w:t>12</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1896644"/>
      <w:docPartObj>
        <w:docPartGallery w:val="Page Numbers (Bottom of Page)"/>
        <w:docPartUnique/>
      </w:docPartObj>
    </w:sdtPr>
    <w:sdtEndPr>
      <w:rPr>
        <w:rFonts w:ascii="Arial" w:hAnsi="Arial" w:cs="Arial"/>
      </w:rPr>
    </w:sdtEndPr>
    <w:sdtContent>
      <w:p w14:paraId="216FDD13" w14:textId="77777777" w:rsidR="00904EC6" w:rsidRPr="00EF6B2C" w:rsidRDefault="00904EC6" w:rsidP="00904EC6">
        <w:pPr>
          <w:pStyle w:val="Footer"/>
          <w:pBdr>
            <w:top w:val="single" w:sz="8" w:space="1" w:color="auto"/>
          </w:pBdr>
          <w:jc w:val="right"/>
          <w:rPr>
            <w:rFonts w:ascii="Arial" w:hAnsi="Arial" w:cs="Arial"/>
            <w:sz w:val="20"/>
            <w:szCs w:val="20"/>
          </w:rPr>
        </w:pPr>
        <w:r w:rsidRPr="00EF6B2C">
          <w:rPr>
            <w:rFonts w:ascii="Arial" w:hAnsi="Arial" w:cs="Arial"/>
            <w:noProof w:val="0"/>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noProof w:val="0"/>
            <w:sz w:val="20"/>
            <w:szCs w:val="20"/>
          </w:rPr>
          <w:fldChar w:fldCharType="separate"/>
        </w:r>
        <w:r>
          <w:rPr>
            <w:rFonts w:ascii="Arial" w:hAnsi="Arial" w:cs="Arial"/>
            <w:sz w:val="20"/>
            <w:szCs w:val="20"/>
          </w:rPr>
          <w:t>10</w:t>
        </w:r>
        <w:r w:rsidRPr="00EF6B2C">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A47D0" w14:textId="77777777" w:rsidR="00452738" w:rsidRDefault="00452738" w:rsidP="00487907">
      <w:pPr>
        <w:rPr>
          <w:rFonts w:cs="Times New Roman"/>
          <w:cs/>
        </w:rPr>
      </w:pPr>
      <w:r>
        <w:separator/>
      </w:r>
    </w:p>
  </w:footnote>
  <w:footnote w:type="continuationSeparator" w:id="0">
    <w:p w14:paraId="7DF8C4AC" w14:textId="77777777" w:rsidR="00452738" w:rsidRDefault="00452738" w:rsidP="0048790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0A13" w14:textId="77777777" w:rsidR="003C7F74" w:rsidRPr="009E4A1D" w:rsidRDefault="003C7F74">
    <w:pPr>
      <w:tabs>
        <w:tab w:val="left" w:pos="720"/>
        <w:tab w:val="left" w:pos="2160"/>
        <w:tab w:val="right" w:pos="7200"/>
        <w:tab w:val="right" w:pos="8540"/>
      </w:tabs>
      <w:rPr>
        <w:rFonts w:ascii="Arial" w:eastAsia="Arial" w:hAnsi="Arial" w:cs="Arial"/>
        <w:sz w:val="20"/>
        <w:szCs w:val="20"/>
        <w:lang w:val="en-US"/>
      </w:rPr>
    </w:pPr>
    <w:r w:rsidRPr="009E4A1D">
      <w:rPr>
        <w:rFonts w:ascii="Arial" w:eastAsia="Arial" w:hAnsi="Arial" w:cs="Arial"/>
        <w:b/>
        <w:sz w:val="20"/>
        <w:szCs w:val="20"/>
        <w:lang w:val="en-US"/>
      </w:rPr>
      <w:t>Crown Seal Public Company Limited</w:t>
    </w:r>
  </w:p>
  <w:p w14:paraId="057A5A71" w14:textId="77777777" w:rsidR="003C7F74" w:rsidRDefault="003C7F74">
    <w:pPr>
      <w:pStyle w:val="Heading5"/>
      <w:jc w:val="left"/>
      <w:rPr>
        <w:rFonts w:ascii="Arial" w:eastAsia="Arial" w:hAnsi="Arial" w:cs="Arial"/>
        <w:b/>
        <w:sz w:val="20"/>
        <w:szCs w:val="20"/>
      </w:rPr>
    </w:pPr>
    <w:r>
      <w:rPr>
        <w:rFonts w:ascii="Arial" w:eastAsia="Arial" w:hAnsi="Arial" w:cs="Arial"/>
        <w:b/>
        <w:sz w:val="20"/>
        <w:szCs w:val="20"/>
      </w:rPr>
      <w:t>Notes to financial statements</w:t>
    </w:r>
  </w:p>
  <w:p w14:paraId="41EC44DE" w14:textId="77777777" w:rsidR="003C7F74" w:rsidRDefault="003C7F74">
    <w:pPr>
      <w:pStyle w:val="Heading5"/>
      <w:pBdr>
        <w:bottom w:val="single" w:sz="8" w:space="1" w:color="000000"/>
      </w:pBdr>
      <w:ind w:right="0"/>
      <w:jc w:val="left"/>
      <w:rPr>
        <w:rFonts w:ascii="Arial" w:eastAsia="Arial" w:hAnsi="Arial" w:cs="Arial"/>
        <w:b/>
        <w:sz w:val="20"/>
        <w:szCs w:val="20"/>
      </w:rPr>
    </w:pPr>
    <w:r>
      <w:rPr>
        <w:rFonts w:ascii="Arial" w:eastAsia="Arial" w:hAnsi="Arial" w:cs="Arial"/>
        <w:b/>
        <w:sz w:val="20"/>
        <w:szCs w:val="20"/>
      </w:rPr>
      <w:t>For the year ended 31 December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8595" w14:textId="77777777" w:rsidR="00DD7538" w:rsidRPr="00E251B4" w:rsidRDefault="00DD7538" w:rsidP="00DD7538">
    <w:pPr>
      <w:tabs>
        <w:tab w:val="left" w:pos="720"/>
        <w:tab w:val="left" w:pos="2160"/>
        <w:tab w:val="right" w:pos="7200"/>
        <w:tab w:val="right" w:pos="8540"/>
      </w:tabs>
      <w:rPr>
        <w:rFonts w:ascii="Arial" w:hAnsi="Arial" w:cs="Arial"/>
        <w:b/>
        <w:bCs/>
        <w:sz w:val="20"/>
        <w:szCs w:val="20"/>
        <w:lang w:val="en-US"/>
      </w:rPr>
    </w:pPr>
    <w:r w:rsidRPr="00E251B4">
      <w:rPr>
        <w:rFonts w:ascii="Arial" w:hAnsi="Arial" w:cs="Arial"/>
        <w:b/>
        <w:bCs/>
        <w:sz w:val="20"/>
        <w:szCs w:val="20"/>
        <w:lang w:val="en-US"/>
      </w:rPr>
      <w:t>Crown Seal Public Company Limited</w:t>
    </w:r>
  </w:p>
  <w:p w14:paraId="3DE394C6" w14:textId="77777777" w:rsidR="00DD7538" w:rsidRPr="00E251B4" w:rsidRDefault="00DD7538" w:rsidP="00DD7538">
    <w:pPr>
      <w:pStyle w:val="Heading5"/>
      <w:jc w:val="left"/>
      <w:rPr>
        <w:rFonts w:ascii="Arial" w:hAnsi="Arial" w:cs="Arial"/>
        <w:b/>
        <w:bCs/>
        <w:sz w:val="20"/>
        <w:szCs w:val="20"/>
      </w:rPr>
    </w:pPr>
    <w:r w:rsidRPr="00E251B4">
      <w:rPr>
        <w:rFonts w:ascii="Arial" w:hAnsi="Arial" w:cs="Arial"/>
        <w:b/>
        <w:bCs/>
        <w:sz w:val="20"/>
        <w:szCs w:val="20"/>
      </w:rPr>
      <w:t>Notes to financial statements</w:t>
    </w:r>
  </w:p>
  <w:p w14:paraId="5ECF3C48" w14:textId="4F036630" w:rsidR="00DD7538" w:rsidRPr="00E251B4" w:rsidRDefault="00DD7538" w:rsidP="00DD7538">
    <w:pPr>
      <w:pStyle w:val="Heading5"/>
      <w:pBdr>
        <w:bottom w:val="single" w:sz="8" w:space="1" w:color="auto"/>
      </w:pBdr>
      <w:ind w:right="0"/>
      <w:jc w:val="left"/>
      <w:rPr>
        <w:rFonts w:ascii="Arial" w:hAnsi="Arial" w:cs="Arial"/>
        <w:b/>
        <w:bCs/>
        <w:sz w:val="20"/>
        <w:szCs w:val="20"/>
      </w:rPr>
    </w:pPr>
    <w:r w:rsidRPr="00E251B4">
      <w:rPr>
        <w:rFonts w:ascii="Arial" w:hAnsi="Arial" w:cs="Arial"/>
        <w:b/>
        <w:bCs/>
        <w:sz w:val="20"/>
        <w:szCs w:val="20"/>
      </w:rPr>
      <w:t>For the year ended 31 December 202</w:t>
    </w:r>
    <w:r w:rsidR="00C30A6A">
      <w:rPr>
        <w:rFonts w:ascii="Arial" w:hAnsi="Arial" w:cs="Arial"/>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71D22B9"/>
    <w:multiLevelType w:val="multilevel"/>
    <w:tmpl w:val="F39E8F4E"/>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1E6408"/>
    <w:multiLevelType w:val="multilevel"/>
    <w:tmpl w:val="0488330A"/>
    <w:lvl w:ilvl="0">
      <w:start w:val="1"/>
      <w:numFmt w:val="lowerLetter"/>
      <w:lvlText w:val="%1)"/>
      <w:lvlJc w:val="left"/>
      <w:pPr>
        <w:ind w:left="720" w:hanging="360"/>
      </w:pPr>
      <w:rPr>
        <w:u w:val="none"/>
      </w:rPr>
    </w:lvl>
    <w:lvl w:ilvl="1">
      <w:start w:val="1"/>
      <w:numFmt w:val="lowerLetter"/>
      <w:lvlText w:val="%2)"/>
      <w:lvlJc w:val="left"/>
      <w:pPr>
        <w:ind w:left="1440" w:hanging="360"/>
      </w:pPr>
      <w:rPr>
        <w:b/>
        <w:bC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497269"/>
    <w:multiLevelType w:val="multilevel"/>
    <w:tmpl w:val="7D8E1AA2"/>
    <w:lvl w:ilvl="0">
      <w:start w:val="1"/>
      <w:numFmt w:val="bullet"/>
      <w:lvlText w:val=""/>
      <w:lvlJc w:val="left"/>
      <w:pPr>
        <w:ind w:left="2160" w:hanging="360"/>
      </w:pPr>
      <w:rPr>
        <w:rFonts w:ascii="Symbol" w:hAnsi="Symbol" w:hint="default"/>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0AAF06E4"/>
    <w:multiLevelType w:val="multilevel"/>
    <w:tmpl w:val="219A69F2"/>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65D2A03"/>
    <w:multiLevelType w:val="multilevel"/>
    <w:tmpl w:val="186688E4"/>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73E28E0"/>
    <w:multiLevelType w:val="multilevel"/>
    <w:tmpl w:val="CD2EDBD8"/>
    <w:lvl w:ilvl="0">
      <w:start w:val="7"/>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D76B63"/>
    <w:multiLevelType w:val="multilevel"/>
    <w:tmpl w:val="B54CB468"/>
    <w:lvl w:ilvl="0">
      <w:start w:val="1"/>
      <w:numFmt w:val="bullet"/>
      <w:lvlText w:val=""/>
      <w:lvlJc w:val="left"/>
      <w:pPr>
        <w:ind w:left="-2082" w:hanging="360"/>
      </w:pPr>
      <w:rPr>
        <w:rFonts w:ascii="Symbol" w:hAnsi="Symbol" w:hint="default"/>
      </w:rPr>
    </w:lvl>
    <w:lvl w:ilvl="1">
      <w:start w:val="1"/>
      <w:numFmt w:val="bullet"/>
      <w:lvlText w:val="o"/>
      <w:lvlJc w:val="left"/>
      <w:pPr>
        <w:ind w:left="-1569" w:hanging="360"/>
      </w:pPr>
      <w:rPr>
        <w:rFonts w:ascii="Courier New" w:eastAsia="Courier New" w:hAnsi="Courier New" w:cs="Courier New"/>
      </w:rPr>
    </w:lvl>
    <w:lvl w:ilvl="2">
      <w:start w:val="1"/>
      <w:numFmt w:val="bullet"/>
      <w:lvlText w:val="▪"/>
      <w:lvlJc w:val="left"/>
      <w:pPr>
        <w:ind w:left="-849" w:hanging="360"/>
      </w:pPr>
      <w:rPr>
        <w:rFonts w:ascii="Noto Sans Symbols" w:eastAsia="Noto Sans Symbols" w:hAnsi="Noto Sans Symbols" w:cs="Noto Sans Symbols"/>
      </w:rPr>
    </w:lvl>
    <w:lvl w:ilvl="3">
      <w:start w:val="1"/>
      <w:numFmt w:val="bullet"/>
      <w:lvlText w:val="●"/>
      <w:lvlJc w:val="left"/>
      <w:pPr>
        <w:ind w:left="-129" w:hanging="360"/>
      </w:pPr>
      <w:rPr>
        <w:rFonts w:ascii="Noto Sans Symbols" w:eastAsia="Noto Sans Symbols" w:hAnsi="Noto Sans Symbols" w:cs="Noto Sans Symbols"/>
      </w:rPr>
    </w:lvl>
    <w:lvl w:ilvl="4">
      <w:start w:val="1"/>
      <w:numFmt w:val="bullet"/>
      <w:lvlText w:val="o"/>
      <w:lvlJc w:val="left"/>
      <w:pPr>
        <w:ind w:left="591" w:hanging="360"/>
      </w:pPr>
      <w:rPr>
        <w:rFonts w:ascii="Courier New" w:eastAsia="Courier New" w:hAnsi="Courier New" w:cs="Courier New"/>
      </w:rPr>
    </w:lvl>
    <w:lvl w:ilvl="5">
      <w:start w:val="1"/>
      <w:numFmt w:val="bullet"/>
      <w:lvlText w:val="▪"/>
      <w:lvlJc w:val="left"/>
      <w:pPr>
        <w:ind w:left="1311" w:hanging="360"/>
      </w:pPr>
      <w:rPr>
        <w:rFonts w:ascii="Noto Sans Symbols" w:eastAsia="Noto Sans Symbols" w:hAnsi="Noto Sans Symbols" w:cs="Noto Sans Symbols"/>
      </w:rPr>
    </w:lvl>
    <w:lvl w:ilvl="6">
      <w:start w:val="1"/>
      <w:numFmt w:val="bullet"/>
      <w:lvlText w:val="●"/>
      <w:lvlJc w:val="left"/>
      <w:pPr>
        <w:ind w:left="2031" w:hanging="360"/>
      </w:pPr>
      <w:rPr>
        <w:rFonts w:ascii="Noto Sans Symbols" w:eastAsia="Noto Sans Symbols" w:hAnsi="Noto Sans Symbols" w:cs="Noto Sans Symbols"/>
      </w:rPr>
    </w:lvl>
    <w:lvl w:ilvl="7">
      <w:start w:val="1"/>
      <w:numFmt w:val="bullet"/>
      <w:lvlText w:val="o"/>
      <w:lvlJc w:val="left"/>
      <w:pPr>
        <w:ind w:left="2751" w:hanging="360"/>
      </w:pPr>
      <w:rPr>
        <w:rFonts w:ascii="Courier New" w:eastAsia="Courier New" w:hAnsi="Courier New" w:cs="Courier New"/>
      </w:rPr>
    </w:lvl>
    <w:lvl w:ilvl="8">
      <w:start w:val="1"/>
      <w:numFmt w:val="bullet"/>
      <w:lvlText w:val="▪"/>
      <w:lvlJc w:val="left"/>
      <w:pPr>
        <w:ind w:left="3471" w:hanging="360"/>
      </w:pPr>
      <w:rPr>
        <w:rFonts w:ascii="Noto Sans Symbols" w:eastAsia="Noto Sans Symbols" w:hAnsi="Noto Sans Symbols" w:cs="Noto Sans Symbols"/>
      </w:rPr>
    </w:lvl>
  </w:abstractNum>
  <w:abstractNum w:abstractNumId="9" w15:restartNumberingAfterBreak="0">
    <w:nsid w:val="3834713C"/>
    <w:multiLevelType w:val="hybridMultilevel"/>
    <w:tmpl w:val="B12ECA6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0" w15:restartNumberingAfterBreak="0">
    <w:nsid w:val="47A2447E"/>
    <w:multiLevelType w:val="multilevel"/>
    <w:tmpl w:val="CD0CFCBC"/>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B765D54"/>
    <w:multiLevelType w:val="multilevel"/>
    <w:tmpl w:val="48182932"/>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CAE1F32"/>
    <w:multiLevelType w:val="multilevel"/>
    <w:tmpl w:val="0B867C1C"/>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6DA10816"/>
    <w:multiLevelType w:val="multilevel"/>
    <w:tmpl w:val="0488330A"/>
    <w:lvl w:ilvl="0">
      <w:start w:val="1"/>
      <w:numFmt w:val="lowerLetter"/>
      <w:lvlText w:val="%1)"/>
      <w:lvlJc w:val="left"/>
      <w:pPr>
        <w:ind w:left="720" w:hanging="360"/>
      </w:pPr>
      <w:rPr>
        <w:u w:val="none"/>
      </w:rPr>
    </w:lvl>
    <w:lvl w:ilvl="1">
      <w:start w:val="1"/>
      <w:numFmt w:val="lowerLetter"/>
      <w:lvlText w:val="%2)"/>
      <w:lvlJc w:val="left"/>
      <w:pPr>
        <w:ind w:left="1440" w:hanging="360"/>
      </w:pPr>
      <w:rPr>
        <w:b/>
        <w:bC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5910D02"/>
    <w:multiLevelType w:val="hybridMultilevel"/>
    <w:tmpl w:val="A9E2E2F2"/>
    <w:lvl w:ilvl="0" w:tplc="1DA0F642">
      <w:start w:val="1"/>
      <w:numFmt w:val="lowerLetter"/>
      <w:lvlText w:val="%1)"/>
      <w:lvlJc w:val="left"/>
      <w:pPr>
        <w:ind w:left="1070" w:hanging="360"/>
      </w:pPr>
      <w:rPr>
        <w:b/>
        <w:color w:val="auto"/>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7F455E35"/>
    <w:multiLevelType w:val="multilevel"/>
    <w:tmpl w:val="7820E5E2"/>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16cid:durableId="1976639117">
    <w:abstractNumId w:val="0"/>
  </w:num>
  <w:num w:numId="2" w16cid:durableId="180583089">
    <w:abstractNumId w:val="13"/>
  </w:num>
  <w:num w:numId="3" w16cid:durableId="1154836278">
    <w:abstractNumId w:val="8"/>
  </w:num>
  <w:num w:numId="4" w16cid:durableId="827791691">
    <w:abstractNumId w:val="16"/>
  </w:num>
  <w:num w:numId="5" w16cid:durableId="2050496178">
    <w:abstractNumId w:val="10"/>
  </w:num>
  <w:num w:numId="6" w16cid:durableId="431243981">
    <w:abstractNumId w:val="12"/>
  </w:num>
  <w:num w:numId="7" w16cid:durableId="1478885996">
    <w:abstractNumId w:val="1"/>
  </w:num>
  <w:num w:numId="8" w16cid:durableId="121197978">
    <w:abstractNumId w:val="4"/>
  </w:num>
  <w:num w:numId="9" w16cid:durableId="516235118">
    <w:abstractNumId w:val="5"/>
  </w:num>
  <w:num w:numId="10" w16cid:durableId="1669867974">
    <w:abstractNumId w:val="6"/>
  </w:num>
  <w:num w:numId="11" w16cid:durableId="562713694">
    <w:abstractNumId w:val="14"/>
  </w:num>
  <w:num w:numId="12" w16cid:durableId="664363338">
    <w:abstractNumId w:val="3"/>
  </w:num>
  <w:num w:numId="13" w16cid:durableId="481192215">
    <w:abstractNumId w:val="9"/>
  </w:num>
  <w:num w:numId="14" w16cid:durableId="1783383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8529929">
    <w:abstractNumId w:val="7"/>
  </w:num>
  <w:num w:numId="16" w16cid:durableId="109906841">
    <w:abstractNumId w:val="11"/>
  </w:num>
  <w:num w:numId="17" w16cid:durableId="1936398716">
    <w:abstractNumId w:val="15"/>
  </w:num>
  <w:num w:numId="18" w16cid:durableId="147209688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7B"/>
    <w:rsid w:val="000006AB"/>
    <w:rsid w:val="000026B0"/>
    <w:rsid w:val="00002A47"/>
    <w:rsid w:val="00003E1D"/>
    <w:rsid w:val="000041E2"/>
    <w:rsid w:val="000051A1"/>
    <w:rsid w:val="00006540"/>
    <w:rsid w:val="00007D1B"/>
    <w:rsid w:val="00010E79"/>
    <w:rsid w:val="00011F64"/>
    <w:rsid w:val="00012937"/>
    <w:rsid w:val="0001564F"/>
    <w:rsid w:val="00016106"/>
    <w:rsid w:val="000209BE"/>
    <w:rsid w:val="00020E92"/>
    <w:rsid w:val="000216F0"/>
    <w:rsid w:val="0002265A"/>
    <w:rsid w:val="00024384"/>
    <w:rsid w:val="00024534"/>
    <w:rsid w:val="000256FB"/>
    <w:rsid w:val="00026421"/>
    <w:rsid w:val="00026B69"/>
    <w:rsid w:val="0003185E"/>
    <w:rsid w:val="00032C1F"/>
    <w:rsid w:val="000339CC"/>
    <w:rsid w:val="0003496E"/>
    <w:rsid w:val="000367C7"/>
    <w:rsid w:val="00036E80"/>
    <w:rsid w:val="00037102"/>
    <w:rsid w:val="00040DA0"/>
    <w:rsid w:val="00040EA2"/>
    <w:rsid w:val="000410F6"/>
    <w:rsid w:val="00041748"/>
    <w:rsid w:val="000502F4"/>
    <w:rsid w:val="00050A9F"/>
    <w:rsid w:val="0005280F"/>
    <w:rsid w:val="00054EDB"/>
    <w:rsid w:val="00057CB7"/>
    <w:rsid w:val="000625CE"/>
    <w:rsid w:val="00064825"/>
    <w:rsid w:val="0006799A"/>
    <w:rsid w:val="000713B2"/>
    <w:rsid w:val="000715BB"/>
    <w:rsid w:val="00071D75"/>
    <w:rsid w:val="0007214B"/>
    <w:rsid w:val="00073A5C"/>
    <w:rsid w:val="00075D36"/>
    <w:rsid w:val="0007639B"/>
    <w:rsid w:val="000806E5"/>
    <w:rsid w:val="000811FE"/>
    <w:rsid w:val="000835D1"/>
    <w:rsid w:val="000864D4"/>
    <w:rsid w:val="00087CFA"/>
    <w:rsid w:val="000901B0"/>
    <w:rsid w:val="00092230"/>
    <w:rsid w:val="000933F1"/>
    <w:rsid w:val="00093A1F"/>
    <w:rsid w:val="00095043"/>
    <w:rsid w:val="00095B95"/>
    <w:rsid w:val="00095DAF"/>
    <w:rsid w:val="000979EB"/>
    <w:rsid w:val="000A02FD"/>
    <w:rsid w:val="000A166D"/>
    <w:rsid w:val="000A19FC"/>
    <w:rsid w:val="000A339B"/>
    <w:rsid w:val="000A3B73"/>
    <w:rsid w:val="000A5911"/>
    <w:rsid w:val="000A7132"/>
    <w:rsid w:val="000A73C7"/>
    <w:rsid w:val="000A77AE"/>
    <w:rsid w:val="000A7EE0"/>
    <w:rsid w:val="000B0582"/>
    <w:rsid w:val="000B2477"/>
    <w:rsid w:val="000B3297"/>
    <w:rsid w:val="000B36CD"/>
    <w:rsid w:val="000B3A09"/>
    <w:rsid w:val="000B3B0E"/>
    <w:rsid w:val="000B4B1B"/>
    <w:rsid w:val="000B5265"/>
    <w:rsid w:val="000B6FAF"/>
    <w:rsid w:val="000B74F6"/>
    <w:rsid w:val="000B7CFA"/>
    <w:rsid w:val="000C3C86"/>
    <w:rsid w:val="000C63AB"/>
    <w:rsid w:val="000C77CD"/>
    <w:rsid w:val="000D294B"/>
    <w:rsid w:val="000D37E1"/>
    <w:rsid w:val="000D3CCB"/>
    <w:rsid w:val="000D4CBA"/>
    <w:rsid w:val="000D5C3F"/>
    <w:rsid w:val="000D7D2B"/>
    <w:rsid w:val="000E08CE"/>
    <w:rsid w:val="000E47F8"/>
    <w:rsid w:val="000E514B"/>
    <w:rsid w:val="000F2042"/>
    <w:rsid w:val="000F47BA"/>
    <w:rsid w:val="000F642D"/>
    <w:rsid w:val="000F6A5F"/>
    <w:rsid w:val="000F70FD"/>
    <w:rsid w:val="001004DE"/>
    <w:rsid w:val="001004FF"/>
    <w:rsid w:val="00100AB4"/>
    <w:rsid w:val="00102585"/>
    <w:rsid w:val="00103F60"/>
    <w:rsid w:val="00104042"/>
    <w:rsid w:val="00104717"/>
    <w:rsid w:val="001052CB"/>
    <w:rsid w:val="00105D2F"/>
    <w:rsid w:val="00110FB7"/>
    <w:rsid w:val="00111C19"/>
    <w:rsid w:val="0012052F"/>
    <w:rsid w:val="00124255"/>
    <w:rsid w:val="00124F08"/>
    <w:rsid w:val="00125938"/>
    <w:rsid w:val="00126716"/>
    <w:rsid w:val="00130C18"/>
    <w:rsid w:val="00133979"/>
    <w:rsid w:val="00133BEB"/>
    <w:rsid w:val="00133C1C"/>
    <w:rsid w:val="00135319"/>
    <w:rsid w:val="00135DBC"/>
    <w:rsid w:val="00137FA9"/>
    <w:rsid w:val="001410DC"/>
    <w:rsid w:val="001412F1"/>
    <w:rsid w:val="0014175F"/>
    <w:rsid w:val="00141FD8"/>
    <w:rsid w:val="00142710"/>
    <w:rsid w:val="00142900"/>
    <w:rsid w:val="00142BE6"/>
    <w:rsid w:val="001434BF"/>
    <w:rsid w:val="001436A2"/>
    <w:rsid w:val="00144E7B"/>
    <w:rsid w:val="00146EE9"/>
    <w:rsid w:val="00153A5C"/>
    <w:rsid w:val="00153A63"/>
    <w:rsid w:val="00153C70"/>
    <w:rsid w:val="00161FE4"/>
    <w:rsid w:val="00162B1A"/>
    <w:rsid w:val="00163B88"/>
    <w:rsid w:val="001662C7"/>
    <w:rsid w:val="0017065F"/>
    <w:rsid w:val="00171DE1"/>
    <w:rsid w:val="00171F95"/>
    <w:rsid w:val="0017446C"/>
    <w:rsid w:val="00177B92"/>
    <w:rsid w:val="001816A4"/>
    <w:rsid w:val="00181B39"/>
    <w:rsid w:val="00182073"/>
    <w:rsid w:val="00183307"/>
    <w:rsid w:val="00183CD0"/>
    <w:rsid w:val="001858E9"/>
    <w:rsid w:val="00186C49"/>
    <w:rsid w:val="00187D9D"/>
    <w:rsid w:val="001918CA"/>
    <w:rsid w:val="00192176"/>
    <w:rsid w:val="001931D3"/>
    <w:rsid w:val="00193FD4"/>
    <w:rsid w:val="0019717B"/>
    <w:rsid w:val="00197B98"/>
    <w:rsid w:val="001A0FF1"/>
    <w:rsid w:val="001A1407"/>
    <w:rsid w:val="001A348D"/>
    <w:rsid w:val="001A3C08"/>
    <w:rsid w:val="001A50B7"/>
    <w:rsid w:val="001A682C"/>
    <w:rsid w:val="001A69BD"/>
    <w:rsid w:val="001A6DF7"/>
    <w:rsid w:val="001A7623"/>
    <w:rsid w:val="001A7EC5"/>
    <w:rsid w:val="001B0EC9"/>
    <w:rsid w:val="001B739B"/>
    <w:rsid w:val="001C0155"/>
    <w:rsid w:val="001C01EF"/>
    <w:rsid w:val="001C0348"/>
    <w:rsid w:val="001C0C22"/>
    <w:rsid w:val="001C17F5"/>
    <w:rsid w:val="001C69EA"/>
    <w:rsid w:val="001C6B4E"/>
    <w:rsid w:val="001C782A"/>
    <w:rsid w:val="001C7E22"/>
    <w:rsid w:val="001D04CC"/>
    <w:rsid w:val="001D15E2"/>
    <w:rsid w:val="001D4080"/>
    <w:rsid w:val="001D4A96"/>
    <w:rsid w:val="001D4DB3"/>
    <w:rsid w:val="001D52ED"/>
    <w:rsid w:val="001D5843"/>
    <w:rsid w:val="001D588C"/>
    <w:rsid w:val="001D6003"/>
    <w:rsid w:val="001D6BFD"/>
    <w:rsid w:val="001D75E4"/>
    <w:rsid w:val="001E0BB6"/>
    <w:rsid w:val="001E2F3C"/>
    <w:rsid w:val="001E3B3D"/>
    <w:rsid w:val="001E6C35"/>
    <w:rsid w:val="001E75B0"/>
    <w:rsid w:val="001F0805"/>
    <w:rsid w:val="001F1070"/>
    <w:rsid w:val="001F16B3"/>
    <w:rsid w:val="001F3847"/>
    <w:rsid w:val="001F4378"/>
    <w:rsid w:val="001F6700"/>
    <w:rsid w:val="001F7FE6"/>
    <w:rsid w:val="002000F6"/>
    <w:rsid w:val="00202644"/>
    <w:rsid w:val="00205371"/>
    <w:rsid w:val="00205F3D"/>
    <w:rsid w:val="00206281"/>
    <w:rsid w:val="002063F4"/>
    <w:rsid w:val="00211B62"/>
    <w:rsid w:val="00213916"/>
    <w:rsid w:val="00215408"/>
    <w:rsid w:val="002177AF"/>
    <w:rsid w:val="00217FAF"/>
    <w:rsid w:val="002209E4"/>
    <w:rsid w:val="00220E0E"/>
    <w:rsid w:val="002214A6"/>
    <w:rsid w:val="00223524"/>
    <w:rsid w:val="00225DDA"/>
    <w:rsid w:val="00226122"/>
    <w:rsid w:val="002301A5"/>
    <w:rsid w:val="00230A40"/>
    <w:rsid w:val="00230BAC"/>
    <w:rsid w:val="00232BE7"/>
    <w:rsid w:val="00232BF6"/>
    <w:rsid w:val="00233476"/>
    <w:rsid w:val="0023662D"/>
    <w:rsid w:val="00236B2F"/>
    <w:rsid w:val="00237083"/>
    <w:rsid w:val="002370D7"/>
    <w:rsid w:val="00240968"/>
    <w:rsid w:val="0024189D"/>
    <w:rsid w:val="00242BE6"/>
    <w:rsid w:val="00243EC1"/>
    <w:rsid w:val="00245807"/>
    <w:rsid w:val="00246F80"/>
    <w:rsid w:val="00251104"/>
    <w:rsid w:val="00251B0E"/>
    <w:rsid w:val="002532C5"/>
    <w:rsid w:val="0025521A"/>
    <w:rsid w:val="00255592"/>
    <w:rsid w:val="00257567"/>
    <w:rsid w:val="00261024"/>
    <w:rsid w:val="00261036"/>
    <w:rsid w:val="00264CEF"/>
    <w:rsid w:val="002660D0"/>
    <w:rsid w:val="00266332"/>
    <w:rsid w:val="002667A2"/>
    <w:rsid w:val="00266A5F"/>
    <w:rsid w:val="00266CDF"/>
    <w:rsid w:val="002671FC"/>
    <w:rsid w:val="00267A08"/>
    <w:rsid w:val="00270B3F"/>
    <w:rsid w:val="00271D2E"/>
    <w:rsid w:val="002723C7"/>
    <w:rsid w:val="00282253"/>
    <w:rsid w:val="00282EC8"/>
    <w:rsid w:val="0028352A"/>
    <w:rsid w:val="00284D70"/>
    <w:rsid w:val="00285ABE"/>
    <w:rsid w:val="00287894"/>
    <w:rsid w:val="002916FE"/>
    <w:rsid w:val="00293419"/>
    <w:rsid w:val="00295B16"/>
    <w:rsid w:val="00296857"/>
    <w:rsid w:val="002A1145"/>
    <w:rsid w:val="002A3143"/>
    <w:rsid w:val="002A516E"/>
    <w:rsid w:val="002A5252"/>
    <w:rsid w:val="002A562D"/>
    <w:rsid w:val="002A69F8"/>
    <w:rsid w:val="002B046D"/>
    <w:rsid w:val="002B0EDE"/>
    <w:rsid w:val="002B1490"/>
    <w:rsid w:val="002B1E4D"/>
    <w:rsid w:val="002B3A15"/>
    <w:rsid w:val="002B48AA"/>
    <w:rsid w:val="002B4FB0"/>
    <w:rsid w:val="002B5E76"/>
    <w:rsid w:val="002C0AF6"/>
    <w:rsid w:val="002C0DE0"/>
    <w:rsid w:val="002C2166"/>
    <w:rsid w:val="002C322A"/>
    <w:rsid w:val="002C3F97"/>
    <w:rsid w:val="002C4DF8"/>
    <w:rsid w:val="002C5251"/>
    <w:rsid w:val="002C6943"/>
    <w:rsid w:val="002D0111"/>
    <w:rsid w:val="002D1296"/>
    <w:rsid w:val="002D27CF"/>
    <w:rsid w:val="002D2B1E"/>
    <w:rsid w:val="002D57E7"/>
    <w:rsid w:val="002D664E"/>
    <w:rsid w:val="002D7E65"/>
    <w:rsid w:val="002E0285"/>
    <w:rsid w:val="002E0713"/>
    <w:rsid w:val="002E0B9E"/>
    <w:rsid w:val="002E2B35"/>
    <w:rsid w:val="002E4F61"/>
    <w:rsid w:val="002E504E"/>
    <w:rsid w:val="002E67B7"/>
    <w:rsid w:val="002F0E93"/>
    <w:rsid w:val="002F11C5"/>
    <w:rsid w:val="002F1E49"/>
    <w:rsid w:val="002F4DE3"/>
    <w:rsid w:val="002F6FE4"/>
    <w:rsid w:val="00301E79"/>
    <w:rsid w:val="00303998"/>
    <w:rsid w:val="00304DAF"/>
    <w:rsid w:val="003053D8"/>
    <w:rsid w:val="00306587"/>
    <w:rsid w:val="00306E9A"/>
    <w:rsid w:val="00310FFA"/>
    <w:rsid w:val="00312542"/>
    <w:rsid w:val="003128BB"/>
    <w:rsid w:val="00312F99"/>
    <w:rsid w:val="00315D35"/>
    <w:rsid w:val="00320F17"/>
    <w:rsid w:val="003264CD"/>
    <w:rsid w:val="00327139"/>
    <w:rsid w:val="00330B9B"/>
    <w:rsid w:val="003360AA"/>
    <w:rsid w:val="00337571"/>
    <w:rsid w:val="00340308"/>
    <w:rsid w:val="003407B7"/>
    <w:rsid w:val="003407E2"/>
    <w:rsid w:val="00344339"/>
    <w:rsid w:val="00344EB4"/>
    <w:rsid w:val="00347EBD"/>
    <w:rsid w:val="00350CBF"/>
    <w:rsid w:val="00350EF0"/>
    <w:rsid w:val="00354BCB"/>
    <w:rsid w:val="0035524B"/>
    <w:rsid w:val="003557CB"/>
    <w:rsid w:val="0035742C"/>
    <w:rsid w:val="00362639"/>
    <w:rsid w:val="0036288E"/>
    <w:rsid w:val="00370166"/>
    <w:rsid w:val="00370A7A"/>
    <w:rsid w:val="00371048"/>
    <w:rsid w:val="003727CA"/>
    <w:rsid w:val="00373156"/>
    <w:rsid w:val="0037340B"/>
    <w:rsid w:val="00380A63"/>
    <w:rsid w:val="00380DCC"/>
    <w:rsid w:val="00381765"/>
    <w:rsid w:val="0038202F"/>
    <w:rsid w:val="0038327A"/>
    <w:rsid w:val="00383312"/>
    <w:rsid w:val="003833FA"/>
    <w:rsid w:val="00385261"/>
    <w:rsid w:val="003859BC"/>
    <w:rsid w:val="003878D6"/>
    <w:rsid w:val="00392C3E"/>
    <w:rsid w:val="0039344B"/>
    <w:rsid w:val="00393AEB"/>
    <w:rsid w:val="00394C94"/>
    <w:rsid w:val="00395E0A"/>
    <w:rsid w:val="0039608F"/>
    <w:rsid w:val="00397B1F"/>
    <w:rsid w:val="00397B3A"/>
    <w:rsid w:val="00397FE3"/>
    <w:rsid w:val="003A02B2"/>
    <w:rsid w:val="003A12C1"/>
    <w:rsid w:val="003A212C"/>
    <w:rsid w:val="003A2408"/>
    <w:rsid w:val="003A280C"/>
    <w:rsid w:val="003A2E5F"/>
    <w:rsid w:val="003A411B"/>
    <w:rsid w:val="003A4E45"/>
    <w:rsid w:val="003A6731"/>
    <w:rsid w:val="003A68A4"/>
    <w:rsid w:val="003A6DA1"/>
    <w:rsid w:val="003B49C4"/>
    <w:rsid w:val="003B5EED"/>
    <w:rsid w:val="003B6962"/>
    <w:rsid w:val="003C0998"/>
    <w:rsid w:val="003C0EA0"/>
    <w:rsid w:val="003C3312"/>
    <w:rsid w:val="003C5962"/>
    <w:rsid w:val="003C7343"/>
    <w:rsid w:val="003C7F74"/>
    <w:rsid w:val="003D0768"/>
    <w:rsid w:val="003D1865"/>
    <w:rsid w:val="003D26B7"/>
    <w:rsid w:val="003D2F0C"/>
    <w:rsid w:val="003D2F3E"/>
    <w:rsid w:val="003D5B69"/>
    <w:rsid w:val="003D6387"/>
    <w:rsid w:val="003D672B"/>
    <w:rsid w:val="003D6B05"/>
    <w:rsid w:val="003E492E"/>
    <w:rsid w:val="003E5433"/>
    <w:rsid w:val="003F0260"/>
    <w:rsid w:val="003F0C82"/>
    <w:rsid w:val="003F0DBA"/>
    <w:rsid w:val="003F1E02"/>
    <w:rsid w:val="003F2418"/>
    <w:rsid w:val="003F2E64"/>
    <w:rsid w:val="003F3C6A"/>
    <w:rsid w:val="003F5F2C"/>
    <w:rsid w:val="003F61DF"/>
    <w:rsid w:val="003F63FD"/>
    <w:rsid w:val="003F6FC8"/>
    <w:rsid w:val="003F72ED"/>
    <w:rsid w:val="003F7FD8"/>
    <w:rsid w:val="00400E5C"/>
    <w:rsid w:val="00400F72"/>
    <w:rsid w:val="00402771"/>
    <w:rsid w:val="00402E32"/>
    <w:rsid w:val="004058A7"/>
    <w:rsid w:val="00405CA8"/>
    <w:rsid w:val="00406AE8"/>
    <w:rsid w:val="004072AE"/>
    <w:rsid w:val="004073AD"/>
    <w:rsid w:val="00413E88"/>
    <w:rsid w:val="00425CD6"/>
    <w:rsid w:val="00426177"/>
    <w:rsid w:val="00426FB0"/>
    <w:rsid w:val="004277D5"/>
    <w:rsid w:val="00430186"/>
    <w:rsid w:val="00430EA0"/>
    <w:rsid w:val="00431B28"/>
    <w:rsid w:val="004322A7"/>
    <w:rsid w:val="00433E0F"/>
    <w:rsid w:val="0043706A"/>
    <w:rsid w:val="00437CA3"/>
    <w:rsid w:val="00440068"/>
    <w:rsid w:val="0044121E"/>
    <w:rsid w:val="0044178A"/>
    <w:rsid w:val="00441EF5"/>
    <w:rsid w:val="0044337E"/>
    <w:rsid w:val="004442BF"/>
    <w:rsid w:val="004448E6"/>
    <w:rsid w:val="00445301"/>
    <w:rsid w:val="0044572B"/>
    <w:rsid w:val="004457B2"/>
    <w:rsid w:val="00445A1A"/>
    <w:rsid w:val="0044789A"/>
    <w:rsid w:val="00452738"/>
    <w:rsid w:val="00453026"/>
    <w:rsid w:val="00455B7C"/>
    <w:rsid w:val="00455D5F"/>
    <w:rsid w:val="0045713E"/>
    <w:rsid w:val="00460121"/>
    <w:rsid w:val="00461184"/>
    <w:rsid w:val="004620F1"/>
    <w:rsid w:val="0046561C"/>
    <w:rsid w:val="00465FE8"/>
    <w:rsid w:val="004714E8"/>
    <w:rsid w:val="0047318A"/>
    <w:rsid w:val="00473765"/>
    <w:rsid w:val="004740D6"/>
    <w:rsid w:val="00484E46"/>
    <w:rsid w:val="004853D0"/>
    <w:rsid w:val="00485BDF"/>
    <w:rsid w:val="004865C2"/>
    <w:rsid w:val="00487907"/>
    <w:rsid w:val="00492C72"/>
    <w:rsid w:val="00493390"/>
    <w:rsid w:val="00497408"/>
    <w:rsid w:val="004A197F"/>
    <w:rsid w:val="004A23D6"/>
    <w:rsid w:val="004A2BDB"/>
    <w:rsid w:val="004A350C"/>
    <w:rsid w:val="004A5327"/>
    <w:rsid w:val="004A7F2A"/>
    <w:rsid w:val="004B2BEB"/>
    <w:rsid w:val="004B3A17"/>
    <w:rsid w:val="004B6440"/>
    <w:rsid w:val="004C040C"/>
    <w:rsid w:val="004C0ADE"/>
    <w:rsid w:val="004C1BD3"/>
    <w:rsid w:val="004C3198"/>
    <w:rsid w:val="004C433D"/>
    <w:rsid w:val="004C4949"/>
    <w:rsid w:val="004C6708"/>
    <w:rsid w:val="004C77DC"/>
    <w:rsid w:val="004C7D95"/>
    <w:rsid w:val="004D0064"/>
    <w:rsid w:val="004D0950"/>
    <w:rsid w:val="004D2228"/>
    <w:rsid w:val="004D242D"/>
    <w:rsid w:val="004D3854"/>
    <w:rsid w:val="004D390E"/>
    <w:rsid w:val="004D3DBE"/>
    <w:rsid w:val="004D5FA8"/>
    <w:rsid w:val="004E2B28"/>
    <w:rsid w:val="004E4DAB"/>
    <w:rsid w:val="004E6C75"/>
    <w:rsid w:val="004E7AE1"/>
    <w:rsid w:val="004E7D35"/>
    <w:rsid w:val="004F02A2"/>
    <w:rsid w:val="004F1D78"/>
    <w:rsid w:val="004F233C"/>
    <w:rsid w:val="004F29A2"/>
    <w:rsid w:val="004F3953"/>
    <w:rsid w:val="004F40C7"/>
    <w:rsid w:val="004F44B2"/>
    <w:rsid w:val="004F4D1A"/>
    <w:rsid w:val="004F7C40"/>
    <w:rsid w:val="004F7D68"/>
    <w:rsid w:val="00501442"/>
    <w:rsid w:val="0050216D"/>
    <w:rsid w:val="005043CE"/>
    <w:rsid w:val="0050518A"/>
    <w:rsid w:val="00505911"/>
    <w:rsid w:val="00505D91"/>
    <w:rsid w:val="00505F36"/>
    <w:rsid w:val="00510E5F"/>
    <w:rsid w:val="00511B9B"/>
    <w:rsid w:val="0051366E"/>
    <w:rsid w:val="0051569B"/>
    <w:rsid w:val="00516E6B"/>
    <w:rsid w:val="00516EE8"/>
    <w:rsid w:val="0051728C"/>
    <w:rsid w:val="00521543"/>
    <w:rsid w:val="005215BC"/>
    <w:rsid w:val="005261D3"/>
    <w:rsid w:val="00527115"/>
    <w:rsid w:val="005271AD"/>
    <w:rsid w:val="00527AC8"/>
    <w:rsid w:val="00531835"/>
    <w:rsid w:val="00531C78"/>
    <w:rsid w:val="00533462"/>
    <w:rsid w:val="00534807"/>
    <w:rsid w:val="00535D0F"/>
    <w:rsid w:val="00536D5B"/>
    <w:rsid w:val="00543A1A"/>
    <w:rsid w:val="00543FCD"/>
    <w:rsid w:val="0054444F"/>
    <w:rsid w:val="00544DB2"/>
    <w:rsid w:val="00547C72"/>
    <w:rsid w:val="00550227"/>
    <w:rsid w:val="00551E58"/>
    <w:rsid w:val="005521F6"/>
    <w:rsid w:val="00554763"/>
    <w:rsid w:val="00556074"/>
    <w:rsid w:val="00557147"/>
    <w:rsid w:val="00562EFB"/>
    <w:rsid w:val="00564686"/>
    <w:rsid w:val="00564C56"/>
    <w:rsid w:val="00566BAD"/>
    <w:rsid w:val="00566E15"/>
    <w:rsid w:val="005674D7"/>
    <w:rsid w:val="005675D8"/>
    <w:rsid w:val="005711DB"/>
    <w:rsid w:val="00574BF2"/>
    <w:rsid w:val="0057567F"/>
    <w:rsid w:val="00576989"/>
    <w:rsid w:val="00580B46"/>
    <w:rsid w:val="0058162E"/>
    <w:rsid w:val="00582483"/>
    <w:rsid w:val="0058521A"/>
    <w:rsid w:val="005867B0"/>
    <w:rsid w:val="00587999"/>
    <w:rsid w:val="00590281"/>
    <w:rsid w:val="005909E4"/>
    <w:rsid w:val="00590B7A"/>
    <w:rsid w:val="00591602"/>
    <w:rsid w:val="005947E1"/>
    <w:rsid w:val="00596172"/>
    <w:rsid w:val="00596C37"/>
    <w:rsid w:val="00597754"/>
    <w:rsid w:val="005A14D4"/>
    <w:rsid w:val="005A43A9"/>
    <w:rsid w:val="005A61FD"/>
    <w:rsid w:val="005A6D09"/>
    <w:rsid w:val="005A72AC"/>
    <w:rsid w:val="005A7C3D"/>
    <w:rsid w:val="005B20CD"/>
    <w:rsid w:val="005B255D"/>
    <w:rsid w:val="005B5A9B"/>
    <w:rsid w:val="005B7631"/>
    <w:rsid w:val="005C0DDD"/>
    <w:rsid w:val="005C130D"/>
    <w:rsid w:val="005C2ACE"/>
    <w:rsid w:val="005C5B1E"/>
    <w:rsid w:val="005C5E16"/>
    <w:rsid w:val="005C7238"/>
    <w:rsid w:val="005D2437"/>
    <w:rsid w:val="005D3111"/>
    <w:rsid w:val="005D31AB"/>
    <w:rsid w:val="005D3D66"/>
    <w:rsid w:val="005E05D9"/>
    <w:rsid w:val="005E21D9"/>
    <w:rsid w:val="005E231A"/>
    <w:rsid w:val="005E2671"/>
    <w:rsid w:val="005E34C0"/>
    <w:rsid w:val="005E6585"/>
    <w:rsid w:val="005E6A61"/>
    <w:rsid w:val="005F0750"/>
    <w:rsid w:val="005F0F4F"/>
    <w:rsid w:val="005F577A"/>
    <w:rsid w:val="006010C3"/>
    <w:rsid w:val="00601FEA"/>
    <w:rsid w:val="006021A4"/>
    <w:rsid w:val="00602949"/>
    <w:rsid w:val="0060369F"/>
    <w:rsid w:val="006036F4"/>
    <w:rsid w:val="00604294"/>
    <w:rsid w:val="00605D6D"/>
    <w:rsid w:val="00606920"/>
    <w:rsid w:val="00607227"/>
    <w:rsid w:val="00607311"/>
    <w:rsid w:val="00610419"/>
    <w:rsid w:val="00610436"/>
    <w:rsid w:val="00610E40"/>
    <w:rsid w:val="00611540"/>
    <w:rsid w:val="0061257E"/>
    <w:rsid w:val="00613123"/>
    <w:rsid w:val="006141DF"/>
    <w:rsid w:val="00614BDB"/>
    <w:rsid w:val="00617049"/>
    <w:rsid w:val="00617D89"/>
    <w:rsid w:val="0062083B"/>
    <w:rsid w:val="00620C95"/>
    <w:rsid w:val="00620E68"/>
    <w:rsid w:val="00621E55"/>
    <w:rsid w:val="006220A2"/>
    <w:rsid w:val="00623021"/>
    <w:rsid w:val="006255CC"/>
    <w:rsid w:val="00625F56"/>
    <w:rsid w:val="00626BFF"/>
    <w:rsid w:val="00626E8C"/>
    <w:rsid w:val="0063076B"/>
    <w:rsid w:val="00632B8B"/>
    <w:rsid w:val="00633B6A"/>
    <w:rsid w:val="00633B7B"/>
    <w:rsid w:val="00634296"/>
    <w:rsid w:val="006345CB"/>
    <w:rsid w:val="0063592E"/>
    <w:rsid w:val="00636007"/>
    <w:rsid w:val="00636F32"/>
    <w:rsid w:val="00637325"/>
    <w:rsid w:val="00637D10"/>
    <w:rsid w:val="006409B6"/>
    <w:rsid w:val="00643394"/>
    <w:rsid w:val="0064500C"/>
    <w:rsid w:val="00645703"/>
    <w:rsid w:val="0064667E"/>
    <w:rsid w:val="006467B2"/>
    <w:rsid w:val="00646D4C"/>
    <w:rsid w:val="00646DA3"/>
    <w:rsid w:val="006471F2"/>
    <w:rsid w:val="00647229"/>
    <w:rsid w:val="00647E69"/>
    <w:rsid w:val="00650B82"/>
    <w:rsid w:val="00650FA4"/>
    <w:rsid w:val="006517EC"/>
    <w:rsid w:val="00652C39"/>
    <w:rsid w:val="00653372"/>
    <w:rsid w:val="00653DE7"/>
    <w:rsid w:val="0065413B"/>
    <w:rsid w:val="00655644"/>
    <w:rsid w:val="00655D7B"/>
    <w:rsid w:val="00661BCD"/>
    <w:rsid w:val="00662596"/>
    <w:rsid w:val="006658B9"/>
    <w:rsid w:val="00667F51"/>
    <w:rsid w:val="0067174E"/>
    <w:rsid w:val="00674387"/>
    <w:rsid w:val="00676875"/>
    <w:rsid w:val="0067735C"/>
    <w:rsid w:val="00677716"/>
    <w:rsid w:val="00677E41"/>
    <w:rsid w:val="00681B9B"/>
    <w:rsid w:val="0068288F"/>
    <w:rsid w:val="00682AE6"/>
    <w:rsid w:val="00683420"/>
    <w:rsid w:val="006835F9"/>
    <w:rsid w:val="00684DC4"/>
    <w:rsid w:val="00686307"/>
    <w:rsid w:val="0069225E"/>
    <w:rsid w:val="00693667"/>
    <w:rsid w:val="006937D4"/>
    <w:rsid w:val="0069398E"/>
    <w:rsid w:val="00693BAF"/>
    <w:rsid w:val="00694709"/>
    <w:rsid w:val="00694CBD"/>
    <w:rsid w:val="00695A7C"/>
    <w:rsid w:val="00696A62"/>
    <w:rsid w:val="006974E6"/>
    <w:rsid w:val="006A14FE"/>
    <w:rsid w:val="006A2793"/>
    <w:rsid w:val="006A30FE"/>
    <w:rsid w:val="006A38B7"/>
    <w:rsid w:val="006A3F12"/>
    <w:rsid w:val="006A6380"/>
    <w:rsid w:val="006A73E9"/>
    <w:rsid w:val="006A7826"/>
    <w:rsid w:val="006B1AEA"/>
    <w:rsid w:val="006B1EC9"/>
    <w:rsid w:val="006B3734"/>
    <w:rsid w:val="006B40FE"/>
    <w:rsid w:val="006B5D5A"/>
    <w:rsid w:val="006B7A0A"/>
    <w:rsid w:val="006C02A1"/>
    <w:rsid w:val="006C1527"/>
    <w:rsid w:val="006C3F9A"/>
    <w:rsid w:val="006C786A"/>
    <w:rsid w:val="006D1D32"/>
    <w:rsid w:val="006D278C"/>
    <w:rsid w:val="006D3BD7"/>
    <w:rsid w:val="006D4110"/>
    <w:rsid w:val="006D4AE5"/>
    <w:rsid w:val="006D5144"/>
    <w:rsid w:val="006D6067"/>
    <w:rsid w:val="006D64DC"/>
    <w:rsid w:val="006D6D4A"/>
    <w:rsid w:val="006D7753"/>
    <w:rsid w:val="006E10F2"/>
    <w:rsid w:val="006E2C0F"/>
    <w:rsid w:val="006E3642"/>
    <w:rsid w:val="006E3BBE"/>
    <w:rsid w:val="006E4E8D"/>
    <w:rsid w:val="006F0F6B"/>
    <w:rsid w:val="006F1ED0"/>
    <w:rsid w:val="006F5B8B"/>
    <w:rsid w:val="006F78B1"/>
    <w:rsid w:val="0070130B"/>
    <w:rsid w:val="00705326"/>
    <w:rsid w:val="007055A9"/>
    <w:rsid w:val="00710208"/>
    <w:rsid w:val="0071029D"/>
    <w:rsid w:val="007120CC"/>
    <w:rsid w:val="007148BE"/>
    <w:rsid w:val="007160F1"/>
    <w:rsid w:val="00717042"/>
    <w:rsid w:val="00721B7D"/>
    <w:rsid w:val="007222A4"/>
    <w:rsid w:val="00726FF5"/>
    <w:rsid w:val="00731B6D"/>
    <w:rsid w:val="007321BE"/>
    <w:rsid w:val="0073371F"/>
    <w:rsid w:val="0073501F"/>
    <w:rsid w:val="00735697"/>
    <w:rsid w:val="0073636A"/>
    <w:rsid w:val="00736E0F"/>
    <w:rsid w:val="00737395"/>
    <w:rsid w:val="007375A4"/>
    <w:rsid w:val="007407DA"/>
    <w:rsid w:val="00741593"/>
    <w:rsid w:val="0074205B"/>
    <w:rsid w:val="007437DD"/>
    <w:rsid w:val="00747CAD"/>
    <w:rsid w:val="00751602"/>
    <w:rsid w:val="007530E2"/>
    <w:rsid w:val="0075721B"/>
    <w:rsid w:val="00757BDB"/>
    <w:rsid w:val="00762265"/>
    <w:rsid w:val="007625C8"/>
    <w:rsid w:val="007658AA"/>
    <w:rsid w:val="00765A22"/>
    <w:rsid w:val="00765B73"/>
    <w:rsid w:val="0076640A"/>
    <w:rsid w:val="00766DA4"/>
    <w:rsid w:val="00770130"/>
    <w:rsid w:val="00771705"/>
    <w:rsid w:val="00772E34"/>
    <w:rsid w:val="007733AA"/>
    <w:rsid w:val="0077615D"/>
    <w:rsid w:val="0077748F"/>
    <w:rsid w:val="00780BE2"/>
    <w:rsid w:val="007815FA"/>
    <w:rsid w:val="0078173C"/>
    <w:rsid w:val="00781E4C"/>
    <w:rsid w:val="00781F08"/>
    <w:rsid w:val="007843C8"/>
    <w:rsid w:val="00785635"/>
    <w:rsid w:val="00786E32"/>
    <w:rsid w:val="00787D7E"/>
    <w:rsid w:val="00787D9B"/>
    <w:rsid w:val="007906C5"/>
    <w:rsid w:val="007909E3"/>
    <w:rsid w:val="007977B5"/>
    <w:rsid w:val="007A1296"/>
    <w:rsid w:val="007A3788"/>
    <w:rsid w:val="007A3AC4"/>
    <w:rsid w:val="007A4627"/>
    <w:rsid w:val="007A47B5"/>
    <w:rsid w:val="007A61D1"/>
    <w:rsid w:val="007B125C"/>
    <w:rsid w:val="007B30AA"/>
    <w:rsid w:val="007B3519"/>
    <w:rsid w:val="007B3944"/>
    <w:rsid w:val="007B412D"/>
    <w:rsid w:val="007B46C9"/>
    <w:rsid w:val="007B5368"/>
    <w:rsid w:val="007C3F3F"/>
    <w:rsid w:val="007C4D74"/>
    <w:rsid w:val="007C7BD3"/>
    <w:rsid w:val="007D3A7D"/>
    <w:rsid w:val="007D3C19"/>
    <w:rsid w:val="007D3C68"/>
    <w:rsid w:val="007D490B"/>
    <w:rsid w:val="007D4A3E"/>
    <w:rsid w:val="007D50BE"/>
    <w:rsid w:val="007E01EF"/>
    <w:rsid w:val="007E0DDC"/>
    <w:rsid w:val="007E2437"/>
    <w:rsid w:val="007E4E51"/>
    <w:rsid w:val="007E5A7F"/>
    <w:rsid w:val="007E7379"/>
    <w:rsid w:val="007F013B"/>
    <w:rsid w:val="007F19CA"/>
    <w:rsid w:val="007F19F4"/>
    <w:rsid w:val="007F23EC"/>
    <w:rsid w:val="007F26B8"/>
    <w:rsid w:val="007F2FF4"/>
    <w:rsid w:val="007F6802"/>
    <w:rsid w:val="007F7F9B"/>
    <w:rsid w:val="008020B7"/>
    <w:rsid w:val="00802E19"/>
    <w:rsid w:val="00803A10"/>
    <w:rsid w:val="00803BF6"/>
    <w:rsid w:val="0080456C"/>
    <w:rsid w:val="00806167"/>
    <w:rsid w:val="00806176"/>
    <w:rsid w:val="0080777C"/>
    <w:rsid w:val="0081468A"/>
    <w:rsid w:val="00815BE9"/>
    <w:rsid w:val="0081613F"/>
    <w:rsid w:val="00821543"/>
    <w:rsid w:val="00822130"/>
    <w:rsid w:val="008225E6"/>
    <w:rsid w:val="00824171"/>
    <w:rsid w:val="008245DF"/>
    <w:rsid w:val="00826735"/>
    <w:rsid w:val="0082774C"/>
    <w:rsid w:val="00827E1B"/>
    <w:rsid w:val="00830CEE"/>
    <w:rsid w:val="008332D7"/>
    <w:rsid w:val="00834492"/>
    <w:rsid w:val="00835CF8"/>
    <w:rsid w:val="00836283"/>
    <w:rsid w:val="008370BA"/>
    <w:rsid w:val="008374B1"/>
    <w:rsid w:val="00837985"/>
    <w:rsid w:val="00841944"/>
    <w:rsid w:val="00841CBE"/>
    <w:rsid w:val="00843320"/>
    <w:rsid w:val="0084424D"/>
    <w:rsid w:val="0084652C"/>
    <w:rsid w:val="008472A6"/>
    <w:rsid w:val="00850CB9"/>
    <w:rsid w:val="00852F31"/>
    <w:rsid w:val="008550D0"/>
    <w:rsid w:val="008553AF"/>
    <w:rsid w:val="00855612"/>
    <w:rsid w:val="0085624F"/>
    <w:rsid w:val="0085633A"/>
    <w:rsid w:val="008566F1"/>
    <w:rsid w:val="00856837"/>
    <w:rsid w:val="00856C53"/>
    <w:rsid w:val="0085705A"/>
    <w:rsid w:val="00857EF8"/>
    <w:rsid w:val="0086009A"/>
    <w:rsid w:val="00861020"/>
    <w:rsid w:val="00863F96"/>
    <w:rsid w:val="008646C7"/>
    <w:rsid w:val="00865022"/>
    <w:rsid w:val="008653D8"/>
    <w:rsid w:val="00867696"/>
    <w:rsid w:val="00870BC2"/>
    <w:rsid w:val="00871745"/>
    <w:rsid w:val="00871950"/>
    <w:rsid w:val="00871B31"/>
    <w:rsid w:val="00873B21"/>
    <w:rsid w:val="0087724B"/>
    <w:rsid w:val="00883317"/>
    <w:rsid w:val="00883D47"/>
    <w:rsid w:val="00884D92"/>
    <w:rsid w:val="00885313"/>
    <w:rsid w:val="00886CB6"/>
    <w:rsid w:val="00887790"/>
    <w:rsid w:val="00887A57"/>
    <w:rsid w:val="00893F65"/>
    <w:rsid w:val="008946F1"/>
    <w:rsid w:val="008974F6"/>
    <w:rsid w:val="008976E6"/>
    <w:rsid w:val="00897F2D"/>
    <w:rsid w:val="008A0BA2"/>
    <w:rsid w:val="008A0BAE"/>
    <w:rsid w:val="008A21E9"/>
    <w:rsid w:val="008A3AA6"/>
    <w:rsid w:val="008A415F"/>
    <w:rsid w:val="008A68F7"/>
    <w:rsid w:val="008B0093"/>
    <w:rsid w:val="008B05E9"/>
    <w:rsid w:val="008B0D2B"/>
    <w:rsid w:val="008B29BD"/>
    <w:rsid w:val="008B36CE"/>
    <w:rsid w:val="008B72C4"/>
    <w:rsid w:val="008C05E3"/>
    <w:rsid w:val="008C0D53"/>
    <w:rsid w:val="008C1DA8"/>
    <w:rsid w:val="008C1FA4"/>
    <w:rsid w:val="008C2DFA"/>
    <w:rsid w:val="008C7241"/>
    <w:rsid w:val="008D0A6A"/>
    <w:rsid w:val="008D386B"/>
    <w:rsid w:val="008D42CB"/>
    <w:rsid w:val="008D581C"/>
    <w:rsid w:val="008D67C4"/>
    <w:rsid w:val="008D7AA4"/>
    <w:rsid w:val="008E0165"/>
    <w:rsid w:val="008E150A"/>
    <w:rsid w:val="008E387C"/>
    <w:rsid w:val="008F1BFE"/>
    <w:rsid w:val="008F3260"/>
    <w:rsid w:val="008F3453"/>
    <w:rsid w:val="008F3559"/>
    <w:rsid w:val="008F386A"/>
    <w:rsid w:val="008F52FC"/>
    <w:rsid w:val="008F5338"/>
    <w:rsid w:val="008F5E57"/>
    <w:rsid w:val="00900347"/>
    <w:rsid w:val="00901531"/>
    <w:rsid w:val="00902F79"/>
    <w:rsid w:val="009039AE"/>
    <w:rsid w:val="00903C7C"/>
    <w:rsid w:val="00904EC6"/>
    <w:rsid w:val="0090628F"/>
    <w:rsid w:val="009067B9"/>
    <w:rsid w:val="00910063"/>
    <w:rsid w:val="0091015E"/>
    <w:rsid w:val="009127FA"/>
    <w:rsid w:val="00915B59"/>
    <w:rsid w:val="00916B86"/>
    <w:rsid w:val="00920AD3"/>
    <w:rsid w:val="0092306C"/>
    <w:rsid w:val="009233C8"/>
    <w:rsid w:val="009236BF"/>
    <w:rsid w:val="00923B5C"/>
    <w:rsid w:val="009250C1"/>
    <w:rsid w:val="009278A4"/>
    <w:rsid w:val="00930989"/>
    <w:rsid w:val="009325D6"/>
    <w:rsid w:val="00932A09"/>
    <w:rsid w:val="009334F9"/>
    <w:rsid w:val="00933870"/>
    <w:rsid w:val="00933BD2"/>
    <w:rsid w:val="00935159"/>
    <w:rsid w:val="00937E77"/>
    <w:rsid w:val="0094076C"/>
    <w:rsid w:val="0094172A"/>
    <w:rsid w:val="00942307"/>
    <w:rsid w:val="00942A9D"/>
    <w:rsid w:val="00944285"/>
    <w:rsid w:val="0094486F"/>
    <w:rsid w:val="00945448"/>
    <w:rsid w:val="009466EC"/>
    <w:rsid w:val="00947FA4"/>
    <w:rsid w:val="00950154"/>
    <w:rsid w:val="009507F1"/>
    <w:rsid w:val="009516A2"/>
    <w:rsid w:val="00951E4B"/>
    <w:rsid w:val="00951FED"/>
    <w:rsid w:val="0095348C"/>
    <w:rsid w:val="00953FFC"/>
    <w:rsid w:val="0095417B"/>
    <w:rsid w:val="00957065"/>
    <w:rsid w:val="0095761F"/>
    <w:rsid w:val="0096039D"/>
    <w:rsid w:val="00962538"/>
    <w:rsid w:val="00963835"/>
    <w:rsid w:val="00966F93"/>
    <w:rsid w:val="00973859"/>
    <w:rsid w:val="00974860"/>
    <w:rsid w:val="00975865"/>
    <w:rsid w:val="00975C49"/>
    <w:rsid w:val="00977BCD"/>
    <w:rsid w:val="00980439"/>
    <w:rsid w:val="00983087"/>
    <w:rsid w:val="00983416"/>
    <w:rsid w:val="009836E0"/>
    <w:rsid w:val="00984DF9"/>
    <w:rsid w:val="0098554D"/>
    <w:rsid w:val="00985B1E"/>
    <w:rsid w:val="00985F40"/>
    <w:rsid w:val="009864A4"/>
    <w:rsid w:val="0098770B"/>
    <w:rsid w:val="00990205"/>
    <w:rsid w:val="009903C6"/>
    <w:rsid w:val="00990AA7"/>
    <w:rsid w:val="00990D70"/>
    <w:rsid w:val="009911BA"/>
    <w:rsid w:val="00991257"/>
    <w:rsid w:val="00991899"/>
    <w:rsid w:val="009942BC"/>
    <w:rsid w:val="00995E79"/>
    <w:rsid w:val="00997179"/>
    <w:rsid w:val="009A03A9"/>
    <w:rsid w:val="009A4DF7"/>
    <w:rsid w:val="009A5D8A"/>
    <w:rsid w:val="009A6A55"/>
    <w:rsid w:val="009A6B63"/>
    <w:rsid w:val="009B194C"/>
    <w:rsid w:val="009B299D"/>
    <w:rsid w:val="009B3401"/>
    <w:rsid w:val="009B3896"/>
    <w:rsid w:val="009B3F10"/>
    <w:rsid w:val="009B59CC"/>
    <w:rsid w:val="009B7725"/>
    <w:rsid w:val="009B7C1A"/>
    <w:rsid w:val="009C014C"/>
    <w:rsid w:val="009C0245"/>
    <w:rsid w:val="009C03EF"/>
    <w:rsid w:val="009C09B7"/>
    <w:rsid w:val="009C235F"/>
    <w:rsid w:val="009C402F"/>
    <w:rsid w:val="009C4A80"/>
    <w:rsid w:val="009C7856"/>
    <w:rsid w:val="009D01E0"/>
    <w:rsid w:val="009D22CA"/>
    <w:rsid w:val="009D359A"/>
    <w:rsid w:val="009D3752"/>
    <w:rsid w:val="009D38F2"/>
    <w:rsid w:val="009D3AD8"/>
    <w:rsid w:val="009D3D17"/>
    <w:rsid w:val="009D48DD"/>
    <w:rsid w:val="009D4ADC"/>
    <w:rsid w:val="009D7E6D"/>
    <w:rsid w:val="009E232D"/>
    <w:rsid w:val="009E2A91"/>
    <w:rsid w:val="009E2CB1"/>
    <w:rsid w:val="009E2F9B"/>
    <w:rsid w:val="009E7104"/>
    <w:rsid w:val="009E742E"/>
    <w:rsid w:val="009E7DD7"/>
    <w:rsid w:val="009F037C"/>
    <w:rsid w:val="009F1AA4"/>
    <w:rsid w:val="009F2F0E"/>
    <w:rsid w:val="009F31DF"/>
    <w:rsid w:val="009F447D"/>
    <w:rsid w:val="009F4508"/>
    <w:rsid w:val="009F5175"/>
    <w:rsid w:val="009F5FA7"/>
    <w:rsid w:val="009F6F0D"/>
    <w:rsid w:val="00A0141C"/>
    <w:rsid w:val="00A04DA3"/>
    <w:rsid w:val="00A05F17"/>
    <w:rsid w:val="00A105BF"/>
    <w:rsid w:val="00A10C3D"/>
    <w:rsid w:val="00A117D1"/>
    <w:rsid w:val="00A128F8"/>
    <w:rsid w:val="00A137D0"/>
    <w:rsid w:val="00A13CAF"/>
    <w:rsid w:val="00A13D5B"/>
    <w:rsid w:val="00A154DD"/>
    <w:rsid w:val="00A1594F"/>
    <w:rsid w:val="00A15E8B"/>
    <w:rsid w:val="00A165DC"/>
    <w:rsid w:val="00A20865"/>
    <w:rsid w:val="00A20F93"/>
    <w:rsid w:val="00A216E3"/>
    <w:rsid w:val="00A2197D"/>
    <w:rsid w:val="00A21E0D"/>
    <w:rsid w:val="00A21E15"/>
    <w:rsid w:val="00A22315"/>
    <w:rsid w:val="00A23A19"/>
    <w:rsid w:val="00A254DE"/>
    <w:rsid w:val="00A2571A"/>
    <w:rsid w:val="00A25ADC"/>
    <w:rsid w:val="00A25E4C"/>
    <w:rsid w:val="00A30D7F"/>
    <w:rsid w:val="00A345E6"/>
    <w:rsid w:val="00A3511B"/>
    <w:rsid w:val="00A35B9F"/>
    <w:rsid w:val="00A4053B"/>
    <w:rsid w:val="00A42989"/>
    <w:rsid w:val="00A43E07"/>
    <w:rsid w:val="00A43EE5"/>
    <w:rsid w:val="00A452DF"/>
    <w:rsid w:val="00A46FFB"/>
    <w:rsid w:val="00A47732"/>
    <w:rsid w:val="00A50251"/>
    <w:rsid w:val="00A50A17"/>
    <w:rsid w:val="00A52048"/>
    <w:rsid w:val="00A525E3"/>
    <w:rsid w:val="00A541A4"/>
    <w:rsid w:val="00A548D0"/>
    <w:rsid w:val="00A55369"/>
    <w:rsid w:val="00A558EC"/>
    <w:rsid w:val="00A55C62"/>
    <w:rsid w:val="00A60175"/>
    <w:rsid w:val="00A60D8D"/>
    <w:rsid w:val="00A60FAA"/>
    <w:rsid w:val="00A63C45"/>
    <w:rsid w:val="00A640E5"/>
    <w:rsid w:val="00A65E57"/>
    <w:rsid w:val="00A660AF"/>
    <w:rsid w:val="00A66EE9"/>
    <w:rsid w:val="00A6790F"/>
    <w:rsid w:val="00A71D64"/>
    <w:rsid w:val="00A7227F"/>
    <w:rsid w:val="00A7243A"/>
    <w:rsid w:val="00A72954"/>
    <w:rsid w:val="00A72CAE"/>
    <w:rsid w:val="00A72CDA"/>
    <w:rsid w:val="00A72E0C"/>
    <w:rsid w:val="00A73A8E"/>
    <w:rsid w:val="00A74A37"/>
    <w:rsid w:val="00A8227C"/>
    <w:rsid w:val="00A824AE"/>
    <w:rsid w:val="00A835C3"/>
    <w:rsid w:val="00A84004"/>
    <w:rsid w:val="00A84551"/>
    <w:rsid w:val="00A87A42"/>
    <w:rsid w:val="00A905A1"/>
    <w:rsid w:val="00A92C13"/>
    <w:rsid w:val="00A93352"/>
    <w:rsid w:val="00A942F2"/>
    <w:rsid w:val="00A97CC0"/>
    <w:rsid w:val="00AA039A"/>
    <w:rsid w:val="00AA0C8D"/>
    <w:rsid w:val="00AA0ED7"/>
    <w:rsid w:val="00AA3A09"/>
    <w:rsid w:val="00AA3C43"/>
    <w:rsid w:val="00AA5A24"/>
    <w:rsid w:val="00AA5BBD"/>
    <w:rsid w:val="00AA5D5C"/>
    <w:rsid w:val="00AA6A14"/>
    <w:rsid w:val="00AA6E6F"/>
    <w:rsid w:val="00AB1A87"/>
    <w:rsid w:val="00AB2FDB"/>
    <w:rsid w:val="00AB31E9"/>
    <w:rsid w:val="00AB5A82"/>
    <w:rsid w:val="00AB5C67"/>
    <w:rsid w:val="00AB66F3"/>
    <w:rsid w:val="00AB7DB4"/>
    <w:rsid w:val="00AC0DA6"/>
    <w:rsid w:val="00AC2AFE"/>
    <w:rsid w:val="00AC2BBF"/>
    <w:rsid w:val="00AC2C5C"/>
    <w:rsid w:val="00AC422C"/>
    <w:rsid w:val="00AC4D69"/>
    <w:rsid w:val="00AC6117"/>
    <w:rsid w:val="00AC6612"/>
    <w:rsid w:val="00AC7A40"/>
    <w:rsid w:val="00AC7F99"/>
    <w:rsid w:val="00AD05C0"/>
    <w:rsid w:val="00AD17E1"/>
    <w:rsid w:val="00AD3065"/>
    <w:rsid w:val="00AD42D8"/>
    <w:rsid w:val="00AD60FA"/>
    <w:rsid w:val="00AD7416"/>
    <w:rsid w:val="00AE16FC"/>
    <w:rsid w:val="00AE3B20"/>
    <w:rsid w:val="00AE548E"/>
    <w:rsid w:val="00AE5804"/>
    <w:rsid w:val="00AE61C7"/>
    <w:rsid w:val="00AE640B"/>
    <w:rsid w:val="00AE6427"/>
    <w:rsid w:val="00AE6D3D"/>
    <w:rsid w:val="00AE7325"/>
    <w:rsid w:val="00AF089F"/>
    <w:rsid w:val="00AF11E9"/>
    <w:rsid w:val="00AF1B53"/>
    <w:rsid w:val="00AF1E55"/>
    <w:rsid w:val="00AF45A1"/>
    <w:rsid w:val="00AF52AE"/>
    <w:rsid w:val="00AF5758"/>
    <w:rsid w:val="00AF6129"/>
    <w:rsid w:val="00AF7046"/>
    <w:rsid w:val="00B00882"/>
    <w:rsid w:val="00B02B5A"/>
    <w:rsid w:val="00B05204"/>
    <w:rsid w:val="00B05D21"/>
    <w:rsid w:val="00B05EBB"/>
    <w:rsid w:val="00B06FE1"/>
    <w:rsid w:val="00B072C7"/>
    <w:rsid w:val="00B10984"/>
    <w:rsid w:val="00B1165B"/>
    <w:rsid w:val="00B1331E"/>
    <w:rsid w:val="00B14027"/>
    <w:rsid w:val="00B155E9"/>
    <w:rsid w:val="00B15E05"/>
    <w:rsid w:val="00B20014"/>
    <w:rsid w:val="00B2058A"/>
    <w:rsid w:val="00B205A7"/>
    <w:rsid w:val="00B20E9C"/>
    <w:rsid w:val="00B21E88"/>
    <w:rsid w:val="00B22F4C"/>
    <w:rsid w:val="00B24429"/>
    <w:rsid w:val="00B24B8F"/>
    <w:rsid w:val="00B24BE4"/>
    <w:rsid w:val="00B25F78"/>
    <w:rsid w:val="00B275AF"/>
    <w:rsid w:val="00B30D05"/>
    <w:rsid w:val="00B31641"/>
    <w:rsid w:val="00B317BB"/>
    <w:rsid w:val="00B36354"/>
    <w:rsid w:val="00B37982"/>
    <w:rsid w:val="00B402B9"/>
    <w:rsid w:val="00B41735"/>
    <w:rsid w:val="00B43375"/>
    <w:rsid w:val="00B43803"/>
    <w:rsid w:val="00B43CBB"/>
    <w:rsid w:val="00B46EAC"/>
    <w:rsid w:val="00B4742D"/>
    <w:rsid w:val="00B47CE7"/>
    <w:rsid w:val="00B47D3F"/>
    <w:rsid w:val="00B500CD"/>
    <w:rsid w:val="00B50717"/>
    <w:rsid w:val="00B50D5D"/>
    <w:rsid w:val="00B528CD"/>
    <w:rsid w:val="00B53593"/>
    <w:rsid w:val="00B537CC"/>
    <w:rsid w:val="00B545CE"/>
    <w:rsid w:val="00B54823"/>
    <w:rsid w:val="00B54FF5"/>
    <w:rsid w:val="00B550A1"/>
    <w:rsid w:val="00B558AC"/>
    <w:rsid w:val="00B56DC8"/>
    <w:rsid w:val="00B5765D"/>
    <w:rsid w:val="00B61749"/>
    <w:rsid w:val="00B61EA6"/>
    <w:rsid w:val="00B62AF6"/>
    <w:rsid w:val="00B64195"/>
    <w:rsid w:val="00B64417"/>
    <w:rsid w:val="00B64658"/>
    <w:rsid w:val="00B6479C"/>
    <w:rsid w:val="00B65012"/>
    <w:rsid w:val="00B66E15"/>
    <w:rsid w:val="00B7714F"/>
    <w:rsid w:val="00B7797E"/>
    <w:rsid w:val="00B8030E"/>
    <w:rsid w:val="00B8090A"/>
    <w:rsid w:val="00B80B08"/>
    <w:rsid w:val="00B812C9"/>
    <w:rsid w:val="00B853D0"/>
    <w:rsid w:val="00B8604D"/>
    <w:rsid w:val="00B86292"/>
    <w:rsid w:val="00B866E7"/>
    <w:rsid w:val="00B86C11"/>
    <w:rsid w:val="00B90985"/>
    <w:rsid w:val="00B91683"/>
    <w:rsid w:val="00B91D86"/>
    <w:rsid w:val="00B931FB"/>
    <w:rsid w:val="00B94420"/>
    <w:rsid w:val="00B947BC"/>
    <w:rsid w:val="00B96FDE"/>
    <w:rsid w:val="00B97B87"/>
    <w:rsid w:val="00BA12A7"/>
    <w:rsid w:val="00BA152E"/>
    <w:rsid w:val="00BA4190"/>
    <w:rsid w:val="00BA4A2C"/>
    <w:rsid w:val="00BA4F96"/>
    <w:rsid w:val="00BA5C49"/>
    <w:rsid w:val="00BA69FD"/>
    <w:rsid w:val="00BB0098"/>
    <w:rsid w:val="00BB00DA"/>
    <w:rsid w:val="00BB05B7"/>
    <w:rsid w:val="00BB1B9F"/>
    <w:rsid w:val="00BB37C9"/>
    <w:rsid w:val="00BB3B13"/>
    <w:rsid w:val="00BB3CE4"/>
    <w:rsid w:val="00BB4474"/>
    <w:rsid w:val="00BB7313"/>
    <w:rsid w:val="00BC0C42"/>
    <w:rsid w:val="00BC4AC1"/>
    <w:rsid w:val="00BC5568"/>
    <w:rsid w:val="00BC5F7C"/>
    <w:rsid w:val="00BC62C0"/>
    <w:rsid w:val="00BC75C2"/>
    <w:rsid w:val="00BC7B58"/>
    <w:rsid w:val="00BD07EE"/>
    <w:rsid w:val="00BD2113"/>
    <w:rsid w:val="00BD338E"/>
    <w:rsid w:val="00BD5BE2"/>
    <w:rsid w:val="00BE27CF"/>
    <w:rsid w:val="00BE5052"/>
    <w:rsid w:val="00BE77FD"/>
    <w:rsid w:val="00BF17F2"/>
    <w:rsid w:val="00BF3C84"/>
    <w:rsid w:val="00BF4EB1"/>
    <w:rsid w:val="00BF51ED"/>
    <w:rsid w:val="00BF6300"/>
    <w:rsid w:val="00BF6B2D"/>
    <w:rsid w:val="00BF7A6A"/>
    <w:rsid w:val="00BF7E3C"/>
    <w:rsid w:val="00C01953"/>
    <w:rsid w:val="00C019FF"/>
    <w:rsid w:val="00C03A1C"/>
    <w:rsid w:val="00C07F22"/>
    <w:rsid w:val="00C11EA2"/>
    <w:rsid w:val="00C15114"/>
    <w:rsid w:val="00C158B9"/>
    <w:rsid w:val="00C17597"/>
    <w:rsid w:val="00C2163C"/>
    <w:rsid w:val="00C22344"/>
    <w:rsid w:val="00C226A5"/>
    <w:rsid w:val="00C248BB"/>
    <w:rsid w:val="00C24C49"/>
    <w:rsid w:val="00C2612D"/>
    <w:rsid w:val="00C30A6A"/>
    <w:rsid w:val="00C31979"/>
    <w:rsid w:val="00C31D97"/>
    <w:rsid w:val="00C330C1"/>
    <w:rsid w:val="00C361C3"/>
    <w:rsid w:val="00C364FB"/>
    <w:rsid w:val="00C366BF"/>
    <w:rsid w:val="00C370F3"/>
    <w:rsid w:val="00C3729C"/>
    <w:rsid w:val="00C4034D"/>
    <w:rsid w:val="00C40C64"/>
    <w:rsid w:val="00C45537"/>
    <w:rsid w:val="00C45D04"/>
    <w:rsid w:val="00C45E10"/>
    <w:rsid w:val="00C45FA4"/>
    <w:rsid w:val="00C47ED1"/>
    <w:rsid w:val="00C5271C"/>
    <w:rsid w:val="00C572AD"/>
    <w:rsid w:val="00C57D53"/>
    <w:rsid w:val="00C6078D"/>
    <w:rsid w:val="00C6094E"/>
    <w:rsid w:val="00C612A8"/>
    <w:rsid w:val="00C65DE5"/>
    <w:rsid w:val="00C66F1E"/>
    <w:rsid w:val="00C70FEC"/>
    <w:rsid w:val="00C725EB"/>
    <w:rsid w:val="00C73260"/>
    <w:rsid w:val="00C73FAB"/>
    <w:rsid w:val="00C75AA3"/>
    <w:rsid w:val="00C75C5F"/>
    <w:rsid w:val="00C8338E"/>
    <w:rsid w:val="00C842FC"/>
    <w:rsid w:val="00C867E8"/>
    <w:rsid w:val="00C868A2"/>
    <w:rsid w:val="00C86BB0"/>
    <w:rsid w:val="00C87479"/>
    <w:rsid w:val="00C87A5E"/>
    <w:rsid w:val="00C90BE6"/>
    <w:rsid w:val="00C926DC"/>
    <w:rsid w:val="00C93742"/>
    <w:rsid w:val="00C9423E"/>
    <w:rsid w:val="00C94570"/>
    <w:rsid w:val="00C952F7"/>
    <w:rsid w:val="00C97076"/>
    <w:rsid w:val="00C97A7A"/>
    <w:rsid w:val="00C97E58"/>
    <w:rsid w:val="00CA06B1"/>
    <w:rsid w:val="00CA1431"/>
    <w:rsid w:val="00CA3362"/>
    <w:rsid w:val="00CA4154"/>
    <w:rsid w:val="00CA4B51"/>
    <w:rsid w:val="00CA5028"/>
    <w:rsid w:val="00CA67C7"/>
    <w:rsid w:val="00CA6ED7"/>
    <w:rsid w:val="00CA7579"/>
    <w:rsid w:val="00CA7A68"/>
    <w:rsid w:val="00CB1147"/>
    <w:rsid w:val="00CB3D88"/>
    <w:rsid w:val="00CB4206"/>
    <w:rsid w:val="00CB62CC"/>
    <w:rsid w:val="00CB6F79"/>
    <w:rsid w:val="00CC13DD"/>
    <w:rsid w:val="00CC3A0E"/>
    <w:rsid w:val="00CC4CD6"/>
    <w:rsid w:val="00CC5009"/>
    <w:rsid w:val="00CC74DC"/>
    <w:rsid w:val="00CD076F"/>
    <w:rsid w:val="00CD174F"/>
    <w:rsid w:val="00CD1F66"/>
    <w:rsid w:val="00CD253D"/>
    <w:rsid w:val="00CD2655"/>
    <w:rsid w:val="00CD39F2"/>
    <w:rsid w:val="00CD5924"/>
    <w:rsid w:val="00CE06CD"/>
    <w:rsid w:val="00CE2D79"/>
    <w:rsid w:val="00CE375D"/>
    <w:rsid w:val="00CE3E39"/>
    <w:rsid w:val="00CE44AF"/>
    <w:rsid w:val="00CE4AEA"/>
    <w:rsid w:val="00CE4E84"/>
    <w:rsid w:val="00CE5EC2"/>
    <w:rsid w:val="00CF0EEA"/>
    <w:rsid w:val="00CF161E"/>
    <w:rsid w:val="00CF3B9C"/>
    <w:rsid w:val="00CF3BBB"/>
    <w:rsid w:val="00CF7DED"/>
    <w:rsid w:val="00D01B65"/>
    <w:rsid w:val="00D038A3"/>
    <w:rsid w:val="00D03FC9"/>
    <w:rsid w:val="00D046AF"/>
    <w:rsid w:val="00D05259"/>
    <w:rsid w:val="00D07EAF"/>
    <w:rsid w:val="00D07F8B"/>
    <w:rsid w:val="00D105B9"/>
    <w:rsid w:val="00D1071C"/>
    <w:rsid w:val="00D1159D"/>
    <w:rsid w:val="00D116F8"/>
    <w:rsid w:val="00D11D62"/>
    <w:rsid w:val="00D1215E"/>
    <w:rsid w:val="00D12B99"/>
    <w:rsid w:val="00D12EFF"/>
    <w:rsid w:val="00D13995"/>
    <w:rsid w:val="00D14AA4"/>
    <w:rsid w:val="00D1605F"/>
    <w:rsid w:val="00D161B3"/>
    <w:rsid w:val="00D16AE3"/>
    <w:rsid w:val="00D2093B"/>
    <w:rsid w:val="00D212C1"/>
    <w:rsid w:val="00D23048"/>
    <w:rsid w:val="00D234F8"/>
    <w:rsid w:val="00D26BDF"/>
    <w:rsid w:val="00D2767D"/>
    <w:rsid w:val="00D27D13"/>
    <w:rsid w:val="00D27EA8"/>
    <w:rsid w:val="00D27F92"/>
    <w:rsid w:val="00D31482"/>
    <w:rsid w:val="00D33A73"/>
    <w:rsid w:val="00D347B3"/>
    <w:rsid w:val="00D35306"/>
    <w:rsid w:val="00D407A2"/>
    <w:rsid w:val="00D409AF"/>
    <w:rsid w:val="00D410B9"/>
    <w:rsid w:val="00D42AB3"/>
    <w:rsid w:val="00D42DAC"/>
    <w:rsid w:val="00D42F8C"/>
    <w:rsid w:val="00D440B1"/>
    <w:rsid w:val="00D458BD"/>
    <w:rsid w:val="00D5026C"/>
    <w:rsid w:val="00D510DE"/>
    <w:rsid w:val="00D52087"/>
    <w:rsid w:val="00D54D08"/>
    <w:rsid w:val="00D553B2"/>
    <w:rsid w:val="00D56037"/>
    <w:rsid w:val="00D6102C"/>
    <w:rsid w:val="00D61C0C"/>
    <w:rsid w:val="00D62CC1"/>
    <w:rsid w:val="00D63676"/>
    <w:rsid w:val="00D653F6"/>
    <w:rsid w:val="00D6571B"/>
    <w:rsid w:val="00D66A06"/>
    <w:rsid w:val="00D674DA"/>
    <w:rsid w:val="00D675AD"/>
    <w:rsid w:val="00D70D72"/>
    <w:rsid w:val="00D71423"/>
    <w:rsid w:val="00D71C4F"/>
    <w:rsid w:val="00D734A5"/>
    <w:rsid w:val="00D74523"/>
    <w:rsid w:val="00D74908"/>
    <w:rsid w:val="00D74B34"/>
    <w:rsid w:val="00D760FC"/>
    <w:rsid w:val="00D77DB3"/>
    <w:rsid w:val="00D809D8"/>
    <w:rsid w:val="00D827C7"/>
    <w:rsid w:val="00D836B0"/>
    <w:rsid w:val="00D847C4"/>
    <w:rsid w:val="00D84AA7"/>
    <w:rsid w:val="00D85265"/>
    <w:rsid w:val="00D85661"/>
    <w:rsid w:val="00D85D66"/>
    <w:rsid w:val="00D91177"/>
    <w:rsid w:val="00D91ACD"/>
    <w:rsid w:val="00D94C5E"/>
    <w:rsid w:val="00DA0610"/>
    <w:rsid w:val="00DA116E"/>
    <w:rsid w:val="00DA58F1"/>
    <w:rsid w:val="00DA59B7"/>
    <w:rsid w:val="00DA5DBF"/>
    <w:rsid w:val="00DA65CD"/>
    <w:rsid w:val="00DA6698"/>
    <w:rsid w:val="00DA6959"/>
    <w:rsid w:val="00DB132A"/>
    <w:rsid w:val="00DB1934"/>
    <w:rsid w:val="00DB2A66"/>
    <w:rsid w:val="00DB4FDA"/>
    <w:rsid w:val="00DB6BBA"/>
    <w:rsid w:val="00DB7546"/>
    <w:rsid w:val="00DC16F8"/>
    <w:rsid w:val="00DC59B9"/>
    <w:rsid w:val="00DC609D"/>
    <w:rsid w:val="00DC65B5"/>
    <w:rsid w:val="00DC7B15"/>
    <w:rsid w:val="00DC7FE0"/>
    <w:rsid w:val="00DD006B"/>
    <w:rsid w:val="00DD02EF"/>
    <w:rsid w:val="00DD0EAE"/>
    <w:rsid w:val="00DD1951"/>
    <w:rsid w:val="00DD2989"/>
    <w:rsid w:val="00DD3967"/>
    <w:rsid w:val="00DD564A"/>
    <w:rsid w:val="00DD60FC"/>
    <w:rsid w:val="00DD71CE"/>
    <w:rsid w:val="00DD7538"/>
    <w:rsid w:val="00DE0601"/>
    <w:rsid w:val="00DE1D12"/>
    <w:rsid w:val="00DE2239"/>
    <w:rsid w:val="00DE3104"/>
    <w:rsid w:val="00DE4220"/>
    <w:rsid w:val="00DE655F"/>
    <w:rsid w:val="00DE69CF"/>
    <w:rsid w:val="00DF496A"/>
    <w:rsid w:val="00DF4995"/>
    <w:rsid w:val="00DF4E4F"/>
    <w:rsid w:val="00DF54FD"/>
    <w:rsid w:val="00DF6EC8"/>
    <w:rsid w:val="00E022E0"/>
    <w:rsid w:val="00E02A1A"/>
    <w:rsid w:val="00E03430"/>
    <w:rsid w:val="00E03B38"/>
    <w:rsid w:val="00E03E64"/>
    <w:rsid w:val="00E03F8D"/>
    <w:rsid w:val="00E043FC"/>
    <w:rsid w:val="00E044E5"/>
    <w:rsid w:val="00E04F7B"/>
    <w:rsid w:val="00E10306"/>
    <w:rsid w:val="00E1346F"/>
    <w:rsid w:val="00E148AE"/>
    <w:rsid w:val="00E1492C"/>
    <w:rsid w:val="00E149A1"/>
    <w:rsid w:val="00E20183"/>
    <w:rsid w:val="00E20E21"/>
    <w:rsid w:val="00E21006"/>
    <w:rsid w:val="00E210EF"/>
    <w:rsid w:val="00E227A3"/>
    <w:rsid w:val="00E24F20"/>
    <w:rsid w:val="00E25032"/>
    <w:rsid w:val="00E251B4"/>
    <w:rsid w:val="00E26474"/>
    <w:rsid w:val="00E2684A"/>
    <w:rsid w:val="00E26D02"/>
    <w:rsid w:val="00E2705B"/>
    <w:rsid w:val="00E27690"/>
    <w:rsid w:val="00E27A97"/>
    <w:rsid w:val="00E323DF"/>
    <w:rsid w:val="00E32F0C"/>
    <w:rsid w:val="00E33067"/>
    <w:rsid w:val="00E34496"/>
    <w:rsid w:val="00E36CB2"/>
    <w:rsid w:val="00E3713B"/>
    <w:rsid w:val="00E37AE8"/>
    <w:rsid w:val="00E37BE5"/>
    <w:rsid w:val="00E40073"/>
    <w:rsid w:val="00E4036D"/>
    <w:rsid w:val="00E4070F"/>
    <w:rsid w:val="00E40AD7"/>
    <w:rsid w:val="00E40E23"/>
    <w:rsid w:val="00E41803"/>
    <w:rsid w:val="00E41BC8"/>
    <w:rsid w:val="00E42173"/>
    <w:rsid w:val="00E42587"/>
    <w:rsid w:val="00E42A72"/>
    <w:rsid w:val="00E44831"/>
    <w:rsid w:val="00E44F9E"/>
    <w:rsid w:val="00E45294"/>
    <w:rsid w:val="00E45B13"/>
    <w:rsid w:val="00E47ECB"/>
    <w:rsid w:val="00E50D82"/>
    <w:rsid w:val="00E522D8"/>
    <w:rsid w:val="00E52BB3"/>
    <w:rsid w:val="00E544BA"/>
    <w:rsid w:val="00E55557"/>
    <w:rsid w:val="00E557CF"/>
    <w:rsid w:val="00E57504"/>
    <w:rsid w:val="00E576E3"/>
    <w:rsid w:val="00E57A58"/>
    <w:rsid w:val="00E60D66"/>
    <w:rsid w:val="00E616D2"/>
    <w:rsid w:val="00E62DE9"/>
    <w:rsid w:val="00E643DC"/>
    <w:rsid w:val="00E65F19"/>
    <w:rsid w:val="00E66A01"/>
    <w:rsid w:val="00E67257"/>
    <w:rsid w:val="00E672EF"/>
    <w:rsid w:val="00E67959"/>
    <w:rsid w:val="00E67EF1"/>
    <w:rsid w:val="00E70255"/>
    <w:rsid w:val="00E70B9F"/>
    <w:rsid w:val="00E71462"/>
    <w:rsid w:val="00E7163A"/>
    <w:rsid w:val="00E7279D"/>
    <w:rsid w:val="00E732FA"/>
    <w:rsid w:val="00E7620B"/>
    <w:rsid w:val="00E76783"/>
    <w:rsid w:val="00E7790E"/>
    <w:rsid w:val="00E80147"/>
    <w:rsid w:val="00E807CD"/>
    <w:rsid w:val="00E8493D"/>
    <w:rsid w:val="00E84E96"/>
    <w:rsid w:val="00E85C6C"/>
    <w:rsid w:val="00E86ED5"/>
    <w:rsid w:val="00E9144D"/>
    <w:rsid w:val="00E914DF"/>
    <w:rsid w:val="00E93166"/>
    <w:rsid w:val="00E940BA"/>
    <w:rsid w:val="00E948D8"/>
    <w:rsid w:val="00E94928"/>
    <w:rsid w:val="00E94EFC"/>
    <w:rsid w:val="00E97585"/>
    <w:rsid w:val="00EA1847"/>
    <w:rsid w:val="00EA5763"/>
    <w:rsid w:val="00EA5904"/>
    <w:rsid w:val="00EA6CC6"/>
    <w:rsid w:val="00EB0BDA"/>
    <w:rsid w:val="00EB3109"/>
    <w:rsid w:val="00EB49EE"/>
    <w:rsid w:val="00EB5EA3"/>
    <w:rsid w:val="00EB7506"/>
    <w:rsid w:val="00EC23AA"/>
    <w:rsid w:val="00EC3F3A"/>
    <w:rsid w:val="00EC4021"/>
    <w:rsid w:val="00EC56A2"/>
    <w:rsid w:val="00EC6686"/>
    <w:rsid w:val="00ED0C8E"/>
    <w:rsid w:val="00ED140D"/>
    <w:rsid w:val="00ED21AB"/>
    <w:rsid w:val="00ED2451"/>
    <w:rsid w:val="00ED2CBF"/>
    <w:rsid w:val="00ED4640"/>
    <w:rsid w:val="00ED5CA3"/>
    <w:rsid w:val="00ED7924"/>
    <w:rsid w:val="00ED7A66"/>
    <w:rsid w:val="00EE0336"/>
    <w:rsid w:val="00EE1DA5"/>
    <w:rsid w:val="00EE269B"/>
    <w:rsid w:val="00EE2FB2"/>
    <w:rsid w:val="00EE331D"/>
    <w:rsid w:val="00EF092D"/>
    <w:rsid w:val="00EF1C22"/>
    <w:rsid w:val="00F00484"/>
    <w:rsid w:val="00F00555"/>
    <w:rsid w:val="00F02BA3"/>
    <w:rsid w:val="00F04C5F"/>
    <w:rsid w:val="00F101D9"/>
    <w:rsid w:val="00F1079E"/>
    <w:rsid w:val="00F12FD8"/>
    <w:rsid w:val="00F162CF"/>
    <w:rsid w:val="00F1632B"/>
    <w:rsid w:val="00F16483"/>
    <w:rsid w:val="00F20724"/>
    <w:rsid w:val="00F23360"/>
    <w:rsid w:val="00F24FC6"/>
    <w:rsid w:val="00F262CC"/>
    <w:rsid w:val="00F27E7F"/>
    <w:rsid w:val="00F31DAC"/>
    <w:rsid w:val="00F34899"/>
    <w:rsid w:val="00F34BBD"/>
    <w:rsid w:val="00F35948"/>
    <w:rsid w:val="00F40EF6"/>
    <w:rsid w:val="00F41163"/>
    <w:rsid w:val="00F4125B"/>
    <w:rsid w:val="00F4211D"/>
    <w:rsid w:val="00F43083"/>
    <w:rsid w:val="00F43846"/>
    <w:rsid w:val="00F44500"/>
    <w:rsid w:val="00F4566C"/>
    <w:rsid w:val="00F464A0"/>
    <w:rsid w:val="00F5039E"/>
    <w:rsid w:val="00F50CD8"/>
    <w:rsid w:val="00F5142C"/>
    <w:rsid w:val="00F53A9C"/>
    <w:rsid w:val="00F54102"/>
    <w:rsid w:val="00F55718"/>
    <w:rsid w:val="00F55BEA"/>
    <w:rsid w:val="00F57660"/>
    <w:rsid w:val="00F57D30"/>
    <w:rsid w:val="00F6007B"/>
    <w:rsid w:val="00F608F4"/>
    <w:rsid w:val="00F61A80"/>
    <w:rsid w:val="00F63F0B"/>
    <w:rsid w:val="00F65FE8"/>
    <w:rsid w:val="00F66126"/>
    <w:rsid w:val="00F66576"/>
    <w:rsid w:val="00F669A3"/>
    <w:rsid w:val="00F66EE2"/>
    <w:rsid w:val="00F72C49"/>
    <w:rsid w:val="00F746FA"/>
    <w:rsid w:val="00F75167"/>
    <w:rsid w:val="00F75EAE"/>
    <w:rsid w:val="00F77607"/>
    <w:rsid w:val="00F8058D"/>
    <w:rsid w:val="00F80A1F"/>
    <w:rsid w:val="00F81DB6"/>
    <w:rsid w:val="00F837B1"/>
    <w:rsid w:val="00F8474E"/>
    <w:rsid w:val="00F85C02"/>
    <w:rsid w:val="00F867A3"/>
    <w:rsid w:val="00F86BEC"/>
    <w:rsid w:val="00F873CC"/>
    <w:rsid w:val="00F90785"/>
    <w:rsid w:val="00F944AE"/>
    <w:rsid w:val="00FA0A80"/>
    <w:rsid w:val="00FA1FE8"/>
    <w:rsid w:val="00FA2D54"/>
    <w:rsid w:val="00FA32D4"/>
    <w:rsid w:val="00FA53C8"/>
    <w:rsid w:val="00FA556E"/>
    <w:rsid w:val="00FA5EFD"/>
    <w:rsid w:val="00FB1A22"/>
    <w:rsid w:val="00FB309B"/>
    <w:rsid w:val="00FB5217"/>
    <w:rsid w:val="00FB6134"/>
    <w:rsid w:val="00FB6826"/>
    <w:rsid w:val="00FB7267"/>
    <w:rsid w:val="00FB758C"/>
    <w:rsid w:val="00FC3807"/>
    <w:rsid w:val="00FC3A95"/>
    <w:rsid w:val="00FC431C"/>
    <w:rsid w:val="00FC73AA"/>
    <w:rsid w:val="00FD184C"/>
    <w:rsid w:val="00FD1891"/>
    <w:rsid w:val="00FD48BF"/>
    <w:rsid w:val="00FD5CDD"/>
    <w:rsid w:val="00FD7B83"/>
    <w:rsid w:val="00FE096B"/>
    <w:rsid w:val="00FE266E"/>
    <w:rsid w:val="00FE3DF3"/>
    <w:rsid w:val="00FE7D7F"/>
    <w:rsid w:val="00FF1C56"/>
    <w:rsid w:val="00FF2F25"/>
    <w:rsid w:val="00FF3482"/>
    <w:rsid w:val="00FF3573"/>
    <w:rsid w:val="00FF72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6CA72"/>
  <w15:docId w15:val="{27A82B9C-4C4C-4E9E-AA16-6BED351B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D70"/>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uiPriority w:val="9"/>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uiPriority w:val="9"/>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uiPriority w:val="9"/>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uiPriority w:val="9"/>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uiPriority w:val="9"/>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uiPriority w:val="9"/>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uiPriority w:val="99"/>
    <w:semiHidden/>
    <w:rsid w:val="0095417B"/>
    <w:rPr>
      <w:rFonts w:cs="Times New Roman"/>
      <w:sz w:val="16"/>
      <w:szCs w:val="16"/>
    </w:rPr>
  </w:style>
  <w:style w:type="paragraph" w:styleId="CommentText">
    <w:name w:val="annotation text"/>
    <w:basedOn w:val="Normal"/>
    <w:link w:val="CommentTextChar"/>
    <w:uiPriority w:val="99"/>
    <w:rsid w:val="0095417B"/>
    <w:rPr>
      <w:sz w:val="20"/>
      <w:szCs w:val="20"/>
    </w:rPr>
  </w:style>
  <w:style w:type="character" w:customStyle="1" w:styleId="CommentTextChar">
    <w:name w:val="Comment Text Char"/>
    <w:basedOn w:val="DefaultParagraphFont"/>
    <w:link w:val="CommentText"/>
    <w:uiPriority w:val="99"/>
    <w:rsid w:val="0095417B"/>
    <w:rPr>
      <w:rFonts w:ascii="Times New Roman" w:eastAsia="Times New Roman" w:hAnsi="Times New Roman" w:cs="Angsana New"/>
      <w:sz w:val="20"/>
      <w:szCs w:val="20"/>
      <w:lang w:val="th-TH"/>
    </w:rPr>
  </w:style>
  <w:style w:type="paragraph" w:styleId="Title">
    <w:name w:val="Title"/>
    <w:aliases w:val="Comments"/>
    <w:basedOn w:val="Normal"/>
    <w:link w:val="TitleChar"/>
    <w:uiPriority w:val="10"/>
    <w:qFormat/>
    <w:rsid w:val="0095417B"/>
    <w:pPr>
      <w:tabs>
        <w:tab w:val="left" w:pos="3330"/>
      </w:tabs>
      <w:spacing w:line="360" w:lineRule="auto"/>
      <w:ind w:left="547" w:right="720"/>
      <w:jc w:val="center"/>
    </w:pPr>
    <w:rPr>
      <w:sz w:val="18"/>
      <w:szCs w:val="18"/>
      <w:u w:val="single"/>
    </w:rPr>
  </w:style>
  <w:style w:type="character" w:customStyle="1" w:styleId="TitleChar">
    <w:name w:val="Title Char"/>
    <w:aliases w:val="Comments Char"/>
    <w:basedOn w:val="DefaultParagraphFont"/>
    <w:link w:val="Title"/>
    <w:uiPriority w:val="10"/>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 w:type="table" w:customStyle="1" w:styleId="TableGrid2">
    <w:name w:val="Table Grid2"/>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23048"/>
    <w:rPr>
      <w:rFonts w:ascii="Calibri" w:eastAsia="Calibri" w:hAnsi="Calibri" w:cs="Cordia New"/>
    </w:rPr>
  </w:style>
  <w:style w:type="paragraph" w:styleId="NormalWeb">
    <w:name w:val="Normal (Web)"/>
    <w:basedOn w:val="Normal"/>
    <w:uiPriority w:val="99"/>
    <w:semiHidden/>
    <w:unhideWhenUsed/>
    <w:rsid w:val="008653D8"/>
    <w:pPr>
      <w:spacing w:before="100" w:beforeAutospacing="1" w:after="100" w:afterAutospacing="1"/>
    </w:pPr>
    <w:rPr>
      <w:rFonts w:cs="Times New Roman"/>
      <w:sz w:val="24"/>
      <w:szCs w:val="24"/>
      <w:lang w:val="en-US"/>
    </w:rPr>
  </w:style>
  <w:style w:type="table" w:customStyle="1" w:styleId="TableGrid3">
    <w:name w:val="Table Grid3"/>
    <w:basedOn w:val="TableNormal"/>
    <w:next w:val="TableGrid"/>
    <w:uiPriority w:val="39"/>
    <w:rsid w:val="008653D8"/>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D490B"/>
    <w:rPr>
      <w:b/>
      <w:bCs/>
      <w:szCs w:val="25"/>
    </w:rPr>
  </w:style>
  <w:style w:type="character" w:customStyle="1" w:styleId="CommentSubjectChar">
    <w:name w:val="Comment Subject Char"/>
    <w:basedOn w:val="CommentTextChar"/>
    <w:link w:val="CommentSubject"/>
    <w:uiPriority w:val="99"/>
    <w:semiHidden/>
    <w:rsid w:val="007D490B"/>
    <w:rPr>
      <w:rFonts w:ascii="Times New Roman" w:eastAsia="Times New Roman" w:hAnsi="Times New Roman" w:cs="Angsana New"/>
      <w:b/>
      <w:bCs/>
      <w:sz w:val="20"/>
      <w:szCs w:val="25"/>
      <w:lang w:val="th-TH"/>
    </w:rPr>
  </w:style>
  <w:style w:type="paragraph" w:customStyle="1" w:styleId="a0">
    <w:name w:val="à¹×éÍàÃ×èÍ§"/>
    <w:basedOn w:val="Normal"/>
    <w:rsid w:val="00E148AE"/>
    <w:pPr>
      <w:ind w:right="386"/>
    </w:pPr>
    <w:rPr>
      <w:rFonts w:ascii="Arial" w:hAnsi="Arial" w:cs="Times New Roman"/>
      <w:color w:val="0000FF"/>
      <w:u w:val="single"/>
    </w:rPr>
  </w:style>
  <w:style w:type="paragraph" w:customStyle="1" w:styleId="1">
    <w:name w:val="เนื้อเรื่อง1"/>
    <w:basedOn w:val="Normal"/>
    <w:rsid w:val="003F2418"/>
    <w:pPr>
      <w:widowControl w:val="0"/>
      <w:overflowPunct w:val="0"/>
      <w:autoSpaceDE w:val="0"/>
      <w:autoSpaceDN w:val="0"/>
      <w:adjustRightInd w:val="0"/>
      <w:ind w:right="386"/>
      <w:textAlignment w:val="baseline"/>
    </w:pPr>
    <w:rPr>
      <w:rFonts w:hAnsi="CordiaUPC" w:cs="CordiaUPC"/>
      <w:color w:val="800080"/>
      <w:lang w:val="en-US"/>
    </w:rPr>
  </w:style>
  <w:style w:type="paragraph" w:customStyle="1" w:styleId="Char0">
    <w:name w:val="อักขระ Char"/>
    <w:basedOn w:val="Normal"/>
    <w:rsid w:val="003F2418"/>
    <w:pPr>
      <w:spacing w:after="160" w:line="240" w:lineRule="exact"/>
    </w:pPr>
    <w:rPr>
      <w:rFonts w:ascii="Verdana" w:hAnsi="Verdana" w:cs="Times New Roman"/>
      <w:sz w:val="20"/>
      <w:szCs w:val="20"/>
      <w:lang w:val="en-US" w:bidi="ar-SA"/>
    </w:rPr>
  </w:style>
  <w:style w:type="paragraph" w:styleId="List">
    <w:name w:val="List"/>
    <w:basedOn w:val="Normal"/>
    <w:semiHidden/>
    <w:unhideWhenUsed/>
    <w:rsid w:val="003F2418"/>
    <w:pPr>
      <w:ind w:left="283" w:hanging="283"/>
    </w:pPr>
    <w:rPr>
      <w:rFonts w:ascii="Cordia New" w:eastAsia="Cordia New" w:hAnsi="Cordia New" w:cs="Cordia New"/>
      <w:lang w:val="en-US" w:eastAsia="zh-CN"/>
    </w:rPr>
  </w:style>
  <w:style w:type="paragraph" w:styleId="Revision">
    <w:name w:val="Revision"/>
    <w:hidden/>
    <w:uiPriority w:val="99"/>
    <w:semiHidden/>
    <w:rsid w:val="003F2418"/>
    <w:pPr>
      <w:spacing w:after="0" w:line="240" w:lineRule="auto"/>
    </w:pPr>
    <w:rPr>
      <w:rFonts w:ascii="Times New Roman" w:eastAsia="Times New Roman" w:hAnsi="Times New Roman" w:cs="Angsana New"/>
      <w:lang w:val="en-GB"/>
    </w:rPr>
  </w:style>
  <w:style w:type="table" w:customStyle="1" w:styleId="TableGrid4">
    <w:name w:val="Table Grid4"/>
    <w:basedOn w:val="TableNormal"/>
    <w:next w:val="TableGrid"/>
    <w:uiPriority w:val="39"/>
    <w:rsid w:val="003F2418"/>
    <w:pPr>
      <w:spacing w:after="0" w:line="240" w:lineRule="auto"/>
    </w:pPr>
    <w:rPr>
      <w:rFonts w:ascii="Browallia New" w:eastAsia="Browallia New" w:hAnsi="Browallia New" w:cs="Browallia New"/>
      <w:sz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3C7F74"/>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C7F74"/>
    <w:rPr>
      <w:rFonts w:ascii="Georgia" w:eastAsia="Georgia" w:hAnsi="Georgia" w:cs="Georgia"/>
      <w:i/>
      <w:color w:val="666666"/>
      <w:sz w:val="48"/>
      <w:szCs w:val="4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170488631">
      <w:bodyDiv w:val="1"/>
      <w:marLeft w:val="0"/>
      <w:marRight w:val="0"/>
      <w:marTop w:val="0"/>
      <w:marBottom w:val="0"/>
      <w:divBdr>
        <w:top w:val="none" w:sz="0" w:space="0" w:color="auto"/>
        <w:left w:val="none" w:sz="0" w:space="0" w:color="auto"/>
        <w:bottom w:val="none" w:sz="0" w:space="0" w:color="auto"/>
        <w:right w:val="none" w:sz="0" w:space="0" w:color="auto"/>
      </w:divBdr>
    </w:div>
    <w:div w:id="177810957">
      <w:bodyDiv w:val="1"/>
      <w:marLeft w:val="0"/>
      <w:marRight w:val="0"/>
      <w:marTop w:val="0"/>
      <w:marBottom w:val="0"/>
      <w:divBdr>
        <w:top w:val="none" w:sz="0" w:space="0" w:color="auto"/>
        <w:left w:val="none" w:sz="0" w:space="0" w:color="auto"/>
        <w:bottom w:val="none" w:sz="0" w:space="0" w:color="auto"/>
        <w:right w:val="none" w:sz="0" w:space="0" w:color="auto"/>
      </w:divBdr>
    </w:div>
    <w:div w:id="188376708">
      <w:bodyDiv w:val="1"/>
      <w:marLeft w:val="0"/>
      <w:marRight w:val="0"/>
      <w:marTop w:val="0"/>
      <w:marBottom w:val="0"/>
      <w:divBdr>
        <w:top w:val="none" w:sz="0" w:space="0" w:color="auto"/>
        <w:left w:val="none" w:sz="0" w:space="0" w:color="auto"/>
        <w:bottom w:val="none" w:sz="0" w:space="0" w:color="auto"/>
        <w:right w:val="none" w:sz="0" w:space="0" w:color="auto"/>
      </w:divBdr>
      <w:divsChild>
        <w:div w:id="1989623749">
          <w:marLeft w:val="0"/>
          <w:marRight w:val="0"/>
          <w:marTop w:val="0"/>
          <w:marBottom w:val="0"/>
          <w:divBdr>
            <w:top w:val="none" w:sz="0" w:space="0" w:color="auto"/>
            <w:left w:val="none" w:sz="0" w:space="0" w:color="auto"/>
            <w:bottom w:val="double" w:sz="4" w:space="1" w:color="auto"/>
            <w:right w:val="none" w:sz="0" w:space="0" w:color="auto"/>
          </w:divBdr>
        </w:div>
        <w:div w:id="27224268">
          <w:marLeft w:val="0"/>
          <w:marRight w:val="0"/>
          <w:marTop w:val="0"/>
          <w:marBottom w:val="0"/>
          <w:divBdr>
            <w:top w:val="none" w:sz="0" w:space="0" w:color="auto"/>
            <w:left w:val="none" w:sz="0" w:space="0" w:color="auto"/>
            <w:bottom w:val="double" w:sz="4" w:space="1" w:color="auto"/>
            <w:right w:val="none" w:sz="0" w:space="0" w:color="auto"/>
          </w:divBdr>
        </w:div>
        <w:div w:id="6299253">
          <w:marLeft w:val="0"/>
          <w:marRight w:val="0"/>
          <w:marTop w:val="0"/>
          <w:marBottom w:val="0"/>
          <w:divBdr>
            <w:top w:val="none" w:sz="0" w:space="0" w:color="auto"/>
            <w:left w:val="none" w:sz="0" w:space="0" w:color="auto"/>
            <w:bottom w:val="double" w:sz="4" w:space="1" w:color="auto"/>
            <w:right w:val="none" w:sz="0" w:space="0" w:color="auto"/>
          </w:divBdr>
        </w:div>
        <w:div w:id="2057700548">
          <w:marLeft w:val="0"/>
          <w:marRight w:val="0"/>
          <w:marTop w:val="0"/>
          <w:marBottom w:val="0"/>
          <w:divBdr>
            <w:top w:val="none" w:sz="0" w:space="0" w:color="auto"/>
            <w:left w:val="none" w:sz="0" w:space="0" w:color="auto"/>
            <w:bottom w:val="double" w:sz="4" w:space="1" w:color="auto"/>
            <w:right w:val="none" w:sz="0" w:space="0" w:color="auto"/>
          </w:divBdr>
        </w:div>
        <w:div w:id="1495297616">
          <w:marLeft w:val="0"/>
          <w:marRight w:val="0"/>
          <w:marTop w:val="0"/>
          <w:marBottom w:val="0"/>
          <w:divBdr>
            <w:top w:val="none" w:sz="0" w:space="0" w:color="auto"/>
            <w:left w:val="none" w:sz="0" w:space="0" w:color="auto"/>
            <w:bottom w:val="double" w:sz="4" w:space="1" w:color="auto"/>
            <w:right w:val="none" w:sz="0" w:space="0" w:color="auto"/>
          </w:divBdr>
        </w:div>
      </w:divsChild>
    </w:div>
    <w:div w:id="193422196">
      <w:bodyDiv w:val="1"/>
      <w:marLeft w:val="0"/>
      <w:marRight w:val="0"/>
      <w:marTop w:val="0"/>
      <w:marBottom w:val="0"/>
      <w:divBdr>
        <w:top w:val="none" w:sz="0" w:space="0" w:color="auto"/>
        <w:left w:val="none" w:sz="0" w:space="0" w:color="auto"/>
        <w:bottom w:val="none" w:sz="0" w:space="0" w:color="auto"/>
        <w:right w:val="none" w:sz="0" w:space="0" w:color="auto"/>
      </w:divBdr>
    </w:div>
    <w:div w:id="196939021">
      <w:bodyDiv w:val="1"/>
      <w:marLeft w:val="0"/>
      <w:marRight w:val="0"/>
      <w:marTop w:val="0"/>
      <w:marBottom w:val="0"/>
      <w:divBdr>
        <w:top w:val="none" w:sz="0" w:space="0" w:color="auto"/>
        <w:left w:val="none" w:sz="0" w:space="0" w:color="auto"/>
        <w:bottom w:val="none" w:sz="0" w:space="0" w:color="auto"/>
        <w:right w:val="none" w:sz="0" w:space="0" w:color="auto"/>
      </w:divBdr>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243339679">
      <w:bodyDiv w:val="1"/>
      <w:marLeft w:val="0"/>
      <w:marRight w:val="0"/>
      <w:marTop w:val="0"/>
      <w:marBottom w:val="0"/>
      <w:divBdr>
        <w:top w:val="none" w:sz="0" w:space="0" w:color="auto"/>
        <w:left w:val="none" w:sz="0" w:space="0" w:color="auto"/>
        <w:bottom w:val="none" w:sz="0" w:space="0" w:color="auto"/>
        <w:right w:val="none" w:sz="0" w:space="0" w:color="auto"/>
      </w:divBdr>
    </w:div>
    <w:div w:id="270744280">
      <w:bodyDiv w:val="1"/>
      <w:marLeft w:val="0"/>
      <w:marRight w:val="0"/>
      <w:marTop w:val="0"/>
      <w:marBottom w:val="0"/>
      <w:divBdr>
        <w:top w:val="none" w:sz="0" w:space="0" w:color="auto"/>
        <w:left w:val="none" w:sz="0" w:space="0" w:color="auto"/>
        <w:bottom w:val="none" w:sz="0" w:space="0" w:color="auto"/>
        <w:right w:val="none" w:sz="0" w:space="0" w:color="auto"/>
      </w:divBdr>
    </w:div>
    <w:div w:id="342128278">
      <w:bodyDiv w:val="1"/>
      <w:marLeft w:val="0"/>
      <w:marRight w:val="0"/>
      <w:marTop w:val="0"/>
      <w:marBottom w:val="0"/>
      <w:divBdr>
        <w:top w:val="none" w:sz="0" w:space="0" w:color="auto"/>
        <w:left w:val="none" w:sz="0" w:space="0" w:color="auto"/>
        <w:bottom w:val="none" w:sz="0" w:space="0" w:color="auto"/>
        <w:right w:val="none" w:sz="0" w:space="0" w:color="auto"/>
      </w:divBdr>
    </w:div>
    <w:div w:id="410779770">
      <w:bodyDiv w:val="1"/>
      <w:marLeft w:val="0"/>
      <w:marRight w:val="0"/>
      <w:marTop w:val="0"/>
      <w:marBottom w:val="0"/>
      <w:divBdr>
        <w:top w:val="none" w:sz="0" w:space="0" w:color="auto"/>
        <w:left w:val="none" w:sz="0" w:space="0" w:color="auto"/>
        <w:bottom w:val="none" w:sz="0" w:space="0" w:color="auto"/>
        <w:right w:val="none" w:sz="0" w:space="0" w:color="auto"/>
      </w:divBdr>
    </w:div>
    <w:div w:id="419570723">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67893582">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493230887">
      <w:bodyDiv w:val="1"/>
      <w:marLeft w:val="0"/>
      <w:marRight w:val="0"/>
      <w:marTop w:val="0"/>
      <w:marBottom w:val="0"/>
      <w:divBdr>
        <w:top w:val="none" w:sz="0" w:space="0" w:color="auto"/>
        <w:left w:val="none" w:sz="0" w:space="0" w:color="auto"/>
        <w:bottom w:val="none" w:sz="0" w:space="0" w:color="auto"/>
        <w:right w:val="none" w:sz="0" w:space="0" w:color="auto"/>
      </w:divBdr>
    </w:div>
    <w:div w:id="533344962">
      <w:bodyDiv w:val="1"/>
      <w:marLeft w:val="0"/>
      <w:marRight w:val="0"/>
      <w:marTop w:val="0"/>
      <w:marBottom w:val="0"/>
      <w:divBdr>
        <w:top w:val="none" w:sz="0" w:space="0" w:color="auto"/>
        <w:left w:val="none" w:sz="0" w:space="0" w:color="auto"/>
        <w:bottom w:val="none" w:sz="0" w:space="0" w:color="auto"/>
        <w:right w:val="none" w:sz="0" w:space="0" w:color="auto"/>
      </w:divBdr>
    </w:div>
    <w:div w:id="545340157">
      <w:bodyDiv w:val="1"/>
      <w:marLeft w:val="0"/>
      <w:marRight w:val="0"/>
      <w:marTop w:val="0"/>
      <w:marBottom w:val="0"/>
      <w:divBdr>
        <w:top w:val="none" w:sz="0" w:space="0" w:color="auto"/>
        <w:left w:val="none" w:sz="0" w:space="0" w:color="auto"/>
        <w:bottom w:val="none" w:sz="0" w:space="0" w:color="auto"/>
        <w:right w:val="none" w:sz="0" w:space="0" w:color="auto"/>
      </w:divBdr>
    </w:div>
    <w:div w:id="604925007">
      <w:bodyDiv w:val="1"/>
      <w:marLeft w:val="0"/>
      <w:marRight w:val="0"/>
      <w:marTop w:val="0"/>
      <w:marBottom w:val="0"/>
      <w:divBdr>
        <w:top w:val="none" w:sz="0" w:space="0" w:color="auto"/>
        <w:left w:val="none" w:sz="0" w:space="0" w:color="auto"/>
        <w:bottom w:val="none" w:sz="0" w:space="0" w:color="auto"/>
        <w:right w:val="none" w:sz="0" w:space="0" w:color="auto"/>
      </w:divBdr>
    </w:div>
    <w:div w:id="705445982">
      <w:bodyDiv w:val="1"/>
      <w:marLeft w:val="0"/>
      <w:marRight w:val="0"/>
      <w:marTop w:val="0"/>
      <w:marBottom w:val="0"/>
      <w:divBdr>
        <w:top w:val="none" w:sz="0" w:space="0" w:color="auto"/>
        <w:left w:val="none" w:sz="0" w:space="0" w:color="auto"/>
        <w:bottom w:val="none" w:sz="0" w:space="0" w:color="auto"/>
        <w:right w:val="none" w:sz="0" w:space="0" w:color="auto"/>
      </w:divBdr>
    </w:div>
    <w:div w:id="706372362">
      <w:bodyDiv w:val="1"/>
      <w:marLeft w:val="0"/>
      <w:marRight w:val="0"/>
      <w:marTop w:val="0"/>
      <w:marBottom w:val="0"/>
      <w:divBdr>
        <w:top w:val="none" w:sz="0" w:space="0" w:color="auto"/>
        <w:left w:val="none" w:sz="0" w:space="0" w:color="auto"/>
        <w:bottom w:val="none" w:sz="0" w:space="0" w:color="auto"/>
        <w:right w:val="none" w:sz="0" w:space="0" w:color="auto"/>
      </w:divBdr>
    </w:div>
    <w:div w:id="722103109">
      <w:bodyDiv w:val="1"/>
      <w:marLeft w:val="0"/>
      <w:marRight w:val="0"/>
      <w:marTop w:val="0"/>
      <w:marBottom w:val="0"/>
      <w:divBdr>
        <w:top w:val="none" w:sz="0" w:space="0" w:color="auto"/>
        <w:left w:val="none" w:sz="0" w:space="0" w:color="auto"/>
        <w:bottom w:val="none" w:sz="0" w:space="0" w:color="auto"/>
        <w:right w:val="none" w:sz="0" w:space="0" w:color="auto"/>
      </w:divBdr>
    </w:div>
    <w:div w:id="729351213">
      <w:bodyDiv w:val="1"/>
      <w:marLeft w:val="0"/>
      <w:marRight w:val="0"/>
      <w:marTop w:val="0"/>
      <w:marBottom w:val="0"/>
      <w:divBdr>
        <w:top w:val="none" w:sz="0" w:space="0" w:color="auto"/>
        <w:left w:val="none" w:sz="0" w:space="0" w:color="auto"/>
        <w:bottom w:val="none" w:sz="0" w:space="0" w:color="auto"/>
        <w:right w:val="none" w:sz="0" w:space="0" w:color="auto"/>
      </w:divBdr>
    </w:div>
    <w:div w:id="768043696">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1629644">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18303637">
      <w:bodyDiv w:val="1"/>
      <w:marLeft w:val="0"/>
      <w:marRight w:val="0"/>
      <w:marTop w:val="0"/>
      <w:marBottom w:val="0"/>
      <w:divBdr>
        <w:top w:val="none" w:sz="0" w:space="0" w:color="auto"/>
        <w:left w:val="none" w:sz="0" w:space="0" w:color="auto"/>
        <w:bottom w:val="none" w:sz="0" w:space="0" w:color="auto"/>
        <w:right w:val="none" w:sz="0" w:space="0" w:color="auto"/>
      </w:divBdr>
    </w:div>
    <w:div w:id="840124513">
      <w:bodyDiv w:val="1"/>
      <w:marLeft w:val="0"/>
      <w:marRight w:val="0"/>
      <w:marTop w:val="0"/>
      <w:marBottom w:val="0"/>
      <w:divBdr>
        <w:top w:val="none" w:sz="0" w:space="0" w:color="auto"/>
        <w:left w:val="none" w:sz="0" w:space="0" w:color="auto"/>
        <w:bottom w:val="none" w:sz="0" w:space="0" w:color="auto"/>
        <w:right w:val="none" w:sz="0" w:space="0" w:color="auto"/>
      </w:divBdr>
    </w:div>
    <w:div w:id="855845318">
      <w:bodyDiv w:val="1"/>
      <w:marLeft w:val="0"/>
      <w:marRight w:val="0"/>
      <w:marTop w:val="0"/>
      <w:marBottom w:val="0"/>
      <w:divBdr>
        <w:top w:val="none" w:sz="0" w:space="0" w:color="auto"/>
        <w:left w:val="none" w:sz="0" w:space="0" w:color="auto"/>
        <w:bottom w:val="none" w:sz="0" w:space="0" w:color="auto"/>
        <w:right w:val="none" w:sz="0" w:space="0" w:color="auto"/>
      </w:divBdr>
    </w:div>
    <w:div w:id="866405045">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888498561">
      <w:bodyDiv w:val="1"/>
      <w:marLeft w:val="0"/>
      <w:marRight w:val="0"/>
      <w:marTop w:val="0"/>
      <w:marBottom w:val="0"/>
      <w:divBdr>
        <w:top w:val="none" w:sz="0" w:space="0" w:color="auto"/>
        <w:left w:val="none" w:sz="0" w:space="0" w:color="auto"/>
        <w:bottom w:val="none" w:sz="0" w:space="0" w:color="auto"/>
        <w:right w:val="none" w:sz="0" w:space="0" w:color="auto"/>
      </w:divBdr>
    </w:div>
    <w:div w:id="927810065">
      <w:bodyDiv w:val="1"/>
      <w:marLeft w:val="0"/>
      <w:marRight w:val="0"/>
      <w:marTop w:val="0"/>
      <w:marBottom w:val="0"/>
      <w:divBdr>
        <w:top w:val="none" w:sz="0" w:space="0" w:color="auto"/>
        <w:left w:val="none" w:sz="0" w:space="0" w:color="auto"/>
        <w:bottom w:val="none" w:sz="0" w:space="0" w:color="auto"/>
        <w:right w:val="none" w:sz="0" w:space="0" w:color="auto"/>
      </w:divBdr>
    </w:div>
    <w:div w:id="965546130">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028751129">
      <w:bodyDiv w:val="1"/>
      <w:marLeft w:val="0"/>
      <w:marRight w:val="0"/>
      <w:marTop w:val="0"/>
      <w:marBottom w:val="0"/>
      <w:divBdr>
        <w:top w:val="none" w:sz="0" w:space="0" w:color="auto"/>
        <w:left w:val="none" w:sz="0" w:space="0" w:color="auto"/>
        <w:bottom w:val="none" w:sz="0" w:space="0" w:color="auto"/>
        <w:right w:val="none" w:sz="0" w:space="0" w:color="auto"/>
      </w:divBdr>
    </w:div>
    <w:div w:id="1059397145">
      <w:bodyDiv w:val="1"/>
      <w:marLeft w:val="0"/>
      <w:marRight w:val="0"/>
      <w:marTop w:val="0"/>
      <w:marBottom w:val="0"/>
      <w:divBdr>
        <w:top w:val="none" w:sz="0" w:space="0" w:color="auto"/>
        <w:left w:val="none" w:sz="0" w:space="0" w:color="auto"/>
        <w:bottom w:val="none" w:sz="0" w:space="0" w:color="auto"/>
        <w:right w:val="none" w:sz="0" w:space="0" w:color="auto"/>
      </w:divBdr>
    </w:div>
    <w:div w:id="1134248710">
      <w:bodyDiv w:val="1"/>
      <w:marLeft w:val="0"/>
      <w:marRight w:val="0"/>
      <w:marTop w:val="0"/>
      <w:marBottom w:val="0"/>
      <w:divBdr>
        <w:top w:val="none" w:sz="0" w:space="0" w:color="auto"/>
        <w:left w:val="none" w:sz="0" w:space="0" w:color="auto"/>
        <w:bottom w:val="none" w:sz="0" w:space="0" w:color="auto"/>
        <w:right w:val="none" w:sz="0" w:space="0" w:color="auto"/>
      </w:divBdr>
    </w:div>
    <w:div w:id="1142115387">
      <w:bodyDiv w:val="1"/>
      <w:marLeft w:val="0"/>
      <w:marRight w:val="0"/>
      <w:marTop w:val="0"/>
      <w:marBottom w:val="0"/>
      <w:divBdr>
        <w:top w:val="none" w:sz="0" w:space="0" w:color="auto"/>
        <w:left w:val="none" w:sz="0" w:space="0" w:color="auto"/>
        <w:bottom w:val="none" w:sz="0" w:space="0" w:color="auto"/>
        <w:right w:val="none" w:sz="0" w:space="0" w:color="auto"/>
      </w:divBdr>
    </w:div>
    <w:div w:id="1177691055">
      <w:bodyDiv w:val="1"/>
      <w:marLeft w:val="0"/>
      <w:marRight w:val="0"/>
      <w:marTop w:val="0"/>
      <w:marBottom w:val="0"/>
      <w:divBdr>
        <w:top w:val="none" w:sz="0" w:space="0" w:color="auto"/>
        <w:left w:val="none" w:sz="0" w:space="0" w:color="auto"/>
        <w:bottom w:val="none" w:sz="0" w:space="0" w:color="auto"/>
        <w:right w:val="none" w:sz="0" w:space="0" w:color="auto"/>
      </w:divBdr>
    </w:div>
    <w:div w:id="1222328290">
      <w:bodyDiv w:val="1"/>
      <w:marLeft w:val="0"/>
      <w:marRight w:val="0"/>
      <w:marTop w:val="0"/>
      <w:marBottom w:val="0"/>
      <w:divBdr>
        <w:top w:val="none" w:sz="0" w:space="0" w:color="auto"/>
        <w:left w:val="none" w:sz="0" w:space="0" w:color="auto"/>
        <w:bottom w:val="none" w:sz="0" w:space="0" w:color="auto"/>
        <w:right w:val="none" w:sz="0" w:space="0" w:color="auto"/>
      </w:divBdr>
    </w:div>
    <w:div w:id="1223255200">
      <w:bodyDiv w:val="1"/>
      <w:marLeft w:val="0"/>
      <w:marRight w:val="0"/>
      <w:marTop w:val="0"/>
      <w:marBottom w:val="0"/>
      <w:divBdr>
        <w:top w:val="none" w:sz="0" w:space="0" w:color="auto"/>
        <w:left w:val="none" w:sz="0" w:space="0" w:color="auto"/>
        <w:bottom w:val="none" w:sz="0" w:space="0" w:color="auto"/>
        <w:right w:val="none" w:sz="0" w:space="0" w:color="auto"/>
      </w:divBdr>
    </w:div>
    <w:div w:id="1237478998">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271930251">
      <w:bodyDiv w:val="1"/>
      <w:marLeft w:val="0"/>
      <w:marRight w:val="0"/>
      <w:marTop w:val="0"/>
      <w:marBottom w:val="0"/>
      <w:divBdr>
        <w:top w:val="none" w:sz="0" w:space="0" w:color="auto"/>
        <w:left w:val="none" w:sz="0" w:space="0" w:color="auto"/>
        <w:bottom w:val="none" w:sz="0" w:space="0" w:color="auto"/>
        <w:right w:val="none" w:sz="0" w:space="0" w:color="auto"/>
      </w:divBdr>
    </w:div>
    <w:div w:id="1297907017">
      <w:bodyDiv w:val="1"/>
      <w:marLeft w:val="0"/>
      <w:marRight w:val="0"/>
      <w:marTop w:val="0"/>
      <w:marBottom w:val="0"/>
      <w:divBdr>
        <w:top w:val="none" w:sz="0" w:space="0" w:color="auto"/>
        <w:left w:val="none" w:sz="0" w:space="0" w:color="auto"/>
        <w:bottom w:val="none" w:sz="0" w:space="0" w:color="auto"/>
        <w:right w:val="none" w:sz="0" w:space="0" w:color="auto"/>
      </w:divBdr>
    </w:div>
    <w:div w:id="1377508759">
      <w:bodyDiv w:val="1"/>
      <w:marLeft w:val="0"/>
      <w:marRight w:val="0"/>
      <w:marTop w:val="0"/>
      <w:marBottom w:val="0"/>
      <w:divBdr>
        <w:top w:val="none" w:sz="0" w:space="0" w:color="auto"/>
        <w:left w:val="none" w:sz="0" w:space="0" w:color="auto"/>
        <w:bottom w:val="none" w:sz="0" w:space="0" w:color="auto"/>
        <w:right w:val="none" w:sz="0" w:space="0" w:color="auto"/>
      </w:divBdr>
    </w:div>
    <w:div w:id="1448813894">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611638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580871370">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16274105">
      <w:bodyDiv w:val="1"/>
      <w:marLeft w:val="0"/>
      <w:marRight w:val="0"/>
      <w:marTop w:val="0"/>
      <w:marBottom w:val="0"/>
      <w:divBdr>
        <w:top w:val="none" w:sz="0" w:space="0" w:color="auto"/>
        <w:left w:val="none" w:sz="0" w:space="0" w:color="auto"/>
        <w:bottom w:val="none" w:sz="0" w:space="0" w:color="auto"/>
        <w:right w:val="none" w:sz="0" w:space="0" w:color="auto"/>
      </w:divBdr>
    </w:div>
    <w:div w:id="1756246759">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794788867">
      <w:bodyDiv w:val="1"/>
      <w:marLeft w:val="0"/>
      <w:marRight w:val="0"/>
      <w:marTop w:val="0"/>
      <w:marBottom w:val="0"/>
      <w:divBdr>
        <w:top w:val="none" w:sz="0" w:space="0" w:color="auto"/>
        <w:left w:val="none" w:sz="0" w:space="0" w:color="auto"/>
        <w:bottom w:val="none" w:sz="0" w:space="0" w:color="auto"/>
        <w:right w:val="none" w:sz="0" w:space="0" w:color="auto"/>
      </w:divBdr>
      <w:divsChild>
        <w:div w:id="7341949">
          <w:marLeft w:val="0"/>
          <w:marRight w:val="0"/>
          <w:marTop w:val="0"/>
          <w:marBottom w:val="0"/>
          <w:divBdr>
            <w:top w:val="none" w:sz="0" w:space="0" w:color="auto"/>
            <w:left w:val="none" w:sz="0" w:space="0" w:color="auto"/>
            <w:bottom w:val="double" w:sz="4" w:space="1" w:color="auto"/>
            <w:right w:val="none" w:sz="0" w:space="0" w:color="auto"/>
          </w:divBdr>
        </w:div>
        <w:div w:id="1120999713">
          <w:marLeft w:val="0"/>
          <w:marRight w:val="0"/>
          <w:marTop w:val="0"/>
          <w:marBottom w:val="0"/>
          <w:divBdr>
            <w:top w:val="none" w:sz="0" w:space="0" w:color="auto"/>
            <w:left w:val="none" w:sz="0" w:space="0" w:color="auto"/>
            <w:bottom w:val="double" w:sz="4" w:space="1" w:color="auto"/>
            <w:right w:val="none" w:sz="0" w:space="0" w:color="auto"/>
          </w:divBdr>
        </w:div>
        <w:div w:id="303781326">
          <w:marLeft w:val="0"/>
          <w:marRight w:val="0"/>
          <w:marTop w:val="0"/>
          <w:marBottom w:val="0"/>
          <w:divBdr>
            <w:top w:val="none" w:sz="0" w:space="0" w:color="auto"/>
            <w:left w:val="none" w:sz="0" w:space="0" w:color="auto"/>
            <w:bottom w:val="double" w:sz="4" w:space="1" w:color="auto"/>
            <w:right w:val="none" w:sz="0" w:space="0" w:color="auto"/>
          </w:divBdr>
        </w:div>
        <w:div w:id="1788968549">
          <w:marLeft w:val="0"/>
          <w:marRight w:val="0"/>
          <w:marTop w:val="0"/>
          <w:marBottom w:val="0"/>
          <w:divBdr>
            <w:top w:val="none" w:sz="0" w:space="0" w:color="auto"/>
            <w:left w:val="none" w:sz="0" w:space="0" w:color="auto"/>
            <w:bottom w:val="double" w:sz="4" w:space="1" w:color="auto"/>
            <w:right w:val="none" w:sz="0" w:space="0" w:color="auto"/>
          </w:divBdr>
        </w:div>
        <w:div w:id="583297044">
          <w:marLeft w:val="0"/>
          <w:marRight w:val="0"/>
          <w:marTop w:val="0"/>
          <w:marBottom w:val="0"/>
          <w:divBdr>
            <w:top w:val="none" w:sz="0" w:space="0" w:color="auto"/>
            <w:left w:val="none" w:sz="0" w:space="0" w:color="auto"/>
            <w:bottom w:val="double" w:sz="4" w:space="1" w:color="auto"/>
            <w:right w:val="none" w:sz="0" w:space="0" w:color="auto"/>
          </w:divBdr>
        </w:div>
      </w:divsChild>
    </w:div>
    <w:div w:id="1811940856">
      <w:bodyDiv w:val="1"/>
      <w:marLeft w:val="0"/>
      <w:marRight w:val="0"/>
      <w:marTop w:val="0"/>
      <w:marBottom w:val="0"/>
      <w:divBdr>
        <w:top w:val="none" w:sz="0" w:space="0" w:color="auto"/>
        <w:left w:val="none" w:sz="0" w:space="0" w:color="auto"/>
        <w:bottom w:val="none" w:sz="0" w:space="0" w:color="auto"/>
        <w:right w:val="none" w:sz="0" w:space="0" w:color="auto"/>
      </w:divBdr>
    </w:div>
    <w:div w:id="1835729468">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17937058">
      <w:bodyDiv w:val="1"/>
      <w:marLeft w:val="0"/>
      <w:marRight w:val="0"/>
      <w:marTop w:val="0"/>
      <w:marBottom w:val="0"/>
      <w:divBdr>
        <w:top w:val="none" w:sz="0" w:space="0" w:color="auto"/>
        <w:left w:val="none" w:sz="0" w:space="0" w:color="auto"/>
        <w:bottom w:val="none" w:sz="0" w:space="0" w:color="auto"/>
        <w:right w:val="none" w:sz="0" w:space="0" w:color="auto"/>
      </w:divBdr>
    </w:div>
    <w:div w:id="1920213374">
      <w:bodyDiv w:val="1"/>
      <w:marLeft w:val="0"/>
      <w:marRight w:val="0"/>
      <w:marTop w:val="0"/>
      <w:marBottom w:val="0"/>
      <w:divBdr>
        <w:top w:val="none" w:sz="0" w:space="0" w:color="auto"/>
        <w:left w:val="none" w:sz="0" w:space="0" w:color="auto"/>
        <w:bottom w:val="none" w:sz="0" w:space="0" w:color="auto"/>
        <w:right w:val="none" w:sz="0" w:space="0" w:color="auto"/>
      </w:divBdr>
    </w:div>
    <w:div w:id="1924878186">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64538066">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 w:id="1970937008">
      <w:bodyDiv w:val="1"/>
      <w:marLeft w:val="0"/>
      <w:marRight w:val="0"/>
      <w:marTop w:val="0"/>
      <w:marBottom w:val="0"/>
      <w:divBdr>
        <w:top w:val="none" w:sz="0" w:space="0" w:color="auto"/>
        <w:left w:val="none" w:sz="0" w:space="0" w:color="auto"/>
        <w:bottom w:val="none" w:sz="0" w:space="0" w:color="auto"/>
        <w:right w:val="none" w:sz="0" w:space="0" w:color="auto"/>
      </w:divBdr>
    </w:div>
    <w:div w:id="2008895453">
      <w:bodyDiv w:val="1"/>
      <w:marLeft w:val="0"/>
      <w:marRight w:val="0"/>
      <w:marTop w:val="0"/>
      <w:marBottom w:val="0"/>
      <w:divBdr>
        <w:top w:val="none" w:sz="0" w:space="0" w:color="auto"/>
        <w:left w:val="none" w:sz="0" w:space="0" w:color="auto"/>
        <w:bottom w:val="none" w:sz="0" w:space="0" w:color="auto"/>
        <w:right w:val="none" w:sz="0" w:space="0" w:color="auto"/>
      </w:divBdr>
    </w:div>
    <w:div w:id="2086031672">
      <w:bodyDiv w:val="1"/>
      <w:marLeft w:val="0"/>
      <w:marRight w:val="0"/>
      <w:marTop w:val="0"/>
      <w:marBottom w:val="0"/>
      <w:divBdr>
        <w:top w:val="none" w:sz="0" w:space="0" w:color="auto"/>
        <w:left w:val="none" w:sz="0" w:space="0" w:color="auto"/>
        <w:bottom w:val="none" w:sz="0" w:space="0" w:color="auto"/>
        <w:right w:val="none" w:sz="0" w:space="0" w:color="auto"/>
      </w:divBdr>
    </w:div>
    <w:div w:id="208726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ACB0F3D64996E4E9480DA159D0EF89F" ma:contentTypeVersion="6" ma:contentTypeDescription="สร้างเอกสารใหม่" ma:contentTypeScope="" ma:versionID="35b1eca67c43dea085c1e763a1ce5e52">
  <xsd:schema xmlns:xsd="http://www.w3.org/2001/XMLSchema" xmlns:xs="http://www.w3.org/2001/XMLSchema" xmlns:p="http://schemas.microsoft.com/office/2006/metadata/properties" xmlns:ns2="a94b98dc-8fb6-4d15-8ba1-62f070bb05ac" xmlns:ns3="6e06b72e-2bdc-44ea-8b6e-31d86f79bd48" targetNamespace="http://schemas.microsoft.com/office/2006/metadata/properties" ma:root="true" ma:fieldsID="e21e99beb505634f01bb3e7eadc65b78" ns2:_="" ns3:_="">
    <xsd:import namespace="a94b98dc-8fb6-4d15-8ba1-62f070bb05ac"/>
    <xsd:import namespace="6e06b72e-2bdc-44ea-8b6e-31d86f79bd4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b98dc-8fb6-4d15-8ba1-62f070bb0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06b72e-2bdc-44ea-8b6e-31d86f79bd48"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BB36C-49EE-460D-B73C-2F58E5582BA2}">
  <ds:schemaRefs>
    <ds:schemaRef ds:uri="http://schemas.microsoft.com/sharepoint/v3/contenttype/forms"/>
  </ds:schemaRefs>
</ds:datastoreItem>
</file>

<file path=customXml/itemProps2.xml><?xml version="1.0" encoding="utf-8"?>
<ds:datastoreItem xmlns:ds="http://schemas.openxmlformats.org/officeDocument/2006/customXml" ds:itemID="{13AFC75F-A970-48F8-BC82-03998FB5E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4b98dc-8fb6-4d15-8ba1-62f070bb05ac"/>
    <ds:schemaRef ds:uri="6e06b72e-2bdc-44ea-8b6e-31d86f79b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9DF7D-F10C-43F0-946C-C420996A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3092</TotalTime>
  <Pages>35</Pages>
  <Words>10575</Words>
  <Characters>60278</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Weerapong Dhiravarangkura (TH)</cp:lastModifiedBy>
  <cp:revision>903</cp:revision>
  <cp:lastPrinted>2024-02-29T08:03:00Z</cp:lastPrinted>
  <dcterms:created xsi:type="dcterms:W3CDTF">2022-12-20T17:27:00Z</dcterms:created>
  <dcterms:modified xsi:type="dcterms:W3CDTF">2025-02-25T10:49:00Z</dcterms:modified>
</cp:coreProperties>
</file>