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FC5C0" w14:textId="77777777" w:rsidR="002D0887" w:rsidRPr="00BD66B7" w:rsidRDefault="002D0887" w:rsidP="00F821E0">
      <w:pPr>
        <w:ind w:left="2070" w:firstLine="7002"/>
        <w:rPr>
          <w:rFonts w:hAnsi="Times New Roman" w:cs="Times New Roman"/>
          <w:sz w:val="22"/>
          <w:szCs w:val="22"/>
        </w:rPr>
      </w:pPr>
    </w:p>
    <w:p w14:paraId="24D21AA3" w14:textId="77777777" w:rsidR="002D0887" w:rsidRPr="00BD66B7" w:rsidRDefault="002D0887" w:rsidP="002D0887">
      <w:pPr>
        <w:ind w:left="2070" w:firstLine="7002"/>
        <w:rPr>
          <w:rFonts w:hAnsi="Times New Roman" w:cs="Times New Roman"/>
          <w:sz w:val="22"/>
          <w:szCs w:val="22"/>
        </w:rPr>
      </w:pPr>
    </w:p>
    <w:p w14:paraId="2B54A86C" w14:textId="77777777" w:rsidR="007149DF" w:rsidRPr="00BD66B7" w:rsidRDefault="007149DF" w:rsidP="002D0887">
      <w:pPr>
        <w:ind w:left="2070" w:firstLine="7002"/>
        <w:rPr>
          <w:rFonts w:hAnsi="Times New Roman" w:cs="Times New Roman"/>
          <w:sz w:val="22"/>
          <w:szCs w:val="22"/>
        </w:rPr>
      </w:pPr>
    </w:p>
    <w:p w14:paraId="69CDFC77" w14:textId="77777777" w:rsidR="002D0887" w:rsidRPr="00BD66B7" w:rsidRDefault="002D0887" w:rsidP="002D0887">
      <w:pPr>
        <w:ind w:left="2070" w:firstLine="7002"/>
        <w:rPr>
          <w:rFonts w:hAnsi="Times New Roman" w:cs="Times New Roman"/>
          <w:sz w:val="22"/>
          <w:szCs w:val="22"/>
        </w:rPr>
      </w:pPr>
    </w:p>
    <w:p w14:paraId="1E5B5B24" w14:textId="77777777" w:rsidR="002D0887" w:rsidRPr="00BD66B7" w:rsidRDefault="002D0887" w:rsidP="00935C1A">
      <w:pPr>
        <w:ind w:left="2070" w:firstLine="7002"/>
        <w:jc w:val="center"/>
        <w:rPr>
          <w:rFonts w:hAnsi="Times New Roman" w:cs="Times New Roman"/>
          <w:sz w:val="22"/>
          <w:szCs w:val="22"/>
        </w:rPr>
      </w:pPr>
    </w:p>
    <w:p w14:paraId="31C43BDC" w14:textId="0E23501D" w:rsidR="005C5AFB" w:rsidRPr="00BD66B7" w:rsidRDefault="001B7DC4" w:rsidP="00AC3995">
      <w:pPr>
        <w:jc w:val="center"/>
        <w:rPr>
          <w:rFonts w:hAnsi="Times New Roman" w:cs="Times New Roman"/>
          <w:b/>
          <w:bCs/>
          <w:sz w:val="22"/>
          <w:szCs w:val="22"/>
        </w:rPr>
      </w:pPr>
      <w:r w:rsidRPr="00BD66B7">
        <w:rPr>
          <w:rFonts w:hAnsi="Times New Roman" w:cs="Times New Roman"/>
          <w:b/>
          <w:bCs/>
          <w:sz w:val="22"/>
          <w:szCs w:val="22"/>
        </w:rPr>
        <w:t>INDEPENDENT</w:t>
      </w:r>
      <w:r w:rsidR="005C5AFB" w:rsidRPr="00BD66B7">
        <w:rPr>
          <w:rFonts w:hAnsi="Times New Roman" w:cs="Times New Roman"/>
          <w:b/>
          <w:bCs/>
          <w:sz w:val="22"/>
          <w:szCs w:val="22"/>
        </w:rPr>
        <w:t xml:space="preserve"> AUDIT</w:t>
      </w:r>
      <w:r w:rsidRPr="00BD66B7">
        <w:rPr>
          <w:rFonts w:hAnsi="Times New Roman" w:cs="Times New Roman"/>
          <w:b/>
          <w:bCs/>
          <w:sz w:val="22"/>
          <w:szCs w:val="22"/>
        </w:rPr>
        <w:t>OR’S</w:t>
      </w:r>
      <w:r w:rsidR="005C5AFB" w:rsidRPr="00BD66B7">
        <w:rPr>
          <w:rFonts w:hAnsi="Times New Roman" w:cs="Times New Roman"/>
          <w:b/>
          <w:bCs/>
          <w:sz w:val="22"/>
          <w:szCs w:val="22"/>
        </w:rPr>
        <w:t xml:space="preserve"> REPORT</w:t>
      </w:r>
    </w:p>
    <w:p w14:paraId="50394136" w14:textId="77777777" w:rsidR="005C5AFB" w:rsidRPr="00BD66B7" w:rsidRDefault="005C5AFB" w:rsidP="005C5AFB">
      <w:pPr>
        <w:ind w:right="340" w:firstLine="720"/>
        <w:jc w:val="thaiDistribute"/>
        <w:outlineLvl w:val="0"/>
        <w:rPr>
          <w:rFonts w:hAnsi="Times New Roman" w:cs="Times New Roman"/>
          <w:sz w:val="40"/>
          <w:szCs w:val="40"/>
          <w:cs/>
        </w:rPr>
      </w:pPr>
    </w:p>
    <w:p w14:paraId="3F8789BC" w14:textId="77777777" w:rsidR="00F821E0" w:rsidRPr="00BD66B7" w:rsidRDefault="005C5AFB" w:rsidP="005C5AFB">
      <w:pPr>
        <w:tabs>
          <w:tab w:val="left" w:pos="426"/>
        </w:tabs>
        <w:ind w:right="71"/>
        <w:jc w:val="both"/>
        <w:rPr>
          <w:rFonts w:hAnsi="Times New Roman" w:cs="Times New Roman"/>
          <w:b/>
          <w:bCs/>
          <w:color w:val="000000"/>
          <w:sz w:val="22"/>
          <w:szCs w:val="22"/>
        </w:rPr>
      </w:pPr>
      <w:r w:rsidRPr="00BD66B7">
        <w:rPr>
          <w:rFonts w:eastAsia="Cordia New" w:hAnsi="Times New Roman" w:cs="Times New Roman"/>
          <w:b/>
          <w:bCs/>
          <w:sz w:val="22"/>
          <w:szCs w:val="22"/>
        </w:rPr>
        <w:t>To</w:t>
      </w:r>
      <w:r w:rsidRPr="00BD66B7">
        <w:rPr>
          <w:rFonts w:eastAsia="Cordia New" w:hAnsi="Times New Roman" w:cs="Times New Roman"/>
          <w:b/>
          <w:bCs/>
          <w:sz w:val="22"/>
          <w:szCs w:val="22"/>
        </w:rPr>
        <w:tab/>
        <w:t xml:space="preserve">The Shareholders and Board of Directors of </w:t>
      </w:r>
    </w:p>
    <w:p w14:paraId="4DBBD853" w14:textId="77777777" w:rsidR="005C5AFB" w:rsidRPr="00BD66B7" w:rsidRDefault="00F821E0" w:rsidP="00F821E0">
      <w:pPr>
        <w:tabs>
          <w:tab w:val="left" w:pos="426"/>
        </w:tabs>
        <w:ind w:left="434" w:right="71" w:hanging="434"/>
        <w:jc w:val="both"/>
        <w:rPr>
          <w:rFonts w:eastAsia="Cordia New" w:hAnsi="Times New Roman" w:cs="Times New Roman"/>
          <w:b/>
          <w:bCs/>
          <w:sz w:val="22"/>
          <w:szCs w:val="22"/>
        </w:rPr>
      </w:pPr>
      <w:r w:rsidRPr="00BD66B7">
        <w:rPr>
          <w:rFonts w:hAnsi="Times New Roman" w:cs="Times New Roman"/>
          <w:b/>
          <w:bCs/>
          <w:color w:val="000000"/>
          <w:sz w:val="22"/>
          <w:szCs w:val="22"/>
        </w:rPr>
        <w:tab/>
      </w:r>
      <w:r w:rsidR="005C5AFB" w:rsidRPr="00BD66B7">
        <w:rPr>
          <w:rFonts w:hAnsi="Times New Roman" w:cs="Times New Roman"/>
          <w:b/>
          <w:bCs/>
          <w:color w:val="000000"/>
          <w:sz w:val="22"/>
          <w:szCs w:val="22"/>
        </w:rPr>
        <w:t>Regional Container Lines</w:t>
      </w:r>
      <w:r w:rsidR="005C5AFB" w:rsidRPr="00BD66B7">
        <w:rPr>
          <w:rFonts w:eastAsia="Cordia New" w:hAnsi="Times New Roman" w:cs="Times New Roman"/>
          <w:b/>
          <w:bCs/>
          <w:sz w:val="22"/>
          <w:szCs w:val="22"/>
        </w:rPr>
        <w:t xml:space="preserve"> Public Company Limited</w:t>
      </w:r>
    </w:p>
    <w:p w14:paraId="3A66B8A0" w14:textId="77777777" w:rsidR="00D32313" w:rsidRPr="00BD66B7" w:rsidRDefault="00D32313" w:rsidP="00F821E0">
      <w:pPr>
        <w:tabs>
          <w:tab w:val="left" w:pos="426"/>
        </w:tabs>
        <w:ind w:left="434" w:right="71" w:hanging="434"/>
        <w:jc w:val="both"/>
        <w:rPr>
          <w:rFonts w:eastAsia="Cordia New" w:hAnsi="Times New Roman" w:cs="Times New Roman"/>
          <w:b/>
          <w:bCs/>
          <w:sz w:val="22"/>
          <w:szCs w:val="22"/>
          <w:cs/>
        </w:rPr>
      </w:pPr>
    </w:p>
    <w:p w14:paraId="11C5AF1D" w14:textId="77777777" w:rsidR="002752FB" w:rsidRPr="00BD66B7" w:rsidRDefault="002752FB" w:rsidP="002752FB">
      <w:pPr>
        <w:pStyle w:val="Default"/>
        <w:rPr>
          <w:rFonts w:ascii="Times New Roman" w:hAnsi="Times New Roman" w:cs="Times New Roman"/>
          <w:b/>
          <w:bCs/>
          <w:sz w:val="22"/>
          <w:szCs w:val="22"/>
        </w:rPr>
      </w:pPr>
      <w:r w:rsidRPr="00BD66B7">
        <w:rPr>
          <w:rFonts w:ascii="Times New Roman" w:hAnsi="Times New Roman" w:cs="Times New Roman"/>
          <w:b/>
          <w:bCs/>
          <w:sz w:val="22"/>
          <w:szCs w:val="22"/>
        </w:rPr>
        <w:t xml:space="preserve">Opinion </w:t>
      </w:r>
    </w:p>
    <w:p w14:paraId="67DBAEF8"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71D44C36" w14:textId="4DB5F657"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z w:val="22"/>
          <w:szCs w:val="22"/>
        </w:rPr>
        <w:t>I have audited the consolidated financial statements of</w:t>
      </w:r>
      <w:r w:rsidRPr="00BD66B7">
        <w:rPr>
          <w:rFonts w:ascii="Times New Roman" w:hAnsi="Times New Roman" w:cs="Times New Roman"/>
          <w:sz w:val="22"/>
          <w:szCs w:val="22"/>
          <w:cs/>
        </w:rPr>
        <w:t xml:space="preserve"> </w:t>
      </w:r>
      <w:r w:rsidRPr="00BD66B7">
        <w:rPr>
          <w:rFonts w:ascii="Times New Roman" w:hAnsi="Times New Roman" w:cs="Times New Roman"/>
          <w:sz w:val="22"/>
          <w:szCs w:val="22"/>
        </w:rPr>
        <w:t xml:space="preserve">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and its subsidiaries (the “Group”) and the separate financial statements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(the “Company”) which comprise the consolidated and separate statements of financial position as </w:t>
      </w:r>
      <w:r w:rsidR="00423B9E" w:rsidRPr="00BD66B7">
        <w:rPr>
          <w:rFonts w:ascii="Times New Roman" w:hAnsi="Times New Roman" w:cs="Times New Roman"/>
          <w:sz w:val="22"/>
          <w:szCs w:val="22"/>
        </w:rPr>
        <w:t>at</w:t>
      </w:r>
      <w:r w:rsidRPr="00BD66B7">
        <w:rPr>
          <w:rFonts w:ascii="Times New Roman" w:hAnsi="Times New Roman" w:cs="Times New Roman"/>
          <w:sz w:val="22"/>
          <w:szCs w:val="22"/>
        </w:rPr>
        <w:t xml:space="preserve"> </w:t>
      </w:r>
      <w:r w:rsidR="00C472A9" w:rsidRPr="00BD66B7">
        <w:rPr>
          <w:rFonts w:ascii="Times New Roman" w:hAnsi="Times New Roman" w:cs="Times New Roman"/>
          <w:sz w:val="22"/>
          <w:szCs w:val="22"/>
        </w:rPr>
        <w:t xml:space="preserve">31 </w:t>
      </w:r>
      <w:r w:rsidRPr="00BD66B7">
        <w:rPr>
          <w:rFonts w:ascii="Times New Roman" w:hAnsi="Times New Roman" w:cs="Times New Roman"/>
          <w:sz w:val="22"/>
          <w:szCs w:val="22"/>
        </w:rPr>
        <w:t xml:space="preserve">December </w:t>
      </w:r>
      <w:r w:rsidR="00587ABE" w:rsidRPr="00BD66B7">
        <w:rPr>
          <w:rFonts w:ascii="Times New Roman" w:hAnsi="Times New Roman" w:cs="Times New Roman"/>
          <w:sz w:val="22"/>
          <w:szCs w:val="22"/>
        </w:rPr>
        <w:t>20</w:t>
      </w:r>
      <w:r w:rsidR="008F6394">
        <w:rPr>
          <w:rFonts w:ascii="Times New Roman" w:hAnsi="Times New Roman" w:cs="Times New Roman"/>
          <w:sz w:val="22"/>
          <w:szCs w:val="22"/>
        </w:rPr>
        <w:t>24</w:t>
      </w:r>
      <w:r w:rsidRPr="00BD66B7">
        <w:rPr>
          <w:rFonts w:ascii="Times New Roman" w:hAnsi="Times New Roman" w:cs="Times New Roman"/>
          <w:sz w:val="22"/>
          <w:szCs w:val="22"/>
        </w:rPr>
        <w:t>, and the related consolidated and separate statements of changes in equity, income, comprehensive income, and cash flows for the year then ended, and notes to the financial statements, including a summary of significant accounting policies.</w:t>
      </w:r>
    </w:p>
    <w:p w14:paraId="787CB7F0"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63A969FF" w14:textId="329EE276"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z w:val="22"/>
          <w:szCs w:val="22"/>
        </w:rPr>
        <w:t xml:space="preserve">In my opinion, the accompanying consolidated and separate financial statements present fairly, in all material respects, the financial position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w:t>
      </w:r>
      <w:r w:rsidRPr="00BD66B7">
        <w:rPr>
          <w:rFonts w:ascii="Times New Roman" w:eastAsia="Times New Roman" w:hAnsi="Times New Roman" w:cs="Times New Roman"/>
          <w:sz w:val="22"/>
          <w:szCs w:val="22"/>
        </w:rPr>
        <w:t>and its subsidiaries</w:t>
      </w:r>
      <w:r w:rsidRPr="00BD66B7">
        <w:rPr>
          <w:rFonts w:ascii="Times New Roman" w:hAnsi="Times New Roman" w:cs="Times New Roman"/>
          <w:sz w:val="22"/>
          <w:szCs w:val="22"/>
        </w:rPr>
        <w:t xml:space="preserve"> and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ines</w:t>
      </w:r>
      <w:r w:rsidRPr="00BD66B7">
        <w:rPr>
          <w:rFonts w:ascii="Times New Roman" w:hAnsi="Times New Roman" w:cs="Times New Roman"/>
          <w:spacing w:val="-6"/>
          <w:sz w:val="22"/>
          <w:szCs w:val="22"/>
        </w:rPr>
        <w:t xml:space="preserve"> </w:t>
      </w:r>
      <w:r w:rsidRPr="00BD66B7">
        <w:rPr>
          <w:rFonts w:ascii="Times New Roman" w:hAnsi="Times New Roman" w:cs="Times New Roman"/>
          <w:sz w:val="22"/>
          <w:szCs w:val="22"/>
        </w:rPr>
        <w:t xml:space="preserve">Public Company Limited as </w:t>
      </w:r>
      <w:r w:rsidR="00423B9E" w:rsidRPr="00BD66B7">
        <w:rPr>
          <w:rFonts w:ascii="Times New Roman" w:hAnsi="Times New Roman" w:cs="Times New Roman"/>
          <w:sz w:val="22"/>
          <w:szCs w:val="22"/>
        </w:rPr>
        <w:t>at</w:t>
      </w:r>
      <w:r w:rsidRPr="00BD66B7">
        <w:rPr>
          <w:rFonts w:ascii="Times New Roman" w:hAnsi="Times New Roman" w:cs="Times New Roman"/>
          <w:sz w:val="22"/>
          <w:szCs w:val="22"/>
        </w:rPr>
        <w:t xml:space="preserve"> </w:t>
      </w:r>
      <w:r w:rsidR="00C472A9" w:rsidRPr="00BD66B7">
        <w:rPr>
          <w:rFonts w:ascii="Times New Roman" w:hAnsi="Times New Roman" w:cs="Times New Roman"/>
          <w:sz w:val="22"/>
          <w:szCs w:val="22"/>
        </w:rPr>
        <w:t xml:space="preserve">31 </w:t>
      </w:r>
      <w:r w:rsidRPr="00BD66B7">
        <w:rPr>
          <w:rFonts w:ascii="Times New Roman" w:hAnsi="Times New Roman" w:cs="Times New Roman"/>
          <w:sz w:val="22"/>
          <w:szCs w:val="22"/>
        </w:rPr>
        <w:t xml:space="preserve">December </w:t>
      </w:r>
      <w:r w:rsidR="00587ABE" w:rsidRPr="00BD66B7">
        <w:rPr>
          <w:rFonts w:ascii="Times New Roman" w:hAnsi="Times New Roman" w:cs="Times New Roman"/>
          <w:sz w:val="22"/>
          <w:szCs w:val="22"/>
        </w:rPr>
        <w:t>20</w:t>
      </w:r>
      <w:r w:rsidR="008F6394">
        <w:rPr>
          <w:rFonts w:ascii="Times New Roman" w:hAnsi="Times New Roman" w:cs="Times New Roman"/>
          <w:sz w:val="22"/>
          <w:szCs w:val="22"/>
        </w:rPr>
        <w:t>24</w:t>
      </w:r>
      <w:r w:rsidRPr="00BD66B7">
        <w:rPr>
          <w:rFonts w:ascii="Times New Roman" w:hAnsi="Times New Roman" w:cs="Times New Roman"/>
          <w:sz w:val="22"/>
          <w:szCs w:val="22"/>
        </w:rPr>
        <w:t>, and financial performance and cash flows for the year then ended in accordance with Thai Financial Reporting Standards</w:t>
      </w:r>
      <w:r w:rsidRPr="00BD66B7">
        <w:rPr>
          <w:rFonts w:ascii="Times New Roman" w:hAnsi="Times New Roman" w:cs="Times New Roman"/>
          <w:sz w:val="22"/>
          <w:szCs w:val="22"/>
          <w:cs/>
        </w:rPr>
        <w:t xml:space="preserve"> </w:t>
      </w:r>
      <w:r w:rsidRPr="00BD66B7">
        <w:rPr>
          <w:rFonts w:ascii="Times New Roman" w:eastAsia="Times New Roman" w:hAnsi="Times New Roman" w:cs="Times New Roman"/>
          <w:sz w:val="22"/>
          <w:szCs w:val="22"/>
        </w:rPr>
        <w:t>(“TFRSs”)</w:t>
      </w:r>
      <w:r w:rsidRPr="00BD66B7">
        <w:rPr>
          <w:rFonts w:ascii="Times New Roman" w:hAnsi="Times New Roman" w:cs="Times New Roman"/>
          <w:sz w:val="22"/>
          <w:szCs w:val="22"/>
        </w:rPr>
        <w:t xml:space="preserve">. </w:t>
      </w:r>
    </w:p>
    <w:p w14:paraId="7554468E" w14:textId="77777777" w:rsidR="002752FB" w:rsidRPr="00BD66B7" w:rsidRDefault="002752FB" w:rsidP="002752FB">
      <w:pPr>
        <w:pStyle w:val="Default"/>
        <w:jc w:val="thaiDistribute"/>
        <w:rPr>
          <w:rFonts w:ascii="Times New Roman" w:hAnsi="Times New Roman" w:cs="Times New Roman"/>
          <w:sz w:val="22"/>
          <w:szCs w:val="22"/>
        </w:rPr>
      </w:pPr>
    </w:p>
    <w:p w14:paraId="3D23BD82" w14:textId="77777777" w:rsidR="002752FB" w:rsidRPr="00BD66B7" w:rsidRDefault="002752FB" w:rsidP="002752FB">
      <w:pPr>
        <w:pStyle w:val="Default"/>
        <w:rPr>
          <w:rFonts w:ascii="Times New Roman" w:hAnsi="Times New Roman" w:cs="Times New Roman"/>
          <w:sz w:val="22"/>
          <w:szCs w:val="22"/>
        </w:rPr>
      </w:pPr>
      <w:r w:rsidRPr="00BD66B7">
        <w:rPr>
          <w:rFonts w:ascii="Times New Roman" w:hAnsi="Times New Roman" w:cs="Times New Roman"/>
          <w:b/>
          <w:bCs/>
          <w:sz w:val="22"/>
          <w:szCs w:val="22"/>
        </w:rPr>
        <w:t xml:space="preserve">Basis for Opinion </w:t>
      </w:r>
    </w:p>
    <w:p w14:paraId="1F29EAE3"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2624C4F5" w14:textId="4C4049E1"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pacing w:val="-2"/>
          <w:sz w:val="22"/>
          <w:szCs w:val="22"/>
        </w:rPr>
        <w:t>I conducted my audit in accordance with Standards on Auditing. My responsibilities</w:t>
      </w:r>
      <w:r w:rsidRPr="00BD66B7">
        <w:rPr>
          <w:rFonts w:ascii="Times New Roman" w:hAnsi="Times New Roman" w:cs="Times New Roman"/>
          <w:sz w:val="22"/>
          <w:szCs w:val="22"/>
        </w:rPr>
        <w:t xml:space="preserve"> under those standards are further described in the Auditor’s Responsibilities for the Audit of the Consolidated and Separate Financial Statements section of my report. I am independent of the Group in accordance with </w:t>
      </w:r>
      <w:r w:rsidR="009818B4" w:rsidRPr="00BD66B7">
        <w:rPr>
          <w:rFonts w:ascii="Times New Roman" w:hAnsi="Times New Roman" w:cs="Times New Roman"/>
          <w:sz w:val="22"/>
          <w:szCs w:val="22"/>
        </w:rPr>
        <w:t xml:space="preserve">the </w:t>
      </w:r>
      <w:r w:rsidRPr="00BD66B7">
        <w:rPr>
          <w:rFonts w:ascii="Times New Roman" w:hAnsi="Times New Roman" w:cs="Times New Roman"/>
          <w:sz w:val="22"/>
          <w:szCs w:val="22"/>
        </w:rPr>
        <w:t xml:space="preserve">Code of Ethics for Professional Accountants </w:t>
      </w:r>
      <w:r w:rsidR="009818B4" w:rsidRPr="00BD66B7">
        <w:rPr>
          <w:rFonts w:ascii="Times New Roman" w:hAnsi="Times New Roman" w:cs="Times New Roman"/>
          <w:sz w:val="22"/>
          <w:szCs w:val="22"/>
        </w:rPr>
        <w:t>including Independence Standards issued by the Federation of Accounting Professions under the Royal Patronage of his Majesty the King (Code of Ethics for Professional Accountants) that are relevant to my audit of the consolidated and separate financial statements,</w:t>
      </w:r>
      <w:r w:rsidRPr="00BD66B7">
        <w:rPr>
          <w:rFonts w:ascii="Times New Roman" w:hAnsi="Times New Roman" w:cs="Times New Roman"/>
          <w:sz w:val="22"/>
          <w:szCs w:val="22"/>
        </w:rPr>
        <w:t xml:space="preserve"> and </w:t>
      </w:r>
      <w:r w:rsidR="009818B4" w:rsidRPr="00BD66B7">
        <w:rPr>
          <w:rFonts w:ascii="Times New Roman" w:hAnsi="Times New Roman" w:cs="Times New Roman"/>
          <w:sz w:val="22"/>
          <w:szCs w:val="22"/>
        </w:rPr>
        <w:t>I have fulfilled my other ethical responsibilities in accordance with the Code of Ethics for Professional Account</w:t>
      </w:r>
      <w:r w:rsidR="00D92FAD" w:rsidRPr="00BD66B7">
        <w:rPr>
          <w:rFonts w:ascii="Times New Roman" w:hAnsi="Times New Roman" w:cs="Times New Roman"/>
          <w:sz w:val="22"/>
          <w:szCs w:val="28"/>
        </w:rPr>
        <w:t>ant</w:t>
      </w:r>
      <w:r w:rsidR="009818B4" w:rsidRPr="00BD66B7">
        <w:rPr>
          <w:rFonts w:ascii="Times New Roman" w:hAnsi="Times New Roman" w:cs="Times New Roman"/>
          <w:sz w:val="22"/>
          <w:szCs w:val="22"/>
        </w:rPr>
        <w:t>s. I believe that the audit evidence I have obtained is sufficient and appropriate to provide a basis for my opinion.</w:t>
      </w:r>
    </w:p>
    <w:p w14:paraId="6BA4B136" w14:textId="77777777" w:rsidR="002752FB" w:rsidRPr="00BD66B7" w:rsidRDefault="00587ABE" w:rsidP="00587ABE">
      <w:pPr>
        <w:pStyle w:val="Default"/>
        <w:ind w:right="33"/>
        <w:jc w:val="thaiDistribute"/>
        <w:rPr>
          <w:rFonts w:ascii="Times New Roman" w:hAnsi="Times New Roman" w:cs="Times New Roman"/>
          <w:b/>
          <w:bCs/>
          <w:sz w:val="22"/>
          <w:szCs w:val="22"/>
        </w:rPr>
      </w:pPr>
      <w:r w:rsidRPr="00BD66B7">
        <w:rPr>
          <w:rFonts w:ascii="Times New Roman" w:hAnsi="Times New Roman" w:cs="Times New Roman"/>
        </w:rPr>
        <w:br w:type="page"/>
      </w:r>
      <w:r w:rsidR="002752FB" w:rsidRPr="00BD66B7">
        <w:rPr>
          <w:rFonts w:ascii="Times New Roman" w:hAnsi="Times New Roman" w:cs="Times New Roman"/>
          <w:b/>
          <w:bCs/>
          <w:sz w:val="22"/>
          <w:szCs w:val="22"/>
        </w:rPr>
        <w:lastRenderedPageBreak/>
        <w:t xml:space="preserve">Key Audit Matters </w:t>
      </w:r>
    </w:p>
    <w:p w14:paraId="282F4607" w14:textId="77777777" w:rsidR="002752FB" w:rsidRPr="00BD66B7" w:rsidRDefault="002752FB" w:rsidP="002752FB">
      <w:pPr>
        <w:pStyle w:val="Default"/>
        <w:ind w:left="432"/>
        <w:jc w:val="both"/>
        <w:rPr>
          <w:rFonts w:ascii="Times New Roman" w:hAnsi="Times New Roman" w:cs="Times New Roman"/>
          <w:sz w:val="22"/>
          <w:szCs w:val="22"/>
        </w:rPr>
      </w:pPr>
    </w:p>
    <w:p w14:paraId="389E331D" w14:textId="77777777" w:rsidR="002752FB" w:rsidRPr="00BD66B7" w:rsidRDefault="002752FB" w:rsidP="00262047">
      <w:pPr>
        <w:jc w:val="both"/>
        <w:rPr>
          <w:rFonts w:hAnsi="Times New Roman" w:cs="Times New Roman"/>
          <w:sz w:val="22"/>
          <w:szCs w:val="22"/>
        </w:rPr>
      </w:pPr>
      <w:r w:rsidRPr="00BD66B7">
        <w:rPr>
          <w:rFonts w:hAnsi="Times New Roman" w:cs="Times New Roman"/>
          <w:sz w:val="22"/>
          <w:szCs w:val="22"/>
        </w:rPr>
        <w:t xml:space="preserve">Key audit matters are those matters that, in my professional judgment, were of most significance </w:t>
      </w:r>
      <w:r w:rsidRPr="00BD66B7">
        <w:rPr>
          <w:rFonts w:hAnsi="Times New Roman" w:cs="Times New Roman"/>
          <w:spacing w:val="-2"/>
          <w:sz w:val="22"/>
          <w:szCs w:val="22"/>
        </w:rPr>
        <w:t xml:space="preserve">in my audit of the consolidated and separate financial statements of the current </w:t>
      </w:r>
      <w:r w:rsidR="00E57AA8" w:rsidRPr="00BD66B7">
        <w:rPr>
          <w:rFonts w:hAnsi="Times New Roman" w:cs="Times New Roman"/>
          <w:spacing w:val="-2"/>
          <w:sz w:val="22"/>
          <w:szCs w:val="22"/>
        </w:rPr>
        <w:t>year</w:t>
      </w:r>
      <w:r w:rsidRPr="00BD66B7">
        <w:rPr>
          <w:rFonts w:hAnsi="Times New Roman" w:cs="Times New Roman"/>
          <w:spacing w:val="-2"/>
          <w:sz w:val="22"/>
          <w:szCs w:val="22"/>
        </w:rPr>
        <w:t>. These matters</w:t>
      </w:r>
      <w:r w:rsidRPr="00BD66B7">
        <w:rPr>
          <w:rFonts w:hAnsi="Times New Roman" w:cs="Times New Roman"/>
          <w:sz w:val="22"/>
          <w:szCs w:val="22"/>
        </w:rPr>
        <w:t xml:space="preserve"> were addressed in the context of my audit of the consolidated and separate financial statements as </w:t>
      </w:r>
      <w:r w:rsidRPr="00BD66B7">
        <w:rPr>
          <w:rFonts w:hAnsi="Times New Roman" w:cs="Times New Roman"/>
          <w:spacing w:val="-4"/>
          <w:sz w:val="22"/>
          <w:szCs w:val="22"/>
        </w:rPr>
        <w:t>a whole, and in forming my opinion thereon, and I do not provide a separate opinion on these matters.</w:t>
      </w:r>
    </w:p>
    <w:p w14:paraId="281BBEB2" w14:textId="77777777" w:rsidR="002752FB" w:rsidRPr="00BD66B7" w:rsidRDefault="002752FB" w:rsidP="002752FB">
      <w:pPr>
        <w:pStyle w:val="Default"/>
        <w:ind w:left="432"/>
        <w:jc w:val="both"/>
        <w:rPr>
          <w:rFonts w:ascii="Times New Roman" w:hAnsi="Times New Roman" w:cs="Times New Roman"/>
          <w:sz w:val="22"/>
          <w:szCs w:val="22"/>
        </w:rPr>
      </w:pPr>
    </w:p>
    <w:p w14:paraId="4B6F805D"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Ke</w:t>
      </w:r>
      <w:r w:rsidR="00843324" w:rsidRPr="00BD66B7">
        <w:rPr>
          <w:rFonts w:ascii="Times New Roman" w:hAnsi="Times New Roman" w:cs="Times New Roman"/>
          <w:sz w:val="22"/>
          <w:szCs w:val="22"/>
        </w:rPr>
        <w:t>y Audit Matters included Audit</w:t>
      </w:r>
      <w:r w:rsidRPr="00BD66B7">
        <w:rPr>
          <w:rFonts w:ascii="Times New Roman" w:hAnsi="Times New Roman" w:cs="Times New Roman"/>
          <w:sz w:val="22"/>
          <w:szCs w:val="22"/>
        </w:rPr>
        <w:t xml:space="preserve"> Procedures are as follows:</w:t>
      </w:r>
    </w:p>
    <w:p w14:paraId="0F9C577D" w14:textId="77777777" w:rsidR="002752FB" w:rsidRPr="00BD66B7" w:rsidRDefault="002752FB" w:rsidP="002752FB">
      <w:pPr>
        <w:pStyle w:val="Default"/>
        <w:ind w:left="432"/>
        <w:jc w:val="both"/>
        <w:rPr>
          <w:rFonts w:ascii="Times New Roman" w:hAnsi="Times New Roman" w:cs="Times New Roman"/>
          <w:sz w:val="22"/>
          <w:szCs w:val="22"/>
        </w:rPr>
      </w:pPr>
    </w:p>
    <w:p w14:paraId="7BD518DE" w14:textId="77777777" w:rsidR="007149DF" w:rsidRPr="00BD66B7" w:rsidRDefault="00EC53C6" w:rsidP="007149DF">
      <w:pPr>
        <w:jc w:val="both"/>
        <w:rPr>
          <w:rFonts w:hAnsi="Times New Roman" w:cs="Times New Roman"/>
          <w:sz w:val="22"/>
          <w:szCs w:val="22"/>
        </w:rPr>
      </w:pPr>
      <w:r w:rsidRPr="00BD66B7">
        <w:rPr>
          <w:rFonts w:hAnsi="Times New Roman" w:cs="Times New Roman"/>
          <w:sz w:val="22"/>
          <w:szCs w:val="22"/>
        </w:rPr>
        <w:t>Impairment of vessels (the consolidated and separate financial statement)</w:t>
      </w:r>
    </w:p>
    <w:p w14:paraId="39280146" w14:textId="77777777" w:rsidR="00EC53C6" w:rsidRPr="00BD66B7" w:rsidRDefault="00EC53C6" w:rsidP="007149DF">
      <w:pPr>
        <w:jc w:val="both"/>
        <w:rPr>
          <w:rFonts w:hAnsi="Times New Roman" w:cs="Times New Roman"/>
          <w:sz w:val="22"/>
          <w:szCs w:val="22"/>
        </w:rPr>
      </w:pPr>
    </w:p>
    <w:p w14:paraId="4EC5A163" w14:textId="1B61ECDE" w:rsidR="007149DF" w:rsidRPr="00BD66B7" w:rsidRDefault="007149DF" w:rsidP="007149DF">
      <w:pPr>
        <w:jc w:val="both"/>
        <w:rPr>
          <w:rFonts w:hAnsi="Times New Roman" w:cs="Times New Roman"/>
          <w:sz w:val="22"/>
          <w:szCs w:val="22"/>
        </w:rPr>
      </w:pPr>
      <w:r w:rsidRPr="00BD66B7">
        <w:rPr>
          <w:rFonts w:hAnsi="Times New Roman" w:cs="Times New Roman"/>
          <w:spacing w:val="-2"/>
          <w:sz w:val="22"/>
          <w:szCs w:val="22"/>
        </w:rPr>
        <w:t>As describe in Note 2.</w:t>
      </w:r>
      <w:r w:rsidR="00F45A37">
        <w:rPr>
          <w:rFonts w:hAnsi="Times New Roman" w:cs="Times New Roman"/>
          <w:spacing w:val="-2"/>
          <w:sz w:val="22"/>
          <w:szCs w:val="22"/>
        </w:rPr>
        <w:t>5</w:t>
      </w:r>
      <w:r w:rsidRPr="00BD66B7">
        <w:rPr>
          <w:rFonts w:hAnsi="Times New Roman" w:cs="Times New Roman"/>
          <w:spacing w:val="-2"/>
          <w:sz w:val="22"/>
          <w:szCs w:val="22"/>
        </w:rPr>
        <w:t>, 2.</w:t>
      </w:r>
      <w:r w:rsidR="00262047" w:rsidRPr="00BD66B7">
        <w:rPr>
          <w:rFonts w:hAnsi="Times New Roman" w:cs="Times New Roman"/>
          <w:spacing w:val="-2"/>
          <w:sz w:val="22"/>
          <w:szCs w:val="22"/>
        </w:rPr>
        <w:t>1</w:t>
      </w:r>
      <w:r w:rsidR="00F45A37">
        <w:rPr>
          <w:rFonts w:hAnsi="Times New Roman" w:cs="Times New Roman"/>
          <w:spacing w:val="-2"/>
          <w:sz w:val="22"/>
          <w:szCs w:val="22"/>
        </w:rPr>
        <w:t>3</w:t>
      </w:r>
      <w:r w:rsidRPr="00BD66B7">
        <w:rPr>
          <w:rFonts w:hAnsi="Times New Roman" w:cs="Times New Roman"/>
          <w:spacing w:val="-2"/>
          <w:sz w:val="22"/>
          <w:szCs w:val="22"/>
        </w:rPr>
        <w:t xml:space="preserve"> and </w:t>
      </w:r>
      <w:r w:rsidR="00F975BA" w:rsidRPr="00BD66B7">
        <w:rPr>
          <w:rFonts w:hAnsi="Times New Roman" w:cs="Times New Roman"/>
          <w:spacing w:val="-2"/>
          <w:sz w:val="22"/>
          <w:szCs w:val="22"/>
        </w:rPr>
        <w:t>10</w:t>
      </w:r>
      <w:r w:rsidRPr="00BD66B7">
        <w:rPr>
          <w:rFonts w:hAnsi="Times New Roman" w:cs="Times New Roman"/>
          <w:spacing w:val="-2"/>
          <w:sz w:val="22"/>
          <w:szCs w:val="22"/>
        </w:rPr>
        <w:t>.2 to the financial statement, the Company and its subsidiary’s</w:t>
      </w:r>
      <w:r w:rsidRPr="00BD66B7">
        <w:rPr>
          <w:rFonts w:hAnsi="Times New Roman" w:cs="Times New Roman"/>
          <w:sz w:val="22"/>
          <w:szCs w:val="22"/>
        </w:rPr>
        <w:t xml:space="preserve"> vessels which are stated at cost less accumulated depreciation and allowance for loss on impairment of assets </w:t>
      </w:r>
      <w:r w:rsidRPr="00BD66B7">
        <w:rPr>
          <w:rFonts w:hAnsi="Times New Roman" w:cs="Times New Roman"/>
          <w:sz w:val="22"/>
          <w:szCs w:val="22"/>
          <w:cs/>
        </w:rPr>
        <w:t>(</w:t>
      </w:r>
      <w:r w:rsidRPr="00BD66B7">
        <w:rPr>
          <w:rFonts w:hAnsi="Times New Roman" w:cs="Times New Roman"/>
          <w:sz w:val="22"/>
          <w:szCs w:val="22"/>
        </w:rPr>
        <w:t>if any</w:t>
      </w:r>
      <w:r w:rsidRPr="00BD66B7">
        <w:rPr>
          <w:rFonts w:hAnsi="Times New Roman" w:cs="Times New Roman"/>
          <w:sz w:val="22"/>
          <w:szCs w:val="22"/>
          <w:cs/>
        </w:rPr>
        <w:t>)</w:t>
      </w:r>
      <w:r w:rsidRPr="00BD66B7">
        <w:rPr>
          <w:rFonts w:hAnsi="Times New Roman" w:cs="Times New Roman"/>
          <w:sz w:val="22"/>
          <w:szCs w:val="22"/>
        </w:rPr>
        <w:t xml:space="preserve"> are significant amount. The management exercise judgement in determining the impairment loss due to the recoverable amount of the vessels is determined on value in use by estimate future cash flows that the entity expects to derive from the assets which related to the projection of future operating performance, future plan and determination of an appropriate discount rate and key assumpti</w:t>
      </w:r>
      <w:r w:rsidR="009C3D6E" w:rsidRPr="00BD66B7">
        <w:rPr>
          <w:rFonts w:hAnsi="Times New Roman" w:cs="Times New Roman"/>
          <w:sz w:val="22"/>
          <w:szCs w:val="22"/>
        </w:rPr>
        <w:t xml:space="preserve">ons. </w:t>
      </w:r>
      <w:r w:rsidRPr="00BD66B7">
        <w:rPr>
          <w:rFonts w:hAnsi="Times New Roman" w:cs="Times New Roman"/>
          <w:sz w:val="22"/>
          <w:szCs w:val="22"/>
        </w:rPr>
        <w:t>Therefore, I have identified that considering the impairment loss of vessels is the significant matter that requires special attention in the audit.</w:t>
      </w:r>
    </w:p>
    <w:p w14:paraId="0ECD2D55" w14:textId="77777777" w:rsidR="007149DF" w:rsidRPr="00BD66B7" w:rsidRDefault="007149DF" w:rsidP="007149DF">
      <w:pPr>
        <w:jc w:val="both"/>
        <w:rPr>
          <w:rFonts w:hAnsi="Times New Roman" w:cs="Times New Roman"/>
          <w:sz w:val="22"/>
          <w:szCs w:val="22"/>
        </w:rPr>
      </w:pPr>
    </w:p>
    <w:p w14:paraId="7050CB9A" w14:textId="77777777" w:rsidR="007149DF" w:rsidRPr="00BD66B7" w:rsidRDefault="007149DF" w:rsidP="007149DF">
      <w:pPr>
        <w:jc w:val="both"/>
        <w:rPr>
          <w:rFonts w:hAnsi="Times New Roman" w:cs="Times New Roman"/>
          <w:sz w:val="22"/>
          <w:szCs w:val="22"/>
        </w:rPr>
      </w:pPr>
      <w:r w:rsidRPr="00BD66B7">
        <w:rPr>
          <w:rFonts w:hAnsi="Times New Roman" w:cs="Times New Roman"/>
          <w:sz w:val="22"/>
          <w:szCs w:val="22"/>
        </w:rPr>
        <w:t>My audit procedure on such matter</w:t>
      </w:r>
    </w:p>
    <w:p w14:paraId="669FB5D9" w14:textId="77777777" w:rsidR="007149DF" w:rsidRPr="00BD66B7" w:rsidRDefault="007149DF" w:rsidP="007149DF">
      <w:pPr>
        <w:jc w:val="both"/>
        <w:rPr>
          <w:rFonts w:hAnsi="Times New Roman" w:cs="Times New Roman"/>
          <w:sz w:val="22"/>
          <w:szCs w:val="22"/>
        </w:rPr>
      </w:pPr>
    </w:p>
    <w:p w14:paraId="18103D0C" w14:textId="77777777" w:rsidR="007149DF" w:rsidRPr="00BD66B7" w:rsidRDefault="007149DF" w:rsidP="007149DF">
      <w:pPr>
        <w:jc w:val="both"/>
        <w:rPr>
          <w:rFonts w:hAnsi="Times New Roman" w:cs="Times New Roman"/>
          <w:sz w:val="22"/>
          <w:szCs w:val="22"/>
        </w:rPr>
      </w:pPr>
      <w:r w:rsidRPr="00BD66B7">
        <w:rPr>
          <w:rFonts w:hAnsi="Times New Roman" w:cs="Times New Roman"/>
          <w:sz w:val="22"/>
          <w:szCs w:val="22"/>
        </w:rPr>
        <w:t xml:space="preserve">I verified the impairment of vessels by consider and assess the reasonable and supportable assumptions and approaches in preparation of the estimate of future cash inflows or outflows which the Group expected to derive from the continuing use of the vessels. Including </w:t>
      </w:r>
      <w:proofErr w:type="gramStart"/>
      <w:r w:rsidRPr="00BD66B7">
        <w:rPr>
          <w:rFonts w:hAnsi="Times New Roman" w:cs="Times New Roman"/>
          <w:sz w:val="22"/>
          <w:szCs w:val="22"/>
        </w:rPr>
        <w:t>assess</w:t>
      </w:r>
      <w:proofErr w:type="gramEnd"/>
      <w:r w:rsidRPr="00BD66B7">
        <w:rPr>
          <w:rFonts w:hAnsi="Times New Roman" w:cs="Times New Roman"/>
          <w:sz w:val="22"/>
          <w:szCs w:val="22"/>
        </w:rPr>
        <w:t xml:space="preserve"> the Group’s </w:t>
      </w:r>
      <w:r w:rsidR="00003358" w:rsidRPr="00BD66B7">
        <w:rPr>
          <w:rFonts w:hAnsi="Times New Roman" w:cs="Times New Roman"/>
          <w:sz w:val="22"/>
          <w:szCs w:val="22"/>
        </w:rPr>
        <w:t xml:space="preserve">reasonable discount rate which </w:t>
      </w:r>
      <w:r w:rsidRPr="00BD66B7">
        <w:rPr>
          <w:rFonts w:hAnsi="Times New Roman" w:cs="Times New Roman"/>
          <w:sz w:val="22"/>
          <w:szCs w:val="22"/>
        </w:rPr>
        <w:t xml:space="preserve">used for calculation of the recoverable amount of the </w:t>
      </w:r>
      <w:r w:rsidRPr="00BD66B7">
        <w:rPr>
          <w:rFonts w:hAnsi="Times New Roman" w:cs="Times New Roman"/>
          <w:spacing w:val="-4"/>
          <w:sz w:val="22"/>
          <w:szCs w:val="22"/>
        </w:rPr>
        <w:t>vessels and considered the adequacy of the information disclosure related to impairment of vessels</w:t>
      </w:r>
      <w:r w:rsidRPr="00BD66B7">
        <w:rPr>
          <w:rFonts w:hAnsi="Times New Roman" w:cs="Times New Roman"/>
          <w:sz w:val="22"/>
          <w:szCs w:val="22"/>
        </w:rPr>
        <w:t>.</w:t>
      </w:r>
    </w:p>
    <w:p w14:paraId="4202A876" w14:textId="77777777" w:rsidR="002752FB" w:rsidRDefault="002752FB" w:rsidP="002752FB">
      <w:pPr>
        <w:pStyle w:val="Default"/>
        <w:ind w:left="432"/>
        <w:jc w:val="both"/>
        <w:rPr>
          <w:rFonts w:ascii="Times New Roman" w:hAnsi="Times New Roman" w:cs="Times New Roman"/>
          <w:sz w:val="22"/>
          <w:szCs w:val="22"/>
        </w:rPr>
      </w:pPr>
    </w:p>
    <w:p w14:paraId="7B058C0F" w14:textId="04EE80C7" w:rsidR="002752FB" w:rsidRPr="00BD66B7" w:rsidRDefault="002752FB" w:rsidP="002752FB">
      <w:pPr>
        <w:pStyle w:val="Default"/>
        <w:rPr>
          <w:rFonts w:ascii="Times New Roman" w:eastAsia="Times New Roman" w:hAnsi="Times New Roman" w:cs="Times New Roman"/>
          <w:sz w:val="22"/>
          <w:szCs w:val="22"/>
        </w:rPr>
      </w:pPr>
      <w:r w:rsidRPr="00BD66B7">
        <w:rPr>
          <w:rFonts w:ascii="Times New Roman" w:eastAsia="Times New Roman" w:hAnsi="Times New Roman" w:cs="Times New Roman"/>
          <w:b/>
          <w:bCs/>
          <w:sz w:val="22"/>
          <w:szCs w:val="22"/>
        </w:rPr>
        <w:t xml:space="preserve">Other </w:t>
      </w:r>
      <w:r w:rsidRPr="00BD66B7">
        <w:rPr>
          <w:rFonts w:ascii="Times New Roman" w:hAnsi="Times New Roman" w:cs="Times New Roman"/>
          <w:b/>
          <w:bCs/>
          <w:sz w:val="22"/>
          <w:szCs w:val="22"/>
        </w:rPr>
        <w:t>Information</w:t>
      </w:r>
      <w:r w:rsidRPr="00BD66B7">
        <w:rPr>
          <w:rFonts w:ascii="Times New Roman" w:eastAsia="Times New Roman" w:hAnsi="Times New Roman" w:cs="Times New Roman"/>
          <w:b/>
          <w:bCs/>
          <w:sz w:val="22"/>
          <w:szCs w:val="22"/>
        </w:rPr>
        <w:t xml:space="preserve"> </w:t>
      </w:r>
    </w:p>
    <w:p w14:paraId="1EDB0972" w14:textId="77777777" w:rsidR="002752FB" w:rsidRPr="00BD66B7" w:rsidRDefault="002752FB" w:rsidP="002752FB">
      <w:pPr>
        <w:pStyle w:val="Default"/>
        <w:ind w:left="432"/>
        <w:jc w:val="both"/>
        <w:rPr>
          <w:rFonts w:ascii="Times New Roman" w:hAnsi="Times New Roman" w:cs="Times New Roman"/>
          <w:sz w:val="22"/>
          <w:szCs w:val="22"/>
        </w:rPr>
      </w:pPr>
    </w:p>
    <w:p w14:paraId="540626C4"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0B0A0A91" w14:textId="77777777" w:rsidR="002752FB" w:rsidRPr="00BD66B7" w:rsidRDefault="002752FB" w:rsidP="002752FB">
      <w:pPr>
        <w:pStyle w:val="Default"/>
        <w:ind w:left="432"/>
        <w:jc w:val="both"/>
        <w:rPr>
          <w:rFonts w:ascii="Times New Roman" w:eastAsia="Times New Roman" w:hAnsi="Times New Roman" w:cs="Times New Roman"/>
          <w:sz w:val="22"/>
          <w:szCs w:val="22"/>
        </w:rPr>
      </w:pPr>
    </w:p>
    <w:p w14:paraId="1B441C9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eastAsia="Times New Roman" w:hAnsi="Times New Roman" w:cs="Times New Roman"/>
          <w:sz w:val="22"/>
          <w:szCs w:val="22"/>
        </w:rPr>
        <w:t xml:space="preserve">My </w:t>
      </w:r>
      <w:r w:rsidRPr="00BD66B7">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14:paraId="1F09A460" w14:textId="77777777" w:rsidR="002752FB" w:rsidRPr="00BD66B7" w:rsidRDefault="002752FB" w:rsidP="002752FB">
      <w:pPr>
        <w:pStyle w:val="Default"/>
        <w:ind w:left="432"/>
        <w:jc w:val="both"/>
        <w:rPr>
          <w:rFonts w:ascii="Times New Roman" w:hAnsi="Times New Roman" w:cs="Times New Roman"/>
          <w:sz w:val="22"/>
          <w:szCs w:val="22"/>
        </w:rPr>
      </w:pPr>
    </w:p>
    <w:p w14:paraId="4FF3B05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pacing w:val="-2"/>
          <w:sz w:val="22"/>
          <w:szCs w:val="22"/>
        </w:rPr>
        <w:t>In connection with my audit of the consolidated and separate financial statements, my responsibility</w:t>
      </w:r>
      <w:r w:rsidRPr="00BD66B7">
        <w:rPr>
          <w:rFonts w:ascii="Times New Roman" w:hAnsi="Times New Roman" w:cs="Times New Roman"/>
          <w:sz w:val="22"/>
          <w:szCs w:val="22"/>
        </w:rPr>
        <w:t xml:space="preserve"> is to read the other information identified above when it becomes available and, in doing so, consider whether the other information is materially inconsistent with the financial </w:t>
      </w:r>
      <w:r w:rsidRPr="00BD66B7">
        <w:rPr>
          <w:rFonts w:ascii="Times New Roman" w:hAnsi="Times New Roman" w:cs="Times New Roman"/>
          <w:spacing w:val="-2"/>
          <w:sz w:val="22"/>
          <w:szCs w:val="22"/>
        </w:rPr>
        <w:t>statements or my knowledge obtained in the audit, or otherwise appears to be materially misstated.</w:t>
      </w:r>
    </w:p>
    <w:p w14:paraId="52C10605" w14:textId="77777777" w:rsidR="002752FB" w:rsidRPr="00BD66B7" w:rsidRDefault="002752FB" w:rsidP="002752FB">
      <w:pPr>
        <w:pStyle w:val="Default"/>
        <w:ind w:left="432"/>
        <w:jc w:val="both"/>
        <w:rPr>
          <w:rFonts w:ascii="Times New Roman" w:hAnsi="Times New Roman" w:cs="Times New Roman"/>
          <w:sz w:val="22"/>
          <w:szCs w:val="22"/>
        </w:rPr>
      </w:pPr>
    </w:p>
    <w:p w14:paraId="5210D6CA"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14:paraId="0DA2F70F" w14:textId="77777777" w:rsidR="001C2230" w:rsidRPr="00BD66B7" w:rsidRDefault="001C2230" w:rsidP="00712D47">
      <w:pPr>
        <w:jc w:val="both"/>
        <w:rPr>
          <w:rFonts w:hAnsi="Times New Roman" w:cs="Times New Roman"/>
          <w:b/>
          <w:bCs/>
          <w:spacing w:val="-4"/>
          <w:sz w:val="20"/>
          <w:szCs w:val="20"/>
        </w:rPr>
      </w:pPr>
    </w:p>
    <w:p w14:paraId="58D31A02" w14:textId="77777777" w:rsidR="00305F90" w:rsidRPr="00BD66B7" w:rsidRDefault="00305F90">
      <w:pPr>
        <w:overflowPunct/>
        <w:autoSpaceDE/>
        <w:autoSpaceDN/>
        <w:adjustRightInd/>
        <w:textAlignment w:val="auto"/>
        <w:rPr>
          <w:rFonts w:eastAsia="Calibri" w:hAnsi="Times New Roman" w:cs="Times New Roman"/>
          <w:b/>
          <w:bCs/>
          <w:color w:val="000000"/>
        </w:rPr>
      </w:pPr>
      <w:r w:rsidRPr="00BD66B7">
        <w:rPr>
          <w:rFonts w:hAnsi="Times New Roman" w:cs="Times New Roman"/>
          <w:b/>
          <w:bCs/>
        </w:rPr>
        <w:br w:type="page"/>
      </w:r>
    </w:p>
    <w:p w14:paraId="3FECB006" w14:textId="25C38507"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hAnsi="Times New Roman" w:cs="Times New Roman"/>
          <w:b/>
          <w:bCs/>
          <w:sz w:val="22"/>
          <w:szCs w:val="22"/>
        </w:rPr>
        <w:lastRenderedPageBreak/>
        <w:t>Responsibilities</w:t>
      </w:r>
      <w:r w:rsidRPr="00BD66B7">
        <w:rPr>
          <w:rFonts w:ascii="Times New Roman" w:eastAsia="Times New Roman" w:hAnsi="Times New Roman" w:cs="Times New Roman"/>
          <w:b/>
          <w:bCs/>
          <w:spacing w:val="-4"/>
          <w:sz w:val="22"/>
          <w:szCs w:val="22"/>
        </w:rPr>
        <w:t xml:space="preserve"> of Management and Those Charged with Governance for the Consolidated</w:t>
      </w:r>
      <w:r w:rsidRPr="00BD66B7">
        <w:rPr>
          <w:rFonts w:ascii="Times New Roman" w:eastAsia="Times New Roman" w:hAnsi="Times New Roman" w:cs="Times New Roman"/>
          <w:b/>
          <w:bCs/>
          <w:sz w:val="22"/>
          <w:szCs w:val="22"/>
        </w:rPr>
        <w:t xml:space="preserve"> and Separate Financial Statements</w:t>
      </w:r>
    </w:p>
    <w:p w14:paraId="7629AB25" w14:textId="77777777" w:rsidR="002752FB" w:rsidRPr="00BD66B7" w:rsidRDefault="002752FB" w:rsidP="002752FB">
      <w:pPr>
        <w:pStyle w:val="Default"/>
        <w:ind w:left="432"/>
        <w:jc w:val="both"/>
        <w:rPr>
          <w:rFonts w:ascii="Times New Roman" w:hAnsi="Times New Roman" w:cs="Times New Roman"/>
          <w:sz w:val="22"/>
          <w:szCs w:val="22"/>
        </w:rPr>
      </w:pPr>
    </w:p>
    <w:p w14:paraId="3797A9E5"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Management is responsible for the preparation and fair presentation of the consolidated and separate</w:t>
      </w:r>
      <w:r w:rsidRPr="00BD66B7">
        <w:rPr>
          <w:rFonts w:ascii="Times New Roman" w:hAnsi="Times New Roman" w:cs="Times New Roman"/>
          <w:sz w:val="22"/>
          <w:szCs w:val="22"/>
          <w:cs/>
        </w:rPr>
        <w:t xml:space="preserve"> </w:t>
      </w:r>
      <w:r w:rsidRPr="00BD66B7">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5D8EFB" w14:textId="77777777" w:rsidR="002752FB" w:rsidRPr="00BD66B7" w:rsidRDefault="002752FB" w:rsidP="002752FB">
      <w:pPr>
        <w:pStyle w:val="Default"/>
        <w:ind w:left="432"/>
        <w:jc w:val="both"/>
        <w:rPr>
          <w:rFonts w:ascii="Times New Roman" w:hAnsi="Times New Roman" w:cs="Times New Roman"/>
          <w:sz w:val="22"/>
          <w:szCs w:val="22"/>
        </w:rPr>
      </w:pPr>
    </w:p>
    <w:p w14:paraId="30431664"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8BEC0B0" w14:textId="77777777" w:rsidR="002752FB" w:rsidRPr="00BD66B7" w:rsidRDefault="002752FB" w:rsidP="002752FB">
      <w:pPr>
        <w:pStyle w:val="Default"/>
        <w:ind w:left="432"/>
        <w:jc w:val="both"/>
        <w:rPr>
          <w:rFonts w:ascii="Times New Roman" w:hAnsi="Times New Roman" w:cs="Times New Roman"/>
          <w:spacing w:val="-2"/>
          <w:sz w:val="22"/>
          <w:szCs w:val="22"/>
        </w:rPr>
      </w:pPr>
    </w:p>
    <w:p w14:paraId="68F2E8EA"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pacing w:val="-2"/>
          <w:sz w:val="22"/>
          <w:szCs w:val="22"/>
        </w:rPr>
        <w:t xml:space="preserve">Those charged with governance are responsible for overseeing the Group’s and the Company’s </w:t>
      </w:r>
      <w:r w:rsidRPr="00BD66B7">
        <w:rPr>
          <w:rFonts w:ascii="Times New Roman" w:hAnsi="Times New Roman" w:cs="Times New Roman"/>
          <w:sz w:val="22"/>
          <w:szCs w:val="22"/>
        </w:rPr>
        <w:t>financial reporting process.</w:t>
      </w:r>
    </w:p>
    <w:p w14:paraId="49DE5610" w14:textId="77777777" w:rsidR="002752FB" w:rsidRPr="00BD66B7" w:rsidRDefault="002752FB" w:rsidP="002752FB">
      <w:pPr>
        <w:ind w:left="432"/>
        <w:jc w:val="both"/>
        <w:rPr>
          <w:rFonts w:hAnsi="Times New Roman" w:cs="Times New Roman"/>
          <w:b/>
          <w:bCs/>
          <w:sz w:val="22"/>
          <w:szCs w:val="22"/>
        </w:rPr>
      </w:pPr>
    </w:p>
    <w:p w14:paraId="719883B8" w14:textId="428F8CDF" w:rsidR="002752FB" w:rsidRPr="00BD66B7" w:rsidRDefault="002752FB" w:rsidP="002752FB">
      <w:pPr>
        <w:pStyle w:val="Default"/>
        <w:rPr>
          <w:rFonts w:ascii="Times New Roman" w:eastAsia="Times New Roman" w:hAnsi="Times New Roman" w:cs="Times New Roman"/>
          <w:spacing w:val="-4"/>
          <w:sz w:val="22"/>
          <w:szCs w:val="22"/>
        </w:rPr>
      </w:pPr>
      <w:r w:rsidRPr="00BD66B7">
        <w:rPr>
          <w:rFonts w:ascii="Times New Roman" w:eastAsia="Times New Roman" w:hAnsi="Times New Roman" w:cs="Times New Roman"/>
          <w:b/>
          <w:bCs/>
          <w:spacing w:val="-4"/>
          <w:sz w:val="22"/>
          <w:szCs w:val="22"/>
        </w:rPr>
        <w:t>Auditor’s Responsibilities for the Audit of the Consolidated and Separate Financial Statements</w:t>
      </w:r>
      <w:r w:rsidRPr="00BD66B7">
        <w:rPr>
          <w:rFonts w:ascii="Times New Roman" w:eastAsia="Times New Roman" w:hAnsi="Times New Roman" w:cs="Times New Roman"/>
          <w:spacing w:val="-4"/>
          <w:sz w:val="22"/>
          <w:szCs w:val="22"/>
        </w:rPr>
        <w:t xml:space="preserve"> </w:t>
      </w:r>
    </w:p>
    <w:p w14:paraId="030216DE" w14:textId="77777777" w:rsidR="002752FB" w:rsidRPr="00BD66B7" w:rsidRDefault="002752FB" w:rsidP="002752FB">
      <w:pPr>
        <w:pStyle w:val="Default"/>
        <w:ind w:left="432"/>
        <w:jc w:val="both"/>
        <w:rPr>
          <w:rFonts w:ascii="Times New Roman" w:hAnsi="Times New Roman" w:cs="Times New Roman"/>
          <w:sz w:val="22"/>
          <w:szCs w:val="22"/>
        </w:rPr>
      </w:pPr>
    </w:p>
    <w:p w14:paraId="0234013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1F6829" w14:textId="77777777" w:rsidR="002752FB" w:rsidRPr="00BD66B7" w:rsidRDefault="002752FB" w:rsidP="002752FB">
      <w:pPr>
        <w:ind w:left="432"/>
        <w:jc w:val="both"/>
        <w:rPr>
          <w:rFonts w:hAnsi="Times New Roman" w:cs="Times New Roman"/>
          <w:sz w:val="22"/>
          <w:szCs w:val="22"/>
        </w:rPr>
      </w:pPr>
    </w:p>
    <w:p w14:paraId="6FEBBAD0" w14:textId="2FCE6631"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As part of an audit in accordance with TSAs, I exercise professional judgment and maintain professional skepticism throughout the audit. I also: </w:t>
      </w:r>
    </w:p>
    <w:p w14:paraId="416AB287"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354FAD5A"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Identify and assess the risks of material misstatement of the </w:t>
      </w:r>
      <w:r w:rsidRPr="00BD66B7">
        <w:rPr>
          <w:rFonts w:ascii="Times New Roman" w:hAnsi="Times New Roman" w:cs="Times New Roman"/>
          <w:szCs w:val="22"/>
        </w:rPr>
        <w:t>consolidated and separate</w:t>
      </w:r>
      <w:r w:rsidRPr="00BD66B7">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BA1409"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3E87404" w14:textId="2B7A90DF" w:rsidR="00A624BD" w:rsidRPr="00BD66B7" w:rsidRDefault="002752FB" w:rsidP="00712D47">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77B79185" w14:textId="056AF3BF"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w:t>
      </w:r>
      <w:r w:rsidRPr="00BD66B7">
        <w:rPr>
          <w:rFonts w:ascii="Times New Roman" w:eastAsia="Times New Roman" w:hAnsi="Times New Roman" w:cs="Times New Roman"/>
          <w:spacing w:val="-2"/>
          <w:szCs w:val="22"/>
        </w:rPr>
        <w:t>Company’s ability to continue as a going concern. If I conclude that a material uncertainty</w:t>
      </w:r>
      <w:r w:rsidRPr="00BD66B7">
        <w:rPr>
          <w:rFonts w:ascii="Times New Roman" w:eastAsia="Times New Roman" w:hAnsi="Times New Roman" w:cs="Times New Roman"/>
          <w:szCs w:val="22"/>
        </w:rPr>
        <w:t xml:space="preserve">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85693E0"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Evaluate the overall presentation, structure and content of the consolidated and separate financial statements, including the disclosures, and whether the consolidated and separate</w:t>
      </w:r>
      <w:r w:rsidRPr="00BD66B7">
        <w:rPr>
          <w:rFonts w:ascii="Times New Roman" w:eastAsia="Times New Roman" w:hAnsi="Times New Roman" w:cs="Times New Roman"/>
          <w:szCs w:val="22"/>
          <w:cs/>
        </w:rPr>
        <w:t xml:space="preserve"> </w:t>
      </w:r>
      <w:r w:rsidRPr="00BD66B7">
        <w:rPr>
          <w:rFonts w:ascii="Times New Roman" w:eastAsia="Times New Roman" w:hAnsi="Times New Roman" w:cs="Times New Roman"/>
          <w:szCs w:val="22"/>
        </w:rPr>
        <w:t>financial statements represent the underlying transactions and events in a manner that achieves fair presentation.</w:t>
      </w:r>
    </w:p>
    <w:p w14:paraId="0C73DC42" w14:textId="54A9B632" w:rsidR="002752FB" w:rsidRPr="00BD66B7" w:rsidRDefault="002752FB" w:rsidP="002752FB">
      <w:pPr>
        <w:pStyle w:val="ListParagraph"/>
        <w:numPr>
          <w:ilvl w:val="0"/>
          <w:numId w:val="7"/>
        </w:numPr>
        <w:tabs>
          <w:tab w:val="left" w:pos="810"/>
        </w:tabs>
        <w:autoSpaceDE w:val="0"/>
        <w:autoSpaceDN w:val="0"/>
        <w:adjustRightInd w:val="0"/>
        <w:spacing w:after="0"/>
        <w:ind w:left="810"/>
        <w:jc w:val="both"/>
        <w:rPr>
          <w:rFonts w:ascii="Times New Roman" w:hAnsi="Times New Roman" w:cs="Times New Roman"/>
          <w:color w:val="000000"/>
          <w:szCs w:val="22"/>
        </w:rPr>
      </w:pPr>
      <w:r w:rsidRPr="00BD66B7">
        <w:rPr>
          <w:rFonts w:ascii="Times New Roman" w:eastAsia="Times New Roman" w:hAnsi="Times New Roman" w:cs="Times New Roman"/>
          <w:szCs w:val="22"/>
        </w:rPr>
        <w:lastRenderedPageBreak/>
        <w:t xml:space="preserve">Obtain sufficient appropriate audit evidence regarding the financial information of the entities or business activities within the Group to express an opinion on the consolidated financial </w:t>
      </w:r>
      <w:r w:rsidRPr="00BD66B7">
        <w:rPr>
          <w:rFonts w:ascii="Times New Roman" w:eastAsia="Times New Roman" w:hAnsi="Times New Roman" w:cs="Times New Roman"/>
          <w:spacing w:val="2"/>
          <w:szCs w:val="22"/>
        </w:rPr>
        <w:t>statements. I am responsible for the direction, supervision and performance of the group audit.</w:t>
      </w:r>
      <w:r w:rsidRPr="00BD66B7">
        <w:rPr>
          <w:rFonts w:ascii="Times New Roman" w:eastAsia="Times New Roman" w:hAnsi="Times New Roman" w:cs="Times New Roman"/>
          <w:szCs w:val="22"/>
        </w:rPr>
        <w:t xml:space="preserve"> </w:t>
      </w:r>
      <w:r w:rsidR="002E64BA" w:rsidRPr="00BD66B7">
        <w:rPr>
          <w:rFonts w:ascii="Times New Roman" w:eastAsia="Times New Roman" w:hAnsi="Times New Roman" w:cs="Times New Roman"/>
          <w:szCs w:val="22"/>
        </w:rPr>
        <w:t xml:space="preserve"> </w:t>
      </w:r>
      <w:r w:rsidRPr="00BD66B7">
        <w:rPr>
          <w:rFonts w:ascii="Times New Roman" w:eastAsia="Times New Roman" w:hAnsi="Times New Roman" w:cs="Times New Roman"/>
          <w:szCs w:val="22"/>
        </w:rPr>
        <w:t>I remain solely responsible for my audit opinion.</w:t>
      </w:r>
    </w:p>
    <w:p w14:paraId="53D58852" w14:textId="77777777" w:rsidR="002752FB" w:rsidRPr="00BD66B7" w:rsidRDefault="002752FB" w:rsidP="002752FB">
      <w:pPr>
        <w:ind w:left="432"/>
        <w:jc w:val="both"/>
        <w:rPr>
          <w:rFonts w:hAnsi="Times New Roman" w:cs="Times New Roman"/>
          <w:sz w:val="22"/>
          <w:szCs w:val="22"/>
        </w:rPr>
      </w:pPr>
    </w:p>
    <w:p w14:paraId="41DBA268" w14:textId="2D4B030E"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I communicate </w:t>
      </w:r>
      <w:r w:rsidR="00F23F89" w:rsidRPr="00BD66B7">
        <w:rPr>
          <w:rFonts w:ascii="Times New Roman" w:eastAsia="Times New Roman" w:hAnsi="Times New Roman" w:cs="Times New Roman"/>
          <w:sz w:val="22"/>
          <w:szCs w:val="22"/>
        </w:rPr>
        <w:t>with</w:t>
      </w:r>
      <w:r w:rsidR="00616D9F" w:rsidRPr="00BD66B7">
        <w:rPr>
          <w:rFonts w:ascii="Times New Roman" w:eastAsia="Times New Roman" w:hAnsi="Times New Roman" w:cs="Times New Roman"/>
          <w:sz w:val="22"/>
          <w:szCs w:val="22"/>
        </w:rPr>
        <w:t xml:space="preserve"> those charged with governance</w:t>
      </w:r>
      <w:r w:rsidRPr="00BD66B7">
        <w:rPr>
          <w:rFonts w:ascii="Times New Roman" w:eastAsia="Times New Roman" w:hAnsi="Times New Roman" w:cs="Times New Roman"/>
          <w:sz w:val="22"/>
          <w:szCs w:val="22"/>
        </w:rPr>
        <w:t xml:space="preserve"> regarding, among other matters, the planned scope </w:t>
      </w:r>
      <w:r w:rsidRPr="00BD66B7">
        <w:rPr>
          <w:rFonts w:ascii="Times New Roman" w:hAnsi="Times New Roman" w:cs="Times New Roman"/>
          <w:sz w:val="22"/>
          <w:szCs w:val="22"/>
        </w:rPr>
        <w:t>and</w:t>
      </w:r>
      <w:r w:rsidRPr="00BD66B7">
        <w:rPr>
          <w:rFonts w:ascii="Times New Roman" w:eastAsia="Times New Roman" w:hAnsi="Times New Roman" w:cs="Times New Roman"/>
          <w:sz w:val="22"/>
          <w:szCs w:val="22"/>
        </w:rPr>
        <w:t xml:space="preserve"> timing of the audit and significant audit findings, including any significant deficiencies in internal control that I identify during my audit.</w:t>
      </w:r>
    </w:p>
    <w:p w14:paraId="21F249D9" w14:textId="77777777" w:rsidR="002752FB" w:rsidRPr="00BD66B7" w:rsidRDefault="002752FB" w:rsidP="002752FB">
      <w:pPr>
        <w:ind w:left="432"/>
        <w:jc w:val="both"/>
        <w:rPr>
          <w:rFonts w:hAnsi="Times New Roman" w:cs="Times New Roman"/>
          <w:sz w:val="22"/>
          <w:szCs w:val="22"/>
        </w:rPr>
      </w:pPr>
    </w:p>
    <w:p w14:paraId="6707CA0B" w14:textId="77777777"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I also provide those charged with governance with a statement that I have complied with relevant ethical </w:t>
      </w:r>
      <w:r w:rsidRPr="00BD66B7">
        <w:rPr>
          <w:rFonts w:ascii="Times New Roman" w:hAnsi="Times New Roman" w:cs="Times New Roman"/>
          <w:sz w:val="22"/>
          <w:szCs w:val="22"/>
        </w:rPr>
        <w:t>requirements</w:t>
      </w:r>
      <w:r w:rsidRPr="00BD66B7">
        <w:rPr>
          <w:rFonts w:ascii="Times New Roman" w:eastAsia="Times New Roman" w:hAnsi="Times New Roman" w:cs="Times New Roman"/>
          <w:sz w:val="22"/>
          <w:szCs w:val="22"/>
        </w:rPr>
        <w:t xml:space="preserve"> regarding independence, and to communicate with them all relationships and other matters that may reasonably be thought to bear on my independence, and where applicable, related safeguards.</w:t>
      </w:r>
    </w:p>
    <w:p w14:paraId="649D0F09" w14:textId="546A68FF" w:rsidR="00712D47" w:rsidRPr="00BD66B7" w:rsidRDefault="00712D47">
      <w:pPr>
        <w:overflowPunct/>
        <w:autoSpaceDE/>
        <w:autoSpaceDN/>
        <w:adjustRightInd/>
        <w:textAlignment w:val="auto"/>
        <w:rPr>
          <w:rFonts w:eastAsia="Times New Roman" w:hAnsi="Times New Roman" w:cs="Times New Roman"/>
          <w:color w:val="000000"/>
          <w:sz w:val="22"/>
          <w:szCs w:val="22"/>
        </w:rPr>
      </w:pPr>
    </w:p>
    <w:p w14:paraId="755ED450" w14:textId="458A07DC"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w:t>
      </w:r>
      <w:r w:rsidRPr="00BD66B7">
        <w:rPr>
          <w:rFonts w:ascii="Times New Roman" w:hAnsi="Times New Roman" w:cs="Times New Roman"/>
          <w:sz w:val="22"/>
          <w:szCs w:val="22"/>
        </w:rPr>
        <w:t>current</w:t>
      </w:r>
      <w:r w:rsidR="007149DF" w:rsidRPr="00BD66B7">
        <w:rPr>
          <w:rFonts w:ascii="Times New Roman" w:eastAsia="Times New Roman" w:hAnsi="Times New Roman" w:cs="Times New Roman"/>
          <w:sz w:val="22"/>
          <w:szCs w:val="22"/>
        </w:rPr>
        <w:t xml:space="preserve"> year</w:t>
      </w:r>
      <w:r w:rsidRPr="00BD66B7">
        <w:rPr>
          <w:rFonts w:ascii="Times New Roman" w:eastAsia="Times New Roman" w:hAnsi="Times New Roman" w:cs="Times New Roman"/>
          <w:sz w:val="22"/>
          <w:szCs w:val="22"/>
        </w:rPr>
        <w:t xml:space="preserve"> and are therefore the key audit matters. I describe these matters in my auditor’s report unless law or </w:t>
      </w:r>
      <w:r w:rsidRPr="00BD66B7">
        <w:rPr>
          <w:rFonts w:ascii="Times New Roman" w:eastAsia="Times New Roman" w:hAnsi="Times New Roman" w:cs="Times New Roman"/>
          <w:spacing w:val="4"/>
          <w:sz w:val="22"/>
          <w:szCs w:val="22"/>
        </w:rPr>
        <w:t>regulation precludes public disclosure about the matter or when, i</w:t>
      </w:r>
      <w:r w:rsidR="002E64BA" w:rsidRPr="00BD66B7">
        <w:rPr>
          <w:rFonts w:ascii="Times New Roman" w:eastAsia="Times New Roman" w:hAnsi="Times New Roman" w:cs="Times New Roman"/>
          <w:spacing w:val="4"/>
          <w:sz w:val="22"/>
          <w:szCs w:val="22"/>
        </w:rPr>
        <w:t xml:space="preserve">n extremely rare </w:t>
      </w:r>
      <w:proofErr w:type="gramStart"/>
      <w:r w:rsidR="002E64BA" w:rsidRPr="00BD66B7">
        <w:rPr>
          <w:rFonts w:ascii="Times New Roman" w:eastAsia="Times New Roman" w:hAnsi="Times New Roman" w:cs="Times New Roman"/>
          <w:spacing w:val="4"/>
          <w:sz w:val="22"/>
          <w:szCs w:val="22"/>
        </w:rPr>
        <w:t>circumstances,</w:t>
      </w:r>
      <w:r w:rsidR="002E64BA" w:rsidRPr="00BD66B7">
        <w:rPr>
          <w:rFonts w:ascii="Times New Roman" w:eastAsia="Times New Roman" w:hAnsi="Times New Roman" w:cs="Times New Roman"/>
          <w:sz w:val="22"/>
          <w:szCs w:val="22"/>
        </w:rPr>
        <w:t xml:space="preserve">   </w:t>
      </w:r>
      <w:proofErr w:type="gramEnd"/>
      <w:r w:rsidR="002E64BA" w:rsidRPr="00BD66B7">
        <w:rPr>
          <w:rFonts w:ascii="Times New Roman" w:eastAsia="Times New Roman" w:hAnsi="Times New Roman" w:cs="Times New Roman"/>
          <w:sz w:val="22"/>
          <w:szCs w:val="22"/>
        </w:rPr>
        <w:t xml:space="preserve">    </w:t>
      </w:r>
      <w:r w:rsidRPr="00BD66B7">
        <w:rPr>
          <w:rFonts w:ascii="Times New Roman" w:eastAsia="Times New Roman" w:hAnsi="Times New Roman" w:cs="Times New Roman"/>
          <w:sz w:val="22"/>
          <w:szCs w:val="22"/>
        </w:rPr>
        <w:t>I determine that a matter should not be communicated in my report because the adverse consequences of doing so would reasonably be expected to outweigh the public interest benefits of such communication.</w:t>
      </w:r>
    </w:p>
    <w:p w14:paraId="5203E89D" w14:textId="77777777" w:rsidR="002752FB" w:rsidRPr="00BD66B7" w:rsidRDefault="002752FB" w:rsidP="002752FB">
      <w:pPr>
        <w:jc w:val="thaiDistribute"/>
        <w:rPr>
          <w:rFonts w:hAnsi="Times New Roman" w:cs="Times New Roman"/>
          <w:sz w:val="22"/>
          <w:szCs w:val="22"/>
        </w:rPr>
      </w:pPr>
    </w:p>
    <w:p w14:paraId="37817164" w14:textId="114AD0FC" w:rsidR="002752FB" w:rsidRDefault="002752FB" w:rsidP="002752FB">
      <w:pPr>
        <w:tabs>
          <w:tab w:val="left" w:pos="709"/>
          <w:tab w:val="center" w:pos="7088"/>
        </w:tabs>
        <w:rPr>
          <w:rFonts w:hAnsi="Times New Roman" w:cs="Times New Roman"/>
        </w:rPr>
      </w:pPr>
    </w:p>
    <w:p w14:paraId="6D9F1E60" w14:textId="77777777" w:rsidR="00BD66B7" w:rsidRDefault="00BD66B7" w:rsidP="002752FB">
      <w:pPr>
        <w:tabs>
          <w:tab w:val="left" w:pos="709"/>
          <w:tab w:val="center" w:pos="7088"/>
        </w:tabs>
        <w:rPr>
          <w:rFonts w:hAnsi="Times New Roman" w:cs="Times New Roman"/>
        </w:rPr>
      </w:pPr>
    </w:p>
    <w:p w14:paraId="6EF4F69A" w14:textId="77777777" w:rsidR="00BD66B7" w:rsidRDefault="00BD66B7" w:rsidP="002752FB">
      <w:pPr>
        <w:tabs>
          <w:tab w:val="left" w:pos="709"/>
          <w:tab w:val="center" w:pos="7088"/>
        </w:tabs>
        <w:rPr>
          <w:rFonts w:hAnsi="Times New Roman" w:cs="Times New Roman"/>
        </w:rPr>
      </w:pPr>
    </w:p>
    <w:p w14:paraId="441401BF" w14:textId="77777777" w:rsidR="00BD66B7" w:rsidRDefault="00BD66B7" w:rsidP="002752FB">
      <w:pPr>
        <w:tabs>
          <w:tab w:val="left" w:pos="709"/>
          <w:tab w:val="center" w:pos="7088"/>
        </w:tabs>
        <w:rPr>
          <w:rFonts w:hAnsi="Times New Roman" w:cs="Times New Roman"/>
        </w:rPr>
      </w:pPr>
    </w:p>
    <w:p w14:paraId="168BB7E5" w14:textId="77777777" w:rsidR="00BD66B7" w:rsidRDefault="00BD66B7" w:rsidP="002752FB">
      <w:pPr>
        <w:tabs>
          <w:tab w:val="left" w:pos="709"/>
          <w:tab w:val="center" w:pos="7088"/>
        </w:tabs>
        <w:rPr>
          <w:rFonts w:hAnsi="Times New Roman" w:cs="Times New Roman"/>
        </w:rPr>
      </w:pPr>
    </w:p>
    <w:p w14:paraId="59DFA670" w14:textId="77777777" w:rsidR="00BD66B7" w:rsidRDefault="00BD66B7" w:rsidP="002752FB">
      <w:pPr>
        <w:tabs>
          <w:tab w:val="left" w:pos="709"/>
          <w:tab w:val="center" w:pos="7088"/>
        </w:tabs>
        <w:rPr>
          <w:rFonts w:hAnsi="Times New Roman" w:cs="Times New Roman"/>
        </w:rPr>
      </w:pPr>
    </w:p>
    <w:p w14:paraId="63771872" w14:textId="77777777" w:rsidR="00BD66B7" w:rsidRDefault="00BD66B7" w:rsidP="002752FB">
      <w:pPr>
        <w:tabs>
          <w:tab w:val="left" w:pos="709"/>
          <w:tab w:val="center" w:pos="7088"/>
        </w:tabs>
        <w:rPr>
          <w:rFonts w:hAnsi="Times New Roman" w:cs="Times New Roman"/>
        </w:rPr>
      </w:pPr>
    </w:p>
    <w:p w14:paraId="56399CCC" w14:textId="77777777" w:rsidR="00BD66B7" w:rsidRPr="00BD66B7" w:rsidRDefault="00BD66B7" w:rsidP="002752FB">
      <w:pPr>
        <w:tabs>
          <w:tab w:val="left" w:pos="709"/>
          <w:tab w:val="center" w:pos="7088"/>
        </w:tabs>
        <w:rPr>
          <w:rFonts w:hAnsi="Times New Roman" w:cs="Times New Roman"/>
        </w:rPr>
      </w:pPr>
    </w:p>
    <w:p w14:paraId="476EB65E" w14:textId="77777777" w:rsidR="00BD66B7" w:rsidRDefault="00BD66B7" w:rsidP="00BD66B7">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7D570C7C" w14:textId="41BE983F" w:rsidR="00BD66B7" w:rsidRDefault="00BD66B7" w:rsidP="00BD66B7">
      <w:pPr>
        <w:tabs>
          <w:tab w:val="center" w:pos="7088"/>
        </w:tabs>
        <w:spacing w:after="40"/>
        <w:ind w:left="720" w:firstLine="1080"/>
        <w:rPr>
          <w:rFonts w:hAnsi="Times New Roman" w:cs="Times New Roman"/>
          <w:sz w:val="22"/>
          <w:szCs w:val="22"/>
        </w:rPr>
      </w:pPr>
      <w:r>
        <w:rPr>
          <w:rFonts w:hAnsi="Times New Roman" w:cs="Times New Roman"/>
          <w:sz w:val="22"/>
          <w:szCs w:val="22"/>
        </w:rPr>
        <w:tab/>
      </w:r>
      <w:r w:rsidR="00F25F5B">
        <w:rPr>
          <w:rFonts w:hAnsi="Times New Roman"/>
          <w:sz w:val="22"/>
          <w:szCs w:val="22"/>
        </w:rPr>
        <w:t>(</w:t>
      </w:r>
      <w:proofErr w:type="gramStart"/>
      <w:r>
        <w:rPr>
          <w:rFonts w:hAnsi="Times New Roman" w:cs="Times New Roman"/>
          <w:sz w:val="22"/>
          <w:szCs w:val="22"/>
        </w:rPr>
        <w:t>SIRAMATE</w:t>
      </w:r>
      <w:r w:rsidR="00F25F5B">
        <w:rPr>
          <w:rFonts w:hAnsi="Times New Roman" w:cs="Times New Roman"/>
          <w:sz w:val="22"/>
          <w:szCs w:val="22"/>
        </w:rPr>
        <w:t xml:space="preserve">  </w:t>
      </w:r>
      <w:r>
        <w:rPr>
          <w:rFonts w:hAnsi="Times New Roman" w:cs="Times New Roman"/>
          <w:sz w:val="22"/>
          <w:szCs w:val="22"/>
        </w:rPr>
        <w:t>AKKHARACHOTKULLANUN</w:t>
      </w:r>
      <w:proofErr w:type="gramEnd"/>
      <w:r w:rsidR="00F25F5B">
        <w:rPr>
          <w:rFonts w:hAnsi="Times New Roman" w:cs="Times New Roman"/>
          <w:sz w:val="22"/>
          <w:szCs w:val="22"/>
        </w:rPr>
        <w:t>)</w:t>
      </w:r>
    </w:p>
    <w:p w14:paraId="0F86F72C" w14:textId="2B1D99BE" w:rsidR="00BD66B7" w:rsidRDefault="00BD66B7" w:rsidP="00BD66B7">
      <w:pPr>
        <w:tabs>
          <w:tab w:val="center" w:pos="7088"/>
        </w:tabs>
        <w:spacing w:after="40"/>
        <w:ind w:left="720" w:firstLine="1080"/>
        <w:rPr>
          <w:rFonts w:eastAsia="Cordia New" w:hAnsi="Times New Roman" w:cs="Times New Roman"/>
          <w:sz w:val="22"/>
          <w:szCs w:val="22"/>
        </w:rPr>
      </w:pPr>
      <w:r>
        <w:rPr>
          <w:rFonts w:eastAsia="Cordia New" w:hAnsi="Times New Roman" w:cs="Times New Roman"/>
          <w:sz w:val="22"/>
          <w:szCs w:val="22"/>
        </w:rPr>
        <w:tab/>
        <w:t>Certified</w:t>
      </w:r>
      <w:r w:rsidR="00F25F5B">
        <w:rPr>
          <w:rFonts w:eastAsia="Cordia New" w:hAnsi="Times New Roman" w:cs="Times New Roman"/>
          <w:sz w:val="22"/>
          <w:szCs w:val="22"/>
        </w:rPr>
        <w:t xml:space="preserve"> </w:t>
      </w:r>
      <w:r>
        <w:rPr>
          <w:rFonts w:eastAsia="Cordia New" w:hAnsi="Times New Roman" w:cs="Times New Roman"/>
          <w:sz w:val="22"/>
          <w:szCs w:val="22"/>
        </w:rPr>
        <w:t>Public</w:t>
      </w:r>
      <w:r w:rsidR="00F25F5B">
        <w:rPr>
          <w:rFonts w:eastAsia="Cordia New" w:hAnsi="Times New Roman"/>
          <w:sz w:val="22"/>
          <w:szCs w:val="22"/>
        </w:rPr>
        <w:t xml:space="preserve"> </w:t>
      </w:r>
      <w:r>
        <w:rPr>
          <w:rFonts w:hAnsi="Times New Roman" w:cs="Times New Roman"/>
          <w:sz w:val="22"/>
          <w:szCs w:val="22"/>
        </w:rPr>
        <w:t>Accountant</w:t>
      </w:r>
    </w:p>
    <w:p w14:paraId="47C50BDB" w14:textId="605B3C18" w:rsidR="00BD66B7" w:rsidRDefault="00BD66B7" w:rsidP="00BD66B7">
      <w:pPr>
        <w:tabs>
          <w:tab w:val="center" w:pos="7088"/>
        </w:tabs>
        <w:spacing w:after="40"/>
        <w:ind w:left="720" w:firstLine="1080"/>
        <w:rPr>
          <w:rFonts w:eastAsia="Cordia New" w:hAnsi="Times New Roman" w:cs="Times New Roman"/>
          <w:sz w:val="22"/>
          <w:szCs w:val="22"/>
        </w:rPr>
      </w:pPr>
      <w:r>
        <w:rPr>
          <w:rFonts w:hAnsi="Times New Roman" w:cs="Times New Roman"/>
          <w:sz w:val="22"/>
          <w:szCs w:val="22"/>
        </w:rPr>
        <w:tab/>
        <w:t>Registration</w:t>
      </w:r>
      <w:r w:rsidR="005671B5">
        <w:rPr>
          <w:rFonts w:hAnsi="Times New Roman" w:cs="Times New Roman"/>
          <w:sz w:val="22"/>
          <w:szCs w:val="22"/>
        </w:rPr>
        <w:t xml:space="preserve"> </w:t>
      </w:r>
      <w:r>
        <w:rPr>
          <w:rFonts w:eastAsia="Cordia New" w:hAnsi="Times New Roman" w:cs="Times New Roman"/>
          <w:sz w:val="22"/>
          <w:szCs w:val="22"/>
        </w:rPr>
        <w:t>No</w:t>
      </w:r>
      <w:r w:rsidR="005671B5">
        <w:rPr>
          <w:rFonts w:hAnsi="Times New Roman"/>
          <w:sz w:val="22"/>
          <w:szCs w:val="22"/>
        </w:rPr>
        <w:t>.</w:t>
      </w:r>
      <w:r w:rsidR="00F25F5B">
        <w:rPr>
          <w:rFonts w:hAnsi="Times New Roman"/>
          <w:sz w:val="22"/>
          <w:szCs w:val="22"/>
        </w:rPr>
        <w:t xml:space="preserve"> </w:t>
      </w:r>
      <w:r>
        <w:rPr>
          <w:rFonts w:hAnsi="Times New Roman" w:cs="Times New Roman"/>
          <w:sz w:val="22"/>
          <w:szCs w:val="22"/>
        </w:rPr>
        <w:t>11821</w:t>
      </w:r>
    </w:p>
    <w:p w14:paraId="008171C9" w14:textId="00F6DF59" w:rsidR="00EC564F" w:rsidRDefault="00EC564F" w:rsidP="002752FB">
      <w:pPr>
        <w:tabs>
          <w:tab w:val="left" w:pos="709"/>
          <w:tab w:val="center" w:pos="7088"/>
        </w:tabs>
        <w:rPr>
          <w:rFonts w:hAnsi="Times New Roman" w:cs="Times New Roman"/>
        </w:rPr>
      </w:pPr>
    </w:p>
    <w:p w14:paraId="49D259A0" w14:textId="77777777" w:rsidR="00ED32C4" w:rsidRDefault="00ED32C4" w:rsidP="002752FB">
      <w:pPr>
        <w:tabs>
          <w:tab w:val="left" w:pos="709"/>
          <w:tab w:val="center" w:pos="7088"/>
        </w:tabs>
        <w:rPr>
          <w:rFonts w:hAnsi="Times New Roman" w:cs="Times New Roman"/>
        </w:rPr>
      </w:pPr>
    </w:p>
    <w:p w14:paraId="17A1BED4" w14:textId="77777777" w:rsidR="00ED32C4" w:rsidRPr="00BD66B7" w:rsidRDefault="00ED32C4" w:rsidP="002752FB">
      <w:pPr>
        <w:tabs>
          <w:tab w:val="left" w:pos="709"/>
          <w:tab w:val="center" w:pos="7088"/>
        </w:tabs>
        <w:rPr>
          <w:rFonts w:hAnsi="Times New Roman" w:cs="Times New Roman"/>
        </w:rPr>
      </w:pPr>
    </w:p>
    <w:p w14:paraId="19E31D12" w14:textId="77777777" w:rsidR="00EC564F" w:rsidRPr="00BD66B7" w:rsidRDefault="00EC564F" w:rsidP="002752FB">
      <w:pPr>
        <w:tabs>
          <w:tab w:val="left" w:pos="709"/>
          <w:tab w:val="center" w:pos="7088"/>
        </w:tabs>
        <w:rPr>
          <w:rFonts w:hAnsi="Times New Roman" w:cs="Times New Roman"/>
        </w:rPr>
      </w:pPr>
    </w:p>
    <w:p w14:paraId="7BE7EA95" w14:textId="77777777" w:rsidR="002752FB" w:rsidRPr="00BD66B7" w:rsidRDefault="002752FB" w:rsidP="002752FB">
      <w:pPr>
        <w:tabs>
          <w:tab w:val="left" w:pos="709"/>
          <w:tab w:val="center" w:pos="7088"/>
        </w:tabs>
        <w:rPr>
          <w:rFonts w:hAnsi="Times New Roman" w:cs="Times New Roman"/>
          <w:sz w:val="22"/>
          <w:szCs w:val="22"/>
        </w:rPr>
      </w:pPr>
    </w:p>
    <w:p w14:paraId="0B1F4D7E" w14:textId="77777777" w:rsidR="002752FB" w:rsidRPr="00BD66B7" w:rsidRDefault="002752FB" w:rsidP="00995F2D">
      <w:pPr>
        <w:tabs>
          <w:tab w:val="left" w:pos="9923"/>
        </w:tabs>
        <w:spacing w:after="60"/>
        <w:rPr>
          <w:rFonts w:hAnsi="Times New Roman" w:cs="Times New Roman"/>
          <w:sz w:val="22"/>
          <w:szCs w:val="22"/>
        </w:rPr>
      </w:pPr>
      <w:r w:rsidRPr="00BD66B7">
        <w:rPr>
          <w:rFonts w:hAnsi="Times New Roman" w:cs="Times New Roman"/>
          <w:sz w:val="22"/>
          <w:szCs w:val="22"/>
        </w:rPr>
        <w:t>A.M.T. &amp; ASSOCIATES</w:t>
      </w:r>
    </w:p>
    <w:p w14:paraId="4AEC9BE3" w14:textId="77777777" w:rsidR="002752FB" w:rsidRPr="00BD66B7" w:rsidRDefault="002752FB" w:rsidP="00995F2D">
      <w:pPr>
        <w:tabs>
          <w:tab w:val="left" w:pos="9923"/>
        </w:tabs>
        <w:spacing w:after="60"/>
        <w:rPr>
          <w:rFonts w:hAnsi="Times New Roman" w:cs="Times New Roman"/>
          <w:sz w:val="22"/>
          <w:szCs w:val="22"/>
        </w:rPr>
      </w:pPr>
      <w:r w:rsidRPr="00BD66B7">
        <w:rPr>
          <w:rFonts w:hAnsi="Times New Roman" w:cs="Times New Roman"/>
          <w:sz w:val="22"/>
          <w:szCs w:val="22"/>
        </w:rPr>
        <w:t>Bangkok, Thailand</w:t>
      </w:r>
    </w:p>
    <w:p w14:paraId="72252762" w14:textId="5D577ABC" w:rsidR="002752FB" w:rsidRPr="00BD66B7" w:rsidRDefault="00EC76D4" w:rsidP="00995F2D">
      <w:pPr>
        <w:tabs>
          <w:tab w:val="left" w:pos="0"/>
          <w:tab w:val="left" w:pos="709"/>
        </w:tabs>
        <w:spacing w:after="120"/>
        <w:ind w:left="360" w:hanging="360"/>
        <w:rPr>
          <w:rFonts w:hAnsi="Times New Roman" w:cs="Times New Roman"/>
          <w:sz w:val="22"/>
          <w:szCs w:val="22"/>
        </w:rPr>
      </w:pPr>
      <w:r w:rsidRPr="00885F99">
        <w:rPr>
          <w:rFonts w:hAnsi="Times New Roman" w:cs="Times New Roman"/>
          <w:sz w:val="22"/>
          <w:szCs w:val="22"/>
        </w:rPr>
        <w:t>2</w:t>
      </w:r>
      <w:r w:rsidR="00885F99" w:rsidRPr="00885F99">
        <w:rPr>
          <w:rFonts w:hAnsi="Times New Roman" w:cs="Times New Roman"/>
          <w:sz w:val="22"/>
          <w:szCs w:val="22"/>
        </w:rPr>
        <w:t>1</w:t>
      </w:r>
      <w:r w:rsidR="00BD66B7">
        <w:rPr>
          <w:rFonts w:hAnsi="Times New Roman" w:cs="Times New Roman"/>
          <w:sz w:val="22"/>
          <w:szCs w:val="22"/>
        </w:rPr>
        <w:t xml:space="preserve"> </w:t>
      </w:r>
      <w:r w:rsidR="00260293" w:rsidRPr="00BD66B7">
        <w:rPr>
          <w:rFonts w:hAnsi="Times New Roman" w:cs="Times New Roman"/>
          <w:sz w:val="22"/>
          <w:szCs w:val="22"/>
        </w:rPr>
        <w:t>February</w:t>
      </w:r>
      <w:r w:rsidR="00BE5380" w:rsidRPr="00BD66B7">
        <w:rPr>
          <w:rFonts w:hAnsi="Times New Roman" w:cs="Times New Roman"/>
          <w:sz w:val="22"/>
          <w:szCs w:val="22"/>
        </w:rPr>
        <w:t xml:space="preserve"> </w:t>
      </w:r>
      <w:r w:rsidR="007133D7" w:rsidRPr="00BD66B7">
        <w:rPr>
          <w:rFonts w:hAnsi="Times New Roman" w:cs="Times New Roman"/>
          <w:sz w:val="22"/>
          <w:szCs w:val="22"/>
        </w:rPr>
        <w:t>20</w:t>
      </w:r>
      <w:r w:rsidR="00326EFE" w:rsidRPr="00BD66B7">
        <w:rPr>
          <w:rFonts w:hAnsi="Times New Roman" w:cs="Times New Roman"/>
          <w:sz w:val="22"/>
          <w:szCs w:val="22"/>
        </w:rPr>
        <w:t>2</w:t>
      </w:r>
      <w:r w:rsidR="008F6394">
        <w:rPr>
          <w:rFonts w:hAnsi="Times New Roman" w:cs="Times New Roman"/>
          <w:sz w:val="22"/>
          <w:szCs w:val="22"/>
        </w:rPr>
        <w:t>5</w:t>
      </w:r>
    </w:p>
    <w:sectPr w:rsidR="002752FB" w:rsidRPr="00BD66B7" w:rsidSect="00144930">
      <w:headerReference w:type="default" r:id="rId8"/>
      <w:footerReference w:type="default" r:id="rId9"/>
      <w:footerReference w:type="first" r:id="rId10"/>
      <w:pgSz w:w="11909" w:h="16834" w:code="9"/>
      <w:pgMar w:top="1298" w:right="710" w:bottom="709" w:left="1722"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03F97" w14:textId="77777777" w:rsidR="002A60B5" w:rsidRDefault="002A60B5">
      <w:r>
        <w:separator/>
      </w:r>
    </w:p>
  </w:endnote>
  <w:endnote w:type="continuationSeparator" w:id="0">
    <w:p w14:paraId="271C8690" w14:textId="77777777" w:rsidR="002A60B5" w:rsidRDefault="002A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0A7ED" w14:textId="77777777" w:rsidR="00930BFB" w:rsidRPr="00F05A49" w:rsidRDefault="00930BFB">
    <w:pPr>
      <w:pStyle w:val="Footer"/>
      <w:jc w:val="right"/>
      <w:rPr>
        <w:lang w:val="en-US"/>
      </w:rPr>
    </w:pPr>
    <w:r>
      <w:fldChar w:fldCharType="begin"/>
    </w:r>
    <w:r>
      <w:instrText xml:space="preserve"> PAGE   \* MERGEFORMAT </w:instrText>
    </w:r>
    <w:r>
      <w:fldChar w:fldCharType="separate"/>
    </w:r>
    <w:r w:rsidR="002E64BA">
      <w:rPr>
        <w:noProof/>
      </w:rPr>
      <w:t>4</w:t>
    </w:r>
    <w:r>
      <w:fldChar w:fldCharType="end"/>
    </w:r>
  </w:p>
  <w:p w14:paraId="531721F6" w14:textId="77777777" w:rsidR="00930BFB" w:rsidRDefault="0093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C8AA" w14:textId="77777777" w:rsidR="00AD3D29" w:rsidRDefault="00AD3D29" w:rsidP="00AD3D29">
    <w:pPr>
      <w:pStyle w:val="Footer"/>
      <w:jc w:val="right"/>
    </w:pPr>
    <w:r>
      <w:fldChar w:fldCharType="begin"/>
    </w:r>
    <w:r>
      <w:instrText xml:space="preserve"> PAGE   \* MERGEFORMAT </w:instrText>
    </w:r>
    <w:r>
      <w:fldChar w:fldCharType="separate"/>
    </w:r>
    <w:r w:rsidR="00587ABE">
      <w:rPr>
        <w:noProof/>
      </w:rPr>
      <w:t>1</w:t>
    </w:r>
    <w:r>
      <w:fldChar w:fldCharType="end"/>
    </w:r>
  </w:p>
  <w:p w14:paraId="4E42F5E7" w14:textId="77777777" w:rsidR="00C12D86" w:rsidRPr="00AD3D29" w:rsidRDefault="00C12D86" w:rsidP="00AD3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FC6E" w14:textId="77777777" w:rsidR="002A60B5" w:rsidRDefault="002A60B5">
      <w:r>
        <w:separator/>
      </w:r>
    </w:p>
  </w:footnote>
  <w:footnote w:type="continuationSeparator" w:id="0">
    <w:p w14:paraId="2ACA23DB" w14:textId="77777777" w:rsidR="002A60B5" w:rsidRDefault="002A6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735" w14:textId="77777777" w:rsidR="00D32313" w:rsidRPr="00334944" w:rsidRDefault="00D32313" w:rsidP="002752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5"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16cid:durableId="450519542">
    <w:abstractNumId w:val="4"/>
  </w:num>
  <w:num w:numId="2" w16cid:durableId="937102084">
    <w:abstractNumId w:val="0"/>
  </w:num>
  <w:num w:numId="3" w16cid:durableId="424809506">
    <w:abstractNumId w:val="1"/>
  </w:num>
  <w:num w:numId="4" w16cid:durableId="419106340">
    <w:abstractNumId w:val="5"/>
  </w:num>
  <w:num w:numId="5" w16cid:durableId="82382533">
    <w:abstractNumId w:val="3"/>
  </w:num>
  <w:num w:numId="6" w16cid:durableId="626349783">
    <w:abstractNumId w:val="6"/>
  </w:num>
  <w:num w:numId="7" w16cid:durableId="1210650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1742"/>
    <w:rsid w:val="00003358"/>
    <w:rsid w:val="0000703F"/>
    <w:rsid w:val="00010D83"/>
    <w:rsid w:val="00020392"/>
    <w:rsid w:val="000252E4"/>
    <w:rsid w:val="0002547A"/>
    <w:rsid w:val="00025C27"/>
    <w:rsid w:val="00036FED"/>
    <w:rsid w:val="000436E6"/>
    <w:rsid w:val="00044801"/>
    <w:rsid w:val="00046C1C"/>
    <w:rsid w:val="00050FDC"/>
    <w:rsid w:val="000522FA"/>
    <w:rsid w:val="00054506"/>
    <w:rsid w:val="00061EDA"/>
    <w:rsid w:val="00067203"/>
    <w:rsid w:val="0007096D"/>
    <w:rsid w:val="00074411"/>
    <w:rsid w:val="000748D3"/>
    <w:rsid w:val="00075E91"/>
    <w:rsid w:val="00082125"/>
    <w:rsid w:val="00082F7C"/>
    <w:rsid w:val="00086A4B"/>
    <w:rsid w:val="0009012F"/>
    <w:rsid w:val="00095EE3"/>
    <w:rsid w:val="000A4BC3"/>
    <w:rsid w:val="000A5697"/>
    <w:rsid w:val="000A7887"/>
    <w:rsid w:val="000B246C"/>
    <w:rsid w:val="000B52E6"/>
    <w:rsid w:val="000C0C9B"/>
    <w:rsid w:val="000C1135"/>
    <w:rsid w:val="000C492A"/>
    <w:rsid w:val="000C748A"/>
    <w:rsid w:val="000D0140"/>
    <w:rsid w:val="000D096D"/>
    <w:rsid w:val="000D21A3"/>
    <w:rsid w:val="000D3568"/>
    <w:rsid w:val="000D5C8A"/>
    <w:rsid w:val="000E544E"/>
    <w:rsid w:val="000F4AE3"/>
    <w:rsid w:val="000F5F3A"/>
    <w:rsid w:val="000F7523"/>
    <w:rsid w:val="00101E93"/>
    <w:rsid w:val="00103C0F"/>
    <w:rsid w:val="001066AF"/>
    <w:rsid w:val="00106AAF"/>
    <w:rsid w:val="001074AC"/>
    <w:rsid w:val="0011530D"/>
    <w:rsid w:val="00116976"/>
    <w:rsid w:val="00117742"/>
    <w:rsid w:val="00126661"/>
    <w:rsid w:val="001308F3"/>
    <w:rsid w:val="00133B6A"/>
    <w:rsid w:val="001351E5"/>
    <w:rsid w:val="001402D8"/>
    <w:rsid w:val="00144007"/>
    <w:rsid w:val="00144930"/>
    <w:rsid w:val="00150123"/>
    <w:rsid w:val="00153875"/>
    <w:rsid w:val="00153FB4"/>
    <w:rsid w:val="0015793C"/>
    <w:rsid w:val="0016060F"/>
    <w:rsid w:val="00160A1E"/>
    <w:rsid w:val="001634FF"/>
    <w:rsid w:val="0016414C"/>
    <w:rsid w:val="001659AF"/>
    <w:rsid w:val="001662F8"/>
    <w:rsid w:val="00166384"/>
    <w:rsid w:val="0017551F"/>
    <w:rsid w:val="001854B5"/>
    <w:rsid w:val="00186F35"/>
    <w:rsid w:val="00187970"/>
    <w:rsid w:val="00191C19"/>
    <w:rsid w:val="001956DF"/>
    <w:rsid w:val="001A031D"/>
    <w:rsid w:val="001A1838"/>
    <w:rsid w:val="001A2D86"/>
    <w:rsid w:val="001A3259"/>
    <w:rsid w:val="001A50F7"/>
    <w:rsid w:val="001A7DED"/>
    <w:rsid w:val="001B4018"/>
    <w:rsid w:val="001B7DC4"/>
    <w:rsid w:val="001C2230"/>
    <w:rsid w:val="001C4C9E"/>
    <w:rsid w:val="001C7EDA"/>
    <w:rsid w:val="001D10FB"/>
    <w:rsid w:val="001D7112"/>
    <w:rsid w:val="001E23AB"/>
    <w:rsid w:val="001E37DE"/>
    <w:rsid w:val="001E3C47"/>
    <w:rsid w:val="001E6489"/>
    <w:rsid w:val="001E66F8"/>
    <w:rsid w:val="001F4D1F"/>
    <w:rsid w:val="001F730A"/>
    <w:rsid w:val="00202D7D"/>
    <w:rsid w:val="00203328"/>
    <w:rsid w:val="00212256"/>
    <w:rsid w:val="0021432A"/>
    <w:rsid w:val="002153DF"/>
    <w:rsid w:val="00221370"/>
    <w:rsid w:val="00231537"/>
    <w:rsid w:val="00241798"/>
    <w:rsid w:val="00244EC8"/>
    <w:rsid w:val="00257AE9"/>
    <w:rsid w:val="00260293"/>
    <w:rsid w:val="00260C68"/>
    <w:rsid w:val="00261EAB"/>
    <w:rsid w:val="00262047"/>
    <w:rsid w:val="002636CB"/>
    <w:rsid w:val="00271612"/>
    <w:rsid w:val="002752FB"/>
    <w:rsid w:val="00275B81"/>
    <w:rsid w:val="002809CF"/>
    <w:rsid w:val="0028610D"/>
    <w:rsid w:val="00286632"/>
    <w:rsid w:val="002909A3"/>
    <w:rsid w:val="00292F8F"/>
    <w:rsid w:val="0029426D"/>
    <w:rsid w:val="00295302"/>
    <w:rsid w:val="00296BE0"/>
    <w:rsid w:val="002A08B1"/>
    <w:rsid w:val="002A17D4"/>
    <w:rsid w:val="002A3DC6"/>
    <w:rsid w:val="002A60B5"/>
    <w:rsid w:val="002A6544"/>
    <w:rsid w:val="002A67DE"/>
    <w:rsid w:val="002A7326"/>
    <w:rsid w:val="002B1429"/>
    <w:rsid w:val="002B1A11"/>
    <w:rsid w:val="002B1D8C"/>
    <w:rsid w:val="002B4BBB"/>
    <w:rsid w:val="002B5FF0"/>
    <w:rsid w:val="002C245C"/>
    <w:rsid w:val="002C3013"/>
    <w:rsid w:val="002C3DDD"/>
    <w:rsid w:val="002C4281"/>
    <w:rsid w:val="002D0887"/>
    <w:rsid w:val="002D15ED"/>
    <w:rsid w:val="002D1C8D"/>
    <w:rsid w:val="002D3CBA"/>
    <w:rsid w:val="002D4A84"/>
    <w:rsid w:val="002D601A"/>
    <w:rsid w:val="002E24CE"/>
    <w:rsid w:val="002E60D6"/>
    <w:rsid w:val="002E64BA"/>
    <w:rsid w:val="002E77F6"/>
    <w:rsid w:val="002F1345"/>
    <w:rsid w:val="002F4198"/>
    <w:rsid w:val="002F6880"/>
    <w:rsid w:val="00303D5C"/>
    <w:rsid w:val="00304249"/>
    <w:rsid w:val="00305893"/>
    <w:rsid w:val="00305F90"/>
    <w:rsid w:val="0031187C"/>
    <w:rsid w:val="00315D3D"/>
    <w:rsid w:val="00317F9E"/>
    <w:rsid w:val="0032271B"/>
    <w:rsid w:val="00323135"/>
    <w:rsid w:val="00326EFE"/>
    <w:rsid w:val="003313BD"/>
    <w:rsid w:val="00341A64"/>
    <w:rsid w:val="0034246C"/>
    <w:rsid w:val="00343062"/>
    <w:rsid w:val="0034653F"/>
    <w:rsid w:val="00352863"/>
    <w:rsid w:val="00352B50"/>
    <w:rsid w:val="00353EB0"/>
    <w:rsid w:val="00367359"/>
    <w:rsid w:val="00367A0F"/>
    <w:rsid w:val="0037011D"/>
    <w:rsid w:val="00371A50"/>
    <w:rsid w:val="00372D49"/>
    <w:rsid w:val="00385BDC"/>
    <w:rsid w:val="003932BA"/>
    <w:rsid w:val="003952D4"/>
    <w:rsid w:val="003A3422"/>
    <w:rsid w:val="003A373D"/>
    <w:rsid w:val="003A451A"/>
    <w:rsid w:val="003A516B"/>
    <w:rsid w:val="003B05F8"/>
    <w:rsid w:val="003B513C"/>
    <w:rsid w:val="003B6783"/>
    <w:rsid w:val="003B6B36"/>
    <w:rsid w:val="003C163A"/>
    <w:rsid w:val="003C29D8"/>
    <w:rsid w:val="003C4726"/>
    <w:rsid w:val="003C532D"/>
    <w:rsid w:val="003D14AD"/>
    <w:rsid w:val="003D2F63"/>
    <w:rsid w:val="003D2FC6"/>
    <w:rsid w:val="003D5661"/>
    <w:rsid w:val="003E26CD"/>
    <w:rsid w:val="003E651F"/>
    <w:rsid w:val="003E71E3"/>
    <w:rsid w:val="003F1299"/>
    <w:rsid w:val="003F5A7F"/>
    <w:rsid w:val="003F6E63"/>
    <w:rsid w:val="00400E11"/>
    <w:rsid w:val="00401B19"/>
    <w:rsid w:val="00406171"/>
    <w:rsid w:val="00410619"/>
    <w:rsid w:val="004109B0"/>
    <w:rsid w:val="004124DB"/>
    <w:rsid w:val="00416966"/>
    <w:rsid w:val="00423B9E"/>
    <w:rsid w:val="00436E8A"/>
    <w:rsid w:val="0044671E"/>
    <w:rsid w:val="00452E0D"/>
    <w:rsid w:val="00463132"/>
    <w:rsid w:val="004647DD"/>
    <w:rsid w:val="004647DF"/>
    <w:rsid w:val="0047142F"/>
    <w:rsid w:val="00475278"/>
    <w:rsid w:val="004757A1"/>
    <w:rsid w:val="004761D1"/>
    <w:rsid w:val="0048015A"/>
    <w:rsid w:val="004963EE"/>
    <w:rsid w:val="004A1701"/>
    <w:rsid w:val="004A7F40"/>
    <w:rsid w:val="004B0B16"/>
    <w:rsid w:val="004B2514"/>
    <w:rsid w:val="004B65F7"/>
    <w:rsid w:val="004B6C62"/>
    <w:rsid w:val="004C3C1B"/>
    <w:rsid w:val="004C6973"/>
    <w:rsid w:val="004D4367"/>
    <w:rsid w:val="004D527B"/>
    <w:rsid w:val="004E0ECE"/>
    <w:rsid w:val="004E4EA9"/>
    <w:rsid w:val="004F4FFD"/>
    <w:rsid w:val="004F783D"/>
    <w:rsid w:val="00501E2F"/>
    <w:rsid w:val="00505EF8"/>
    <w:rsid w:val="00506963"/>
    <w:rsid w:val="00512B24"/>
    <w:rsid w:val="005169E7"/>
    <w:rsid w:val="00517609"/>
    <w:rsid w:val="005244A6"/>
    <w:rsid w:val="005247D1"/>
    <w:rsid w:val="0052697B"/>
    <w:rsid w:val="00527782"/>
    <w:rsid w:val="00530C18"/>
    <w:rsid w:val="00531048"/>
    <w:rsid w:val="00531185"/>
    <w:rsid w:val="00532E70"/>
    <w:rsid w:val="00533D94"/>
    <w:rsid w:val="005352C0"/>
    <w:rsid w:val="0053565B"/>
    <w:rsid w:val="00535F26"/>
    <w:rsid w:val="00541883"/>
    <w:rsid w:val="00544E2B"/>
    <w:rsid w:val="00544F8A"/>
    <w:rsid w:val="0055141B"/>
    <w:rsid w:val="00551EDB"/>
    <w:rsid w:val="0055216E"/>
    <w:rsid w:val="00555EB7"/>
    <w:rsid w:val="005637DF"/>
    <w:rsid w:val="0056421C"/>
    <w:rsid w:val="005671B5"/>
    <w:rsid w:val="005764C0"/>
    <w:rsid w:val="00581DD2"/>
    <w:rsid w:val="005845F5"/>
    <w:rsid w:val="00584F4B"/>
    <w:rsid w:val="00587ABE"/>
    <w:rsid w:val="00590AAD"/>
    <w:rsid w:val="0059372B"/>
    <w:rsid w:val="00594294"/>
    <w:rsid w:val="00594A13"/>
    <w:rsid w:val="0059526C"/>
    <w:rsid w:val="005958BA"/>
    <w:rsid w:val="00596C0B"/>
    <w:rsid w:val="005A0719"/>
    <w:rsid w:val="005B1BD6"/>
    <w:rsid w:val="005B1F55"/>
    <w:rsid w:val="005C24C3"/>
    <w:rsid w:val="005C39D6"/>
    <w:rsid w:val="005C5AFB"/>
    <w:rsid w:val="005C638C"/>
    <w:rsid w:val="005E1AC3"/>
    <w:rsid w:val="005E6E63"/>
    <w:rsid w:val="005F3728"/>
    <w:rsid w:val="005F4AB1"/>
    <w:rsid w:val="005F76B3"/>
    <w:rsid w:val="006038BD"/>
    <w:rsid w:val="00607313"/>
    <w:rsid w:val="00610E6E"/>
    <w:rsid w:val="006154BD"/>
    <w:rsid w:val="00616D9F"/>
    <w:rsid w:val="00621E8A"/>
    <w:rsid w:val="006228D9"/>
    <w:rsid w:val="006244AD"/>
    <w:rsid w:val="006244F0"/>
    <w:rsid w:val="00634EAD"/>
    <w:rsid w:val="006355D3"/>
    <w:rsid w:val="0063718B"/>
    <w:rsid w:val="00637A25"/>
    <w:rsid w:val="00645529"/>
    <w:rsid w:val="006477EB"/>
    <w:rsid w:val="00647ABD"/>
    <w:rsid w:val="00651D43"/>
    <w:rsid w:val="00663575"/>
    <w:rsid w:val="00673BB9"/>
    <w:rsid w:val="006818ED"/>
    <w:rsid w:val="00681B46"/>
    <w:rsid w:val="00682941"/>
    <w:rsid w:val="00694A1C"/>
    <w:rsid w:val="00697AF3"/>
    <w:rsid w:val="006A4745"/>
    <w:rsid w:val="006B28CB"/>
    <w:rsid w:val="006B6B56"/>
    <w:rsid w:val="006B72C3"/>
    <w:rsid w:val="006C177C"/>
    <w:rsid w:val="006C2751"/>
    <w:rsid w:val="006C30CB"/>
    <w:rsid w:val="006C6CD5"/>
    <w:rsid w:val="006C6FA4"/>
    <w:rsid w:val="006C6FE6"/>
    <w:rsid w:val="006D240F"/>
    <w:rsid w:val="006D25BF"/>
    <w:rsid w:val="006D6D83"/>
    <w:rsid w:val="006E0F43"/>
    <w:rsid w:val="006E3C31"/>
    <w:rsid w:val="006E7CA5"/>
    <w:rsid w:val="006E7EC8"/>
    <w:rsid w:val="006F29CD"/>
    <w:rsid w:val="006F3A54"/>
    <w:rsid w:val="006F3EBF"/>
    <w:rsid w:val="006F5333"/>
    <w:rsid w:val="006F5F8F"/>
    <w:rsid w:val="006F672E"/>
    <w:rsid w:val="0070140A"/>
    <w:rsid w:val="007029E0"/>
    <w:rsid w:val="00703164"/>
    <w:rsid w:val="007046DC"/>
    <w:rsid w:val="0070534B"/>
    <w:rsid w:val="0070704C"/>
    <w:rsid w:val="007102FB"/>
    <w:rsid w:val="00710760"/>
    <w:rsid w:val="00711520"/>
    <w:rsid w:val="00712436"/>
    <w:rsid w:val="00712D47"/>
    <w:rsid w:val="007133D7"/>
    <w:rsid w:val="007149DF"/>
    <w:rsid w:val="00721544"/>
    <w:rsid w:val="0072777A"/>
    <w:rsid w:val="00732F8A"/>
    <w:rsid w:val="0074280A"/>
    <w:rsid w:val="00742E48"/>
    <w:rsid w:val="00743FE6"/>
    <w:rsid w:val="00754831"/>
    <w:rsid w:val="0075763A"/>
    <w:rsid w:val="00757804"/>
    <w:rsid w:val="007625DD"/>
    <w:rsid w:val="00771628"/>
    <w:rsid w:val="007738BC"/>
    <w:rsid w:val="007757D3"/>
    <w:rsid w:val="007760BF"/>
    <w:rsid w:val="00777AB3"/>
    <w:rsid w:val="00782DF9"/>
    <w:rsid w:val="00785B6E"/>
    <w:rsid w:val="007914FE"/>
    <w:rsid w:val="0079216E"/>
    <w:rsid w:val="00792774"/>
    <w:rsid w:val="007934F9"/>
    <w:rsid w:val="00796517"/>
    <w:rsid w:val="007A12FC"/>
    <w:rsid w:val="007A2EB6"/>
    <w:rsid w:val="007A55E1"/>
    <w:rsid w:val="007A5A6B"/>
    <w:rsid w:val="007A5E05"/>
    <w:rsid w:val="007A7312"/>
    <w:rsid w:val="007B0315"/>
    <w:rsid w:val="007C05FF"/>
    <w:rsid w:val="007C2817"/>
    <w:rsid w:val="007D19EE"/>
    <w:rsid w:val="007E1097"/>
    <w:rsid w:val="007E1678"/>
    <w:rsid w:val="007E2A8D"/>
    <w:rsid w:val="007E2BAC"/>
    <w:rsid w:val="007E32B8"/>
    <w:rsid w:val="007E33AE"/>
    <w:rsid w:val="007E39B6"/>
    <w:rsid w:val="007E6327"/>
    <w:rsid w:val="007F4EAF"/>
    <w:rsid w:val="007F54D8"/>
    <w:rsid w:val="007F6579"/>
    <w:rsid w:val="007F6EA1"/>
    <w:rsid w:val="00802888"/>
    <w:rsid w:val="00806970"/>
    <w:rsid w:val="00816AC3"/>
    <w:rsid w:val="00817171"/>
    <w:rsid w:val="00820698"/>
    <w:rsid w:val="008270F4"/>
    <w:rsid w:val="008273EA"/>
    <w:rsid w:val="00831244"/>
    <w:rsid w:val="008340A8"/>
    <w:rsid w:val="00837EC5"/>
    <w:rsid w:val="00843324"/>
    <w:rsid w:val="00844F65"/>
    <w:rsid w:val="008467D8"/>
    <w:rsid w:val="008552C8"/>
    <w:rsid w:val="00855F45"/>
    <w:rsid w:val="00857E2A"/>
    <w:rsid w:val="008602B7"/>
    <w:rsid w:val="008634A9"/>
    <w:rsid w:val="00864B6C"/>
    <w:rsid w:val="00870F25"/>
    <w:rsid w:val="00874C3F"/>
    <w:rsid w:val="008773D9"/>
    <w:rsid w:val="008775BF"/>
    <w:rsid w:val="00884B60"/>
    <w:rsid w:val="008854A4"/>
    <w:rsid w:val="00885F99"/>
    <w:rsid w:val="00890F67"/>
    <w:rsid w:val="008A1BC0"/>
    <w:rsid w:val="008A2E49"/>
    <w:rsid w:val="008A4D79"/>
    <w:rsid w:val="008B3E26"/>
    <w:rsid w:val="008B4FF4"/>
    <w:rsid w:val="008B66F7"/>
    <w:rsid w:val="008C32FD"/>
    <w:rsid w:val="008C6ED1"/>
    <w:rsid w:val="008D3626"/>
    <w:rsid w:val="008D7C79"/>
    <w:rsid w:val="008E1A6C"/>
    <w:rsid w:val="008E3D1F"/>
    <w:rsid w:val="008E4C76"/>
    <w:rsid w:val="008E5E38"/>
    <w:rsid w:val="008F5F1A"/>
    <w:rsid w:val="008F6394"/>
    <w:rsid w:val="00906F9D"/>
    <w:rsid w:val="00911136"/>
    <w:rsid w:val="00915563"/>
    <w:rsid w:val="00915A20"/>
    <w:rsid w:val="00916F79"/>
    <w:rsid w:val="00920B79"/>
    <w:rsid w:val="00921F77"/>
    <w:rsid w:val="00923C90"/>
    <w:rsid w:val="0092677A"/>
    <w:rsid w:val="00930AD1"/>
    <w:rsid w:val="00930BFB"/>
    <w:rsid w:val="00931785"/>
    <w:rsid w:val="00935C1A"/>
    <w:rsid w:val="00940732"/>
    <w:rsid w:val="00941E6C"/>
    <w:rsid w:val="00952373"/>
    <w:rsid w:val="00957D30"/>
    <w:rsid w:val="0096037E"/>
    <w:rsid w:val="009631E0"/>
    <w:rsid w:val="00967D37"/>
    <w:rsid w:val="00970C47"/>
    <w:rsid w:val="00981338"/>
    <w:rsid w:val="00981812"/>
    <w:rsid w:val="009818B4"/>
    <w:rsid w:val="00983388"/>
    <w:rsid w:val="00983F6D"/>
    <w:rsid w:val="00984D93"/>
    <w:rsid w:val="0099285A"/>
    <w:rsid w:val="009949CF"/>
    <w:rsid w:val="00995762"/>
    <w:rsid w:val="00995F2D"/>
    <w:rsid w:val="009A045A"/>
    <w:rsid w:val="009A19A4"/>
    <w:rsid w:val="009A1E99"/>
    <w:rsid w:val="009A2CEF"/>
    <w:rsid w:val="009A70EE"/>
    <w:rsid w:val="009B3607"/>
    <w:rsid w:val="009B3B60"/>
    <w:rsid w:val="009B4C07"/>
    <w:rsid w:val="009B5BB2"/>
    <w:rsid w:val="009B6791"/>
    <w:rsid w:val="009B698C"/>
    <w:rsid w:val="009B769C"/>
    <w:rsid w:val="009C0482"/>
    <w:rsid w:val="009C11E7"/>
    <w:rsid w:val="009C3D6E"/>
    <w:rsid w:val="009C4D7B"/>
    <w:rsid w:val="009C5C5B"/>
    <w:rsid w:val="009D2401"/>
    <w:rsid w:val="009D487E"/>
    <w:rsid w:val="009D50CC"/>
    <w:rsid w:val="009D64C2"/>
    <w:rsid w:val="009D7DDA"/>
    <w:rsid w:val="009E1B70"/>
    <w:rsid w:val="009E3D21"/>
    <w:rsid w:val="009F20D7"/>
    <w:rsid w:val="009F228D"/>
    <w:rsid w:val="009F4D32"/>
    <w:rsid w:val="009F55ED"/>
    <w:rsid w:val="00A112A4"/>
    <w:rsid w:val="00A113A8"/>
    <w:rsid w:val="00A16C0C"/>
    <w:rsid w:val="00A17575"/>
    <w:rsid w:val="00A20D74"/>
    <w:rsid w:val="00A23A0F"/>
    <w:rsid w:val="00A4427D"/>
    <w:rsid w:val="00A46264"/>
    <w:rsid w:val="00A473F5"/>
    <w:rsid w:val="00A52187"/>
    <w:rsid w:val="00A52A24"/>
    <w:rsid w:val="00A537AC"/>
    <w:rsid w:val="00A5652C"/>
    <w:rsid w:val="00A56557"/>
    <w:rsid w:val="00A624BD"/>
    <w:rsid w:val="00A62E19"/>
    <w:rsid w:val="00A65B13"/>
    <w:rsid w:val="00A65DAE"/>
    <w:rsid w:val="00A7168F"/>
    <w:rsid w:val="00A71A67"/>
    <w:rsid w:val="00A746B6"/>
    <w:rsid w:val="00A77213"/>
    <w:rsid w:val="00A8100D"/>
    <w:rsid w:val="00A83F45"/>
    <w:rsid w:val="00A860DD"/>
    <w:rsid w:val="00A91A71"/>
    <w:rsid w:val="00A920EB"/>
    <w:rsid w:val="00A9436D"/>
    <w:rsid w:val="00A962DE"/>
    <w:rsid w:val="00A96F85"/>
    <w:rsid w:val="00AB53C4"/>
    <w:rsid w:val="00AB5BCB"/>
    <w:rsid w:val="00AB7EDA"/>
    <w:rsid w:val="00AC1A9B"/>
    <w:rsid w:val="00AC3995"/>
    <w:rsid w:val="00AD05BD"/>
    <w:rsid w:val="00AD0707"/>
    <w:rsid w:val="00AD3D29"/>
    <w:rsid w:val="00AD4E0D"/>
    <w:rsid w:val="00AE21FC"/>
    <w:rsid w:val="00AE38C3"/>
    <w:rsid w:val="00AF3D26"/>
    <w:rsid w:val="00AF4E1A"/>
    <w:rsid w:val="00B04223"/>
    <w:rsid w:val="00B04A2E"/>
    <w:rsid w:val="00B05DBC"/>
    <w:rsid w:val="00B07158"/>
    <w:rsid w:val="00B1364D"/>
    <w:rsid w:val="00B15BE2"/>
    <w:rsid w:val="00B172E6"/>
    <w:rsid w:val="00B200E0"/>
    <w:rsid w:val="00B229B0"/>
    <w:rsid w:val="00B22AF4"/>
    <w:rsid w:val="00B33A59"/>
    <w:rsid w:val="00B353B9"/>
    <w:rsid w:val="00B418F9"/>
    <w:rsid w:val="00B42282"/>
    <w:rsid w:val="00B45203"/>
    <w:rsid w:val="00B47937"/>
    <w:rsid w:val="00B51DF2"/>
    <w:rsid w:val="00B5389A"/>
    <w:rsid w:val="00B54022"/>
    <w:rsid w:val="00B62145"/>
    <w:rsid w:val="00B62801"/>
    <w:rsid w:val="00B74F1C"/>
    <w:rsid w:val="00B850A6"/>
    <w:rsid w:val="00B86B21"/>
    <w:rsid w:val="00B9182B"/>
    <w:rsid w:val="00B9698E"/>
    <w:rsid w:val="00BA2BD2"/>
    <w:rsid w:val="00BA55FD"/>
    <w:rsid w:val="00BA641F"/>
    <w:rsid w:val="00BB097E"/>
    <w:rsid w:val="00BB22FF"/>
    <w:rsid w:val="00BC016E"/>
    <w:rsid w:val="00BC4820"/>
    <w:rsid w:val="00BC64E0"/>
    <w:rsid w:val="00BD2F53"/>
    <w:rsid w:val="00BD56E6"/>
    <w:rsid w:val="00BD66B7"/>
    <w:rsid w:val="00BE0EF2"/>
    <w:rsid w:val="00BE1295"/>
    <w:rsid w:val="00BE24B9"/>
    <w:rsid w:val="00BE4AEB"/>
    <w:rsid w:val="00BE5380"/>
    <w:rsid w:val="00BE7EBB"/>
    <w:rsid w:val="00BF7D8F"/>
    <w:rsid w:val="00C01162"/>
    <w:rsid w:val="00C1097B"/>
    <w:rsid w:val="00C11A58"/>
    <w:rsid w:val="00C12D86"/>
    <w:rsid w:val="00C30B71"/>
    <w:rsid w:val="00C33D56"/>
    <w:rsid w:val="00C3521A"/>
    <w:rsid w:val="00C35985"/>
    <w:rsid w:val="00C42AFF"/>
    <w:rsid w:val="00C45026"/>
    <w:rsid w:val="00C472A9"/>
    <w:rsid w:val="00C50EE9"/>
    <w:rsid w:val="00C52FB2"/>
    <w:rsid w:val="00C53AE6"/>
    <w:rsid w:val="00C576C5"/>
    <w:rsid w:val="00C604FA"/>
    <w:rsid w:val="00C60B31"/>
    <w:rsid w:val="00C63960"/>
    <w:rsid w:val="00C648AB"/>
    <w:rsid w:val="00C76690"/>
    <w:rsid w:val="00C8172D"/>
    <w:rsid w:val="00C8592F"/>
    <w:rsid w:val="00C9145C"/>
    <w:rsid w:val="00C91762"/>
    <w:rsid w:val="00C91D50"/>
    <w:rsid w:val="00C93373"/>
    <w:rsid w:val="00C93730"/>
    <w:rsid w:val="00C9470F"/>
    <w:rsid w:val="00C96448"/>
    <w:rsid w:val="00CA0195"/>
    <w:rsid w:val="00CA2246"/>
    <w:rsid w:val="00CA7ECA"/>
    <w:rsid w:val="00CB19B9"/>
    <w:rsid w:val="00CB2527"/>
    <w:rsid w:val="00CB4B4A"/>
    <w:rsid w:val="00CB5283"/>
    <w:rsid w:val="00CB59EF"/>
    <w:rsid w:val="00CC68EB"/>
    <w:rsid w:val="00CD03DD"/>
    <w:rsid w:val="00CD4708"/>
    <w:rsid w:val="00CD57B9"/>
    <w:rsid w:val="00CE0196"/>
    <w:rsid w:val="00CE4406"/>
    <w:rsid w:val="00D01224"/>
    <w:rsid w:val="00D11590"/>
    <w:rsid w:val="00D20108"/>
    <w:rsid w:val="00D20984"/>
    <w:rsid w:val="00D21FDB"/>
    <w:rsid w:val="00D24676"/>
    <w:rsid w:val="00D32313"/>
    <w:rsid w:val="00D32FBE"/>
    <w:rsid w:val="00D34B1E"/>
    <w:rsid w:val="00D40673"/>
    <w:rsid w:val="00D40BEF"/>
    <w:rsid w:val="00D4202A"/>
    <w:rsid w:val="00D45B00"/>
    <w:rsid w:val="00D52F62"/>
    <w:rsid w:val="00D54266"/>
    <w:rsid w:val="00D5799C"/>
    <w:rsid w:val="00D57BBB"/>
    <w:rsid w:val="00D62E63"/>
    <w:rsid w:val="00D64DD9"/>
    <w:rsid w:val="00D717BA"/>
    <w:rsid w:val="00D779A7"/>
    <w:rsid w:val="00D817B5"/>
    <w:rsid w:val="00D92FAD"/>
    <w:rsid w:val="00D933DD"/>
    <w:rsid w:val="00DA2A35"/>
    <w:rsid w:val="00DB1E84"/>
    <w:rsid w:val="00DB4089"/>
    <w:rsid w:val="00DB5365"/>
    <w:rsid w:val="00DB55A2"/>
    <w:rsid w:val="00DC0E67"/>
    <w:rsid w:val="00DC24C4"/>
    <w:rsid w:val="00DC62EE"/>
    <w:rsid w:val="00DD077D"/>
    <w:rsid w:val="00DD1F3A"/>
    <w:rsid w:val="00DD5C79"/>
    <w:rsid w:val="00DD5E9F"/>
    <w:rsid w:val="00DD77A7"/>
    <w:rsid w:val="00DE7662"/>
    <w:rsid w:val="00DF3885"/>
    <w:rsid w:val="00DF3B49"/>
    <w:rsid w:val="00DF3F49"/>
    <w:rsid w:val="00DF5AA6"/>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78EC"/>
    <w:rsid w:val="00E57AA8"/>
    <w:rsid w:val="00E63FAE"/>
    <w:rsid w:val="00E75426"/>
    <w:rsid w:val="00E75F40"/>
    <w:rsid w:val="00E829C1"/>
    <w:rsid w:val="00E92BAB"/>
    <w:rsid w:val="00E94F71"/>
    <w:rsid w:val="00EA308C"/>
    <w:rsid w:val="00EB378C"/>
    <w:rsid w:val="00EB4171"/>
    <w:rsid w:val="00EB43D1"/>
    <w:rsid w:val="00EB5BD2"/>
    <w:rsid w:val="00EB79FD"/>
    <w:rsid w:val="00EC1AAD"/>
    <w:rsid w:val="00EC2920"/>
    <w:rsid w:val="00EC53C6"/>
    <w:rsid w:val="00EC564F"/>
    <w:rsid w:val="00EC5A32"/>
    <w:rsid w:val="00EC6E7D"/>
    <w:rsid w:val="00EC76D4"/>
    <w:rsid w:val="00ED0AEA"/>
    <w:rsid w:val="00ED109B"/>
    <w:rsid w:val="00ED32C4"/>
    <w:rsid w:val="00EE2BC3"/>
    <w:rsid w:val="00EE4383"/>
    <w:rsid w:val="00EE5D89"/>
    <w:rsid w:val="00EF21C4"/>
    <w:rsid w:val="00EF3DDA"/>
    <w:rsid w:val="00EF5AC8"/>
    <w:rsid w:val="00F00BC6"/>
    <w:rsid w:val="00F02853"/>
    <w:rsid w:val="00F047E6"/>
    <w:rsid w:val="00F05A49"/>
    <w:rsid w:val="00F13347"/>
    <w:rsid w:val="00F17CDB"/>
    <w:rsid w:val="00F22DD4"/>
    <w:rsid w:val="00F2389B"/>
    <w:rsid w:val="00F23F89"/>
    <w:rsid w:val="00F25F5B"/>
    <w:rsid w:val="00F270BC"/>
    <w:rsid w:val="00F30D6F"/>
    <w:rsid w:val="00F31A4D"/>
    <w:rsid w:val="00F36523"/>
    <w:rsid w:val="00F3667F"/>
    <w:rsid w:val="00F36FB5"/>
    <w:rsid w:val="00F42DC9"/>
    <w:rsid w:val="00F436E2"/>
    <w:rsid w:val="00F45A37"/>
    <w:rsid w:val="00F4654D"/>
    <w:rsid w:val="00F51704"/>
    <w:rsid w:val="00F52539"/>
    <w:rsid w:val="00F57403"/>
    <w:rsid w:val="00F6106F"/>
    <w:rsid w:val="00F61BBB"/>
    <w:rsid w:val="00F6656D"/>
    <w:rsid w:val="00F727A3"/>
    <w:rsid w:val="00F759D8"/>
    <w:rsid w:val="00F77339"/>
    <w:rsid w:val="00F77A52"/>
    <w:rsid w:val="00F80858"/>
    <w:rsid w:val="00F821E0"/>
    <w:rsid w:val="00F8271D"/>
    <w:rsid w:val="00F84AAC"/>
    <w:rsid w:val="00F84C48"/>
    <w:rsid w:val="00F85F9C"/>
    <w:rsid w:val="00F87281"/>
    <w:rsid w:val="00F92817"/>
    <w:rsid w:val="00F975BA"/>
    <w:rsid w:val="00FA2B7E"/>
    <w:rsid w:val="00FA3740"/>
    <w:rsid w:val="00FB0385"/>
    <w:rsid w:val="00FB0C30"/>
    <w:rsid w:val="00FB1152"/>
    <w:rsid w:val="00FB5238"/>
    <w:rsid w:val="00FB59F2"/>
    <w:rsid w:val="00FB5D85"/>
    <w:rsid w:val="00FB5FD9"/>
    <w:rsid w:val="00FB7FDF"/>
    <w:rsid w:val="00FC2506"/>
    <w:rsid w:val="00FC3661"/>
    <w:rsid w:val="00FC5410"/>
    <w:rsid w:val="00FD134E"/>
    <w:rsid w:val="00FD2C5D"/>
    <w:rsid w:val="00FD723E"/>
    <w:rsid w:val="00FE03B7"/>
    <w:rsid w:val="00FE12E1"/>
    <w:rsid w:val="00FF3967"/>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13570"/>
  <w15:docId w15:val="{C000146A-546E-41BC-B942-61093266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601505">
      <w:bodyDiv w:val="1"/>
      <w:marLeft w:val="0"/>
      <w:marRight w:val="0"/>
      <w:marTop w:val="0"/>
      <w:marBottom w:val="0"/>
      <w:divBdr>
        <w:top w:val="none" w:sz="0" w:space="0" w:color="auto"/>
        <w:left w:val="none" w:sz="0" w:space="0" w:color="auto"/>
        <w:bottom w:val="none" w:sz="0" w:space="0" w:color="auto"/>
        <w:right w:val="none" w:sz="0" w:space="0" w:color="auto"/>
      </w:divBdr>
    </w:div>
    <w:div w:id="1659188514">
      <w:bodyDiv w:val="1"/>
      <w:marLeft w:val="0"/>
      <w:marRight w:val="0"/>
      <w:marTop w:val="0"/>
      <w:marBottom w:val="0"/>
      <w:divBdr>
        <w:top w:val="none" w:sz="0" w:space="0" w:color="auto"/>
        <w:left w:val="none" w:sz="0" w:space="0" w:color="auto"/>
        <w:bottom w:val="none" w:sz="0" w:space="0" w:color="auto"/>
        <w:right w:val="none" w:sz="0" w:space="0" w:color="auto"/>
      </w:divBdr>
    </w:div>
    <w:div w:id="187966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C021-956C-4452-9A54-E84CF697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1575</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Katak Ngamphimai</cp:lastModifiedBy>
  <cp:revision>36</cp:revision>
  <cp:lastPrinted>2024-02-20T03:31:00Z</cp:lastPrinted>
  <dcterms:created xsi:type="dcterms:W3CDTF">2021-01-11T16:56:00Z</dcterms:created>
  <dcterms:modified xsi:type="dcterms:W3CDTF">2025-02-14T09:31:00Z</dcterms:modified>
</cp:coreProperties>
</file>