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5266E" w14:textId="7010876F" w:rsidR="003A20B5" w:rsidRPr="004655D7" w:rsidRDefault="00F40D9D"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4655D7">
        <w:rPr>
          <w:rFonts w:ascii="AngsanaUPC" w:hAnsi="AngsanaUPC" w:cs="AngsanaUPC"/>
          <w:b/>
          <w:bCs/>
          <w:sz w:val="28"/>
          <w:szCs w:val="28"/>
        </w:rPr>
        <w:t>GENERAL</w:t>
      </w:r>
      <w:r w:rsidR="00964C50" w:rsidRPr="004655D7">
        <w:rPr>
          <w:rFonts w:ascii="AngsanaUPC" w:hAnsi="AngsanaUPC" w:cs="AngsanaUPC"/>
          <w:b/>
          <w:bCs/>
          <w:sz w:val="28"/>
          <w:szCs w:val="28"/>
        </w:rPr>
        <w:t xml:space="preserve"> INFORMATION</w:t>
      </w:r>
    </w:p>
    <w:p w14:paraId="6C030BF1" w14:textId="03632C64" w:rsidR="00964C50" w:rsidRPr="009767BE" w:rsidRDefault="00964C50" w:rsidP="007D5234">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491"/>
        <w:jc w:val="thaiDistribute"/>
        <w:rPr>
          <w:rFonts w:ascii="AngsanaUPC" w:hAnsi="AngsanaUPC" w:cs="AngsanaUPC"/>
          <w:b/>
          <w:bCs/>
          <w:sz w:val="28"/>
          <w:szCs w:val="28"/>
        </w:rPr>
      </w:pPr>
      <w:r w:rsidRPr="009767BE">
        <w:rPr>
          <w:rFonts w:ascii="AngsanaUPC" w:hAnsi="AngsanaUPC" w:cs="AngsanaUPC"/>
          <w:b/>
          <w:bCs/>
          <w:sz w:val="28"/>
          <w:szCs w:val="28"/>
        </w:rPr>
        <w:t>Corporate information</w:t>
      </w:r>
    </w:p>
    <w:p w14:paraId="2F8083DF" w14:textId="64BF72D9" w:rsidR="000A1DFB" w:rsidRDefault="009C216F" w:rsidP="000A1DFB">
      <w:pPr>
        <w:pStyle w:val="ListParagraph"/>
        <w:spacing w:before="120" w:after="120" w:line="340" w:lineRule="exact"/>
        <w:ind w:left="851"/>
        <w:jc w:val="both"/>
        <w:rPr>
          <w:rFonts w:ascii="AngsanaUPC" w:hAnsi="AngsanaUPC" w:cs="AngsanaUPC"/>
          <w:sz w:val="28"/>
          <w:szCs w:val="28"/>
        </w:rPr>
      </w:pPr>
      <w:r>
        <w:rPr>
          <w:rFonts w:ascii="AngsanaUPC" w:hAnsi="AngsanaUPC" w:cs="AngsanaUPC"/>
          <w:sz w:val="28"/>
          <w:szCs w:val="28"/>
        </w:rPr>
        <w:t xml:space="preserve">Thai Future Incorporation Public Company Limited </w:t>
      </w:r>
      <w:r w:rsidR="000A1DFB" w:rsidRPr="0083037E">
        <w:rPr>
          <w:rFonts w:ascii="AngsanaUPC" w:hAnsi="AngsanaUPC" w:cs="AngsanaUPC"/>
          <w:sz w:val="28"/>
          <w:szCs w:val="28"/>
        </w:rPr>
        <w:t>was registered in Thailand on March 3, 1983 with the registration number 882</w:t>
      </w:r>
      <w:r w:rsidR="000A1DFB" w:rsidRPr="0083037E">
        <w:rPr>
          <w:rFonts w:ascii="AngsanaUPC" w:hAnsi="AngsanaUPC" w:cs="AngsanaUPC"/>
          <w:sz w:val="28"/>
          <w:szCs w:val="28"/>
          <w:cs/>
        </w:rPr>
        <w:t>/</w:t>
      </w:r>
      <w:r w:rsidR="000A1DFB" w:rsidRPr="0083037E">
        <w:rPr>
          <w:rFonts w:ascii="AngsanaUPC" w:hAnsi="AngsanaUPC" w:cs="AngsanaUPC"/>
          <w:sz w:val="28"/>
          <w:szCs w:val="28"/>
        </w:rPr>
        <w:t>2526</w:t>
      </w:r>
      <w:r w:rsidR="000A1DFB" w:rsidRPr="0083037E">
        <w:rPr>
          <w:rFonts w:ascii="AngsanaUPC" w:hAnsi="AngsanaUPC" w:cs="AngsanaUPC"/>
          <w:sz w:val="28"/>
          <w:szCs w:val="28"/>
          <w:cs/>
        </w:rPr>
        <w:t xml:space="preserve">. </w:t>
      </w:r>
      <w:r w:rsidR="000A1DFB" w:rsidRPr="0083037E">
        <w:rPr>
          <w:rFonts w:ascii="AngsanaUPC" w:hAnsi="AngsanaUPC" w:cs="AngsanaUPC"/>
          <w:sz w:val="28"/>
          <w:szCs w:val="28"/>
        </w:rPr>
        <w:t>It was later registered a conversion to a public company limited on February 1, 1994 with the registration number 0107537000386</w:t>
      </w:r>
      <w:r w:rsidR="000A1DFB" w:rsidRPr="0083037E">
        <w:rPr>
          <w:rFonts w:ascii="AngsanaUPC" w:hAnsi="AngsanaUPC" w:cs="AngsanaUPC"/>
          <w:sz w:val="28"/>
          <w:szCs w:val="28"/>
          <w:cs/>
        </w:rPr>
        <w:t>.</w:t>
      </w:r>
    </w:p>
    <w:p w14:paraId="704FDD59" w14:textId="77777777" w:rsidR="000A1DFB" w:rsidRPr="00BD36F4" w:rsidRDefault="000A1DFB" w:rsidP="000A1DFB">
      <w:pPr>
        <w:pStyle w:val="ListParagraph"/>
        <w:spacing w:before="120" w:after="120" w:line="340" w:lineRule="exact"/>
        <w:ind w:left="851"/>
        <w:jc w:val="both"/>
        <w:rPr>
          <w:rFonts w:ascii="AngsanaUPC" w:hAnsi="AngsanaUPC" w:cs="AngsanaUPC"/>
          <w:sz w:val="28"/>
          <w:szCs w:val="28"/>
          <w:cs/>
        </w:rPr>
      </w:pPr>
      <w:r w:rsidRPr="00BD36F4">
        <w:rPr>
          <w:rFonts w:ascii="AngsanaUPC" w:hAnsi="AngsanaUPC" w:cs="AngsanaUPC"/>
          <w:sz w:val="28"/>
          <w:szCs w:val="28"/>
        </w:rPr>
        <w:t xml:space="preserve">According to the Extraordinary General Meeting of Shareholders No. </w:t>
      </w:r>
      <w:r w:rsidRPr="00BD36F4">
        <w:rPr>
          <w:rFonts w:ascii="AngsanaUPC" w:hAnsi="AngsanaUPC" w:cs="AngsanaUPC"/>
          <w:sz w:val="28"/>
          <w:szCs w:val="28"/>
          <w:cs/>
        </w:rPr>
        <w:t xml:space="preserve">1/2023 </w:t>
      </w:r>
      <w:r w:rsidRPr="00BD36F4">
        <w:rPr>
          <w:rFonts w:ascii="AngsanaUPC" w:hAnsi="AngsanaUPC" w:cs="AngsanaUPC"/>
          <w:sz w:val="28"/>
          <w:szCs w:val="28"/>
        </w:rPr>
        <w:t xml:space="preserve">of the Company on September </w:t>
      </w:r>
      <w:r w:rsidRPr="00BD36F4">
        <w:rPr>
          <w:rFonts w:ascii="AngsanaUPC" w:hAnsi="AngsanaUPC" w:cs="AngsanaUPC"/>
          <w:sz w:val="28"/>
          <w:szCs w:val="28"/>
          <w:cs/>
        </w:rPr>
        <w:t>21</w:t>
      </w:r>
      <w:r w:rsidRPr="00BD36F4">
        <w:rPr>
          <w:rFonts w:ascii="AngsanaUPC" w:hAnsi="AngsanaUPC" w:cs="AngsanaUPC"/>
          <w:sz w:val="28"/>
          <w:szCs w:val="28"/>
        </w:rPr>
        <w:t xml:space="preserve">, </w:t>
      </w:r>
      <w:r w:rsidRPr="00BD36F4">
        <w:rPr>
          <w:rFonts w:ascii="AngsanaUPC" w:hAnsi="AngsanaUPC" w:cs="AngsanaUPC"/>
          <w:sz w:val="28"/>
          <w:szCs w:val="28"/>
          <w:cs/>
        </w:rPr>
        <w:t>2023</w:t>
      </w:r>
      <w:r w:rsidRPr="00BD36F4">
        <w:rPr>
          <w:rFonts w:ascii="AngsanaUPC" w:hAnsi="AngsanaUPC" w:cs="AngsanaUPC"/>
          <w:sz w:val="28"/>
          <w:szCs w:val="28"/>
        </w:rPr>
        <w:t xml:space="preserve">, there was a resolution to approve the change of the Company name from "Thai Film Industry Public Company Limited" to "Thai Future Incorporation Public Company Limited” and the company has registered the change of company name with the Ministry of Commerce on September </w:t>
      </w:r>
      <w:r w:rsidRPr="00BD36F4">
        <w:rPr>
          <w:rFonts w:ascii="AngsanaUPC" w:hAnsi="AngsanaUPC" w:cs="AngsanaUPC"/>
          <w:sz w:val="28"/>
          <w:szCs w:val="28"/>
          <w:cs/>
        </w:rPr>
        <w:t>26</w:t>
      </w:r>
      <w:r w:rsidRPr="00BD36F4">
        <w:rPr>
          <w:rFonts w:ascii="AngsanaUPC" w:hAnsi="AngsanaUPC" w:cs="AngsanaUPC"/>
          <w:sz w:val="28"/>
          <w:szCs w:val="28"/>
        </w:rPr>
        <w:t xml:space="preserve">, </w:t>
      </w:r>
      <w:r w:rsidRPr="00BD36F4">
        <w:rPr>
          <w:rFonts w:ascii="AngsanaUPC" w:hAnsi="AngsanaUPC" w:cs="AngsanaUPC"/>
          <w:sz w:val="28"/>
          <w:szCs w:val="28"/>
          <w:cs/>
        </w:rPr>
        <w:t>2023.</w:t>
      </w:r>
    </w:p>
    <w:p w14:paraId="42EB8948" w14:textId="77777777" w:rsidR="000A1DFB" w:rsidRPr="0083037E" w:rsidRDefault="000A1DFB" w:rsidP="000A1DFB">
      <w:pPr>
        <w:pStyle w:val="ListParagraph"/>
        <w:spacing w:before="120" w:after="120" w:line="340" w:lineRule="exact"/>
        <w:ind w:left="851"/>
        <w:jc w:val="both"/>
        <w:rPr>
          <w:rFonts w:ascii="AngsanaUPC" w:hAnsi="AngsanaUPC" w:cs="AngsanaUPC"/>
          <w:sz w:val="28"/>
          <w:szCs w:val="28"/>
          <w:u w:val="single"/>
        </w:rPr>
      </w:pPr>
      <w:r w:rsidRPr="00BD36F4">
        <w:rPr>
          <w:rFonts w:ascii="AngsanaUPC" w:hAnsi="AngsanaUPC" w:cs="AngsanaUPC"/>
          <w:sz w:val="28"/>
          <w:szCs w:val="28"/>
        </w:rPr>
        <w:t xml:space="preserve">The major shareholders are </w:t>
      </w:r>
      <w:proofErr w:type="spellStart"/>
      <w:r w:rsidRPr="00BD36F4">
        <w:rPr>
          <w:rFonts w:ascii="AngsanaUPC" w:hAnsi="AngsanaUPC" w:cs="AngsanaUPC"/>
          <w:sz w:val="28"/>
          <w:szCs w:val="28"/>
        </w:rPr>
        <w:t>Mahagitsiri</w:t>
      </w:r>
      <w:proofErr w:type="spellEnd"/>
      <w:r w:rsidRPr="00BD36F4">
        <w:rPr>
          <w:rFonts w:ascii="AngsanaUPC" w:hAnsi="AngsanaUPC" w:cs="AngsanaUPC"/>
          <w:sz w:val="28"/>
          <w:szCs w:val="28"/>
        </w:rPr>
        <w:t xml:space="preserve"> family</w:t>
      </w:r>
      <w:r w:rsidRPr="00BD36F4">
        <w:rPr>
          <w:rFonts w:ascii="AngsanaUPC" w:hAnsi="AngsanaUPC" w:cs="AngsanaUPC"/>
          <w:sz w:val="28"/>
          <w:szCs w:val="28"/>
          <w:cs/>
        </w:rPr>
        <w:t xml:space="preserve">. </w:t>
      </w:r>
      <w:r w:rsidRPr="00BD36F4">
        <w:rPr>
          <w:rFonts w:ascii="AngsanaUPC" w:hAnsi="AngsanaUPC" w:cs="AngsanaUPC"/>
          <w:sz w:val="28"/>
          <w:szCs w:val="28"/>
        </w:rPr>
        <w:t>The Company</w:t>
      </w:r>
      <w:r w:rsidRPr="0083037E">
        <w:rPr>
          <w:rFonts w:ascii="AngsanaUPC" w:hAnsi="AngsanaUPC" w:cs="AngsanaUPC"/>
          <w:sz w:val="28"/>
          <w:szCs w:val="28"/>
        </w:rPr>
        <w:t xml:space="preserve"> is engaged in manufacturing of packaging film</w:t>
      </w:r>
      <w:r w:rsidRPr="0083037E">
        <w:rPr>
          <w:rFonts w:ascii="AngsanaUPC" w:hAnsi="AngsanaUPC" w:cs="AngsanaUPC"/>
          <w:sz w:val="28"/>
          <w:szCs w:val="28"/>
          <w:cs/>
        </w:rPr>
        <w:t xml:space="preserve">.  </w:t>
      </w:r>
      <w:r w:rsidRPr="0083037E">
        <w:rPr>
          <w:rFonts w:ascii="AngsanaUPC" w:hAnsi="AngsanaUPC" w:cs="AngsanaUPC"/>
          <w:sz w:val="28"/>
          <w:szCs w:val="28"/>
        </w:rPr>
        <w:t>Presently, the Company has offices located at the following addresses</w:t>
      </w:r>
      <w:r w:rsidRPr="0083037E">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0A1DFB" w:rsidRPr="00EE1DE9" w14:paraId="2C5928D6" w14:textId="77777777" w:rsidTr="009C216F">
        <w:tc>
          <w:tcPr>
            <w:tcW w:w="2250" w:type="dxa"/>
            <w:tcBorders>
              <w:top w:val="nil"/>
              <w:left w:val="nil"/>
              <w:bottom w:val="nil"/>
              <w:right w:val="nil"/>
            </w:tcBorders>
          </w:tcPr>
          <w:p w14:paraId="60FE6300" w14:textId="77777777" w:rsidR="000A1DFB" w:rsidRPr="00EE1DE9" w:rsidRDefault="000A1DFB"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1A28DAA8" w14:textId="77777777" w:rsidR="000A1DFB" w:rsidRPr="00EE1DE9" w:rsidRDefault="000A1DFB"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 xml:space="preserve">  73</w:t>
            </w:r>
            <w:r w:rsidRPr="00EE1DE9">
              <w:rPr>
                <w:rFonts w:ascii="AngsanaUPC" w:hAnsi="AngsanaUPC" w:cs="AngsanaUPC"/>
                <w:spacing w:val="-4"/>
                <w:sz w:val="28"/>
                <w:szCs w:val="28"/>
                <w:cs/>
              </w:rPr>
              <w:t>/</w:t>
            </w:r>
            <w:r w:rsidRPr="00EE1DE9">
              <w:rPr>
                <w:rFonts w:ascii="AngsanaUPC" w:hAnsi="AngsanaUPC" w:cs="AngsanaUPC"/>
                <w:spacing w:val="-4"/>
                <w:sz w:val="28"/>
                <w:szCs w:val="28"/>
              </w:rPr>
              <w:t xml:space="preserve">3 Moo 4, </w:t>
            </w:r>
            <w:proofErr w:type="spellStart"/>
            <w:r w:rsidRPr="00EE1DE9">
              <w:rPr>
                <w:rFonts w:ascii="AngsanaUPC" w:hAnsi="AngsanaUPC" w:cs="AngsanaUPC"/>
                <w:spacing w:val="-4"/>
                <w:sz w:val="28"/>
                <w:szCs w:val="28"/>
              </w:rPr>
              <w:t>Bangna</w:t>
            </w:r>
            <w:proofErr w:type="spellEnd"/>
            <w:r w:rsidRPr="00EE1DE9">
              <w:rPr>
                <w:rFonts w:ascii="AngsanaUPC" w:hAnsi="AngsanaUPC" w:cs="AngsanaUPC"/>
                <w:spacing w:val="-4"/>
                <w:sz w:val="28"/>
                <w:szCs w:val="28"/>
              </w:rPr>
              <w:t xml:space="preserve"> </w:t>
            </w: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Trad Road KM</w:t>
            </w:r>
            <w:r w:rsidRPr="00EE1DE9">
              <w:rPr>
                <w:rFonts w:ascii="AngsanaUPC" w:hAnsi="AngsanaUPC" w:cs="AngsanaUPC"/>
                <w:spacing w:val="-4"/>
                <w:sz w:val="28"/>
                <w:szCs w:val="28"/>
                <w:cs/>
              </w:rPr>
              <w:t>.</w:t>
            </w:r>
            <w:r w:rsidRPr="00EE1DE9">
              <w:rPr>
                <w:rFonts w:ascii="AngsanaUPC" w:hAnsi="AngsanaUPC" w:cs="AngsanaUPC"/>
                <w:spacing w:val="-4"/>
                <w:sz w:val="28"/>
                <w:szCs w:val="28"/>
              </w:rPr>
              <w:t xml:space="preserve">13, </w:t>
            </w:r>
            <w:proofErr w:type="spellStart"/>
            <w:r w:rsidRPr="00EE1DE9">
              <w:rPr>
                <w:rFonts w:ascii="AngsanaUPC" w:hAnsi="AngsanaUPC" w:cs="AngsanaUPC"/>
                <w:spacing w:val="-4"/>
                <w:sz w:val="28"/>
                <w:szCs w:val="28"/>
              </w:rPr>
              <w:t>Bangchalong</w:t>
            </w:r>
            <w:proofErr w:type="spellEnd"/>
            <w:r w:rsidRPr="00EE1DE9">
              <w:rPr>
                <w:rFonts w:ascii="AngsanaUPC" w:hAnsi="AngsanaUPC" w:cs="AngsanaUPC"/>
                <w:spacing w:val="-4"/>
                <w:sz w:val="28"/>
                <w:szCs w:val="28"/>
              </w:rPr>
              <w:t xml:space="preserve">, Bangplee, </w:t>
            </w:r>
            <w:proofErr w:type="spellStart"/>
            <w:r w:rsidRPr="00EE1DE9">
              <w:rPr>
                <w:rFonts w:ascii="AngsanaUPC" w:hAnsi="AngsanaUPC" w:cs="AngsanaUPC"/>
                <w:spacing w:val="-4"/>
                <w:sz w:val="28"/>
                <w:szCs w:val="28"/>
              </w:rPr>
              <w:t>Sumutprakarn</w:t>
            </w:r>
            <w:proofErr w:type="spellEnd"/>
            <w:r w:rsidRPr="00EE1DE9">
              <w:rPr>
                <w:rFonts w:ascii="AngsanaUPC" w:hAnsi="AngsanaUPC" w:cs="AngsanaUPC"/>
                <w:spacing w:val="-4"/>
                <w:sz w:val="28"/>
                <w:szCs w:val="28"/>
                <w:cs/>
                <w:lang w:val="en-GB"/>
              </w:rPr>
              <w:t>.</w:t>
            </w:r>
          </w:p>
        </w:tc>
      </w:tr>
      <w:tr w:rsidR="000A1DFB" w:rsidRPr="00EE1DE9" w14:paraId="7A5B84A3" w14:textId="77777777" w:rsidTr="009C216F">
        <w:tc>
          <w:tcPr>
            <w:tcW w:w="2250" w:type="dxa"/>
            <w:tcBorders>
              <w:top w:val="nil"/>
              <w:left w:val="nil"/>
              <w:bottom w:val="nil"/>
              <w:right w:val="nil"/>
            </w:tcBorders>
          </w:tcPr>
          <w:p w14:paraId="7380705B" w14:textId="77777777" w:rsidR="000A1DFB" w:rsidRPr="00EE1DE9" w:rsidRDefault="000A1DFB"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2163525D" w14:textId="77777777" w:rsidR="000A1DFB" w:rsidRPr="00EE1DE9" w:rsidRDefault="000A1DFB"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  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xml:space="preserve">, </w:t>
            </w:r>
            <w:proofErr w:type="spellStart"/>
            <w:r w:rsidRPr="00EE1DE9">
              <w:rPr>
                <w:rFonts w:ascii="AngsanaUPC" w:hAnsi="AngsanaUPC" w:cs="AngsanaUPC"/>
                <w:sz w:val="28"/>
                <w:szCs w:val="28"/>
              </w:rPr>
              <w:t>Mabkha</w:t>
            </w:r>
            <w:proofErr w:type="spellEnd"/>
            <w:r w:rsidRPr="00EE1DE9">
              <w:rPr>
                <w:rFonts w:ascii="AngsanaUPC" w:hAnsi="AngsanaUPC" w:cs="AngsanaUPC"/>
                <w:sz w:val="28"/>
                <w:szCs w:val="28"/>
              </w:rPr>
              <w:t xml:space="preserve">, </w:t>
            </w:r>
            <w:proofErr w:type="spellStart"/>
            <w:r w:rsidRPr="00EE1DE9">
              <w:rPr>
                <w:rFonts w:ascii="AngsanaUPC" w:hAnsi="AngsanaUPC" w:cs="AngsanaUPC"/>
                <w:sz w:val="28"/>
                <w:szCs w:val="28"/>
              </w:rPr>
              <w:t>Nikhompattana</w:t>
            </w:r>
            <w:proofErr w:type="spellEnd"/>
            <w:r w:rsidRPr="00EE1DE9">
              <w:rPr>
                <w:rFonts w:ascii="AngsanaUPC" w:hAnsi="AngsanaUPC" w:cs="AngsanaUPC"/>
                <w:sz w:val="28"/>
                <w:szCs w:val="28"/>
              </w:rPr>
              <w:t xml:space="preserve"> District, Rayong</w:t>
            </w:r>
            <w:r w:rsidRPr="00EE1DE9">
              <w:rPr>
                <w:rFonts w:ascii="AngsanaUPC" w:hAnsi="AngsanaUPC" w:cs="AngsanaUPC"/>
                <w:sz w:val="28"/>
                <w:szCs w:val="28"/>
                <w:cs/>
                <w:lang w:val="en-GB"/>
              </w:rPr>
              <w:t>.</w:t>
            </w:r>
          </w:p>
        </w:tc>
      </w:tr>
    </w:tbl>
    <w:p w14:paraId="1490D2F5" w14:textId="58131423" w:rsidR="00B578F4" w:rsidRPr="009767BE" w:rsidRDefault="00B578F4" w:rsidP="00B578F4">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9767BE">
        <w:rPr>
          <w:rFonts w:ascii="AngsanaUPC" w:hAnsi="AngsanaUPC" w:cs="AngsanaUPC"/>
          <w:b/>
          <w:bCs/>
          <w:spacing w:val="-8"/>
          <w:sz w:val="28"/>
          <w:szCs w:val="28"/>
        </w:rPr>
        <w:t>Going Concern</w:t>
      </w:r>
    </w:p>
    <w:p w14:paraId="30CD76F3" w14:textId="39D0DEC8" w:rsidR="00C0669C" w:rsidRDefault="00BD39A2" w:rsidP="00962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jc w:val="thaiDistribute"/>
        <w:rPr>
          <w:rFonts w:ascii="AngsanaUPC" w:eastAsia="SimSun" w:hAnsi="AngsanaUPC" w:cs="AngsanaUPC"/>
          <w:sz w:val="28"/>
          <w:szCs w:val="28"/>
        </w:rPr>
      </w:pPr>
      <w:r w:rsidRPr="001A2C0A">
        <w:rPr>
          <w:rFonts w:ascii="AngsanaUPC" w:eastAsia="SimSun" w:hAnsi="AngsanaUPC" w:cs="AngsanaUPC"/>
          <w:sz w:val="28"/>
          <w:szCs w:val="28"/>
        </w:rPr>
        <w:t>As at</w:t>
      </w:r>
      <w:r w:rsidR="006B7574" w:rsidRPr="001A2C0A">
        <w:rPr>
          <w:rFonts w:ascii="AngsanaUPC" w:eastAsia="SimSun" w:hAnsi="AngsanaUPC" w:cs="AngsanaUPC"/>
          <w:sz w:val="28"/>
          <w:szCs w:val="28"/>
        </w:rPr>
        <w:t xml:space="preserve"> </w:t>
      </w:r>
      <w:r w:rsidR="009C216F">
        <w:rPr>
          <w:rFonts w:ascii="AngsanaUPC" w:eastAsia="SimSun" w:hAnsi="AngsanaUPC" w:cs="AngsanaUPC"/>
          <w:sz w:val="28"/>
          <w:szCs w:val="28"/>
        </w:rPr>
        <w:t>December 31, 2024</w:t>
      </w:r>
      <w:r w:rsidR="006B7574" w:rsidRPr="001A2C0A">
        <w:rPr>
          <w:rFonts w:ascii="AngsanaUPC" w:eastAsia="SimSun" w:hAnsi="AngsanaUPC" w:cs="AngsanaUPC"/>
          <w:sz w:val="28"/>
          <w:szCs w:val="28"/>
        </w:rPr>
        <w:t xml:space="preserve">, the Company has current </w:t>
      </w:r>
      <w:r w:rsidR="00E94772" w:rsidRPr="001A2C0A">
        <w:rPr>
          <w:rFonts w:ascii="AngsanaUPC" w:eastAsia="SimSun" w:hAnsi="AngsanaUPC" w:cs="AngsanaUPC"/>
          <w:sz w:val="28"/>
          <w:szCs w:val="28"/>
        </w:rPr>
        <w:t>assets</w:t>
      </w:r>
      <w:r w:rsidR="006B7574" w:rsidRPr="001A2C0A">
        <w:rPr>
          <w:rFonts w:ascii="AngsanaUPC" w:eastAsia="SimSun" w:hAnsi="AngsanaUPC" w:cs="AngsanaUPC"/>
          <w:sz w:val="28"/>
          <w:szCs w:val="28"/>
        </w:rPr>
        <w:t xml:space="preserve"> amounted to Baht </w:t>
      </w:r>
      <w:r w:rsidR="00E94772">
        <w:rPr>
          <w:rFonts w:ascii="AngsanaUPC" w:eastAsia="SimSun" w:hAnsi="AngsanaUPC" w:cs="AngsanaUPC"/>
          <w:sz w:val="28"/>
          <w:szCs w:val="28"/>
        </w:rPr>
        <w:t>249.79</w:t>
      </w:r>
      <w:r w:rsidR="006B7574" w:rsidRPr="001A2C0A">
        <w:rPr>
          <w:rFonts w:ascii="AngsanaUPC" w:eastAsia="SimSun" w:hAnsi="AngsanaUPC" w:cs="AngsanaUPC"/>
          <w:sz w:val="28"/>
          <w:szCs w:val="28"/>
        </w:rPr>
        <w:t xml:space="preserve"> million and current liabilities amounted to Baht </w:t>
      </w:r>
      <w:r w:rsidR="00E94772">
        <w:rPr>
          <w:rFonts w:ascii="AngsanaUPC" w:eastAsia="SimSun" w:hAnsi="AngsanaUPC" w:cs="AngsanaUPC"/>
          <w:sz w:val="28"/>
          <w:szCs w:val="28"/>
        </w:rPr>
        <w:t>354.45</w:t>
      </w:r>
      <w:r w:rsidR="006B7574" w:rsidRPr="001A2C0A">
        <w:rPr>
          <w:rFonts w:ascii="AngsanaUPC" w:eastAsia="SimSun" w:hAnsi="AngsanaUPC" w:cs="AngsanaUPC"/>
          <w:sz w:val="28"/>
          <w:szCs w:val="28"/>
        </w:rPr>
        <w:t xml:space="preserve"> million. </w:t>
      </w:r>
      <w:r w:rsidR="00962EA0" w:rsidRPr="001A2C0A">
        <w:rPr>
          <w:rFonts w:ascii="AngsanaUPC" w:hAnsi="AngsanaUPC" w:cs="AngsanaUPC"/>
          <w:sz w:val="28"/>
          <w:szCs w:val="28"/>
          <w:lang w:val="en-GB"/>
        </w:rPr>
        <w:t xml:space="preserve">expressed those current </w:t>
      </w:r>
      <w:r w:rsidR="00E94772" w:rsidRPr="001A2C0A">
        <w:rPr>
          <w:rFonts w:ascii="AngsanaUPC" w:hAnsi="AngsanaUPC" w:cs="AngsanaUPC"/>
          <w:sz w:val="28"/>
          <w:szCs w:val="28"/>
          <w:lang w:val="en-GB"/>
        </w:rPr>
        <w:t>liabilities</w:t>
      </w:r>
      <w:r w:rsidR="00962EA0" w:rsidRPr="001A2C0A">
        <w:rPr>
          <w:rFonts w:ascii="AngsanaUPC" w:hAnsi="AngsanaUPC" w:cs="AngsanaUPC"/>
          <w:sz w:val="28"/>
          <w:szCs w:val="28"/>
          <w:lang w:val="en-GB"/>
        </w:rPr>
        <w:t xml:space="preserve"> </w:t>
      </w:r>
      <w:r w:rsidR="00962EA0" w:rsidRPr="00E94772">
        <w:rPr>
          <w:rFonts w:ascii="AngsanaUPC" w:hAnsi="AngsanaUPC" w:cs="AngsanaUPC"/>
          <w:sz w:val="28"/>
          <w:szCs w:val="28"/>
          <w:lang w:val="en-GB"/>
        </w:rPr>
        <w:t>over</w:t>
      </w:r>
      <w:r w:rsidR="00962EA0" w:rsidRPr="001A2C0A">
        <w:rPr>
          <w:rFonts w:ascii="AngsanaUPC" w:hAnsi="AngsanaUPC" w:cs="AngsanaUPC"/>
          <w:sz w:val="28"/>
          <w:szCs w:val="28"/>
          <w:lang w:val="en-GB"/>
        </w:rPr>
        <w:t xml:space="preserve"> current </w:t>
      </w:r>
      <w:r w:rsidR="00E94772">
        <w:rPr>
          <w:rFonts w:ascii="AngsanaUPC" w:hAnsi="AngsanaUPC" w:cs="AngsanaUPC"/>
          <w:sz w:val="28"/>
          <w:szCs w:val="28"/>
          <w:lang w:val="en-GB"/>
        </w:rPr>
        <w:t>assets</w:t>
      </w:r>
      <w:r w:rsidR="00962EA0" w:rsidRPr="001A2C0A">
        <w:rPr>
          <w:rFonts w:ascii="AngsanaUPC" w:hAnsi="AngsanaUPC" w:cs="AngsanaUPC"/>
          <w:sz w:val="28"/>
          <w:szCs w:val="28"/>
          <w:lang w:val="en-GB"/>
        </w:rPr>
        <w:t xml:space="preserve"> in total of Baht </w:t>
      </w:r>
      <w:r w:rsidR="00E94772">
        <w:rPr>
          <w:rFonts w:ascii="AngsanaUPC" w:hAnsi="AngsanaUPC" w:cs="AngsanaUPC"/>
          <w:sz w:val="28"/>
          <w:szCs w:val="28"/>
          <w:lang w:val="en-GB"/>
        </w:rPr>
        <w:t>104.66</w:t>
      </w:r>
      <w:r w:rsidR="00962EA0" w:rsidRPr="001A2C0A">
        <w:rPr>
          <w:rFonts w:ascii="AngsanaUPC" w:hAnsi="AngsanaUPC" w:cs="AngsanaUPC" w:hint="cs"/>
          <w:sz w:val="28"/>
          <w:szCs w:val="28"/>
          <w:cs/>
          <w:lang w:val="en-GB"/>
        </w:rPr>
        <w:t xml:space="preserve"> </w:t>
      </w:r>
      <w:r w:rsidR="00962EA0" w:rsidRPr="001A2C0A">
        <w:rPr>
          <w:rFonts w:ascii="AngsanaUPC" w:hAnsi="AngsanaUPC" w:cs="AngsanaUPC"/>
          <w:sz w:val="28"/>
          <w:szCs w:val="28"/>
        </w:rPr>
        <w:t xml:space="preserve">million. However, </w:t>
      </w:r>
      <w:r w:rsidR="00F517C9" w:rsidRPr="001A2C0A">
        <w:rPr>
          <w:rFonts w:ascii="AngsanaUPC" w:hAnsi="AngsanaUPC" w:cs="AngsanaUPC"/>
          <w:sz w:val="28"/>
          <w:szCs w:val="28"/>
        </w:rPr>
        <w:t>T</w:t>
      </w:r>
      <w:r w:rsidR="00FA222D" w:rsidRPr="001A2C0A">
        <w:rPr>
          <w:rFonts w:ascii="AngsanaUPC" w:hAnsi="AngsanaUPC" w:cs="AngsanaUPC"/>
          <w:sz w:val="28"/>
          <w:szCs w:val="28"/>
        </w:rPr>
        <w:t xml:space="preserve">he Company </w:t>
      </w:r>
      <w:r w:rsidR="00233BCD" w:rsidRPr="001A2C0A">
        <w:rPr>
          <w:rFonts w:ascii="AngsanaUPC" w:hAnsi="AngsanaUPC" w:cs="AngsanaUPC"/>
          <w:sz w:val="28"/>
          <w:szCs w:val="28"/>
        </w:rPr>
        <w:t xml:space="preserve">performance </w:t>
      </w:r>
      <w:r w:rsidR="00FA222D" w:rsidRPr="001A2C0A">
        <w:rPr>
          <w:rFonts w:ascii="AngsanaUPC" w:hAnsi="AngsanaUPC" w:cs="AngsanaUPC"/>
          <w:sz w:val="28"/>
          <w:szCs w:val="28"/>
        </w:rPr>
        <w:t xml:space="preserve">depends on feasibility </w:t>
      </w:r>
      <w:r w:rsidR="00B90F11" w:rsidRPr="001A2C0A">
        <w:rPr>
          <w:rFonts w:ascii="AngsanaUPC" w:hAnsi="AngsanaUPC" w:cs="AngsanaUPC"/>
          <w:sz w:val="28"/>
          <w:szCs w:val="28"/>
        </w:rPr>
        <w:t xml:space="preserve">according </w:t>
      </w:r>
      <w:r w:rsidR="00233BCD" w:rsidRPr="001A2C0A">
        <w:rPr>
          <w:rFonts w:ascii="AngsanaUPC" w:hAnsi="AngsanaUPC" w:cs="AngsanaUPC"/>
          <w:sz w:val="28"/>
          <w:szCs w:val="28"/>
        </w:rPr>
        <w:t xml:space="preserve">to the corporate </w:t>
      </w:r>
      <w:r w:rsidR="00B90F11" w:rsidRPr="001A2C0A">
        <w:rPr>
          <w:rFonts w:ascii="AngsanaUPC" w:hAnsi="AngsanaUPC" w:cs="AngsanaUPC"/>
          <w:sz w:val="28"/>
          <w:szCs w:val="28"/>
        </w:rPr>
        <w:t>plan</w:t>
      </w:r>
      <w:r w:rsidR="00962EA0" w:rsidRPr="001A2C0A">
        <w:rPr>
          <w:rFonts w:ascii="AngsanaUPC" w:hAnsi="AngsanaUPC" w:cs="AngsanaUPC"/>
          <w:sz w:val="28"/>
          <w:szCs w:val="28"/>
        </w:rPr>
        <w:t>.</w:t>
      </w:r>
    </w:p>
    <w:p w14:paraId="5CA218E6" w14:textId="60FAD5E7" w:rsidR="00827770" w:rsidRPr="009767BE" w:rsidRDefault="00DA60ED" w:rsidP="006B757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767BE">
        <w:rPr>
          <w:rFonts w:ascii="AngsanaUPC" w:hAnsi="AngsanaUPC" w:cs="AngsanaUPC"/>
          <w:b/>
          <w:bCs/>
          <w:sz w:val="28"/>
          <w:szCs w:val="28"/>
        </w:rPr>
        <w:t xml:space="preserve">BASIS </w:t>
      </w:r>
      <w:r w:rsidR="000C3405" w:rsidRPr="009767BE">
        <w:rPr>
          <w:rFonts w:ascii="AngsanaUPC" w:hAnsi="AngsanaUPC" w:cs="AngsanaUPC"/>
          <w:b/>
          <w:bCs/>
          <w:sz w:val="28"/>
          <w:szCs w:val="28"/>
        </w:rPr>
        <w:t>OF</w:t>
      </w:r>
      <w:r w:rsidRPr="009767BE">
        <w:rPr>
          <w:rFonts w:ascii="AngsanaUPC" w:hAnsi="AngsanaUPC" w:cs="AngsanaUPC"/>
          <w:b/>
          <w:bCs/>
          <w:sz w:val="28"/>
          <w:szCs w:val="28"/>
        </w:rPr>
        <w:t xml:space="preserve"> PREPARATION</w:t>
      </w:r>
    </w:p>
    <w:p w14:paraId="06270089" w14:textId="77777777" w:rsidR="00DA60ED" w:rsidRPr="009767BE" w:rsidRDefault="00DA60ED" w:rsidP="007D523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09" w:right="39" w:hanging="425"/>
        <w:textAlignment w:val="baseline"/>
        <w:outlineLvl w:val="0"/>
        <w:rPr>
          <w:rFonts w:ascii="AngsanaUPC" w:hAnsi="AngsanaUPC" w:cs="AngsanaUPC"/>
          <w:b/>
          <w:bCs/>
          <w:sz w:val="28"/>
          <w:szCs w:val="28"/>
        </w:rPr>
      </w:pPr>
      <w:r w:rsidRPr="009767BE">
        <w:rPr>
          <w:rFonts w:ascii="AngsanaUPC" w:hAnsi="AngsanaUPC" w:cs="AngsanaUPC"/>
          <w:b/>
          <w:bCs/>
          <w:sz w:val="28"/>
          <w:szCs w:val="28"/>
        </w:rPr>
        <w:t>Statement of compliance</w:t>
      </w:r>
    </w:p>
    <w:p w14:paraId="0F5580D6" w14:textId="3D342BA5" w:rsidR="00DA60ED" w:rsidRPr="009767BE"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9767BE">
        <w:rPr>
          <w:rFonts w:ascii="AngsanaUPC" w:hAnsi="AngsanaUPC" w:cs="AngsanaUPC"/>
          <w:sz w:val="28"/>
          <w:szCs w:val="28"/>
        </w:rPr>
        <w:t>The financial statements are prepared in accordance with Thai Financial Reporting Standards (“TFRS”) including related interpretations and guidelines promulgated by the Federation of Accounting Professions (FAP); applicable rules and regulations of the</w:t>
      </w:r>
      <w:r w:rsidRPr="009767BE">
        <w:rPr>
          <w:rFonts w:ascii="AngsanaUPC" w:hAnsi="AngsanaUPC" w:cs="AngsanaUPC"/>
          <w:sz w:val="28"/>
          <w:szCs w:val="28"/>
          <w:cs/>
        </w:rPr>
        <w:t xml:space="preserve"> </w:t>
      </w:r>
      <w:r w:rsidRPr="009767BE">
        <w:rPr>
          <w:rFonts w:ascii="AngsanaUPC" w:hAnsi="AngsanaUPC" w:cs="AngsanaUPC"/>
          <w:sz w:val="28"/>
          <w:szCs w:val="28"/>
        </w:rPr>
        <w:t>Office</w:t>
      </w:r>
      <w:r w:rsidRPr="009767BE">
        <w:rPr>
          <w:rFonts w:ascii="AngsanaUPC" w:hAnsi="AngsanaUPC" w:cs="AngsanaUPC"/>
          <w:sz w:val="28"/>
          <w:szCs w:val="28"/>
          <w:cs/>
        </w:rPr>
        <w:t xml:space="preserve"> </w:t>
      </w:r>
      <w:r w:rsidRPr="009767BE">
        <w:rPr>
          <w:rFonts w:ascii="AngsanaUPC" w:hAnsi="AngsanaUPC" w:cs="AngsanaUPC"/>
          <w:sz w:val="28"/>
          <w:szCs w:val="28"/>
        </w:rPr>
        <w:t>of</w:t>
      </w:r>
      <w:r w:rsidRPr="009767BE">
        <w:rPr>
          <w:rFonts w:ascii="AngsanaUPC" w:hAnsi="AngsanaUPC" w:cs="AngsanaUPC"/>
          <w:sz w:val="28"/>
          <w:szCs w:val="28"/>
          <w:cs/>
        </w:rPr>
        <w:t xml:space="preserve"> </w:t>
      </w:r>
      <w:r w:rsidRPr="009767BE">
        <w:rPr>
          <w:rFonts w:ascii="AngsanaUPC" w:hAnsi="AngsanaUPC" w:cs="AngsanaUPC"/>
          <w:sz w:val="28"/>
          <w:szCs w:val="28"/>
        </w:rPr>
        <w:t>the</w:t>
      </w:r>
      <w:r w:rsidRPr="009767BE">
        <w:rPr>
          <w:rFonts w:ascii="AngsanaUPC" w:hAnsi="AngsanaUPC" w:cs="AngsanaUPC"/>
          <w:sz w:val="28"/>
          <w:szCs w:val="28"/>
          <w:cs/>
        </w:rPr>
        <w:t xml:space="preserve"> </w:t>
      </w:r>
      <w:r w:rsidRPr="009767BE">
        <w:rPr>
          <w:rFonts w:ascii="AngsanaUPC" w:hAnsi="AngsanaUPC" w:cs="AngsanaUPC"/>
          <w:sz w:val="28"/>
          <w:szCs w:val="28"/>
        </w:rPr>
        <w:t>Securities and Exchange Commission.</w:t>
      </w:r>
    </w:p>
    <w:p w14:paraId="5E3C5C85" w14:textId="2D0AE3D3" w:rsidR="00C4317A"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9767BE">
        <w:rPr>
          <w:rFonts w:ascii="AngsanaUPC" w:hAnsi="AngsanaUPC" w:cs="AngsanaUPC"/>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15D2F1D1" w14:textId="77777777" w:rsidR="00C4317A" w:rsidRDefault="00C4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47CE0E0" w14:textId="4FBC4193" w:rsidR="00212536" w:rsidRPr="00E94772" w:rsidRDefault="00E24A53" w:rsidP="00212536">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284" w:right="43" w:hanging="10"/>
        <w:textAlignment w:val="baseline"/>
        <w:outlineLvl w:val="0"/>
        <w:rPr>
          <w:rFonts w:ascii="AngsanaUPC" w:hAnsi="AngsanaUPC" w:cs="AngsanaUPC"/>
          <w:b/>
          <w:bCs/>
          <w:sz w:val="28"/>
          <w:szCs w:val="28"/>
        </w:rPr>
      </w:pPr>
      <w:r w:rsidRPr="00E94772">
        <w:rPr>
          <w:rFonts w:ascii="AngsanaUPC" w:hAnsi="AngsanaUPC" w:cs="AngsanaUPC"/>
          <w:b/>
          <w:bCs/>
          <w:sz w:val="28"/>
          <w:szCs w:val="28"/>
        </w:rPr>
        <w:lastRenderedPageBreak/>
        <w:t xml:space="preserve">New </w:t>
      </w:r>
      <w:r w:rsidR="00475DAD" w:rsidRPr="00E94772">
        <w:rPr>
          <w:rFonts w:ascii="AngsanaUPC" w:hAnsi="AngsanaUPC" w:cs="AngsanaUPC"/>
          <w:b/>
          <w:bCs/>
          <w:sz w:val="28"/>
          <w:szCs w:val="28"/>
        </w:rPr>
        <w:t>Financial reporting standard</w:t>
      </w:r>
      <w:r w:rsidRPr="00E94772">
        <w:rPr>
          <w:rFonts w:ascii="AngsanaUPC" w:hAnsi="AngsanaUPC" w:cs="AngsanaUPC"/>
          <w:b/>
          <w:bCs/>
          <w:sz w:val="28"/>
          <w:szCs w:val="28"/>
        </w:rPr>
        <w:t>s</w:t>
      </w:r>
    </w:p>
    <w:p w14:paraId="59AB0D54" w14:textId="40387395" w:rsidR="00260C1F" w:rsidRPr="00E94772" w:rsidRDefault="00260C1F" w:rsidP="0026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textAlignment w:val="baseline"/>
        <w:outlineLvl w:val="0"/>
        <w:rPr>
          <w:rFonts w:ascii="AngsanaUPC" w:hAnsi="AngsanaUPC" w:cs="AngsanaUPC"/>
          <w:b/>
          <w:bCs/>
          <w:sz w:val="28"/>
          <w:szCs w:val="28"/>
        </w:rPr>
      </w:pPr>
      <w:r w:rsidRPr="00E94772">
        <w:rPr>
          <w:rFonts w:ascii="AngsanaUPC" w:hAnsi="AngsanaUPC" w:cs="AngsanaUPC"/>
          <w:b/>
          <w:bCs/>
          <w:sz w:val="28"/>
          <w:szCs w:val="28"/>
        </w:rPr>
        <w:t>Financial reporting standards that became effective in the current year</w:t>
      </w:r>
    </w:p>
    <w:p w14:paraId="122B283C" w14:textId="79B4B41D" w:rsidR="00260C1F" w:rsidRPr="00E94772" w:rsidRDefault="00260C1F" w:rsidP="004D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E94772">
        <w:rPr>
          <w:rFonts w:ascii="AngsanaUPC" w:hAnsi="AngsanaUPC" w:cs="AngsanaUPC"/>
          <w:sz w:val="28"/>
          <w:szCs w:val="28"/>
        </w:rPr>
        <w:t xml:space="preserve">During the year, the </w:t>
      </w:r>
      <w:r w:rsidR="005A24B2" w:rsidRPr="00E94772">
        <w:rPr>
          <w:rFonts w:ascii="AngsanaUPC" w:hAnsi="AngsanaUPC" w:cs="AngsanaUPC"/>
          <w:sz w:val="28"/>
          <w:szCs w:val="28"/>
        </w:rPr>
        <w:t>Company</w:t>
      </w:r>
      <w:r w:rsidRPr="00E94772">
        <w:rPr>
          <w:rFonts w:ascii="AngsanaUPC" w:hAnsi="AngsanaUPC" w:cs="AngsanaUPC"/>
          <w:sz w:val="28"/>
          <w:szCs w:val="28"/>
        </w:rPr>
        <w:t xml:space="preserve"> has adopted the revised and new financial reporting standards and interpretations which are effective for fiscal periods beginning on or after</w:t>
      </w:r>
      <w:r w:rsidR="0053740A" w:rsidRPr="00E94772">
        <w:rPr>
          <w:rFonts w:ascii="AngsanaUPC" w:hAnsi="AngsanaUPC" w:cs="AngsanaUPC"/>
          <w:sz w:val="28"/>
          <w:szCs w:val="28"/>
        </w:rPr>
        <w:t xml:space="preserve"> </w:t>
      </w:r>
      <w:r w:rsidRPr="00E94772">
        <w:rPr>
          <w:rFonts w:ascii="AngsanaUPC" w:hAnsi="AngsanaUPC" w:cs="AngsanaUPC"/>
          <w:sz w:val="28"/>
          <w:szCs w:val="28"/>
        </w:rPr>
        <w:t>January</w:t>
      </w:r>
      <w:r w:rsidR="0053740A" w:rsidRPr="00E94772">
        <w:rPr>
          <w:rFonts w:ascii="AngsanaUPC" w:hAnsi="AngsanaUPC" w:cs="AngsanaUPC"/>
          <w:sz w:val="28"/>
          <w:szCs w:val="28"/>
        </w:rPr>
        <w:t xml:space="preserve"> 1,</w:t>
      </w:r>
      <w:r w:rsidRPr="00E94772">
        <w:rPr>
          <w:rFonts w:ascii="AngsanaUPC" w:hAnsi="AngsanaUPC" w:cs="AngsanaUPC"/>
          <w:sz w:val="28"/>
          <w:szCs w:val="28"/>
        </w:rPr>
        <w:t xml:space="preserve"> 202</w:t>
      </w:r>
      <w:r w:rsidR="009C216F" w:rsidRPr="00E94772">
        <w:rPr>
          <w:rFonts w:ascii="AngsanaUPC" w:hAnsi="AngsanaUPC" w:cs="AngsanaUPC"/>
          <w:sz w:val="28"/>
          <w:szCs w:val="28"/>
        </w:rPr>
        <w:t>4</w:t>
      </w:r>
      <w:r w:rsidRPr="00E94772">
        <w:rPr>
          <w:rFonts w:ascii="AngsanaUPC" w:hAnsi="AngsanaUPC" w:cs="AngsanaUPC"/>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0138575" w14:textId="2CF00D02" w:rsidR="00212536" w:rsidRPr="00E94772" w:rsidRDefault="00260C1F" w:rsidP="004D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E94772">
        <w:rPr>
          <w:rFonts w:ascii="AngsanaUPC" w:hAnsi="AngsanaUPC" w:cs="AngsanaUPC"/>
          <w:sz w:val="28"/>
          <w:szCs w:val="28"/>
        </w:rPr>
        <w:t xml:space="preserve">The adoption of these financial reporting standards does not have any significant impact on the </w:t>
      </w:r>
      <w:r w:rsidR="007045FE" w:rsidRPr="00E94772">
        <w:rPr>
          <w:rFonts w:ascii="AngsanaUPC" w:hAnsi="AngsanaUPC" w:cs="AngsanaUPC"/>
          <w:sz w:val="28"/>
          <w:szCs w:val="28"/>
        </w:rPr>
        <w:t>Company</w:t>
      </w:r>
      <w:r w:rsidR="00ED71E4" w:rsidRPr="00E94772">
        <w:rPr>
          <w:rFonts w:ascii="AngsanaUPC" w:hAnsi="AngsanaUPC" w:cs="AngsanaUPC"/>
          <w:sz w:val="28"/>
          <w:szCs w:val="28"/>
        </w:rPr>
        <w:t>’s</w:t>
      </w:r>
      <w:r w:rsidRPr="00E94772">
        <w:rPr>
          <w:rFonts w:ascii="AngsanaUPC" w:hAnsi="AngsanaUPC" w:cs="AngsanaUPC"/>
          <w:sz w:val="28"/>
          <w:szCs w:val="28"/>
        </w:rPr>
        <w:t xml:space="preserve"> financial statements.</w:t>
      </w:r>
    </w:p>
    <w:p w14:paraId="4D5ECBC4" w14:textId="3E2C79FA" w:rsidR="00260C1F" w:rsidRPr="00E94772"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E94772">
        <w:rPr>
          <w:rFonts w:ascii="AngsanaUPC" w:hAnsi="AngsanaUPC" w:cs="AngsanaUPC"/>
          <w:b/>
          <w:bCs/>
          <w:sz w:val="28"/>
          <w:szCs w:val="28"/>
        </w:rPr>
        <w:t>Financial reporting standard that will become effective for fiscal years beginning on or after January</w:t>
      </w:r>
      <w:r w:rsidR="00BD7E56" w:rsidRPr="00E94772">
        <w:rPr>
          <w:rFonts w:ascii="AngsanaUPC" w:hAnsi="AngsanaUPC" w:cs="AngsanaUPC"/>
          <w:b/>
          <w:bCs/>
          <w:sz w:val="28"/>
          <w:szCs w:val="28"/>
        </w:rPr>
        <w:t xml:space="preserve"> 1,</w:t>
      </w:r>
      <w:r w:rsidRPr="00E94772">
        <w:rPr>
          <w:rFonts w:ascii="AngsanaUPC" w:hAnsi="AngsanaUPC" w:cs="AngsanaUPC"/>
          <w:b/>
          <w:bCs/>
          <w:sz w:val="28"/>
          <w:szCs w:val="28"/>
        </w:rPr>
        <w:t xml:space="preserve"> 202</w:t>
      </w:r>
      <w:r w:rsidR="009C216F" w:rsidRPr="00E94772">
        <w:rPr>
          <w:rFonts w:ascii="AngsanaUPC" w:hAnsi="AngsanaUPC" w:cs="AngsanaUPC"/>
          <w:b/>
          <w:bCs/>
          <w:sz w:val="28"/>
          <w:szCs w:val="28"/>
        </w:rPr>
        <w:t>5</w:t>
      </w:r>
    </w:p>
    <w:p w14:paraId="48BC0D79" w14:textId="48E39E0B" w:rsidR="00260C1F" w:rsidRPr="00E94772"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E94772">
        <w:rPr>
          <w:rFonts w:ascii="AngsanaUPC" w:hAnsi="AngsanaUPC" w:cs="AngsanaUPC"/>
          <w:sz w:val="28"/>
          <w:szCs w:val="28"/>
        </w:rPr>
        <w:t>The Federation of Accounting Professions issued a number of revised financial reporting standards, which are effective for fiscal years beginning on or after</w:t>
      </w:r>
      <w:r w:rsidR="00CA1682" w:rsidRPr="00E94772">
        <w:rPr>
          <w:rFonts w:ascii="AngsanaUPC" w:hAnsi="AngsanaUPC" w:cs="AngsanaUPC"/>
          <w:sz w:val="28"/>
          <w:szCs w:val="28"/>
        </w:rPr>
        <w:t xml:space="preserve"> </w:t>
      </w:r>
      <w:r w:rsidRPr="00E94772">
        <w:rPr>
          <w:rFonts w:ascii="AngsanaUPC" w:hAnsi="AngsanaUPC" w:cs="AngsanaUPC"/>
          <w:sz w:val="28"/>
          <w:szCs w:val="28"/>
        </w:rPr>
        <w:t xml:space="preserve">January </w:t>
      </w:r>
      <w:r w:rsidR="00CA1682" w:rsidRPr="00E94772">
        <w:rPr>
          <w:rFonts w:ascii="AngsanaUPC" w:hAnsi="AngsanaUPC" w:cs="AngsanaUPC"/>
          <w:sz w:val="28"/>
          <w:szCs w:val="28"/>
        </w:rPr>
        <w:t xml:space="preserve">1, </w:t>
      </w:r>
      <w:r w:rsidRPr="00E94772">
        <w:rPr>
          <w:rFonts w:ascii="AngsanaUPC" w:hAnsi="AngsanaUPC" w:cs="AngsanaUPC"/>
          <w:sz w:val="28"/>
          <w:szCs w:val="28"/>
        </w:rPr>
        <w:t>202</w:t>
      </w:r>
      <w:r w:rsidR="009C216F" w:rsidRPr="00E94772">
        <w:rPr>
          <w:rFonts w:ascii="AngsanaUPC" w:hAnsi="AngsanaUPC" w:cs="AngsanaUPC"/>
          <w:sz w:val="28"/>
          <w:szCs w:val="28"/>
        </w:rPr>
        <w:t>5</w:t>
      </w:r>
      <w:r w:rsidRPr="00E94772">
        <w:rPr>
          <w:rFonts w:ascii="AngsanaUPC" w:hAnsi="AngsanaUPC" w:cs="AngsanaUPC"/>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5C31991" w14:textId="009C3B9D" w:rsidR="00260C1F" w:rsidRPr="009767BE"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E94772">
        <w:rPr>
          <w:rFonts w:ascii="AngsanaUPC" w:hAnsi="AngsanaUPC" w:cs="AngsanaUPC"/>
          <w:sz w:val="28"/>
          <w:szCs w:val="28"/>
        </w:rPr>
        <w:t xml:space="preserve">The management of the </w:t>
      </w:r>
      <w:r w:rsidR="00941D0E" w:rsidRPr="00E94772">
        <w:rPr>
          <w:rFonts w:ascii="AngsanaUPC" w:hAnsi="AngsanaUPC" w:cs="AngsanaUPC"/>
          <w:sz w:val="28"/>
          <w:szCs w:val="28"/>
        </w:rPr>
        <w:t>Company</w:t>
      </w:r>
      <w:r w:rsidRPr="00E94772">
        <w:rPr>
          <w:rFonts w:ascii="AngsanaUPC" w:hAnsi="AngsanaUPC" w:cs="AngsanaUPC"/>
          <w:sz w:val="28"/>
          <w:szCs w:val="28"/>
        </w:rPr>
        <w:t xml:space="preserve"> believes that adoption of these amendments will not have any significant impact on the </w:t>
      </w:r>
      <w:r w:rsidR="004F3C3A" w:rsidRPr="00E94772">
        <w:rPr>
          <w:rFonts w:ascii="AngsanaUPC" w:hAnsi="AngsanaUPC" w:cs="AngsanaUPC"/>
          <w:sz w:val="28"/>
          <w:szCs w:val="28"/>
        </w:rPr>
        <w:t>Company</w:t>
      </w:r>
      <w:r w:rsidRPr="00E94772">
        <w:rPr>
          <w:rFonts w:ascii="AngsanaUPC" w:hAnsi="AngsanaUPC" w:cs="AngsanaUPC"/>
          <w:sz w:val="28"/>
          <w:szCs w:val="28"/>
        </w:rPr>
        <w:t xml:space="preserve"> financial statements.</w:t>
      </w:r>
    </w:p>
    <w:p w14:paraId="7FE07219" w14:textId="088FECD2" w:rsidR="00475DAD" w:rsidRPr="009767BE" w:rsidRDefault="00475DAD" w:rsidP="00475991">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9767BE">
        <w:rPr>
          <w:rFonts w:ascii="AngsanaUPC" w:hAnsi="AngsanaUPC" w:cs="AngsanaUPC"/>
          <w:b/>
          <w:bCs/>
          <w:sz w:val="28"/>
          <w:szCs w:val="28"/>
        </w:rPr>
        <w:t>Basis of measurement</w:t>
      </w:r>
    </w:p>
    <w:p w14:paraId="50B6A8D8" w14:textId="660DFC97" w:rsidR="00475DAD" w:rsidRPr="009767BE" w:rsidRDefault="00475DAD" w:rsidP="00AB4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30"/>
        <w:jc w:val="both"/>
        <w:textAlignment w:val="baseline"/>
        <w:outlineLvl w:val="0"/>
        <w:rPr>
          <w:rFonts w:ascii="AngsanaUPC" w:hAnsi="AngsanaUPC" w:cs="AngsanaUPC"/>
          <w:sz w:val="28"/>
          <w:szCs w:val="28"/>
        </w:rPr>
      </w:pPr>
      <w:r w:rsidRPr="009767BE">
        <w:rPr>
          <w:rFonts w:ascii="AngsanaUPC" w:hAnsi="AngsanaUPC" w:cs="AngsanaUPC"/>
          <w:sz w:val="28"/>
          <w:szCs w:val="28"/>
        </w:rPr>
        <w:t>The financial statements have been prepared on the historical cost basis except for the following material items</w:t>
      </w:r>
      <w:r w:rsidR="00AB4DAB" w:rsidRPr="009767BE">
        <w:rPr>
          <w:rFonts w:ascii="AngsanaUPC" w:hAnsi="AngsanaUPC" w:cs="AngsanaUPC"/>
          <w:sz w:val="28"/>
          <w:szCs w:val="28"/>
        </w:rPr>
        <w:br/>
      </w:r>
      <w:r w:rsidRPr="009767BE">
        <w:rPr>
          <w:rFonts w:ascii="AngsanaUPC" w:hAnsi="AngsanaUPC" w:cs="AngsanaUPC"/>
          <w:sz w:val="28"/>
          <w:szCs w:val="28"/>
        </w:rPr>
        <w:t>in the statements of financial position:</w:t>
      </w:r>
    </w:p>
    <w:p w14:paraId="73F916C5" w14:textId="120A00AB" w:rsidR="00475DAD" w:rsidRPr="003C59B7" w:rsidRDefault="00ED1060" w:rsidP="00475991">
      <w:pPr>
        <w:pStyle w:val="ListParagraph"/>
        <w:numPr>
          <w:ilvl w:val="0"/>
          <w:numId w:val="22"/>
        </w:numPr>
        <w:rPr>
          <w:rFonts w:ascii="AngsanaUPC" w:hAnsi="AngsanaUPC" w:cs="AngsanaUPC"/>
          <w:sz w:val="28"/>
          <w:szCs w:val="28"/>
        </w:rPr>
      </w:pPr>
      <w:r w:rsidRPr="009767BE">
        <w:rPr>
          <w:rFonts w:ascii="AngsanaUPC" w:hAnsi="AngsanaUPC" w:cs="AngsanaUPC"/>
          <w:sz w:val="28"/>
          <w:szCs w:val="28"/>
        </w:rPr>
        <w:t>Land</w:t>
      </w:r>
      <w:r w:rsidR="00475991" w:rsidRPr="009767BE">
        <w:rPr>
          <w:rFonts w:ascii="AngsanaUPC" w:hAnsi="AngsanaUPC" w:cs="AngsanaUPC"/>
          <w:sz w:val="28"/>
          <w:szCs w:val="28"/>
        </w:rPr>
        <w:t xml:space="preserve">, plant and </w:t>
      </w:r>
      <w:r w:rsidRPr="009767BE">
        <w:rPr>
          <w:rFonts w:ascii="AngsanaUPC" w:hAnsi="AngsanaUPC" w:cs="AngsanaUPC"/>
          <w:sz w:val="28"/>
          <w:szCs w:val="28"/>
        </w:rPr>
        <w:t>machines</w:t>
      </w:r>
      <w:r w:rsidR="00475991" w:rsidRPr="009767BE">
        <w:rPr>
          <w:rFonts w:ascii="AngsanaUPC" w:hAnsi="AngsanaUPC" w:cs="AngsanaUPC"/>
          <w:sz w:val="28"/>
          <w:szCs w:val="28"/>
        </w:rPr>
        <w:t xml:space="preserve"> </w:t>
      </w:r>
      <w:r w:rsidR="00475DAD" w:rsidRPr="009767BE">
        <w:rPr>
          <w:rFonts w:ascii="AngsanaUPC" w:hAnsi="AngsanaUPC" w:cs="AngsanaUPC"/>
          <w:sz w:val="28"/>
          <w:szCs w:val="28"/>
        </w:rPr>
        <w:t xml:space="preserve">is measured at appraisal </w:t>
      </w:r>
      <w:r w:rsidR="00475DAD" w:rsidRPr="00E94772">
        <w:rPr>
          <w:rFonts w:ascii="AngsanaUPC" w:hAnsi="AngsanaUPC" w:cs="AngsanaUPC"/>
          <w:sz w:val="28"/>
          <w:szCs w:val="28"/>
        </w:rPr>
        <w:t>value</w:t>
      </w:r>
      <w:r w:rsidR="00AE2D39" w:rsidRPr="00E94772">
        <w:rPr>
          <w:rFonts w:ascii="AngsanaUPC" w:hAnsi="AngsanaUPC" w:cs="AngsanaUPC" w:hint="cs"/>
          <w:sz w:val="28"/>
          <w:szCs w:val="28"/>
          <w:cs/>
        </w:rPr>
        <w:t xml:space="preserve"> </w:t>
      </w:r>
      <w:r w:rsidR="00AE2D39" w:rsidRPr="00E94772">
        <w:rPr>
          <w:rFonts w:ascii="AngsanaUPC" w:hAnsi="AngsanaUPC" w:cs="AngsanaUPC"/>
          <w:sz w:val="28"/>
          <w:szCs w:val="28"/>
        </w:rPr>
        <w:t>(Note no.1</w:t>
      </w:r>
      <w:r w:rsidR="00FA503A" w:rsidRPr="00E94772">
        <w:rPr>
          <w:rFonts w:ascii="AngsanaUPC" w:hAnsi="AngsanaUPC" w:cs="AngsanaUPC"/>
          <w:sz w:val="28"/>
          <w:szCs w:val="28"/>
        </w:rPr>
        <w:t>3</w:t>
      </w:r>
      <w:r w:rsidR="00AE2D39" w:rsidRPr="00E94772">
        <w:rPr>
          <w:rFonts w:ascii="AngsanaUPC" w:hAnsi="AngsanaUPC" w:cs="AngsanaUPC"/>
          <w:sz w:val="28"/>
          <w:szCs w:val="28"/>
        </w:rPr>
        <w:t xml:space="preserve"> and 1</w:t>
      </w:r>
      <w:r w:rsidR="00FA503A" w:rsidRPr="00E94772">
        <w:rPr>
          <w:rFonts w:ascii="AngsanaUPC" w:hAnsi="AngsanaUPC" w:cs="AngsanaUPC"/>
          <w:sz w:val="28"/>
          <w:szCs w:val="28"/>
        </w:rPr>
        <w:t>4</w:t>
      </w:r>
      <w:r w:rsidR="00AE2D39" w:rsidRPr="00E94772">
        <w:rPr>
          <w:rFonts w:ascii="AngsanaUPC" w:hAnsi="AngsanaUPC" w:cs="AngsanaUPC"/>
          <w:sz w:val="28"/>
          <w:szCs w:val="28"/>
        </w:rPr>
        <w:t>)</w:t>
      </w:r>
      <w:r w:rsidR="00AE2D39" w:rsidRPr="003C59B7">
        <w:rPr>
          <w:rFonts w:ascii="AngsanaUPC" w:hAnsi="AngsanaUPC" w:cs="AngsanaUPC"/>
          <w:sz w:val="28"/>
          <w:szCs w:val="28"/>
        </w:rPr>
        <w:t xml:space="preserve"> </w:t>
      </w:r>
    </w:p>
    <w:p w14:paraId="3DCBE088" w14:textId="77777777" w:rsidR="0086163F" w:rsidRPr="009767BE" w:rsidRDefault="0086163F" w:rsidP="0086163F">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9767BE">
        <w:rPr>
          <w:rFonts w:ascii="AngsanaUPC" w:hAnsi="AngsanaUPC" w:cs="AngsanaUPC"/>
          <w:b/>
          <w:bCs/>
          <w:sz w:val="28"/>
          <w:szCs w:val="28"/>
        </w:rPr>
        <w:t>Functional and presentation currency</w:t>
      </w:r>
    </w:p>
    <w:p w14:paraId="51718B49" w14:textId="79966894" w:rsidR="00BA77F0" w:rsidRPr="009767BE" w:rsidRDefault="0086163F" w:rsidP="00022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both"/>
        <w:textAlignment w:val="baseline"/>
        <w:outlineLvl w:val="0"/>
        <w:rPr>
          <w:rFonts w:ascii="AngsanaUPC" w:hAnsi="AngsanaUPC" w:cs="AngsanaUPC"/>
          <w:sz w:val="28"/>
          <w:szCs w:val="28"/>
          <w:cs/>
        </w:rPr>
      </w:pPr>
      <w:r w:rsidRPr="009767BE">
        <w:rPr>
          <w:rFonts w:ascii="AngsanaUPC" w:hAnsi="AngsanaUPC" w:cs="AngsanaUPC"/>
          <w:sz w:val="28"/>
          <w:szCs w:val="28"/>
        </w:rPr>
        <w:t>The financial statements are prepared and presented in Thai Baht, which is the Company</w:t>
      </w:r>
      <w:r w:rsidRPr="009767BE">
        <w:rPr>
          <w:rFonts w:ascii="AngsanaUPC" w:hAnsi="AngsanaUPC" w:cs="AngsanaUPC"/>
          <w:sz w:val="28"/>
          <w:szCs w:val="28"/>
          <w:cs/>
        </w:rPr>
        <w:t>’</w:t>
      </w:r>
      <w:r w:rsidRPr="009767BE">
        <w:rPr>
          <w:rFonts w:ascii="AngsanaUPC" w:hAnsi="AngsanaUPC" w:cs="AngsanaUPC"/>
          <w:sz w:val="28"/>
          <w:szCs w:val="28"/>
        </w:rPr>
        <w:t>s functional currency</w:t>
      </w:r>
      <w:r w:rsidRPr="009767BE">
        <w:rPr>
          <w:rFonts w:ascii="AngsanaUPC" w:hAnsi="AngsanaUPC" w:cs="AngsanaUPC"/>
          <w:sz w:val="28"/>
          <w:szCs w:val="28"/>
          <w:cs/>
        </w:rPr>
        <w:t>.</w:t>
      </w:r>
      <w:r w:rsidR="00022DA4" w:rsidRPr="009767BE">
        <w:rPr>
          <w:rFonts w:ascii="AngsanaUPC" w:hAnsi="AngsanaUPC" w:cs="AngsanaUPC"/>
          <w:sz w:val="28"/>
          <w:szCs w:val="28"/>
        </w:rPr>
        <w:br/>
      </w:r>
      <w:r w:rsidRPr="009767BE">
        <w:rPr>
          <w:rFonts w:ascii="AngsanaUPC" w:hAnsi="AngsanaUPC" w:cs="AngsanaUPC"/>
          <w:sz w:val="28"/>
          <w:szCs w:val="28"/>
        </w:rPr>
        <w:t>All financial information presented in Thai Baht has been rounded to the nearest thousand or million in the notes unless otherwise stated</w:t>
      </w:r>
      <w:r w:rsidRPr="009767BE">
        <w:rPr>
          <w:rFonts w:ascii="AngsanaUPC" w:hAnsi="AngsanaUPC" w:cs="AngsanaUPC"/>
          <w:sz w:val="28"/>
          <w:szCs w:val="28"/>
          <w:cs/>
        </w:rPr>
        <w:t>.</w:t>
      </w:r>
    </w:p>
    <w:p w14:paraId="00CD58C1" w14:textId="29EC8301" w:rsidR="00F24F2D" w:rsidRPr="009767BE" w:rsidRDefault="00AC37CD" w:rsidP="00AC37C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sz w:val="28"/>
          <w:szCs w:val="28"/>
        </w:rPr>
      </w:pPr>
      <w:r w:rsidRPr="009767BE">
        <w:rPr>
          <w:rFonts w:ascii="AngsanaUPC" w:hAnsi="AngsanaUPC" w:cs="AngsanaUPC"/>
          <w:b/>
          <w:bCs/>
          <w:sz w:val="28"/>
          <w:szCs w:val="28"/>
        </w:rPr>
        <w:t xml:space="preserve">Significant accounting judgments and estimates </w:t>
      </w:r>
    </w:p>
    <w:p w14:paraId="716A80B9" w14:textId="06F1B3E8" w:rsidR="003060B4" w:rsidRDefault="003060B4" w:rsidP="0079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w:t>
      </w:r>
    </w:p>
    <w:p w14:paraId="018F838E" w14:textId="77777777" w:rsidR="003F1311" w:rsidRPr="009767BE" w:rsidRDefault="003F1311" w:rsidP="0079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p>
    <w:p w14:paraId="37C743EC"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Revenue from contracts with customers</w:t>
      </w:r>
    </w:p>
    <w:p w14:paraId="72858D4C"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 xml:space="preserve">Identification of performance obligations </w:t>
      </w:r>
    </w:p>
    <w:p w14:paraId="088A9147"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6F3FD3A"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Determination of timing of revenue recognition</w:t>
      </w:r>
    </w:p>
    <w:p w14:paraId="194668E6" w14:textId="49B62051"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B85007" w:rsidRPr="009767BE">
        <w:rPr>
          <w:rFonts w:ascii="AngsanaUPC" w:hAnsi="AngsanaUPC" w:cs="AngsanaUPC"/>
          <w:sz w:val="28"/>
          <w:szCs w:val="28"/>
        </w:rPr>
        <w:t>Company</w:t>
      </w:r>
      <w:r w:rsidRPr="009767BE">
        <w:rPr>
          <w:rFonts w:ascii="AngsanaUPC" w:hAnsi="AngsanaUPC" w:cs="AngsanaUPC"/>
          <w:sz w:val="28"/>
          <w:szCs w:val="28"/>
        </w:rPr>
        <w:t xml:space="preserve"> </w:t>
      </w:r>
      <w:proofErr w:type="spellStart"/>
      <w:r w:rsidRPr="009767BE">
        <w:rPr>
          <w:rFonts w:ascii="AngsanaUPC" w:hAnsi="AngsanaUPC" w:cs="AngsanaUPC"/>
          <w:sz w:val="28"/>
          <w:szCs w:val="28"/>
        </w:rPr>
        <w:t>recognises</w:t>
      </w:r>
      <w:proofErr w:type="spellEnd"/>
      <w:r w:rsidRPr="009767BE">
        <w:rPr>
          <w:rFonts w:ascii="AngsanaUPC" w:hAnsi="AngsanaUPC" w:cs="AngsanaUPC"/>
          <w:sz w:val="28"/>
          <w:szCs w:val="28"/>
        </w:rPr>
        <w:t xml:space="preserve"> revenue over time in the following circumstances:</w:t>
      </w:r>
    </w:p>
    <w:p w14:paraId="3D32F654" w14:textId="219321CB"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customer simultaneously receives and consumes the benefits provided by the entity’s performance as the entity performs</w:t>
      </w:r>
    </w:p>
    <w:p w14:paraId="6720C5E3" w14:textId="7C88F960"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entity’s performance creates or enhances an asset that the customer controls as the asset is created or enhanced; or</w:t>
      </w:r>
    </w:p>
    <w:p w14:paraId="6F547957" w14:textId="305DA84F"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entity’s performance does not create an asset with an alternative use to the entity and the entity has an enforceable right to payment for performance completed to date</w:t>
      </w:r>
    </w:p>
    <w:p w14:paraId="25D129BA" w14:textId="6F399F6F" w:rsidR="00650758"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Where the above criteria are not met, revenue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at a point in time. Where revenue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at a point in time, the management is required to determine when the performance obligation under the contract is satisfied.</w:t>
      </w:r>
    </w:p>
    <w:p w14:paraId="2846E1D6" w14:textId="7777777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Costs to obtain contracts</w:t>
      </w:r>
    </w:p>
    <w:p w14:paraId="4252951A" w14:textId="7777777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The recognition of costs incurred to obtain a contract as an asset requires management to use judgement regarding whether such costs are the incremental costs of obtaining a contract with a customer as well as what </w:t>
      </w:r>
      <w:proofErr w:type="spellStart"/>
      <w:r w:rsidRPr="009767BE">
        <w:rPr>
          <w:rFonts w:ascii="AngsanaUPC" w:hAnsi="AngsanaUPC" w:cs="AngsanaUPC"/>
          <w:sz w:val="28"/>
          <w:szCs w:val="28"/>
        </w:rPr>
        <w:t>amortisation</w:t>
      </w:r>
      <w:proofErr w:type="spellEnd"/>
      <w:r w:rsidRPr="009767BE">
        <w:rPr>
          <w:rFonts w:ascii="AngsanaUPC" w:hAnsi="AngsanaUPC" w:cs="AngsanaUPC"/>
          <w:sz w:val="28"/>
          <w:szCs w:val="28"/>
        </w:rPr>
        <w:t xml:space="preserve"> method should be used.</w:t>
      </w:r>
    </w:p>
    <w:p w14:paraId="752ECF6C" w14:textId="216C074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Recognition and derecognition of assets and liabilities</w:t>
      </w:r>
    </w:p>
    <w:p w14:paraId="10A65BDD" w14:textId="46A0845E"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considering whether to </w:t>
      </w:r>
      <w:proofErr w:type="spellStart"/>
      <w:r w:rsidRPr="009767BE">
        <w:rPr>
          <w:rFonts w:ascii="AngsanaUPC" w:hAnsi="AngsanaUPC" w:cs="AngsanaUPC"/>
          <w:sz w:val="28"/>
          <w:szCs w:val="28"/>
        </w:rPr>
        <w:t>recognise</w:t>
      </w:r>
      <w:proofErr w:type="spellEnd"/>
      <w:r w:rsidRPr="009767BE">
        <w:rPr>
          <w:rFonts w:ascii="AngsanaUPC" w:hAnsi="AngsanaUPC" w:cs="AngsanaUPC"/>
          <w:sz w:val="28"/>
          <w:szCs w:val="28"/>
        </w:rPr>
        <w:t xml:space="preserve"> or to </w:t>
      </w:r>
      <w:proofErr w:type="spellStart"/>
      <w:r w:rsidRPr="009767BE">
        <w:rPr>
          <w:rFonts w:ascii="AngsanaUPC" w:hAnsi="AngsanaUPC" w:cs="AngsanaUPC"/>
          <w:sz w:val="28"/>
          <w:szCs w:val="28"/>
        </w:rPr>
        <w:t>derecognise</w:t>
      </w:r>
      <w:proofErr w:type="spellEnd"/>
      <w:r w:rsidRPr="009767BE">
        <w:rPr>
          <w:rFonts w:ascii="AngsanaUPC" w:hAnsi="AngsanaUPC" w:cs="AngsanaUPC"/>
          <w:sz w:val="28"/>
          <w:szCs w:val="28"/>
        </w:rPr>
        <w:t xml:space="preserve"> assets or liabilities, the management is required to make judgment on whether significant risk and rewards of those assets or liabilities have been transferred, based on their best knowledge of the current events and assessments.</w:t>
      </w:r>
    </w:p>
    <w:p w14:paraId="0CD24390" w14:textId="77777777" w:rsidR="00962EA0" w:rsidRDefault="00962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5391467F" w14:textId="622DA9A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Leases</w:t>
      </w:r>
    </w:p>
    <w:p w14:paraId="074A4A23" w14:textId="1E4F79E8"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Determining the lease term with extension and termination options - The </w:t>
      </w:r>
      <w:r w:rsidR="00E809E3" w:rsidRPr="009767BE">
        <w:rPr>
          <w:rFonts w:ascii="AngsanaUPC" w:hAnsi="AngsanaUPC" w:cs="AngsanaUPC"/>
          <w:sz w:val="28"/>
          <w:szCs w:val="28"/>
        </w:rPr>
        <w:t>Company</w:t>
      </w:r>
      <w:r w:rsidRPr="009767BE">
        <w:rPr>
          <w:rFonts w:ascii="AngsanaUPC" w:hAnsi="AngsanaUPC" w:cs="AngsanaUPC"/>
          <w:sz w:val="28"/>
          <w:szCs w:val="28"/>
        </w:rPr>
        <w:t xml:space="preserve"> as a lessee</w:t>
      </w:r>
    </w:p>
    <w:p w14:paraId="480AC594" w14:textId="793085E6"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the lease term, the management is required to exercise judgment in assessing whether the </w:t>
      </w:r>
      <w:r w:rsidR="007D54DC" w:rsidRPr="009767BE">
        <w:rPr>
          <w:rFonts w:ascii="AngsanaUPC" w:hAnsi="AngsanaUPC" w:cs="AngsanaUPC"/>
          <w:sz w:val="28"/>
          <w:szCs w:val="28"/>
        </w:rPr>
        <w:t>Company</w:t>
      </w:r>
      <w:r w:rsidRPr="009767BE">
        <w:rPr>
          <w:rFonts w:ascii="AngsanaUPC" w:hAnsi="AngsanaUPC" w:cs="AngsanaUPC"/>
          <w:sz w:val="28"/>
          <w:szCs w:val="28"/>
        </w:rPr>
        <w:t xml:space="preserve"> is reasonably certain to exercise the option to extend or terminate the lease, considering all relevant factors and circumstances that create an economic incentive for the </w:t>
      </w:r>
      <w:r w:rsidR="00C62A80" w:rsidRPr="009767BE">
        <w:rPr>
          <w:rFonts w:ascii="AngsanaUPC" w:hAnsi="AngsanaUPC" w:cs="AngsanaUPC"/>
          <w:sz w:val="28"/>
          <w:szCs w:val="28"/>
        </w:rPr>
        <w:t>Company</w:t>
      </w:r>
      <w:r w:rsidRPr="009767BE">
        <w:rPr>
          <w:rFonts w:ascii="AngsanaUPC" w:hAnsi="AngsanaUPC" w:cs="AngsanaUPC"/>
          <w:sz w:val="28"/>
          <w:szCs w:val="28"/>
        </w:rPr>
        <w:t xml:space="preserve"> to exercise either the extension or termination option. After the commencement date, the </w:t>
      </w:r>
      <w:r w:rsidR="005374C0" w:rsidRPr="009767BE">
        <w:rPr>
          <w:rFonts w:ascii="AngsanaUPC" w:hAnsi="AngsanaUPC" w:cs="AngsanaUPC"/>
          <w:sz w:val="28"/>
          <w:szCs w:val="28"/>
        </w:rPr>
        <w:t>Company</w:t>
      </w:r>
      <w:r w:rsidRPr="009767BE">
        <w:rPr>
          <w:rFonts w:ascii="AngsanaUPC" w:hAnsi="AngsanaUPC" w:cs="AngsanaUPC"/>
          <w:sz w:val="28"/>
          <w:szCs w:val="28"/>
        </w:rPr>
        <w:t xml:space="preserve"> </w:t>
      </w:r>
      <w:r w:rsidR="005374C0" w:rsidRPr="009767BE">
        <w:rPr>
          <w:rFonts w:ascii="AngsanaUPC" w:hAnsi="AngsanaUPC" w:cs="AngsanaUPC"/>
          <w:sz w:val="28"/>
          <w:szCs w:val="28"/>
        </w:rPr>
        <w:t>r</w:t>
      </w:r>
      <w:r w:rsidRPr="009767BE">
        <w:rPr>
          <w:rFonts w:ascii="AngsanaUPC" w:hAnsi="AngsanaUPC" w:cs="AngsanaUPC"/>
          <w:sz w:val="28"/>
          <w:szCs w:val="28"/>
        </w:rPr>
        <w:t xml:space="preserve">eassesses the lease term if there is a significant event or change in circumstances that is within its control and affects its ability to exercise or not to exercise the option to extend or to terminate. </w:t>
      </w:r>
    </w:p>
    <w:p w14:paraId="604AA6B1" w14:textId="5D0A8153"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 xml:space="preserve">Lease classification - The </w:t>
      </w:r>
      <w:r w:rsidR="007B234D" w:rsidRPr="009767BE">
        <w:rPr>
          <w:rFonts w:ascii="AngsanaUPC" w:hAnsi="AngsanaUPC" w:cs="AngsanaUPC"/>
          <w:b/>
          <w:bCs/>
          <w:sz w:val="28"/>
          <w:szCs w:val="28"/>
        </w:rPr>
        <w:t>Company</w:t>
      </w:r>
      <w:r w:rsidRPr="009767BE">
        <w:rPr>
          <w:rFonts w:ascii="AngsanaUPC" w:hAnsi="AngsanaUPC" w:cs="AngsanaUPC"/>
          <w:b/>
          <w:bCs/>
          <w:sz w:val="28"/>
          <w:szCs w:val="28"/>
        </w:rPr>
        <w:t xml:space="preserve"> as a lessor</w:t>
      </w:r>
    </w:p>
    <w:p w14:paraId="2AE9ABAB" w14:textId="7777777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16B9104" w14:textId="7777777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Allowance for expected credit losses of trade receivables and contract assets</w:t>
      </w:r>
    </w:p>
    <w:p w14:paraId="1702D754" w14:textId="16A24572"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FD69DF" w:rsidRPr="009767BE">
        <w:rPr>
          <w:rFonts w:ascii="AngsanaUPC" w:hAnsi="AngsanaUPC" w:cs="AngsanaUPC"/>
          <w:sz w:val="28"/>
          <w:szCs w:val="28"/>
        </w:rPr>
        <w:t>Company</w:t>
      </w:r>
      <w:r w:rsidRPr="009767BE">
        <w:rPr>
          <w:rFonts w:ascii="AngsanaUPC" w:hAnsi="AngsanaUPC" w:cs="AngsanaUPC"/>
          <w:sz w:val="28"/>
          <w:szCs w:val="28"/>
        </w:rPr>
        <w:t>’s historical credit loss experience and forecast economic conditions may also not be representative of whether a customer will actually default in the future.</w:t>
      </w:r>
    </w:p>
    <w:p w14:paraId="4D061AA4" w14:textId="0C9A8D6F"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Depreciation of property, plant and equipment and right-of-use assets</w:t>
      </w:r>
    </w:p>
    <w:p w14:paraId="7E38F48B" w14:textId="4A7FBD45"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 determining depreciation of plant and equipment and right-of-use assets, the management is required to make estimates of the useful lives and residual values (if any) and to review useful lives and residual values when there are any changes. </w:t>
      </w:r>
    </w:p>
    <w:p w14:paraId="6A0A7912" w14:textId="7FF4B422"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 addition, the property, plant and equipment, right-of-use assets are subject to impairment if there is an indication they may be impaired, and impairment losses are recorded in the period when it is determined that their recoverable amount is lower than the carrying amount. </w:t>
      </w:r>
    </w:p>
    <w:p w14:paraId="2ED39C0E" w14:textId="74A74BAF"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w:t>
      </w:r>
      <w:proofErr w:type="spellStart"/>
      <w:r w:rsidRPr="009767BE">
        <w:rPr>
          <w:rFonts w:ascii="AngsanaUPC" w:hAnsi="AngsanaUPC" w:cs="AngsanaUPC"/>
          <w:color w:val="000000" w:themeColor="text1"/>
          <w:sz w:val="28"/>
          <w:szCs w:val="28"/>
        </w:rPr>
        <w:t>unfavourable</w:t>
      </w:r>
      <w:proofErr w:type="spellEnd"/>
      <w:r w:rsidRPr="009767BE">
        <w:rPr>
          <w:rFonts w:ascii="AngsanaUPC" w:hAnsi="AngsanaUPC" w:cs="AngsanaUPC"/>
          <w:color w:val="000000" w:themeColor="text1"/>
          <w:sz w:val="28"/>
          <w:szCs w:val="28"/>
        </w:rPr>
        <w:t xml:space="preserve"> regulatory and court decisions that impact the business. </w:t>
      </w:r>
    </w:p>
    <w:p w14:paraId="6A4EED12" w14:textId="422F2EFC"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The impairment analysis of property, plant and equipment, right-of-use assets requires management to make subjective judgments concerning estimates of cash flows to be generated by the assets or the cash generating units </w:t>
      </w:r>
      <w:r w:rsidRPr="009767BE">
        <w:rPr>
          <w:rFonts w:ascii="AngsanaUPC" w:hAnsi="AngsanaUPC" w:cs="AngsanaUPC"/>
          <w:color w:val="000000" w:themeColor="text1"/>
          <w:sz w:val="28"/>
          <w:szCs w:val="28"/>
        </w:rPr>
        <w:lastRenderedPageBreak/>
        <w:t>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C9D3096" w14:textId="77777777" w:rsidR="00162459" w:rsidRPr="009767BE" w:rsidRDefault="00162459" w:rsidP="00162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9767BE">
        <w:rPr>
          <w:rFonts w:ascii="AngsanaUPC" w:hAnsi="AngsanaUPC" w:cs="AngsanaUPC"/>
          <w:b/>
          <w:bCs/>
          <w:color w:val="000000" w:themeColor="text1"/>
          <w:sz w:val="28"/>
          <w:szCs w:val="28"/>
        </w:rPr>
        <w:t>Deferred tax assets</w:t>
      </w:r>
    </w:p>
    <w:p w14:paraId="272A4BE5" w14:textId="6BFFC9AE" w:rsidR="00162459" w:rsidRPr="009767BE" w:rsidRDefault="00162459" w:rsidP="00162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Deferred tax assets are </w:t>
      </w:r>
      <w:proofErr w:type="spellStart"/>
      <w:r w:rsidRPr="009767BE">
        <w:rPr>
          <w:rFonts w:ascii="AngsanaUPC" w:hAnsi="AngsanaUPC" w:cs="AngsanaUPC"/>
          <w:color w:val="000000" w:themeColor="text1"/>
          <w:sz w:val="28"/>
          <w:szCs w:val="28"/>
        </w:rPr>
        <w:t>recognised</w:t>
      </w:r>
      <w:proofErr w:type="spellEnd"/>
      <w:r w:rsidRPr="009767BE">
        <w:rPr>
          <w:rFonts w:ascii="AngsanaUPC" w:hAnsi="AngsanaUPC" w:cs="AngsanaUPC"/>
          <w:color w:val="000000" w:themeColor="text1"/>
          <w:sz w:val="28"/>
          <w:szCs w:val="28"/>
        </w:rPr>
        <w:t xml:space="preserve"> for temporary difference arising between the tax bases of assets and liabilities and their carrying amounts for financial reporting purposes as at the end of reporting period when it is highly probable that the </w:t>
      </w:r>
      <w:r w:rsidR="0013480B" w:rsidRPr="009767BE">
        <w:rPr>
          <w:rFonts w:ascii="AngsanaUPC" w:hAnsi="AngsanaUPC" w:cs="AngsanaUPC"/>
          <w:color w:val="000000" w:themeColor="text1"/>
          <w:sz w:val="28"/>
          <w:szCs w:val="28"/>
        </w:rPr>
        <w:t>Company</w:t>
      </w:r>
      <w:r w:rsidRPr="009767BE">
        <w:rPr>
          <w:rFonts w:ascii="AngsanaUPC" w:hAnsi="AngsanaUPC" w:cs="AngsanaUPC"/>
          <w:color w:val="000000" w:themeColor="text1"/>
          <w:sz w:val="28"/>
          <w:szCs w:val="28"/>
        </w:rPr>
        <w:t xml:space="preserve"> will generate sufficient taxable profits from their future operations to </w:t>
      </w:r>
      <w:proofErr w:type="spellStart"/>
      <w:r w:rsidRPr="009767BE">
        <w:rPr>
          <w:rFonts w:ascii="AngsanaUPC" w:hAnsi="AngsanaUPC" w:cs="AngsanaUPC"/>
          <w:color w:val="000000" w:themeColor="text1"/>
          <w:sz w:val="28"/>
          <w:szCs w:val="28"/>
        </w:rPr>
        <w:t>utilise</w:t>
      </w:r>
      <w:proofErr w:type="spellEnd"/>
      <w:r w:rsidRPr="009767BE">
        <w:rPr>
          <w:rFonts w:ascii="AngsanaUPC" w:hAnsi="AngsanaUPC" w:cs="AngsanaUPC"/>
          <w:color w:val="000000" w:themeColor="text1"/>
          <w:sz w:val="28"/>
          <w:szCs w:val="28"/>
        </w:rPr>
        <w:t xml:space="preserve"> these deferred tax assets. If management need to estimate the amounts of the deferred tax assets that the </w:t>
      </w:r>
      <w:r w:rsidR="001124C0" w:rsidRPr="009767BE">
        <w:rPr>
          <w:rFonts w:ascii="AngsanaUPC" w:hAnsi="AngsanaUPC" w:cs="AngsanaUPC"/>
          <w:color w:val="000000" w:themeColor="text1"/>
          <w:sz w:val="28"/>
          <w:szCs w:val="28"/>
        </w:rPr>
        <w:t>Company</w:t>
      </w:r>
      <w:r w:rsidRPr="009767BE">
        <w:rPr>
          <w:rFonts w:ascii="AngsanaUPC" w:hAnsi="AngsanaUPC" w:cs="AngsanaUPC"/>
          <w:color w:val="000000" w:themeColor="text1"/>
          <w:sz w:val="28"/>
          <w:szCs w:val="28"/>
        </w:rPr>
        <w:t xml:space="preserve"> should </w:t>
      </w:r>
      <w:proofErr w:type="spellStart"/>
      <w:r w:rsidRPr="009767BE">
        <w:rPr>
          <w:rFonts w:ascii="AngsanaUPC" w:hAnsi="AngsanaUPC" w:cs="AngsanaUPC"/>
          <w:color w:val="000000" w:themeColor="text1"/>
          <w:sz w:val="28"/>
          <w:szCs w:val="28"/>
        </w:rPr>
        <w:t>recognise</w:t>
      </w:r>
      <w:proofErr w:type="spellEnd"/>
      <w:r w:rsidRPr="009767BE">
        <w:rPr>
          <w:rFonts w:ascii="AngsanaUPC" w:hAnsi="AngsanaUPC" w:cs="AngsanaUPC"/>
          <w:color w:val="000000" w:themeColor="text1"/>
          <w:sz w:val="28"/>
          <w:szCs w:val="28"/>
        </w:rPr>
        <w:t>, they take into account the amount of taxable profit expected in each future period.</w:t>
      </w:r>
    </w:p>
    <w:p w14:paraId="195F8106" w14:textId="77777777" w:rsidR="00760EFB" w:rsidRPr="009767BE" w:rsidRDefault="00760EFB" w:rsidP="0076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9767BE">
        <w:rPr>
          <w:rFonts w:ascii="AngsanaUPC" w:hAnsi="AngsanaUPC" w:cs="AngsanaUPC"/>
          <w:b/>
          <w:bCs/>
          <w:color w:val="000000" w:themeColor="text1"/>
          <w:sz w:val="28"/>
          <w:szCs w:val="28"/>
        </w:rPr>
        <w:t>Post-employment benefits under defined benefit plans</w:t>
      </w:r>
    </w:p>
    <w:p w14:paraId="4EE90515" w14:textId="41D136D4" w:rsidR="00C0669C" w:rsidRDefault="00760EFB" w:rsidP="0076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12314C38"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Pr>
          <w:rFonts w:ascii="AngsanaUPC" w:hAnsi="AngsanaUPC" w:cs="AngsanaUPC"/>
          <w:color w:val="000000" w:themeColor="text1"/>
          <w:sz w:val="28"/>
          <w:szCs w:val="28"/>
        </w:rPr>
        <w:br w:type="page"/>
      </w:r>
    </w:p>
    <w:p w14:paraId="7BE5E93F" w14:textId="0F248241" w:rsidR="009C45C4" w:rsidRPr="009767BE" w:rsidRDefault="009C45C4"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verflowPunct w:val="0"/>
        <w:autoSpaceDE w:val="0"/>
        <w:autoSpaceDN w:val="0"/>
        <w:adjustRightInd w:val="0"/>
        <w:spacing w:before="120" w:after="0" w:line="240" w:lineRule="auto"/>
        <w:ind w:left="1134" w:right="39" w:hanging="850"/>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Fair value measurement</w:t>
      </w:r>
    </w:p>
    <w:p w14:paraId="436DEAF1" w14:textId="3A3A8689" w:rsidR="009C45C4"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w:t>
      </w:r>
      <w:r w:rsidRPr="009767BE">
        <w:rPr>
          <w:rFonts w:ascii="AngsanaUPC" w:hAnsi="AngsanaUPC" w:cs="AngsanaUPC"/>
          <w:sz w:val="28"/>
          <w:szCs w:val="28"/>
          <w:cs/>
        </w:rPr>
        <w:t xml:space="preserve"> </w:t>
      </w:r>
      <w:r w:rsidRPr="009767BE">
        <w:rPr>
          <w:rFonts w:ascii="AngsanaUPC" w:hAnsi="AngsanaUPC" w:cs="AngsanaUPC"/>
          <w:sz w:val="28"/>
          <w:szCs w:val="28"/>
        </w:rPr>
        <w:t>at fair value by relevant financial reporting standards. Except in case of no active market of an identical asset</w:t>
      </w:r>
      <w:r w:rsidRPr="009767BE">
        <w:rPr>
          <w:rFonts w:ascii="AngsanaUPC" w:hAnsi="AngsanaUPC" w:cs="AngsanaUPC"/>
          <w:sz w:val="28"/>
          <w:szCs w:val="28"/>
          <w:cs/>
        </w:rPr>
        <w:t xml:space="preserve"> </w:t>
      </w:r>
      <w:r w:rsidRPr="009767BE">
        <w:rPr>
          <w:rFonts w:ascii="AngsanaUPC" w:hAnsi="AngsanaUPC" w:cs="AngsanaUPC"/>
          <w:sz w:val="28"/>
          <w:szCs w:val="28"/>
        </w:rPr>
        <w:t xml:space="preserve">or liability or when a quoted market price is not available, the Company measure fair value using valuation technique that are appropriate in the circumstances and </w:t>
      </w:r>
      <w:proofErr w:type="spellStart"/>
      <w:r w:rsidRPr="009767BE">
        <w:rPr>
          <w:rFonts w:ascii="AngsanaUPC" w:hAnsi="AngsanaUPC" w:cs="AngsanaUPC"/>
          <w:sz w:val="28"/>
          <w:szCs w:val="28"/>
        </w:rPr>
        <w:t>maximises</w:t>
      </w:r>
      <w:proofErr w:type="spellEnd"/>
      <w:r w:rsidRPr="009767BE">
        <w:rPr>
          <w:rFonts w:ascii="AngsanaUPC" w:hAnsi="AngsanaUPC" w:cs="AngsanaUPC"/>
          <w:sz w:val="28"/>
          <w:szCs w:val="28"/>
        </w:rPr>
        <w:t xml:space="preserve"> the use of relevant observable inputs related to assets and liabilities that are required to be measured at fair value.</w:t>
      </w:r>
    </w:p>
    <w:p w14:paraId="52F8B4EB" w14:textId="6F95ADAB" w:rsidR="009C45C4"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All assets and liabilities for which fair value is measured or disclosed in the financial statements are </w:t>
      </w:r>
      <w:proofErr w:type="spellStart"/>
      <w:r w:rsidRPr="009767BE">
        <w:rPr>
          <w:rFonts w:ascii="AngsanaUPC" w:hAnsi="AngsanaUPC" w:cs="AngsanaUPC"/>
          <w:sz w:val="28"/>
          <w:szCs w:val="28"/>
        </w:rPr>
        <w:t>categorised</w:t>
      </w:r>
      <w:proofErr w:type="spellEnd"/>
      <w:r w:rsidRPr="009767BE">
        <w:rPr>
          <w:rFonts w:ascii="AngsanaUPC" w:hAnsi="AngsanaUPC" w:cs="AngsanaUPC"/>
          <w:sz w:val="28"/>
          <w:szCs w:val="28"/>
        </w:rPr>
        <w:t xml:space="preserve"> within the fair value hierarchy into three levels based on </w:t>
      </w:r>
      <w:proofErr w:type="spellStart"/>
      <w:r w:rsidRPr="009767BE">
        <w:rPr>
          <w:rFonts w:ascii="AngsanaUPC" w:hAnsi="AngsanaUPC" w:cs="AngsanaUPC"/>
          <w:sz w:val="28"/>
          <w:szCs w:val="28"/>
        </w:rPr>
        <w:t>categorised</w:t>
      </w:r>
      <w:proofErr w:type="spellEnd"/>
      <w:r w:rsidRPr="009767BE">
        <w:rPr>
          <w:rFonts w:ascii="AngsanaUPC" w:hAnsi="AngsanaUPC" w:cs="AngsanaUPC"/>
          <w:sz w:val="28"/>
          <w:szCs w:val="28"/>
        </w:rPr>
        <w:t xml:space="preserve"> of input to be used in fair value measurement as </w:t>
      </w:r>
      <w:r w:rsidR="001A3997" w:rsidRPr="009767BE">
        <w:rPr>
          <w:rFonts w:ascii="AngsanaUPC" w:hAnsi="AngsanaUPC" w:cs="AngsanaUPC"/>
          <w:sz w:val="28"/>
          <w:szCs w:val="28"/>
        </w:rPr>
        <w:t>follows:</w:t>
      </w:r>
      <w:r w:rsidR="00586E97" w:rsidRPr="009767BE">
        <w:rPr>
          <w:rFonts w:ascii="AngsanaUPC" w:hAnsi="AngsanaUPC" w:cs="AngsanaUPC" w:hint="cs"/>
          <w:sz w:val="28"/>
          <w:szCs w:val="28"/>
          <w:cs/>
        </w:rPr>
        <w:t>-</w:t>
      </w:r>
    </w:p>
    <w:p w14:paraId="79DB5080" w14:textId="77777777"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9"/>
        <w:jc w:val="thaiDistribute"/>
        <w:rPr>
          <w:rFonts w:ascii="AngsanaUPC" w:hAnsi="AngsanaUPC" w:cs="AngsanaUPC"/>
          <w:sz w:val="28"/>
          <w:szCs w:val="28"/>
        </w:rPr>
      </w:pPr>
      <w:r w:rsidRPr="009767BE">
        <w:rPr>
          <w:rFonts w:ascii="AngsanaUPC" w:hAnsi="AngsanaUPC" w:cs="AngsanaUPC"/>
          <w:sz w:val="28"/>
          <w:szCs w:val="28"/>
        </w:rPr>
        <w:t xml:space="preserve">Level </w:t>
      </w:r>
      <w:r w:rsidRPr="009767BE">
        <w:rPr>
          <w:rFonts w:ascii="AngsanaUPC" w:hAnsi="AngsanaUPC" w:cs="AngsanaUPC"/>
          <w:sz w:val="28"/>
          <w:szCs w:val="28"/>
          <w:cs/>
        </w:rPr>
        <w:t xml:space="preserve"> 1  - </w:t>
      </w:r>
      <w:r w:rsidRPr="009767BE">
        <w:rPr>
          <w:rFonts w:ascii="AngsanaUPC" w:hAnsi="AngsanaUPC" w:cs="AngsanaUPC"/>
          <w:sz w:val="28"/>
          <w:szCs w:val="28"/>
          <w:cs/>
        </w:rPr>
        <w:tab/>
      </w:r>
      <w:r w:rsidRPr="009767BE">
        <w:rPr>
          <w:rFonts w:ascii="AngsanaUPC" w:hAnsi="AngsanaUPC" w:cs="AngsanaUPC"/>
          <w:sz w:val="28"/>
          <w:szCs w:val="28"/>
        </w:rPr>
        <w:t xml:space="preserve">Use of quoted market prices in an observable active market for such assets or liabilities </w:t>
      </w:r>
    </w:p>
    <w:p w14:paraId="6DAC2ED1" w14:textId="77777777"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cs/>
        </w:rPr>
      </w:pPr>
      <w:r w:rsidRPr="009767BE">
        <w:rPr>
          <w:rFonts w:ascii="AngsanaUPC" w:hAnsi="AngsanaUPC" w:cs="AngsanaUPC"/>
          <w:sz w:val="28"/>
          <w:szCs w:val="28"/>
        </w:rPr>
        <w:t xml:space="preserve">Level </w:t>
      </w:r>
      <w:r w:rsidRPr="009767BE">
        <w:rPr>
          <w:rFonts w:ascii="AngsanaUPC" w:hAnsi="AngsanaUPC" w:cs="AngsanaUPC"/>
          <w:sz w:val="28"/>
          <w:szCs w:val="28"/>
          <w:cs/>
        </w:rPr>
        <w:t xml:space="preserve"> 2  - </w:t>
      </w:r>
      <w:r w:rsidRPr="009767BE">
        <w:rPr>
          <w:rFonts w:ascii="AngsanaUPC" w:hAnsi="AngsanaUPC" w:cs="AngsanaUPC"/>
          <w:sz w:val="28"/>
          <w:szCs w:val="28"/>
          <w:cs/>
        </w:rPr>
        <w:tab/>
      </w:r>
      <w:r w:rsidRPr="009767BE">
        <w:rPr>
          <w:rFonts w:ascii="AngsanaUPC" w:hAnsi="AngsanaUPC" w:cs="AngsanaUPC"/>
          <w:sz w:val="28"/>
          <w:szCs w:val="28"/>
        </w:rPr>
        <w:t>Use of other observable inputs for such assets or liabilities, whether directly or indirectly</w:t>
      </w:r>
    </w:p>
    <w:p w14:paraId="018CEC8F" w14:textId="3D070F7A"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r w:rsidRPr="009767BE">
        <w:rPr>
          <w:rFonts w:ascii="AngsanaUPC" w:hAnsi="AngsanaUPC" w:cs="AngsanaUPC"/>
          <w:sz w:val="28"/>
          <w:szCs w:val="28"/>
        </w:rPr>
        <w:t>Level</w:t>
      </w:r>
      <w:r w:rsidRPr="009767BE">
        <w:rPr>
          <w:rFonts w:ascii="AngsanaUPC" w:hAnsi="AngsanaUPC" w:cs="AngsanaUPC"/>
          <w:sz w:val="28"/>
          <w:szCs w:val="28"/>
          <w:cs/>
        </w:rPr>
        <w:t xml:space="preserve"> </w:t>
      </w:r>
      <w:r w:rsidRPr="009767BE">
        <w:rPr>
          <w:rFonts w:ascii="AngsanaUPC" w:hAnsi="AngsanaUPC" w:cs="AngsanaUPC"/>
          <w:sz w:val="28"/>
          <w:szCs w:val="28"/>
        </w:rPr>
        <w:t xml:space="preserve"> </w:t>
      </w:r>
      <w:r w:rsidRPr="009767BE">
        <w:rPr>
          <w:rFonts w:ascii="AngsanaUPC" w:hAnsi="AngsanaUPC" w:cs="AngsanaUPC"/>
          <w:sz w:val="28"/>
          <w:szCs w:val="28"/>
          <w:cs/>
        </w:rPr>
        <w:t xml:space="preserve">3  - </w:t>
      </w:r>
      <w:r w:rsidR="00097618" w:rsidRPr="009767BE">
        <w:rPr>
          <w:rFonts w:ascii="AngsanaUPC" w:hAnsi="AngsanaUPC" w:cs="AngsanaUPC" w:hint="cs"/>
          <w:sz w:val="28"/>
          <w:szCs w:val="28"/>
          <w:cs/>
        </w:rPr>
        <w:t xml:space="preserve"> </w:t>
      </w:r>
      <w:r w:rsidRPr="009767BE">
        <w:rPr>
          <w:rFonts w:ascii="AngsanaUPC" w:hAnsi="AngsanaUPC" w:cs="AngsanaUPC"/>
          <w:sz w:val="28"/>
          <w:szCs w:val="28"/>
        </w:rPr>
        <w:t>Use of unobservable inputs such as estimates of future cash flows</w:t>
      </w:r>
    </w:p>
    <w:p w14:paraId="3B92628B" w14:textId="582954C5" w:rsidR="00260C1F"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67A99F2E" w14:textId="134A801B" w:rsidR="009F05C6" w:rsidRPr="009767BE" w:rsidRDefault="009F05C6"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767BE">
        <w:rPr>
          <w:rFonts w:ascii="AngsanaUPC" w:hAnsi="AngsanaUPC" w:cs="AngsanaUPC"/>
          <w:b/>
          <w:bCs/>
          <w:sz w:val="28"/>
          <w:szCs w:val="28"/>
        </w:rPr>
        <w:t>SIGNIFICANT ACCOUNTING POLICIES</w:t>
      </w:r>
    </w:p>
    <w:p w14:paraId="1D2840ED" w14:textId="77777777" w:rsidR="009F05C6" w:rsidRPr="009767BE"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firstLine="284"/>
        <w:jc w:val="thaiDistribute"/>
        <w:rPr>
          <w:rFonts w:ascii="AngsanaUPC" w:hAnsi="AngsanaUPC" w:cs="AngsanaUPC"/>
          <w:spacing w:val="-2"/>
          <w:sz w:val="28"/>
          <w:szCs w:val="28"/>
        </w:rPr>
      </w:pPr>
      <w:r w:rsidRPr="009767BE">
        <w:rPr>
          <w:rFonts w:ascii="AngsanaUPC" w:hAnsi="AngsanaUPC" w:cs="AngsanaUPC"/>
          <w:spacing w:val="-2"/>
          <w:sz w:val="28"/>
          <w:szCs w:val="28"/>
        </w:rPr>
        <w:t xml:space="preserve">The accounting policies set out below have been applied consistently to all periods presented in these financial statements. </w:t>
      </w:r>
    </w:p>
    <w:p w14:paraId="0D2BECC1" w14:textId="240FCBC9" w:rsidR="009F05C6" w:rsidRPr="009767BE"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rPr>
          <w:rFonts w:ascii="AngsanaUPC" w:hAnsi="AngsanaUPC" w:cs="AngsanaUPC"/>
          <w:b/>
          <w:bCs/>
          <w:sz w:val="28"/>
          <w:szCs w:val="28"/>
        </w:rPr>
      </w:pPr>
      <w:r w:rsidRPr="009767BE">
        <w:rPr>
          <w:rFonts w:ascii="AngsanaUPC" w:hAnsi="AngsanaUPC" w:cs="AngsanaUPC"/>
          <w:sz w:val="28"/>
          <w:szCs w:val="28"/>
        </w:rPr>
        <w:t>The Company have significant accounting policies as follows:-</w:t>
      </w:r>
    </w:p>
    <w:p w14:paraId="692F8810" w14:textId="77777777"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t>Cash and cash equivalents</w:t>
      </w:r>
    </w:p>
    <w:p w14:paraId="59BAB837" w14:textId="216106B8" w:rsidR="00C0669C"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9767BE">
        <w:rPr>
          <w:rFonts w:ascii="AngsanaUPC" w:hAnsi="AngsanaUPC" w:cs="AngsanaUPC"/>
          <w:sz w:val="28"/>
          <w:szCs w:val="28"/>
        </w:rPr>
        <w:t>Cash and cash equivalents</w:t>
      </w:r>
      <w:r w:rsidR="00A43B37" w:rsidRPr="009767BE">
        <w:rPr>
          <w:rFonts w:ascii="AngsanaUPC" w:hAnsi="AngsanaUPC" w:cs="AngsanaUPC"/>
          <w:sz w:val="28"/>
          <w:szCs w:val="28"/>
        </w:rPr>
        <w:t xml:space="preserve"> consist of cash in hand and at bank, and all highly liquid investments with an original maturity of three months or l</w:t>
      </w:r>
      <w:r w:rsidR="004D6C28" w:rsidRPr="009767BE">
        <w:rPr>
          <w:rFonts w:ascii="AngsanaUPC" w:hAnsi="AngsanaUPC" w:cs="AngsanaUPC"/>
          <w:sz w:val="28"/>
          <w:szCs w:val="28"/>
        </w:rPr>
        <w:t>e</w:t>
      </w:r>
      <w:r w:rsidR="00A43B37" w:rsidRPr="009767BE">
        <w:rPr>
          <w:rFonts w:ascii="AngsanaUPC" w:hAnsi="AngsanaUPC" w:cs="AngsanaUPC"/>
          <w:sz w:val="28"/>
          <w:szCs w:val="28"/>
        </w:rPr>
        <w:t>ss and not subject to withdra</w:t>
      </w:r>
      <w:r w:rsidR="008559FA" w:rsidRPr="009767BE">
        <w:rPr>
          <w:rFonts w:ascii="AngsanaUPC" w:hAnsi="AngsanaUPC" w:cs="AngsanaUPC"/>
          <w:sz w:val="28"/>
          <w:szCs w:val="28"/>
        </w:rPr>
        <w:t xml:space="preserve">wal restrictions. </w:t>
      </w:r>
    </w:p>
    <w:p w14:paraId="224B804F"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ECCCDD9" w14:textId="035E1F7B"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lastRenderedPageBreak/>
        <w:t>Trade account receivables</w:t>
      </w:r>
    </w:p>
    <w:p w14:paraId="4CEA5426" w14:textId="502130C2" w:rsidR="00D056D2" w:rsidRPr="009767BE"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Trade receivable</w:t>
      </w:r>
      <w:r w:rsidR="00C5125D" w:rsidRPr="009767BE">
        <w:rPr>
          <w:rFonts w:ascii="AngsanaUPC" w:hAnsi="AngsanaUPC" w:cs="AngsanaUPC"/>
          <w:sz w:val="28"/>
          <w:szCs w:val="28"/>
        </w:rPr>
        <w:t>s</w:t>
      </w:r>
      <w:r w:rsidRPr="009767BE">
        <w:rPr>
          <w:rFonts w:ascii="AngsanaUPC" w:hAnsi="AngsanaUPC" w:cs="AngsanaUPC"/>
          <w:sz w:val="28"/>
          <w:szCs w:val="28"/>
        </w:rPr>
        <w:t xml:space="preserve"> are carried invoice amount less any allowance for </w:t>
      </w:r>
      <w:r w:rsidR="00EA5062" w:rsidRPr="009767BE">
        <w:rPr>
          <w:rFonts w:ascii="AngsanaUPC" w:hAnsi="AngsanaUPC" w:cs="AngsanaUPC"/>
          <w:sz w:val="28"/>
          <w:szCs w:val="28"/>
        </w:rPr>
        <w:t xml:space="preserve">expected </w:t>
      </w:r>
      <w:r w:rsidR="00876B0F" w:rsidRPr="009767BE">
        <w:rPr>
          <w:rFonts w:ascii="AngsanaUPC" w:hAnsi="AngsanaUPC" w:cs="AngsanaUPC"/>
          <w:sz w:val="28"/>
          <w:szCs w:val="28"/>
        </w:rPr>
        <w:t>credit losses</w:t>
      </w:r>
      <w:r w:rsidRPr="009767BE">
        <w:rPr>
          <w:rFonts w:ascii="AngsanaUPC" w:hAnsi="AngsanaUPC" w:cs="AngsanaUPC" w:hint="cs"/>
          <w:sz w:val="28"/>
          <w:szCs w:val="28"/>
          <w:cs/>
        </w:rPr>
        <w:t>.</w:t>
      </w:r>
    </w:p>
    <w:p w14:paraId="44B459E2" w14:textId="020F6078" w:rsidR="00212536" w:rsidRPr="009767BE"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b/>
          <w:bCs/>
          <w:sz w:val="28"/>
          <w:szCs w:val="28"/>
        </w:rPr>
      </w:pPr>
      <w:r w:rsidRPr="009767BE">
        <w:rPr>
          <w:rFonts w:ascii="AngsanaUPC" w:hAnsi="AngsanaUPC" w:cs="AngsanaUPC"/>
          <w:sz w:val="28"/>
          <w:szCs w:val="28"/>
        </w:rPr>
        <w:t xml:space="preserve">The Company applies the TFRS </w:t>
      </w:r>
      <w:r w:rsidRPr="009767BE">
        <w:rPr>
          <w:rFonts w:ascii="AngsanaUPC" w:hAnsi="AngsanaUPC" w:cs="AngsanaUPC"/>
          <w:sz w:val="28"/>
          <w:szCs w:val="28"/>
          <w:cs/>
        </w:rPr>
        <w:t xml:space="preserve">9 </w:t>
      </w:r>
      <w:r w:rsidRPr="009767BE">
        <w:rPr>
          <w:rFonts w:ascii="AngsanaUPC" w:hAnsi="AngsanaUPC" w:cs="AngsanaUPC"/>
          <w:sz w:val="28"/>
          <w:szCs w:val="28"/>
        </w:rPr>
        <w:t xml:space="preserve">simplified approach to measuring expected credit losses which uses a simplified approach, which requires expected lifetime losses to be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from initial recognition of the receivables.</w:t>
      </w:r>
      <w:r w:rsidRPr="009767BE">
        <w:rPr>
          <w:rFonts w:ascii="AngsanaUPC" w:hAnsi="AngsanaUPC" w:cs="AngsanaUPC"/>
          <w:sz w:val="28"/>
          <w:szCs w:val="28"/>
          <w:cs/>
        </w:rPr>
        <w:br/>
      </w:r>
      <w:r w:rsidRPr="009767BE">
        <w:rPr>
          <w:rFonts w:ascii="AngsanaUPC" w:hAnsi="AngsanaUPC" w:cs="AngsanaUPC"/>
          <w:sz w:val="28"/>
          <w:szCs w:val="28"/>
        </w:rPr>
        <w:t>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Pr="009767BE">
        <w:rPr>
          <w:rFonts w:ascii="AngsanaUPC" w:hAnsi="AngsanaUPC" w:cs="AngsanaUPC"/>
          <w:b/>
          <w:bCs/>
          <w:sz w:val="28"/>
          <w:szCs w:val="28"/>
        </w:rPr>
        <w:t>.</w:t>
      </w:r>
    </w:p>
    <w:p w14:paraId="46938048" w14:textId="1DC7342F"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t>Inventories</w:t>
      </w:r>
    </w:p>
    <w:p w14:paraId="7E29C277" w14:textId="69E9339F"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Inventories are presented at the lower of cost or net realizable value (NRV.). Cost of inventories is recorded under the basis as follows:</w:t>
      </w:r>
    </w:p>
    <w:tbl>
      <w:tblPr>
        <w:tblW w:w="8823" w:type="dxa"/>
        <w:tblInd w:w="392" w:type="dxa"/>
        <w:tblLook w:val="01E0" w:firstRow="1" w:lastRow="1" w:firstColumn="1" w:lastColumn="1" w:noHBand="0" w:noVBand="0"/>
      </w:tblPr>
      <w:tblGrid>
        <w:gridCol w:w="3685"/>
        <w:gridCol w:w="278"/>
        <w:gridCol w:w="4860"/>
      </w:tblGrid>
      <w:tr w:rsidR="009F05C6" w:rsidRPr="009767BE" w14:paraId="77E9E3CF" w14:textId="77777777" w:rsidTr="00846CE1">
        <w:trPr>
          <w:trHeight w:val="20"/>
        </w:trPr>
        <w:tc>
          <w:tcPr>
            <w:tcW w:w="3685" w:type="dxa"/>
          </w:tcPr>
          <w:p w14:paraId="0DEA5016"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Finished goods and work-in-process</w:t>
            </w:r>
          </w:p>
        </w:tc>
        <w:tc>
          <w:tcPr>
            <w:tcW w:w="278" w:type="dxa"/>
          </w:tcPr>
          <w:p w14:paraId="710F195B"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cs/>
              </w:rPr>
              <w:t>-</w:t>
            </w:r>
          </w:p>
        </w:tc>
        <w:tc>
          <w:tcPr>
            <w:tcW w:w="4860" w:type="dxa"/>
          </w:tcPr>
          <w:p w14:paraId="6B4CAF31"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at standard cost which approximates to actual average cost</w:t>
            </w:r>
          </w:p>
        </w:tc>
      </w:tr>
      <w:tr w:rsidR="009F05C6" w:rsidRPr="009767BE" w14:paraId="11BC8830" w14:textId="77777777" w:rsidTr="00846CE1">
        <w:trPr>
          <w:trHeight w:val="20"/>
        </w:trPr>
        <w:tc>
          <w:tcPr>
            <w:tcW w:w="3685" w:type="dxa"/>
          </w:tcPr>
          <w:p w14:paraId="62D56386"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Raw materials and factory supplies</w:t>
            </w:r>
          </w:p>
        </w:tc>
        <w:tc>
          <w:tcPr>
            <w:tcW w:w="278" w:type="dxa"/>
          </w:tcPr>
          <w:p w14:paraId="2F57F81A"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w:t>
            </w:r>
          </w:p>
        </w:tc>
        <w:tc>
          <w:tcPr>
            <w:tcW w:w="4860" w:type="dxa"/>
          </w:tcPr>
          <w:p w14:paraId="5CD5D0EA"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 xml:space="preserve">at cost </w:t>
            </w:r>
            <w:r w:rsidRPr="009767BE">
              <w:rPr>
                <w:rFonts w:ascii="AngsanaUPC" w:eastAsia="MS Mincho" w:hAnsi="AngsanaUPC" w:cs="AngsanaUPC"/>
                <w:sz w:val="28"/>
                <w:szCs w:val="28"/>
                <w:cs/>
              </w:rPr>
              <w:t>(</w:t>
            </w:r>
            <w:r w:rsidRPr="009767BE">
              <w:rPr>
                <w:rFonts w:ascii="AngsanaUPC" w:eastAsia="MS Mincho" w:hAnsi="AngsanaUPC" w:cs="AngsanaUPC"/>
                <w:sz w:val="28"/>
                <w:szCs w:val="28"/>
              </w:rPr>
              <w:t>first</w:t>
            </w:r>
            <w:r w:rsidRPr="009767BE">
              <w:rPr>
                <w:rFonts w:ascii="AngsanaUPC" w:eastAsia="MS Mincho" w:hAnsi="AngsanaUPC" w:cs="AngsanaUPC"/>
                <w:sz w:val="28"/>
                <w:szCs w:val="28"/>
                <w:cs/>
              </w:rPr>
              <w:t>-</w:t>
            </w:r>
            <w:r w:rsidRPr="009767BE">
              <w:rPr>
                <w:rFonts w:ascii="AngsanaUPC" w:eastAsia="MS Mincho" w:hAnsi="AngsanaUPC" w:cs="AngsanaUPC"/>
                <w:sz w:val="28"/>
                <w:szCs w:val="28"/>
              </w:rPr>
              <w:t>in, first</w:t>
            </w:r>
            <w:r w:rsidRPr="009767BE">
              <w:rPr>
                <w:rFonts w:ascii="AngsanaUPC" w:eastAsia="MS Mincho" w:hAnsi="AngsanaUPC" w:cs="AngsanaUPC"/>
                <w:sz w:val="28"/>
                <w:szCs w:val="28"/>
                <w:cs/>
              </w:rPr>
              <w:t>-</w:t>
            </w:r>
            <w:r w:rsidRPr="009767BE">
              <w:rPr>
                <w:rFonts w:ascii="AngsanaUPC" w:eastAsia="MS Mincho" w:hAnsi="AngsanaUPC" w:cs="AngsanaUPC"/>
                <w:sz w:val="28"/>
                <w:szCs w:val="28"/>
              </w:rPr>
              <w:t>out method</w:t>
            </w:r>
            <w:r w:rsidRPr="009767BE">
              <w:rPr>
                <w:rFonts w:ascii="AngsanaUPC" w:eastAsia="MS Mincho" w:hAnsi="AngsanaUPC" w:cs="AngsanaUPC"/>
                <w:sz w:val="28"/>
                <w:szCs w:val="28"/>
                <w:cs/>
              </w:rPr>
              <w:t>)</w:t>
            </w:r>
          </w:p>
        </w:tc>
      </w:tr>
    </w:tbl>
    <w:p w14:paraId="326E58DE" w14:textId="51C4B819" w:rsidR="009F05C6" w:rsidRPr="009767BE" w:rsidRDefault="009F05C6" w:rsidP="00F1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both"/>
        <w:textAlignment w:val="baseline"/>
        <w:rPr>
          <w:rFonts w:ascii="AngsanaUPC" w:hAnsi="AngsanaUPC" w:cs="AngsanaUPC"/>
          <w:sz w:val="28"/>
          <w:szCs w:val="28"/>
        </w:rPr>
      </w:pPr>
      <w:r w:rsidRPr="009767BE">
        <w:rPr>
          <w:rFonts w:ascii="AngsanaUPC" w:hAnsi="AngsanaUPC" w:cs="AngsanaUPC"/>
          <w:sz w:val="28"/>
          <w:szCs w:val="28"/>
        </w:rPr>
        <w:t>The cost of purchase comprises both the purchase price and costs directly attributable to the acquisition of the inventories. The Company estimates net realizable value from the estimated selling price in the ordinary course of business, less the estimated expenses necessary to make the sale.</w:t>
      </w:r>
    </w:p>
    <w:p w14:paraId="39BCCEBE" w14:textId="16302B6B" w:rsidR="009F05C6" w:rsidRPr="009767BE" w:rsidRDefault="009F05C6" w:rsidP="00F103F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hanging="288"/>
        <w:rPr>
          <w:rFonts w:ascii="AngsanaUPC" w:hAnsi="AngsanaUPC" w:cs="AngsanaUPC"/>
          <w:b/>
          <w:bCs/>
          <w:sz w:val="28"/>
          <w:szCs w:val="28"/>
        </w:rPr>
      </w:pPr>
      <w:r w:rsidRPr="009767BE">
        <w:rPr>
          <w:rFonts w:ascii="AngsanaUPC" w:hAnsi="AngsanaUPC" w:cs="AngsanaUPC"/>
          <w:b/>
          <w:bCs/>
          <w:sz w:val="28"/>
          <w:szCs w:val="28"/>
        </w:rPr>
        <w:t>Investments in associated companies</w:t>
      </w:r>
    </w:p>
    <w:p w14:paraId="25060FFD" w14:textId="0EBA612B" w:rsidR="00260C1F" w:rsidRPr="009767BE" w:rsidRDefault="008E513E"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Investment in associated companies</w:t>
      </w:r>
      <w:r w:rsidR="00B520B0" w:rsidRPr="009767BE">
        <w:rPr>
          <w:rFonts w:ascii="AngsanaUPC" w:hAnsi="AngsanaUPC" w:cs="AngsanaUPC"/>
          <w:sz w:val="28"/>
          <w:szCs w:val="28"/>
        </w:rPr>
        <w:t xml:space="preserve"> </w:t>
      </w:r>
      <w:r w:rsidR="005439FD" w:rsidRPr="009767BE">
        <w:rPr>
          <w:rFonts w:ascii="AngsanaUPC" w:hAnsi="AngsanaUPC" w:cs="AngsanaUPC"/>
          <w:sz w:val="28"/>
          <w:szCs w:val="28"/>
        </w:rPr>
        <w:t>are accounted for in the separate financial statements using the cost method net of allowance for impairment loss (if any)</w:t>
      </w:r>
    </w:p>
    <w:p w14:paraId="6E31DB05" w14:textId="4D0E21D9" w:rsidR="008E513E" w:rsidRPr="009767BE" w:rsidRDefault="008E513E" w:rsidP="008E513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b/>
          <w:bCs/>
          <w:sz w:val="28"/>
          <w:szCs w:val="28"/>
        </w:rPr>
      </w:pPr>
      <w:r w:rsidRPr="009767BE">
        <w:rPr>
          <w:rFonts w:ascii="AngsanaUPC" w:hAnsi="AngsanaUPC" w:cs="AngsanaUPC"/>
          <w:b/>
          <w:bCs/>
          <w:sz w:val="28"/>
          <w:szCs w:val="28"/>
        </w:rPr>
        <w:t>Property, plant and equipment</w:t>
      </w:r>
    </w:p>
    <w:p w14:paraId="5A8AC703" w14:textId="4D3C8DCC" w:rsidR="008E513E" w:rsidRPr="009767BE" w:rsidRDefault="008E513E" w:rsidP="00E76F9F">
      <w:pPr>
        <w:tabs>
          <w:tab w:val="clear" w:pos="227"/>
          <w:tab w:val="clear" w:pos="454"/>
          <w:tab w:val="clear" w:pos="680"/>
          <w:tab w:val="clear" w:pos="907"/>
        </w:tabs>
        <w:ind w:left="567"/>
        <w:jc w:val="both"/>
        <w:rPr>
          <w:rFonts w:ascii="AngsanaUPC" w:hAnsi="AngsanaUPC" w:cs="AngsanaUPC"/>
          <w:sz w:val="28"/>
          <w:szCs w:val="28"/>
        </w:rPr>
      </w:pPr>
      <w:r w:rsidRPr="009767BE">
        <w:rPr>
          <w:rFonts w:ascii="AngsanaUPC" w:hAnsi="AngsanaUPC" w:cs="AngsanaUPC"/>
          <w:sz w:val="28"/>
          <w:szCs w:val="28"/>
        </w:rPr>
        <w:t>At the beginning date of transaction, land was recorded at costs while plant and equipment were recorded at cost net of accumulated depreciation and allowance for impairment.</w:t>
      </w:r>
    </w:p>
    <w:p w14:paraId="2718AFE4" w14:textId="33CC0AC2"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 xml:space="preserve">Cost includes expenditure that is directly attributable to the acquisition of the asset. The cost of self-constructed assets includes the cost of materials and direct </w:t>
      </w:r>
      <w:r w:rsidR="00362C70" w:rsidRPr="009767BE">
        <w:rPr>
          <w:rFonts w:ascii="AngsanaUPC" w:hAnsi="AngsanaUPC" w:cs="AngsanaUPC"/>
          <w:sz w:val="28"/>
          <w:szCs w:val="28"/>
        </w:rPr>
        <w:t>labor</w:t>
      </w:r>
      <w:r w:rsidRPr="009767BE">
        <w:rPr>
          <w:rFonts w:ascii="AngsanaUPC" w:hAnsi="AngsanaUPC" w:cs="AngsanaUPC"/>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9767BE">
        <w:rPr>
          <w:rFonts w:ascii="AngsanaUPC" w:hAnsi="AngsanaUPC" w:cs="AngsanaUPC"/>
          <w:sz w:val="28"/>
          <w:szCs w:val="28"/>
        </w:rPr>
        <w:t>capitalised</w:t>
      </w:r>
      <w:proofErr w:type="spellEnd"/>
      <w:r w:rsidRPr="009767BE">
        <w:rPr>
          <w:rFonts w:ascii="AngsanaUPC" w:hAnsi="AngsanaUPC" w:cs="AngsanaUPC"/>
          <w:sz w:val="28"/>
          <w:szCs w:val="28"/>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9767BE">
        <w:rPr>
          <w:rFonts w:ascii="AngsanaUPC" w:hAnsi="AngsanaUPC" w:cs="AngsanaUPC"/>
          <w:sz w:val="28"/>
          <w:szCs w:val="28"/>
        </w:rPr>
        <w:t>capitalised</w:t>
      </w:r>
      <w:proofErr w:type="spellEnd"/>
      <w:r w:rsidRPr="009767BE">
        <w:rPr>
          <w:rFonts w:ascii="AngsanaUPC" w:hAnsi="AngsanaUPC" w:cs="AngsanaUPC"/>
          <w:sz w:val="28"/>
          <w:szCs w:val="28"/>
        </w:rPr>
        <w:t xml:space="preserve"> as part of that equipment.</w:t>
      </w:r>
    </w:p>
    <w:p w14:paraId="215CF1D0" w14:textId="248DE8A0"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When parts of an item of property, plant and equipment have different useful lives, they are accounted for as separate items (major components) of property, plant and equipment.</w:t>
      </w:r>
    </w:p>
    <w:p w14:paraId="73221A03" w14:textId="4B320A01" w:rsidR="008E513E" w:rsidRPr="009767BE" w:rsidRDefault="00362C70"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lastRenderedPageBreak/>
        <w:t>However,</w:t>
      </w:r>
      <w:r w:rsidR="008E513E" w:rsidRPr="009767BE">
        <w:rPr>
          <w:rFonts w:ascii="AngsanaUPC" w:hAnsi="AngsanaUPC" w:cs="AngsanaUPC"/>
          <w:sz w:val="28"/>
          <w:szCs w:val="28"/>
        </w:rPr>
        <w:t xml:space="preserve"> the Company chose to show value of </w:t>
      </w:r>
      <w:r w:rsidR="003E43F4" w:rsidRPr="009767BE">
        <w:rPr>
          <w:rFonts w:ascii="AngsanaUPC" w:hAnsi="AngsanaUPC" w:cs="AngsanaUPC"/>
          <w:sz w:val="28"/>
          <w:szCs w:val="28"/>
        </w:rPr>
        <w:t>land</w:t>
      </w:r>
      <w:r w:rsidR="00E76F9F" w:rsidRPr="009767BE">
        <w:rPr>
          <w:rFonts w:ascii="AngsanaUPC" w:hAnsi="AngsanaUPC" w:cs="AngsanaUPC"/>
          <w:sz w:val="28"/>
          <w:szCs w:val="28"/>
        </w:rPr>
        <w:t xml:space="preserve">, </w:t>
      </w:r>
      <w:r w:rsidR="003E43F4" w:rsidRPr="009767BE">
        <w:rPr>
          <w:rFonts w:ascii="AngsanaUPC" w:hAnsi="AngsanaUPC" w:cs="AngsanaUPC"/>
          <w:sz w:val="28"/>
          <w:szCs w:val="28"/>
        </w:rPr>
        <w:t>buildings</w:t>
      </w:r>
      <w:r w:rsidR="00E76F9F" w:rsidRPr="009767BE">
        <w:rPr>
          <w:rFonts w:ascii="AngsanaUPC" w:hAnsi="AngsanaUPC" w:cs="AngsanaUPC"/>
          <w:sz w:val="28"/>
          <w:szCs w:val="28"/>
        </w:rPr>
        <w:t xml:space="preserve"> and </w:t>
      </w:r>
      <w:r w:rsidR="003E43F4" w:rsidRPr="009767BE">
        <w:rPr>
          <w:rFonts w:ascii="AngsanaUPC" w:hAnsi="AngsanaUPC" w:cs="AngsanaUPC"/>
          <w:sz w:val="28"/>
          <w:szCs w:val="28"/>
        </w:rPr>
        <w:t>machines</w:t>
      </w:r>
      <w:r w:rsidR="008E513E" w:rsidRPr="009767BE">
        <w:rPr>
          <w:rFonts w:ascii="AngsanaUPC" w:hAnsi="AngsanaUPC" w:cs="AngsanaUPC"/>
          <w:sz w:val="28"/>
          <w:szCs w:val="28"/>
        </w:rPr>
        <w:t xml:space="preserve"> in appraised value (revaluation) which were appraised by independent appraiser. The revalued amount is the fair value determined on the basis of the property’s existing use at the date of revaluation less impairment losses.</w:t>
      </w:r>
    </w:p>
    <w:p w14:paraId="5DB03251" w14:textId="6A3897FD" w:rsidR="0022216D"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Revaluations are performed by independent appraiser with sufficient regularity to ensure that the carrying amount of these assets does not differ materially from that which would be determined using fair values at the statements of financial position date. The Company has a policy to appraise assets every three (3) to five (5) years or whenever the fair value of the appraised assets materially change from the book value.</w:t>
      </w:r>
    </w:p>
    <w:p w14:paraId="29F80E14" w14:textId="1EA14200" w:rsidR="00B752C9" w:rsidRPr="009767BE" w:rsidRDefault="00B752C9" w:rsidP="00FA6B3C">
      <w:pPr>
        <w:tabs>
          <w:tab w:val="clear" w:pos="227"/>
          <w:tab w:val="clear" w:pos="454"/>
          <w:tab w:val="clear" w:pos="680"/>
          <w:tab w:val="clear" w:pos="907"/>
        </w:tabs>
        <w:spacing w:before="120"/>
        <w:ind w:left="562"/>
        <w:jc w:val="both"/>
        <w:rPr>
          <w:rFonts w:ascii="AngsanaUPC" w:hAnsi="AngsanaUPC" w:cs="AngsanaUPC"/>
          <w:sz w:val="28"/>
          <w:szCs w:val="28"/>
          <w:u w:val="single"/>
        </w:rPr>
      </w:pPr>
      <w:r w:rsidRPr="009767BE">
        <w:rPr>
          <w:rFonts w:ascii="AngsanaUPC" w:hAnsi="AngsanaUPC" w:cs="AngsanaUPC"/>
          <w:sz w:val="28"/>
          <w:szCs w:val="28"/>
          <w:u w:val="single"/>
        </w:rPr>
        <w:t xml:space="preserve">Accounting </w:t>
      </w:r>
      <w:r w:rsidR="00FA6B3C" w:rsidRPr="009767BE">
        <w:rPr>
          <w:rFonts w:ascii="AngsanaUPC" w:hAnsi="AngsanaUPC" w:cs="AngsanaUPC"/>
          <w:sz w:val="28"/>
          <w:szCs w:val="28"/>
          <w:u w:val="single"/>
        </w:rPr>
        <w:t>method</w:t>
      </w:r>
      <w:r w:rsidRPr="009767BE">
        <w:rPr>
          <w:rFonts w:ascii="AngsanaUPC" w:hAnsi="AngsanaUPC" w:cs="AngsanaUPC"/>
          <w:sz w:val="28"/>
          <w:szCs w:val="28"/>
          <w:u w:val="single"/>
        </w:rPr>
        <w:t xml:space="preserve"> for</w:t>
      </w:r>
      <w:r w:rsidRPr="009767BE">
        <w:rPr>
          <w:u w:val="single"/>
        </w:rPr>
        <w:t xml:space="preserve"> </w:t>
      </w:r>
      <w:r w:rsidR="00FA6B3C" w:rsidRPr="009767BE">
        <w:rPr>
          <w:rFonts w:ascii="AngsanaUPC" w:hAnsi="AngsanaUPC" w:cs="AngsanaUPC"/>
          <w:sz w:val="28"/>
          <w:szCs w:val="28"/>
          <w:u w:val="single"/>
        </w:rPr>
        <w:t xml:space="preserve">land, buildings and machines </w:t>
      </w:r>
      <w:r w:rsidRPr="009767BE">
        <w:rPr>
          <w:rFonts w:ascii="AngsanaUPC" w:hAnsi="AngsanaUPC" w:cs="AngsanaUPC"/>
          <w:sz w:val="28"/>
          <w:szCs w:val="28"/>
          <w:u w:val="single"/>
        </w:rPr>
        <w:t xml:space="preserve">in </w:t>
      </w:r>
      <w:r w:rsidR="00FA6B3C" w:rsidRPr="009767BE">
        <w:rPr>
          <w:rFonts w:ascii="AngsanaUPC" w:hAnsi="AngsanaUPC" w:cs="AngsanaUPC"/>
          <w:sz w:val="28"/>
          <w:szCs w:val="28"/>
          <w:u w:val="single"/>
        </w:rPr>
        <w:t>appraised value</w:t>
      </w:r>
    </w:p>
    <w:p w14:paraId="208F2D7D" w14:textId="77777777" w:rsidR="00B752C9" w:rsidRPr="009767BE" w:rsidRDefault="008E513E" w:rsidP="00FA6B3C">
      <w:pPr>
        <w:tabs>
          <w:tab w:val="clear" w:pos="227"/>
          <w:tab w:val="clear" w:pos="454"/>
          <w:tab w:val="clear" w:pos="680"/>
          <w:tab w:val="clear" w:pos="907"/>
        </w:tabs>
        <w:ind w:left="562"/>
        <w:jc w:val="both"/>
        <w:rPr>
          <w:rFonts w:ascii="AngsanaUPC" w:hAnsi="AngsanaUPC" w:cs="AngsanaUPC"/>
          <w:sz w:val="28"/>
          <w:szCs w:val="28"/>
        </w:rPr>
      </w:pPr>
      <w:r w:rsidRPr="009767BE">
        <w:rPr>
          <w:rFonts w:ascii="AngsanaUPC" w:hAnsi="AngsanaUPC" w:cs="AngsanaUPC"/>
          <w:sz w:val="28"/>
          <w:szCs w:val="28"/>
        </w:rPr>
        <w:t xml:space="preserve">Any increase in value due to appraisal, such increase shall be recorded as capital surplus from asset revaluation by netting from the value that was decreased by appraisal and was already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the statements of comprehensive income and if it is the case that the asset’s value decreases due to appraisal, it will be recorded in the statements of comprehensive income for the value only the part that decrease more than capital surplus from asset revaluation that was previously appraised.  </w:t>
      </w:r>
    </w:p>
    <w:p w14:paraId="4D79F96D" w14:textId="69B003D0"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 xml:space="preserve">In case of any sale of asset that was revalued, the capital surplus from the selling asset revaluation that considered realized shall be transferred directly to retained earnings and shall not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as profit or loss from sales assets.</w:t>
      </w:r>
    </w:p>
    <w:p w14:paraId="3835B5DF" w14:textId="13442B72" w:rsidR="00D03300" w:rsidRPr="009767BE" w:rsidRDefault="00D03300" w:rsidP="00D03300">
      <w:pPr>
        <w:tabs>
          <w:tab w:val="clear" w:pos="227"/>
          <w:tab w:val="clear" w:pos="454"/>
          <w:tab w:val="clear" w:pos="680"/>
          <w:tab w:val="clear" w:pos="907"/>
        </w:tabs>
        <w:spacing w:before="120"/>
        <w:ind w:left="562"/>
        <w:jc w:val="both"/>
        <w:rPr>
          <w:rFonts w:ascii="AngsanaUPC" w:hAnsi="AngsanaUPC" w:cs="AngsanaUPC"/>
          <w:sz w:val="28"/>
          <w:szCs w:val="28"/>
        </w:rPr>
      </w:pPr>
      <w:r w:rsidRPr="009767BE">
        <w:rPr>
          <w:rFonts w:ascii="AngsanaUPC" w:hAnsi="AngsanaUPC" w:cs="AngsanaUPC"/>
          <w:sz w:val="28"/>
          <w:szCs w:val="28"/>
        </w:rPr>
        <w:t>Between the asset is used the surplus may be transferred to retained earnings. In such a case, the amount of the surplus transferred would be the difference between depreciation based on the revalued carrying amount of the asset and depreciation based on the asset’s original cost. Transfers from revaluation surplus to retained earnings are not made through profit or loss.</w:t>
      </w:r>
    </w:p>
    <w:p w14:paraId="61F1991A" w14:textId="0B151221" w:rsidR="008E513E" w:rsidRPr="009767BE" w:rsidRDefault="008E513E" w:rsidP="008E513E">
      <w:pPr>
        <w:tabs>
          <w:tab w:val="clear" w:pos="227"/>
          <w:tab w:val="clear" w:pos="454"/>
          <w:tab w:val="clear" w:pos="680"/>
          <w:tab w:val="clear" w:pos="907"/>
        </w:tabs>
        <w:spacing w:before="120"/>
        <w:ind w:left="567"/>
        <w:rPr>
          <w:rFonts w:ascii="AngsanaUPC" w:hAnsi="AngsanaUPC" w:cs="AngsanaUPC"/>
          <w:sz w:val="28"/>
          <w:szCs w:val="28"/>
          <w:u w:val="single"/>
        </w:rPr>
      </w:pPr>
      <w:r w:rsidRPr="009767BE">
        <w:rPr>
          <w:rFonts w:ascii="AngsanaUPC" w:hAnsi="AngsanaUPC" w:cs="AngsanaUPC"/>
          <w:sz w:val="28"/>
          <w:szCs w:val="28"/>
          <w:u w:val="single"/>
        </w:rPr>
        <w:t>Subsequent costs</w:t>
      </w:r>
    </w:p>
    <w:p w14:paraId="2133071F" w14:textId="558E648A"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 xml:space="preserve">The cost of replacing a part of an item of property, plant and equipment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9767BE">
        <w:rPr>
          <w:rFonts w:ascii="AngsanaUPC" w:hAnsi="AngsanaUPC" w:cs="AngsanaUPC"/>
          <w:sz w:val="28"/>
          <w:szCs w:val="28"/>
        </w:rPr>
        <w:t>derecognised</w:t>
      </w:r>
      <w:proofErr w:type="spellEnd"/>
      <w:r w:rsidRPr="009767BE">
        <w:rPr>
          <w:rFonts w:ascii="AngsanaUPC" w:hAnsi="AngsanaUPC" w:cs="AngsanaUPC"/>
          <w:sz w:val="28"/>
          <w:szCs w:val="28"/>
        </w:rPr>
        <w:t xml:space="preserve">. The costs of the day-to-day servicing of property, plant and equipment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profit or loss as incurred.</w:t>
      </w:r>
    </w:p>
    <w:p w14:paraId="472399C3"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52B3EF01" w14:textId="45862AC5"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u w:val="single"/>
        </w:rPr>
      </w:pPr>
      <w:r w:rsidRPr="009767BE">
        <w:rPr>
          <w:rFonts w:ascii="AngsanaUPC" w:hAnsi="AngsanaUPC" w:cs="AngsanaUPC"/>
          <w:sz w:val="28"/>
          <w:szCs w:val="28"/>
          <w:u w:val="single"/>
        </w:rPr>
        <w:lastRenderedPageBreak/>
        <w:t>Depreciation</w:t>
      </w:r>
    </w:p>
    <w:p w14:paraId="32618C3E" w14:textId="1746CABB"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Depreciation is calculated based on the depreciable amount, which is the cost of an asset, or other amount substituted for cost, less its residual value.</w:t>
      </w:r>
    </w:p>
    <w:p w14:paraId="40265BD7" w14:textId="04B8CEE2" w:rsidR="008E513E" w:rsidRPr="009767BE" w:rsidRDefault="001E2682"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 xml:space="preserve">The depreciation </w:t>
      </w:r>
      <w:r w:rsidR="008E513E" w:rsidRPr="009767BE">
        <w:rPr>
          <w:rFonts w:ascii="AngsanaUPC" w:hAnsi="AngsanaUPC" w:cs="AngsanaUPC"/>
          <w:sz w:val="28"/>
          <w:szCs w:val="28"/>
        </w:rPr>
        <w:t>charged to profit or loss on a straight-line basis over the estimated useful lives of each component of an item of property, plant and equipment as follows:</w:t>
      </w:r>
    </w:p>
    <w:p w14:paraId="3EDF6DA1" w14:textId="37415E35" w:rsidR="008E513E" w:rsidRPr="009767BE" w:rsidRDefault="008E513E" w:rsidP="00031369">
      <w:pPr>
        <w:tabs>
          <w:tab w:val="clear" w:pos="227"/>
          <w:tab w:val="clear" w:pos="454"/>
          <w:tab w:val="clear" w:pos="680"/>
          <w:tab w:val="clear" w:pos="907"/>
          <w:tab w:val="clear" w:pos="1644"/>
          <w:tab w:val="right" w:pos="5130"/>
        </w:tabs>
        <w:spacing w:before="120"/>
        <w:ind w:left="1440"/>
        <w:jc w:val="thaiDistribute"/>
        <w:rPr>
          <w:rFonts w:ascii="AngsanaUPC" w:hAnsi="AngsanaUPC" w:cs="AngsanaUPC"/>
          <w:sz w:val="28"/>
          <w:szCs w:val="28"/>
        </w:rPr>
      </w:pPr>
      <w:r w:rsidRPr="009767BE">
        <w:rPr>
          <w:rFonts w:ascii="AngsanaUPC" w:hAnsi="AngsanaUPC" w:cs="AngsanaUPC"/>
          <w:sz w:val="28"/>
          <w:szCs w:val="28"/>
        </w:rPr>
        <w:t>Buildings and improvements</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t>30-50</w:t>
      </w:r>
      <w:r w:rsidR="00031369" w:rsidRPr="009767BE">
        <w:rPr>
          <w:rFonts w:ascii="AngsanaUPC" w:hAnsi="AngsanaUPC" w:cs="AngsanaUPC"/>
          <w:sz w:val="28"/>
          <w:szCs w:val="28"/>
        </w:rPr>
        <w:tab/>
      </w:r>
      <w:r w:rsidRPr="009767BE">
        <w:rPr>
          <w:rFonts w:ascii="AngsanaUPC" w:hAnsi="AngsanaUPC" w:cs="AngsanaUPC"/>
          <w:sz w:val="28"/>
          <w:szCs w:val="28"/>
        </w:rPr>
        <w:tab/>
        <w:t>years</w:t>
      </w:r>
    </w:p>
    <w:p w14:paraId="1C7D8BC3" w14:textId="7937AFE4"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Machinery, equipment and tools</w:t>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00FD5144" w:rsidRPr="009767BE">
        <w:rPr>
          <w:rFonts w:ascii="AngsanaUPC" w:hAnsi="AngsanaUPC" w:cs="AngsanaUPC" w:hint="cs"/>
          <w:sz w:val="28"/>
          <w:szCs w:val="28"/>
          <w:cs/>
        </w:rPr>
        <w:t>3</w:t>
      </w:r>
      <w:r w:rsidR="00C440EB">
        <w:rPr>
          <w:rFonts w:ascii="AngsanaUPC" w:hAnsi="AngsanaUPC" w:cs="AngsanaUPC" w:hint="cs"/>
          <w:sz w:val="28"/>
          <w:szCs w:val="28"/>
          <w:cs/>
        </w:rPr>
        <w:t>5</w:t>
      </w:r>
      <w:r w:rsidRPr="009767BE">
        <w:rPr>
          <w:rFonts w:ascii="AngsanaUPC" w:hAnsi="AngsanaUPC" w:cs="AngsanaUPC"/>
          <w:sz w:val="28"/>
          <w:szCs w:val="28"/>
        </w:rPr>
        <w:tab/>
        <w:t>years</w:t>
      </w:r>
    </w:p>
    <w:p w14:paraId="17677C41" w14:textId="76BF073A"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Furniture, fixtures and office equipment</w:t>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5-10</w:t>
      </w:r>
      <w:r w:rsidRPr="009767BE">
        <w:rPr>
          <w:rFonts w:ascii="AngsanaUPC" w:hAnsi="AngsanaUPC" w:cs="AngsanaUPC"/>
          <w:sz w:val="28"/>
          <w:szCs w:val="28"/>
        </w:rPr>
        <w:tab/>
        <w:t>years</w:t>
      </w:r>
    </w:p>
    <w:p w14:paraId="781676DE" w14:textId="19853BD3"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Vehicle</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Pr="009767BE">
        <w:rPr>
          <w:rFonts w:ascii="AngsanaUPC" w:hAnsi="AngsanaUPC" w:cs="AngsanaUPC"/>
          <w:sz w:val="28"/>
          <w:szCs w:val="28"/>
        </w:rPr>
        <w:tab/>
        <w:t>years</w:t>
      </w:r>
    </w:p>
    <w:p w14:paraId="3DFD63DC" w14:textId="24C50EC7" w:rsidR="00212536" w:rsidRPr="009767BE" w:rsidRDefault="008E513E" w:rsidP="00260C1F">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Other assets</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Pr="009767BE">
        <w:rPr>
          <w:rFonts w:ascii="AngsanaUPC" w:hAnsi="AngsanaUPC" w:cs="AngsanaUPC"/>
          <w:sz w:val="28"/>
          <w:szCs w:val="28"/>
        </w:rPr>
        <w:tab/>
        <w:t>years</w:t>
      </w:r>
    </w:p>
    <w:p w14:paraId="6034168E" w14:textId="19FB8426" w:rsidR="00F103F4" w:rsidRPr="009767BE" w:rsidRDefault="00F103F4" w:rsidP="00260C1F">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Financial assets and financial liabilities</w:t>
      </w:r>
    </w:p>
    <w:p w14:paraId="72945BD7" w14:textId="77777777" w:rsidR="00F103F4" w:rsidRPr="009767BE" w:rsidRDefault="00F103F4" w:rsidP="0026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9767BE">
        <w:rPr>
          <w:rFonts w:ascii="AngsanaUPC" w:hAnsi="AngsanaUPC" w:cs="AngsanaUPC"/>
          <w:sz w:val="28"/>
          <w:szCs w:val="28"/>
          <w:u w:val="single"/>
        </w:rPr>
        <w:t>Classification and measurement of financial assets</w:t>
      </w:r>
    </w:p>
    <w:p w14:paraId="10307987" w14:textId="57BF7C0D" w:rsidR="00F103F4" w:rsidRPr="009767BE"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The classification of financial assets depends on the entity’s business model for managing the financial assets and</w:t>
      </w:r>
      <w:r w:rsidR="00FC4BC1" w:rsidRPr="009767BE">
        <w:rPr>
          <w:rFonts w:ascii="AngsanaUPC" w:hAnsi="AngsanaUPC" w:cs="AngsanaUPC"/>
          <w:sz w:val="28"/>
          <w:szCs w:val="28"/>
          <w:cs/>
        </w:rPr>
        <w:br/>
      </w:r>
      <w:r w:rsidRPr="009767BE">
        <w:rPr>
          <w:rFonts w:ascii="AngsanaUPC" w:hAnsi="AngsanaUPC" w:cs="AngsanaUPC"/>
          <w:sz w:val="28"/>
          <w:szCs w:val="28"/>
        </w:rPr>
        <w:t>the contractual terms of the cash flows.</w:t>
      </w:r>
    </w:p>
    <w:p w14:paraId="1DF4EC54" w14:textId="5270CA08" w:rsidR="00F103F4" w:rsidRPr="009767BE"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classifies its debt instruments in the following categories:</w:t>
      </w:r>
    </w:p>
    <w:p w14:paraId="23DAE3BE" w14:textId="6806F482" w:rsidR="00F103F4" w:rsidRPr="009767BE" w:rsidRDefault="00F103F4" w:rsidP="001456F0">
      <w:pPr>
        <w:pStyle w:val="ListParagraph"/>
        <w:numPr>
          <w:ilvl w:val="0"/>
          <w:numId w:val="23"/>
        </w:numPr>
        <w:spacing w:before="120"/>
        <w:ind w:left="900"/>
        <w:jc w:val="both"/>
        <w:rPr>
          <w:rFonts w:ascii="AngsanaUPC" w:hAnsi="AngsanaUPC" w:cs="AngsanaUPC"/>
          <w:sz w:val="28"/>
          <w:szCs w:val="28"/>
        </w:rPr>
      </w:pPr>
      <w:r w:rsidRPr="009767BE">
        <w:rPr>
          <w:rFonts w:ascii="AngsanaUPC" w:hAnsi="AngsanaUPC" w:cs="AngsanaUPC"/>
          <w:sz w:val="28"/>
          <w:szCs w:val="28"/>
        </w:rPr>
        <w:t xml:space="preserve">those to be measured subsequently at fair value (either through other comprehensive income or through profit </w:t>
      </w:r>
      <w:r w:rsidR="00FC4BC1" w:rsidRPr="009767BE">
        <w:rPr>
          <w:rFonts w:ascii="AngsanaUPC" w:hAnsi="AngsanaUPC" w:cs="AngsanaUPC"/>
          <w:sz w:val="28"/>
          <w:szCs w:val="28"/>
          <w:cs/>
        </w:rPr>
        <w:br/>
      </w:r>
      <w:r w:rsidRPr="009767BE">
        <w:rPr>
          <w:rFonts w:ascii="AngsanaUPC" w:hAnsi="AngsanaUPC" w:cs="AngsanaUPC"/>
          <w:sz w:val="28"/>
          <w:szCs w:val="28"/>
        </w:rPr>
        <w:t>or loss); and</w:t>
      </w:r>
    </w:p>
    <w:p w14:paraId="1F5FC166" w14:textId="75B4AF97" w:rsidR="00F103F4" w:rsidRPr="009767BE" w:rsidRDefault="00F103F4" w:rsidP="001456F0">
      <w:pPr>
        <w:pStyle w:val="ListParagraph"/>
        <w:numPr>
          <w:ilvl w:val="0"/>
          <w:numId w:val="23"/>
        </w:numPr>
        <w:spacing w:before="120"/>
        <w:ind w:left="900"/>
        <w:jc w:val="both"/>
        <w:rPr>
          <w:rFonts w:ascii="AngsanaUPC" w:hAnsi="AngsanaUPC" w:cs="AngsanaUPC"/>
          <w:sz w:val="28"/>
          <w:szCs w:val="28"/>
        </w:rPr>
      </w:pPr>
      <w:r w:rsidRPr="009767BE">
        <w:rPr>
          <w:rFonts w:ascii="AngsanaUPC" w:hAnsi="AngsanaUPC" w:cs="AngsanaUPC"/>
          <w:sz w:val="28"/>
          <w:szCs w:val="28"/>
        </w:rPr>
        <w:t xml:space="preserve">those to be measured at </w:t>
      </w:r>
      <w:r w:rsidR="007E02F4" w:rsidRPr="009767BE">
        <w:rPr>
          <w:rFonts w:ascii="AngsanaUPC" w:hAnsi="AngsanaUPC" w:cs="AngsanaUPC"/>
          <w:sz w:val="28"/>
          <w:szCs w:val="28"/>
        </w:rPr>
        <w:t>amortized</w:t>
      </w:r>
      <w:r w:rsidRPr="009767BE">
        <w:rPr>
          <w:rFonts w:ascii="AngsanaUPC" w:hAnsi="AngsanaUPC" w:cs="AngsanaUPC"/>
          <w:sz w:val="28"/>
          <w:szCs w:val="28"/>
        </w:rPr>
        <w:t xml:space="preserve"> cost.</w:t>
      </w:r>
    </w:p>
    <w:p w14:paraId="6FE076BF" w14:textId="04021551" w:rsidR="00F103F4" w:rsidRPr="009767BE" w:rsidRDefault="00F103F4" w:rsidP="001456F0">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reclassifies debt instruments when and only when its business model for managing those assets changes.</w:t>
      </w:r>
    </w:p>
    <w:p w14:paraId="3CE0F681" w14:textId="1D2A5E11" w:rsidR="00260C1F" w:rsidRPr="009767BE" w:rsidRDefault="00F103F4" w:rsidP="001456F0">
      <w:pPr>
        <w:tabs>
          <w:tab w:val="clear" w:pos="227"/>
          <w:tab w:val="clear" w:pos="454"/>
          <w:tab w:val="clear" w:pos="680"/>
          <w:tab w:val="clear" w:pos="907"/>
        </w:tabs>
        <w:spacing w:before="120" w:after="120"/>
        <w:ind w:left="540"/>
        <w:jc w:val="both"/>
        <w:rPr>
          <w:rFonts w:ascii="AngsanaUPC" w:hAnsi="AngsanaUPC" w:cs="AngsanaUPC"/>
          <w:sz w:val="28"/>
          <w:szCs w:val="28"/>
        </w:rPr>
      </w:pPr>
      <w:r w:rsidRPr="009767BE">
        <w:rPr>
          <w:rFonts w:ascii="AngsanaUPC" w:hAnsi="AngsanaUPC" w:cs="AngsanaUPC"/>
          <w:sz w:val="28"/>
          <w:szCs w:val="28"/>
        </w:rPr>
        <w:t xml:space="preserve">The equity instruments held must be irrevocably classified to two measurement categories; </w:t>
      </w:r>
      <w:proofErr w:type="spellStart"/>
      <w:r w:rsidRPr="009767BE">
        <w:rPr>
          <w:rFonts w:ascii="AngsanaUPC" w:hAnsi="AngsanaUPC" w:cs="AngsanaUPC"/>
          <w:sz w:val="28"/>
          <w:szCs w:val="28"/>
        </w:rPr>
        <w:t>i</w:t>
      </w:r>
      <w:proofErr w:type="spellEnd"/>
      <w:r w:rsidRPr="009767BE">
        <w:rPr>
          <w:rFonts w:ascii="AngsanaUPC" w:hAnsi="AngsanaUPC" w:cs="AngsanaUPC"/>
          <w:sz w:val="28"/>
          <w:szCs w:val="28"/>
        </w:rPr>
        <w:t xml:space="preserve">) at fair value through profit or loss (FVPL), or ii) at fair value through other comprehensive income (FVOCI) without recycling to profit or loss. </w:t>
      </w:r>
    </w:p>
    <w:p w14:paraId="261FE744" w14:textId="7965DA2C"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At initial recognition,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20F98A1" w14:textId="77777777"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Financial assets with embedded derivatives are considered in their entirety when determining whether their cash flows are solely payment of principal and interest.</w:t>
      </w:r>
    </w:p>
    <w:p w14:paraId="2B2C53F1" w14:textId="1967F22D"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Subsequent measurement of debt instruments depends on the </w:t>
      </w:r>
      <w:r w:rsidR="007E02F4" w:rsidRPr="009767BE">
        <w:rPr>
          <w:rFonts w:ascii="AngsanaUPC" w:hAnsi="AngsanaUPC" w:cs="AngsanaUPC"/>
          <w:sz w:val="28"/>
          <w:szCs w:val="28"/>
        </w:rPr>
        <w:t>Company business</w:t>
      </w:r>
      <w:r w:rsidRPr="009767BE">
        <w:rPr>
          <w:rFonts w:ascii="AngsanaUPC" w:hAnsi="AngsanaUPC" w:cs="AngsanaUPC"/>
          <w:sz w:val="28"/>
          <w:szCs w:val="28"/>
        </w:rPr>
        <w:t xml:space="preserve"> model for managing the asset and the cash flow characteristics of the financial assets. There are three measurement categories into which the </w:t>
      </w:r>
      <w:r w:rsidR="00B628BF" w:rsidRPr="009767BE">
        <w:rPr>
          <w:rFonts w:ascii="AngsanaUPC" w:hAnsi="AngsanaUPC" w:cs="AngsanaUPC"/>
          <w:sz w:val="28"/>
          <w:szCs w:val="28"/>
        </w:rPr>
        <w:t>Company</w:t>
      </w:r>
      <w:r w:rsidRPr="009767BE">
        <w:rPr>
          <w:rFonts w:ascii="AngsanaUPC" w:hAnsi="AngsanaUPC" w:cs="AngsanaUPC"/>
          <w:sz w:val="28"/>
          <w:szCs w:val="28"/>
        </w:rPr>
        <w:t xml:space="preserve"> classifies </w:t>
      </w:r>
      <w:r w:rsidR="004377D9" w:rsidRPr="009767BE">
        <w:rPr>
          <w:rFonts w:ascii="AngsanaUPC" w:hAnsi="AngsanaUPC" w:cs="AngsanaUPC" w:hint="cs"/>
          <w:sz w:val="28"/>
          <w:szCs w:val="28"/>
          <w:cs/>
        </w:rPr>
        <w:t>as follow</w:t>
      </w:r>
      <w:r w:rsidRPr="009767BE">
        <w:rPr>
          <w:rFonts w:ascii="AngsanaUPC" w:hAnsi="AngsanaUPC" w:cs="AngsanaUPC"/>
          <w:sz w:val="28"/>
          <w:szCs w:val="28"/>
        </w:rPr>
        <w:t>:</w:t>
      </w:r>
    </w:p>
    <w:p w14:paraId="4CC91251" w14:textId="15628981" w:rsidR="00F103F4" w:rsidRPr="009767BE" w:rsidRDefault="007E02F4" w:rsidP="000532C8">
      <w:pPr>
        <w:pStyle w:val="ListParagraph"/>
        <w:numPr>
          <w:ilvl w:val="0"/>
          <w:numId w:val="24"/>
        </w:numPr>
        <w:spacing w:before="120"/>
        <w:ind w:left="851"/>
        <w:jc w:val="thaiDistribute"/>
        <w:rPr>
          <w:rFonts w:ascii="AngsanaUPC" w:hAnsi="AngsanaUPC" w:cs="AngsanaUPC"/>
          <w:sz w:val="28"/>
          <w:szCs w:val="28"/>
        </w:rPr>
      </w:pPr>
      <w:proofErr w:type="spellStart"/>
      <w:r w:rsidRPr="009767BE">
        <w:rPr>
          <w:rFonts w:ascii="AngsanaUPC" w:hAnsi="AngsanaUPC" w:cs="AngsanaUPC"/>
          <w:sz w:val="28"/>
          <w:szCs w:val="28"/>
        </w:rPr>
        <w:lastRenderedPageBreak/>
        <w:t>Amorti</w:t>
      </w:r>
      <w:r w:rsidR="000532C8" w:rsidRPr="009767BE">
        <w:rPr>
          <w:rFonts w:ascii="AngsanaUPC" w:hAnsi="AngsanaUPC" w:cs="AngsanaUPC"/>
          <w:sz w:val="28"/>
          <w:szCs w:val="28"/>
        </w:rPr>
        <w:t>s</w:t>
      </w:r>
      <w:r w:rsidRPr="009767BE">
        <w:rPr>
          <w:rFonts w:ascii="AngsanaUPC" w:hAnsi="AngsanaUPC" w:cs="AngsanaUPC"/>
          <w:sz w:val="28"/>
          <w:szCs w:val="28"/>
        </w:rPr>
        <w:t>ed</w:t>
      </w:r>
      <w:proofErr w:type="spellEnd"/>
      <w:r w:rsidR="00F103F4" w:rsidRPr="009767BE">
        <w:rPr>
          <w:rFonts w:ascii="AngsanaUPC" w:hAnsi="AngsanaUPC" w:cs="AngsanaUPC"/>
          <w:sz w:val="28"/>
          <w:szCs w:val="28"/>
        </w:rPr>
        <w:t xml:space="preserve"> cost: A financial asset will be measured at </w:t>
      </w:r>
      <w:proofErr w:type="spellStart"/>
      <w:r w:rsidRPr="009767BE">
        <w:rPr>
          <w:rFonts w:ascii="AngsanaUPC" w:hAnsi="AngsanaUPC" w:cs="AngsanaUPC"/>
          <w:sz w:val="28"/>
          <w:szCs w:val="28"/>
        </w:rPr>
        <w:t>amort</w:t>
      </w:r>
      <w:r w:rsidR="000532C8" w:rsidRPr="009767BE">
        <w:rPr>
          <w:rFonts w:ascii="AngsanaUPC" w:hAnsi="AngsanaUPC" w:cs="AngsanaUPC"/>
          <w:sz w:val="28"/>
          <w:szCs w:val="28"/>
        </w:rPr>
        <w:t>is</w:t>
      </w:r>
      <w:r w:rsidRPr="009767BE">
        <w:rPr>
          <w:rFonts w:ascii="AngsanaUPC" w:hAnsi="AngsanaUPC" w:cs="AngsanaUPC"/>
          <w:sz w:val="28"/>
          <w:szCs w:val="28"/>
        </w:rPr>
        <w:t>ed</w:t>
      </w:r>
      <w:proofErr w:type="spellEnd"/>
      <w:r w:rsidR="00F103F4" w:rsidRPr="009767BE">
        <w:rPr>
          <w:rFonts w:ascii="AngsanaUPC" w:hAnsi="AngsanaUPC" w:cs="AngsanaUPC"/>
          <w:sz w:val="28"/>
          <w:szCs w:val="28"/>
        </w:rPr>
        <w:t xml:space="preserve"> cost when the financial asset is held within a business model whose objective is to hold financial assets in order to collect contractual cash flows.</w:t>
      </w:r>
      <w:r w:rsidR="001456F0" w:rsidRPr="009767BE">
        <w:rPr>
          <w:rFonts w:ascii="AngsanaUPC" w:hAnsi="AngsanaUPC" w:cs="AngsanaUPC"/>
          <w:sz w:val="28"/>
          <w:szCs w:val="28"/>
        </w:rPr>
        <w:br/>
      </w:r>
      <w:r w:rsidR="00F103F4" w:rsidRPr="009767BE">
        <w:rPr>
          <w:rFonts w:ascii="AngsanaUPC" w:hAnsi="AngsanaUPC" w:cs="AngsanaUPC"/>
          <w:sz w:val="28"/>
          <w:szCs w:val="28"/>
        </w:rPr>
        <w:t xml:space="preserve">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00F103F4" w:rsidRPr="009767BE">
        <w:rPr>
          <w:rFonts w:ascii="AngsanaUPC" w:hAnsi="AngsanaUPC" w:cs="AngsanaUPC"/>
          <w:sz w:val="28"/>
          <w:szCs w:val="28"/>
        </w:rPr>
        <w:t>recognised</w:t>
      </w:r>
      <w:proofErr w:type="spellEnd"/>
      <w:r w:rsidR="00F103F4" w:rsidRPr="009767BE">
        <w:rPr>
          <w:rFonts w:ascii="AngsanaUPC" w:hAnsi="AngsanaUPC" w:cs="AngsanaUPC"/>
          <w:sz w:val="28"/>
          <w:szCs w:val="28"/>
        </w:rPr>
        <w:t xml:space="preserve"> directly in profit or loss and presented in other gains/(losses) together with foreign exchange gains and losses. Impairment losses are presented in profit or loss.</w:t>
      </w:r>
    </w:p>
    <w:p w14:paraId="56490630" w14:textId="0F04CCA0" w:rsidR="00F103F4" w:rsidRPr="009767BE" w:rsidRDefault="00F103F4" w:rsidP="00E90890">
      <w:pPr>
        <w:pStyle w:val="ListParagraph"/>
        <w:numPr>
          <w:ilvl w:val="0"/>
          <w:numId w:val="24"/>
        </w:numPr>
        <w:spacing w:after="120"/>
        <w:ind w:left="851"/>
        <w:jc w:val="thaiDistribute"/>
        <w:rPr>
          <w:rFonts w:ascii="AngsanaUPC" w:hAnsi="AngsanaUPC" w:cs="AngsanaUPC"/>
          <w:sz w:val="28"/>
          <w:szCs w:val="28"/>
        </w:rPr>
      </w:pPr>
      <w:r w:rsidRPr="009767BE">
        <w:rPr>
          <w:rFonts w:ascii="AngsanaUPC" w:hAnsi="AngsanaUPC" w:cs="AngsanaUPC"/>
          <w:sz w:val="28"/>
          <w:szCs w:val="28"/>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profit or loss. When the financial asset is </w:t>
      </w:r>
      <w:proofErr w:type="spellStart"/>
      <w:r w:rsidRPr="009767BE">
        <w:rPr>
          <w:rFonts w:ascii="AngsanaUPC" w:hAnsi="AngsanaUPC" w:cs="AngsanaUPC"/>
          <w:sz w:val="28"/>
          <w:szCs w:val="28"/>
        </w:rPr>
        <w:t>derecognised</w:t>
      </w:r>
      <w:proofErr w:type="spellEnd"/>
      <w:r w:rsidRPr="009767BE">
        <w:rPr>
          <w:rFonts w:ascii="AngsanaUPC" w:hAnsi="AngsanaUPC" w:cs="AngsanaUPC"/>
          <w:sz w:val="28"/>
          <w:szCs w:val="28"/>
        </w:rPr>
        <w:t xml:space="preserve">, the cumulative gain or loss previously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other comprehensive income is reclassified from equity to profit or loss and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104BED5F" w14:textId="5B05EF31" w:rsidR="00F103F4" w:rsidRPr="009767BE" w:rsidRDefault="00F103F4" w:rsidP="00E90890">
      <w:pPr>
        <w:pStyle w:val="ListParagraph"/>
        <w:numPr>
          <w:ilvl w:val="0"/>
          <w:numId w:val="24"/>
        </w:numPr>
        <w:spacing w:after="120"/>
        <w:ind w:left="851"/>
        <w:jc w:val="thaiDistribute"/>
        <w:rPr>
          <w:rFonts w:ascii="AngsanaUPC" w:hAnsi="AngsanaUPC" w:cs="AngsanaUPC"/>
          <w:sz w:val="28"/>
          <w:szCs w:val="28"/>
        </w:rPr>
      </w:pPr>
      <w:r w:rsidRPr="009767BE">
        <w:rPr>
          <w:rFonts w:ascii="AngsanaUPC" w:hAnsi="AngsanaUPC" w:cs="AngsanaUPC"/>
          <w:sz w:val="28"/>
          <w:szCs w:val="28"/>
        </w:rPr>
        <w:t xml:space="preserve">FVPL: Assets that do not meet the criteria for </w:t>
      </w:r>
      <w:proofErr w:type="spellStart"/>
      <w:r w:rsidRPr="009767BE">
        <w:rPr>
          <w:rFonts w:ascii="AngsanaUPC" w:hAnsi="AngsanaUPC" w:cs="AngsanaUPC"/>
          <w:sz w:val="28"/>
          <w:szCs w:val="28"/>
        </w:rPr>
        <w:t>amortised</w:t>
      </w:r>
      <w:proofErr w:type="spellEnd"/>
      <w:r w:rsidRPr="009767BE">
        <w:rPr>
          <w:rFonts w:ascii="AngsanaUPC" w:hAnsi="AngsanaUPC" w:cs="AngsanaUPC"/>
          <w:sz w:val="28"/>
          <w:szCs w:val="28"/>
        </w:rPr>
        <w:t xml:space="preserve"> cost or FVOCI are measured at FVPL. A gain or loss on a debt investment that is subsequently measured at FVPL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profit or loss and presented net within other gains/(losses) in the period in which it arises.</w:t>
      </w:r>
    </w:p>
    <w:p w14:paraId="69FAECAF" w14:textId="0E452F73"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Dividends from such investments continue to be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profit or loss when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right to receive payments is established.</w:t>
      </w:r>
    </w:p>
    <w:p w14:paraId="53E932EE" w14:textId="36A23490"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Changes in the fair value of financial assets at FVPL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other gains/(losses) in the statement of income as applicable. Impairment losses (and reversal of impairment losses) on equity investments measured at FVOCI are not reported separately from other changes in fair value.</w:t>
      </w:r>
    </w:p>
    <w:p w14:paraId="0381DEB0"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0CB6AA97" w14:textId="3BCEB1A5"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lastRenderedPageBreak/>
        <w:t>Classification and measurement of financial liabilities and equity</w:t>
      </w:r>
    </w:p>
    <w:p w14:paraId="65796856" w14:textId="5C35715B"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Financial instruments issued by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must be classified as financial liabilities or equity securities by considering contractual obligations.</w:t>
      </w:r>
    </w:p>
    <w:p w14:paraId="30CDCC09" w14:textId="75E30437" w:rsidR="00F103F4" w:rsidRPr="009767BE"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9767BE">
        <w:rPr>
          <w:rFonts w:ascii="AngsanaUPC" w:hAnsi="AngsanaUPC" w:cs="AngsanaUPC"/>
          <w:sz w:val="28"/>
          <w:szCs w:val="28"/>
          <w:cs/>
        </w:rPr>
        <w:t>-</w:t>
      </w:r>
      <w:r w:rsidRPr="009767BE">
        <w:rPr>
          <w:rFonts w:ascii="AngsanaUPC" w:hAnsi="AngsanaUPC" w:cs="AngsanaUPC"/>
          <w:sz w:val="28"/>
          <w:szCs w:val="28"/>
          <w:cs/>
        </w:rPr>
        <w:tab/>
      </w:r>
      <w:r w:rsidRPr="009767BE">
        <w:rPr>
          <w:rFonts w:ascii="AngsanaUPC" w:hAnsi="AngsanaUPC" w:cs="AngsanaUPC"/>
          <w:sz w:val="28"/>
          <w:szCs w:val="28"/>
        </w:rPr>
        <w:t xml:space="preserve">Where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B628BF" w:rsidRPr="009767BE">
        <w:rPr>
          <w:rFonts w:ascii="AngsanaUPC" w:hAnsi="AngsanaUPC" w:cs="AngsanaUPC"/>
          <w:sz w:val="28"/>
          <w:szCs w:val="28"/>
        </w:rPr>
        <w:t>Company</w:t>
      </w:r>
      <w:r w:rsidRPr="009767BE">
        <w:rPr>
          <w:rFonts w:ascii="AngsanaUPC" w:hAnsi="AngsanaUPC" w:cs="AngsanaUPC"/>
          <w:sz w:val="28"/>
          <w:szCs w:val="28"/>
        </w:rPr>
        <w:t xml:space="preserve"> own equity instruments.</w:t>
      </w:r>
    </w:p>
    <w:p w14:paraId="62194C69" w14:textId="18BF8CA6" w:rsidR="00F103F4" w:rsidRPr="009767BE"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9767BE">
        <w:rPr>
          <w:rFonts w:ascii="AngsanaUPC" w:hAnsi="AngsanaUPC" w:cs="AngsanaUPC"/>
          <w:sz w:val="28"/>
          <w:szCs w:val="28"/>
          <w:cs/>
        </w:rPr>
        <w:t>-</w:t>
      </w:r>
      <w:r w:rsidRPr="009767BE">
        <w:rPr>
          <w:rFonts w:ascii="AngsanaUPC" w:hAnsi="AngsanaUPC" w:cs="AngsanaUPC"/>
          <w:sz w:val="28"/>
          <w:szCs w:val="28"/>
          <w:cs/>
        </w:rPr>
        <w:tab/>
      </w:r>
      <w:r w:rsidRPr="009767BE">
        <w:rPr>
          <w:rFonts w:ascii="AngsanaUPC" w:hAnsi="AngsanaUPC" w:cs="AngsanaUPC"/>
          <w:sz w:val="28"/>
          <w:szCs w:val="28"/>
        </w:rPr>
        <w:t xml:space="preserve">Where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no contractual obligation or has an unconditional right to avoid delivering cash or another financial asset in settlement of the obligation, it is considered an equity instrument.</w:t>
      </w:r>
    </w:p>
    <w:p w14:paraId="1B1871CC" w14:textId="2F2E3AF9"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At initial recognition,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measures financial liabilities at fair value.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reclassifies all financial liabilities as subsequently measured at </w:t>
      </w:r>
      <w:proofErr w:type="spellStart"/>
      <w:r w:rsidRPr="009767BE">
        <w:rPr>
          <w:rFonts w:ascii="AngsanaUPC" w:hAnsi="AngsanaUPC" w:cs="AngsanaUPC"/>
          <w:sz w:val="28"/>
          <w:szCs w:val="28"/>
        </w:rPr>
        <w:t>amortised</w:t>
      </w:r>
      <w:proofErr w:type="spellEnd"/>
      <w:r w:rsidRPr="009767BE">
        <w:rPr>
          <w:rFonts w:ascii="AngsanaUPC" w:hAnsi="AngsanaUPC" w:cs="AngsanaUPC"/>
          <w:sz w:val="28"/>
          <w:szCs w:val="28"/>
        </w:rPr>
        <w:t xml:space="preserve"> cost, except for derivatives. </w:t>
      </w:r>
    </w:p>
    <w:p w14:paraId="08B6BF26" w14:textId="77777777"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t>Recognition and derecognition</w:t>
      </w:r>
    </w:p>
    <w:p w14:paraId="6E7FCC9F" w14:textId="6B49CF64"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shall </w:t>
      </w:r>
      <w:proofErr w:type="spellStart"/>
      <w:r w:rsidRPr="009767BE">
        <w:rPr>
          <w:rFonts w:ascii="AngsanaUPC" w:hAnsi="AngsanaUPC" w:cs="AngsanaUPC"/>
          <w:sz w:val="28"/>
          <w:szCs w:val="28"/>
        </w:rPr>
        <w:t>recognise</w:t>
      </w:r>
      <w:proofErr w:type="spellEnd"/>
      <w:r w:rsidRPr="009767BE">
        <w:rPr>
          <w:rFonts w:ascii="AngsanaUPC" w:hAnsi="AngsanaUPC" w:cs="AngsanaUPC"/>
          <w:sz w:val="28"/>
          <w:szCs w:val="28"/>
        </w:rPr>
        <w:t xml:space="preserve"> a financial asset or a financial liability in its statement of financial position when, and only when,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becomes party to the contractual provisions of the instrument. Regular way purchases and sales of financial assets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on trade-date, the date on which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commits to purchase or sell </w:t>
      </w:r>
      <w:r w:rsidR="00270317" w:rsidRPr="009767BE">
        <w:rPr>
          <w:rFonts w:ascii="AngsanaUPC" w:hAnsi="AngsanaUPC" w:cs="AngsanaUPC"/>
          <w:sz w:val="28"/>
          <w:szCs w:val="28"/>
          <w:cs/>
        </w:rPr>
        <w:br/>
      </w:r>
      <w:r w:rsidRPr="009767BE">
        <w:rPr>
          <w:rFonts w:ascii="AngsanaUPC" w:hAnsi="AngsanaUPC" w:cs="AngsanaUPC"/>
          <w:sz w:val="28"/>
          <w:szCs w:val="28"/>
        </w:rPr>
        <w:t xml:space="preserve">the asset. Financial assets are </w:t>
      </w:r>
      <w:proofErr w:type="spellStart"/>
      <w:r w:rsidRPr="009767BE">
        <w:rPr>
          <w:rFonts w:ascii="AngsanaUPC" w:hAnsi="AngsanaUPC" w:cs="AngsanaUPC"/>
          <w:sz w:val="28"/>
          <w:szCs w:val="28"/>
        </w:rPr>
        <w:t>derecognised</w:t>
      </w:r>
      <w:proofErr w:type="spellEnd"/>
      <w:r w:rsidRPr="009767BE">
        <w:rPr>
          <w:rFonts w:ascii="AngsanaUPC" w:hAnsi="AngsanaUPC" w:cs="AngsanaUPC"/>
          <w:sz w:val="28"/>
          <w:szCs w:val="28"/>
        </w:rPr>
        <w:t xml:space="preserve"> when the rights to receive cash flows from the financial assets have expired or have been transferred and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transferred substantially all the risks and rewards of ownership of </w:t>
      </w:r>
      <w:r w:rsidR="00270317" w:rsidRPr="009767BE">
        <w:rPr>
          <w:rFonts w:ascii="AngsanaUPC" w:hAnsi="AngsanaUPC" w:cs="AngsanaUPC"/>
          <w:sz w:val="28"/>
          <w:szCs w:val="28"/>
          <w:cs/>
        </w:rPr>
        <w:br/>
      </w:r>
      <w:r w:rsidRPr="009767BE">
        <w:rPr>
          <w:rFonts w:ascii="AngsanaUPC" w:hAnsi="AngsanaUPC" w:cs="AngsanaUPC"/>
          <w:sz w:val="28"/>
          <w:szCs w:val="28"/>
        </w:rPr>
        <w:t>the financial assets.</w:t>
      </w:r>
    </w:p>
    <w:p w14:paraId="3AC7174B" w14:textId="77777777"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t>Impairment</w:t>
      </w:r>
    </w:p>
    <w:p w14:paraId="51D9E3EA" w14:textId="05D43DD9"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assesses on a forward-looking basis the expected credit loss associated with its debt instruments carried at </w:t>
      </w:r>
      <w:proofErr w:type="spellStart"/>
      <w:r w:rsidRPr="009767BE">
        <w:rPr>
          <w:rFonts w:ascii="AngsanaUPC" w:hAnsi="AngsanaUPC" w:cs="AngsanaUPC"/>
          <w:sz w:val="28"/>
          <w:szCs w:val="28"/>
        </w:rPr>
        <w:t>amortised</w:t>
      </w:r>
      <w:proofErr w:type="spellEnd"/>
      <w:r w:rsidRPr="009767BE">
        <w:rPr>
          <w:rFonts w:ascii="AngsanaUPC" w:hAnsi="AngsanaUPC" w:cs="AngsanaUPC"/>
          <w:sz w:val="28"/>
          <w:szCs w:val="28"/>
        </w:rPr>
        <w:t xml:space="preserve"> cost and FVOCI. The impairment methodology applied depends on whether there has been a significant increase in credit risk.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applies general approach for credit-impaired consideration. </w:t>
      </w:r>
    </w:p>
    <w:p w14:paraId="35C585EC" w14:textId="2581555B" w:rsidR="008E513E" w:rsidRPr="009767BE" w:rsidRDefault="008E513E" w:rsidP="00E90890">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 xml:space="preserve">Land, building and </w:t>
      </w:r>
      <w:r w:rsidR="00477CF9" w:rsidRPr="009767BE">
        <w:rPr>
          <w:rFonts w:ascii="AngsanaUPC" w:hAnsi="AngsanaUPC" w:cs="AngsanaUPC" w:hint="cs"/>
          <w:b/>
          <w:bCs/>
          <w:sz w:val="28"/>
          <w:szCs w:val="28"/>
          <w:cs/>
        </w:rPr>
        <w:t>equitment</w:t>
      </w:r>
      <w:r w:rsidRPr="009767BE">
        <w:rPr>
          <w:rFonts w:ascii="AngsanaUPC" w:hAnsi="AngsanaUPC" w:cs="AngsanaUPC"/>
          <w:b/>
          <w:bCs/>
          <w:sz w:val="28"/>
          <w:szCs w:val="28"/>
        </w:rPr>
        <w:t xml:space="preserve"> not used in operations</w:t>
      </w:r>
    </w:p>
    <w:p w14:paraId="50111071" w14:textId="7451A3AF" w:rsidR="00717778" w:rsidRPr="009767BE" w:rsidRDefault="009C7B8D" w:rsidP="00E9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Land, building and</w:t>
      </w:r>
      <w:r w:rsidR="007B6C5C" w:rsidRPr="009767BE">
        <w:rPr>
          <w:rFonts w:ascii="AngsanaUPC" w:hAnsi="AngsanaUPC" w:cs="AngsanaUPC" w:hint="cs"/>
          <w:sz w:val="28"/>
          <w:szCs w:val="28"/>
          <w:cs/>
        </w:rPr>
        <w:t xml:space="preserve"> equitment</w:t>
      </w:r>
      <w:r w:rsidRPr="009767BE">
        <w:rPr>
          <w:rFonts w:ascii="AngsanaUPC" w:hAnsi="AngsanaUPC" w:cs="AngsanaUPC"/>
          <w:sz w:val="28"/>
          <w:szCs w:val="28"/>
        </w:rPr>
        <w:t xml:space="preserve"> not used in operations are stated at cost net of accumulated depreciation and allowance for loss from impairment of asset</w:t>
      </w:r>
      <w:r w:rsidR="00935D41" w:rsidRPr="009767BE">
        <w:rPr>
          <w:rFonts w:ascii="AngsanaUPC" w:hAnsi="AngsanaUPC" w:cs="AngsanaUPC"/>
          <w:sz w:val="28"/>
          <w:szCs w:val="28"/>
        </w:rPr>
        <w:t>.</w:t>
      </w:r>
      <w:r w:rsidR="00717778" w:rsidRPr="009767BE">
        <w:rPr>
          <w:rFonts w:ascii="AngsanaUPC" w:hAnsi="AngsanaUPC" w:cs="AngsanaUPC"/>
          <w:sz w:val="28"/>
          <w:szCs w:val="28"/>
        </w:rPr>
        <w:br w:type="page"/>
      </w:r>
    </w:p>
    <w:p w14:paraId="5306B4A0" w14:textId="6FBA724D" w:rsidR="009C7B8D" w:rsidRPr="009767BE" w:rsidRDefault="009C7B8D" w:rsidP="000532C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lastRenderedPageBreak/>
        <w:t xml:space="preserve">Impairment of </w:t>
      </w:r>
      <w:r w:rsidR="00910398" w:rsidRPr="009767BE">
        <w:rPr>
          <w:rFonts w:ascii="AngsanaUPC" w:hAnsi="AngsanaUPC" w:cs="AngsanaUPC"/>
          <w:b/>
          <w:bCs/>
          <w:sz w:val="28"/>
          <w:szCs w:val="28"/>
        </w:rPr>
        <w:t>non-financial assets</w:t>
      </w:r>
    </w:p>
    <w:p w14:paraId="5C944697" w14:textId="1A2CCD9D"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 xml:space="preserve">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times. An impairment loss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if the carrying amount of an asset or its cash-generating unit exceeds its recoverable amount. The impairment loss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profit or loss unless it reverses a previous revaluation credited to equity, in which case it is charged to equity</w:t>
      </w:r>
      <w:r w:rsidR="0034516A" w:rsidRPr="009767BE">
        <w:rPr>
          <w:rFonts w:ascii="AngsanaUPC" w:hAnsi="AngsanaUPC" w:cs="AngsanaUPC"/>
          <w:sz w:val="28"/>
          <w:szCs w:val="28"/>
        </w:rPr>
        <w:t>.</w:t>
      </w:r>
    </w:p>
    <w:p w14:paraId="724F09B8" w14:textId="4F1798B1"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u w:val="single"/>
        </w:rPr>
        <w:t>Calculation of recoverable amount</w:t>
      </w:r>
    </w:p>
    <w:p w14:paraId="5749A45A" w14:textId="7322AE22"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B81CAF0" w14:textId="607246DB"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u w:val="single"/>
        </w:rPr>
      </w:pPr>
      <w:r w:rsidRPr="009767BE">
        <w:rPr>
          <w:rFonts w:ascii="AngsanaUPC" w:hAnsi="AngsanaUPC" w:cs="AngsanaUPC"/>
          <w:sz w:val="28"/>
          <w:szCs w:val="28"/>
          <w:u w:val="single"/>
        </w:rPr>
        <w:t>Reversals of impairment</w:t>
      </w:r>
    </w:p>
    <w:p w14:paraId="1B151667" w14:textId="459B9A1A"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 xml:space="preserve">Impairment losses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9767BE">
        <w:rPr>
          <w:rFonts w:ascii="AngsanaUPC" w:hAnsi="AngsanaUPC" w:cs="AngsanaUPC"/>
          <w:sz w:val="28"/>
          <w:szCs w:val="28"/>
        </w:rPr>
        <w:t>amortisation</w:t>
      </w:r>
      <w:proofErr w:type="spellEnd"/>
      <w:r w:rsidRPr="009767BE">
        <w:rPr>
          <w:rFonts w:ascii="AngsanaUPC" w:hAnsi="AngsanaUPC" w:cs="AngsanaUPC"/>
          <w:sz w:val="28"/>
          <w:szCs w:val="28"/>
        </w:rPr>
        <w:t>, if no impairment loss had been recognized.</w:t>
      </w:r>
    </w:p>
    <w:p w14:paraId="1274EED6" w14:textId="77777777" w:rsidR="00906EB2" w:rsidRPr="009767BE" w:rsidRDefault="00906EB2" w:rsidP="000532C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Leases</w:t>
      </w:r>
    </w:p>
    <w:p w14:paraId="06577FC6" w14:textId="19C57B07"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9767BE">
        <w:rPr>
          <w:rFonts w:ascii="AngsanaUPC" w:hAnsi="AngsanaUPC" w:cs="AngsanaUPC"/>
          <w:sz w:val="28"/>
          <w:szCs w:val="28"/>
          <w:u w:val="single"/>
        </w:rPr>
        <w:t xml:space="preserve">Leases - where the </w:t>
      </w:r>
      <w:r w:rsidR="003557B7" w:rsidRPr="009767BE">
        <w:rPr>
          <w:rFonts w:ascii="AngsanaUPC" w:hAnsi="AngsanaUPC" w:cs="AngsanaUPC"/>
          <w:sz w:val="28"/>
          <w:szCs w:val="28"/>
          <w:u w:val="single"/>
        </w:rPr>
        <w:t>Company</w:t>
      </w:r>
      <w:r w:rsidRPr="009767BE">
        <w:rPr>
          <w:rFonts w:ascii="AngsanaUPC" w:hAnsi="AngsanaUPC" w:cs="AngsanaUPC"/>
          <w:sz w:val="28"/>
          <w:szCs w:val="28"/>
          <w:u w:val="single"/>
        </w:rPr>
        <w:t xml:space="preserve"> is the lessee</w:t>
      </w:r>
    </w:p>
    <w:p w14:paraId="185B5E18" w14:textId="69F39C03"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9767BE">
        <w:rPr>
          <w:rFonts w:ascii="AngsanaUPC" w:hAnsi="AngsanaUPC" w:cs="AngsanaUPC"/>
          <w:sz w:val="28"/>
          <w:szCs w:val="28"/>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128A2CE8" w14:textId="6A645947"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9767BE">
        <w:rPr>
          <w:rFonts w:ascii="AngsanaUPC" w:hAnsi="AngsanaUPC" w:cs="AngsanaUPC"/>
          <w:sz w:val="28"/>
          <w:szCs w:val="28"/>
        </w:rPr>
        <w:t xml:space="preserve">The Company </w:t>
      </w:r>
      <w:proofErr w:type="spellStart"/>
      <w:r w:rsidRPr="009767BE">
        <w:rPr>
          <w:rFonts w:ascii="AngsanaUPC" w:hAnsi="AngsanaUPC" w:cs="AngsanaUPC"/>
          <w:sz w:val="28"/>
          <w:szCs w:val="28"/>
        </w:rPr>
        <w:t>recognises</w:t>
      </w:r>
      <w:proofErr w:type="spellEnd"/>
      <w:r w:rsidRPr="009767BE">
        <w:rPr>
          <w:rFonts w:ascii="AngsanaUPC" w:hAnsi="AngsanaUPC" w:cs="AngsanaUPC"/>
          <w:sz w:val="28"/>
          <w:szCs w:val="28"/>
        </w:rPr>
        <w:t xml:space="preserve"> a right-of-use (ROU) asset and a lease liability at the lease commencement date. </w:t>
      </w:r>
      <w:r w:rsidRPr="009767BE">
        <w:rPr>
          <w:rFonts w:ascii="AngsanaUPC" w:hAnsi="AngsanaUPC" w:cs="AngsanaUPC"/>
          <w:sz w:val="28"/>
          <w:szCs w:val="28"/>
        </w:rPr>
        <w:b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9E97D32"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rPr>
          <w:rFonts w:ascii="AngsanaUPC" w:hAnsi="AngsanaUPC" w:cs="AngsanaUPC"/>
          <w:sz w:val="28"/>
          <w:szCs w:val="28"/>
        </w:rPr>
      </w:pPr>
    </w:p>
    <w:p w14:paraId="6D74DADA" w14:textId="6A49B728"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lastRenderedPageBreak/>
        <w:t xml:space="preserve">The lease liability is initially measured at the present value of the lease payments that are not paid at </w:t>
      </w:r>
      <w:r w:rsidRPr="009767BE">
        <w:rPr>
          <w:rFonts w:ascii="AngsanaUPC" w:hAnsi="AngsanaUPC" w:cs="AngsanaUPC"/>
          <w:sz w:val="28"/>
          <w:szCs w:val="28"/>
        </w:rPr>
        <w:br/>
        <w:t>the commencement date, discounted using the interest rate implicit in the lease, if the rate can be readily determined. If that rate cannot be readily determined, the Company uses the Company incremental borrowing rate.</w:t>
      </w:r>
    </w:p>
    <w:p w14:paraId="1AA18804"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Lease payments included in the measurement of the lease liability are as follows:</w:t>
      </w:r>
    </w:p>
    <w:p w14:paraId="41EBBE72" w14:textId="77777777" w:rsidR="00906EB2" w:rsidRPr="009767BE" w:rsidRDefault="00906EB2" w:rsidP="00906EB2">
      <w:pPr>
        <w:pStyle w:val="ListParagraph"/>
        <w:numPr>
          <w:ilvl w:val="0"/>
          <w:numId w:val="25"/>
        </w:numPr>
        <w:spacing w:before="120"/>
        <w:jc w:val="both"/>
        <w:rPr>
          <w:rFonts w:ascii="AngsanaUPC" w:hAnsi="AngsanaUPC" w:cs="AngsanaUPC"/>
          <w:sz w:val="28"/>
          <w:szCs w:val="28"/>
        </w:rPr>
      </w:pPr>
      <w:r w:rsidRPr="009767BE">
        <w:rPr>
          <w:rFonts w:ascii="AngsanaUPC" w:hAnsi="AngsanaUPC" w:cs="AngsanaUPC"/>
          <w:sz w:val="28"/>
          <w:szCs w:val="28"/>
        </w:rPr>
        <w:t>fixed payments including in-substance fixed payments;</w:t>
      </w:r>
    </w:p>
    <w:p w14:paraId="0BF5EFB6"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variable lease payments that depend on an index or a rate, initially measured using the index or rate as at the commencement date;</w:t>
      </w:r>
    </w:p>
    <w:p w14:paraId="74F9D9DA"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amounts expected to be payable under a residual value guarantee;</w:t>
      </w:r>
    </w:p>
    <w:p w14:paraId="30277E00" w14:textId="2921FC9D"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the exercise price, under a purchase option that the Company is reasonably certain to exercise, lease payments in an optional renewal period; and</w:t>
      </w:r>
    </w:p>
    <w:p w14:paraId="76199EF0" w14:textId="777A1CC6"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payments of penalties for early termination of a lease if the Company is reasonably certain to terminate early.</w:t>
      </w:r>
    </w:p>
    <w:p w14:paraId="4410D125" w14:textId="33E954F6"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w:t>
      </w:r>
      <w:r w:rsidRPr="009767BE">
        <w:rPr>
          <w:rFonts w:ascii="AngsanaUPC" w:hAnsi="AngsanaUPC" w:cs="AngsanaUPC"/>
          <w:sz w:val="28"/>
          <w:szCs w:val="28"/>
        </w:rPr>
        <w:br/>
        <w:t xml:space="preserve">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75F20993"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The lease liability is re-measured when there is a change in future lease payments arising from the following items:</w:t>
      </w:r>
    </w:p>
    <w:p w14:paraId="61665093"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 change in an index or a rate used to determine those payments</w:t>
      </w:r>
    </w:p>
    <w:p w14:paraId="2D2E0121" w14:textId="3FDE1954"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 change in the Company estimate of the amount expected to be payable under a residual value guarantee</w:t>
      </w:r>
    </w:p>
    <w:p w14:paraId="58EE0DC7" w14:textId="00C8AEF9"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the Company changes its assessment of whether it will exercise a purchase, extension or termination option.</w:t>
      </w:r>
    </w:p>
    <w:p w14:paraId="15D7CCCD" w14:textId="644BA30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When the lease liability is re-measured to reflect changes to the lease payments, the Company </w:t>
      </w:r>
      <w:proofErr w:type="spellStart"/>
      <w:r w:rsidRPr="009767BE">
        <w:rPr>
          <w:rFonts w:ascii="AngsanaUPC" w:hAnsi="AngsanaUPC" w:cs="AngsanaUPC"/>
          <w:sz w:val="28"/>
          <w:szCs w:val="28"/>
        </w:rPr>
        <w:t>recognises</w:t>
      </w:r>
      <w:proofErr w:type="spellEnd"/>
      <w:r w:rsidRPr="009767BE">
        <w:rPr>
          <w:rFonts w:ascii="AngsanaUPC" w:hAnsi="AngsanaUPC" w:cs="AngsanaUPC"/>
          <w:sz w:val="28"/>
          <w:szCs w:val="28"/>
        </w:rPr>
        <w:t xml:space="preserve"> </w:t>
      </w:r>
      <w:r w:rsidRPr="009767BE">
        <w:rPr>
          <w:rFonts w:ascii="AngsanaUPC" w:hAnsi="AngsanaUPC" w:cs="AngsanaUPC"/>
          <w:sz w:val="28"/>
          <w:szCs w:val="28"/>
        </w:rPr>
        <w:br/>
        <w:t xml:space="preserve">the amount of the remeasurement of the lease liability as an adjustment to the ROU asset. However, if the carrying amount of the ROU asset is reduced to zero and there is a further reduction in the measurement of the lease liability, the Company </w:t>
      </w:r>
      <w:proofErr w:type="spellStart"/>
      <w:r w:rsidRPr="009767BE">
        <w:rPr>
          <w:rFonts w:ascii="AngsanaUPC" w:hAnsi="AngsanaUPC" w:cs="AngsanaUPC"/>
          <w:sz w:val="28"/>
          <w:szCs w:val="28"/>
        </w:rPr>
        <w:t>recognises</w:t>
      </w:r>
      <w:proofErr w:type="spellEnd"/>
      <w:r w:rsidRPr="009767BE">
        <w:rPr>
          <w:rFonts w:ascii="AngsanaUPC" w:hAnsi="AngsanaUPC" w:cs="AngsanaUPC"/>
          <w:sz w:val="28"/>
          <w:szCs w:val="28"/>
        </w:rPr>
        <w:t xml:space="preserve"> any remaining amount of the remeasurement in profit or loss.</w:t>
      </w:r>
    </w:p>
    <w:p w14:paraId="571558C9" w14:textId="77777777" w:rsidR="00962EA0" w:rsidRDefault="00962EA0"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p>
    <w:p w14:paraId="26E35C1C" w14:textId="6863BC3B" w:rsidR="00962EA0" w:rsidRDefault="00962EA0"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p>
    <w:p w14:paraId="55390DC2" w14:textId="77777777" w:rsidR="00C440EB" w:rsidRDefault="00C440EB"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p>
    <w:p w14:paraId="18E13B92" w14:textId="68FC01F1"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r w:rsidRPr="009767BE">
        <w:rPr>
          <w:rFonts w:ascii="AngsanaUPC" w:hAnsi="AngsanaUPC" w:cs="AngsanaUPC"/>
          <w:sz w:val="28"/>
          <w:szCs w:val="28"/>
          <w:u w:val="single"/>
        </w:rPr>
        <w:lastRenderedPageBreak/>
        <w:t>Short-term leases and leases of low-value assets</w:t>
      </w:r>
    </w:p>
    <w:p w14:paraId="72224D30" w14:textId="4782A578"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The </w:t>
      </w:r>
      <w:r w:rsidR="003557B7" w:rsidRPr="009767BE">
        <w:rPr>
          <w:rFonts w:ascii="AngsanaUPC" w:hAnsi="AngsanaUPC" w:cs="AngsanaUPC"/>
          <w:sz w:val="28"/>
          <w:szCs w:val="28"/>
        </w:rPr>
        <w:t>Company</w:t>
      </w:r>
      <w:r w:rsidRPr="009767BE">
        <w:rPr>
          <w:rFonts w:ascii="AngsanaUPC" w:hAnsi="AngsanaUPC" w:cs="AngsanaUPC"/>
          <w:sz w:val="28"/>
          <w:szCs w:val="28"/>
        </w:rPr>
        <w:t xml:space="preserve"> has elected not to </w:t>
      </w:r>
      <w:proofErr w:type="spellStart"/>
      <w:r w:rsidRPr="009767BE">
        <w:rPr>
          <w:rFonts w:ascii="AngsanaUPC" w:hAnsi="AngsanaUPC" w:cs="AngsanaUPC"/>
          <w:sz w:val="28"/>
          <w:szCs w:val="28"/>
        </w:rPr>
        <w:t>recognise</w:t>
      </w:r>
      <w:proofErr w:type="spellEnd"/>
      <w:r w:rsidRPr="009767BE">
        <w:rPr>
          <w:rFonts w:ascii="AngsanaUPC" w:hAnsi="AngsanaUPC" w:cs="AngsanaUPC"/>
          <w:sz w:val="28"/>
          <w:szCs w:val="28"/>
        </w:rPr>
        <w:t xml:space="preserve"> ROU assets and lease liabilities for short-term leases that have a lease term of </w:t>
      </w:r>
      <w:r w:rsidRPr="009767BE">
        <w:rPr>
          <w:rFonts w:ascii="AngsanaUPC" w:hAnsi="AngsanaUPC" w:cs="AngsanaUPC"/>
          <w:sz w:val="28"/>
          <w:szCs w:val="28"/>
          <w:cs/>
        </w:rPr>
        <w:t>12</w:t>
      </w:r>
      <w:r w:rsidRPr="009767BE">
        <w:rPr>
          <w:rFonts w:ascii="AngsanaUPC" w:hAnsi="AngsanaUPC" w:cs="AngsanaUPC"/>
          <w:sz w:val="28"/>
          <w:szCs w:val="28"/>
        </w:rPr>
        <w:t xml:space="preserve"> months or less and leases of low-value assets. The Company </w:t>
      </w:r>
      <w:proofErr w:type="spellStart"/>
      <w:r w:rsidRPr="009767BE">
        <w:rPr>
          <w:rFonts w:ascii="AngsanaUPC" w:hAnsi="AngsanaUPC" w:cs="AngsanaUPC"/>
          <w:sz w:val="28"/>
          <w:szCs w:val="28"/>
        </w:rPr>
        <w:t>recognises</w:t>
      </w:r>
      <w:proofErr w:type="spellEnd"/>
      <w:r w:rsidRPr="009767BE">
        <w:rPr>
          <w:rFonts w:ascii="AngsanaUPC" w:hAnsi="AngsanaUPC" w:cs="AngsanaUPC"/>
          <w:sz w:val="28"/>
          <w:szCs w:val="28"/>
        </w:rPr>
        <w:t xml:space="preserve"> the lease payments associated with these leases as an expense on a straight-line basis over the lease term.</w:t>
      </w:r>
    </w:p>
    <w:p w14:paraId="6C3D6A93" w14:textId="2608F98C" w:rsidR="009C7B8D" w:rsidRPr="009767BE"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9767BE">
        <w:rPr>
          <w:rFonts w:ascii="AngsanaUPC" w:hAnsi="AngsanaUPC" w:cs="AngsanaUPC"/>
          <w:b/>
          <w:bCs/>
          <w:sz w:val="28"/>
          <w:szCs w:val="28"/>
        </w:rPr>
        <w:t>Trade and other current payable</w:t>
      </w:r>
      <w:r w:rsidR="00131619" w:rsidRPr="009767BE">
        <w:rPr>
          <w:rFonts w:ascii="AngsanaUPC" w:hAnsi="AngsanaUPC" w:cs="AngsanaUPC"/>
          <w:b/>
          <w:bCs/>
          <w:sz w:val="28"/>
          <w:szCs w:val="28"/>
        </w:rPr>
        <w:t>s</w:t>
      </w:r>
    </w:p>
    <w:p w14:paraId="1C99DCBB" w14:textId="1B204C39" w:rsidR="009C7B8D" w:rsidRPr="009767BE" w:rsidRDefault="009C7B8D" w:rsidP="001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79"/>
        <w:rPr>
          <w:rFonts w:ascii="AngsanaUPC" w:hAnsi="AngsanaUPC" w:cs="AngsanaUPC"/>
          <w:sz w:val="28"/>
          <w:szCs w:val="28"/>
        </w:rPr>
      </w:pPr>
      <w:r w:rsidRPr="009767BE">
        <w:rPr>
          <w:rFonts w:ascii="AngsanaUPC" w:hAnsi="AngsanaUPC" w:cs="AngsanaUPC"/>
          <w:sz w:val="28"/>
          <w:szCs w:val="28"/>
        </w:rPr>
        <w:t>Trade and other current payable</w:t>
      </w:r>
      <w:r w:rsidR="00044288" w:rsidRPr="009767BE">
        <w:rPr>
          <w:rFonts w:ascii="AngsanaUPC" w:hAnsi="AngsanaUPC" w:cs="AngsanaUPC"/>
          <w:sz w:val="28"/>
          <w:szCs w:val="28"/>
        </w:rPr>
        <w:t>s</w:t>
      </w:r>
      <w:r w:rsidRPr="009767BE">
        <w:rPr>
          <w:rFonts w:ascii="AngsanaUPC" w:hAnsi="AngsanaUPC" w:cs="AngsanaUPC"/>
          <w:sz w:val="28"/>
          <w:szCs w:val="28"/>
        </w:rPr>
        <w:t xml:space="preserve"> are stated at cost.</w:t>
      </w:r>
    </w:p>
    <w:p w14:paraId="2DFF3241" w14:textId="37C4057A" w:rsidR="00717778" w:rsidRPr="009767BE" w:rsidRDefault="00717778" w:rsidP="0071777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9767BE">
        <w:rPr>
          <w:rFonts w:ascii="AngsanaUPC" w:hAnsi="AngsanaUPC" w:cs="AngsanaUPC"/>
          <w:b/>
          <w:bCs/>
          <w:sz w:val="28"/>
          <w:szCs w:val="28"/>
        </w:rPr>
        <w:t>Borrowings</w:t>
      </w:r>
    </w:p>
    <w:p w14:paraId="7612F87A" w14:textId="4802D23B" w:rsidR="00717778" w:rsidRPr="009767BE" w:rsidRDefault="0071777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initially at the fair value, net of attributable transaction costs incurred. 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subsequently stated at </w:t>
      </w:r>
      <w:proofErr w:type="spellStart"/>
      <w:r w:rsidRPr="009767BE">
        <w:rPr>
          <w:rFonts w:ascii="AngsanaUPC" w:hAnsi="AngsanaUPC" w:cs="AngsanaUPC"/>
          <w:sz w:val="28"/>
          <w:szCs w:val="28"/>
        </w:rPr>
        <w:t>amortised</w:t>
      </w:r>
      <w:proofErr w:type="spellEnd"/>
      <w:r w:rsidRPr="009767BE">
        <w:rPr>
          <w:rFonts w:ascii="AngsanaUPC" w:hAnsi="AngsanaUPC" w:cs="AngsanaUPC"/>
          <w:sz w:val="28"/>
          <w:szCs w:val="28"/>
        </w:rPr>
        <w:t xml:space="preserve"> cost.</w:t>
      </w:r>
    </w:p>
    <w:p w14:paraId="4C15E520" w14:textId="417E5197" w:rsidR="00962558" w:rsidRPr="009767BE"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classified as current liabilities unless the Company has an unconditional right to defer settlement of the liability for at least 12 months after the reporting date.</w:t>
      </w:r>
    </w:p>
    <w:p w14:paraId="42ED3996" w14:textId="76D642AF" w:rsidR="00962558" w:rsidRPr="009767BE"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CF57E0" w:rsidRPr="009767BE">
        <w:rPr>
          <w:rFonts w:ascii="AngsanaUPC" w:hAnsi="AngsanaUPC" w:cs="AngsanaUPC"/>
          <w:sz w:val="28"/>
          <w:szCs w:val="28"/>
        </w:rPr>
        <w:t>is</w:t>
      </w:r>
      <w:r w:rsidRPr="009767BE">
        <w:rPr>
          <w:rFonts w:ascii="AngsanaUPC" w:hAnsi="AngsanaUPC" w:cs="AngsanaUPC"/>
          <w:sz w:val="28"/>
          <w:szCs w:val="28"/>
        </w:rPr>
        <w:t xml:space="preserve"> </w:t>
      </w:r>
      <w:proofErr w:type="spellStart"/>
      <w:r w:rsidRPr="009767BE">
        <w:rPr>
          <w:rFonts w:ascii="AngsanaUPC" w:hAnsi="AngsanaUPC" w:cs="AngsanaUPC"/>
          <w:sz w:val="28"/>
          <w:szCs w:val="28"/>
        </w:rPr>
        <w:t>derecognised</w:t>
      </w:r>
      <w:proofErr w:type="spellEnd"/>
      <w:r w:rsidRPr="009767BE">
        <w:rPr>
          <w:rFonts w:ascii="AngsanaUPC" w:hAnsi="AngsanaUPC" w:cs="AngsanaUPC"/>
          <w:sz w:val="28"/>
          <w:szCs w:val="28"/>
        </w:rPr>
        <w:t xml:space="preserve">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profit or loss as finance costs.</w:t>
      </w:r>
    </w:p>
    <w:p w14:paraId="710AB2AF" w14:textId="1AFCC08A" w:rsidR="009C7B8D" w:rsidRPr="009767BE" w:rsidRDefault="000933E1"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hanging="369"/>
        <w:rPr>
          <w:rFonts w:ascii="AngsanaUPC" w:hAnsi="AngsanaUPC" w:cs="AngsanaUPC"/>
          <w:b/>
          <w:bCs/>
          <w:sz w:val="28"/>
          <w:szCs w:val="28"/>
        </w:rPr>
      </w:pPr>
      <w:r w:rsidRPr="009767BE">
        <w:rPr>
          <w:rFonts w:ascii="AngsanaUPC" w:hAnsi="AngsanaUPC" w:cs="AngsanaUPC"/>
          <w:b/>
          <w:bCs/>
          <w:sz w:val="28"/>
          <w:szCs w:val="28"/>
        </w:rPr>
        <w:t>E</w:t>
      </w:r>
      <w:r w:rsidR="009C7B8D" w:rsidRPr="009767BE">
        <w:rPr>
          <w:rFonts w:ascii="AngsanaUPC" w:hAnsi="AngsanaUPC" w:cs="AngsanaUPC"/>
          <w:b/>
          <w:bCs/>
          <w:sz w:val="28"/>
          <w:szCs w:val="28"/>
        </w:rPr>
        <w:t>mployee benefits</w:t>
      </w:r>
    </w:p>
    <w:p w14:paraId="502551CA" w14:textId="77777777"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Short-term employee benefits</w:t>
      </w:r>
    </w:p>
    <w:p w14:paraId="42BF8541" w14:textId="527E93A5"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Salaries, wages, bonuses and contributions to the social security fund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as expenses when incurred.</w:t>
      </w:r>
    </w:p>
    <w:p w14:paraId="4867E468" w14:textId="702420FB"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 xml:space="preserve">Post-employment benefits </w:t>
      </w:r>
    </w:p>
    <w:p w14:paraId="54B242CC" w14:textId="16F51A49"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u w:val="single"/>
        </w:rPr>
        <w:t>Defined contribution plans</w:t>
      </w:r>
    </w:p>
    <w:p w14:paraId="55B95DDB" w14:textId="21717DF8"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w:t>
      </w:r>
      <w:r w:rsidR="00421B55" w:rsidRPr="009767BE">
        <w:rPr>
          <w:rFonts w:ascii="AngsanaUPC" w:hAnsi="AngsanaUPC" w:cs="AngsanaUPC"/>
          <w:sz w:val="28"/>
          <w:szCs w:val="28"/>
        </w:rPr>
        <w:t>Company’s</w:t>
      </w:r>
      <w:r w:rsidRPr="009767BE">
        <w:rPr>
          <w:rFonts w:ascii="AngsanaUPC" w:hAnsi="AngsanaUPC" w:cs="AngsanaUPC"/>
          <w:sz w:val="28"/>
          <w:szCs w:val="28"/>
        </w:rPr>
        <w:t xml:space="preserve"> and their employees have jointly established a provident fund. The fund is monthly contributed by employees and by the </w:t>
      </w:r>
      <w:r w:rsidR="00FD0201" w:rsidRPr="009767BE">
        <w:rPr>
          <w:rFonts w:ascii="AngsanaUPC" w:hAnsi="AngsanaUPC" w:cs="AngsanaUPC"/>
          <w:sz w:val="28"/>
          <w:szCs w:val="28"/>
        </w:rPr>
        <w:t>Company’s</w:t>
      </w:r>
      <w:r w:rsidRPr="009767BE">
        <w:rPr>
          <w:rFonts w:ascii="AngsanaUPC" w:hAnsi="AngsanaUPC" w:cs="AngsanaUPC"/>
          <w:sz w:val="28"/>
          <w:szCs w:val="28"/>
        </w:rPr>
        <w:t xml:space="preserve">. The fund’s assets are held in a separate trust fund and the </w:t>
      </w:r>
      <w:r w:rsidR="00FD0201" w:rsidRPr="009767BE">
        <w:rPr>
          <w:rFonts w:ascii="AngsanaUPC" w:hAnsi="AngsanaUPC" w:cs="AngsanaUPC"/>
          <w:sz w:val="28"/>
          <w:szCs w:val="28"/>
        </w:rPr>
        <w:t>Company</w:t>
      </w:r>
      <w:r w:rsidRPr="009767BE">
        <w:rPr>
          <w:rFonts w:ascii="AngsanaUPC" w:hAnsi="AngsanaUPC" w:cs="AngsanaUPC"/>
          <w:sz w:val="28"/>
          <w:szCs w:val="28"/>
        </w:rPr>
        <w:t xml:space="preserve">’s contributions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as expenses when incurred.</w:t>
      </w:r>
    </w:p>
    <w:p w14:paraId="43527AEB" w14:textId="198CF69E"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 xml:space="preserve">Defined benefit plans </w:t>
      </w:r>
    </w:p>
    <w:p w14:paraId="4E42537A" w14:textId="3F5BDE2B"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w:t>
      </w:r>
      <w:r w:rsidR="00384512" w:rsidRPr="009767BE">
        <w:rPr>
          <w:rFonts w:ascii="AngsanaUPC" w:hAnsi="AngsanaUPC" w:cs="AngsanaUPC"/>
          <w:sz w:val="28"/>
          <w:szCs w:val="28"/>
        </w:rPr>
        <w:t>Company’s</w:t>
      </w:r>
      <w:r w:rsidRPr="009767BE">
        <w:rPr>
          <w:rFonts w:ascii="AngsanaUPC" w:hAnsi="AngsanaUPC" w:cs="AngsanaUPC"/>
          <w:sz w:val="28"/>
          <w:szCs w:val="28"/>
        </w:rPr>
        <w:t xml:space="preserve"> has obligations in respect of the severance payments it must make to employees upon retirement under labor law. The </w:t>
      </w:r>
      <w:r w:rsidR="00D34EAE" w:rsidRPr="009767BE">
        <w:rPr>
          <w:rFonts w:ascii="AngsanaUPC" w:hAnsi="AngsanaUPC" w:cs="AngsanaUPC"/>
          <w:sz w:val="28"/>
          <w:szCs w:val="28"/>
        </w:rPr>
        <w:t>Company</w:t>
      </w:r>
      <w:r w:rsidRPr="009767BE">
        <w:rPr>
          <w:rFonts w:ascii="AngsanaUPC" w:hAnsi="AngsanaUPC" w:cs="AngsanaUPC"/>
          <w:sz w:val="28"/>
          <w:szCs w:val="28"/>
        </w:rPr>
        <w:t xml:space="preserve"> treats these severance payment obligations as a defined benefit plan. </w:t>
      </w:r>
    </w:p>
    <w:p w14:paraId="61893B72" w14:textId="180FBB39"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obligation under the defined benefit plan is determined by a professionally qualified independent actuary based on actuarial techniques, using the projected unit credit method. </w:t>
      </w:r>
    </w:p>
    <w:p w14:paraId="68BA733B" w14:textId="558532CF"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lastRenderedPageBreak/>
        <w:t xml:space="preserve">Actuarial gains and losses arising from defined benefits plans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immediately in other</w:t>
      </w:r>
      <w:r w:rsidR="00265EF4" w:rsidRPr="009767BE">
        <w:rPr>
          <w:rFonts w:ascii="AngsanaUPC" w:hAnsi="AngsanaUPC" w:cs="AngsanaUPC"/>
          <w:sz w:val="28"/>
          <w:szCs w:val="28"/>
        </w:rPr>
        <w:t xml:space="preserve"> </w:t>
      </w:r>
      <w:r w:rsidRPr="009767BE">
        <w:rPr>
          <w:rFonts w:ascii="AngsanaUPC" w:hAnsi="AngsanaUPC" w:cs="AngsanaUPC"/>
          <w:sz w:val="28"/>
          <w:szCs w:val="28"/>
        </w:rPr>
        <w:t>comprehensive income.</w:t>
      </w:r>
    </w:p>
    <w:p w14:paraId="6D733A08" w14:textId="53E39113"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Past service costs are recognized in profit or loss on the earlier of the date of the plan amendment or curtailment and the date that the Company recognizes restructuring-related costs.</w:t>
      </w:r>
    </w:p>
    <w:p w14:paraId="7C1774FC" w14:textId="14C932F5" w:rsidR="009C7B8D" w:rsidRPr="009767BE"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Revenue and Cost of Sales Recognition</w:t>
      </w:r>
    </w:p>
    <w:p w14:paraId="6CE4DF67" w14:textId="039FCE3D"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Revenue Recognition</w:t>
      </w:r>
    </w:p>
    <w:p w14:paraId="24B7A65F" w14:textId="7764EBFC"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9767BE">
        <w:rPr>
          <w:rFonts w:ascii="AngsanaUPC" w:hAnsi="AngsanaUPC" w:cs="AngsanaUPC"/>
          <w:sz w:val="28"/>
          <w:szCs w:val="28"/>
        </w:rPr>
        <w:t>Revenue excludes value added taxes and is shown at after deduction of trade discounts.</w:t>
      </w:r>
    </w:p>
    <w:p w14:paraId="18456893" w14:textId="56F6FF4B" w:rsidR="009C7B8D" w:rsidRPr="009767BE" w:rsidRDefault="009C7B8D"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both"/>
        <w:textAlignment w:val="baseline"/>
        <w:rPr>
          <w:rFonts w:ascii="AngsanaUPC" w:hAnsi="AngsanaUPC" w:cs="AngsanaUPC"/>
          <w:sz w:val="28"/>
          <w:szCs w:val="28"/>
        </w:rPr>
      </w:pPr>
      <w:r w:rsidRPr="009767BE">
        <w:rPr>
          <w:rFonts w:ascii="AngsanaUPC" w:hAnsi="AngsanaUPC" w:cs="AngsanaUPC"/>
          <w:sz w:val="28"/>
          <w:szCs w:val="28"/>
        </w:rPr>
        <w:t xml:space="preserve">Revenue from the sale of goods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in the statement of comprehensive income when the</w:t>
      </w:r>
      <w:r w:rsidR="00CC508C" w:rsidRPr="009767BE">
        <w:rPr>
          <w:rFonts w:ascii="AngsanaUPC" w:hAnsi="AngsanaUPC" w:cs="AngsanaUPC"/>
          <w:sz w:val="28"/>
          <w:szCs w:val="28"/>
        </w:rPr>
        <w:t xml:space="preserve"> power of</w:t>
      </w:r>
      <w:r w:rsidRPr="009767BE">
        <w:rPr>
          <w:rFonts w:ascii="AngsanaUPC" w:hAnsi="AngsanaUPC" w:cs="AngsanaUPC"/>
          <w:sz w:val="28"/>
          <w:szCs w:val="28"/>
        </w:rPr>
        <w:t xml:space="preserve"> </w:t>
      </w:r>
      <w:r w:rsidR="00CC508C" w:rsidRPr="009767BE">
        <w:rPr>
          <w:rFonts w:ascii="AngsanaUPC" w:hAnsi="AngsanaUPC" w:cs="AngsanaUPC"/>
          <w:sz w:val="28"/>
          <w:szCs w:val="28"/>
        </w:rPr>
        <w:t xml:space="preserve">control </w:t>
      </w:r>
      <w:r w:rsidRPr="009767BE">
        <w:rPr>
          <w:rFonts w:ascii="AngsanaUPC" w:hAnsi="AngsanaUPC" w:cs="AngsanaUPC"/>
          <w:sz w:val="28"/>
          <w:szCs w:val="28"/>
        </w:rPr>
        <w:t xml:space="preserve">and rewards of ownerships have been transferred to the buyer. No revenue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if there are significant uncertainties in advantage receiving from accounting transaction which it can’t measure reliable in value of revenue and occurred cost, the probable return of goods or the continuing management involvement with the goods.</w:t>
      </w:r>
    </w:p>
    <w:p w14:paraId="75BE1556" w14:textId="022C3B7E"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9767BE">
        <w:rPr>
          <w:rFonts w:ascii="AngsanaUPC" w:hAnsi="AngsanaUPC" w:cs="AngsanaUPC"/>
          <w:sz w:val="28"/>
          <w:szCs w:val="28"/>
        </w:rPr>
        <w:t xml:space="preserve">Other income and other expenses is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as it accrues.</w:t>
      </w:r>
    </w:p>
    <w:p w14:paraId="1491CD70" w14:textId="30B9057A" w:rsidR="00B07A4C" w:rsidRPr="009767BE"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thaiDistribute"/>
        <w:textAlignment w:val="baseline"/>
        <w:rPr>
          <w:rFonts w:ascii="AngsanaUPC" w:hAnsi="AngsanaUPC" w:cs="AngsanaUPC"/>
          <w:b/>
          <w:bCs/>
          <w:sz w:val="28"/>
          <w:szCs w:val="28"/>
        </w:rPr>
      </w:pPr>
      <w:r w:rsidRPr="009767BE">
        <w:rPr>
          <w:rFonts w:ascii="AngsanaUPC" w:hAnsi="AngsanaUPC" w:cs="AngsanaUPC"/>
          <w:b/>
          <w:bCs/>
          <w:sz w:val="28"/>
          <w:szCs w:val="28"/>
        </w:rPr>
        <w:t>Income tax</w:t>
      </w:r>
    </w:p>
    <w:p w14:paraId="2A105F52"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Income tax expense represents the sum of corporate income tax currently payable and deferred tax.</w:t>
      </w:r>
    </w:p>
    <w:p w14:paraId="512589B4"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Current tax</w:t>
      </w:r>
    </w:p>
    <w:p w14:paraId="2820B215"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Current income tax is provided in the accounts at the amount expected to be paid to the taxation authorities, based on taxable profits determined in accordance with tax legislation.</w:t>
      </w:r>
    </w:p>
    <w:p w14:paraId="095C947E"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Deferred tax</w:t>
      </w:r>
    </w:p>
    <w:p w14:paraId="3FB9567A"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443762B5" w14:textId="5DB610A3"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The</w:t>
      </w:r>
      <w:r w:rsidR="00CA4817" w:rsidRPr="009767BE">
        <w:rPr>
          <w:rFonts w:ascii="AngsanaUPC" w:hAnsi="AngsanaUPC" w:cs="AngsanaUPC"/>
          <w:sz w:val="28"/>
          <w:szCs w:val="28"/>
        </w:rPr>
        <w:t xml:space="preserve"> Company</w:t>
      </w:r>
      <w:r w:rsidRPr="009767BE">
        <w:rPr>
          <w:rFonts w:ascii="AngsanaUPC" w:hAnsi="AngsanaUPC" w:cs="AngsanaUPC"/>
          <w:sz w:val="28"/>
          <w:szCs w:val="28"/>
        </w:rPr>
        <w:t xml:space="preserve"> </w:t>
      </w:r>
      <w:proofErr w:type="spellStart"/>
      <w:r w:rsidRPr="009767BE">
        <w:rPr>
          <w:rFonts w:ascii="AngsanaUPC" w:hAnsi="AngsanaUPC" w:cs="AngsanaUPC"/>
          <w:sz w:val="28"/>
          <w:szCs w:val="28"/>
        </w:rPr>
        <w:t>recognises</w:t>
      </w:r>
      <w:proofErr w:type="spellEnd"/>
      <w:r w:rsidRPr="009767BE">
        <w:rPr>
          <w:rFonts w:ascii="AngsanaUPC" w:hAnsi="AngsanaUPC" w:cs="AngsanaUPC"/>
          <w:sz w:val="28"/>
          <w:szCs w:val="28"/>
        </w:rPr>
        <w:t xml:space="preserve"> deferred tax liabilities for all taxable temporary differences while they </w:t>
      </w:r>
      <w:proofErr w:type="spellStart"/>
      <w:r w:rsidRPr="009767BE">
        <w:rPr>
          <w:rFonts w:ascii="AngsanaUPC" w:hAnsi="AngsanaUPC" w:cs="AngsanaUPC"/>
          <w:sz w:val="28"/>
          <w:szCs w:val="28"/>
        </w:rPr>
        <w:t>recognise</w:t>
      </w:r>
      <w:proofErr w:type="spellEnd"/>
      <w:r w:rsidRPr="009767BE">
        <w:rPr>
          <w:rFonts w:ascii="AngsanaUPC" w:hAnsi="AngsanaUPC" w:cs="AngsanaUPC"/>
          <w:sz w:val="28"/>
          <w:szCs w:val="28"/>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767BE">
        <w:rPr>
          <w:rFonts w:ascii="AngsanaUPC" w:hAnsi="AngsanaUPC" w:cs="AngsanaUPC"/>
          <w:sz w:val="28"/>
          <w:szCs w:val="28"/>
        </w:rPr>
        <w:t>utilised</w:t>
      </w:r>
      <w:proofErr w:type="spellEnd"/>
      <w:r w:rsidRPr="009767BE">
        <w:rPr>
          <w:rFonts w:ascii="AngsanaUPC" w:hAnsi="AngsanaUPC" w:cs="AngsanaUPC"/>
          <w:sz w:val="28"/>
          <w:szCs w:val="28"/>
        </w:rPr>
        <w:t>.</w:t>
      </w:r>
    </w:p>
    <w:p w14:paraId="1BD2922C" w14:textId="44DF1BC1"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At each reporting date, the </w:t>
      </w:r>
      <w:r w:rsidR="008354D0" w:rsidRPr="009767BE">
        <w:rPr>
          <w:rFonts w:ascii="AngsanaUPC" w:hAnsi="AngsanaUPC" w:cs="AngsanaUPC"/>
          <w:sz w:val="28"/>
          <w:szCs w:val="28"/>
        </w:rPr>
        <w:t>Company</w:t>
      </w:r>
      <w:r w:rsidRPr="009767BE">
        <w:rPr>
          <w:rFonts w:ascii="AngsanaUPC" w:hAnsi="AngsanaUPC" w:cs="AngsanaUPC"/>
          <w:sz w:val="28"/>
          <w:szCs w:val="28"/>
        </w:rPr>
        <w:t xml:space="preserve"> reviews and reduce the carrying amount of deferred tax assets to the extent that it is no longer probable that sufficient taxable profit will be available to allow all or part of the deferred tax asset to be </w:t>
      </w:r>
      <w:proofErr w:type="spellStart"/>
      <w:r w:rsidRPr="009767BE">
        <w:rPr>
          <w:rFonts w:ascii="AngsanaUPC" w:hAnsi="AngsanaUPC" w:cs="AngsanaUPC"/>
          <w:sz w:val="28"/>
          <w:szCs w:val="28"/>
        </w:rPr>
        <w:t>utilised</w:t>
      </w:r>
      <w:proofErr w:type="spellEnd"/>
      <w:r w:rsidRPr="009767BE">
        <w:rPr>
          <w:rFonts w:ascii="AngsanaUPC" w:hAnsi="AngsanaUPC" w:cs="AngsanaUPC"/>
          <w:sz w:val="28"/>
          <w:szCs w:val="28"/>
        </w:rPr>
        <w:t>.</w:t>
      </w:r>
    </w:p>
    <w:p w14:paraId="4513EE5D" w14:textId="454AF1AF" w:rsidR="006B7A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The </w:t>
      </w:r>
      <w:r w:rsidR="00606231" w:rsidRPr="009767BE">
        <w:rPr>
          <w:rFonts w:ascii="AngsanaUPC" w:hAnsi="AngsanaUPC" w:cs="AngsanaUPC"/>
          <w:sz w:val="28"/>
          <w:szCs w:val="28"/>
        </w:rPr>
        <w:t>Company</w:t>
      </w:r>
      <w:r w:rsidRPr="009767BE">
        <w:rPr>
          <w:rFonts w:ascii="AngsanaUPC" w:hAnsi="AngsanaUPC" w:cs="AngsanaUPC"/>
          <w:sz w:val="28"/>
          <w:szCs w:val="28"/>
        </w:rPr>
        <w:t xml:space="preserve"> records deferred tax directly to shareholders' equity if the tax relates to items that are recorded directly to shareholders' equity.</w:t>
      </w:r>
    </w:p>
    <w:p w14:paraId="0831CF73" w14:textId="77068A99" w:rsidR="00AB2EAA" w:rsidRPr="009767BE" w:rsidRDefault="00AB2EAA" w:rsidP="00AB2EA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lastRenderedPageBreak/>
        <w:t>Earnings (Loss) per share</w:t>
      </w:r>
    </w:p>
    <w:p w14:paraId="2F52BEEF" w14:textId="4726F531" w:rsidR="00B07A4C"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line="240" w:lineRule="auto"/>
        <w:ind w:left="810"/>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Basic earnings (Loss) per share</w:t>
      </w:r>
    </w:p>
    <w:p w14:paraId="749732F9" w14:textId="512EC8EC" w:rsidR="009C7B8D" w:rsidRPr="009767BE" w:rsidRDefault="00135242"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Basic e</w:t>
      </w:r>
      <w:r w:rsidR="00B07A4C" w:rsidRPr="009767BE">
        <w:rPr>
          <w:rFonts w:ascii="AngsanaUPC" w:hAnsi="AngsanaUPC" w:cs="AngsanaUPC"/>
          <w:sz w:val="28"/>
          <w:szCs w:val="28"/>
        </w:rPr>
        <w:t>arnings (Loss) per share is determined by dividing the net profit (loss) by the weighted average number of shares outstanding during the year.</w:t>
      </w:r>
    </w:p>
    <w:p w14:paraId="355110D8" w14:textId="578FF727" w:rsidR="00AB2EAA"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rPr>
          <w:rFonts w:ascii="AngsanaUPC" w:hAnsi="AngsanaUPC" w:cs="AngsanaUPC"/>
          <w:sz w:val="28"/>
          <w:szCs w:val="28"/>
          <w:u w:val="single"/>
        </w:rPr>
      </w:pPr>
      <w:r w:rsidRPr="009767BE">
        <w:rPr>
          <w:rFonts w:ascii="AngsanaUPC" w:hAnsi="AngsanaUPC" w:cs="AngsanaUPC"/>
          <w:sz w:val="28"/>
          <w:szCs w:val="28"/>
          <w:u w:val="single"/>
        </w:rPr>
        <w:t>Diluted earnings (loss) per share</w:t>
      </w:r>
    </w:p>
    <w:p w14:paraId="0ADEE127" w14:textId="020010DB" w:rsidR="00AB2EAA"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Diluted earnings (loss) per share is calculated by dividing net income (loss) attributable to ordinary shares by weighted average number of ordinary shares issued and paid during the period, adjusted by the effect of the right to subscribe.</w:t>
      </w:r>
    </w:p>
    <w:p w14:paraId="6ACF5657" w14:textId="58737C62" w:rsidR="00B07A4C" w:rsidRPr="009767BE"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Foreign currencies</w:t>
      </w:r>
    </w:p>
    <w:p w14:paraId="2AEB34D9" w14:textId="21DBF484" w:rsidR="00587338" w:rsidRPr="009767BE" w:rsidRDefault="00B07A4C"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 xml:space="preserve">The Foreign Currency transactions in foreign currencies are translated at the rates of the foreign exchange ruling at the date of transaction.  The remaining balance of assets and liabilities in foreign currency at the </w:t>
      </w:r>
      <w:proofErr w:type="spellStart"/>
      <w:r w:rsidRPr="009767BE">
        <w:rPr>
          <w:rFonts w:ascii="AngsanaUPC" w:hAnsi="AngsanaUPC" w:cs="AngsanaUPC"/>
          <w:sz w:val="28"/>
          <w:szCs w:val="28"/>
        </w:rPr>
        <w:t>year end</w:t>
      </w:r>
      <w:proofErr w:type="spellEnd"/>
      <w:r w:rsidRPr="009767BE">
        <w:rPr>
          <w:rFonts w:ascii="AngsanaUPC" w:hAnsi="AngsanaUPC" w:cs="AngsanaUPC"/>
          <w:sz w:val="28"/>
          <w:szCs w:val="28"/>
        </w:rPr>
        <w:t xml:space="preserve"> date are translated to Baht at the foreign exchange rates ruling at the </w:t>
      </w:r>
      <w:r w:rsidR="00BF4636" w:rsidRPr="009767BE">
        <w:rPr>
          <w:rFonts w:ascii="AngsanaUPC" w:hAnsi="AngsanaUPC" w:cs="AngsanaUPC"/>
          <w:sz w:val="28"/>
          <w:szCs w:val="28"/>
        </w:rPr>
        <w:t>end of reporting period.</w:t>
      </w:r>
    </w:p>
    <w:p w14:paraId="6177B369" w14:textId="52B2A831" w:rsidR="00CD5569" w:rsidRPr="009767BE" w:rsidRDefault="00B07A4C"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The profit or loss incurred from the translation is regard as revenue or expense in the statements of comprehensive income.</w:t>
      </w:r>
    </w:p>
    <w:p w14:paraId="6B12D863" w14:textId="2137C016" w:rsidR="00B07A4C" w:rsidRPr="009767BE" w:rsidRDefault="00E94998"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 xml:space="preserve">Provision </w:t>
      </w:r>
    </w:p>
    <w:p w14:paraId="61A40863" w14:textId="3AB93A03" w:rsidR="00804C6C" w:rsidRPr="009767BE" w:rsidRDefault="004966BE" w:rsidP="000E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Provisions are </w:t>
      </w:r>
      <w:proofErr w:type="spellStart"/>
      <w:r w:rsidRPr="009767BE">
        <w:rPr>
          <w:rFonts w:ascii="AngsanaUPC" w:hAnsi="AngsanaUPC" w:cs="AngsanaUPC"/>
          <w:sz w:val="28"/>
          <w:szCs w:val="28"/>
        </w:rPr>
        <w:t>recognised</w:t>
      </w:r>
      <w:proofErr w:type="spellEnd"/>
      <w:r w:rsidRPr="009767BE">
        <w:rPr>
          <w:rFonts w:ascii="AngsanaUPC" w:hAnsi="AngsanaUPC" w:cs="AngsanaUPC"/>
          <w:sz w:val="28"/>
          <w:szCs w:val="28"/>
        </w:rPr>
        <w:t xml:space="preserve"> when the </w:t>
      </w:r>
      <w:r w:rsidR="00AB0688" w:rsidRPr="009767BE">
        <w:rPr>
          <w:rFonts w:ascii="AngsanaUPC" w:hAnsi="AngsanaUPC" w:cs="AngsanaUPC"/>
          <w:sz w:val="28"/>
          <w:szCs w:val="28"/>
        </w:rPr>
        <w:t>Company</w:t>
      </w:r>
      <w:r w:rsidRPr="009767BE">
        <w:rPr>
          <w:rFonts w:ascii="AngsanaUPC" w:hAnsi="AngsanaUPC" w:cs="AngsanaUPC"/>
          <w:sz w:val="28"/>
          <w:szCs w:val="28"/>
        </w:rPr>
        <w:t xml:space="preserve"> has a present obligation as a result of a past event, it is probable that an outflow of resources embodying economic benefits will be required to settle the obligation, and a reliable estimate can be made of the amount of the obligation</w:t>
      </w:r>
      <w:r w:rsidR="001F3085" w:rsidRPr="009767BE">
        <w:rPr>
          <w:rFonts w:ascii="AngsanaUPC" w:hAnsi="AngsanaUPC" w:cs="AngsanaUPC"/>
          <w:sz w:val="28"/>
          <w:szCs w:val="28"/>
        </w:rPr>
        <w:t>.</w:t>
      </w:r>
    </w:p>
    <w:p w14:paraId="5E2C4C80" w14:textId="77777777" w:rsidR="00DD252C" w:rsidRPr="009767BE" w:rsidRDefault="00DD252C" w:rsidP="00804C6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Related party transactions</w:t>
      </w:r>
    </w:p>
    <w:p w14:paraId="647FAE87" w14:textId="4D4F04E0" w:rsidR="00DD252C" w:rsidRPr="009767BE" w:rsidRDefault="00DD252C" w:rsidP="0080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9767BE">
        <w:rPr>
          <w:rFonts w:ascii="AngsanaUPC" w:hAnsi="AngsanaUPC" w:cs="AngsanaUPC"/>
          <w:sz w:val="28"/>
          <w:szCs w:val="28"/>
        </w:rPr>
        <w:t>Related parties comprise individuals or enterprises that control, or are controlled by, the Company, whether directly or indirectly, or which are under common control with the Company.</w:t>
      </w:r>
    </w:p>
    <w:p w14:paraId="1A4D6182" w14:textId="27D219D5" w:rsidR="00C0669C" w:rsidRDefault="00DD252C" w:rsidP="00DD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9767BE">
        <w:rPr>
          <w:rFonts w:ascii="AngsanaUPC" w:hAnsi="AngsanaUPC" w:cs="AngsanaUPC"/>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235BBA6"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71D48D5" w14:textId="77777777" w:rsidR="00F45193" w:rsidRPr="000F2684" w:rsidRDefault="00F45193"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0F2684">
        <w:rPr>
          <w:rFonts w:ascii="AngsanaUPC" w:hAnsi="AngsanaUPC" w:cs="AngsanaUPC"/>
          <w:b/>
          <w:bCs/>
          <w:sz w:val="28"/>
          <w:szCs w:val="28"/>
        </w:rPr>
        <w:lastRenderedPageBreak/>
        <w:t>CHANGING IN ACCOUNTING ESTIMATION</w:t>
      </w:r>
    </w:p>
    <w:p w14:paraId="097FB8B2" w14:textId="1768D30C" w:rsidR="00F45193" w:rsidRDefault="00F45193"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UPC" w:hAnsi="AngsanaUPC" w:cs="AngsanaUPC"/>
          <w:sz w:val="28"/>
          <w:szCs w:val="28"/>
        </w:rPr>
      </w:pPr>
      <w:r w:rsidRPr="000F2684">
        <w:rPr>
          <w:rFonts w:ascii="AngsanaUPC" w:hAnsi="AngsanaUPC" w:cs="AngsanaUPC"/>
          <w:sz w:val="28"/>
          <w:szCs w:val="28"/>
        </w:rPr>
        <w:t xml:space="preserve">On July 1, 2024, the </w:t>
      </w:r>
      <w:r w:rsidRPr="00F301BE">
        <w:rPr>
          <w:rFonts w:ascii="AngsanaUPC" w:hAnsi="AngsanaUPC" w:cs="AngsanaUPC"/>
          <w:sz w:val="28"/>
          <w:szCs w:val="28"/>
        </w:rPr>
        <w:t>Company referenced appraiser reports on</w:t>
      </w:r>
      <w:r w:rsidRPr="000F2684">
        <w:rPr>
          <w:rFonts w:ascii="AngsanaUPC" w:hAnsi="AngsanaUPC" w:cs="AngsanaUPC"/>
          <w:sz w:val="28"/>
          <w:szCs w:val="28"/>
        </w:rPr>
        <w:t xml:space="preserve"> the estimated useful life of its operating machinery.</w:t>
      </w:r>
      <w:r>
        <w:rPr>
          <w:rFonts w:ascii="AngsanaUPC" w:hAnsi="AngsanaUPC" w:cs="AngsanaUPC"/>
          <w:sz w:val="28"/>
          <w:szCs w:val="28"/>
        </w:rPr>
        <w:br/>
      </w:r>
      <w:r w:rsidRPr="000F2684">
        <w:rPr>
          <w:rFonts w:ascii="AngsanaUPC" w:hAnsi="AngsanaUPC" w:cs="AngsanaUPC"/>
          <w:sz w:val="28"/>
          <w:szCs w:val="28"/>
        </w:rPr>
        <w:t xml:space="preserve">Net book value amounted Baht </w:t>
      </w:r>
      <w:r w:rsidR="00E94772">
        <w:rPr>
          <w:rFonts w:ascii="AngsanaUPC" w:hAnsi="AngsanaUPC" w:cs="AngsanaUPC"/>
          <w:sz w:val="28"/>
          <w:szCs w:val="28"/>
        </w:rPr>
        <w:t>892.81</w:t>
      </w:r>
      <w:r w:rsidRPr="000F2684">
        <w:rPr>
          <w:rFonts w:ascii="AngsanaUPC" w:hAnsi="AngsanaUPC" w:cs="AngsanaUPC"/>
          <w:sz w:val="28"/>
          <w:szCs w:val="28"/>
        </w:rPr>
        <w:t xml:space="preserve"> million</w:t>
      </w:r>
      <w:r w:rsidRPr="000F2684">
        <w:rPr>
          <w:rFonts w:ascii="AngsanaUPC" w:hAnsi="AngsanaUPC" w:cs="AngsanaUPC" w:hint="cs"/>
          <w:sz w:val="28"/>
          <w:szCs w:val="28"/>
          <w:cs/>
        </w:rPr>
        <w:t xml:space="preserve">. </w:t>
      </w:r>
      <w:r w:rsidRPr="000F2684">
        <w:rPr>
          <w:rFonts w:ascii="AngsanaUPC" w:hAnsi="AngsanaUPC" w:cs="AngsanaUPC"/>
          <w:sz w:val="28"/>
          <w:szCs w:val="28"/>
        </w:rPr>
        <w:t>The company uses the straight</w:t>
      </w:r>
      <w:r w:rsidRPr="000F2684">
        <w:rPr>
          <w:rFonts w:ascii="AngsanaUPC" w:hAnsi="AngsanaUPC" w:cs="AngsanaUPC" w:hint="cs"/>
          <w:sz w:val="28"/>
          <w:szCs w:val="28"/>
          <w:cs/>
        </w:rPr>
        <w:t>-</w:t>
      </w:r>
      <w:r w:rsidRPr="000F2684">
        <w:rPr>
          <w:rFonts w:ascii="AngsanaUPC" w:hAnsi="AngsanaUPC" w:cs="AngsanaUPC" w:hint="cs"/>
          <w:sz w:val="28"/>
          <w:szCs w:val="28"/>
        </w:rPr>
        <w:t>line</w:t>
      </w:r>
      <w:r w:rsidRPr="000F2684">
        <w:rPr>
          <w:rFonts w:ascii="AngsanaUPC" w:hAnsi="AngsanaUPC" w:cs="AngsanaUPC"/>
          <w:sz w:val="28"/>
          <w:szCs w:val="28"/>
        </w:rPr>
        <w:t xml:space="preserve"> method to calculate depreciation.</w:t>
      </w:r>
      <w:r>
        <w:rPr>
          <w:rFonts w:ascii="AngsanaUPC" w:hAnsi="AngsanaUPC" w:cs="AngsanaUPC"/>
          <w:sz w:val="28"/>
          <w:szCs w:val="28"/>
        </w:rPr>
        <w:br/>
      </w:r>
      <w:r w:rsidRPr="000F2684">
        <w:rPr>
          <w:rFonts w:ascii="AngsanaUPC" w:hAnsi="AngsanaUPC" w:cs="AngsanaUPC"/>
          <w:sz w:val="28"/>
          <w:szCs w:val="28"/>
        </w:rPr>
        <w:t xml:space="preserve">The useful life of </w:t>
      </w:r>
      <w:r w:rsidRPr="000F2684">
        <w:rPr>
          <w:rFonts w:ascii="AngsanaUPC" w:hAnsi="AngsanaUPC" w:cs="AngsanaUPC"/>
          <w:sz w:val="28"/>
          <w:szCs w:val="28"/>
          <w:cs/>
        </w:rPr>
        <w:t xml:space="preserve">5 - 30 </w:t>
      </w:r>
      <w:r w:rsidRPr="000F2684">
        <w:rPr>
          <w:rFonts w:ascii="AngsanaUPC" w:hAnsi="AngsanaUPC" w:cs="AngsanaUPC"/>
          <w:sz w:val="28"/>
          <w:szCs w:val="28"/>
        </w:rPr>
        <w:t xml:space="preserve">years was changed to an estimated useful life of </w:t>
      </w:r>
      <w:r w:rsidRPr="000F2684">
        <w:rPr>
          <w:rFonts w:ascii="AngsanaUPC" w:hAnsi="AngsanaUPC" w:cs="AngsanaUPC"/>
          <w:sz w:val="28"/>
          <w:szCs w:val="28"/>
          <w:cs/>
        </w:rPr>
        <w:t xml:space="preserve">5 - 35 </w:t>
      </w:r>
      <w:r w:rsidRPr="000F2684">
        <w:rPr>
          <w:rFonts w:ascii="AngsanaUPC" w:hAnsi="AngsanaUPC" w:cs="AngsanaUPC"/>
          <w:sz w:val="28"/>
          <w:szCs w:val="28"/>
        </w:rPr>
        <w:t>years. The change became effective immediately from July 1, 2024,</w:t>
      </w:r>
      <w:r w:rsidRPr="000F2684">
        <w:rPr>
          <w:rFonts w:ascii="AngsanaUPC" w:hAnsi="AngsanaUPC" w:cs="AngsanaUPC"/>
          <w:sz w:val="28"/>
          <w:szCs w:val="28"/>
          <w:cs/>
        </w:rPr>
        <w:t xml:space="preserve"> </w:t>
      </w:r>
      <w:r w:rsidRPr="000F2684">
        <w:rPr>
          <w:rFonts w:ascii="AngsanaUPC" w:hAnsi="AngsanaUPC" w:cs="AngsanaUPC"/>
          <w:sz w:val="28"/>
          <w:szCs w:val="28"/>
        </w:rPr>
        <w:t>onwards.</w:t>
      </w:r>
    </w:p>
    <w:p w14:paraId="5B60307D" w14:textId="7FA8AE54" w:rsidR="00F45193" w:rsidRDefault="00F45193" w:rsidP="009E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UPC" w:hAnsi="AngsanaUPC" w:cs="AngsanaUPC"/>
          <w:sz w:val="28"/>
          <w:szCs w:val="28"/>
        </w:rPr>
      </w:pPr>
      <w:r w:rsidRPr="000F2684">
        <w:rPr>
          <w:rFonts w:ascii="AngsanaUPC" w:hAnsi="AngsanaUPC" w:cs="AngsanaUPC"/>
          <w:sz w:val="28"/>
          <w:szCs w:val="28"/>
        </w:rPr>
        <w:t>The Company records such changes using</w:t>
      </w:r>
      <w:r w:rsidRPr="000F2684">
        <w:t xml:space="preserve"> </w:t>
      </w:r>
      <w:r w:rsidRPr="000F2684">
        <w:rPr>
          <w:rFonts w:ascii="AngsanaUPC" w:hAnsi="AngsanaUPC" w:cs="AngsanaUPC"/>
          <w:sz w:val="28"/>
          <w:szCs w:val="28"/>
        </w:rPr>
        <w:t>Prospective change method</w:t>
      </w:r>
      <w:r w:rsidRPr="000F2684">
        <w:rPr>
          <w:rFonts w:ascii="AngsanaUPC" w:hAnsi="AngsanaUPC" w:cs="AngsanaUPC" w:hint="cs"/>
          <w:sz w:val="28"/>
          <w:szCs w:val="28"/>
          <w:cs/>
        </w:rPr>
        <w:t xml:space="preserve">. </w:t>
      </w:r>
      <w:r w:rsidRPr="000F2684">
        <w:rPr>
          <w:rFonts w:ascii="AngsanaUPC" w:hAnsi="AngsanaUPC" w:cs="AngsanaUPC"/>
          <w:sz w:val="28"/>
          <w:szCs w:val="28"/>
        </w:rPr>
        <w:t xml:space="preserve">The financial </w:t>
      </w:r>
      <w:r w:rsidR="009E22F1">
        <w:rPr>
          <w:rFonts w:ascii="AngsanaUPC" w:hAnsi="AngsanaUPC" w:cs="AngsanaUPC"/>
          <w:sz w:val="28"/>
          <w:szCs w:val="28"/>
        </w:rPr>
        <w:t>statement</w:t>
      </w:r>
      <w:r w:rsidRPr="000F2684">
        <w:rPr>
          <w:rFonts w:ascii="AngsanaUPC" w:hAnsi="AngsanaUPC" w:cs="AngsanaUPC"/>
          <w:sz w:val="28"/>
          <w:szCs w:val="28"/>
        </w:rPr>
        <w:t xml:space="preserve"> for the </w:t>
      </w:r>
      <w:r w:rsidR="009E22F1">
        <w:rPr>
          <w:rFonts w:ascii="AngsanaUPC" w:hAnsi="AngsanaUPC" w:cs="AngsanaUPC"/>
          <w:sz w:val="28"/>
          <w:szCs w:val="28"/>
        </w:rPr>
        <w:t>year</w:t>
      </w:r>
      <w:r w:rsidRPr="000F2684">
        <w:rPr>
          <w:rFonts w:ascii="AngsanaUPC" w:hAnsi="AngsanaUPC" w:cs="AngsanaUPC"/>
          <w:sz w:val="28"/>
          <w:szCs w:val="28"/>
        </w:rPr>
        <w:t xml:space="preserve"> end</w:t>
      </w:r>
      <w:r>
        <w:rPr>
          <w:rFonts w:ascii="AngsanaUPC" w:hAnsi="AngsanaUPC" w:cs="AngsanaUPC"/>
          <w:sz w:val="28"/>
          <w:szCs w:val="28"/>
        </w:rPr>
        <w:t>ed</w:t>
      </w:r>
      <w:r w:rsidRPr="000F2684">
        <w:rPr>
          <w:rFonts w:ascii="AngsanaUPC" w:hAnsi="AngsanaUPC" w:cs="AngsanaUPC"/>
          <w:sz w:val="28"/>
          <w:szCs w:val="28"/>
        </w:rPr>
        <w:t xml:space="preserve"> </w:t>
      </w:r>
      <w:r>
        <w:rPr>
          <w:rFonts w:ascii="AngsanaUPC" w:hAnsi="AngsanaUPC" w:cs="AngsanaUPC"/>
          <w:sz w:val="28"/>
          <w:szCs w:val="28"/>
        </w:rPr>
        <w:t>December 31</w:t>
      </w:r>
      <w:r w:rsidRPr="000F2684">
        <w:rPr>
          <w:rFonts w:ascii="AngsanaUPC" w:hAnsi="AngsanaUPC" w:cs="AngsanaUPC"/>
          <w:sz w:val="28"/>
          <w:szCs w:val="28"/>
        </w:rPr>
        <w:t xml:space="preserve">, </w:t>
      </w:r>
      <w:r w:rsidRPr="000F2684">
        <w:rPr>
          <w:rFonts w:ascii="AngsanaUPC" w:hAnsi="AngsanaUPC" w:cs="AngsanaUPC" w:hint="cs"/>
          <w:sz w:val="28"/>
          <w:szCs w:val="28"/>
          <w:cs/>
        </w:rPr>
        <w:t>2024</w:t>
      </w:r>
      <w:r w:rsidRPr="000F2684">
        <w:rPr>
          <w:rFonts w:ascii="AngsanaUPC" w:hAnsi="AngsanaUPC" w:cs="AngsanaUPC"/>
          <w:sz w:val="28"/>
          <w:szCs w:val="28"/>
        </w:rPr>
        <w:t>,</w:t>
      </w:r>
      <w:r w:rsidRPr="000F2684">
        <w:rPr>
          <w:rFonts w:ascii="AngsanaUPC" w:hAnsi="AngsanaUPC" w:cs="AngsanaUPC"/>
          <w:sz w:val="28"/>
          <w:szCs w:val="28"/>
          <w:cs/>
        </w:rPr>
        <w:t xml:space="preserve"> </w:t>
      </w:r>
      <w:r w:rsidRPr="000F2684">
        <w:rPr>
          <w:rFonts w:ascii="AngsanaUPC" w:hAnsi="AngsanaUPC" w:cs="AngsanaUPC"/>
          <w:sz w:val="28"/>
          <w:szCs w:val="28"/>
        </w:rPr>
        <w:t>has the following effects:</w:t>
      </w:r>
    </w:p>
    <w:tbl>
      <w:tblPr>
        <w:tblStyle w:val="TableGrid"/>
        <w:tblW w:w="892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843"/>
        <w:gridCol w:w="1701"/>
        <w:gridCol w:w="1417"/>
      </w:tblGrid>
      <w:tr w:rsidR="00F45193" w14:paraId="4F0A7C6F" w14:textId="77777777" w:rsidTr="00231135">
        <w:trPr>
          <w:trHeight w:val="488"/>
        </w:trPr>
        <w:tc>
          <w:tcPr>
            <w:tcW w:w="3965" w:type="dxa"/>
            <w:vAlign w:val="bottom"/>
          </w:tcPr>
          <w:p w14:paraId="1430FF8F"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4961" w:type="dxa"/>
            <w:gridSpan w:val="3"/>
            <w:vAlign w:val="bottom"/>
          </w:tcPr>
          <w:p w14:paraId="36C8C3C0" w14:textId="327BCC68" w:rsidR="00F45193" w:rsidRDefault="00F45193"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cs/>
              </w:rPr>
            </w:pPr>
            <w:r w:rsidRPr="008E51EE">
              <w:rPr>
                <w:rFonts w:ascii="AngsanaUPC" w:hAnsi="AngsanaUPC" w:cs="AngsanaUPC"/>
                <w:sz w:val="28"/>
                <w:szCs w:val="28"/>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Baht</w:t>
            </w:r>
            <w:r w:rsidRPr="008E51EE">
              <w:rPr>
                <w:rFonts w:ascii="AngsanaUPC" w:hAnsi="AngsanaUPC" w:cs="AngsanaUPC"/>
                <w:sz w:val="28"/>
                <w:szCs w:val="28"/>
              </w:rPr>
              <w:t>)</w:t>
            </w:r>
          </w:p>
        </w:tc>
      </w:tr>
      <w:tr w:rsidR="00F45193" w14:paraId="54F8D90A" w14:textId="77777777" w:rsidTr="00231135">
        <w:trPr>
          <w:trHeight w:val="20"/>
        </w:trPr>
        <w:tc>
          <w:tcPr>
            <w:tcW w:w="3965" w:type="dxa"/>
            <w:vAlign w:val="bottom"/>
          </w:tcPr>
          <w:p w14:paraId="60548670"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843" w:type="dxa"/>
            <w:vAlign w:val="bottom"/>
          </w:tcPr>
          <w:p w14:paraId="25B667E8" w14:textId="77777777" w:rsidR="00F45193" w:rsidRPr="00C57615" w:rsidRDefault="00F45193"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rPr>
            </w:pPr>
          </w:p>
          <w:p w14:paraId="61BCF45D" w14:textId="77777777" w:rsidR="00F45193" w:rsidRDefault="00F45193"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cs/>
              </w:rPr>
            </w:pPr>
            <w:r w:rsidRPr="00C57615">
              <w:rPr>
                <w:rFonts w:ascii="AngsanaUPC" w:hAnsi="AngsanaUPC" w:cs="AngsanaUPC"/>
                <w:color w:val="000000" w:themeColor="text1"/>
                <w:sz w:val="28"/>
                <w:szCs w:val="28"/>
              </w:rPr>
              <w:t>Book value based on original useful life</w:t>
            </w:r>
          </w:p>
        </w:tc>
        <w:tc>
          <w:tcPr>
            <w:tcW w:w="1701" w:type="dxa"/>
            <w:vAlign w:val="bottom"/>
          </w:tcPr>
          <w:p w14:paraId="28F77FC2" w14:textId="77777777" w:rsidR="00F45193" w:rsidRDefault="00F45193"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rPr>
            </w:pPr>
            <w:r w:rsidRPr="00C57615">
              <w:rPr>
                <w:rFonts w:ascii="AngsanaUPC" w:hAnsi="AngsanaUPC" w:cs="AngsanaUPC"/>
                <w:color w:val="000000" w:themeColor="text1"/>
                <w:sz w:val="28"/>
                <w:szCs w:val="28"/>
              </w:rPr>
              <w:t>Book value based on new useful life</w:t>
            </w:r>
          </w:p>
        </w:tc>
        <w:tc>
          <w:tcPr>
            <w:tcW w:w="1417" w:type="dxa"/>
            <w:vAlign w:val="bottom"/>
          </w:tcPr>
          <w:p w14:paraId="39ED0580" w14:textId="77777777" w:rsidR="00F45193" w:rsidRDefault="00F45193"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themeColor="text1"/>
                <w:sz w:val="28"/>
                <w:szCs w:val="28"/>
              </w:rPr>
            </w:pPr>
            <w:r w:rsidRPr="00C57615">
              <w:rPr>
                <w:rFonts w:ascii="AngsanaUPC" w:hAnsi="AngsanaUPC" w:cs="AngsanaUPC"/>
                <w:color w:val="000000" w:themeColor="text1"/>
                <w:sz w:val="28"/>
                <w:szCs w:val="28"/>
              </w:rPr>
              <w:t>Difference</w:t>
            </w:r>
          </w:p>
        </w:tc>
      </w:tr>
      <w:tr w:rsidR="00F45193" w14:paraId="75E202EB" w14:textId="77777777" w:rsidTr="00231135">
        <w:trPr>
          <w:trHeight w:val="20"/>
        </w:trPr>
        <w:tc>
          <w:tcPr>
            <w:tcW w:w="3965" w:type="dxa"/>
            <w:vAlign w:val="bottom"/>
          </w:tcPr>
          <w:p w14:paraId="69AB30CB" w14:textId="77777777" w:rsidR="00F45193" w:rsidRPr="00B027AD"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z w:val="28"/>
                <w:szCs w:val="28"/>
              </w:rPr>
            </w:pPr>
            <w:r>
              <w:rPr>
                <w:rFonts w:ascii="AngsanaUPC" w:hAnsi="AngsanaUPC" w:cs="AngsanaUPC"/>
                <w:b/>
                <w:bCs/>
                <w:color w:val="000000" w:themeColor="text1"/>
                <w:sz w:val="28"/>
                <w:szCs w:val="28"/>
              </w:rPr>
              <w:t>Statement of financial position</w:t>
            </w:r>
          </w:p>
        </w:tc>
        <w:tc>
          <w:tcPr>
            <w:tcW w:w="1843" w:type="dxa"/>
            <w:vAlign w:val="bottom"/>
          </w:tcPr>
          <w:p w14:paraId="677BC59E"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701" w:type="dxa"/>
            <w:vAlign w:val="bottom"/>
          </w:tcPr>
          <w:p w14:paraId="1259317E"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417" w:type="dxa"/>
            <w:vAlign w:val="bottom"/>
          </w:tcPr>
          <w:p w14:paraId="02CC6241"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r>
      <w:tr w:rsidR="00F45193" w14:paraId="6FA738A2" w14:textId="77777777" w:rsidTr="00231135">
        <w:trPr>
          <w:trHeight w:val="20"/>
        </w:trPr>
        <w:tc>
          <w:tcPr>
            <w:tcW w:w="3965" w:type="dxa"/>
            <w:vAlign w:val="bottom"/>
          </w:tcPr>
          <w:p w14:paraId="7A96F11F"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sidRPr="000C6697">
              <w:rPr>
                <w:rFonts w:ascii="AngsanaUPC" w:hAnsi="AngsanaUPC" w:cs="AngsanaUPC"/>
                <w:color w:val="000000" w:themeColor="text1"/>
                <w:sz w:val="28"/>
                <w:szCs w:val="28"/>
              </w:rPr>
              <w:t>Machinery used in operation</w:t>
            </w:r>
          </w:p>
        </w:tc>
        <w:tc>
          <w:tcPr>
            <w:tcW w:w="1843" w:type="dxa"/>
            <w:shd w:val="clear" w:color="auto" w:fill="auto"/>
            <w:vAlign w:val="bottom"/>
          </w:tcPr>
          <w:p w14:paraId="0BAD3DDB" w14:textId="758BC49D" w:rsidR="00F45193" w:rsidRDefault="00E94772"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3,766,400,460</w:t>
            </w:r>
          </w:p>
        </w:tc>
        <w:tc>
          <w:tcPr>
            <w:tcW w:w="1701" w:type="dxa"/>
            <w:shd w:val="clear" w:color="auto" w:fill="auto"/>
            <w:vAlign w:val="bottom"/>
          </w:tcPr>
          <w:p w14:paraId="102ABD53" w14:textId="5ACFFD6E" w:rsidR="00F45193" w:rsidRDefault="00E94772"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3,766,400,460</w:t>
            </w:r>
          </w:p>
        </w:tc>
        <w:tc>
          <w:tcPr>
            <w:tcW w:w="1417" w:type="dxa"/>
            <w:shd w:val="clear" w:color="auto" w:fill="auto"/>
            <w:vAlign w:val="bottom"/>
          </w:tcPr>
          <w:p w14:paraId="52ADC68F"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w:t>
            </w:r>
          </w:p>
        </w:tc>
      </w:tr>
      <w:tr w:rsidR="00F45193" w14:paraId="0D697180" w14:textId="77777777" w:rsidTr="00102B5F">
        <w:trPr>
          <w:trHeight w:val="20"/>
        </w:trPr>
        <w:tc>
          <w:tcPr>
            <w:tcW w:w="3965" w:type="dxa"/>
            <w:vAlign w:val="bottom"/>
          </w:tcPr>
          <w:p w14:paraId="7D349323"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Pr>
                <w:rFonts w:ascii="AngsanaUPC" w:hAnsi="AngsanaUPC" w:cs="AngsanaUPC"/>
                <w:color w:val="000000" w:themeColor="text1"/>
                <w:sz w:val="28"/>
                <w:szCs w:val="28"/>
              </w:rPr>
              <w:t>Less</w:t>
            </w:r>
            <w:r>
              <w:rPr>
                <w:rFonts w:ascii="AngsanaUPC" w:hAnsi="AngsanaUPC" w:cs="AngsanaUPC" w:hint="cs"/>
                <w:color w:val="000000" w:themeColor="text1"/>
                <w:sz w:val="28"/>
                <w:szCs w:val="28"/>
                <w:cs/>
              </w:rPr>
              <w:t xml:space="preserve"> </w:t>
            </w:r>
            <w:r w:rsidRPr="000C6697">
              <w:rPr>
                <w:rFonts w:ascii="AngsanaUPC" w:hAnsi="AngsanaUPC" w:cs="AngsanaUPC"/>
                <w:color w:val="000000" w:themeColor="text1"/>
                <w:sz w:val="28"/>
                <w:szCs w:val="28"/>
              </w:rPr>
              <w:t>Accumulated depreciation</w:t>
            </w:r>
          </w:p>
        </w:tc>
        <w:tc>
          <w:tcPr>
            <w:tcW w:w="1843" w:type="dxa"/>
            <w:shd w:val="clear" w:color="auto" w:fill="auto"/>
            <w:vAlign w:val="bottom"/>
          </w:tcPr>
          <w:p w14:paraId="64FDA252" w14:textId="5E0A7824" w:rsidR="00F45193" w:rsidRDefault="00E94772"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(2,945,884,116)</w:t>
            </w:r>
          </w:p>
        </w:tc>
        <w:tc>
          <w:tcPr>
            <w:tcW w:w="1701" w:type="dxa"/>
            <w:shd w:val="clear" w:color="auto" w:fill="auto"/>
            <w:vAlign w:val="bottom"/>
          </w:tcPr>
          <w:p w14:paraId="71490053" w14:textId="2DDE54E5" w:rsidR="00F45193" w:rsidRDefault="00E94772"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(2,873,592,464)</w:t>
            </w:r>
          </w:p>
        </w:tc>
        <w:tc>
          <w:tcPr>
            <w:tcW w:w="1417" w:type="dxa"/>
            <w:shd w:val="clear" w:color="auto" w:fill="auto"/>
            <w:vAlign w:val="bottom"/>
          </w:tcPr>
          <w:p w14:paraId="189E5682" w14:textId="5B07C189" w:rsidR="00F45193" w:rsidRDefault="00102B5F" w:rsidP="002311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w:t>
            </w:r>
            <w:r w:rsidR="00E94772">
              <w:rPr>
                <w:rFonts w:ascii="AngsanaUPC" w:hAnsi="AngsanaUPC" w:cs="AngsanaUPC"/>
                <w:color w:val="000000" w:themeColor="text1"/>
                <w:sz w:val="28"/>
                <w:szCs w:val="28"/>
              </w:rPr>
              <w:t>72,291,652</w:t>
            </w:r>
            <w:r>
              <w:rPr>
                <w:rFonts w:ascii="AngsanaUPC" w:hAnsi="AngsanaUPC" w:cs="AngsanaUPC"/>
                <w:color w:val="000000" w:themeColor="text1"/>
                <w:sz w:val="28"/>
                <w:szCs w:val="28"/>
              </w:rPr>
              <w:t>)</w:t>
            </w:r>
          </w:p>
        </w:tc>
      </w:tr>
      <w:tr w:rsidR="00F45193" w14:paraId="63B281A8" w14:textId="77777777" w:rsidTr="00102B5F">
        <w:trPr>
          <w:trHeight w:val="20"/>
        </w:trPr>
        <w:tc>
          <w:tcPr>
            <w:tcW w:w="3965" w:type="dxa"/>
            <w:vAlign w:val="bottom"/>
          </w:tcPr>
          <w:p w14:paraId="2133FECA"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cs/>
              </w:rPr>
            </w:pPr>
            <w:r>
              <w:rPr>
                <w:rFonts w:ascii="AngsanaUPC" w:hAnsi="AngsanaUPC" w:cs="AngsanaUPC"/>
                <w:color w:val="000000" w:themeColor="text1"/>
                <w:sz w:val="28"/>
                <w:szCs w:val="28"/>
              </w:rPr>
              <w:t>Net book value</w:t>
            </w:r>
          </w:p>
        </w:tc>
        <w:tc>
          <w:tcPr>
            <w:tcW w:w="1843" w:type="dxa"/>
            <w:shd w:val="clear" w:color="auto" w:fill="auto"/>
            <w:vAlign w:val="bottom"/>
          </w:tcPr>
          <w:p w14:paraId="62C24334" w14:textId="537C3317" w:rsidR="00F45193" w:rsidRDefault="00E94772" w:rsidP="002311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820,516,344</w:t>
            </w:r>
          </w:p>
        </w:tc>
        <w:tc>
          <w:tcPr>
            <w:tcW w:w="1701" w:type="dxa"/>
            <w:shd w:val="clear" w:color="auto" w:fill="auto"/>
            <w:vAlign w:val="bottom"/>
          </w:tcPr>
          <w:p w14:paraId="51990818" w14:textId="3467BBA2" w:rsidR="00F45193" w:rsidRDefault="00E94772" w:rsidP="002311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892,807,996</w:t>
            </w:r>
          </w:p>
        </w:tc>
        <w:tc>
          <w:tcPr>
            <w:tcW w:w="1417" w:type="dxa"/>
            <w:shd w:val="clear" w:color="auto" w:fill="auto"/>
            <w:vAlign w:val="bottom"/>
          </w:tcPr>
          <w:p w14:paraId="76D85143" w14:textId="7203448B" w:rsidR="00F45193" w:rsidRDefault="00102B5F" w:rsidP="002311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w:t>
            </w:r>
            <w:r w:rsidR="00E94772">
              <w:rPr>
                <w:rFonts w:ascii="AngsanaUPC" w:hAnsi="AngsanaUPC" w:cs="AngsanaUPC"/>
                <w:color w:val="000000" w:themeColor="text1"/>
                <w:sz w:val="28"/>
                <w:szCs w:val="28"/>
              </w:rPr>
              <w:t>72,291,652</w:t>
            </w:r>
            <w:r>
              <w:rPr>
                <w:rFonts w:ascii="AngsanaUPC" w:hAnsi="AngsanaUPC" w:cs="AngsanaUPC"/>
                <w:color w:val="000000" w:themeColor="text1"/>
                <w:sz w:val="28"/>
                <w:szCs w:val="28"/>
              </w:rPr>
              <w:t>)</w:t>
            </w:r>
          </w:p>
        </w:tc>
      </w:tr>
      <w:tr w:rsidR="00F45193" w14:paraId="000A8BAC" w14:textId="77777777" w:rsidTr="00102B5F">
        <w:trPr>
          <w:trHeight w:val="20"/>
        </w:trPr>
        <w:tc>
          <w:tcPr>
            <w:tcW w:w="3965" w:type="dxa"/>
            <w:vAlign w:val="bottom"/>
          </w:tcPr>
          <w:p w14:paraId="5224EFDC" w14:textId="7C178258" w:rsidR="00F45193" w:rsidRPr="00B027AD"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z w:val="28"/>
                <w:szCs w:val="28"/>
              </w:rPr>
            </w:pPr>
            <w:r w:rsidRPr="000C6697">
              <w:rPr>
                <w:rFonts w:ascii="AngsanaUPC" w:hAnsi="AngsanaUPC" w:cs="AngsanaUPC"/>
                <w:b/>
                <w:bCs/>
                <w:color w:val="000000" w:themeColor="text1"/>
                <w:sz w:val="28"/>
                <w:szCs w:val="28"/>
              </w:rPr>
              <w:t>Statement of comprehensive incom</w:t>
            </w:r>
            <w:r>
              <w:rPr>
                <w:rFonts w:ascii="AngsanaUPC" w:hAnsi="AngsanaUPC" w:cs="AngsanaUPC"/>
                <w:b/>
                <w:bCs/>
                <w:color w:val="000000" w:themeColor="text1"/>
                <w:sz w:val="28"/>
                <w:szCs w:val="28"/>
              </w:rPr>
              <w:t>e</w:t>
            </w:r>
            <w:r>
              <w:rPr>
                <w:rFonts w:ascii="AngsanaUPC" w:hAnsi="AngsanaUPC" w:cs="AngsanaUPC"/>
                <w:b/>
                <w:bCs/>
                <w:color w:val="000000" w:themeColor="text1"/>
                <w:sz w:val="28"/>
                <w:szCs w:val="28"/>
              </w:rPr>
              <w:br/>
              <w:t xml:space="preserve">    </w:t>
            </w:r>
            <w:r w:rsidRPr="000C6697">
              <w:rPr>
                <w:rFonts w:ascii="AngsanaUPC" w:hAnsi="AngsanaUPC" w:cs="AngsanaUPC"/>
                <w:b/>
                <w:bCs/>
                <w:color w:val="000000" w:themeColor="text1"/>
                <w:sz w:val="28"/>
                <w:szCs w:val="28"/>
              </w:rPr>
              <w:t>for th</w:t>
            </w:r>
            <w:r w:rsidR="00C07A4C">
              <w:rPr>
                <w:rFonts w:ascii="AngsanaUPC" w:hAnsi="AngsanaUPC" w:cs="AngsanaUPC"/>
                <w:b/>
                <w:bCs/>
                <w:color w:val="000000" w:themeColor="text1"/>
                <w:sz w:val="28"/>
                <w:szCs w:val="28"/>
              </w:rPr>
              <w:t>e year</w:t>
            </w:r>
            <w:r>
              <w:rPr>
                <w:rFonts w:ascii="AngsanaUPC" w:hAnsi="AngsanaUPC" w:cs="AngsanaUPC"/>
                <w:b/>
                <w:bCs/>
                <w:color w:val="000000" w:themeColor="text1"/>
                <w:sz w:val="28"/>
                <w:szCs w:val="28"/>
              </w:rPr>
              <w:t xml:space="preserve"> e</w:t>
            </w:r>
            <w:r w:rsidRPr="000C6697">
              <w:rPr>
                <w:rFonts w:ascii="AngsanaUPC" w:hAnsi="AngsanaUPC" w:cs="AngsanaUPC"/>
                <w:b/>
                <w:bCs/>
                <w:color w:val="000000" w:themeColor="text1"/>
                <w:sz w:val="28"/>
                <w:szCs w:val="28"/>
              </w:rPr>
              <w:t>nd</w:t>
            </w:r>
            <w:r>
              <w:rPr>
                <w:rFonts w:ascii="AngsanaUPC" w:hAnsi="AngsanaUPC" w:cs="AngsanaUPC"/>
                <w:b/>
                <w:bCs/>
                <w:color w:val="000000" w:themeColor="text1"/>
                <w:sz w:val="28"/>
                <w:szCs w:val="28"/>
              </w:rPr>
              <w:t>ed</w:t>
            </w:r>
            <w:r w:rsidR="00C07A4C">
              <w:rPr>
                <w:rFonts w:ascii="AngsanaUPC" w:hAnsi="AngsanaUPC" w:cs="AngsanaUPC"/>
                <w:b/>
                <w:bCs/>
                <w:color w:val="000000" w:themeColor="text1"/>
                <w:sz w:val="28"/>
                <w:szCs w:val="28"/>
              </w:rPr>
              <w:t xml:space="preserve"> December</w:t>
            </w:r>
            <w:r w:rsidRPr="000C6697">
              <w:rPr>
                <w:rFonts w:ascii="AngsanaUPC" w:hAnsi="AngsanaUPC" w:cs="AngsanaUPC"/>
                <w:b/>
                <w:bCs/>
                <w:color w:val="000000" w:themeColor="text1"/>
                <w:sz w:val="28"/>
                <w:szCs w:val="28"/>
              </w:rPr>
              <w:t xml:space="preserve"> </w:t>
            </w:r>
            <w:r w:rsidRPr="000C6697">
              <w:rPr>
                <w:rFonts w:ascii="AngsanaUPC" w:hAnsi="AngsanaUPC" w:cs="AngsanaUPC"/>
                <w:b/>
                <w:bCs/>
                <w:color w:val="000000" w:themeColor="text1"/>
                <w:sz w:val="28"/>
                <w:szCs w:val="28"/>
                <w:cs/>
              </w:rPr>
              <w:t>3</w:t>
            </w:r>
            <w:r w:rsidR="00C07A4C">
              <w:rPr>
                <w:rFonts w:ascii="AngsanaUPC" w:hAnsi="AngsanaUPC" w:cs="AngsanaUPC"/>
                <w:b/>
                <w:bCs/>
                <w:color w:val="000000" w:themeColor="text1"/>
                <w:sz w:val="28"/>
                <w:szCs w:val="28"/>
              </w:rPr>
              <w:t>1</w:t>
            </w:r>
            <w:r w:rsidRPr="000C6697">
              <w:rPr>
                <w:rFonts w:ascii="AngsanaUPC" w:hAnsi="AngsanaUPC" w:cs="AngsanaUPC"/>
                <w:b/>
                <w:bCs/>
                <w:color w:val="000000" w:themeColor="text1"/>
                <w:sz w:val="28"/>
                <w:szCs w:val="28"/>
              </w:rPr>
              <w:t xml:space="preserve">, </w:t>
            </w:r>
            <w:r w:rsidRPr="000C6697">
              <w:rPr>
                <w:rFonts w:ascii="AngsanaUPC" w:hAnsi="AngsanaUPC" w:cs="AngsanaUPC"/>
                <w:b/>
                <w:bCs/>
                <w:color w:val="000000" w:themeColor="text1"/>
                <w:sz w:val="28"/>
                <w:szCs w:val="28"/>
                <w:cs/>
              </w:rPr>
              <w:t>2024</w:t>
            </w:r>
          </w:p>
        </w:tc>
        <w:tc>
          <w:tcPr>
            <w:tcW w:w="1843" w:type="dxa"/>
            <w:shd w:val="clear" w:color="auto" w:fill="auto"/>
            <w:vAlign w:val="bottom"/>
          </w:tcPr>
          <w:p w14:paraId="6E129EFD"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701" w:type="dxa"/>
            <w:shd w:val="clear" w:color="auto" w:fill="auto"/>
            <w:vAlign w:val="bottom"/>
          </w:tcPr>
          <w:p w14:paraId="5B6A4878"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c>
          <w:tcPr>
            <w:tcW w:w="1417" w:type="dxa"/>
            <w:shd w:val="clear" w:color="auto" w:fill="auto"/>
            <w:vAlign w:val="bottom"/>
          </w:tcPr>
          <w:p w14:paraId="176B077A" w14:textId="77777777" w:rsidR="00F45193"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p>
        </w:tc>
      </w:tr>
      <w:tr w:rsidR="00F45193" w14:paraId="54C6D4E2" w14:textId="77777777" w:rsidTr="00102B5F">
        <w:trPr>
          <w:trHeight w:val="20"/>
        </w:trPr>
        <w:tc>
          <w:tcPr>
            <w:tcW w:w="3965" w:type="dxa"/>
            <w:vAlign w:val="bottom"/>
          </w:tcPr>
          <w:p w14:paraId="2F9CE960" w14:textId="77777777" w:rsidR="00F45193" w:rsidRPr="00B027AD" w:rsidRDefault="00F45193" w:rsidP="002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cs/>
              </w:rPr>
            </w:pPr>
            <w:r>
              <w:rPr>
                <w:rFonts w:ascii="AngsanaUPC" w:hAnsi="AngsanaUPC" w:cs="AngsanaUPC"/>
                <w:color w:val="000000" w:themeColor="text1"/>
                <w:sz w:val="28"/>
                <w:szCs w:val="28"/>
              </w:rPr>
              <w:t>D</w:t>
            </w:r>
            <w:r w:rsidRPr="002419C5">
              <w:rPr>
                <w:rFonts w:ascii="AngsanaUPC" w:hAnsi="AngsanaUPC" w:cs="AngsanaUPC"/>
                <w:color w:val="000000" w:themeColor="text1"/>
                <w:sz w:val="28"/>
                <w:szCs w:val="28"/>
              </w:rPr>
              <w:t>epreciation</w:t>
            </w:r>
          </w:p>
        </w:tc>
        <w:tc>
          <w:tcPr>
            <w:tcW w:w="1843" w:type="dxa"/>
            <w:shd w:val="clear" w:color="auto" w:fill="auto"/>
            <w:vAlign w:val="bottom"/>
          </w:tcPr>
          <w:p w14:paraId="31B1E1F1" w14:textId="357548CB" w:rsidR="00F45193" w:rsidRDefault="00E94772" w:rsidP="002311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203,114,367</w:t>
            </w:r>
          </w:p>
        </w:tc>
        <w:tc>
          <w:tcPr>
            <w:tcW w:w="1701" w:type="dxa"/>
            <w:shd w:val="clear" w:color="auto" w:fill="auto"/>
            <w:vAlign w:val="bottom"/>
          </w:tcPr>
          <w:p w14:paraId="1035A868" w14:textId="41629B36" w:rsidR="00F45193" w:rsidRDefault="00E94772" w:rsidP="002311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130,</w:t>
            </w:r>
            <w:r w:rsidR="00102B5F">
              <w:rPr>
                <w:rFonts w:ascii="AngsanaUPC" w:hAnsi="AngsanaUPC" w:cs="AngsanaUPC"/>
                <w:color w:val="000000" w:themeColor="text1"/>
                <w:sz w:val="28"/>
                <w:szCs w:val="28"/>
              </w:rPr>
              <w:t>822</w:t>
            </w:r>
            <w:r>
              <w:rPr>
                <w:rFonts w:ascii="AngsanaUPC" w:hAnsi="AngsanaUPC" w:cs="AngsanaUPC"/>
                <w:color w:val="000000" w:themeColor="text1"/>
                <w:sz w:val="28"/>
                <w:szCs w:val="28"/>
              </w:rPr>
              <w:t>,715</w:t>
            </w:r>
          </w:p>
        </w:tc>
        <w:tc>
          <w:tcPr>
            <w:tcW w:w="1417" w:type="dxa"/>
            <w:shd w:val="clear" w:color="auto" w:fill="auto"/>
            <w:vAlign w:val="bottom"/>
          </w:tcPr>
          <w:p w14:paraId="758A46B0" w14:textId="3F5B3F2A" w:rsidR="00F45193" w:rsidRDefault="00E94772" w:rsidP="002311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themeColor="text1"/>
                <w:sz w:val="28"/>
                <w:szCs w:val="28"/>
              </w:rPr>
            </w:pPr>
            <w:r>
              <w:rPr>
                <w:rFonts w:ascii="AngsanaUPC" w:hAnsi="AngsanaUPC" w:cs="AngsanaUPC"/>
                <w:color w:val="000000" w:themeColor="text1"/>
                <w:sz w:val="28"/>
                <w:szCs w:val="28"/>
              </w:rPr>
              <w:t>72,291,652</w:t>
            </w:r>
          </w:p>
        </w:tc>
      </w:tr>
    </w:tbl>
    <w:p w14:paraId="77A37DDE" w14:textId="12675245" w:rsidR="002B2D8A" w:rsidRPr="004655D7" w:rsidRDefault="002B2D8A" w:rsidP="003723A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t xml:space="preserve">TRANSACTIONS WITH </w:t>
      </w:r>
      <w:r w:rsidR="00DE2BEE" w:rsidRPr="004655D7">
        <w:rPr>
          <w:rFonts w:ascii="AngsanaUPC" w:hAnsi="AngsanaUPC" w:cs="AngsanaUPC"/>
          <w:b/>
          <w:bCs/>
          <w:sz w:val="28"/>
          <w:szCs w:val="28"/>
        </w:rPr>
        <w:t xml:space="preserve">PERSON AND </w:t>
      </w:r>
      <w:r w:rsidRPr="004655D7">
        <w:rPr>
          <w:rFonts w:ascii="AngsanaUPC" w:hAnsi="AngsanaUPC" w:cs="AngsanaUPC"/>
          <w:b/>
          <w:bCs/>
          <w:sz w:val="28"/>
          <w:szCs w:val="28"/>
        </w:rPr>
        <w:t>RELATED PARTIES</w:t>
      </w:r>
    </w:p>
    <w:p w14:paraId="56209BB8" w14:textId="23FDC20D" w:rsidR="002B2D8A" w:rsidRPr="004655D7" w:rsidRDefault="002B2D8A"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z w:val="28"/>
          <w:szCs w:val="28"/>
        </w:rPr>
      </w:pPr>
      <w:r w:rsidRPr="004655D7">
        <w:rPr>
          <w:rFonts w:ascii="AngsanaUPC" w:hAnsi="AngsanaUPC" w:cs="AngsanaUPC"/>
          <w:sz w:val="28"/>
          <w:szCs w:val="28"/>
        </w:rPr>
        <w:t>Related parties are those parties linked to</w:t>
      </w:r>
      <w:r w:rsidR="00D80F14" w:rsidRPr="004655D7">
        <w:rPr>
          <w:rFonts w:ascii="AngsanaUPC" w:hAnsi="AngsanaUPC" w:cs="AngsanaUPC"/>
          <w:sz w:val="28"/>
          <w:szCs w:val="28"/>
        </w:rPr>
        <w:t xml:space="preserve"> </w:t>
      </w:r>
      <w:r w:rsidRPr="004655D7">
        <w:rPr>
          <w:rFonts w:ascii="AngsanaUPC" w:hAnsi="AngsanaUPC" w:cs="AngsanaUPC"/>
          <w:sz w:val="28"/>
          <w:szCs w:val="28"/>
        </w:rPr>
        <w:t>the Company as shareholders or by common shareholders or directors</w:t>
      </w:r>
      <w:r w:rsidRPr="004655D7">
        <w:rPr>
          <w:rFonts w:ascii="AngsanaUPC" w:hAnsi="AngsanaUPC" w:cs="AngsanaUPC"/>
          <w:sz w:val="28"/>
          <w:szCs w:val="28"/>
          <w:cs/>
        </w:rPr>
        <w:t xml:space="preserve">. </w:t>
      </w:r>
      <w:r w:rsidRPr="004655D7">
        <w:rPr>
          <w:rFonts w:ascii="AngsanaUPC" w:hAnsi="AngsanaUPC" w:cs="AngsanaUPC"/>
          <w:sz w:val="28"/>
          <w:szCs w:val="28"/>
        </w:rPr>
        <w:t>Significant related parties</w:t>
      </w:r>
      <w:r w:rsidRPr="004655D7">
        <w:rPr>
          <w:rFonts w:ascii="AngsanaUPC" w:hAnsi="AngsanaUPC" w:cs="AngsanaUPC"/>
          <w:sz w:val="28"/>
          <w:szCs w:val="28"/>
          <w:cs/>
        </w:rPr>
        <w:t>’</w:t>
      </w:r>
      <w:r w:rsidRPr="004655D7">
        <w:rPr>
          <w:rFonts w:ascii="AngsanaUPC" w:hAnsi="AngsanaUPC" w:cs="AngsanaUPC"/>
          <w:sz w:val="28"/>
          <w:szCs w:val="28"/>
        </w:rPr>
        <w:t xml:space="preserve"> transactions can be summarized as follows</w:t>
      </w:r>
      <w:r w:rsidRPr="004655D7">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4655D7" w14:paraId="5F7389AD" w14:textId="77777777" w:rsidTr="004755AD">
        <w:tc>
          <w:tcPr>
            <w:tcW w:w="4536" w:type="dxa"/>
          </w:tcPr>
          <w:p w14:paraId="3C02B53D"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4655D7">
              <w:rPr>
                <w:rFonts w:ascii="AngsanaUPC" w:hAnsi="AngsanaUPC" w:cs="AngsanaUPC"/>
                <w:sz w:val="28"/>
                <w:szCs w:val="28"/>
              </w:rPr>
              <w:t>Related Parties</w:t>
            </w:r>
          </w:p>
        </w:tc>
        <w:tc>
          <w:tcPr>
            <w:tcW w:w="4536" w:type="dxa"/>
          </w:tcPr>
          <w:p w14:paraId="4EEFC55E"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4655D7">
              <w:rPr>
                <w:rFonts w:ascii="AngsanaUPC" w:hAnsi="AngsanaUPC" w:cs="AngsanaUPC"/>
                <w:sz w:val="28"/>
                <w:szCs w:val="28"/>
              </w:rPr>
              <w:t>Type of Relationship</w:t>
            </w:r>
          </w:p>
        </w:tc>
      </w:tr>
      <w:tr w:rsidR="00C0669C" w:rsidRPr="004655D7" w14:paraId="1B4FC024" w14:textId="77777777" w:rsidTr="004755AD">
        <w:tc>
          <w:tcPr>
            <w:tcW w:w="4536" w:type="dxa"/>
          </w:tcPr>
          <w:p w14:paraId="6E75AC94" w14:textId="77777777"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4655D7">
              <w:rPr>
                <w:rFonts w:ascii="AngsanaUPC" w:hAnsi="AngsanaUPC" w:cs="AngsanaUPC"/>
                <w:sz w:val="28"/>
                <w:szCs w:val="28"/>
              </w:rPr>
              <w:t>Thai Film Bangladesh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6A97D6" w14:textId="26DC4643"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Shareholder</w:t>
            </w:r>
          </w:p>
        </w:tc>
      </w:tr>
      <w:tr w:rsidR="00C0669C" w:rsidRPr="004655D7" w14:paraId="3F0C9313" w14:textId="77777777" w:rsidTr="004755AD">
        <w:tc>
          <w:tcPr>
            <w:tcW w:w="4536" w:type="dxa"/>
          </w:tcPr>
          <w:p w14:paraId="5D8ADEEC" w14:textId="77777777"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4655D7">
              <w:rPr>
                <w:rFonts w:ascii="AngsanaUPC" w:hAnsi="AngsanaUPC" w:cs="AngsanaUPC"/>
                <w:sz w:val="28"/>
                <w:szCs w:val="28"/>
              </w:rPr>
              <w:t>PM Group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96E644" w14:textId="325C7D39"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Co shareholders and directors</w:t>
            </w:r>
          </w:p>
        </w:tc>
      </w:tr>
      <w:tr w:rsidR="00C0669C" w:rsidRPr="004655D7" w14:paraId="5C8D7918" w14:textId="77777777" w:rsidTr="004755AD">
        <w:tc>
          <w:tcPr>
            <w:tcW w:w="4536" w:type="dxa"/>
          </w:tcPr>
          <w:p w14:paraId="6E3E6BF6" w14:textId="615B471E"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E52A30">
              <w:rPr>
                <w:rFonts w:ascii="AngsanaUPC" w:hAnsi="AngsanaUPC" w:cs="AngsanaUPC"/>
                <w:sz w:val="28"/>
                <w:szCs w:val="28"/>
              </w:rPr>
              <w:t>STROM (THAILAND) Co., Ltd</w:t>
            </w:r>
          </w:p>
        </w:tc>
        <w:tc>
          <w:tcPr>
            <w:tcW w:w="4536" w:type="dxa"/>
          </w:tcPr>
          <w:p w14:paraId="6BC0BFDD" w14:textId="3455C927"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Co-directors</w:t>
            </w:r>
          </w:p>
        </w:tc>
      </w:tr>
      <w:tr w:rsidR="00CF0F75" w:rsidRPr="004655D7" w14:paraId="2C8D6A12" w14:textId="77777777" w:rsidTr="004755AD">
        <w:tc>
          <w:tcPr>
            <w:tcW w:w="4536" w:type="dxa"/>
          </w:tcPr>
          <w:p w14:paraId="42C2D655" w14:textId="4D570C7A" w:rsidR="00CF0F75" w:rsidRPr="00E52A30" w:rsidRDefault="00CF0F75"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965D66">
              <w:rPr>
                <w:rFonts w:ascii="AngsanaUPC" w:hAnsi="AngsanaUPC" w:cs="AngsanaUPC"/>
                <w:sz w:val="28"/>
                <w:szCs w:val="28"/>
              </w:rPr>
              <w:t>PM 80 Co., Ltd.</w:t>
            </w:r>
          </w:p>
        </w:tc>
        <w:tc>
          <w:tcPr>
            <w:tcW w:w="4536" w:type="dxa"/>
          </w:tcPr>
          <w:p w14:paraId="47A553D2" w14:textId="1F868A00" w:rsidR="00CF0F75" w:rsidRPr="00E52A30" w:rsidRDefault="00CF0F75"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102B5F" w:rsidRPr="004655D7" w14:paraId="0ED739F6" w14:textId="77777777" w:rsidTr="004755AD">
        <w:tc>
          <w:tcPr>
            <w:tcW w:w="4536" w:type="dxa"/>
          </w:tcPr>
          <w:p w14:paraId="23D75B62" w14:textId="497C8543" w:rsidR="00102B5F" w:rsidRPr="006F0AF4" w:rsidRDefault="00102B5F"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6F0AF4">
              <w:rPr>
                <w:rFonts w:ascii="AngsanaUPC" w:hAnsi="AngsanaUPC" w:cs="AngsanaUPC"/>
                <w:sz w:val="28"/>
                <w:szCs w:val="28"/>
              </w:rPr>
              <w:t>P80 JET Co., Ltd.</w:t>
            </w:r>
          </w:p>
        </w:tc>
        <w:tc>
          <w:tcPr>
            <w:tcW w:w="4536" w:type="dxa"/>
          </w:tcPr>
          <w:p w14:paraId="17D98530" w14:textId="41548825" w:rsidR="00102B5F" w:rsidRPr="006F0AF4" w:rsidRDefault="00102B5F"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6F0AF4">
              <w:rPr>
                <w:rFonts w:ascii="AngsanaUPC" w:hAnsi="AngsanaUPC" w:cs="AngsanaUPC"/>
                <w:sz w:val="28"/>
                <w:szCs w:val="28"/>
              </w:rPr>
              <w:t>Co-directors</w:t>
            </w:r>
          </w:p>
        </w:tc>
      </w:tr>
      <w:tr w:rsidR="00C75CA3" w:rsidRPr="004655D7" w14:paraId="03F38486" w14:textId="77777777" w:rsidTr="004755AD">
        <w:tc>
          <w:tcPr>
            <w:tcW w:w="4536" w:type="dxa"/>
          </w:tcPr>
          <w:p w14:paraId="637768ED" w14:textId="650956E5" w:rsidR="00C75CA3" w:rsidRPr="006F0AF4" w:rsidRDefault="00C75CA3"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6F0AF4">
              <w:rPr>
                <w:rFonts w:ascii="AngsanaUPC" w:hAnsi="AngsanaUPC" w:cs="AngsanaUPC"/>
                <w:sz w:val="28"/>
                <w:szCs w:val="28"/>
              </w:rPr>
              <w:t>P80 GO Co., Ltd.</w:t>
            </w:r>
          </w:p>
        </w:tc>
        <w:tc>
          <w:tcPr>
            <w:tcW w:w="4536" w:type="dxa"/>
          </w:tcPr>
          <w:p w14:paraId="7701324C" w14:textId="4A9B9B77" w:rsidR="00C75CA3" w:rsidRPr="006F0AF4" w:rsidRDefault="00C75CA3"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6F0AF4">
              <w:rPr>
                <w:rFonts w:ascii="AngsanaUPC" w:hAnsi="AngsanaUPC" w:cs="AngsanaUPC"/>
                <w:sz w:val="28"/>
                <w:szCs w:val="28"/>
              </w:rPr>
              <w:t>Co-directors</w:t>
            </w:r>
          </w:p>
        </w:tc>
      </w:tr>
      <w:tr w:rsidR="00CF0F75" w:rsidRPr="004655D7" w14:paraId="5E6CCC5C" w14:textId="77777777" w:rsidTr="004755AD">
        <w:tc>
          <w:tcPr>
            <w:tcW w:w="4536" w:type="dxa"/>
          </w:tcPr>
          <w:p w14:paraId="06DA687E" w14:textId="417E512E" w:rsidR="00CF0F75" w:rsidRPr="00E52A30" w:rsidRDefault="00CF0F75"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Pr>
                <w:rFonts w:ascii="AngsanaUPC" w:hAnsi="AngsanaUPC" w:cs="AngsanaUPC"/>
                <w:sz w:val="28"/>
                <w:szCs w:val="28"/>
              </w:rPr>
              <w:t>PM GROUPWIDE USA INC</w:t>
            </w:r>
          </w:p>
        </w:tc>
        <w:tc>
          <w:tcPr>
            <w:tcW w:w="4536" w:type="dxa"/>
          </w:tcPr>
          <w:p w14:paraId="03E7607A" w14:textId="25FD2688" w:rsidR="00CF0F75" w:rsidRPr="00E52A30" w:rsidRDefault="00CF0F75" w:rsidP="00CF0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bl>
    <w:p w14:paraId="18D61554" w14:textId="4CCB5FE4" w:rsidR="00F45193" w:rsidRDefault="00F45193"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50"/>
        <w:jc w:val="thaiDistribute"/>
        <w:rPr>
          <w:rFonts w:ascii="AngsanaUPC" w:hAnsi="AngsanaUPC" w:cs="AngsanaUPC"/>
          <w:b/>
          <w:bCs/>
          <w:sz w:val="28"/>
          <w:szCs w:val="28"/>
        </w:rPr>
      </w:pPr>
    </w:p>
    <w:p w14:paraId="312A7C47" w14:textId="77777777" w:rsidR="00F45193" w:rsidRDefault="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59F2EBE5" w14:textId="375D7ECB" w:rsidR="00155D91" w:rsidRDefault="00C91991"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324"/>
        <w:jc w:val="thaiDistribute"/>
        <w:rPr>
          <w:rFonts w:ascii="AngsanaUPC" w:hAnsi="AngsanaUPC" w:cs="AngsanaUPC"/>
          <w:b/>
          <w:bCs/>
          <w:sz w:val="28"/>
          <w:szCs w:val="28"/>
        </w:rPr>
      </w:pPr>
      <w:r w:rsidRPr="00122B93">
        <w:rPr>
          <w:rFonts w:ascii="AngsanaUPC" w:hAnsi="AngsanaUPC" w:cs="AngsanaUPC"/>
          <w:b/>
          <w:bCs/>
          <w:sz w:val="28"/>
          <w:szCs w:val="28"/>
        </w:rPr>
        <w:lastRenderedPageBreak/>
        <w:t xml:space="preserve">Related </w:t>
      </w:r>
      <w:r w:rsidR="00155D91" w:rsidRPr="00122B93">
        <w:rPr>
          <w:rFonts w:ascii="AngsanaUPC" w:hAnsi="AngsanaUPC" w:cs="AngsanaUPC"/>
          <w:b/>
          <w:bCs/>
          <w:sz w:val="28"/>
          <w:szCs w:val="28"/>
        </w:rPr>
        <w:t>assets and liabilities</w:t>
      </w:r>
    </w:p>
    <w:tbl>
      <w:tblPr>
        <w:tblW w:w="9085" w:type="dxa"/>
        <w:tblInd w:w="270" w:type="dxa"/>
        <w:tblLayout w:type="fixed"/>
        <w:tblLook w:val="0000" w:firstRow="0" w:lastRow="0" w:firstColumn="0" w:lastColumn="0" w:noHBand="0" w:noVBand="0"/>
      </w:tblPr>
      <w:tblGrid>
        <w:gridCol w:w="3699"/>
        <w:gridCol w:w="1984"/>
        <w:gridCol w:w="1701"/>
        <w:gridCol w:w="1701"/>
      </w:tblGrid>
      <w:tr w:rsidR="00CF0F75" w:rsidRPr="00965D66" w14:paraId="4AAA53EA" w14:textId="77777777" w:rsidTr="00E8141D">
        <w:trPr>
          <w:trHeight w:val="20"/>
          <w:tblHeader/>
        </w:trPr>
        <w:tc>
          <w:tcPr>
            <w:tcW w:w="3699" w:type="dxa"/>
            <w:shd w:val="clear" w:color="auto" w:fill="auto"/>
          </w:tcPr>
          <w:p w14:paraId="2ACE6BD4" w14:textId="77777777" w:rsidR="00CF0F75" w:rsidRPr="00965D66" w:rsidRDefault="00CF0F75" w:rsidP="00E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4C0B5C36" w14:textId="77777777" w:rsidR="00CF0F75" w:rsidRPr="00965D66" w:rsidRDefault="00CF0F75" w:rsidP="00E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shd w:val="clear" w:color="auto" w:fill="auto"/>
          </w:tcPr>
          <w:p w14:paraId="6ADD664C" w14:textId="77777777" w:rsidR="00CF0F75" w:rsidRPr="00965D66" w:rsidRDefault="00CF0F75" w:rsidP="00E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965D66">
              <w:rPr>
                <w:rFonts w:ascii="AngsanaUPC" w:hAnsi="AngsanaUPC" w:cs="AngsanaUPC"/>
                <w:sz w:val="28"/>
                <w:szCs w:val="28"/>
              </w:rPr>
              <w:t>(</w:t>
            </w:r>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CF0F75" w:rsidRPr="00965D66" w14:paraId="7CB9CAE5" w14:textId="77777777" w:rsidTr="00E8141D">
        <w:tblPrEx>
          <w:tblCellMar>
            <w:left w:w="0" w:type="dxa"/>
            <w:right w:w="0" w:type="dxa"/>
          </w:tblCellMar>
        </w:tblPrEx>
        <w:trPr>
          <w:trHeight w:val="413"/>
          <w:tblHeader/>
        </w:trPr>
        <w:tc>
          <w:tcPr>
            <w:tcW w:w="3699" w:type="dxa"/>
            <w:shd w:val="clear" w:color="auto" w:fill="auto"/>
            <w:vAlign w:val="bottom"/>
          </w:tcPr>
          <w:p w14:paraId="03621DD7" w14:textId="77777777" w:rsidR="00CF0F75" w:rsidRPr="00965D66" w:rsidRDefault="00CF0F75" w:rsidP="00E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661F6ECF" w14:textId="77777777" w:rsidR="00CF0F75" w:rsidRDefault="00CF0F75" w:rsidP="00E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I</w:t>
            </w:r>
            <w:r w:rsidRPr="007B5D5E">
              <w:rPr>
                <w:rFonts w:ascii="AngsanaUPC" w:hAnsi="AngsanaUPC" w:cs="AngsanaUPC"/>
                <w:color w:val="000000"/>
                <w:sz w:val="28"/>
                <w:szCs w:val="28"/>
              </w:rPr>
              <w:t>nterest rate</w:t>
            </w:r>
          </w:p>
        </w:tc>
        <w:tc>
          <w:tcPr>
            <w:tcW w:w="1701" w:type="dxa"/>
            <w:shd w:val="clear" w:color="auto" w:fill="auto"/>
            <w:tcMar>
              <w:top w:w="0" w:type="dxa"/>
              <w:left w:w="17" w:type="dxa"/>
              <w:bottom w:w="0" w:type="dxa"/>
              <w:right w:w="17" w:type="dxa"/>
            </w:tcMar>
            <w:vAlign w:val="bottom"/>
          </w:tcPr>
          <w:p w14:paraId="5EEAF3C2" w14:textId="727DFEAC" w:rsidR="00CF0F75" w:rsidRPr="00965D66" w:rsidRDefault="00CF0F75" w:rsidP="00E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Pr>
                <w:rFonts w:ascii="AngsanaUPC" w:hAnsi="AngsanaUPC" w:cs="AngsanaUPC"/>
                <w:color w:val="000000"/>
                <w:sz w:val="28"/>
                <w:szCs w:val="28"/>
              </w:rPr>
              <w:t>4</w:t>
            </w:r>
          </w:p>
        </w:tc>
        <w:tc>
          <w:tcPr>
            <w:tcW w:w="1701" w:type="dxa"/>
            <w:shd w:val="clear" w:color="auto" w:fill="auto"/>
            <w:tcMar>
              <w:top w:w="0" w:type="dxa"/>
              <w:left w:w="17" w:type="dxa"/>
              <w:bottom w:w="0" w:type="dxa"/>
              <w:right w:w="17" w:type="dxa"/>
            </w:tcMar>
            <w:vAlign w:val="bottom"/>
          </w:tcPr>
          <w:p w14:paraId="76963D47" w14:textId="77777777" w:rsidR="00CF0F75" w:rsidRPr="00965D66" w:rsidRDefault="00CF0F75" w:rsidP="00E814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 2023</w:t>
            </w:r>
          </w:p>
        </w:tc>
      </w:tr>
      <w:tr w:rsidR="00CF0F75" w:rsidRPr="00965D66" w14:paraId="69404129" w14:textId="77777777" w:rsidTr="00E8141D">
        <w:tblPrEx>
          <w:tblCellMar>
            <w:left w:w="0" w:type="dxa"/>
            <w:right w:w="0" w:type="dxa"/>
          </w:tblCellMar>
        </w:tblPrEx>
        <w:trPr>
          <w:trHeight w:val="20"/>
        </w:trPr>
        <w:tc>
          <w:tcPr>
            <w:tcW w:w="3699" w:type="dxa"/>
            <w:shd w:val="clear" w:color="auto" w:fill="auto"/>
          </w:tcPr>
          <w:p w14:paraId="7EA9A800" w14:textId="77777777" w:rsidR="00CF0F75" w:rsidRPr="00965D66" w:rsidRDefault="00CF0F75" w:rsidP="00E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b/>
                <w:bCs/>
                <w:color w:val="000000"/>
                <w:spacing w:val="-5"/>
                <w:sz w:val="28"/>
                <w:szCs w:val="28"/>
              </w:rPr>
              <w:t>Short-Term Loan from related Party</w:t>
            </w:r>
          </w:p>
        </w:tc>
        <w:tc>
          <w:tcPr>
            <w:tcW w:w="1984" w:type="dxa"/>
          </w:tcPr>
          <w:p w14:paraId="4D9F0F18" w14:textId="77777777" w:rsidR="00CF0F75" w:rsidRPr="00965D66" w:rsidRDefault="00CF0F75" w:rsidP="00E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6A12F8BD" w14:textId="77777777" w:rsidR="00CF0F75" w:rsidRPr="00965D66" w:rsidRDefault="00CF0F75" w:rsidP="00E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74DD4F83" w14:textId="77777777" w:rsidR="00CF0F75" w:rsidRPr="00965D66" w:rsidRDefault="00CF0F75" w:rsidP="00E8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102B5F" w:rsidRPr="00965D66" w14:paraId="2721E6D2" w14:textId="77777777" w:rsidTr="00102B5F">
        <w:tblPrEx>
          <w:tblCellMar>
            <w:left w:w="0" w:type="dxa"/>
            <w:right w:w="0" w:type="dxa"/>
          </w:tblCellMar>
        </w:tblPrEx>
        <w:trPr>
          <w:trHeight w:val="20"/>
        </w:trPr>
        <w:tc>
          <w:tcPr>
            <w:tcW w:w="3699" w:type="dxa"/>
            <w:shd w:val="clear" w:color="auto" w:fill="auto"/>
            <w:vAlign w:val="bottom"/>
          </w:tcPr>
          <w:p w14:paraId="6110A360" w14:textId="77777777" w:rsidR="00102B5F" w:rsidRPr="00965D66"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color w:val="000000"/>
                <w:spacing w:val="-5"/>
                <w:sz w:val="28"/>
                <w:szCs w:val="28"/>
              </w:rPr>
              <w:t>Related company</w:t>
            </w:r>
          </w:p>
        </w:tc>
        <w:tc>
          <w:tcPr>
            <w:tcW w:w="1984" w:type="dxa"/>
          </w:tcPr>
          <w:p w14:paraId="56587FC7" w14:textId="77777777" w:rsidR="00102B5F" w:rsidRDefault="00102B5F" w:rsidP="00102B5F">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referring to the average commercial bank interest rate at the rate of MOR-2%</w:t>
            </w:r>
          </w:p>
        </w:tc>
        <w:tc>
          <w:tcPr>
            <w:tcW w:w="1701" w:type="dxa"/>
            <w:shd w:val="clear" w:color="auto" w:fill="auto"/>
            <w:tcMar>
              <w:top w:w="0" w:type="dxa"/>
              <w:left w:w="17" w:type="dxa"/>
              <w:bottom w:w="0" w:type="dxa"/>
              <w:right w:w="17" w:type="dxa"/>
            </w:tcMar>
            <w:vAlign w:val="bottom"/>
          </w:tcPr>
          <w:p w14:paraId="1C2AD055" w14:textId="6E1CC935" w:rsidR="00102B5F" w:rsidRPr="00965D66" w:rsidRDefault="00102B5F" w:rsidP="00102B5F">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105,200</w:t>
            </w:r>
          </w:p>
        </w:tc>
        <w:tc>
          <w:tcPr>
            <w:tcW w:w="1701" w:type="dxa"/>
            <w:shd w:val="clear" w:color="auto" w:fill="auto"/>
            <w:tcMar>
              <w:top w:w="0" w:type="dxa"/>
              <w:left w:w="17" w:type="dxa"/>
              <w:bottom w:w="0" w:type="dxa"/>
              <w:right w:w="17" w:type="dxa"/>
            </w:tcMar>
            <w:vAlign w:val="bottom"/>
          </w:tcPr>
          <w:p w14:paraId="31871AF5" w14:textId="3853C5B4" w:rsidR="00102B5F" w:rsidRPr="00965D66"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612848">
              <w:rPr>
                <w:rFonts w:ascii="AngsanaUPC" w:hAnsi="AngsanaUPC" w:cs="AngsanaUPC"/>
                <w:color w:val="000000"/>
                <w:sz w:val="28"/>
                <w:szCs w:val="28"/>
              </w:rPr>
              <w:t>200,000</w:t>
            </w:r>
          </w:p>
        </w:tc>
      </w:tr>
      <w:tr w:rsidR="00102B5F" w:rsidRPr="00965D66" w14:paraId="135977F8" w14:textId="77777777" w:rsidTr="00102B5F">
        <w:tblPrEx>
          <w:tblCellMar>
            <w:left w:w="0" w:type="dxa"/>
            <w:right w:w="0" w:type="dxa"/>
          </w:tblCellMar>
        </w:tblPrEx>
        <w:trPr>
          <w:trHeight w:val="20"/>
        </w:trPr>
        <w:tc>
          <w:tcPr>
            <w:tcW w:w="3699" w:type="dxa"/>
            <w:shd w:val="clear" w:color="auto" w:fill="auto"/>
          </w:tcPr>
          <w:p w14:paraId="5AA0DA82" w14:textId="77777777" w:rsidR="00102B5F" w:rsidRPr="00965D66"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p>
        </w:tc>
        <w:tc>
          <w:tcPr>
            <w:tcW w:w="1984" w:type="dxa"/>
          </w:tcPr>
          <w:p w14:paraId="67EB8D5C" w14:textId="77777777" w:rsidR="00102B5F" w:rsidRPr="002419C5" w:rsidRDefault="00102B5F" w:rsidP="00102B5F">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 per annum.</w:t>
            </w:r>
          </w:p>
        </w:tc>
        <w:tc>
          <w:tcPr>
            <w:tcW w:w="1701" w:type="dxa"/>
            <w:shd w:val="clear" w:color="auto" w:fill="auto"/>
            <w:tcMar>
              <w:top w:w="0" w:type="dxa"/>
              <w:left w:w="17" w:type="dxa"/>
              <w:bottom w:w="0" w:type="dxa"/>
              <w:right w:w="17" w:type="dxa"/>
            </w:tcMar>
            <w:vAlign w:val="bottom"/>
          </w:tcPr>
          <w:p w14:paraId="529ADDFC" w14:textId="00D44AFC" w:rsidR="00102B5F" w:rsidRPr="002419C5" w:rsidRDefault="00102B5F" w:rsidP="00102B5F">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150,241</w:t>
            </w:r>
          </w:p>
        </w:tc>
        <w:tc>
          <w:tcPr>
            <w:tcW w:w="1701" w:type="dxa"/>
            <w:shd w:val="clear" w:color="auto" w:fill="auto"/>
            <w:tcMar>
              <w:top w:w="0" w:type="dxa"/>
              <w:left w:w="17" w:type="dxa"/>
              <w:bottom w:w="0" w:type="dxa"/>
              <w:right w:w="17" w:type="dxa"/>
            </w:tcMar>
            <w:vAlign w:val="bottom"/>
          </w:tcPr>
          <w:p w14:paraId="1A42E50A" w14:textId="0EEA690D" w:rsidR="00102B5F" w:rsidRPr="00965D66"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612848">
              <w:rPr>
                <w:rFonts w:ascii="AngsanaUPC" w:hAnsi="AngsanaUPC" w:cs="AngsanaUPC"/>
                <w:color w:val="000000"/>
                <w:sz w:val="28"/>
                <w:szCs w:val="28"/>
              </w:rPr>
              <w:t>-</w:t>
            </w:r>
          </w:p>
        </w:tc>
      </w:tr>
      <w:tr w:rsidR="00102B5F" w:rsidRPr="00965D66" w14:paraId="05857523" w14:textId="77777777" w:rsidTr="00102B5F">
        <w:tblPrEx>
          <w:tblCellMar>
            <w:left w:w="0" w:type="dxa"/>
            <w:right w:w="0" w:type="dxa"/>
          </w:tblCellMar>
        </w:tblPrEx>
        <w:trPr>
          <w:trHeight w:val="20"/>
        </w:trPr>
        <w:tc>
          <w:tcPr>
            <w:tcW w:w="3699" w:type="dxa"/>
            <w:shd w:val="clear" w:color="auto" w:fill="auto"/>
          </w:tcPr>
          <w:p w14:paraId="6A5C1592" w14:textId="77777777" w:rsidR="00102B5F" w:rsidRPr="00965D66"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69B46FE2" w14:textId="77777777" w:rsidR="00102B5F" w:rsidRPr="002419C5" w:rsidRDefault="00102B5F" w:rsidP="00102B5F">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4A3515E1" w14:textId="51CCBFF5" w:rsidR="00102B5F" w:rsidRPr="002419C5" w:rsidRDefault="00102B5F" w:rsidP="00102B5F">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255,441</w:t>
            </w:r>
          </w:p>
        </w:tc>
        <w:tc>
          <w:tcPr>
            <w:tcW w:w="1701" w:type="dxa"/>
            <w:shd w:val="clear" w:color="auto" w:fill="auto"/>
            <w:tcMar>
              <w:top w:w="0" w:type="dxa"/>
              <w:left w:w="17" w:type="dxa"/>
              <w:bottom w:w="0" w:type="dxa"/>
              <w:right w:w="17" w:type="dxa"/>
            </w:tcMar>
            <w:vAlign w:val="bottom"/>
          </w:tcPr>
          <w:p w14:paraId="71953E57" w14:textId="3E6FB351" w:rsidR="00102B5F" w:rsidRPr="00965D66"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612848">
              <w:rPr>
                <w:rFonts w:ascii="AngsanaUPC" w:hAnsi="AngsanaUPC" w:cs="AngsanaUPC"/>
                <w:color w:val="000000"/>
                <w:sz w:val="28"/>
                <w:szCs w:val="28"/>
              </w:rPr>
              <w:t>200,000</w:t>
            </w:r>
          </w:p>
        </w:tc>
      </w:tr>
    </w:tbl>
    <w:p w14:paraId="3A52B086" w14:textId="01CE9933" w:rsidR="00CF0F75" w:rsidRDefault="00CF0F75" w:rsidP="00CF0F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shd w:val="clear" w:color="auto" w:fill="00FFFF"/>
        </w:rPr>
      </w:pPr>
      <w:r w:rsidRPr="00965D66">
        <w:rPr>
          <w:rFonts w:ascii="AngsanaUPC" w:hAnsi="AngsanaUPC" w:cs="AngsanaUPC"/>
          <w:sz w:val="28"/>
          <w:szCs w:val="28"/>
        </w:rPr>
        <w:t xml:space="preserve">As at </w:t>
      </w:r>
      <w:r w:rsidRPr="00CF0F75">
        <w:rPr>
          <w:rFonts w:ascii="AngsanaUPC" w:hAnsi="AngsanaUPC" w:cs="AngsanaUPC"/>
          <w:sz w:val="28"/>
          <w:szCs w:val="28"/>
        </w:rPr>
        <w:t>December 31</w:t>
      </w:r>
      <w:r>
        <w:rPr>
          <w:rFonts w:ascii="AngsanaUPC" w:hAnsi="AngsanaUPC" w:cs="AngsanaUPC"/>
          <w:sz w:val="28"/>
          <w:szCs w:val="28"/>
        </w:rPr>
        <w:t xml:space="preserve"> 2024</w:t>
      </w:r>
      <w:r w:rsidRPr="00965D66">
        <w:rPr>
          <w:rFonts w:ascii="AngsanaUPC" w:hAnsi="AngsanaUPC" w:cs="AngsanaUPC"/>
          <w:sz w:val="28"/>
          <w:szCs w:val="28"/>
        </w:rPr>
        <w:t xml:space="preserve"> a</w:t>
      </w:r>
      <w:r>
        <w:rPr>
          <w:rFonts w:ascii="AngsanaUPC" w:hAnsi="AngsanaUPC" w:cs="AngsanaUPC"/>
          <w:sz w:val="28"/>
          <w:szCs w:val="28"/>
        </w:rPr>
        <w:t xml:space="preserve">nd </w:t>
      </w:r>
      <w:r w:rsidRPr="00965D66">
        <w:rPr>
          <w:rFonts w:ascii="AngsanaUPC" w:hAnsi="AngsanaUPC" w:cs="AngsanaUPC"/>
          <w:sz w:val="28"/>
          <w:szCs w:val="28"/>
        </w:rPr>
        <w:t xml:space="preserve">2023, the Company </w:t>
      </w:r>
      <w:r>
        <w:rPr>
          <w:rFonts w:ascii="AngsanaUPC" w:hAnsi="AngsanaUPC" w:cs="AngsanaUPC"/>
          <w:sz w:val="28"/>
          <w:szCs w:val="28"/>
        </w:rPr>
        <w:t xml:space="preserve">have </w:t>
      </w:r>
      <w:r w:rsidRPr="00965D66">
        <w:rPr>
          <w:rFonts w:ascii="AngsanaUPC" w:hAnsi="AngsanaUPC" w:cs="AngsanaUPC"/>
          <w:sz w:val="28"/>
          <w:szCs w:val="28"/>
        </w:rPr>
        <w:t>loan</w:t>
      </w:r>
      <w:r>
        <w:rPr>
          <w:rFonts w:ascii="AngsanaUPC" w:hAnsi="AngsanaUPC" w:cs="AngsanaUPC"/>
          <w:sz w:val="28"/>
          <w:szCs w:val="28"/>
        </w:rPr>
        <w:t xml:space="preserve"> form related companies</w:t>
      </w:r>
      <w:r w:rsidRPr="00965D66">
        <w:rPr>
          <w:rFonts w:ascii="AngsanaUPC" w:hAnsi="AngsanaUPC" w:cs="AngsanaUPC"/>
          <w:sz w:val="28"/>
          <w:szCs w:val="28"/>
        </w:rPr>
        <w:t xml:space="preserve"> amounted to Baht </w:t>
      </w:r>
      <w:r w:rsidR="00102B5F">
        <w:rPr>
          <w:rFonts w:ascii="AngsanaUPC" w:hAnsi="AngsanaUPC" w:cs="AngsanaUPC"/>
          <w:sz w:val="28"/>
          <w:szCs w:val="28"/>
        </w:rPr>
        <w:t>255.44</w:t>
      </w:r>
      <w:r w:rsidRPr="00965D66">
        <w:rPr>
          <w:rFonts w:ascii="AngsanaUPC" w:hAnsi="AngsanaUPC" w:cs="AngsanaUPC"/>
          <w:sz w:val="28"/>
          <w:szCs w:val="28"/>
        </w:rPr>
        <w:t xml:space="preserve"> million</w:t>
      </w:r>
      <w:r>
        <w:rPr>
          <w:rFonts w:ascii="AngsanaUPC" w:hAnsi="AngsanaUPC" w:cs="AngsanaUPC"/>
          <w:sz w:val="28"/>
          <w:szCs w:val="28"/>
        </w:rPr>
        <w:t xml:space="preserve"> and Bath 200 million</w:t>
      </w:r>
      <w:r w:rsidRPr="00965D66">
        <w:rPr>
          <w:rFonts w:ascii="AngsanaUPC" w:hAnsi="AngsanaUPC" w:cs="AngsanaUPC"/>
          <w:sz w:val="28"/>
          <w:szCs w:val="28"/>
        </w:rPr>
        <w:t xml:space="preserve">, in the form of a promissory note </w:t>
      </w:r>
      <w:r w:rsidRPr="00193DBD">
        <w:rPr>
          <w:rFonts w:ascii="AngsanaUPC" w:hAnsi="AngsanaUPC" w:cs="AngsanaUPC"/>
          <w:sz w:val="28"/>
          <w:szCs w:val="28"/>
        </w:rPr>
        <w:t>due at call without any collateral</w:t>
      </w:r>
      <w:r>
        <w:rPr>
          <w:rFonts w:ascii="AngsanaUPC" w:hAnsi="AngsanaUPC" w:cs="AngsanaUPC"/>
          <w:sz w:val="28"/>
          <w:szCs w:val="28"/>
        </w:rPr>
        <w:t>.</w:t>
      </w:r>
    </w:p>
    <w:p w14:paraId="298791F2" w14:textId="5A12B6DB" w:rsidR="00BC0938" w:rsidRPr="00122B93" w:rsidRDefault="00A56AE5"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b/>
          <w:bCs/>
          <w:sz w:val="28"/>
          <w:szCs w:val="28"/>
        </w:rPr>
      </w:pPr>
      <w:r w:rsidRPr="00122B93">
        <w:rPr>
          <w:rFonts w:ascii="AngsanaUPC" w:hAnsi="AngsanaUPC" w:cs="AngsanaUPC"/>
          <w:b/>
          <w:bCs/>
          <w:sz w:val="28"/>
          <w:szCs w:val="28"/>
        </w:rPr>
        <w:t>Related</w:t>
      </w:r>
      <w:r w:rsidR="004755AD" w:rsidRPr="00122B93">
        <w:rPr>
          <w:rFonts w:ascii="AngsanaUPC" w:hAnsi="AngsanaUPC" w:cs="AngsanaUPC"/>
          <w:b/>
          <w:bCs/>
          <w:sz w:val="28"/>
          <w:szCs w:val="28"/>
          <w:cs/>
        </w:rPr>
        <w:t xml:space="preserve">- </w:t>
      </w:r>
      <w:r w:rsidR="004755AD" w:rsidRPr="00122B93">
        <w:rPr>
          <w:rFonts w:ascii="AngsanaUPC" w:hAnsi="AngsanaUPC" w:cs="AngsanaUPC"/>
          <w:b/>
          <w:bCs/>
          <w:sz w:val="28"/>
          <w:szCs w:val="28"/>
        </w:rPr>
        <w:t>revenue</w:t>
      </w:r>
      <w:r w:rsidRPr="00122B93">
        <w:rPr>
          <w:rFonts w:ascii="AngsanaUPC" w:hAnsi="AngsanaUPC" w:cs="AngsanaUPC"/>
          <w:b/>
          <w:bCs/>
          <w:sz w:val="28"/>
          <w:szCs w:val="28"/>
        </w:rPr>
        <w:t>s</w:t>
      </w:r>
      <w:r w:rsidR="004755AD" w:rsidRPr="00122B93">
        <w:rPr>
          <w:rFonts w:ascii="AngsanaUPC" w:hAnsi="AngsanaUPC" w:cs="AngsanaUPC"/>
          <w:b/>
          <w:bCs/>
          <w:sz w:val="28"/>
          <w:szCs w:val="28"/>
        </w:rPr>
        <w:t xml:space="preserve"> and expense</w:t>
      </w:r>
      <w:r w:rsidRPr="00122B93">
        <w:rPr>
          <w:rFonts w:ascii="AngsanaUPC" w:hAnsi="AngsanaUPC" w:cs="AngsanaUPC"/>
          <w:b/>
          <w:bCs/>
          <w:sz w:val="28"/>
          <w:szCs w:val="28"/>
        </w:rPr>
        <w:t>s</w:t>
      </w:r>
    </w:p>
    <w:p w14:paraId="50F6C249" w14:textId="3F6D2FBF" w:rsidR="00BC0938" w:rsidRPr="004655D7"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4655D7">
        <w:rPr>
          <w:rFonts w:ascii="AngsanaUPC" w:hAnsi="AngsanaUPC" w:cs="AngsanaUPC"/>
          <w:sz w:val="28"/>
          <w:szCs w:val="28"/>
        </w:rPr>
        <w:t xml:space="preserve">For the </w:t>
      </w:r>
      <w:r w:rsidR="003D652F" w:rsidRPr="004655D7">
        <w:rPr>
          <w:rFonts w:ascii="AngsanaUPC" w:hAnsi="AngsanaUPC" w:cs="AngsanaUPC"/>
          <w:sz w:val="28"/>
          <w:szCs w:val="28"/>
        </w:rPr>
        <w:t xml:space="preserve">year </w:t>
      </w:r>
      <w:r w:rsidR="009A27DF" w:rsidRPr="004655D7">
        <w:rPr>
          <w:rFonts w:ascii="AngsanaUPC" w:hAnsi="AngsanaUPC" w:cs="AngsanaUPC"/>
          <w:sz w:val="28"/>
          <w:szCs w:val="28"/>
        </w:rPr>
        <w:t xml:space="preserve">ended </w:t>
      </w:r>
      <w:r w:rsidR="009C216F">
        <w:rPr>
          <w:rFonts w:ascii="AngsanaUPC" w:hAnsi="AngsanaUPC" w:cs="AngsanaUPC"/>
          <w:sz w:val="28"/>
          <w:szCs w:val="28"/>
        </w:rPr>
        <w:t>December 31, 2024</w:t>
      </w:r>
      <w:r w:rsidRPr="004655D7">
        <w:rPr>
          <w:rFonts w:ascii="AngsanaUPC" w:hAnsi="AngsanaUPC" w:cs="AngsanaUPC"/>
          <w:sz w:val="28"/>
          <w:szCs w:val="28"/>
        </w:rPr>
        <w:t xml:space="preserve"> and </w:t>
      </w:r>
      <w:r w:rsidR="009A27DF" w:rsidRPr="004655D7">
        <w:rPr>
          <w:rFonts w:ascii="AngsanaUPC" w:hAnsi="AngsanaUPC" w:cs="AngsanaUPC"/>
          <w:sz w:val="28"/>
          <w:szCs w:val="28"/>
        </w:rPr>
        <w:t>20</w:t>
      </w:r>
      <w:r w:rsidR="00894CBD">
        <w:rPr>
          <w:rFonts w:ascii="AngsanaUPC" w:hAnsi="AngsanaUPC" w:cs="AngsanaUPC"/>
          <w:sz w:val="28"/>
          <w:szCs w:val="28"/>
        </w:rPr>
        <w:t>2</w:t>
      </w:r>
      <w:r w:rsidR="009C216F">
        <w:rPr>
          <w:rFonts w:ascii="AngsanaUPC" w:hAnsi="AngsanaUPC" w:cs="AngsanaUPC"/>
          <w:sz w:val="28"/>
          <w:szCs w:val="28"/>
        </w:rPr>
        <w:t>3</w:t>
      </w:r>
      <w:r w:rsidRPr="004655D7">
        <w:rPr>
          <w:rFonts w:ascii="AngsanaUPC" w:hAnsi="AngsanaUPC" w:cs="AngsanaUPC"/>
          <w:sz w:val="28"/>
          <w:szCs w:val="28"/>
        </w:rPr>
        <w:t xml:space="preserve"> as follow</w:t>
      </w:r>
      <w:r w:rsidRPr="004655D7">
        <w:rPr>
          <w:rFonts w:ascii="AngsanaUPC" w:hAnsi="AngsanaUPC" w:cs="AngsanaUPC"/>
          <w:sz w:val="28"/>
          <w:szCs w:val="28"/>
          <w:cs/>
        </w:rPr>
        <w:t>:</w:t>
      </w:r>
      <w:r w:rsidR="004D2BD1" w:rsidRPr="004655D7">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4655D7" w14:paraId="78909954" w14:textId="77777777" w:rsidTr="005C239C">
        <w:trPr>
          <w:tblHeader/>
        </w:trPr>
        <w:tc>
          <w:tcPr>
            <w:tcW w:w="5528" w:type="dxa"/>
            <w:shd w:val="clear" w:color="auto" w:fill="FFFFFF"/>
          </w:tcPr>
          <w:p w14:paraId="29A2A887"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4655D7"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Unit </w:t>
            </w: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 Thousand Baht</w:t>
            </w:r>
            <w:r w:rsidRPr="004655D7">
              <w:rPr>
                <w:rFonts w:ascii="AngsanaUPC" w:hAnsi="AngsanaUPC" w:cs="AngsanaUPC"/>
                <w:spacing w:val="-5"/>
                <w:sz w:val="28"/>
                <w:szCs w:val="28"/>
                <w:cs/>
              </w:rPr>
              <w:t>)</w:t>
            </w:r>
          </w:p>
        </w:tc>
      </w:tr>
      <w:tr w:rsidR="00320C8F" w:rsidRPr="004655D7" w14:paraId="23E099B3" w14:textId="77777777" w:rsidTr="005C239C">
        <w:trPr>
          <w:tblHeader/>
        </w:trPr>
        <w:tc>
          <w:tcPr>
            <w:tcW w:w="5528" w:type="dxa"/>
            <w:shd w:val="clear" w:color="auto" w:fill="FFFFFF"/>
          </w:tcPr>
          <w:p w14:paraId="2B72ACA8"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4378ECDB"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550C41" w:rsidRPr="004655D7">
              <w:rPr>
                <w:rFonts w:ascii="AngsanaUPC" w:hAnsi="AngsanaUPC" w:cs="AngsanaUPC"/>
                <w:spacing w:val="-5"/>
                <w:sz w:val="28"/>
                <w:szCs w:val="28"/>
              </w:rPr>
              <w:t>2</w:t>
            </w:r>
            <w:r w:rsidR="009C216F">
              <w:rPr>
                <w:rFonts w:ascii="AngsanaUPC" w:hAnsi="AngsanaUPC" w:cs="AngsanaUPC"/>
                <w:spacing w:val="-5"/>
                <w:sz w:val="28"/>
                <w:szCs w:val="28"/>
              </w:rPr>
              <w:t>4</w:t>
            </w:r>
          </w:p>
        </w:tc>
        <w:tc>
          <w:tcPr>
            <w:tcW w:w="1701" w:type="dxa"/>
            <w:shd w:val="clear" w:color="auto" w:fill="FFFFFF"/>
          </w:tcPr>
          <w:p w14:paraId="369F99EB" w14:textId="1470DAAE"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894CBD">
              <w:rPr>
                <w:rFonts w:ascii="AngsanaUPC" w:hAnsi="AngsanaUPC" w:cs="AngsanaUPC"/>
                <w:spacing w:val="-5"/>
                <w:sz w:val="28"/>
                <w:szCs w:val="28"/>
              </w:rPr>
              <w:t>2</w:t>
            </w:r>
            <w:r w:rsidR="009C216F">
              <w:rPr>
                <w:rFonts w:ascii="AngsanaUPC" w:hAnsi="AngsanaUPC" w:cs="AngsanaUPC"/>
                <w:spacing w:val="-5"/>
                <w:sz w:val="28"/>
                <w:szCs w:val="28"/>
              </w:rPr>
              <w:t>3</w:t>
            </w:r>
          </w:p>
        </w:tc>
      </w:tr>
      <w:tr w:rsidR="00FD4440" w:rsidRPr="004655D7" w14:paraId="6C74FBFA" w14:textId="77777777" w:rsidTr="009C216F">
        <w:trPr>
          <w:trHeight w:val="179"/>
        </w:trPr>
        <w:tc>
          <w:tcPr>
            <w:tcW w:w="5528" w:type="dxa"/>
            <w:shd w:val="clear" w:color="auto" w:fill="FFFFFF"/>
            <w:vAlign w:val="bottom"/>
          </w:tcPr>
          <w:p w14:paraId="7A752CE2" w14:textId="22F443DD"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9F7D91">
              <w:rPr>
                <w:rFonts w:ascii="AngsanaUPC" w:hAnsi="AngsanaUPC" w:cs="AngsanaUPC"/>
                <w:b/>
                <w:bCs/>
                <w:sz w:val="28"/>
                <w:szCs w:val="28"/>
              </w:rPr>
              <w:t>Rental income</w:t>
            </w:r>
          </w:p>
        </w:tc>
        <w:tc>
          <w:tcPr>
            <w:tcW w:w="1843" w:type="dxa"/>
            <w:shd w:val="clear" w:color="auto" w:fill="auto"/>
          </w:tcPr>
          <w:p w14:paraId="7C47D787"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r>
      <w:tr w:rsidR="00102B5F" w:rsidRPr="004655D7" w14:paraId="130F8999" w14:textId="77777777" w:rsidTr="00102B5F">
        <w:trPr>
          <w:trHeight w:val="179"/>
        </w:trPr>
        <w:tc>
          <w:tcPr>
            <w:tcW w:w="5528" w:type="dxa"/>
            <w:shd w:val="clear" w:color="auto" w:fill="FFFFFF"/>
            <w:vAlign w:val="center"/>
          </w:tcPr>
          <w:p w14:paraId="12932136" w14:textId="056E12CD"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Pr>
                <w:rFonts w:ascii="AngsanaUPC" w:hAnsi="AngsanaUPC" w:cs="AngsanaUPC" w:hint="cs"/>
                <w:spacing w:val="-5"/>
                <w:sz w:val="28"/>
                <w:szCs w:val="28"/>
                <w:cs/>
              </w:rPr>
              <w:t xml:space="preserve">   </w:t>
            </w:r>
            <w:r w:rsidRPr="009F7D91">
              <w:rPr>
                <w:rFonts w:ascii="AngsanaUPC" w:hAnsi="AngsanaUPC" w:cs="AngsanaUPC"/>
                <w:spacing w:val="-5"/>
                <w:sz w:val="28"/>
                <w:szCs w:val="28"/>
              </w:rPr>
              <w:t>Related companies</w:t>
            </w:r>
          </w:p>
        </w:tc>
        <w:tc>
          <w:tcPr>
            <w:tcW w:w="1843" w:type="dxa"/>
            <w:shd w:val="clear" w:color="auto" w:fill="auto"/>
            <w:vAlign w:val="bottom"/>
          </w:tcPr>
          <w:p w14:paraId="316DCC4A" w14:textId="4D0181ED" w:rsidR="00102B5F" w:rsidRPr="00102B5F" w:rsidRDefault="00102B5F" w:rsidP="00102B5F">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02B5F">
              <w:rPr>
                <w:rFonts w:ascii="AngsanaUPC" w:hAnsi="AngsanaUPC" w:cs="AngsanaUPC"/>
                <w:sz w:val="28"/>
                <w:szCs w:val="28"/>
              </w:rPr>
              <w:t>5,082</w:t>
            </w:r>
          </w:p>
        </w:tc>
        <w:tc>
          <w:tcPr>
            <w:tcW w:w="1701" w:type="dxa"/>
            <w:shd w:val="clear" w:color="auto" w:fill="FFFFFF"/>
          </w:tcPr>
          <w:p w14:paraId="5C430B26" w14:textId="5FE0EB27" w:rsidR="00102B5F" w:rsidRPr="004655D7" w:rsidRDefault="00102B5F" w:rsidP="00102B5F">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420B73">
              <w:rPr>
                <w:rFonts w:ascii="AngsanaUPC" w:hAnsi="AngsanaUPC" w:cs="AngsanaUPC"/>
                <w:spacing w:val="-5"/>
                <w:sz w:val="28"/>
                <w:szCs w:val="28"/>
              </w:rPr>
              <w:t>3,935</w:t>
            </w:r>
          </w:p>
        </w:tc>
      </w:tr>
      <w:tr w:rsidR="00102B5F" w:rsidRPr="004655D7" w14:paraId="5D217C99" w14:textId="77777777" w:rsidTr="00225140">
        <w:trPr>
          <w:trHeight w:val="179"/>
        </w:trPr>
        <w:tc>
          <w:tcPr>
            <w:tcW w:w="5528" w:type="dxa"/>
            <w:shd w:val="clear" w:color="auto" w:fill="FFFFFF"/>
          </w:tcPr>
          <w:p w14:paraId="428D4BE1"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vAlign w:val="bottom"/>
          </w:tcPr>
          <w:p w14:paraId="41A4DD3E" w14:textId="77777777" w:rsidR="00102B5F" w:rsidRPr="00102B5F" w:rsidRDefault="00102B5F" w:rsidP="00102B5F">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CC85994" w14:textId="77777777" w:rsidR="00102B5F" w:rsidRPr="004655D7" w:rsidRDefault="00102B5F" w:rsidP="00102B5F">
            <w:pPr>
              <w:tabs>
                <w:tab w:val="decimal" w:pos="1062"/>
              </w:tabs>
              <w:spacing w:line="320" w:lineRule="exact"/>
              <w:ind w:right="2"/>
              <w:jc w:val="right"/>
              <w:rPr>
                <w:rFonts w:ascii="AngsanaUPC" w:hAnsi="AngsanaUPC" w:cs="AngsanaUPC"/>
                <w:spacing w:val="-5"/>
                <w:sz w:val="28"/>
                <w:szCs w:val="28"/>
                <w:cs/>
              </w:rPr>
            </w:pPr>
          </w:p>
        </w:tc>
      </w:tr>
      <w:tr w:rsidR="00102B5F" w:rsidRPr="004655D7" w14:paraId="01BD0B6D" w14:textId="77777777" w:rsidTr="00225140">
        <w:tc>
          <w:tcPr>
            <w:tcW w:w="5528" w:type="dxa"/>
            <w:shd w:val="clear" w:color="auto" w:fill="FFFFFF"/>
          </w:tcPr>
          <w:p w14:paraId="5EF38B59" w14:textId="30EF658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Interest expense</w:t>
            </w:r>
            <w:r>
              <w:rPr>
                <w:rFonts w:ascii="AngsanaUPC" w:hAnsi="AngsanaUPC" w:cs="AngsanaUPC"/>
                <w:b/>
                <w:bCs/>
                <w:spacing w:val="-5"/>
                <w:sz w:val="28"/>
                <w:szCs w:val="28"/>
              </w:rPr>
              <w:t>s</w:t>
            </w:r>
          </w:p>
        </w:tc>
        <w:tc>
          <w:tcPr>
            <w:tcW w:w="1843" w:type="dxa"/>
            <w:shd w:val="clear" w:color="auto" w:fill="auto"/>
            <w:vAlign w:val="bottom"/>
          </w:tcPr>
          <w:p w14:paraId="4035B3F7" w14:textId="77777777" w:rsidR="00102B5F" w:rsidRPr="00102B5F" w:rsidRDefault="00102B5F" w:rsidP="00102B5F">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102B5F" w:rsidRPr="004655D7" w:rsidRDefault="00102B5F" w:rsidP="00102B5F">
            <w:pPr>
              <w:tabs>
                <w:tab w:val="decimal" w:pos="1062"/>
              </w:tabs>
              <w:spacing w:line="320" w:lineRule="exact"/>
              <w:ind w:right="2"/>
              <w:jc w:val="right"/>
              <w:rPr>
                <w:rFonts w:ascii="AngsanaUPC" w:hAnsi="AngsanaUPC" w:cs="AngsanaUPC"/>
                <w:spacing w:val="-5"/>
                <w:sz w:val="28"/>
                <w:szCs w:val="28"/>
                <w:cs/>
              </w:rPr>
            </w:pPr>
          </w:p>
        </w:tc>
      </w:tr>
      <w:tr w:rsidR="00102B5F" w:rsidRPr="004655D7" w14:paraId="69E365B9" w14:textId="77777777" w:rsidTr="00102B5F">
        <w:tc>
          <w:tcPr>
            <w:tcW w:w="5528" w:type="dxa"/>
            <w:shd w:val="clear" w:color="auto" w:fill="auto"/>
          </w:tcPr>
          <w:p w14:paraId="4C6C1470" w14:textId="443154E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4655D7">
              <w:rPr>
                <w:rFonts w:ascii="AngsanaUPC" w:hAnsi="AngsanaUPC" w:cs="AngsanaUPC"/>
                <w:spacing w:val="-5"/>
                <w:sz w:val="28"/>
                <w:szCs w:val="28"/>
              </w:rPr>
              <w:t xml:space="preserve">   </w:t>
            </w:r>
            <w:r w:rsidRPr="006334FF">
              <w:rPr>
                <w:rFonts w:ascii="AngsanaUPC" w:hAnsi="AngsanaUPC" w:cs="AngsanaUPC"/>
                <w:spacing w:val="-5"/>
                <w:sz w:val="28"/>
                <w:szCs w:val="28"/>
              </w:rPr>
              <w:t xml:space="preserve">Related </w:t>
            </w:r>
            <w:r w:rsidRPr="009F7D91">
              <w:rPr>
                <w:rFonts w:ascii="AngsanaUPC" w:hAnsi="AngsanaUPC" w:cs="AngsanaUPC"/>
                <w:spacing w:val="-5"/>
                <w:sz w:val="28"/>
                <w:szCs w:val="28"/>
              </w:rPr>
              <w:t>companies</w:t>
            </w:r>
            <w:r>
              <w:rPr>
                <w:rFonts w:ascii="AngsanaUPC" w:hAnsi="AngsanaUPC" w:cs="AngsanaUPC"/>
                <w:spacing w:val="-5"/>
                <w:sz w:val="28"/>
                <w:szCs w:val="28"/>
              </w:rPr>
              <w:t xml:space="preserve"> </w:t>
            </w:r>
          </w:p>
        </w:tc>
        <w:tc>
          <w:tcPr>
            <w:tcW w:w="1843" w:type="dxa"/>
            <w:tcBorders>
              <w:left w:val="nil"/>
              <w:bottom w:val="nil"/>
              <w:right w:val="nil"/>
            </w:tcBorders>
            <w:shd w:val="clear" w:color="auto" w:fill="auto"/>
            <w:vAlign w:val="bottom"/>
          </w:tcPr>
          <w:p w14:paraId="6958DD3C" w14:textId="4DE234DE" w:rsidR="00102B5F" w:rsidRPr="00102B5F" w:rsidRDefault="00102B5F" w:rsidP="00102B5F">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02B5F">
              <w:rPr>
                <w:rFonts w:ascii="AngsanaUPC" w:hAnsi="AngsanaUPC" w:cs="AngsanaUPC"/>
                <w:sz w:val="28"/>
                <w:szCs w:val="28"/>
              </w:rPr>
              <w:t>8,913</w:t>
            </w:r>
          </w:p>
        </w:tc>
        <w:tc>
          <w:tcPr>
            <w:tcW w:w="1701" w:type="dxa"/>
            <w:shd w:val="clear" w:color="auto" w:fill="auto"/>
            <w:vAlign w:val="bottom"/>
          </w:tcPr>
          <w:p w14:paraId="112C41C2" w14:textId="628BFDB0" w:rsidR="00102B5F" w:rsidRPr="004655D7" w:rsidRDefault="00102B5F" w:rsidP="00102B5F">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D1F43">
              <w:rPr>
                <w:rFonts w:ascii="AngsanaUPC" w:hAnsi="AngsanaUPC" w:cs="AngsanaUPC"/>
                <w:spacing w:val="-5"/>
                <w:sz w:val="28"/>
                <w:szCs w:val="28"/>
              </w:rPr>
              <w:t>11,163</w:t>
            </w:r>
          </w:p>
        </w:tc>
      </w:tr>
      <w:tr w:rsidR="00102B5F" w:rsidRPr="004655D7" w14:paraId="3D87648E" w14:textId="77777777" w:rsidTr="00D76EA5">
        <w:tc>
          <w:tcPr>
            <w:tcW w:w="5528" w:type="dxa"/>
            <w:shd w:val="clear" w:color="auto" w:fill="FFFFFF"/>
          </w:tcPr>
          <w:p w14:paraId="53C25787"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102B5F" w:rsidRPr="00102B5F" w:rsidRDefault="00102B5F" w:rsidP="00102B5F">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102B5F" w:rsidRPr="004655D7" w:rsidRDefault="00102B5F" w:rsidP="00102B5F">
            <w:pPr>
              <w:tabs>
                <w:tab w:val="decimal" w:pos="1062"/>
              </w:tabs>
              <w:spacing w:line="320" w:lineRule="exact"/>
              <w:ind w:right="2"/>
              <w:jc w:val="right"/>
              <w:rPr>
                <w:rFonts w:ascii="AngsanaUPC" w:hAnsi="AngsanaUPC" w:cs="AngsanaUPC"/>
                <w:spacing w:val="-5"/>
                <w:sz w:val="28"/>
                <w:szCs w:val="28"/>
                <w:cs/>
              </w:rPr>
            </w:pPr>
          </w:p>
        </w:tc>
      </w:tr>
      <w:tr w:rsidR="00102B5F" w:rsidRPr="004655D7" w14:paraId="59CB1665" w14:textId="77777777" w:rsidTr="00D76EA5">
        <w:tc>
          <w:tcPr>
            <w:tcW w:w="5528" w:type="dxa"/>
            <w:shd w:val="clear" w:color="auto" w:fill="FFFFFF"/>
          </w:tcPr>
          <w:p w14:paraId="0E296C70"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102B5F" w:rsidRPr="00102B5F" w:rsidRDefault="00102B5F" w:rsidP="00102B5F">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102B5F" w:rsidRPr="004655D7" w:rsidRDefault="00102B5F" w:rsidP="00102B5F">
            <w:pPr>
              <w:tabs>
                <w:tab w:val="decimal" w:pos="1062"/>
              </w:tabs>
              <w:spacing w:line="320" w:lineRule="exact"/>
              <w:ind w:right="2"/>
              <w:jc w:val="right"/>
              <w:rPr>
                <w:rFonts w:ascii="AngsanaUPC" w:hAnsi="AngsanaUPC" w:cs="AngsanaUPC"/>
                <w:spacing w:val="-5"/>
                <w:sz w:val="28"/>
                <w:szCs w:val="28"/>
                <w:cs/>
              </w:rPr>
            </w:pPr>
          </w:p>
        </w:tc>
      </w:tr>
      <w:tr w:rsidR="00102B5F" w:rsidRPr="004655D7" w14:paraId="4ABA63A6" w14:textId="77777777" w:rsidTr="00102B5F">
        <w:tc>
          <w:tcPr>
            <w:tcW w:w="5528" w:type="dxa"/>
            <w:shd w:val="clear" w:color="auto" w:fill="FFFFFF"/>
          </w:tcPr>
          <w:p w14:paraId="5F271368" w14:textId="14EE0CA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Short</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tcPr>
          <w:p w14:paraId="79205A24" w14:textId="7A13055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102B5F">
              <w:rPr>
                <w:rFonts w:ascii="AngsanaUPC" w:hAnsi="AngsanaUPC" w:cs="AngsanaUPC"/>
                <w:sz w:val="28"/>
                <w:szCs w:val="28"/>
              </w:rPr>
              <w:t>15,234</w:t>
            </w:r>
          </w:p>
        </w:tc>
        <w:tc>
          <w:tcPr>
            <w:tcW w:w="1701" w:type="dxa"/>
            <w:shd w:val="clear" w:color="auto" w:fill="auto"/>
          </w:tcPr>
          <w:p w14:paraId="692EFD5A" w14:textId="4B085622"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7F5F4D">
              <w:rPr>
                <w:rFonts w:ascii="AngsanaUPC" w:hAnsi="AngsanaUPC" w:cs="AngsanaUPC"/>
                <w:sz w:val="28"/>
                <w:szCs w:val="28"/>
              </w:rPr>
              <w:t>9,093</w:t>
            </w:r>
          </w:p>
        </w:tc>
      </w:tr>
      <w:tr w:rsidR="00102B5F" w:rsidRPr="004655D7" w14:paraId="1A6AAC46" w14:textId="77777777" w:rsidTr="00102B5F">
        <w:tc>
          <w:tcPr>
            <w:tcW w:w="5528" w:type="dxa"/>
            <w:shd w:val="clear" w:color="auto" w:fill="FFFFFF"/>
          </w:tcPr>
          <w:p w14:paraId="6B8DBE1B" w14:textId="34AA11A9"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Long</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vAlign w:val="bottom"/>
          </w:tcPr>
          <w:p w14:paraId="37C2F3BE" w14:textId="092F66C3"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02B5F">
              <w:rPr>
                <w:rFonts w:ascii="AngsanaUPC" w:hAnsi="AngsanaUPC" w:cs="AngsanaUPC"/>
                <w:sz w:val="28"/>
                <w:szCs w:val="28"/>
              </w:rPr>
              <w:t>3</w:t>
            </w:r>
            <w:r w:rsidR="00EB333F">
              <w:rPr>
                <w:rFonts w:ascii="AngsanaUPC" w:hAnsi="AngsanaUPC" w:cs="AngsanaUPC"/>
                <w:sz w:val="28"/>
                <w:szCs w:val="28"/>
              </w:rPr>
              <w:t>4</w:t>
            </w:r>
            <w:r w:rsidRPr="00102B5F">
              <w:rPr>
                <w:rFonts w:ascii="AngsanaUPC" w:hAnsi="AngsanaUPC" w:cs="AngsanaUPC"/>
                <w:sz w:val="28"/>
                <w:szCs w:val="28"/>
              </w:rPr>
              <w:t>5</w:t>
            </w:r>
          </w:p>
        </w:tc>
        <w:tc>
          <w:tcPr>
            <w:tcW w:w="1701" w:type="dxa"/>
            <w:shd w:val="clear" w:color="auto" w:fill="auto"/>
            <w:vAlign w:val="bottom"/>
          </w:tcPr>
          <w:p w14:paraId="4D0D8315" w14:textId="54FEDFF0"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830D5">
              <w:rPr>
                <w:rFonts w:ascii="AngsanaUPC" w:hAnsi="AngsanaUPC" w:cs="AngsanaUPC"/>
                <w:sz w:val="28"/>
                <w:szCs w:val="28"/>
              </w:rPr>
              <w:t>278</w:t>
            </w:r>
          </w:p>
        </w:tc>
      </w:tr>
      <w:tr w:rsidR="00102B5F" w:rsidRPr="00C66EA1" w14:paraId="67B83F0B" w14:textId="77777777" w:rsidTr="00102B5F">
        <w:tc>
          <w:tcPr>
            <w:tcW w:w="5528" w:type="dxa"/>
            <w:shd w:val="clear" w:color="auto" w:fill="FFFFFF"/>
          </w:tcPr>
          <w:p w14:paraId="095FC5A3" w14:textId="41268016" w:rsidR="00102B5F" w:rsidRPr="00C66EA1"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4655D7">
              <w:rPr>
                <w:rFonts w:ascii="AngsanaUPC" w:hAnsi="AngsanaUPC" w:cs="AngsanaUPC"/>
                <w:spacing w:val="-5"/>
                <w:sz w:val="28"/>
                <w:szCs w:val="28"/>
              </w:rPr>
              <w:t xml:space="preserve">   </w:t>
            </w:r>
            <w:r w:rsidRPr="00C66EA1">
              <w:rPr>
                <w:rFonts w:ascii="AngsanaUPC" w:hAnsi="AngsanaUPC" w:cs="AngsanaUPC"/>
                <w:spacing w:val="-5"/>
                <w:sz w:val="28"/>
                <w:szCs w:val="28"/>
              </w:rPr>
              <w:t>Total key management personnel compensation (1)</w:t>
            </w:r>
          </w:p>
        </w:tc>
        <w:tc>
          <w:tcPr>
            <w:tcW w:w="1843" w:type="dxa"/>
            <w:shd w:val="clear" w:color="auto" w:fill="auto"/>
            <w:vAlign w:val="bottom"/>
          </w:tcPr>
          <w:p w14:paraId="3A2DA747" w14:textId="624E81DD" w:rsidR="00102B5F" w:rsidRPr="00102B5F"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02B5F">
              <w:rPr>
                <w:rFonts w:ascii="AngsanaUPC" w:hAnsi="AngsanaUPC" w:cs="AngsanaUPC"/>
                <w:sz w:val="28"/>
                <w:szCs w:val="28"/>
              </w:rPr>
              <w:t>15,579</w:t>
            </w:r>
          </w:p>
        </w:tc>
        <w:tc>
          <w:tcPr>
            <w:tcW w:w="1701" w:type="dxa"/>
            <w:shd w:val="clear" w:color="auto" w:fill="auto"/>
            <w:vAlign w:val="bottom"/>
          </w:tcPr>
          <w:p w14:paraId="047716F4" w14:textId="04A0CA6C" w:rsidR="00102B5F" w:rsidRPr="00C66EA1"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F830D5">
              <w:rPr>
                <w:rFonts w:ascii="AngsanaUPC" w:hAnsi="AngsanaUPC" w:cs="AngsanaUPC"/>
                <w:sz w:val="28"/>
                <w:szCs w:val="28"/>
              </w:rPr>
              <w:t>9,371</w:t>
            </w:r>
          </w:p>
        </w:tc>
      </w:tr>
    </w:tbl>
    <w:p w14:paraId="2A3A621E" w14:textId="55B5AEB8" w:rsidR="00F45193" w:rsidRDefault="00C80B16" w:rsidP="00D01C46">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UPC" w:hAnsi="AngsanaUPC" w:cs="AngsanaUPC"/>
          <w:sz w:val="28"/>
          <w:szCs w:val="28"/>
        </w:rPr>
      </w:pPr>
      <w:r w:rsidRPr="00C66EA1">
        <w:rPr>
          <w:rFonts w:ascii="AngsanaUPC" w:hAnsi="AngsanaUPC" w:cs="AngsanaUPC"/>
          <w:sz w:val="28"/>
          <w:szCs w:val="28"/>
        </w:rPr>
        <w:t>Key management personnel compensation expenses</w:t>
      </w:r>
      <w:r w:rsidRPr="00C66EA1">
        <w:rPr>
          <w:rFonts w:ascii="AngsanaUPC" w:hAnsi="AngsanaUPC" w:cs="AngsanaUPC"/>
          <w:sz w:val="28"/>
          <w:szCs w:val="28"/>
          <w:cs/>
        </w:rPr>
        <w:t xml:space="preserve"> </w:t>
      </w:r>
      <w:r w:rsidR="00D01C46" w:rsidRPr="00C66EA1">
        <w:rPr>
          <w:rFonts w:ascii="AngsanaUPC" w:hAnsi="AngsanaUPC" w:cs="AngsanaUPC"/>
          <w:sz w:val="28"/>
          <w:szCs w:val="28"/>
        </w:rPr>
        <w:t>presented in the selling and administrative expenses.</w:t>
      </w:r>
    </w:p>
    <w:p w14:paraId="35FCAC80" w14:textId="77777777" w:rsidR="00F45193" w:rsidRDefault="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C8A4A95" w14:textId="7F7FE18C" w:rsidR="00155D91" w:rsidRPr="00C66EA1" w:rsidRDefault="00155D91" w:rsidP="006334F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C66EA1">
        <w:rPr>
          <w:rFonts w:ascii="AngsanaUPC" w:hAnsi="AngsanaUPC" w:cs="AngsanaUPC"/>
          <w:b/>
          <w:bCs/>
          <w:sz w:val="28"/>
          <w:szCs w:val="28"/>
        </w:rPr>
        <w:lastRenderedPageBreak/>
        <w:t>FINANCIAL ASSETS AND FINANCIAL LIABILITIES</w:t>
      </w:r>
    </w:p>
    <w:tbl>
      <w:tblPr>
        <w:tblW w:w="8730" w:type="dxa"/>
        <w:tblInd w:w="630" w:type="dxa"/>
        <w:tblLayout w:type="fixed"/>
        <w:tblLook w:val="01E0" w:firstRow="1" w:lastRow="1" w:firstColumn="1" w:lastColumn="1" w:noHBand="0" w:noVBand="0"/>
      </w:tblPr>
      <w:tblGrid>
        <w:gridCol w:w="3765"/>
        <w:gridCol w:w="1276"/>
        <w:gridCol w:w="1134"/>
        <w:gridCol w:w="1275"/>
        <w:gridCol w:w="1280"/>
      </w:tblGrid>
      <w:tr w:rsidR="00FD4440" w:rsidRPr="00C66EA1" w14:paraId="6EB8CCF0" w14:textId="77777777" w:rsidTr="00FD4440">
        <w:trPr>
          <w:tblHeader/>
        </w:trPr>
        <w:tc>
          <w:tcPr>
            <w:tcW w:w="3765" w:type="dxa"/>
            <w:shd w:val="clear" w:color="auto" w:fill="auto"/>
          </w:tcPr>
          <w:p w14:paraId="35E4E189" w14:textId="77777777" w:rsidR="00FD4440" w:rsidRPr="00C66EA1" w:rsidRDefault="00FD4440" w:rsidP="0054145B">
            <w:pPr>
              <w:spacing w:line="320" w:lineRule="exact"/>
              <w:ind w:left="522"/>
              <w:jc w:val="thaiDistribute"/>
              <w:rPr>
                <w:rFonts w:ascii="AngsanaUPC" w:hAnsi="AngsanaUPC" w:cs="AngsanaUPC"/>
                <w:sz w:val="26"/>
                <w:szCs w:val="26"/>
              </w:rPr>
            </w:pPr>
            <w:r w:rsidRPr="00C66EA1">
              <w:rPr>
                <w:rFonts w:ascii="AngsanaUPC" w:hAnsi="AngsanaUPC" w:cs="AngsanaUPC"/>
                <w:sz w:val="28"/>
                <w:szCs w:val="28"/>
              </w:rPr>
              <w:br w:type="page"/>
            </w:r>
          </w:p>
        </w:tc>
        <w:tc>
          <w:tcPr>
            <w:tcW w:w="4965" w:type="dxa"/>
            <w:gridSpan w:val="4"/>
            <w:shd w:val="clear" w:color="auto" w:fill="auto"/>
          </w:tcPr>
          <w:p w14:paraId="194B0984" w14:textId="77777777" w:rsidR="00FD4440" w:rsidRPr="00C66EA1" w:rsidRDefault="00FD4440" w:rsidP="0054145B">
            <w:pPr>
              <w:pBdr>
                <w:bottom w:val="single" w:sz="4" w:space="1" w:color="auto"/>
              </w:pBdr>
              <w:spacing w:line="320" w:lineRule="exact"/>
              <w:ind w:left="-54"/>
              <w:jc w:val="right"/>
              <w:rPr>
                <w:rFonts w:ascii="AngsanaUPC" w:hAnsi="AngsanaUPC" w:cs="AngsanaUPC"/>
                <w:sz w:val="26"/>
                <w:szCs w:val="26"/>
                <w:cs/>
              </w:rPr>
            </w:pPr>
            <w:r w:rsidRPr="00C66EA1">
              <w:rPr>
                <w:rFonts w:ascii="AngsanaUPC" w:hAnsi="AngsanaUPC" w:cs="AngsanaUPC"/>
                <w:sz w:val="26"/>
                <w:szCs w:val="26"/>
                <w:cs/>
              </w:rPr>
              <w:t>(</w:t>
            </w:r>
            <w:r w:rsidRPr="00C66EA1">
              <w:rPr>
                <w:rFonts w:ascii="AngsanaUPC" w:hAnsi="AngsanaUPC" w:cs="AngsanaUPC"/>
                <w:sz w:val="26"/>
                <w:szCs w:val="26"/>
              </w:rPr>
              <w:t>Unit :  Baht)</w:t>
            </w:r>
          </w:p>
        </w:tc>
      </w:tr>
      <w:tr w:rsidR="00155D91" w:rsidRPr="00C66EA1" w14:paraId="3F941F7B" w14:textId="77777777" w:rsidTr="00FD4440">
        <w:trPr>
          <w:tblHeader/>
        </w:trPr>
        <w:tc>
          <w:tcPr>
            <w:tcW w:w="3765" w:type="dxa"/>
            <w:shd w:val="clear" w:color="auto" w:fill="auto"/>
          </w:tcPr>
          <w:p w14:paraId="429B1809" w14:textId="77777777" w:rsidR="00155D91" w:rsidRPr="00C66EA1" w:rsidRDefault="00155D91" w:rsidP="0054145B">
            <w:pPr>
              <w:spacing w:line="320" w:lineRule="exact"/>
              <w:ind w:left="522"/>
              <w:jc w:val="thaiDistribute"/>
              <w:rPr>
                <w:rFonts w:ascii="AngsanaUPC" w:hAnsi="AngsanaUPC" w:cs="AngsanaUPC"/>
                <w:sz w:val="26"/>
                <w:szCs w:val="26"/>
              </w:rPr>
            </w:pPr>
          </w:p>
        </w:tc>
        <w:tc>
          <w:tcPr>
            <w:tcW w:w="4965" w:type="dxa"/>
            <w:gridSpan w:val="4"/>
            <w:shd w:val="clear" w:color="auto" w:fill="auto"/>
          </w:tcPr>
          <w:p w14:paraId="52F5ED0E" w14:textId="10B6744A" w:rsidR="00155D91" w:rsidRPr="00C66EA1" w:rsidRDefault="00F85ED9" w:rsidP="0054145B">
            <w:pPr>
              <w:pBdr>
                <w:bottom w:val="single" w:sz="4" w:space="1" w:color="auto"/>
              </w:pBdr>
              <w:spacing w:line="320" w:lineRule="exact"/>
              <w:ind w:left="-54"/>
              <w:jc w:val="center"/>
              <w:rPr>
                <w:rFonts w:ascii="AngsanaUPC" w:hAnsi="AngsanaUPC" w:cs="AngsanaUPC"/>
                <w:b/>
                <w:bCs/>
                <w:sz w:val="26"/>
                <w:szCs w:val="26"/>
                <w:cs/>
              </w:rPr>
            </w:pPr>
            <w:r w:rsidRPr="00C66EA1">
              <w:rPr>
                <w:rFonts w:ascii="AngsanaUPC" w:hAnsi="AngsanaUPC" w:cs="AngsanaUPC"/>
                <w:b/>
                <w:bCs/>
                <w:sz w:val="28"/>
                <w:szCs w:val="28"/>
              </w:rPr>
              <w:t xml:space="preserve">Carrying value </w:t>
            </w:r>
          </w:p>
        </w:tc>
      </w:tr>
      <w:tr w:rsidR="00FD4440" w:rsidRPr="00C66EA1" w14:paraId="6EFAF0D9" w14:textId="77777777" w:rsidTr="003F1311">
        <w:trPr>
          <w:trHeight w:val="441"/>
          <w:tblHeader/>
        </w:trPr>
        <w:tc>
          <w:tcPr>
            <w:tcW w:w="3765" w:type="dxa"/>
            <w:shd w:val="clear" w:color="auto" w:fill="auto"/>
          </w:tcPr>
          <w:p w14:paraId="027CD86C" w14:textId="09ED91B1" w:rsidR="00FD4440" w:rsidRPr="00C66EA1" w:rsidRDefault="00FD4440" w:rsidP="0054145B">
            <w:pPr>
              <w:spacing w:line="320" w:lineRule="exact"/>
              <w:ind w:left="-54"/>
              <w:rPr>
                <w:rFonts w:ascii="AngsanaUPC" w:hAnsi="AngsanaUPC" w:cs="AngsanaUPC"/>
                <w:b/>
                <w:bCs/>
                <w:sz w:val="28"/>
                <w:szCs w:val="28"/>
              </w:rPr>
            </w:pPr>
          </w:p>
        </w:tc>
        <w:tc>
          <w:tcPr>
            <w:tcW w:w="1276" w:type="dxa"/>
            <w:shd w:val="clear" w:color="auto" w:fill="auto"/>
            <w:vAlign w:val="bottom"/>
          </w:tcPr>
          <w:p w14:paraId="0A876428" w14:textId="77777777" w:rsidR="00FD4440" w:rsidRPr="00C66EA1" w:rsidRDefault="00FD4440" w:rsidP="0054145B">
            <w:pPr>
              <w:pBdr>
                <w:bottom w:val="single" w:sz="4" w:space="1" w:color="auto"/>
              </w:pBdr>
              <w:spacing w:line="320" w:lineRule="exact"/>
              <w:ind w:left="-54"/>
              <w:jc w:val="center"/>
              <w:rPr>
                <w:rFonts w:ascii="AngsanaUPC" w:hAnsi="AngsanaUPC" w:cs="AngsanaUPC"/>
                <w:b/>
                <w:bCs/>
                <w:sz w:val="28"/>
                <w:szCs w:val="28"/>
              </w:rPr>
            </w:pPr>
            <w:r w:rsidRPr="00C66EA1">
              <w:rPr>
                <w:rFonts w:ascii="AngsanaUPC" w:hAnsi="AngsanaUPC" w:cs="AngsanaUPC"/>
                <w:b/>
                <w:bCs/>
                <w:sz w:val="28"/>
                <w:szCs w:val="28"/>
              </w:rPr>
              <w:t>FVPL</w:t>
            </w:r>
          </w:p>
        </w:tc>
        <w:tc>
          <w:tcPr>
            <w:tcW w:w="1134" w:type="dxa"/>
            <w:shd w:val="clear" w:color="auto" w:fill="auto"/>
            <w:vAlign w:val="bottom"/>
          </w:tcPr>
          <w:p w14:paraId="0A8558FE" w14:textId="77777777" w:rsidR="00FD4440" w:rsidRPr="00C66EA1" w:rsidRDefault="00FD4440" w:rsidP="0054145B">
            <w:pPr>
              <w:pBdr>
                <w:bottom w:val="single" w:sz="4" w:space="1" w:color="auto"/>
              </w:pBdr>
              <w:spacing w:line="320" w:lineRule="exact"/>
              <w:ind w:left="29"/>
              <w:jc w:val="center"/>
              <w:rPr>
                <w:rFonts w:ascii="AngsanaUPC" w:hAnsi="AngsanaUPC" w:cs="AngsanaUPC"/>
                <w:b/>
                <w:bCs/>
                <w:sz w:val="28"/>
                <w:szCs w:val="28"/>
              </w:rPr>
            </w:pPr>
            <w:r w:rsidRPr="00C66EA1">
              <w:rPr>
                <w:rFonts w:ascii="AngsanaUPC" w:hAnsi="AngsanaUPC" w:cs="AngsanaUPC"/>
                <w:b/>
                <w:bCs/>
                <w:sz w:val="28"/>
                <w:szCs w:val="28"/>
              </w:rPr>
              <w:t>FVOCI</w:t>
            </w:r>
          </w:p>
        </w:tc>
        <w:tc>
          <w:tcPr>
            <w:tcW w:w="1275" w:type="dxa"/>
            <w:shd w:val="clear" w:color="auto" w:fill="auto"/>
            <w:vAlign w:val="bottom"/>
          </w:tcPr>
          <w:p w14:paraId="63E6C6F9" w14:textId="77777777" w:rsidR="00FD4440" w:rsidRPr="00C66EA1" w:rsidRDefault="00FD4440" w:rsidP="0054145B">
            <w:pPr>
              <w:pBdr>
                <w:bottom w:val="single" w:sz="4" w:space="1" w:color="auto"/>
              </w:pBdr>
              <w:spacing w:line="320" w:lineRule="exact"/>
              <w:ind w:left="38"/>
              <w:jc w:val="center"/>
              <w:rPr>
                <w:rFonts w:ascii="AngsanaUPC" w:hAnsi="AngsanaUPC" w:cs="AngsanaUPC"/>
                <w:b/>
                <w:bCs/>
                <w:sz w:val="28"/>
                <w:szCs w:val="28"/>
              </w:rPr>
            </w:pPr>
            <w:r w:rsidRPr="00C66EA1">
              <w:rPr>
                <w:rFonts w:ascii="AngsanaUPC" w:hAnsi="AngsanaUPC" w:cs="AngsanaUPC"/>
                <w:b/>
                <w:bCs/>
                <w:sz w:val="28"/>
                <w:szCs w:val="28"/>
              </w:rPr>
              <w:t>Amortized cost</w:t>
            </w:r>
          </w:p>
        </w:tc>
        <w:tc>
          <w:tcPr>
            <w:tcW w:w="1280" w:type="dxa"/>
            <w:shd w:val="clear" w:color="auto" w:fill="auto"/>
            <w:vAlign w:val="bottom"/>
          </w:tcPr>
          <w:p w14:paraId="7B906EE3" w14:textId="77777777" w:rsidR="00FD4440" w:rsidRPr="00C66EA1" w:rsidRDefault="00FD4440" w:rsidP="0054145B">
            <w:pPr>
              <w:pBdr>
                <w:bottom w:val="single" w:sz="4" w:space="1" w:color="auto"/>
              </w:pBdr>
              <w:spacing w:line="320" w:lineRule="exact"/>
              <w:ind w:left="39"/>
              <w:jc w:val="center"/>
              <w:rPr>
                <w:rFonts w:ascii="AngsanaUPC" w:hAnsi="AngsanaUPC" w:cs="AngsanaUPC"/>
                <w:b/>
                <w:bCs/>
                <w:sz w:val="28"/>
                <w:szCs w:val="28"/>
              </w:rPr>
            </w:pPr>
            <w:r w:rsidRPr="00C66EA1">
              <w:rPr>
                <w:rFonts w:ascii="AngsanaUPC" w:hAnsi="AngsanaUPC" w:cs="AngsanaUPC"/>
                <w:b/>
                <w:bCs/>
                <w:sz w:val="28"/>
                <w:szCs w:val="28"/>
              </w:rPr>
              <w:t>Total</w:t>
            </w:r>
          </w:p>
        </w:tc>
      </w:tr>
      <w:tr w:rsidR="00FD4440" w:rsidRPr="00C66EA1" w14:paraId="2DB50CA2" w14:textId="77777777" w:rsidTr="00FD4440">
        <w:tc>
          <w:tcPr>
            <w:tcW w:w="3765" w:type="dxa"/>
            <w:shd w:val="clear" w:color="auto" w:fill="auto"/>
            <w:vAlign w:val="bottom"/>
          </w:tcPr>
          <w:p w14:paraId="2BF6B4BC" w14:textId="2A1C6855"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b/>
                <w:bCs/>
                <w:sz w:val="28"/>
                <w:szCs w:val="28"/>
                <w:cs/>
              </w:rPr>
              <w:t>Financial Assets</w:t>
            </w:r>
          </w:p>
        </w:tc>
        <w:tc>
          <w:tcPr>
            <w:tcW w:w="1276" w:type="dxa"/>
            <w:shd w:val="clear" w:color="auto" w:fill="auto"/>
          </w:tcPr>
          <w:p w14:paraId="32806C89" w14:textId="77777777" w:rsidR="00FD4440" w:rsidRPr="00C66EA1" w:rsidRDefault="00FD4440" w:rsidP="0054145B">
            <w:pPr>
              <w:spacing w:line="320" w:lineRule="exact"/>
              <w:jc w:val="thaiDistribute"/>
              <w:rPr>
                <w:rFonts w:ascii="AngsanaUPC" w:hAnsi="AngsanaUPC" w:cs="AngsanaUPC"/>
                <w:sz w:val="28"/>
                <w:szCs w:val="28"/>
              </w:rPr>
            </w:pPr>
          </w:p>
        </w:tc>
        <w:tc>
          <w:tcPr>
            <w:tcW w:w="1134" w:type="dxa"/>
            <w:shd w:val="clear" w:color="auto" w:fill="auto"/>
          </w:tcPr>
          <w:p w14:paraId="72EDF5DA"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75" w:type="dxa"/>
            <w:shd w:val="clear" w:color="auto" w:fill="auto"/>
          </w:tcPr>
          <w:p w14:paraId="77D9F614"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80" w:type="dxa"/>
            <w:shd w:val="clear" w:color="auto" w:fill="auto"/>
          </w:tcPr>
          <w:p w14:paraId="5B60DAC1"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r>
      <w:tr w:rsidR="00FD4440" w:rsidRPr="00C66EA1" w14:paraId="4DBD67A4" w14:textId="77777777" w:rsidTr="00FD4440">
        <w:tc>
          <w:tcPr>
            <w:tcW w:w="3765" w:type="dxa"/>
            <w:shd w:val="clear" w:color="auto" w:fill="auto"/>
            <w:vAlign w:val="bottom"/>
          </w:tcPr>
          <w:p w14:paraId="4A6FA3EE" w14:textId="3FE67930"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b/>
                <w:bCs/>
                <w:sz w:val="28"/>
                <w:szCs w:val="28"/>
              </w:rPr>
              <w:t xml:space="preserve">As at </w:t>
            </w:r>
            <w:r w:rsidR="009C216F">
              <w:rPr>
                <w:rFonts w:ascii="AngsanaUPC" w:hAnsi="AngsanaUPC" w:cs="AngsanaUPC"/>
                <w:b/>
                <w:bCs/>
                <w:sz w:val="28"/>
                <w:szCs w:val="28"/>
              </w:rPr>
              <w:t>December 31, 2024</w:t>
            </w:r>
          </w:p>
        </w:tc>
        <w:tc>
          <w:tcPr>
            <w:tcW w:w="1276" w:type="dxa"/>
            <w:shd w:val="clear" w:color="auto" w:fill="auto"/>
          </w:tcPr>
          <w:p w14:paraId="37F0B3A8" w14:textId="77777777" w:rsidR="00FD4440" w:rsidRPr="00C66EA1" w:rsidRDefault="00FD4440" w:rsidP="0054145B">
            <w:pPr>
              <w:spacing w:line="320" w:lineRule="exact"/>
              <w:jc w:val="thaiDistribute"/>
              <w:rPr>
                <w:rFonts w:ascii="AngsanaUPC" w:hAnsi="AngsanaUPC" w:cs="AngsanaUPC"/>
                <w:sz w:val="28"/>
                <w:szCs w:val="28"/>
              </w:rPr>
            </w:pPr>
          </w:p>
        </w:tc>
        <w:tc>
          <w:tcPr>
            <w:tcW w:w="1134" w:type="dxa"/>
            <w:shd w:val="clear" w:color="auto" w:fill="auto"/>
          </w:tcPr>
          <w:p w14:paraId="4B84447C"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75" w:type="dxa"/>
            <w:shd w:val="clear" w:color="auto" w:fill="auto"/>
          </w:tcPr>
          <w:p w14:paraId="4B4363EC"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80" w:type="dxa"/>
            <w:shd w:val="clear" w:color="auto" w:fill="auto"/>
          </w:tcPr>
          <w:p w14:paraId="5B405302"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r>
      <w:tr w:rsidR="00102B5F" w:rsidRPr="00C66EA1" w14:paraId="14C99167" w14:textId="77777777" w:rsidTr="00102B5F">
        <w:tc>
          <w:tcPr>
            <w:tcW w:w="3765" w:type="dxa"/>
            <w:shd w:val="clear" w:color="auto" w:fill="auto"/>
            <w:vAlign w:val="bottom"/>
          </w:tcPr>
          <w:p w14:paraId="15B2799F" w14:textId="77777777" w:rsidR="00102B5F" w:rsidRPr="00C66EA1" w:rsidRDefault="00102B5F" w:rsidP="00102B5F">
            <w:pPr>
              <w:spacing w:line="320" w:lineRule="exact"/>
              <w:ind w:left="168" w:right="-104" w:hanging="169"/>
              <w:rPr>
                <w:rFonts w:ascii="AngsanaUPC" w:hAnsi="AngsanaUPC" w:cs="AngsanaUPC"/>
                <w:sz w:val="28"/>
                <w:szCs w:val="28"/>
                <w:cs/>
              </w:rPr>
            </w:pPr>
            <w:r w:rsidRPr="00C66EA1">
              <w:rPr>
                <w:rFonts w:ascii="AngsanaUPC" w:hAnsi="AngsanaUPC" w:cs="AngsanaUPC"/>
                <w:sz w:val="28"/>
                <w:szCs w:val="28"/>
              </w:rPr>
              <w:t>Cash and cash equivalents</w:t>
            </w:r>
          </w:p>
        </w:tc>
        <w:tc>
          <w:tcPr>
            <w:tcW w:w="1276" w:type="dxa"/>
            <w:shd w:val="clear" w:color="auto" w:fill="auto"/>
          </w:tcPr>
          <w:p w14:paraId="7AF08946" w14:textId="3FFF4DDD"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3EBE1ABF" w14:textId="405ADFD1" w:rsidR="00102B5F" w:rsidRPr="00C66EA1" w:rsidRDefault="00102B5F" w:rsidP="00102B5F">
            <w:pPr>
              <w:tabs>
                <w:tab w:val="decimal" w:pos="973"/>
              </w:tabs>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201B8994" w14:textId="2ED06836" w:rsidR="00102B5F" w:rsidRPr="00C66EA1" w:rsidRDefault="00102B5F" w:rsidP="00102B5F">
            <w:pPr>
              <w:tabs>
                <w:tab w:val="decimal" w:pos="973"/>
              </w:tabs>
              <w:spacing w:line="320" w:lineRule="exact"/>
              <w:jc w:val="right"/>
              <w:rPr>
                <w:rFonts w:ascii="AngsanaUPC" w:hAnsi="AngsanaUPC" w:cs="AngsanaUPC"/>
                <w:sz w:val="28"/>
                <w:szCs w:val="28"/>
              </w:rPr>
            </w:pPr>
            <w:r w:rsidRPr="008E23C1">
              <w:rPr>
                <w:rFonts w:ascii="AngsanaUPC" w:hAnsi="AngsanaUPC" w:cs="AngsanaUPC"/>
                <w:sz w:val="26"/>
                <w:szCs w:val="26"/>
              </w:rPr>
              <w:t>29,364,973</w:t>
            </w:r>
          </w:p>
        </w:tc>
        <w:tc>
          <w:tcPr>
            <w:tcW w:w="1280" w:type="dxa"/>
            <w:shd w:val="clear" w:color="auto" w:fill="auto"/>
          </w:tcPr>
          <w:p w14:paraId="6558A547" w14:textId="0C3AA4B4" w:rsidR="00102B5F" w:rsidRPr="00C66EA1" w:rsidRDefault="00102B5F" w:rsidP="00102B5F">
            <w:pPr>
              <w:spacing w:line="320" w:lineRule="exact"/>
              <w:jc w:val="right"/>
              <w:rPr>
                <w:rFonts w:ascii="AngsanaUPC" w:hAnsi="AngsanaUPC" w:cs="AngsanaUPC"/>
                <w:sz w:val="28"/>
                <w:szCs w:val="28"/>
              </w:rPr>
            </w:pPr>
            <w:r w:rsidRPr="008E23C1">
              <w:rPr>
                <w:rFonts w:ascii="AngsanaUPC" w:hAnsi="AngsanaUPC" w:cs="AngsanaUPC"/>
                <w:sz w:val="26"/>
                <w:szCs w:val="26"/>
              </w:rPr>
              <w:t>29,364,973</w:t>
            </w:r>
          </w:p>
        </w:tc>
      </w:tr>
      <w:tr w:rsidR="00102B5F" w:rsidRPr="00C66EA1" w14:paraId="3F9AC6C6" w14:textId="77777777" w:rsidTr="00102B5F">
        <w:tc>
          <w:tcPr>
            <w:tcW w:w="3765" w:type="dxa"/>
            <w:shd w:val="clear" w:color="auto" w:fill="auto"/>
            <w:vAlign w:val="bottom"/>
          </w:tcPr>
          <w:p w14:paraId="13DBD285" w14:textId="6E010528" w:rsidR="00102B5F" w:rsidRPr="00C66EA1" w:rsidRDefault="00102B5F" w:rsidP="00102B5F">
            <w:pPr>
              <w:spacing w:line="320" w:lineRule="exact"/>
              <w:ind w:left="168" w:right="-104" w:hanging="169"/>
              <w:rPr>
                <w:rFonts w:ascii="AngsanaUPC" w:hAnsi="AngsanaUPC" w:cs="AngsanaUPC"/>
                <w:sz w:val="28"/>
                <w:szCs w:val="28"/>
                <w:cs/>
              </w:rPr>
            </w:pPr>
            <w:r w:rsidRPr="00C66EA1">
              <w:rPr>
                <w:rFonts w:ascii="AngsanaUPC" w:hAnsi="AngsanaUPC" w:cs="AngsanaUPC"/>
                <w:sz w:val="28"/>
                <w:szCs w:val="28"/>
              </w:rPr>
              <w:t>Trade and Other current receivables</w:t>
            </w:r>
          </w:p>
        </w:tc>
        <w:tc>
          <w:tcPr>
            <w:tcW w:w="1276" w:type="dxa"/>
            <w:shd w:val="clear" w:color="auto" w:fill="auto"/>
          </w:tcPr>
          <w:p w14:paraId="7327F156" w14:textId="7949282B"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7D112A2B" w14:textId="0696F242"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0528BDE3" w14:textId="40CD5300" w:rsidR="00102B5F" w:rsidRPr="00C66EA1" w:rsidRDefault="00102B5F" w:rsidP="00102B5F">
            <w:pPr>
              <w:tabs>
                <w:tab w:val="decimal" w:pos="973"/>
              </w:tabs>
              <w:spacing w:line="320" w:lineRule="exact"/>
              <w:jc w:val="right"/>
              <w:rPr>
                <w:rFonts w:ascii="AngsanaUPC" w:hAnsi="AngsanaUPC" w:cs="AngsanaUPC"/>
                <w:sz w:val="28"/>
                <w:szCs w:val="28"/>
              </w:rPr>
            </w:pPr>
            <w:r w:rsidRPr="008E23C1">
              <w:rPr>
                <w:rFonts w:ascii="AngsanaUPC" w:hAnsi="AngsanaUPC" w:cs="AngsanaUPC"/>
                <w:sz w:val="26"/>
                <w:szCs w:val="26"/>
              </w:rPr>
              <w:t>50,774,48</w:t>
            </w:r>
            <w:r>
              <w:rPr>
                <w:rFonts w:ascii="AngsanaUPC" w:hAnsi="AngsanaUPC" w:cs="AngsanaUPC"/>
                <w:sz w:val="26"/>
                <w:szCs w:val="26"/>
              </w:rPr>
              <w:t>7</w:t>
            </w:r>
          </w:p>
        </w:tc>
        <w:tc>
          <w:tcPr>
            <w:tcW w:w="1280" w:type="dxa"/>
            <w:shd w:val="clear" w:color="auto" w:fill="auto"/>
          </w:tcPr>
          <w:p w14:paraId="0F515E49" w14:textId="1FF5F707" w:rsidR="00102B5F" w:rsidRPr="00C66EA1" w:rsidRDefault="00102B5F" w:rsidP="00102B5F">
            <w:pPr>
              <w:tabs>
                <w:tab w:val="decimal" w:pos="973"/>
              </w:tabs>
              <w:spacing w:line="320" w:lineRule="exact"/>
              <w:jc w:val="right"/>
              <w:rPr>
                <w:rFonts w:ascii="AngsanaUPC" w:hAnsi="AngsanaUPC" w:cs="AngsanaUPC"/>
                <w:sz w:val="28"/>
                <w:szCs w:val="28"/>
              </w:rPr>
            </w:pPr>
            <w:r w:rsidRPr="008E23C1">
              <w:rPr>
                <w:rFonts w:ascii="AngsanaUPC" w:hAnsi="AngsanaUPC" w:cs="AngsanaUPC"/>
                <w:sz w:val="26"/>
                <w:szCs w:val="26"/>
              </w:rPr>
              <w:t>50,774,48</w:t>
            </w:r>
            <w:r>
              <w:rPr>
                <w:rFonts w:ascii="AngsanaUPC" w:hAnsi="AngsanaUPC" w:cs="AngsanaUPC"/>
                <w:sz w:val="26"/>
                <w:szCs w:val="26"/>
              </w:rPr>
              <w:t>7</w:t>
            </w:r>
          </w:p>
        </w:tc>
      </w:tr>
      <w:tr w:rsidR="00102B5F" w:rsidRPr="00C66EA1" w14:paraId="4FB24457" w14:textId="77777777" w:rsidTr="00102B5F">
        <w:tc>
          <w:tcPr>
            <w:tcW w:w="3765" w:type="dxa"/>
            <w:shd w:val="clear" w:color="auto" w:fill="auto"/>
            <w:vAlign w:val="bottom"/>
          </w:tcPr>
          <w:p w14:paraId="59B7DADE" w14:textId="6C7182BB" w:rsidR="00102B5F" w:rsidRPr="00C66EA1" w:rsidRDefault="00102B5F" w:rsidP="00102B5F">
            <w:pPr>
              <w:spacing w:line="320" w:lineRule="exact"/>
              <w:ind w:left="168" w:right="-104" w:hanging="169"/>
              <w:rPr>
                <w:rFonts w:ascii="AngsanaUPC" w:hAnsi="AngsanaUPC" w:cs="AngsanaUPC"/>
                <w:sz w:val="28"/>
                <w:szCs w:val="28"/>
              </w:rPr>
            </w:pPr>
            <w:r w:rsidRPr="00C66EA1">
              <w:rPr>
                <w:rFonts w:ascii="AngsanaUPC" w:hAnsi="AngsanaUPC" w:cs="AngsanaUPC"/>
                <w:sz w:val="28"/>
                <w:szCs w:val="28"/>
              </w:rPr>
              <w:t xml:space="preserve">Restricted Bank Deposits </w:t>
            </w:r>
          </w:p>
        </w:tc>
        <w:tc>
          <w:tcPr>
            <w:tcW w:w="1276" w:type="dxa"/>
            <w:shd w:val="clear" w:color="auto" w:fill="auto"/>
          </w:tcPr>
          <w:p w14:paraId="7D546431" w14:textId="67D89289"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450DD156" w14:textId="7A7A7353"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222FFBB0" w14:textId="3A127AB8" w:rsidR="00102B5F" w:rsidRPr="00C66EA1" w:rsidRDefault="00102B5F" w:rsidP="00102B5F">
            <w:pPr>
              <w:tabs>
                <w:tab w:val="decimal" w:pos="973"/>
              </w:tabs>
              <w:spacing w:line="320" w:lineRule="exact"/>
              <w:jc w:val="right"/>
              <w:rPr>
                <w:rFonts w:ascii="AngsanaUPC" w:hAnsi="AngsanaUPC" w:cs="AngsanaUPC"/>
                <w:sz w:val="28"/>
                <w:szCs w:val="28"/>
              </w:rPr>
            </w:pPr>
            <w:r w:rsidRPr="008E23C1">
              <w:rPr>
                <w:rFonts w:ascii="AngsanaUPC" w:hAnsi="AngsanaUPC" w:cs="AngsanaUPC"/>
                <w:sz w:val="26"/>
                <w:szCs w:val="26"/>
              </w:rPr>
              <w:t>2,000,000</w:t>
            </w:r>
          </w:p>
        </w:tc>
        <w:tc>
          <w:tcPr>
            <w:tcW w:w="1280" w:type="dxa"/>
            <w:shd w:val="clear" w:color="auto" w:fill="auto"/>
          </w:tcPr>
          <w:p w14:paraId="5057B471" w14:textId="71FAC101" w:rsidR="00102B5F" w:rsidRPr="00C66EA1" w:rsidRDefault="00102B5F" w:rsidP="00102B5F">
            <w:pPr>
              <w:tabs>
                <w:tab w:val="decimal" w:pos="973"/>
              </w:tabs>
              <w:spacing w:line="320" w:lineRule="exact"/>
              <w:jc w:val="right"/>
              <w:rPr>
                <w:rFonts w:ascii="AngsanaUPC" w:hAnsi="AngsanaUPC" w:cs="AngsanaUPC"/>
                <w:sz w:val="28"/>
                <w:szCs w:val="28"/>
              </w:rPr>
            </w:pPr>
            <w:r w:rsidRPr="008E23C1">
              <w:rPr>
                <w:rFonts w:ascii="AngsanaUPC" w:hAnsi="AngsanaUPC" w:cs="AngsanaUPC"/>
                <w:sz w:val="26"/>
                <w:szCs w:val="26"/>
              </w:rPr>
              <w:t>2,000,000</w:t>
            </w:r>
          </w:p>
        </w:tc>
      </w:tr>
      <w:tr w:rsidR="00102B5F" w:rsidRPr="00C66EA1" w14:paraId="45A9393D" w14:textId="77777777" w:rsidTr="00FD4440">
        <w:tc>
          <w:tcPr>
            <w:tcW w:w="3765" w:type="dxa"/>
            <w:shd w:val="clear" w:color="auto" w:fill="auto"/>
            <w:vAlign w:val="bottom"/>
          </w:tcPr>
          <w:p w14:paraId="70AA8D9D" w14:textId="77777777" w:rsidR="00102B5F" w:rsidRPr="00C66EA1" w:rsidRDefault="00102B5F" w:rsidP="00102B5F">
            <w:pPr>
              <w:spacing w:line="320" w:lineRule="exact"/>
              <w:ind w:left="168" w:right="-104" w:hanging="169"/>
              <w:rPr>
                <w:rFonts w:ascii="AngsanaUPC" w:hAnsi="AngsanaUPC" w:cs="AngsanaUPC"/>
                <w:sz w:val="28"/>
                <w:szCs w:val="28"/>
              </w:rPr>
            </w:pPr>
          </w:p>
        </w:tc>
        <w:tc>
          <w:tcPr>
            <w:tcW w:w="1276" w:type="dxa"/>
            <w:shd w:val="clear" w:color="auto" w:fill="auto"/>
          </w:tcPr>
          <w:p w14:paraId="5A07B239" w14:textId="77777777" w:rsidR="00102B5F" w:rsidRPr="00C66EA1" w:rsidRDefault="00102B5F" w:rsidP="00102B5F">
            <w:pPr>
              <w:spacing w:line="320" w:lineRule="exact"/>
              <w:jc w:val="right"/>
              <w:rPr>
                <w:rFonts w:ascii="AngsanaUPC" w:hAnsi="AngsanaUPC" w:cs="AngsanaUPC"/>
                <w:sz w:val="28"/>
                <w:szCs w:val="28"/>
              </w:rPr>
            </w:pPr>
          </w:p>
        </w:tc>
        <w:tc>
          <w:tcPr>
            <w:tcW w:w="1134" w:type="dxa"/>
            <w:shd w:val="clear" w:color="auto" w:fill="auto"/>
          </w:tcPr>
          <w:p w14:paraId="744D2E03" w14:textId="77777777" w:rsidR="00102B5F" w:rsidRPr="00C66EA1" w:rsidRDefault="00102B5F" w:rsidP="00102B5F">
            <w:pPr>
              <w:spacing w:line="320" w:lineRule="exact"/>
              <w:jc w:val="right"/>
              <w:rPr>
                <w:rFonts w:ascii="AngsanaUPC" w:hAnsi="AngsanaUPC" w:cs="AngsanaUPC"/>
                <w:sz w:val="28"/>
                <w:szCs w:val="28"/>
              </w:rPr>
            </w:pPr>
          </w:p>
        </w:tc>
        <w:tc>
          <w:tcPr>
            <w:tcW w:w="1275" w:type="dxa"/>
            <w:shd w:val="clear" w:color="auto" w:fill="auto"/>
          </w:tcPr>
          <w:p w14:paraId="4FEB2C37" w14:textId="77777777" w:rsidR="00102B5F" w:rsidRPr="00C66EA1" w:rsidRDefault="00102B5F" w:rsidP="00102B5F">
            <w:pPr>
              <w:tabs>
                <w:tab w:val="decimal" w:pos="973"/>
              </w:tabs>
              <w:spacing w:line="320" w:lineRule="exact"/>
              <w:jc w:val="right"/>
              <w:rPr>
                <w:rFonts w:ascii="AngsanaUPC" w:hAnsi="AngsanaUPC" w:cs="AngsanaUPC"/>
                <w:sz w:val="28"/>
                <w:szCs w:val="28"/>
              </w:rPr>
            </w:pPr>
          </w:p>
        </w:tc>
        <w:tc>
          <w:tcPr>
            <w:tcW w:w="1280" w:type="dxa"/>
            <w:shd w:val="clear" w:color="auto" w:fill="auto"/>
          </w:tcPr>
          <w:p w14:paraId="0C0C0F07" w14:textId="77777777" w:rsidR="00102B5F" w:rsidRPr="00C66EA1" w:rsidRDefault="00102B5F" w:rsidP="00102B5F">
            <w:pPr>
              <w:tabs>
                <w:tab w:val="decimal" w:pos="973"/>
              </w:tabs>
              <w:spacing w:line="320" w:lineRule="exact"/>
              <w:jc w:val="right"/>
              <w:rPr>
                <w:rFonts w:ascii="AngsanaUPC" w:hAnsi="AngsanaUPC" w:cs="AngsanaUPC"/>
                <w:sz w:val="28"/>
                <w:szCs w:val="28"/>
              </w:rPr>
            </w:pPr>
          </w:p>
        </w:tc>
      </w:tr>
      <w:tr w:rsidR="00102B5F" w:rsidRPr="00C66EA1" w14:paraId="1EC6E4A5" w14:textId="77777777" w:rsidTr="00FD4440">
        <w:tc>
          <w:tcPr>
            <w:tcW w:w="3765" w:type="dxa"/>
            <w:shd w:val="clear" w:color="auto" w:fill="auto"/>
            <w:vAlign w:val="bottom"/>
          </w:tcPr>
          <w:p w14:paraId="2D99236B" w14:textId="16003DA9" w:rsidR="00102B5F" w:rsidRPr="00C66EA1" w:rsidRDefault="00102B5F" w:rsidP="00102B5F">
            <w:pPr>
              <w:spacing w:line="320" w:lineRule="exact"/>
              <w:ind w:right="-104" w:hanging="1"/>
              <w:rPr>
                <w:rFonts w:ascii="AngsanaUPC" w:hAnsi="AngsanaUPC" w:cs="AngsanaUPC"/>
                <w:b/>
                <w:bCs/>
                <w:sz w:val="28"/>
                <w:szCs w:val="28"/>
              </w:rPr>
            </w:pPr>
            <w:r w:rsidRPr="00C66EA1">
              <w:rPr>
                <w:rFonts w:ascii="AngsanaUPC" w:hAnsi="AngsanaUPC" w:cs="AngsanaUPC"/>
                <w:b/>
                <w:bCs/>
                <w:sz w:val="28"/>
                <w:szCs w:val="28"/>
              </w:rPr>
              <w:t xml:space="preserve">As at </w:t>
            </w:r>
            <w:r>
              <w:rPr>
                <w:rFonts w:ascii="AngsanaUPC" w:hAnsi="AngsanaUPC" w:cs="AngsanaUPC"/>
                <w:b/>
                <w:bCs/>
                <w:sz w:val="28"/>
                <w:szCs w:val="28"/>
              </w:rPr>
              <w:t>December 31, 2023</w:t>
            </w:r>
          </w:p>
        </w:tc>
        <w:tc>
          <w:tcPr>
            <w:tcW w:w="1276" w:type="dxa"/>
            <w:shd w:val="clear" w:color="auto" w:fill="auto"/>
            <w:vAlign w:val="bottom"/>
          </w:tcPr>
          <w:p w14:paraId="66F0840E" w14:textId="77777777" w:rsidR="00102B5F" w:rsidRPr="00C66EA1" w:rsidRDefault="00102B5F" w:rsidP="00102B5F">
            <w:pPr>
              <w:spacing w:line="320" w:lineRule="exact"/>
              <w:jc w:val="right"/>
              <w:rPr>
                <w:rFonts w:ascii="AngsanaUPC" w:hAnsi="AngsanaUPC" w:cs="AngsanaUPC"/>
                <w:sz w:val="28"/>
                <w:szCs w:val="28"/>
              </w:rPr>
            </w:pPr>
          </w:p>
        </w:tc>
        <w:tc>
          <w:tcPr>
            <w:tcW w:w="1134" w:type="dxa"/>
            <w:shd w:val="clear" w:color="auto" w:fill="auto"/>
            <w:vAlign w:val="bottom"/>
          </w:tcPr>
          <w:p w14:paraId="3406F22A" w14:textId="77777777" w:rsidR="00102B5F" w:rsidRPr="00C66EA1" w:rsidRDefault="00102B5F" w:rsidP="00102B5F">
            <w:pPr>
              <w:tabs>
                <w:tab w:val="decimal" w:pos="973"/>
              </w:tabs>
              <w:spacing w:line="320" w:lineRule="exact"/>
              <w:jc w:val="right"/>
              <w:rPr>
                <w:rFonts w:ascii="AngsanaUPC" w:hAnsi="AngsanaUPC" w:cs="AngsanaUPC"/>
                <w:sz w:val="28"/>
                <w:szCs w:val="28"/>
              </w:rPr>
            </w:pPr>
          </w:p>
        </w:tc>
        <w:tc>
          <w:tcPr>
            <w:tcW w:w="1275" w:type="dxa"/>
            <w:shd w:val="clear" w:color="auto" w:fill="auto"/>
            <w:vAlign w:val="bottom"/>
          </w:tcPr>
          <w:p w14:paraId="09851060" w14:textId="77777777" w:rsidR="00102B5F" w:rsidRPr="00C66EA1" w:rsidRDefault="00102B5F" w:rsidP="00102B5F">
            <w:pPr>
              <w:tabs>
                <w:tab w:val="decimal" w:pos="973"/>
              </w:tabs>
              <w:spacing w:line="320" w:lineRule="exact"/>
              <w:jc w:val="right"/>
              <w:rPr>
                <w:rFonts w:ascii="AngsanaUPC" w:hAnsi="AngsanaUPC" w:cs="AngsanaUPC"/>
                <w:sz w:val="28"/>
                <w:szCs w:val="28"/>
              </w:rPr>
            </w:pPr>
          </w:p>
        </w:tc>
        <w:tc>
          <w:tcPr>
            <w:tcW w:w="1280" w:type="dxa"/>
            <w:shd w:val="clear" w:color="auto" w:fill="auto"/>
            <w:vAlign w:val="bottom"/>
          </w:tcPr>
          <w:p w14:paraId="50D1E18E" w14:textId="77777777" w:rsidR="00102B5F" w:rsidRPr="00C66EA1" w:rsidRDefault="00102B5F" w:rsidP="00102B5F">
            <w:pPr>
              <w:tabs>
                <w:tab w:val="decimal" w:pos="973"/>
              </w:tabs>
              <w:spacing w:line="320" w:lineRule="exact"/>
              <w:jc w:val="right"/>
              <w:rPr>
                <w:rFonts w:ascii="AngsanaUPC" w:hAnsi="AngsanaUPC" w:cs="AngsanaUPC"/>
                <w:sz w:val="28"/>
                <w:szCs w:val="28"/>
              </w:rPr>
            </w:pPr>
          </w:p>
        </w:tc>
      </w:tr>
      <w:tr w:rsidR="00102B5F" w:rsidRPr="00C66EA1" w14:paraId="46172ADD" w14:textId="77777777" w:rsidTr="009C216F">
        <w:tc>
          <w:tcPr>
            <w:tcW w:w="3765" w:type="dxa"/>
            <w:shd w:val="clear" w:color="auto" w:fill="auto"/>
            <w:vAlign w:val="bottom"/>
          </w:tcPr>
          <w:p w14:paraId="2F30B809" w14:textId="2C38A2FC" w:rsidR="00102B5F" w:rsidRPr="00C66EA1" w:rsidRDefault="00102B5F" w:rsidP="00102B5F">
            <w:pPr>
              <w:spacing w:line="320" w:lineRule="exact"/>
              <w:ind w:right="-104" w:hanging="1"/>
              <w:rPr>
                <w:rFonts w:ascii="AngsanaUPC" w:hAnsi="AngsanaUPC" w:cs="AngsanaUPC"/>
                <w:b/>
                <w:bCs/>
                <w:sz w:val="28"/>
                <w:szCs w:val="28"/>
              </w:rPr>
            </w:pPr>
            <w:r w:rsidRPr="00C66EA1">
              <w:rPr>
                <w:rFonts w:ascii="AngsanaUPC" w:hAnsi="AngsanaUPC" w:cs="AngsanaUPC"/>
                <w:sz w:val="28"/>
                <w:szCs w:val="28"/>
              </w:rPr>
              <w:t>Cash and cash equivalents</w:t>
            </w:r>
          </w:p>
        </w:tc>
        <w:tc>
          <w:tcPr>
            <w:tcW w:w="1276" w:type="dxa"/>
            <w:shd w:val="clear" w:color="auto" w:fill="auto"/>
          </w:tcPr>
          <w:p w14:paraId="7B110A95" w14:textId="55489D25"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57CFE3BF" w14:textId="61266C86" w:rsidR="00102B5F" w:rsidRPr="00C66EA1" w:rsidRDefault="00102B5F" w:rsidP="00102B5F">
            <w:pPr>
              <w:tabs>
                <w:tab w:val="decimal" w:pos="973"/>
              </w:tabs>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5D610CB2" w14:textId="15AD7B53" w:rsidR="00102B5F" w:rsidRPr="00C66EA1" w:rsidRDefault="00102B5F" w:rsidP="00102B5F">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29,330,968</w:t>
            </w:r>
          </w:p>
        </w:tc>
        <w:tc>
          <w:tcPr>
            <w:tcW w:w="1280" w:type="dxa"/>
            <w:shd w:val="clear" w:color="auto" w:fill="auto"/>
          </w:tcPr>
          <w:p w14:paraId="6F310199" w14:textId="0BBCA4D4" w:rsidR="00102B5F" w:rsidRPr="00C66EA1" w:rsidRDefault="00102B5F" w:rsidP="00102B5F">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29,330,968</w:t>
            </w:r>
          </w:p>
        </w:tc>
      </w:tr>
      <w:tr w:rsidR="00102B5F" w:rsidRPr="00C66EA1" w14:paraId="17161328" w14:textId="77777777" w:rsidTr="009C216F">
        <w:tc>
          <w:tcPr>
            <w:tcW w:w="3765" w:type="dxa"/>
            <w:shd w:val="clear" w:color="auto" w:fill="auto"/>
            <w:vAlign w:val="bottom"/>
          </w:tcPr>
          <w:p w14:paraId="02E44BC4" w14:textId="13D17A76" w:rsidR="00102B5F" w:rsidRPr="00C66EA1" w:rsidRDefault="00102B5F" w:rsidP="00102B5F">
            <w:pPr>
              <w:spacing w:line="320" w:lineRule="exact"/>
              <w:ind w:right="-104" w:hanging="1"/>
              <w:rPr>
                <w:rFonts w:ascii="AngsanaUPC" w:hAnsi="AngsanaUPC" w:cs="AngsanaUPC"/>
                <w:b/>
                <w:bCs/>
                <w:sz w:val="28"/>
                <w:szCs w:val="28"/>
              </w:rPr>
            </w:pPr>
            <w:r w:rsidRPr="00C66EA1">
              <w:rPr>
                <w:rFonts w:ascii="AngsanaUPC" w:hAnsi="AngsanaUPC" w:cs="AngsanaUPC"/>
                <w:sz w:val="28"/>
                <w:szCs w:val="28"/>
              </w:rPr>
              <w:t>Trade and Other current receivables</w:t>
            </w:r>
          </w:p>
        </w:tc>
        <w:tc>
          <w:tcPr>
            <w:tcW w:w="1276" w:type="dxa"/>
            <w:shd w:val="clear" w:color="auto" w:fill="auto"/>
          </w:tcPr>
          <w:p w14:paraId="0B3B4731" w14:textId="6D592328"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7C26E3FD" w14:textId="0857AD54" w:rsidR="00102B5F" w:rsidRPr="00C66EA1" w:rsidRDefault="00102B5F" w:rsidP="00102B5F">
            <w:pPr>
              <w:tabs>
                <w:tab w:val="decimal" w:pos="973"/>
              </w:tabs>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7B0552CA" w14:textId="0E46E1C5" w:rsidR="00102B5F" w:rsidRPr="00C66EA1" w:rsidRDefault="00102B5F" w:rsidP="00102B5F">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78,371,383</w:t>
            </w:r>
          </w:p>
        </w:tc>
        <w:tc>
          <w:tcPr>
            <w:tcW w:w="1280" w:type="dxa"/>
            <w:shd w:val="clear" w:color="auto" w:fill="auto"/>
          </w:tcPr>
          <w:p w14:paraId="1646040D" w14:textId="25994170" w:rsidR="00102B5F" w:rsidRPr="00C66EA1" w:rsidRDefault="00102B5F" w:rsidP="00102B5F">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78,371,383</w:t>
            </w:r>
          </w:p>
        </w:tc>
      </w:tr>
      <w:tr w:rsidR="00102B5F" w:rsidRPr="00C66EA1" w14:paraId="68A4F340" w14:textId="77777777" w:rsidTr="009C216F">
        <w:tc>
          <w:tcPr>
            <w:tcW w:w="3765" w:type="dxa"/>
            <w:shd w:val="clear" w:color="auto" w:fill="auto"/>
            <w:vAlign w:val="bottom"/>
          </w:tcPr>
          <w:p w14:paraId="46DEF18A" w14:textId="6653BD55" w:rsidR="00102B5F" w:rsidRPr="00C66EA1" w:rsidRDefault="00102B5F" w:rsidP="00102B5F">
            <w:pPr>
              <w:spacing w:line="320" w:lineRule="exact"/>
              <w:ind w:right="-104" w:hanging="1"/>
              <w:rPr>
                <w:rFonts w:ascii="AngsanaUPC" w:hAnsi="AngsanaUPC" w:cs="AngsanaUPC"/>
                <w:b/>
                <w:bCs/>
                <w:sz w:val="28"/>
                <w:szCs w:val="28"/>
              </w:rPr>
            </w:pPr>
            <w:r w:rsidRPr="00C66EA1">
              <w:rPr>
                <w:rFonts w:ascii="AngsanaUPC" w:hAnsi="AngsanaUPC" w:cs="AngsanaUPC"/>
                <w:sz w:val="28"/>
                <w:szCs w:val="28"/>
              </w:rPr>
              <w:t xml:space="preserve">Restricted Bank Deposits </w:t>
            </w:r>
          </w:p>
        </w:tc>
        <w:tc>
          <w:tcPr>
            <w:tcW w:w="1276" w:type="dxa"/>
            <w:shd w:val="clear" w:color="auto" w:fill="auto"/>
          </w:tcPr>
          <w:p w14:paraId="71E51F9C" w14:textId="02E61F5E" w:rsidR="00102B5F" w:rsidRPr="00C66EA1" w:rsidRDefault="00102B5F" w:rsidP="00102B5F">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7DFA93C3" w14:textId="3A3308B5" w:rsidR="00102B5F" w:rsidRPr="00C66EA1" w:rsidRDefault="00102B5F" w:rsidP="00102B5F">
            <w:pPr>
              <w:tabs>
                <w:tab w:val="decimal" w:pos="973"/>
              </w:tabs>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110395DB" w14:textId="3ACCC19A" w:rsidR="00102B5F" w:rsidRPr="00C66EA1" w:rsidRDefault="00102B5F" w:rsidP="00102B5F">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2,000,000</w:t>
            </w:r>
          </w:p>
        </w:tc>
        <w:tc>
          <w:tcPr>
            <w:tcW w:w="1280" w:type="dxa"/>
            <w:shd w:val="clear" w:color="auto" w:fill="auto"/>
          </w:tcPr>
          <w:p w14:paraId="5198A955" w14:textId="225B7F09" w:rsidR="00102B5F" w:rsidRPr="00C66EA1" w:rsidRDefault="00102B5F" w:rsidP="00102B5F">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2,000,000</w:t>
            </w:r>
          </w:p>
        </w:tc>
      </w:tr>
    </w:tbl>
    <w:p w14:paraId="118C056E" w14:textId="50711859" w:rsidR="000F1025" w:rsidRPr="00DB258F" w:rsidRDefault="00105788" w:rsidP="000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Pr>
          <w:rFonts w:ascii="AngsanaUPC" w:hAnsi="AngsanaUPC" w:cs="AngsanaUPC"/>
          <w:sz w:val="28"/>
          <w:szCs w:val="28"/>
        </w:rPr>
        <w:t>As at</w:t>
      </w:r>
      <w:r w:rsidR="000F1025" w:rsidRPr="00C66EA1">
        <w:rPr>
          <w:rFonts w:ascii="AngsanaUPC" w:hAnsi="AngsanaUPC" w:cs="AngsanaUPC"/>
          <w:sz w:val="28"/>
          <w:szCs w:val="28"/>
        </w:rPr>
        <w:t xml:space="preserve"> </w:t>
      </w:r>
      <w:r w:rsidR="009C216F">
        <w:rPr>
          <w:rFonts w:ascii="AngsanaUPC" w:hAnsi="AngsanaUPC" w:cs="AngsanaUPC"/>
          <w:sz w:val="28"/>
          <w:szCs w:val="28"/>
        </w:rPr>
        <w:t>December 31, 2024</w:t>
      </w:r>
      <w:r w:rsidR="000F1025" w:rsidRPr="00C66EA1">
        <w:rPr>
          <w:rFonts w:ascii="AngsanaUPC" w:hAnsi="AngsanaUPC" w:cs="AngsanaUPC"/>
          <w:sz w:val="28"/>
          <w:szCs w:val="28"/>
        </w:rPr>
        <w:t xml:space="preserve"> and 202</w:t>
      </w:r>
      <w:r w:rsidR="009C216F">
        <w:rPr>
          <w:rFonts w:ascii="AngsanaUPC" w:hAnsi="AngsanaUPC" w:cs="AngsanaUPC"/>
          <w:sz w:val="28"/>
          <w:szCs w:val="28"/>
        </w:rPr>
        <w:t>3</w:t>
      </w:r>
      <w:r w:rsidR="000F1025" w:rsidRPr="00C66EA1">
        <w:rPr>
          <w:rFonts w:ascii="AngsanaUPC" w:hAnsi="AngsanaUPC" w:cs="AngsanaUPC"/>
          <w:sz w:val="28"/>
          <w:szCs w:val="28"/>
        </w:rPr>
        <w:t>, the Company has does not classification fina</w:t>
      </w:r>
      <w:r w:rsidR="000F1025" w:rsidRPr="00DB258F">
        <w:rPr>
          <w:rFonts w:ascii="AngsanaUPC" w:hAnsi="AngsanaUPC" w:cs="AngsanaUPC"/>
          <w:sz w:val="28"/>
          <w:szCs w:val="28"/>
        </w:rPr>
        <w:t>ncial liabilities for measurement at fair value through profit or loss (FVPL).</w:t>
      </w:r>
    </w:p>
    <w:p w14:paraId="0F3A2FBA" w14:textId="4645A61F" w:rsidR="00B074A2" w:rsidRDefault="000F1025" w:rsidP="00B0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DB258F">
        <w:rPr>
          <w:rFonts w:ascii="AngsanaUPC" w:hAnsi="AngsanaUPC" w:cs="AngsanaUPC"/>
          <w:sz w:val="28"/>
          <w:szCs w:val="28"/>
        </w:rPr>
        <w:t>Financial assets and liabilities measured at amortized cost approximate fair value.</w:t>
      </w:r>
      <w:r w:rsidR="00B074A2">
        <w:rPr>
          <w:rFonts w:ascii="AngsanaUPC" w:hAnsi="AngsanaUPC" w:cs="AngsanaUPC"/>
          <w:sz w:val="28"/>
          <w:szCs w:val="28"/>
        </w:rPr>
        <w:br w:type="page"/>
      </w:r>
    </w:p>
    <w:p w14:paraId="530C1A09" w14:textId="1742F6B3" w:rsidR="00060B77" w:rsidRPr="004655D7" w:rsidRDefault="00060B77"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TRADE AND</w:t>
      </w:r>
      <w:r w:rsidR="009B27F4" w:rsidRPr="004655D7">
        <w:rPr>
          <w:rFonts w:ascii="AngsanaUPC" w:hAnsi="AngsanaUPC" w:cs="AngsanaUPC"/>
          <w:b/>
          <w:bCs/>
          <w:sz w:val="28"/>
          <w:szCs w:val="28"/>
        </w:rPr>
        <w:t xml:space="preserve"> OTHER CURRENT RECEIVABLES </w:t>
      </w:r>
      <w:r w:rsidR="009B27F4" w:rsidRPr="004655D7">
        <w:rPr>
          <w:rFonts w:ascii="AngsanaUPC" w:hAnsi="AngsanaUPC" w:cs="AngsanaUPC"/>
          <w:b/>
          <w:bCs/>
          <w:sz w:val="28"/>
          <w:szCs w:val="28"/>
          <w:cs/>
        </w:rPr>
        <w:t xml:space="preserve">- </w:t>
      </w:r>
      <w:r w:rsidR="009B27F4" w:rsidRPr="004655D7">
        <w:rPr>
          <w:rFonts w:ascii="AngsanaUPC" w:hAnsi="AngsanaUPC" w:cs="AngsanaUPC"/>
          <w:b/>
          <w:bCs/>
          <w:sz w:val="28"/>
          <w:szCs w:val="28"/>
        </w:rPr>
        <w:t>N</w:t>
      </w:r>
      <w:r w:rsidR="003F183E">
        <w:rPr>
          <w:rFonts w:ascii="AngsanaUPC" w:hAnsi="AngsanaUPC" w:cs="AngsanaUPC"/>
          <w:b/>
          <w:bCs/>
          <w:sz w:val="28"/>
          <w:szCs w:val="28"/>
        </w:rPr>
        <w:t>ET</w:t>
      </w:r>
    </w:p>
    <w:p w14:paraId="124FBBD1" w14:textId="4325BF31" w:rsidR="00D8157E" w:rsidRPr="004655D7" w:rsidRDefault="00D8157E" w:rsidP="00C8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r w:rsidRPr="004655D7">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4655D7" w14:paraId="38204296" w14:textId="77777777" w:rsidTr="002B01FF">
        <w:trPr>
          <w:gridAfter w:val="1"/>
          <w:wAfter w:w="7" w:type="dxa"/>
        </w:trPr>
        <w:tc>
          <w:tcPr>
            <w:tcW w:w="5670" w:type="dxa"/>
            <w:shd w:val="clear" w:color="auto" w:fill="FFFFFF"/>
          </w:tcPr>
          <w:p w14:paraId="17E4EDA9" w14:textId="77777777" w:rsidR="00D8157E" w:rsidRPr="004655D7" w:rsidRDefault="00D8157E"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70" w:type="dxa"/>
            <w:gridSpan w:val="2"/>
            <w:shd w:val="clear" w:color="auto" w:fill="FFFFFF"/>
          </w:tcPr>
          <w:p w14:paraId="447E30BB" w14:textId="4E28D987" w:rsidR="00D8157E" w:rsidRPr="004655D7" w:rsidRDefault="00D8157E" w:rsidP="00AF1F9A">
            <w:pPr>
              <w:pBdr>
                <w:bottom w:val="single" w:sz="4" w:space="1" w:color="auto"/>
              </w:pBdr>
              <w:tabs>
                <w:tab w:val="decimal" w:pos="1062"/>
              </w:tabs>
              <w:spacing w:line="32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C93320" w:rsidRPr="004655D7">
              <w:rPr>
                <w:rFonts w:ascii="AngsanaUPC" w:hAnsi="AngsanaUPC" w:cs="AngsanaUPC"/>
                <w:sz w:val="28"/>
                <w:szCs w:val="28"/>
                <w:lang w:val="en-GB"/>
              </w:rPr>
              <w:t>Baht</w:t>
            </w:r>
            <w:r w:rsidRPr="004655D7">
              <w:rPr>
                <w:rFonts w:ascii="AngsanaUPC" w:hAnsi="AngsanaUPC" w:cs="AngsanaUPC"/>
                <w:sz w:val="28"/>
                <w:szCs w:val="28"/>
                <w:cs/>
                <w:lang w:val="en-GB"/>
              </w:rPr>
              <w:t>)</w:t>
            </w:r>
          </w:p>
        </w:tc>
      </w:tr>
      <w:tr w:rsidR="0023746F" w:rsidRPr="004655D7" w14:paraId="59B45A12" w14:textId="77777777" w:rsidTr="002B01FF">
        <w:tc>
          <w:tcPr>
            <w:tcW w:w="5670" w:type="dxa"/>
            <w:shd w:val="clear" w:color="auto" w:fill="FFFFFF"/>
          </w:tcPr>
          <w:p w14:paraId="4FFA0867" w14:textId="77777777" w:rsidR="0023746F" w:rsidRPr="004655D7" w:rsidRDefault="0023746F"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11866C09" w:rsidR="0023746F" w:rsidRPr="004655D7" w:rsidRDefault="009C216F" w:rsidP="00AF1F9A">
            <w:pPr>
              <w:pBdr>
                <w:bottom w:val="single" w:sz="4" w:space="1" w:color="auto"/>
              </w:pBdr>
              <w:tabs>
                <w:tab w:val="decimal" w:pos="1062"/>
              </w:tabs>
              <w:spacing w:line="320" w:lineRule="exact"/>
              <w:ind w:right="2"/>
              <w:jc w:val="center"/>
              <w:rPr>
                <w:rFonts w:ascii="AngsanaUPC" w:hAnsi="AngsanaUPC" w:cs="AngsanaUPC"/>
                <w:sz w:val="28"/>
                <w:szCs w:val="28"/>
                <w:cs/>
              </w:rPr>
            </w:pPr>
            <w:r>
              <w:rPr>
                <w:rFonts w:ascii="AngsanaUPC" w:hAnsi="AngsanaUPC" w:cs="AngsanaUPC"/>
                <w:sz w:val="28"/>
                <w:szCs w:val="28"/>
              </w:rPr>
              <w:t>December 31, 2024</w:t>
            </w:r>
          </w:p>
        </w:tc>
        <w:tc>
          <w:tcPr>
            <w:tcW w:w="1734" w:type="dxa"/>
            <w:gridSpan w:val="2"/>
            <w:shd w:val="clear" w:color="auto" w:fill="FFFFFF"/>
          </w:tcPr>
          <w:p w14:paraId="03687746" w14:textId="15F56ED6" w:rsidR="0023746F" w:rsidRPr="004655D7" w:rsidRDefault="009C216F" w:rsidP="00AF1F9A">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z w:val="28"/>
                <w:szCs w:val="28"/>
              </w:rPr>
              <w:t>December 31, 2023</w:t>
            </w:r>
          </w:p>
        </w:tc>
      </w:tr>
      <w:tr w:rsidR="00610573" w:rsidRPr="004655D7" w14:paraId="7B85653A" w14:textId="77777777" w:rsidTr="005D3A9D">
        <w:tblPrEx>
          <w:shd w:val="clear" w:color="auto" w:fill="auto"/>
        </w:tblPrEx>
        <w:trPr>
          <w:trHeight w:val="20"/>
        </w:trPr>
        <w:tc>
          <w:tcPr>
            <w:tcW w:w="5670" w:type="dxa"/>
          </w:tcPr>
          <w:p w14:paraId="76F053BB" w14:textId="77777777" w:rsidR="00610573" w:rsidRPr="004655D7" w:rsidRDefault="00610573"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4655D7">
              <w:rPr>
                <w:rFonts w:ascii="AngsanaUPC" w:hAnsi="AngsanaUPC" w:cs="AngsanaUPC"/>
                <w:sz w:val="28"/>
                <w:szCs w:val="28"/>
              </w:rPr>
              <w:t>Trade and other current receivables</w:t>
            </w:r>
          </w:p>
        </w:tc>
        <w:tc>
          <w:tcPr>
            <w:tcW w:w="1843" w:type="dxa"/>
            <w:shd w:val="clear" w:color="auto" w:fill="auto"/>
          </w:tcPr>
          <w:p w14:paraId="7CC91C0D" w14:textId="77777777" w:rsidR="00610573" w:rsidRPr="004655D7" w:rsidRDefault="00610573"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4655D7" w:rsidRDefault="00610573"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102B5F" w:rsidRPr="004655D7" w14:paraId="346CABA8" w14:textId="77777777" w:rsidTr="00102B5F">
        <w:tblPrEx>
          <w:shd w:val="clear" w:color="auto" w:fill="auto"/>
        </w:tblPrEx>
        <w:trPr>
          <w:trHeight w:val="20"/>
        </w:trPr>
        <w:tc>
          <w:tcPr>
            <w:tcW w:w="5670" w:type="dxa"/>
          </w:tcPr>
          <w:p w14:paraId="478950D0" w14:textId="7E2214C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4655D7">
              <w:rPr>
                <w:rFonts w:ascii="AngsanaUPC" w:hAnsi="AngsanaUPC" w:cs="AngsanaUPC"/>
                <w:sz w:val="28"/>
                <w:szCs w:val="28"/>
              </w:rPr>
              <w:t>- Trade accounts receivable</w:t>
            </w:r>
          </w:p>
        </w:tc>
        <w:tc>
          <w:tcPr>
            <w:tcW w:w="1843" w:type="dxa"/>
            <w:tcBorders>
              <w:left w:val="nil"/>
              <w:right w:val="nil"/>
            </w:tcBorders>
            <w:shd w:val="clear" w:color="auto" w:fill="auto"/>
            <w:vAlign w:val="bottom"/>
          </w:tcPr>
          <w:p w14:paraId="79EE2762" w14:textId="47FCA81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8E23C1">
              <w:rPr>
                <w:rFonts w:ascii="Angsana New" w:hAnsi="Angsana New"/>
                <w:sz w:val="28"/>
                <w:szCs w:val="28"/>
              </w:rPr>
              <w:t>33,457,36</w:t>
            </w:r>
            <w:r>
              <w:rPr>
                <w:rFonts w:ascii="Angsana New" w:hAnsi="Angsana New"/>
                <w:sz w:val="28"/>
                <w:szCs w:val="28"/>
              </w:rPr>
              <w:t>1</w:t>
            </w:r>
          </w:p>
        </w:tc>
        <w:tc>
          <w:tcPr>
            <w:tcW w:w="1734" w:type="dxa"/>
            <w:gridSpan w:val="2"/>
          </w:tcPr>
          <w:p w14:paraId="4069C30D" w14:textId="5332D850"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EB54FF">
              <w:rPr>
                <w:rFonts w:ascii="AngsanaUPC" w:hAnsi="AngsanaUPC" w:cs="AngsanaUPC"/>
                <w:color w:val="000000"/>
                <w:sz w:val="28"/>
                <w:szCs w:val="28"/>
              </w:rPr>
              <w:t>57,183,138</w:t>
            </w:r>
          </w:p>
        </w:tc>
      </w:tr>
      <w:tr w:rsidR="00102B5F" w:rsidRPr="004655D7" w14:paraId="28AFA31D" w14:textId="77777777" w:rsidTr="00102B5F">
        <w:tblPrEx>
          <w:shd w:val="clear" w:color="auto" w:fill="auto"/>
        </w:tblPrEx>
        <w:trPr>
          <w:trHeight w:val="20"/>
        </w:trPr>
        <w:tc>
          <w:tcPr>
            <w:tcW w:w="5670" w:type="dxa"/>
          </w:tcPr>
          <w:p w14:paraId="48020F04" w14:textId="5CF90E61"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4655D7">
              <w:rPr>
                <w:rFonts w:ascii="AngsanaUPC" w:hAnsi="AngsanaUPC" w:cs="AngsanaUPC"/>
                <w:sz w:val="28"/>
                <w:szCs w:val="28"/>
              </w:rPr>
              <w:t>- Other</w:t>
            </w:r>
            <w:r w:rsidRPr="004655D7">
              <w:rPr>
                <w:rFonts w:ascii="AngsanaUPC" w:hAnsi="AngsanaUPC" w:cs="AngsanaUPC"/>
                <w:sz w:val="28"/>
                <w:szCs w:val="28"/>
                <w:cs/>
              </w:rPr>
              <w:t xml:space="preserve"> </w:t>
            </w:r>
            <w:r w:rsidRPr="004655D7">
              <w:rPr>
                <w:rFonts w:ascii="AngsanaUPC" w:hAnsi="AngsanaUPC" w:cs="AngsanaUPC"/>
                <w:sz w:val="28"/>
                <w:szCs w:val="28"/>
              </w:rPr>
              <w:t>current receivable</w:t>
            </w:r>
          </w:p>
        </w:tc>
        <w:tc>
          <w:tcPr>
            <w:tcW w:w="1843" w:type="dxa"/>
            <w:tcBorders>
              <w:left w:val="nil"/>
              <w:right w:val="nil"/>
            </w:tcBorders>
            <w:shd w:val="clear" w:color="auto" w:fill="auto"/>
            <w:vAlign w:val="bottom"/>
          </w:tcPr>
          <w:p w14:paraId="1206F522" w14:textId="42C8BDBD"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8E23C1">
              <w:rPr>
                <w:rFonts w:ascii="Angsana New" w:hAnsi="Angsana New"/>
                <w:sz w:val="28"/>
                <w:szCs w:val="28"/>
              </w:rPr>
              <w:t>17,317,126</w:t>
            </w:r>
          </w:p>
        </w:tc>
        <w:tc>
          <w:tcPr>
            <w:tcW w:w="1734" w:type="dxa"/>
            <w:gridSpan w:val="2"/>
          </w:tcPr>
          <w:p w14:paraId="2FF6C350" w14:textId="2981CCE4"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EB54FF">
              <w:rPr>
                <w:rFonts w:ascii="AngsanaUPC" w:hAnsi="AngsanaUPC" w:cs="AngsanaUPC"/>
                <w:color w:val="000000"/>
                <w:sz w:val="28"/>
                <w:szCs w:val="28"/>
              </w:rPr>
              <w:t>21,188,245</w:t>
            </w:r>
          </w:p>
        </w:tc>
      </w:tr>
      <w:tr w:rsidR="00102B5F" w:rsidRPr="004655D7" w14:paraId="24A2F406" w14:textId="77777777" w:rsidTr="00102B5F">
        <w:tc>
          <w:tcPr>
            <w:tcW w:w="5670" w:type="dxa"/>
            <w:shd w:val="clear" w:color="auto" w:fill="FFFFFF"/>
          </w:tcPr>
          <w:p w14:paraId="75115B36"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4655D7">
              <w:rPr>
                <w:rFonts w:ascii="AngsanaUPC" w:hAnsi="AngsanaUPC" w:cs="AngsanaUPC"/>
                <w:sz w:val="28"/>
                <w:szCs w:val="28"/>
              </w:rPr>
              <w:t>Total trade and other current receivables</w:t>
            </w:r>
          </w:p>
        </w:tc>
        <w:tc>
          <w:tcPr>
            <w:tcW w:w="1843" w:type="dxa"/>
            <w:tcBorders>
              <w:left w:val="nil"/>
              <w:right w:val="nil"/>
            </w:tcBorders>
            <w:shd w:val="clear" w:color="auto" w:fill="auto"/>
            <w:vAlign w:val="bottom"/>
          </w:tcPr>
          <w:p w14:paraId="35E511FE" w14:textId="2A23D786" w:rsidR="00102B5F" w:rsidRPr="004655D7"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8E23C1">
              <w:rPr>
                <w:rFonts w:ascii="Angsana New" w:hAnsi="Angsana New"/>
                <w:sz w:val="28"/>
                <w:szCs w:val="28"/>
              </w:rPr>
              <w:t>50,774,48</w:t>
            </w:r>
            <w:r>
              <w:rPr>
                <w:rFonts w:ascii="Angsana New" w:hAnsi="Angsana New"/>
                <w:sz w:val="28"/>
                <w:szCs w:val="28"/>
              </w:rPr>
              <w:t>7</w:t>
            </w:r>
          </w:p>
        </w:tc>
        <w:tc>
          <w:tcPr>
            <w:tcW w:w="1734" w:type="dxa"/>
            <w:gridSpan w:val="2"/>
            <w:shd w:val="clear" w:color="auto" w:fill="FFFFFF"/>
          </w:tcPr>
          <w:p w14:paraId="2FEFFBFD" w14:textId="114D14D8" w:rsidR="00102B5F" w:rsidRPr="004655D7"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EB54FF">
              <w:rPr>
                <w:rFonts w:ascii="AngsanaUPC" w:hAnsi="AngsanaUPC" w:cs="AngsanaUPC"/>
                <w:color w:val="000000"/>
                <w:sz w:val="28"/>
                <w:szCs w:val="28"/>
              </w:rPr>
              <w:t>78,371,383</w:t>
            </w:r>
          </w:p>
        </w:tc>
      </w:tr>
    </w:tbl>
    <w:p w14:paraId="4E392429" w14:textId="01D0D4AE" w:rsidR="00D8157E" w:rsidRPr="004655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4655D7">
        <w:rPr>
          <w:rFonts w:ascii="AngsanaUPC" w:hAnsi="AngsanaUPC" w:cs="AngsanaUPC"/>
          <w:sz w:val="28"/>
          <w:szCs w:val="28"/>
        </w:rPr>
        <w:t xml:space="preserve">The Company has </w:t>
      </w:r>
      <w:r w:rsidR="000435E3" w:rsidRPr="004655D7">
        <w:rPr>
          <w:rFonts w:ascii="AngsanaUPC" w:hAnsi="AngsanaUPC" w:cs="AngsanaUPC"/>
          <w:sz w:val="28"/>
          <w:szCs w:val="28"/>
        </w:rPr>
        <w:t>trade accounts receivable were</w:t>
      </w:r>
      <w:r w:rsidRPr="004655D7">
        <w:rPr>
          <w:rFonts w:ascii="AngsanaUPC" w:hAnsi="AngsanaUPC" w:cs="AngsanaUPC"/>
          <w:sz w:val="28"/>
          <w:szCs w:val="28"/>
        </w:rPr>
        <w:t xml:space="preserve"> classified by aging as follows</w:t>
      </w:r>
      <w:r w:rsidRPr="004655D7">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4655D7" w14:paraId="25905FF4" w14:textId="77777777" w:rsidTr="002B01FF">
        <w:trPr>
          <w:trHeight w:val="20"/>
          <w:tblHeader/>
        </w:trPr>
        <w:tc>
          <w:tcPr>
            <w:tcW w:w="5670" w:type="dxa"/>
            <w:shd w:val="clear" w:color="auto" w:fill="auto"/>
          </w:tcPr>
          <w:p w14:paraId="012D0EFE" w14:textId="77777777" w:rsidR="006F0FCE" w:rsidRPr="004655D7" w:rsidRDefault="006F0FCE"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14BAB2C3" w:rsidR="006F0FCE" w:rsidRPr="004655D7" w:rsidRDefault="006F0FCE"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23746F" w:rsidRPr="004655D7" w14:paraId="49CD0255" w14:textId="77777777" w:rsidTr="002B01FF">
        <w:trPr>
          <w:trHeight w:val="20"/>
          <w:tblHeader/>
        </w:trPr>
        <w:tc>
          <w:tcPr>
            <w:tcW w:w="5670" w:type="dxa"/>
            <w:shd w:val="clear" w:color="auto" w:fill="auto"/>
          </w:tcPr>
          <w:p w14:paraId="62AD03E7" w14:textId="77777777" w:rsidR="0023746F" w:rsidRPr="004655D7" w:rsidRDefault="0023746F"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UPC" w:hAnsi="AngsanaUPC" w:cs="AngsanaUPC"/>
                <w:sz w:val="28"/>
                <w:szCs w:val="28"/>
              </w:rPr>
            </w:pPr>
          </w:p>
        </w:tc>
        <w:tc>
          <w:tcPr>
            <w:tcW w:w="1843" w:type="dxa"/>
            <w:shd w:val="clear" w:color="auto" w:fill="FFFFFF"/>
          </w:tcPr>
          <w:p w14:paraId="227BAC22" w14:textId="180807EF" w:rsidR="0023746F" w:rsidRPr="004655D7" w:rsidRDefault="009C216F" w:rsidP="00AF1F9A">
            <w:pPr>
              <w:pBdr>
                <w:bottom w:val="single" w:sz="4" w:space="1" w:color="auto"/>
              </w:pBdr>
              <w:tabs>
                <w:tab w:val="clear" w:pos="2580"/>
                <w:tab w:val="decimal" w:pos="1062"/>
                <w:tab w:val="left" w:pos="1213"/>
              </w:tabs>
              <w:spacing w:line="320" w:lineRule="exact"/>
              <w:ind w:right="2"/>
              <w:jc w:val="center"/>
              <w:rPr>
                <w:rFonts w:ascii="AngsanaUPC" w:hAnsi="AngsanaUPC" w:cs="AngsanaUPC"/>
                <w:sz w:val="28"/>
                <w:szCs w:val="28"/>
              </w:rPr>
            </w:pPr>
            <w:r>
              <w:rPr>
                <w:rFonts w:ascii="AngsanaUPC" w:hAnsi="AngsanaUPC" w:cs="AngsanaUPC"/>
                <w:sz w:val="28"/>
                <w:szCs w:val="28"/>
              </w:rPr>
              <w:t>December 31, 2024</w:t>
            </w:r>
          </w:p>
        </w:tc>
        <w:tc>
          <w:tcPr>
            <w:tcW w:w="1701" w:type="dxa"/>
            <w:shd w:val="clear" w:color="auto" w:fill="auto"/>
          </w:tcPr>
          <w:p w14:paraId="7D874773" w14:textId="258AF676" w:rsidR="0023746F" w:rsidRPr="004655D7" w:rsidRDefault="009C216F" w:rsidP="00AF1F9A">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z w:val="28"/>
                <w:szCs w:val="28"/>
              </w:rPr>
              <w:t>December 31, 2023</w:t>
            </w:r>
          </w:p>
        </w:tc>
      </w:tr>
      <w:tr w:rsidR="00FB2825" w:rsidRPr="004655D7" w14:paraId="2BBE25F1" w14:textId="77777777" w:rsidTr="005D3A9D">
        <w:trPr>
          <w:trHeight w:val="20"/>
        </w:trPr>
        <w:tc>
          <w:tcPr>
            <w:tcW w:w="5670" w:type="dxa"/>
            <w:shd w:val="clear" w:color="auto" w:fill="auto"/>
          </w:tcPr>
          <w:p w14:paraId="58DF64F3" w14:textId="77777777" w:rsidR="00FB2825" w:rsidRPr="004655D7" w:rsidRDefault="00FB282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UPC" w:hAnsi="AngsanaUPC" w:cs="AngsanaUPC"/>
                <w:sz w:val="28"/>
                <w:szCs w:val="28"/>
                <w:u w:val="single"/>
              </w:rPr>
            </w:pPr>
            <w:r w:rsidRPr="004655D7">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4655D7" w:rsidRDefault="00FB282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4655D7" w:rsidRDefault="00FB282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102B5F" w:rsidRPr="004655D7" w14:paraId="0CB2F5BE" w14:textId="77777777" w:rsidTr="00102B5F">
        <w:trPr>
          <w:trHeight w:val="20"/>
        </w:trPr>
        <w:tc>
          <w:tcPr>
            <w:tcW w:w="5670" w:type="dxa"/>
            <w:shd w:val="clear" w:color="auto" w:fill="auto"/>
          </w:tcPr>
          <w:p w14:paraId="38C2628C"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4655D7">
              <w:rPr>
                <w:rFonts w:ascii="AngsanaUPC" w:hAnsi="AngsanaUPC" w:cs="AngsanaUPC"/>
                <w:sz w:val="28"/>
                <w:szCs w:val="28"/>
              </w:rPr>
              <w:t>Trade accounts receivable within credit term</w:t>
            </w:r>
          </w:p>
        </w:tc>
        <w:tc>
          <w:tcPr>
            <w:tcW w:w="1843" w:type="dxa"/>
            <w:shd w:val="clear" w:color="auto" w:fill="auto"/>
            <w:vAlign w:val="center"/>
          </w:tcPr>
          <w:p w14:paraId="144B6017" w14:textId="2B8F8A7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8E23C1">
              <w:rPr>
                <w:rFonts w:ascii="AngsanaUPC" w:hAnsi="AngsanaUPC" w:cs="AngsanaUPC"/>
                <w:color w:val="000000"/>
                <w:sz w:val="28"/>
                <w:szCs w:val="28"/>
              </w:rPr>
              <w:t>16,328,620</w:t>
            </w:r>
          </w:p>
        </w:tc>
        <w:tc>
          <w:tcPr>
            <w:tcW w:w="1701" w:type="dxa"/>
            <w:shd w:val="clear" w:color="auto" w:fill="auto"/>
            <w:vAlign w:val="center"/>
          </w:tcPr>
          <w:p w14:paraId="2AB213EB" w14:textId="7BACB2C4"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41256">
              <w:rPr>
                <w:rFonts w:ascii="AngsanaUPC" w:hAnsi="AngsanaUPC" w:cs="AngsanaUPC"/>
                <w:color w:val="000000"/>
                <w:sz w:val="28"/>
                <w:szCs w:val="28"/>
              </w:rPr>
              <w:t>26,415,757</w:t>
            </w:r>
          </w:p>
        </w:tc>
      </w:tr>
      <w:tr w:rsidR="00102B5F" w:rsidRPr="004655D7" w14:paraId="5752E9AE" w14:textId="77777777" w:rsidTr="00187A9B">
        <w:trPr>
          <w:trHeight w:val="20"/>
        </w:trPr>
        <w:tc>
          <w:tcPr>
            <w:tcW w:w="5670" w:type="dxa"/>
            <w:shd w:val="clear" w:color="auto" w:fill="auto"/>
          </w:tcPr>
          <w:p w14:paraId="488A258E"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receivable </w:t>
            </w:r>
            <w:r w:rsidRPr="004655D7">
              <w:rPr>
                <w:rFonts w:ascii="AngsanaUPC" w:hAnsi="AngsanaUPC" w:cs="AngsanaUPC"/>
                <w:sz w:val="28"/>
                <w:szCs w:val="28"/>
                <w:cs/>
              </w:rPr>
              <w:t>:-</w:t>
            </w:r>
          </w:p>
        </w:tc>
        <w:tc>
          <w:tcPr>
            <w:tcW w:w="1843" w:type="dxa"/>
            <w:shd w:val="clear" w:color="auto" w:fill="auto"/>
            <w:vAlign w:val="center"/>
          </w:tcPr>
          <w:p w14:paraId="76CFA6E1"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102B5F" w:rsidRPr="004655D7" w14:paraId="2373A66E" w14:textId="77777777" w:rsidTr="00102B5F">
        <w:trPr>
          <w:trHeight w:val="20"/>
        </w:trPr>
        <w:tc>
          <w:tcPr>
            <w:tcW w:w="5670" w:type="dxa"/>
            <w:shd w:val="clear" w:color="auto" w:fill="auto"/>
          </w:tcPr>
          <w:p w14:paraId="22DBA6F5" w14:textId="4130FAF9"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Less than 3 months</w:t>
            </w:r>
          </w:p>
        </w:tc>
        <w:tc>
          <w:tcPr>
            <w:tcW w:w="1843" w:type="dxa"/>
            <w:shd w:val="clear" w:color="auto" w:fill="auto"/>
          </w:tcPr>
          <w:p w14:paraId="5FA0CA50" w14:textId="3CC0777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9,911,783</w:t>
            </w:r>
          </w:p>
        </w:tc>
        <w:tc>
          <w:tcPr>
            <w:tcW w:w="1701" w:type="dxa"/>
            <w:shd w:val="clear" w:color="auto" w:fill="auto"/>
          </w:tcPr>
          <w:p w14:paraId="367E3994" w14:textId="2C7722B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41256">
              <w:rPr>
                <w:rFonts w:ascii="AngsanaUPC" w:hAnsi="AngsanaUPC" w:cs="AngsanaUPC"/>
                <w:color w:val="000000"/>
                <w:sz w:val="28"/>
                <w:szCs w:val="28"/>
              </w:rPr>
              <w:t>11,965,473</w:t>
            </w:r>
          </w:p>
        </w:tc>
      </w:tr>
      <w:tr w:rsidR="00102B5F" w:rsidRPr="004655D7" w14:paraId="5EAC0DA6" w14:textId="77777777" w:rsidTr="00102B5F">
        <w:trPr>
          <w:trHeight w:val="20"/>
        </w:trPr>
        <w:tc>
          <w:tcPr>
            <w:tcW w:w="5670" w:type="dxa"/>
            <w:shd w:val="clear" w:color="auto" w:fill="auto"/>
          </w:tcPr>
          <w:p w14:paraId="30C6BBCB" w14:textId="42F9AD49"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84"/>
              <w:rPr>
                <w:rFonts w:ascii="AngsanaUPC" w:hAnsi="AngsanaUPC" w:cs="AngsanaUPC"/>
                <w:sz w:val="28"/>
                <w:szCs w:val="28"/>
              </w:rPr>
            </w:pPr>
            <w:r>
              <w:rPr>
                <w:rFonts w:ascii="AngsanaUPC" w:hAnsi="AngsanaUPC" w:cs="AngsanaUPC"/>
                <w:sz w:val="28"/>
                <w:szCs w:val="28"/>
              </w:rPr>
              <w:t xml:space="preserve">More than 12 months </w:t>
            </w:r>
          </w:p>
        </w:tc>
        <w:tc>
          <w:tcPr>
            <w:tcW w:w="1843" w:type="dxa"/>
            <w:shd w:val="clear" w:color="auto" w:fill="auto"/>
          </w:tcPr>
          <w:p w14:paraId="531F3961" w14:textId="3EB4B1FB" w:rsidR="00102B5F" w:rsidRPr="00541256"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703,970</w:t>
            </w:r>
          </w:p>
        </w:tc>
        <w:tc>
          <w:tcPr>
            <w:tcW w:w="1701" w:type="dxa"/>
            <w:shd w:val="clear" w:color="auto" w:fill="auto"/>
          </w:tcPr>
          <w:p w14:paraId="6FE927E2" w14:textId="45D39E6A" w:rsidR="00102B5F" w:rsidRPr="005E5EAA"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0570CB">
              <w:rPr>
                <w:rFonts w:ascii="AngsanaUPC" w:hAnsi="AngsanaUPC" w:cs="AngsanaUPC"/>
                <w:color w:val="000000"/>
                <w:sz w:val="28"/>
                <w:szCs w:val="28"/>
              </w:rPr>
              <w:t>981,159</w:t>
            </w:r>
          </w:p>
        </w:tc>
      </w:tr>
      <w:tr w:rsidR="00102B5F" w:rsidRPr="004655D7" w14:paraId="63027627" w14:textId="77777777" w:rsidTr="00102B5F">
        <w:trPr>
          <w:trHeight w:val="20"/>
        </w:trPr>
        <w:tc>
          <w:tcPr>
            <w:tcW w:w="5670" w:type="dxa"/>
            <w:shd w:val="clear" w:color="auto" w:fill="auto"/>
          </w:tcPr>
          <w:p w14:paraId="453948E7" w14:textId="24B19068"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tcPr>
          <w:p w14:paraId="41AEAC1F" w14:textId="351CAD2C" w:rsidR="00102B5F" w:rsidRPr="004655D7"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26,944,373</w:t>
            </w:r>
          </w:p>
        </w:tc>
        <w:tc>
          <w:tcPr>
            <w:tcW w:w="1701" w:type="dxa"/>
            <w:shd w:val="clear" w:color="auto" w:fill="auto"/>
            <w:vAlign w:val="center"/>
          </w:tcPr>
          <w:p w14:paraId="650DF1CF" w14:textId="2AAF7174" w:rsidR="00102B5F" w:rsidRPr="004655D7"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0570CB">
              <w:rPr>
                <w:rFonts w:ascii="AngsanaUPC" w:hAnsi="AngsanaUPC" w:cs="AngsanaUPC"/>
                <w:color w:val="000000"/>
                <w:sz w:val="28"/>
                <w:szCs w:val="28"/>
              </w:rPr>
              <w:t>39,362,389</w:t>
            </w:r>
          </w:p>
        </w:tc>
      </w:tr>
      <w:tr w:rsidR="00102B5F" w:rsidRPr="004655D7" w14:paraId="2F23A6DA" w14:textId="77777777" w:rsidTr="006334FF">
        <w:trPr>
          <w:trHeight w:val="262"/>
        </w:trPr>
        <w:tc>
          <w:tcPr>
            <w:tcW w:w="5670" w:type="dxa"/>
            <w:shd w:val="clear" w:color="auto" w:fill="auto"/>
          </w:tcPr>
          <w:p w14:paraId="2208CFEA"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u w:val="single"/>
                <w:cs/>
              </w:rPr>
            </w:pPr>
            <w:r w:rsidRPr="004655D7">
              <w:rPr>
                <w:rFonts w:ascii="AngsanaUPC" w:hAnsi="AngsanaUPC" w:cs="AngsanaUPC"/>
                <w:sz w:val="28"/>
                <w:szCs w:val="28"/>
                <w:u w:val="single"/>
              </w:rPr>
              <w:t>Foreign trade accounts receivable</w:t>
            </w:r>
          </w:p>
        </w:tc>
        <w:tc>
          <w:tcPr>
            <w:tcW w:w="1843" w:type="dxa"/>
            <w:shd w:val="clear" w:color="auto" w:fill="auto"/>
          </w:tcPr>
          <w:p w14:paraId="471D0831" w14:textId="194668B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701" w:type="dxa"/>
            <w:shd w:val="clear" w:color="auto" w:fill="auto"/>
          </w:tcPr>
          <w:p w14:paraId="3FD024E1"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102B5F" w:rsidRPr="004655D7" w14:paraId="413B55CD" w14:textId="77777777" w:rsidTr="00102B5F">
        <w:trPr>
          <w:trHeight w:val="235"/>
        </w:trPr>
        <w:tc>
          <w:tcPr>
            <w:tcW w:w="5670" w:type="dxa"/>
            <w:shd w:val="clear" w:color="auto" w:fill="auto"/>
          </w:tcPr>
          <w:p w14:paraId="05C4CE3E"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cs/>
              </w:rPr>
            </w:pPr>
            <w:r w:rsidRPr="004655D7">
              <w:rPr>
                <w:rFonts w:ascii="AngsanaUPC" w:hAnsi="AngsanaUPC" w:cs="AngsanaUPC"/>
                <w:sz w:val="28"/>
                <w:szCs w:val="28"/>
              </w:rPr>
              <w:t>Trade accounts receivable within credit term</w:t>
            </w:r>
          </w:p>
        </w:tc>
        <w:tc>
          <w:tcPr>
            <w:tcW w:w="1843" w:type="dxa"/>
            <w:shd w:val="clear" w:color="auto" w:fill="auto"/>
          </w:tcPr>
          <w:p w14:paraId="6A28DA37" w14:textId="21A72AC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UPC" w:hAnsi="AngsanaUPC" w:cs="AngsanaUPC"/>
                <w:color w:val="000000"/>
                <w:sz w:val="28"/>
                <w:szCs w:val="28"/>
              </w:rPr>
              <w:t>570,652</w:t>
            </w:r>
          </w:p>
        </w:tc>
        <w:tc>
          <w:tcPr>
            <w:tcW w:w="1701" w:type="dxa"/>
            <w:shd w:val="clear" w:color="auto" w:fill="auto"/>
          </w:tcPr>
          <w:p w14:paraId="3C486AF0" w14:textId="46BB894B"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A696F">
              <w:rPr>
                <w:rFonts w:ascii="AngsanaUPC" w:hAnsi="AngsanaUPC" w:cs="AngsanaUPC"/>
                <w:color w:val="000000"/>
                <w:sz w:val="28"/>
                <w:szCs w:val="28"/>
              </w:rPr>
              <w:t>14,570,829</w:t>
            </w:r>
          </w:p>
        </w:tc>
      </w:tr>
      <w:tr w:rsidR="00102B5F" w:rsidRPr="004655D7" w14:paraId="345FB6DE" w14:textId="77777777" w:rsidTr="00753C3C">
        <w:trPr>
          <w:trHeight w:val="235"/>
        </w:trPr>
        <w:tc>
          <w:tcPr>
            <w:tcW w:w="5670" w:type="dxa"/>
            <w:shd w:val="clear" w:color="auto" w:fill="auto"/>
          </w:tcPr>
          <w:p w14:paraId="27FF604F" w14:textId="634336D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receivable </w:t>
            </w:r>
            <w:r w:rsidRPr="004655D7">
              <w:rPr>
                <w:rFonts w:ascii="AngsanaUPC" w:hAnsi="AngsanaUPC" w:cs="AngsanaUPC"/>
                <w:sz w:val="28"/>
                <w:szCs w:val="28"/>
                <w:cs/>
              </w:rPr>
              <w:t>:-</w:t>
            </w:r>
          </w:p>
        </w:tc>
        <w:tc>
          <w:tcPr>
            <w:tcW w:w="1843" w:type="dxa"/>
            <w:shd w:val="clear" w:color="auto" w:fill="auto"/>
          </w:tcPr>
          <w:p w14:paraId="0B1E8F6B"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shd w:val="clear" w:color="auto" w:fill="auto"/>
          </w:tcPr>
          <w:p w14:paraId="2E70B1BF" w14:textId="77777777" w:rsidR="00102B5F" w:rsidRPr="00FC7A62"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102B5F" w:rsidRPr="004655D7" w14:paraId="767AD4D0" w14:textId="77777777" w:rsidTr="00102B5F">
        <w:trPr>
          <w:trHeight w:val="235"/>
        </w:trPr>
        <w:tc>
          <w:tcPr>
            <w:tcW w:w="5670" w:type="dxa"/>
            <w:shd w:val="clear" w:color="auto" w:fill="auto"/>
          </w:tcPr>
          <w:p w14:paraId="3142ACF4" w14:textId="1AA2298F"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80" w:hanging="604"/>
              <w:jc w:val="both"/>
              <w:rPr>
                <w:rFonts w:ascii="AngsanaUPC" w:hAnsi="AngsanaUPC" w:cs="AngsanaUPC"/>
                <w:sz w:val="28"/>
                <w:szCs w:val="28"/>
              </w:rPr>
            </w:pPr>
            <w:r>
              <w:rPr>
                <w:rFonts w:ascii="AngsanaUPC" w:hAnsi="AngsanaUPC" w:cs="AngsanaUPC"/>
                <w:sz w:val="28"/>
                <w:szCs w:val="28"/>
              </w:rPr>
              <w:tab/>
            </w:r>
            <w:r w:rsidRPr="004655D7">
              <w:rPr>
                <w:rFonts w:ascii="AngsanaUPC" w:hAnsi="AngsanaUPC" w:cs="AngsanaUPC"/>
                <w:sz w:val="28"/>
                <w:szCs w:val="28"/>
              </w:rPr>
              <w:t>Less than 3 months</w:t>
            </w:r>
          </w:p>
        </w:tc>
        <w:tc>
          <w:tcPr>
            <w:tcW w:w="1843" w:type="dxa"/>
            <w:shd w:val="clear" w:color="auto" w:fill="auto"/>
            <w:vAlign w:val="bottom"/>
          </w:tcPr>
          <w:p w14:paraId="65F1D9E4" w14:textId="25205129"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1,596,499</w:t>
            </w:r>
          </w:p>
        </w:tc>
        <w:tc>
          <w:tcPr>
            <w:tcW w:w="1701" w:type="dxa"/>
            <w:shd w:val="clear" w:color="auto" w:fill="auto"/>
          </w:tcPr>
          <w:p w14:paraId="0A40E416" w14:textId="39F1916D" w:rsidR="00102B5F" w:rsidRPr="00FC7A62"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A696F">
              <w:rPr>
                <w:rFonts w:ascii="AngsanaUPC" w:hAnsi="AngsanaUPC" w:cs="AngsanaUPC"/>
                <w:color w:val="000000"/>
                <w:sz w:val="28"/>
                <w:szCs w:val="28"/>
              </w:rPr>
              <w:t>-</w:t>
            </w:r>
          </w:p>
        </w:tc>
      </w:tr>
      <w:tr w:rsidR="00102B5F" w:rsidRPr="004655D7" w14:paraId="15C4C452" w14:textId="77777777" w:rsidTr="00102B5F">
        <w:trPr>
          <w:trHeight w:val="235"/>
        </w:trPr>
        <w:tc>
          <w:tcPr>
            <w:tcW w:w="5670" w:type="dxa"/>
            <w:shd w:val="clear" w:color="auto" w:fill="auto"/>
          </w:tcPr>
          <w:p w14:paraId="6FBEDCE8" w14:textId="303E4556"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80" w:hanging="604"/>
              <w:jc w:val="both"/>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vAlign w:val="bottom"/>
          </w:tcPr>
          <w:p w14:paraId="082DA6BF" w14:textId="63D64EF6" w:rsidR="00102B5F" w:rsidRPr="004655D7"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2,167,151</w:t>
            </w:r>
          </w:p>
        </w:tc>
        <w:tc>
          <w:tcPr>
            <w:tcW w:w="1701" w:type="dxa"/>
            <w:shd w:val="clear" w:color="auto" w:fill="auto"/>
          </w:tcPr>
          <w:p w14:paraId="5A62A79B" w14:textId="4C27EBDD" w:rsidR="00102B5F" w:rsidRPr="00FC7A62"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A696F">
              <w:rPr>
                <w:rFonts w:ascii="AngsanaUPC" w:hAnsi="AngsanaUPC" w:cs="AngsanaUPC"/>
                <w:color w:val="000000"/>
                <w:sz w:val="28"/>
                <w:szCs w:val="28"/>
              </w:rPr>
              <w:t>14,570,829</w:t>
            </w:r>
          </w:p>
        </w:tc>
      </w:tr>
      <w:tr w:rsidR="00102B5F" w:rsidRPr="00753C3C" w14:paraId="5B439DCA" w14:textId="77777777" w:rsidTr="00753C3C">
        <w:trPr>
          <w:trHeight w:val="235"/>
        </w:trPr>
        <w:tc>
          <w:tcPr>
            <w:tcW w:w="5670" w:type="dxa"/>
            <w:shd w:val="clear" w:color="auto" w:fill="auto"/>
          </w:tcPr>
          <w:p w14:paraId="372DE52B"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cs/>
              </w:rPr>
            </w:pPr>
          </w:p>
        </w:tc>
        <w:tc>
          <w:tcPr>
            <w:tcW w:w="1843" w:type="dxa"/>
            <w:shd w:val="clear" w:color="auto" w:fill="auto"/>
          </w:tcPr>
          <w:p w14:paraId="76BD623B" w14:textId="77777777" w:rsidR="00102B5F" w:rsidRPr="00753C3C"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cs/>
              </w:rPr>
            </w:pPr>
          </w:p>
        </w:tc>
        <w:tc>
          <w:tcPr>
            <w:tcW w:w="1701" w:type="dxa"/>
            <w:shd w:val="clear" w:color="auto" w:fill="auto"/>
          </w:tcPr>
          <w:p w14:paraId="5A6E79CD" w14:textId="77777777" w:rsidR="00102B5F" w:rsidRPr="00753C3C"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rPr>
            </w:pPr>
          </w:p>
        </w:tc>
      </w:tr>
      <w:tr w:rsidR="00102B5F" w:rsidRPr="004655D7" w14:paraId="5F4E1A3E" w14:textId="77777777" w:rsidTr="00102B5F">
        <w:tc>
          <w:tcPr>
            <w:tcW w:w="5670" w:type="dxa"/>
            <w:shd w:val="clear" w:color="auto" w:fill="auto"/>
          </w:tcPr>
          <w:p w14:paraId="77184317"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rPr>
                <w:rFonts w:ascii="AngsanaUPC" w:hAnsi="AngsanaUPC" w:cs="AngsanaUPC"/>
                <w:sz w:val="28"/>
                <w:szCs w:val="28"/>
              </w:rPr>
            </w:pPr>
            <w:r w:rsidRPr="004655D7">
              <w:rPr>
                <w:rFonts w:ascii="AngsanaUPC" w:hAnsi="AngsanaUPC" w:cs="AngsanaUPC"/>
                <w:sz w:val="28"/>
                <w:szCs w:val="28"/>
              </w:rPr>
              <w:t>Notes receivable</w:t>
            </w:r>
          </w:p>
        </w:tc>
        <w:tc>
          <w:tcPr>
            <w:tcW w:w="1843" w:type="dxa"/>
            <w:shd w:val="clear" w:color="auto" w:fill="auto"/>
            <w:vAlign w:val="bottom"/>
          </w:tcPr>
          <w:p w14:paraId="78D2CA3B" w14:textId="16C2E9ED"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4,345,837</w:t>
            </w:r>
          </w:p>
        </w:tc>
        <w:tc>
          <w:tcPr>
            <w:tcW w:w="1701" w:type="dxa"/>
            <w:shd w:val="clear" w:color="auto" w:fill="auto"/>
          </w:tcPr>
          <w:p w14:paraId="49A52375" w14:textId="673A2EFC"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7E7EA7">
              <w:rPr>
                <w:rFonts w:ascii="AngsanaUPC" w:hAnsi="AngsanaUPC" w:cs="AngsanaUPC"/>
                <w:color w:val="000000"/>
                <w:sz w:val="28"/>
                <w:szCs w:val="28"/>
              </w:rPr>
              <w:t>3,249,920</w:t>
            </w:r>
          </w:p>
        </w:tc>
      </w:tr>
      <w:tr w:rsidR="00102B5F" w:rsidRPr="004655D7" w14:paraId="5F7DBA57" w14:textId="77777777" w:rsidTr="00102B5F">
        <w:trPr>
          <w:trHeight w:val="399"/>
        </w:trPr>
        <w:tc>
          <w:tcPr>
            <w:tcW w:w="5670" w:type="dxa"/>
            <w:shd w:val="clear" w:color="auto" w:fill="auto"/>
            <w:vAlign w:val="center"/>
          </w:tcPr>
          <w:p w14:paraId="69E12E59" w14:textId="485F9CAF"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
              <w:rPr>
                <w:rFonts w:ascii="AngsanaUPC" w:hAnsi="AngsanaUPC" w:cs="AngsanaUPC"/>
                <w:sz w:val="28"/>
                <w:szCs w:val="28"/>
                <w:cs/>
              </w:rPr>
            </w:pPr>
            <w:r>
              <w:rPr>
                <w:rFonts w:ascii="AngsanaUPC" w:hAnsi="AngsanaUPC" w:cs="AngsanaUPC"/>
                <w:sz w:val="28"/>
                <w:szCs w:val="28"/>
              </w:rPr>
              <w:t xml:space="preserve">Total Trade accounts receivables – Net </w:t>
            </w:r>
          </w:p>
        </w:tc>
        <w:tc>
          <w:tcPr>
            <w:tcW w:w="1843" w:type="dxa"/>
            <w:shd w:val="clear" w:color="auto" w:fill="auto"/>
            <w:vAlign w:val="bottom"/>
          </w:tcPr>
          <w:p w14:paraId="7EBC03B0" w14:textId="4E94E052" w:rsidR="00102B5F" w:rsidRPr="004655D7"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Pr>
                <w:rFonts w:ascii="Angsana New" w:hAnsi="Angsana New"/>
                <w:color w:val="000000"/>
                <w:sz w:val="28"/>
                <w:szCs w:val="28"/>
              </w:rPr>
              <w:t>3</w:t>
            </w:r>
            <w:r w:rsidRPr="008E23C1">
              <w:rPr>
                <w:rFonts w:ascii="Angsana New" w:hAnsi="Angsana New"/>
                <w:color w:val="000000"/>
                <w:sz w:val="28"/>
                <w:szCs w:val="28"/>
              </w:rPr>
              <w:t>3,457,36</w:t>
            </w:r>
            <w:r>
              <w:rPr>
                <w:rFonts w:ascii="Angsana New" w:hAnsi="Angsana New"/>
                <w:color w:val="000000"/>
                <w:sz w:val="28"/>
                <w:szCs w:val="28"/>
              </w:rPr>
              <w:t>1</w:t>
            </w:r>
          </w:p>
        </w:tc>
        <w:tc>
          <w:tcPr>
            <w:tcW w:w="1701" w:type="dxa"/>
            <w:shd w:val="clear" w:color="auto" w:fill="auto"/>
            <w:vAlign w:val="center"/>
          </w:tcPr>
          <w:p w14:paraId="0DE684B5" w14:textId="53E67DD3" w:rsidR="00102B5F" w:rsidRPr="004655D7"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7E7EA7">
              <w:rPr>
                <w:rFonts w:ascii="AngsanaUPC" w:hAnsi="AngsanaUPC" w:cs="AngsanaUPC"/>
                <w:color w:val="000000"/>
                <w:sz w:val="28"/>
                <w:szCs w:val="28"/>
              </w:rPr>
              <w:t>57,183,138</w:t>
            </w:r>
          </w:p>
        </w:tc>
      </w:tr>
      <w:tr w:rsidR="00102B5F" w:rsidRPr="004655D7" w14:paraId="3D535AF1" w14:textId="77777777" w:rsidTr="00713F70">
        <w:trPr>
          <w:trHeight w:val="399"/>
        </w:trPr>
        <w:tc>
          <w:tcPr>
            <w:tcW w:w="5670" w:type="dxa"/>
            <w:shd w:val="clear" w:color="auto" w:fill="auto"/>
            <w:vAlign w:val="center"/>
          </w:tcPr>
          <w:p w14:paraId="670C4DD3" w14:textId="66B5ADB7" w:rsidR="00102B5F" w:rsidRPr="001106D6"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b/>
                <w:bCs/>
                <w:sz w:val="28"/>
                <w:szCs w:val="28"/>
                <w:u w:val="single"/>
                <w:cs/>
              </w:rPr>
            </w:pPr>
            <w:r w:rsidRPr="001106D6">
              <w:rPr>
                <w:rFonts w:ascii="AngsanaUPC" w:hAnsi="AngsanaUPC" w:cs="AngsanaUPC"/>
                <w:b/>
                <w:bCs/>
                <w:sz w:val="28"/>
                <w:szCs w:val="28"/>
                <w:u w:val="single"/>
              </w:rPr>
              <w:t>Other current receivables</w:t>
            </w:r>
          </w:p>
        </w:tc>
        <w:tc>
          <w:tcPr>
            <w:tcW w:w="1843" w:type="dxa"/>
            <w:shd w:val="clear" w:color="auto" w:fill="auto"/>
            <w:vAlign w:val="center"/>
          </w:tcPr>
          <w:p w14:paraId="5E128A11" w14:textId="77777777" w:rsidR="00102B5F" w:rsidRPr="00596B45"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shd w:val="clear" w:color="auto" w:fill="auto"/>
            <w:vAlign w:val="center"/>
          </w:tcPr>
          <w:p w14:paraId="08479608"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102B5F" w:rsidRPr="004655D7" w14:paraId="4BD4C7F9" w14:textId="77777777" w:rsidTr="00102B5F">
        <w:trPr>
          <w:trHeight w:val="399"/>
        </w:trPr>
        <w:tc>
          <w:tcPr>
            <w:tcW w:w="5670" w:type="dxa"/>
          </w:tcPr>
          <w:p w14:paraId="2BF477AD" w14:textId="48CB3A48"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45273C">
              <w:rPr>
                <w:rFonts w:ascii="AngsanaUPC" w:hAnsi="AngsanaUPC" w:cs="AngsanaUPC"/>
                <w:sz w:val="28"/>
                <w:szCs w:val="28"/>
              </w:rPr>
              <w:t xml:space="preserve">Revenue </w:t>
            </w:r>
            <w:r>
              <w:rPr>
                <w:rFonts w:ascii="AngsanaUPC" w:hAnsi="AngsanaUPC" w:cs="AngsanaUPC"/>
                <w:sz w:val="28"/>
                <w:szCs w:val="28"/>
              </w:rPr>
              <w:t>d</w:t>
            </w:r>
            <w:r w:rsidRPr="0045273C">
              <w:rPr>
                <w:rFonts w:ascii="AngsanaUPC" w:hAnsi="AngsanaUPC" w:cs="AngsanaUPC"/>
                <w:sz w:val="28"/>
                <w:szCs w:val="28"/>
              </w:rPr>
              <w:t xml:space="preserve">epartment </w:t>
            </w:r>
            <w:r>
              <w:rPr>
                <w:rFonts w:ascii="AngsanaUPC" w:hAnsi="AngsanaUPC" w:cs="AngsanaUPC"/>
                <w:sz w:val="28"/>
                <w:szCs w:val="28"/>
              </w:rPr>
              <w:t>r</w:t>
            </w:r>
            <w:r w:rsidRPr="0045273C">
              <w:rPr>
                <w:rFonts w:ascii="AngsanaUPC" w:hAnsi="AngsanaUPC" w:cs="AngsanaUPC"/>
                <w:sz w:val="28"/>
                <w:szCs w:val="28"/>
              </w:rPr>
              <w:t>eceivable</w:t>
            </w:r>
          </w:p>
        </w:tc>
        <w:tc>
          <w:tcPr>
            <w:tcW w:w="1843" w:type="dxa"/>
            <w:shd w:val="clear" w:color="auto" w:fill="auto"/>
            <w:vAlign w:val="bottom"/>
          </w:tcPr>
          <w:p w14:paraId="5C9FEFED" w14:textId="7B5CA72F" w:rsidR="00102B5F" w:rsidRPr="00596B45"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10,226,314</w:t>
            </w:r>
          </w:p>
        </w:tc>
        <w:tc>
          <w:tcPr>
            <w:tcW w:w="1701" w:type="dxa"/>
            <w:shd w:val="clear" w:color="auto" w:fill="auto"/>
            <w:vAlign w:val="bottom"/>
          </w:tcPr>
          <w:p w14:paraId="7EC44D42" w14:textId="617AEEE4"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2,414,530</w:t>
            </w:r>
          </w:p>
        </w:tc>
      </w:tr>
      <w:tr w:rsidR="00102B5F" w:rsidRPr="004655D7" w14:paraId="3A2EBFA2" w14:textId="77777777" w:rsidTr="00102B5F">
        <w:trPr>
          <w:trHeight w:val="399"/>
        </w:trPr>
        <w:tc>
          <w:tcPr>
            <w:tcW w:w="5670" w:type="dxa"/>
          </w:tcPr>
          <w:p w14:paraId="306C0BEF" w14:textId="245E29AC" w:rsidR="00102B5F" w:rsidRPr="0045273C"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rPr>
            </w:pPr>
            <w:r w:rsidRPr="000B405A">
              <w:rPr>
                <w:rFonts w:ascii="AngsanaUPC" w:hAnsi="AngsanaUPC" w:cs="AngsanaUPC"/>
                <w:color w:val="000000" w:themeColor="text1"/>
                <w:sz w:val="28"/>
                <w:szCs w:val="28"/>
              </w:rPr>
              <w:t xml:space="preserve">Thai customs receivable </w:t>
            </w:r>
          </w:p>
        </w:tc>
        <w:tc>
          <w:tcPr>
            <w:tcW w:w="1843" w:type="dxa"/>
            <w:shd w:val="clear" w:color="auto" w:fill="auto"/>
            <w:vAlign w:val="bottom"/>
          </w:tcPr>
          <w:p w14:paraId="3C128B51" w14:textId="2C86A3D8" w:rsidR="00102B5F" w:rsidRPr="00596B45"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452,005</w:t>
            </w:r>
          </w:p>
        </w:tc>
        <w:tc>
          <w:tcPr>
            <w:tcW w:w="1701" w:type="dxa"/>
            <w:shd w:val="clear" w:color="auto" w:fill="auto"/>
            <w:vAlign w:val="bottom"/>
          </w:tcPr>
          <w:p w14:paraId="2E7784CF" w14:textId="5712D57E"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2,036,716</w:t>
            </w:r>
          </w:p>
        </w:tc>
      </w:tr>
      <w:tr w:rsidR="00102B5F" w:rsidRPr="004655D7" w14:paraId="00175A51" w14:textId="77777777" w:rsidTr="00102B5F">
        <w:trPr>
          <w:trHeight w:val="399"/>
        </w:trPr>
        <w:tc>
          <w:tcPr>
            <w:tcW w:w="5670" w:type="dxa"/>
          </w:tcPr>
          <w:p w14:paraId="36F69E20" w14:textId="3787BCE4"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sz w:val="28"/>
                <w:szCs w:val="28"/>
              </w:rPr>
              <w:t>Advance</w:t>
            </w:r>
          </w:p>
        </w:tc>
        <w:tc>
          <w:tcPr>
            <w:tcW w:w="1843" w:type="dxa"/>
            <w:shd w:val="clear" w:color="auto" w:fill="auto"/>
            <w:vAlign w:val="bottom"/>
          </w:tcPr>
          <w:p w14:paraId="2E1D150E" w14:textId="4448735B" w:rsidR="00102B5F" w:rsidRPr="00596B45"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4,561,844</w:t>
            </w:r>
          </w:p>
        </w:tc>
        <w:tc>
          <w:tcPr>
            <w:tcW w:w="1701" w:type="dxa"/>
            <w:shd w:val="clear" w:color="auto" w:fill="auto"/>
            <w:vAlign w:val="bottom"/>
          </w:tcPr>
          <w:p w14:paraId="2CBD955A" w14:textId="5E85618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12,758,794</w:t>
            </w:r>
          </w:p>
        </w:tc>
      </w:tr>
      <w:tr w:rsidR="00102B5F" w:rsidRPr="004655D7" w14:paraId="5B9734AE" w14:textId="77777777" w:rsidTr="00102B5F">
        <w:trPr>
          <w:trHeight w:val="399"/>
        </w:trPr>
        <w:tc>
          <w:tcPr>
            <w:tcW w:w="5670" w:type="dxa"/>
          </w:tcPr>
          <w:p w14:paraId="2BB34246" w14:textId="27294B70"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hint="cs"/>
                <w:sz w:val="28"/>
                <w:szCs w:val="28"/>
                <w:cs/>
              </w:rPr>
              <w:t>Advance payment for raw material</w:t>
            </w:r>
          </w:p>
        </w:tc>
        <w:tc>
          <w:tcPr>
            <w:tcW w:w="1843" w:type="dxa"/>
            <w:shd w:val="clear" w:color="auto" w:fill="auto"/>
            <w:vAlign w:val="bottom"/>
          </w:tcPr>
          <w:p w14:paraId="17023CF7" w14:textId="2A7E3464" w:rsidR="00102B5F" w:rsidRPr="00596B45"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568,89</w:t>
            </w:r>
            <w:r>
              <w:rPr>
                <w:rFonts w:ascii="Angsana New" w:hAnsi="Angsana New"/>
                <w:sz w:val="28"/>
                <w:szCs w:val="28"/>
              </w:rPr>
              <w:t>2</w:t>
            </w:r>
          </w:p>
        </w:tc>
        <w:tc>
          <w:tcPr>
            <w:tcW w:w="1701" w:type="dxa"/>
            <w:shd w:val="clear" w:color="auto" w:fill="auto"/>
            <w:vAlign w:val="bottom"/>
          </w:tcPr>
          <w:p w14:paraId="4BE998C9" w14:textId="71EDA9D1"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2,811,806</w:t>
            </w:r>
          </w:p>
        </w:tc>
      </w:tr>
      <w:tr w:rsidR="00102B5F" w:rsidRPr="004655D7" w14:paraId="32CB9380" w14:textId="77777777" w:rsidTr="00102B5F">
        <w:trPr>
          <w:trHeight w:val="399"/>
        </w:trPr>
        <w:tc>
          <w:tcPr>
            <w:tcW w:w="5670" w:type="dxa"/>
          </w:tcPr>
          <w:p w14:paraId="303778B1" w14:textId="064EC309"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BC6A23">
              <w:rPr>
                <w:rFonts w:ascii="AngsanaUPC" w:hAnsi="AngsanaUPC" w:cs="AngsanaUPC"/>
                <w:sz w:val="28"/>
                <w:szCs w:val="28"/>
              </w:rPr>
              <w:t>Accrued income</w:t>
            </w:r>
          </w:p>
        </w:tc>
        <w:tc>
          <w:tcPr>
            <w:tcW w:w="1843" w:type="dxa"/>
            <w:shd w:val="clear" w:color="auto" w:fill="auto"/>
            <w:vAlign w:val="bottom"/>
          </w:tcPr>
          <w:p w14:paraId="5B1DD85E" w14:textId="46AC9AFF" w:rsidR="00102B5F" w:rsidRPr="00596B45"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1,133,800</w:t>
            </w:r>
          </w:p>
        </w:tc>
        <w:tc>
          <w:tcPr>
            <w:tcW w:w="1701" w:type="dxa"/>
            <w:shd w:val="clear" w:color="auto" w:fill="auto"/>
            <w:vAlign w:val="bottom"/>
          </w:tcPr>
          <w:p w14:paraId="23028596" w14:textId="0CC7D4F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697</w:t>
            </w:r>
            <w:r w:rsidRPr="00B71D60">
              <w:rPr>
                <w:rFonts w:ascii="AngsanaUPC" w:hAnsi="AngsanaUPC" w:cs="AngsanaUPC"/>
                <w:color w:val="000000"/>
                <w:sz w:val="28"/>
                <w:szCs w:val="28"/>
              </w:rPr>
              <w:t>,</w:t>
            </w:r>
            <w:r w:rsidRPr="00B71D60">
              <w:rPr>
                <w:rFonts w:ascii="AngsanaUPC" w:hAnsi="AngsanaUPC" w:cs="AngsanaUPC"/>
                <w:color w:val="000000"/>
                <w:sz w:val="28"/>
                <w:szCs w:val="28"/>
                <w:cs/>
              </w:rPr>
              <w:t>180</w:t>
            </w:r>
          </w:p>
        </w:tc>
      </w:tr>
      <w:tr w:rsidR="00102B5F" w:rsidRPr="004655D7" w14:paraId="1AC55B38" w14:textId="77777777" w:rsidTr="00102B5F">
        <w:trPr>
          <w:trHeight w:val="399"/>
        </w:trPr>
        <w:tc>
          <w:tcPr>
            <w:tcW w:w="5670" w:type="dxa"/>
          </w:tcPr>
          <w:p w14:paraId="79CBF589" w14:textId="169CD450"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sz w:val="28"/>
                <w:szCs w:val="28"/>
              </w:rPr>
              <w:t>Other</w:t>
            </w:r>
          </w:p>
        </w:tc>
        <w:tc>
          <w:tcPr>
            <w:tcW w:w="1843" w:type="dxa"/>
            <w:shd w:val="clear" w:color="auto" w:fill="auto"/>
            <w:vAlign w:val="bottom"/>
          </w:tcPr>
          <w:p w14:paraId="209787A0" w14:textId="66C30B17" w:rsidR="00102B5F" w:rsidRPr="00596B45"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374,271</w:t>
            </w:r>
          </w:p>
        </w:tc>
        <w:tc>
          <w:tcPr>
            <w:tcW w:w="1701" w:type="dxa"/>
            <w:shd w:val="clear" w:color="auto" w:fill="auto"/>
            <w:vAlign w:val="bottom"/>
          </w:tcPr>
          <w:p w14:paraId="703ACC87" w14:textId="346E1E43"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469</w:t>
            </w:r>
            <w:r w:rsidRPr="00B71D60">
              <w:rPr>
                <w:rFonts w:ascii="AngsanaUPC" w:hAnsi="AngsanaUPC" w:cs="AngsanaUPC"/>
                <w:color w:val="000000"/>
                <w:sz w:val="28"/>
                <w:szCs w:val="28"/>
              </w:rPr>
              <w:t>,</w:t>
            </w:r>
            <w:r w:rsidRPr="00B71D60">
              <w:rPr>
                <w:rFonts w:ascii="AngsanaUPC" w:hAnsi="AngsanaUPC" w:cs="AngsanaUPC"/>
                <w:color w:val="000000"/>
                <w:sz w:val="28"/>
                <w:szCs w:val="28"/>
                <w:cs/>
              </w:rPr>
              <w:t>219</w:t>
            </w:r>
          </w:p>
        </w:tc>
      </w:tr>
      <w:tr w:rsidR="00102B5F" w:rsidRPr="004655D7" w14:paraId="0ED6C3BB" w14:textId="77777777" w:rsidTr="00102B5F">
        <w:trPr>
          <w:trHeight w:val="399"/>
        </w:trPr>
        <w:tc>
          <w:tcPr>
            <w:tcW w:w="5670" w:type="dxa"/>
            <w:shd w:val="clear" w:color="auto" w:fill="FFFFFF"/>
          </w:tcPr>
          <w:p w14:paraId="266BAEF7" w14:textId="1989C2B4"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color w:val="000000"/>
                <w:sz w:val="28"/>
                <w:szCs w:val="28"/>
              </w:rPr>
              <w:t>T</w:t>
            </w:r>
            <w:r w:rsidRPr="00D56B2A">
              <w:rPr>
                <w:rFonts w:ascii="AngsanaUPC" w:hAnsi="AngsanaUPC" w:cs="AngsanaUPC"/>
                <w:color w:val="000000"/>
                <w:sz w:val="28"/>
                <w:szCs w:val="28"/>
              </w:rPr>
              <w:t>otal</w:t>
            </w:r>
            <w:r>
              <w:rPr>
                <w:rFonts w:ascii="AngsanaUPC" w:hAnsi="AngsanaUPC" w:cs="AngsanaUPC" w:hint="cs"/>
                <w:color w:val="000000"/>
                <w:sz w:val="28"/>
                <w:szCs w:val="28"/>
                <w:cs/>
              </w:rPr>
              <w:t xml:space="preserve"> other current receivables</w:t>
            </w:r>
          </w:p>
        </w:tc>
        <w:tc>
          <w:tcPr>
            <w:tcW w:w="1843" w:type="dxa"/>
            <w:shd w:val="clear" w:color="auto" w:fill="auto"/>
            <w:vAlign w:val="bottom"/>
          </w:tcPr>
          <w:p w14:paraId="0C23F753" w14:textId="638D651E" w:rsidR="00102B5F" w:rsidRPr="00596B45"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17,317,126</w:t>
            </w:r>
          </w:p>
        </w:tc>
        <w:tc>
          <w:tcPr>
            <w:tcW w:w="1701" w:type="dxa"/>
            <w:shd w:val="clear" w:color="auto" w:fill="auto"/>
            <w:vAlign w:val="bottom"/>
          </w:tcPr>
          <w:p w14:paraId="5AD3EA77" w14:textId="2D939E05"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21</w:t>
            </w:r>
            <w:r w:rsidRPr="00B71D60">
              <w:rPr>
                <w:rFonts w:ascii="AngsanaUPC" w:hAnsi="AngsanaUPC" w:cs="AngsanaUPC"/>
                <w:color w:val="000000"/>
                <w:sz w:val="28"/>
                <w:szCs w:val="28"/>
              </w:rPr>
              <w:t>,</w:t>
            </w:r>
            <w:r w:rsidRPr="00B71D60">
              <w:rPr>
                <w:rFonts w:ascii="AngsanaUPC" w:hAnsi="AngsanaUPC" w:cs="AngsanaUPC"/>
                <w:color w:val="000000"/>
                <w:sz w:val="28"/>
                <w:szCs w:val="28"/>
                <w:cs/>
              </w:rPr>
              <w:t>188</w:t>
            </w:r>
            <w:r w:rsidRPr="00B71D60">
              <w:rPr>
                <w:rFonts w:ascii="AngsanaUPC" w:hAnsi="AngsanaUPC" w:cs="AngsanaUPC"/>
                <w:color w:val="000000"/>
                <w:sz w:val="28"/>
                <w:szCs w:val="28"/>
              </w:rPr>
              <w:t>,</w:t>
            </w:r>
            <w:r w:rsidRPr="00B71D60">
              <w:rPr>
                <w:rFonts w:ascii="AngsanaUPC" w:hAnsi="AngsanaUPC" w:cs="AngsanaUPC"/>
                <w:color w:val="000000"/>
                <w:sz w:val="28"/>
                <w:szCs w:val="28"/>
                <w:cs/>
              </w:rPr>
              <w:t>245</w:t>
            </w:r>
          </w:p>
        </w:tc>
      </w:tr>
      <w:tr w:rsidR="00102B5F" w:rsidRPr="004655D7" w14:paraId="1459B292" w14:textId="77777777" w:rsidTr="00102B5F">
        <w:trPr>
          <w:trHeight w:val="399"/>
        </w:trPr>
        <w:tc>
          <w:tcPr>
            <w:tcW w:w="5670" w:type="dxa"/>
            <w:shd w:val="clear" w:color="auto" w:fill="FFFFFF"/>
          </w:tcPr>
          <w:p w14:paraId="138CA0A9" w14:textId="54FF2B5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hint="cs"/>
                <w:color w:val="000000"/>
                <w:sz w:val="28"/>
                <w:szCs w:val="28"/>
                <w:cs/>
              </w:rPr>
              <w:t>Total trade and other current receivables</w:t>
            </w:r>
          </w:p>
        </w:tc>
        <w:tc>
          <w:tcPr>
            <w:tcW w:w="1843" w:type="dxa"/>
            <w:shd w:val="clear" w:color="auto" w:fill="auto"/>
            <w:vAlign w:val="bottom"/>
          </w:tcPr>
          <w:p w14:paraId="14FC3BB4" w14:textId="426D2217" w:rsidR="00102B5F" w:rsidRPr="00596B45"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8E23C1">
              <w:rPr>
                <w:rFonts w:ascii="Angsana New" w:hAnsi="Angsana New"/>
                <w:sz w:val="28"/>
                <w:szCs w:val="28"/>
              </w:rPr>
              <w:t>50,774,48</w:t>
            </w:r>
            <w:r>
              <w:rPr>
                <w:rFonts w:ascii="Angsana New" w:hAnsi="Angsana New"/>
                <w:sz w:val="28"/>
                <w:szCs w:val="28"/>
              </w:rPr>
              <w:t>7</w:t>
            </w:r>
          </w:p>
        </w:tc>
        <w:tc>
          <w:tcPr>
            <w:tcW w:w="1701" w:type="dxa"/>
            <w:shd w:val="clear" w:color="auto" w:fill="auto"/>
            <w:vAlign w:val="bottom"/>
          </w:tcPr>
          <w:p w14:paraId="2B8B26BC" w14:textId="1609D35E" w:rsidR="00102B5F" w:rsidRPr="004655D7"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78</w:t>
            </w:r>
            <w:r w:rsidRPr="00B71D60">
              <w:rPr>
                <w:rFonts w:ascii="AngsanaUPC" w:hAnsi="AngsanaUPC" w:cs="AngsanaUPC"/>
                <w:color w:val="000000"/>
                <w:sz w:val="28"/>
                <w:szCs w:val="28"/>
              </w:rPr>
              <w:t>,</w:t>
            </w:r>
            <w:r w:rsidRPr="00B71D60">
              <w:rPr>
                <w:rFonts w:ascii="AngsanaUPC" w:hAnsi="AngsanaUPC" w:cs="AngsanaUPC"/>
                <w:color w:val="000000"/>
                <w:sz w:val="28"/>
                <w:szCs w:val="28"/>
                <w:cs/>
              </w:rPr>
              <w:t>371</w:t>
            </w:r>
            <w:r w:rsidRPr="00B71D60">
              <w:rPr>
                <w:rFonts w:ascii="AngsanaUPC" w:hAnsi="AngsanaUPC" w:cs="AngsanaUPC"/>
                <w:color w:val="000000"/>
                <w:sz w:val="28"/>
                <w:szCs w:val="28"/>
              </w:rPr>
              <w:t>,</w:t>
            </w:r>
            <w:r w:rsidRPr="00B71D60">
              <w:rPr>
                <w:rFonts w:ascii="AngsanaUPC" w:hAnsi="AngsanaUPC" w:cs="AngsanaUPC"/>
                <w:color w:val="000000"/>
                <w:sz w:val="28"/>
                <w:szCs w:val="28"/>
                <w:cs/>
              </w:rPr>
              <w:t>383</w:t>
            </w:r>
          </w:p>
        </w:tc>
      </w:tr>
    </w:tbl>
    <w:p w14:paraId="5E05023D" w14:textId="77777777" w:rsidR="009E22F1" w:rsidRDefault="009E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0626401" w14:textId="1C675F09" w:rsidR="00BA12B4" w:rsidRPr="004655D7" w:rsidRDefault="00477574"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INVENTORIES </w:t>
      </w:r>
      <w:r w:rsidR="00BD14C0">
        <w:rPr>
          <w:rFonts w:ascii="AngsanaUPC" w:hAnsi="AngsanaUPC" w:cs="AngsanaUPC"/>
          <w:b/>
          <w:bCs/>
          <w:sz w:val="28"/>
          <w:szCs w:val="28"/>
          <w:cs/>
        </w:rPr>
        <w:t>–</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BD14C0">
        <w:rPr>
          <w:rFonts w:ascii="AngsanaUPC" w:hAnsi="AngsanaUPC" w:cs="AngsanaUPC"/>
          <w:b/>
          <w:bCs/>
          <w:sz w:val="28"/>
          <w:szCs w:val="28"/>
        </w:rPr>
        <w:t>ET</w:t>
      </w:r>
    </w:p>
    <w:p w14:paraId="4FD7155F" w14:textId="77777777" w:rsidR="00382542" w:rsidRPr="004655D7" w:rsidRDefault="00382542" w:rsidP="00372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UPC" w:hAnsi="AngsanaUPC" w:cs="AngsanaUPC"/>
          <w:b/>
          <w:bCs/>
          <w:sz w:val="28"/>
          <w:szCs w:val="28"/>
        </w:rPr>
      </w:pPr>
      <w:r w:rsidRPr="004655D7">
        <w:rPr>
          <w:rFonts w:ascii="AngsanaUPC" w:hAnsi="AngsanaUPC" w:cs="AngsanaUPC"/>
          <w:sz w:val="28"/>
          <w:szCs w:val="28"/>
        </w:rPr>
        <w:t>Consist</w:t>
      </w:r>
      <w:r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210" w:type="dxa"/>
        <w:tblLayout w:type="fixed"/>
        <w:tblLook w:val="0000" w:firstRow="0" w:lastRow="0" w:firstColumn="0" w:lastColumn="0" w:noHBand="0" w:noVBand="0"/>
      </w:tblPr>
      <w:tblGrid>
        <w:gridCol w:w="5670"/>
        <w:gridCol w:w="1843"/>
        <w:gridCol w:w="1697"/>
      </w:tblGrid>
      <w:tr w:rsidR="00B60E69" w:rsidRPr="004655D7" w14:paraId="07FDA2A6" w14:textId="77777777" w:rsidTr="003723AA">
        <w:trPr>
          <w:trHeight w:val="20"/>
        </w:trPr>
        <w:tc>
          <w:tcPr>
            <w:tcW w:w="5670" w:type="dxa"/>
          </w:tcPr>
          <w:p w14:paraId="49FEDF45" w14:textId="77777777" w:rsidR="00B60E69" w:rsidRPr="004655D7" w:rsidRDefault="00B60E69"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tcPr>
          <w:p w14:paraId="51C8309C" w14:textId="0806F714"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0E4D21" w:rsidRPr="004655D7">
              <w:rPr>
                <w:rFonts w:ascii="AngsanaUPC" w:hAnsi="AngsanaUPC" w:cs="AngsanaUPC"/>
                <w:sz w:val="28"/>
                <w:szCs w:val="28"/>
                <w:lang w:val="en-GB"/>
              </w:rPr>
              <w:t>B</w:t>
            </w:r>
            <w:r w:rsidR="00C93320" w:rsidRPr="004655D7">
              <w:rPr>
                <w:rFonts w:ascii="AngsanaUPC" w:hAnsi="AngsanaUPC" w:cs="AngsanaUPC"/>
                <w:sz w:val="28"/>
                <w:szCs w:val="28"/>
                <w:lang w:val="en-GB"/>
              </w:rPr>
              <w:t>aht</w:t>
            </w:r>
            <w:r w:rsidRPr="004655D7">
              <w:rPr>
                <w:rFonts w:ascii="AngsanaUPC" w:hAnsi="AngsanaUPC" w:cs="AngsanaUPC"/>
                <w:spacing w:val="-5"/>
                <w:sz w:val="28"/>
                <w:szCs w:val="28"/>
                <w:cs/>
              </w:rPr>
              <w:t>)</w:t>
            </w:r>
          </w:p>
        </w:tc>
      </w:tr>
      <w:tr w:rsidR="0023746F" w:rsidRPr="004655D7" w14:paraId="2E026453" w14:textId="77777777" w:rsidTr="003723AA">
        <w:trPr>
          <w:trHeight w:val="20"/>
        </w:trPr>
        <w:tc>
          <w:tcPr>
            <w:tcW w:w="5670" w:type="dxa"/>
          </w:tcPr>
          <w:p w14:paraId="57EEE2FA" w14:textId="77777777" w:rsidR="0023746F" w:rsidRPr="004655D7" w:rsidRDefault="0023746F" w:rsidP="0023746F">
            <w:pPr>
              <w:pStyle w:val="a0"/>
              <w:tabs>
                <w:tab w:val="clear" w:pos="360"/>
                <w:tab w:val="clear" w:pos="720"/>
                <w:tab w:val="clear" w:pos="1080"/>
              </w:tabs>
              <w:spacing w:line="360" w:lineRule="exact"/>
              <w:ind w:left="321"/>
              <w:rPr>
                <w:rFonts w:ascii="AngsanaUPC" w:hAnsi="AngsanaUPC" w:cs="AngsanaUPC"/>
                <w:cs/>
              </w:rPr>
            </w:pPr>
          </w:p>
        </w:tc>
        <w:tc>
          <w:tcPr>
            <w:tcW w:w="1843" w:type="dxa"/>
            <w:shd w:val="clear" w:color="auto" w:fill="FFFFFF"/>
          </w:tcPr>
          <w:p w14:paraId="0286730E" w14:textId="35C2B7E2"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2024</w:t>
            </w:r>
          </w:p>
        </w:tc>
        <w:tc>
          <w:tcPr>
            <w:tcW w:w="1697" w:type="dxa"/>
          </w:tcPr>
          <w:p w14:paraId="7AF89894" w14:textId="153A6CB1"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2023</w:t>
            </w:r>
          </w:p>
        </w:tc>
      </w:tr>
      <w:tr w:rsidR="00102B5F" w:rsidRPr="004655D7" w14:paraId="0502024D" w14:textId="77777777" w:rsidTr="00102B5F">
        <w:trPr>
          <w:trHeight w:val="20"/>
        </w:trPr>
        <w:tc>
          <w:tcPr>
            <w:tcW w:w="5670" w:type="dxa"/>
          </w:tcPr>
          <w:p w14:paraId="2CCF869E" w14:textId="0EEA4880" w:rsidR="00102B5F" w:rsidRPr="004655D7" w:rsidRDefault="00102B5F" w:rsidP="00102B5F">
            <w:pPr>
              <w:pStyle w:val="Heading7"/>
              <w:tabs>
                <w:tab w:val="left" w:pos="604"/>
              </w:tabs>
              <w:spacing w:line="360" w:lineRule="exact"/>
              <w:ind w:left="179"/>
              <w:jc w:val="left"/>
              <w:rPr>
                <w:rFonts w:ascii="AngsanaUPC" w:hAnsi="AngsanaUPC" w:cs="AngsanaUPC"/>
                <w:lang w:val="en-US"/>
              </w:rPr>
            </w:pPr>
            <w:r w:rsidRPr="004655D7">
              <w:rPr>
                <w:rFonts w:ascii="AngsanaUPC" w:hAnsi="AngsanaUPC" w:cs="AngsanaUPC"/>
              </w:rPr>
              <w:t>Finished goods</w:t>
            </w:r>
          </w:p>
        </w:tc>
        <w:tc>
          <w:tcPr>
            <w:tcW w:w="1843" w:type="dxa"/>
            <w:shd w:val="clear" w:color="auto" w:fill="auto"/>
          </w:tcPr>
          <w:p w14:paraId="306C134C" w14:textId="75B4D44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219D1">
              <w:rPr>
                <w:rFonts w:ascii="Angsana New" w:hAnsi="Angsana New"/>
                <w:sz w:val="28"/>
                <w:szCs w:val="28"/>
              </w:rPr>
              <w:t>68,961,171</w:t>
            </w:r>
          </w:p>
        </w:tc>
        <w:tc>
          <w:tcPr>
            <w:tcW w:w="1697" w:type="dxa"/>
          </w:tcPr>
          <w:p w14:paraId="3D2D116B" w14:textId="646820C1"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83</w:t>
            </w:r>
            <w:r w:rsidRPr="0061108C">
              <w:rPr>
                <w:rFonts w:ascii="AngsanaUPC" w:hAnsi="AngsanaUPC" w:cs="AngsanaUPC"/>
                <w:sz w:val="28"/>
                <w:szCs w:val="28"/>
              </w:rPr>
              <w:t>,</w:t>
            </w:r>
            <w:r w:rsidRPr="0061108C">
              <w:rPr>
                <w:rFonts w:ascii="AngsanaUPC" w:hAnsi="AngsanaUPC" w:cs="AngsanaUPC"/>
                <w:sz w:val="28"/>
                <w:szCs w:val="28"/>
                <w:cs/>
              </w:rPr>
              <w:t>495</w:t>
            </w:r>
            <w:r w:rsidRPr="0061108C">
              <w:rPr>
                <w:rFonts w:ascii="AngsanaUPC" w:hAnsi="AngsanaUPC" w:cs="AngsanaUPC"/>
                <w:sz w:val="28"/>
                <w:szCs w:val="28"/>
              </w:rPr>
              <w:t>,</w:t>
            </w:r>
            <w:r w:rsidRPr="0061108C">
              <w:rPr>
                <w:rFonts w:ascii="AngsanaUPC" w:hAnsi="AngsanaUPC" w:cs="AngsanaUPC"/>
                <w:sz w:val="28"/>
                <w:szCs w:val="28"/>
                <w:cs/>
              </w:rPr>
              <w:t>952</w:t>
            </w:r>
          </w:p>
        </w:tc>
      </w:tr>
      <w:tr w:rsidR="00102B5F" w:rsidRPr="004655D7" w14:paraId="7F5A7806" w14:textId="77777777" w:rsidTr="00102B5F">
        <w:trPr>
          <w:trHeight w:val="20"/>
        </w:trPr>
        <w:tc>
          <w:tcPr>
            <w:tcW w:w="5670" w:type="dxa"/>
          </w:tcPr>
          <w:p w14:paraId="75D02908" w14:textId="665E74A4" w:rsidR="00102B5F" w:rsidRPr="003F72AA" w:rsidRDefault="00102B5F" w:rsidP="00102B5F">
            <w:pPr>
              <w:pStyle w:val="Heading7"/>
              <w:tabs>
                <w:tab w:val="left" w:pos="604"/>
              </w:tabs>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Work in process</w:t>
            </w:r>
          </w:p>
        </w:tc>
        <w:tc>
          <w:tcPr>
            <w:tcW w:w="1843" w:type="dxa"/>
            <w:shd w:val="clear" w:color="auto" w:fill="auto"/>
          </w:tcPr>
          <w:p w14:paraId="4DC320BA" w14:textId="35400EEB"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219D1">
              <w:rPr>
                <w:rFonts w:ascii="Angsana New" w:hAnsi="Angsana New"/>
                <w:sz w:val="28"/>
                <w:szCs w:val="28"/>
              </w:rPr>
              <w:t>1,493,444</w:t>
            </w:r>
          </w:p>
        </w:tc>
        <w:tc>
          <w:tcPr>
            <w:tcW w:w="1697" w:type="dxa"/>
          </w:tcPr>
          <w:p w14:paraId="51CB4D1F" w14:textId="443079F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4</w:t>
            </w:r>
            <w:r w:rsidRPr="0061108C">
              <w:rPr>
                <w:rFonts w:ascii="AngsanaUPC" w:hAnsi="AngsanaUPC" w:cs="AngsanaUPC"/>
                <w:sz w:val="28"/>
                <w:szCs w:val="28"/>
              </w:rPr>
              <w:t>,</w:t>
            </w:r>
            <w:r w:rsidRPr="0061108C">
              <w:rPr>
                <w:rFonts w:ascii="AngsanaUPC" w:hAnsi="AngsanaUPC" w:cs="AngsanaUPC"/>
                <w:sz w:val="28"/>
                <w:szCs w:val="28"/>
                <w:cs/>
              </w:rPr>
              <w:t>240</w:t>
            </w:r>
            <w:r w:rsidRPr="0061108C">
              <w:rPr>
                <w:rFonts w:ascii="AngsanaUPC" w:hAnsi="AngsanaUPC" w:cs="AngsanaUPC"/>
                <w:sz w:val="28"/>
                <w:szCs w:val="28"/>
              </w:rPr>
              <w:t>,</w:t>
            </w:r>
            <w:r w:rsidRPr="0061108C">
              <w:rPr>
                <w:rFonts w:ascii="AngsanaUPC" w:hAnsi="AngsanaUPC" w:cs="AngsanaUPC"/>
                <w:sz w:val="28"/>
                <w:szCs w:val="28"/>
                <w:cs/>
              </w:rPr>
              <w:t>190</w:t>
            </w:r>
          </w:p>
        </w:tc>
      </w:tr>
      <w:tr w:rsidR="00102B5F" w:rsidRPr="004655D7" w14:paraId="0A9E3E65" w14:textId="77777777" w:rsidTr="00102B5F">
        <w:trPr>
          <w:trHeight w:val="20"/>
        </w:trPr>
        <w:tc>
          <w:tcPr>
            <w:tcW w:w="5670" w:type="dxa"/>
          </w:tcPr>
          <w:p w14:paraId="3E19C5CD" w14:textId="71C43A33" w:rsidR="00102B5F" w:rsidRPr="003F72AA" w:rsidRDefault="00102B5F" w:rsidP="00102B5F">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Raw materials</w:t>
            </w:r>
          </w:p>
        </w:tc>
        <w:tc>
          <w:tcPr>
            <w:tcW w:w="1843" w:type="dxa"/>
            <w:shd w:val="clear" w:color="auto" w:fill="auto"/>
          </w:tcPr>
          <w:p w14:paraId="7DC60F01" w14:textId="75891B85"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219D1">
              <w:rPr>
                <w:rFonts w:ascii="Angsana New" w:hAnsi="Angsana New"/>
                <w:sz w:val="28"/>
                <w:szCs w:val="28"/>
              </w:rPr>
              <w:t>37,133,622</w:t>
            </w:r>
          </w:p>
        </w:tc>
        <w:tc>
          <w:tcPr>
            <w:tcW w:w="1697" w:type="dxa"/>
          </w:tcPr>
          <w:p w14:paraId="323A88C8" w14:textId="7D10411B"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76</w:t>
            </w:r>
            <w:r w:rsidRPr="0061108C">
              <w:rPr>
                <w:rFonts w:ascii="AngsanaUPC" w:hAnsi="AngsanaUPC" w:cs="AngsanaUPC"/>
                <w:sz w:val="28"/>
                <w:szCs w:val="28"/>
              </w:rPr>
              <w:t>,</w:t>
            </w:r>
            <w:r w:rsidRPr="0061108C">
              <w:rPr>
                <w:rFonts w:ascii="AngsanaUPC" w:hAnsi="AngsanaUPC" w:cs="AngsanaUPC"/>
                <w:sz w:val="28"/>
                <w:szCs w:val="28"/>
                <w:cs/>
              </w:rPr>
              <w:t>454</w:t>
            </w:r>
            <w:r w:rsidRPr="0061108C">
              <w:rPr>
                <w:rFonts w:ascii="AngsanaUPC" w:hAnsi="AngsanaUPC" w:cs="AngsanaUPC"/>
                <w:sz w:val="28"/>
                <w:szCs w:val="28"/>
              </w:rPr>
              <w:t>,</w:t>
            </w:r>
            <w:r w:rsidRPr="0061108C">
              <w:rPr>
                <w:rFonts w:ascii="AngsanaUPC" w:hAnsi="AngsanaUPC" w:cs="AngsanaUPC"/>
                <w:sz w:val="28"/>
                <w:szCs w:val="28"/>
                <w:cs/>
              </w:rPr>
              <w:t>076</w:t>
            </w:r>
          </w:p>
        </w:tc>
      </w:tr>
      <w:tr w:rsidR="00102B5F" w:rsidRPr="004655D7" w14:paraId="3BAF5674" w14:textId="77777777" w:rsidTr="00102B5F">
        <w:trPr>
          <w:trHeight w:val="20"/>
        </w:trPr>
        <w:tc>
          <w:tcPr>
            <w:tcW w:w="5670" w:type="dxa"/>
          </w:tcPr>
          <w:p w14:paraId="6462D595" w14:textId="779F4FCD" w:rsidR="00102B5F" w:rsidRPr="003F72AA" w:rsidRDefault="00102B5F" w:rsidP="00102B5F">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Packaging</w:t>
            </w:r>
          </w:p>
        </w:tc>
        <w:tc>
          <w:tcPr>
            <w:tcW w:w="1843" w:type="dxa"/>
            <w:shd w:val="clear" w:color="auto" w:fill="auto"/>
          </w:tcPr>
          <w:p w14:paraId="3EA8927D" w14:textId="27F1A8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219D1">
              <w:rPr>
                <w:rFonts w:ascii="Angsana New" w:hAnsi="Angsana New"/>
                <w:sz w:val="28"/>
                <w:szCs w:val="28"/>
              </w:rPr>
              <w:t>8,445,513</w:t>
            </w:r>
          </w:p>
        </w:tc>
        <w:tc>
          <w:tcPr>
            <w:tcW w:w="1697" w:type="dxa"/>
          </w:tcPr>
          <w:p w14:paraId="6408ABAF" w14:textId="26B5C1A2"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9</w:t>
            </w:r>
            <w:r w:rsidRPr="0061108C">
              <w:rPr>
                <w:rFonts w:ascii="AngsanaUPC" w:hAnsi="AngsanaUPC" w:cs="AngsanaUPC"/>
                <w:sz w:val="28"/>
                <w:szCs w:val="28"/>
              </w:rPr>
              <w:t>,</w:t>
            </w:r>
            <w:r w:rsidRPr="0061108C">
              <w:rPr>
                <w:rFonts w:ascii="AngsanaUPC" w:hAnsi="AngsanaUPC" w:cs="AngsanaUPC"/>
                <w:sz w:val="28"/>
                <w:szCs w:val="28"/>
                <w:cs/>
              </w:rPr>
              <w:t>912</w:t>
            </w:r>
            <w:r w:rsidRPr="0061108C">
              <w:rPr>
                <w:rFonts w:ascii="AngsanaUPC" w:hAnsi="AngsanaUPC" w:cs="AngsanaUPC"/>
                <w:sz w:val="28"/>
                <w:szCs w:val="28"/>
              </w:rPr>
              <w:t>,</w:t>
            </w:r>
            <w:r w:rsidRPr="0061108C">
              <w:rPr>
                <w:rFonts w:ascii="AngsanaUPC" w:hAnsi="AngsanaUPC" w:cs="AngsanaUPC"/>
                <w:sz w:val="28"/>
                <w:szCs w:val="28"/>
                <w:cs/>
              </w:rPr>
              <w:t>834</w:t>
            </w:r>
          </w:p>
        </w:tc>
      </w:tr>
      <w:tr w:rsidR="00102B5F" w:rsidRPr="004655D7" w14:paraId="3BDE271F" w14:textId="77777777" w:rsidTr="00102B5F">
        <w:trPr>
          <w:trHeight w:val="20"/>
        </w:trPr>
        <w:tc>
          <w:tcPr>
            <w:tcW w:w="5670" w:type="dxa"/>
          </w:tcPr>
          <w:p w14:paraId="111E3700" w14:textId="05D5DF72" w:rsidR="00102B5F" w:rsidRPr="003F72AA" w:rsidRDefault="00102B5F" w:rsidP="00102B5F">
            <w:pPr>
              <w:pStyle w:val="Heading7"/>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Raw materials in transit</w:t>
            </w:r>
          </w:p>
        </w:tc>
        <w:tc>
          <w:tcPr>
            <w:tcW w:w="1843" w:type="dxa"/>
            <w:shd w:val="clear" w:color="auto" w:fill="auto"/>
          </w:tcPr>
          <w:p w14:paraId="4F30B3A5" w14:textId="7CD8AD7A"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219D1">
              <w:rPr>
                <w:rFonts w:ascii="Angsana New" w:hAnsi="Angsana New"/>
                <w:sz w:val="28"/>
                <w:szCs w:val="28"/>
              </w:rPr>
              <w:t>8,548,875</w:t>
            </w:r>
          </w:p>
        </w:tc>
        <w:tc>
          <w:tcPr>
            <w:tcW w:w="1697" w:type="dxa"/>
          </w:tcPr>
          <w:p w14:paraId="1A68A712" w14:textId="0D39851D"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5</w:t>
            </w:r>
            <w:r w:rsidRPr="0061108C">
              <w:rPr>
                <w:rFonts w:ascii="AngsanaUPC" w:hAnsi="AngsanaUPC" w:cs="AngsanaUPC"/>
                <w:sz w:val="28"/>
                <w:szCs w:val="28"/>
              </w:rPr>
              <w:t>,</w:t>
            </w:r>
            <w:r w:rsidRPr="0061108C">
              <w:rPr>
                <w:rFonts w:ascii="AngsanaUPC" w:hAnsi="AngsanaUPC" w:cs="AngsanaUPC"/>
                <w:sz w:val="28"/>
                <w:szCs w:val="28"/>
                <w:cs/>
              </w:rPr>
              <w:t>695</w:t>
            </w:r>
            <w:r w:rsidRPr="0061108C">
              <w:rPr>
                <w:rFonts w:ascii="AngsanaUPC" w:hAnsi="AngsanaUPC" w:cs="AngsanaUPC"/>
                <w:sz w:val="28"/>
                <w:szCs w:val="28"/>
              </w:rPr>
              <w:t>,</w:t>
            </w:r>
            <w:r w:rsidRPr="0061108C">
              <w:rPr>
                <w:rFonts w:ascii="AngsanaUPC" w:hAnsi="AngsanaUPC" w:cs="AngsanaUPC"/>
                <w:sz w:val="28"/>
                <w:szCs w:val="28"/>
                <w:cs/>
              </w:rPr>
              <w:t>345</w:t>
            </w:r>
          </w:p>
        </w:tc>
      </w:tr>
      <w:tr w:rsidR="00102B5F" w:rsidRPr="004655D7" w14:paraId="4A9EC54F" w14:textId="77777777" w:rsidTr="00102B5F">
        <w:trPr>
          <w:trHeight w:val="20"/>
        </w:trPr>
        <w:tc>
          <w:tcPr>
            <w:tcW w:w="5670" w:type="dxa"/>
          </w:tcPr>
          <w:p w14:paraId="391F01F0" w14:textId="1DC5808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ight="-108" w:hanging="139"/>
              <w:rPr>
                <w:rFonts w:ascii="AngsanaUPC" w:hAnsi="AngsanaUPC" w:cs="AngsanaUPC"/>
                <w:sz w:val="28"/>
                <w:szCs w:val="28"/>
              </w:rPr>
            </w:pPr>
            <w:r w:rsidRPr="004655D7">
              <w:rPr>
                <w:rFonts w:ascii="AngsanaUPC" w:hAnsi="AngsanaUPC" w:cs="AngsanaUPC"/>
                <w:sz w:val="28"/>
                <w:szCs w:val="28"/>
              </w:rPr>
              <w:t>Total</w:t>
            </w:r>
          </w:p>
        </w:tc>
        <w:tc>
          <w:tcPr>
            <w:tcW w:w="1843" w:type="dxa"/>
            <w:shd w:val="clear" w:color="auto" w:fill="auto"/>
          </w:tcPr>
          <w:p w14:paraId="759A3657" w14:textId="1F840FC4" w:rsidR="00102B5F" w:rsidRPr="004655D7" w:rsidRDefault="00102B5F" w:rsidP="00102B5F">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219D1">
              <w:rPr>
                <w:rFonts w:ascii="Angsana New" w:hAnsi="Angsana New"/>
                <w:sz w:val="28"/>
                <w:szCs w:val="28"/>
              </w:rPr>
              <w:t>124,582,625</w:t>
            </w:r>
          </w:p>
        </w:tc>
        <w:tc>
          <w:tcPr>
            <w:tcW w:w="1697" w:type="dxa"/>
          </w:tcPr>
          <w:p w14:paraId="3823A5DC" w14:textId="0ED3B192" w:rsidR="00102B5F" w:rsidRPr="004655D7" w:rsidRDefault="00102B5F" w:rsidP="00102B5F">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0858C0">
              <w:rPr>
                <w:rFonts w:ascii="AngsanaUPC" w:hAnsi="AngsanaUPC" w:cs="AngsanaUPC"/>
                <w:sz w:val="28"/>
                <w:szCs w:val="28"/>
                <w:cs/>
              </w:rPr>
              <w:t>179</w:t>
            </w:r>
            <w:r w:rsidRPr="000858C0">
              <w:rPr>
                <w:rFonts w:ascii="AngsanaUPC" w:hAnsi="AngsanaUPC" w:cs="AngsanaUPC"/>
                <w:sz w:val="28"/>
                <w:szCs w:val="28"/>
              </w:rPr>
              <w:t>,</w:t>
            </w:r>
            <w:r w:rsidRPr="000858C0">
              <w:rPr>
                <w:rFonts w:ascii="AngsanaUPC" w:hAnsi="AngsanaUPC" w:cs="AngsanaUPC"/>
                <w:sz w:val="28"/>
                <w:szCs w:val="28"/>
                <w:cs/>
              </w:rPr>
              <w:t>798</w:t>
            </w:r>
            <w:r w:rsidRPr="000858C0">
              <w:rPr>
                <w:rFonts w:ascii="AngsanaUPC" w:hAnsi="AngsanaUPC" w:cs="AngsanaUPC"/>
                <w:sz w:val="28"/>
                <w:szCs w:val="28"/>
              </w:rPr>
              <w:t>,</w:t>
            </w:r>
            <w:r w:rsidRPr="000858C0">
              <w:rPr>
                <w:rFonts w:ascii="AngsanaUPC" w:hAnsi="AngsanaUPC" w:cs="AngsanaUPC"/>
                <w:sz w:val="28"/>
                <w:szCs w:val="28"/>
                <w:cs/>
              </w:rPr>
              <w:t>397</w:t>
            </w:r>
          </w:p>
        </w:tc>
      </w:tr>
      <w:tr w:rsidR="00102B5F" w:rsidRPr="004655D7" w14:paraId="722C94BB" w14:textId="77777777" w:rsidTr="00102B5F">
        <w:trPr>
          <w:trHeight w:val="20"/>
        </w:trPr>
        <w:tc>
          <w:tcPr>
            <w:tcW w:w="5670" w:type="dxa"/>
          </w:tcPr>
          <w:p w14:paraId="3BA91EFC" w14:textId="01BD1CED"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cs/>
                <w:lang w:val="en-GB"/>
              </w:rPr>
              <w:t xml:space="preserve"> </w:t>
            </w:r>
            <w:r w:rsidRPr="004655D7">
              <w:rPr>
                <w:rFonts w:ascii="AngsanaUPC" w:hAnsi="AngsanaUPC" w:cs="AngsanaUPC"/>
                <w:sz w:val="28"/>
                <w:szCs w:val="28"/>
              </w:rPr>
              <w:t>Allowance for obsolete/damage inventories</w:t>
            </w:r>
          </w:p>
        </w:tc>
        <w:tc>
          <w:tcPr>
            <w:tcW w:w="1843" w:type="dxa"/>
            <w:shd w:val="clear" w:color="auto" w:fill="auto"/>
          </w:tcPr>
          <w:p w14:paraId="621688C7" w14:textId="285DA227"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219D1">
              <w:rPr>
                <w:rFonts w:ascii="Angsana New" w:hAnsi="Angsana New"/>
                <w:sz w:val="28"/>
                <w:szCs w:val="28"/>
              </w:rPr>
              <w:t>(15,584,128)</w:t>
            </w:r>
          </w:p>
        </w:tc>
        <w:tc>
          <w:tcPr>
            <w:tcW w:w="1697" w:type="dxa"/>
          </w:tcPr>
          <w:p w14:paraId="158A3554" w14:textId="18D2B0DD"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0858C0">
              <w:rPr>
                <w:rFonts w:ascii="AngsanaUPC" w:hAnsi="AngsanaUPC" w:cs="AngsanaUPC"/>
                <w:sz w:val="28"/>
                <w:szCs w:val="28"/>
                <w:cs/>
              </w:rPr>
              <w:t>(32</w:t>
            </w:r>
            <w:r w:rsidRPr="000858C0">
              <w:rPr>
                <w:rFonts w:ascii="AngsanaUPC" w:hAnsi="AngsanaUPC" w:cs="AngsanaUPC"/>
                <w:sz w:val="28"/>
                <w:szCs w:val="28"/>
              </w:rPr>
              <w:t>,</w:t>
            </w:r>
            <w:r w:rsidRPr="000858C0">
              <w:rPr>
                <w:rFonts w:ascii="AngsanaUPC" w:hAnsi="AngsanaUPC" w:cs="AngsanaUPC"/>
                <w:sz w:val="28"/>
                <w:szCs w:val="28"/>
                <w:cs/>
              </w:rPr>
              <w:t>058</w:t>
            </w:r>
            <w:r w:rsidRPr="000858C0">
              <w:rPr>
                <w:rFonts w:ascii="AngsanaUPC" w:hAnsi="AngsanaUPC" w:cs="AngsanaUPC"/>
                <w:sz w:val="28"/>
                <w:szCs w:val="28"/>
              </w:rPr>
              <w:t>,</w:t>
            </w:r>
            <w:r w:rsidRPr="000858C0">
              <w:rPr>
                <w:rFonts w:ascii="AngsanaUPC" w:hAnsi="AngsanaUPC" w:cs="AngsanaUPC"/>
                <w:sz w:val="28"/>
                <w:szCs w:val="28"/>
                <w:cs/>
              </w:rPr>
              <w:t>878)</w:t>
            </w:r>
          </w:p>
        </w:tc>
      </w:tr>
      <w:tr w:rsidR="00102B5F" w:rsidRPr="004655D7" w14:paraId="180A0B72" w14:textId="77777777" w:rsidTr="00102B5F">
        <w:trPr>
          <w:trHeight w:val="20"/>
        </w:trPr>
        <w:tc>
          <w:tcPr>
            <w:tcW w:w="5670" w:type="dxa"/>
          </w:tcPr>
          <w:p w14:paraId="5395B8A6" w14:textId="3732DE70"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hanging="139"/>
              <w:rPr>
                <w:rFonts w:ascii="AngsanaUPC" w:hAnsi="AngsanaUPC" w:cs="AngsanaUPC"/>
                <w:sz w:val="28"/>
                <w:szCs w:val="28"/>
                <w:u w:val="single"/>
              </w:rPr>
            </w:pPr>
            <w:r w:rsidRPr="004655D7">
              <w:rPr>
                <w:rFonts w:ascii="AngsanaUPC" w:hAnsi="AngsanaUPC" w:cs="AngsanaUPC"/>
                <w:sz w:val="28"/>
                <w:szCs w:val="28"/>
              </w:rPr>
              <w:t>Net</w:t>
            </w:r>
          </w:p>
        </w:tc>
        <w:tc>
          <w:tcPr>
            <w:tcW w:w="1843" w:type="dxa"/>
            <w:shd w:val="clear" w:color="auto" w:fill="auto"/>
          </w:tcPr>
          <w:p w14:paraId="31D99A03" w14:textId="2B2284BE" w:rsidR="00102B5F" w:rsidRPr="004655D7"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4219D1">
              <w:rPr>
                <w:rFonts w:ascii="Angsana New" w:hAnsi="Angsana New"/>
                <w:sz w:val="28"/>
                <w:szCs w:val="28"/>
              </w:rPr>
              <w:t>108,998,497</w:t>
            </w:r>
          </w:p>
        </w:tc>
        <w:tc>
          <w:tcPr>
            <w:tcW w:w="1697" w:type="dxa"/>
          </w:tcPr>
          <w:p w14:paraId="03F6398A" w14:textId="24C33E63" w:rsidR="00102B5F" w:rsidRPr="004655D7" w:rsidRDefault="00102B5F" w:rsidP="00102B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0858C0">
              <w:rPr>
                <w:rFonts w:ascii="AngsanaUPC" w:hAnsi="AngsanaUPC" w:cs="AngsanaUPC"/>
                <w:sz w:val="28"/>
                <w:szCs w:val="28"/>
                <w:cs/>
              </w:rPr>
              <w:t>147</w:t>
            </w:r>
            <w:r w:rsidRPr="000858C0">
              <w:rPr>
                <w:rFonts w:ascii="AngsanaUPC" w:hAnsi="AngsanaUPC" w:cs="AngsanaUPC"/>
                <w:sz w:val="28"/>
                <w:szCs w:val="28"/>
              </w:rPr>
              <w:t>,</w:t>
            </w:r>
            <w:r w:rsidRPr="000858C0">
              <w:rPr>
                <w:rFonts w:ascii="AngsanaUPC" w:hAnsi="AngsanaUPC" w:cs="AngsanaUPC"/>
                <w:sz w:val="28"/>
                <w:szCs w:val="28"/>
                <w:cs/>
              </w:rPr>
              <w:t>739</w:t>
            </w:r>
            <w:r w:rsidRPr="000858C0">
              <w:rPr>
                <w:rFonts w:ascii="AngsanaUPC" w:hAnsi="AngsanaUPC" w:cs="AngsanaUPC"/>
                <w:sz w:val="28"/>
                <w:szCs w:val="28"/>
              </w:rPr>
              <w:t>,</w:t>
            </w:r>
            <w:r w:rsidRPr="000858C0">
              <w:rPr>
                <w:rFonts w:ascii="AngsanaUPC" w:hAnsi="AngsanaUPC" w:cs="AngsanaUPC"/>
                <w:sz w:val="28"/>
                <w:szCs w:val="28"/>
                <w:cs/>
              </w:rPr>
              <w:t>519</w:t>
            </w:r>
          </w:p>
        </w:tc>
      </w:tr>
    </w:tbl>
    <w:p w14:paraId="47DE246D" w14:textId="5FB4DAA6" w:rsidR="000E4D21" w:rsidRPr="004655D7" w:rsidRDefault="000E4D21"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thaiDistribute"/>
        <w:rPr>
          <w:rFonts w:ascii="AngsanaUPC" w:hAnsi="AngsanaUPC" w:cs="AngsanaUPC"/>
          <w:b/>
          <w:bCs/>
          <w:sz w:val="28"/>
          <w:szCs w:val="28"/>
        </w:rPr>
      </w:pPr>
      <w:r w:rsidRPr="004655D7">
        <w:rPr>
          <w:rFonts w:ascii="AngsanaUPC" w:hAnsi="AngsanaUPC" w:cs="AngsanaUPC"/>
          <w:sz w:val="28"/>
          <w:szCs w:val="28"/>
        </w:rPr>
        <w:t xml:space="preserve">Allowance for </w:t>
      </w:r>
      <w:proofErr w:type="spellStart"/>
      <w:r w:rsidRPr="004655D7">
        <w:rPr>
          <w:rFonts w:ascii="AngsanaUPC" w:hAnsi="AngsanaUPC" w:cs="AngsanaUPC"/>
          <w:sz w:val="28"/>
          <w:szCs w:val="28"/>
        </w:rPr>
        <w:t>obsolate</w:t>
      </w:r>
      <w:proofErr w:type="spellEnd"/>
      <w:r w:rsidRPr="004655D7">
        <w:rPr>
          <w:rFonts w:ascii="AngsanaUPC" w:hAnsi="AngsanaUPC" w:cs="AngsanaUPC"/>
          <w:sz w:val="28"/>
          <w:szCs w:val="28"/>
        </w:rPr>
        <w:t xml:space="preserve">/damage </w:t>
      </w:r>
      <w:r w:rsidR="00CA2DD4">
        <w:rPr>
          <w:rFonts w:ascii="AngsanaUPC" w:hAnsi="AngsanaUPC" w:cs="AngsanaUPC"/>
          <w:sz w:val="28"/>
          <w:szCs w:val="28"/>
        </w:rPr>
        <w:t xml:space="preserve">inventories are </w:t>
      </w:r>
      <w:r w:rsidRPr="004655D7">
        <w:rPr>
          <w:rFonts w:ascii="AngsanaUPC" w:hAnsi="AngsanaUPC" w:cs="AngsanaUPC"/>
          <w:sz w:val="28"/>
          <w:szCs w:val="28"/>
        </w:rPr>
        <w:t>changed during the years as follows :-</w:t>
      </w:r>
    </w:p>
    <w:tbl>
      <w:tblPr>
        <w:tblW w:w="9352" w:type="dxa"/>
        <w:tblInd w:w="-34" w:type="dxa"/>
        <w:tblLayout w:type="fixed"/>
        <w:tblLook w:val="0000" w:firstRow="0" w:lastRow="0" w:firstColumn="0" w:lastColumn="0" w:noHBand="0" w:noVBand="0"/>
      </w:tblPr>
      <w:tblGrid>
        <w:gridCol w:w="5812"/>
        <w:gridCol w:w="1843"/>
        <w:gridCol w:w="1697"/>
      </w:tblGrid>
      <w:tr w:rsidR="000E4D21" w:rsidRPr="004655D7" w14:paraId="01A47B4B" w14:textId="77777777" w:rsidTr="006B5CBC">
        <w:trPr>
          <w:trHeight w:val="19"/>
        </w:trPr>
        <w:tc>
          <w:tcPr>
            <w:tcW w:w="5812" w:type="dxa"/>
            <w:shd w:val="clear" w:color="auto" w:fill="auto"/>
          </w:tcPr>
          <w:p w14:paraId="77399F53" w14:textId="77777777" w:rsidR="000E4D21" w:rsidRPr="004655D7" w:rsidRDefault="000E4D21"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shd w:val="clear" w:color="auto" w:fill="auto"/>
          </w:tcPr>
          <w:p w14:paraId="78A233A7" w14:textId="77777777" w:rsidR="000E4D21" w:rsidRPr="004655D7" w:rsidRDefault="000E4D21" w:rsidP="00846CE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23746F" w:rsidRPr="004655D7" w14:paraId="6D00785E" w14:textId="77777777" w:rsidTr="006B5CBC">
        <w:trPr>
          <w:trHeight w:val="19"/>
        </w:trPr>
        <w:tc>
          <w:tcPr>
            <w:tcW w:w="5812" w:type="dxa"/>
            <w:shd w:val="clear" w:color="auto" w:fill="auto"/>
          </w:tcPr>
          <w:p w14:paraId="5955C3B5" w14:textId="77777777" w:rsidR="0023746F" w:rsidRPr="004655D7" w:rsidRDefault="0023746F" w:rsidP="0023746F">
            <w:pPr>
              <w:pStyle w:val="a0"/>
              <w:tabs>
                <w:tab w:val="clear" w:pos="360"/>
                <w:tab w:val="clear" w:pos="720"/>
                <w:tab w:val="clear" w:pos="1080"/>
              </w:tabs>
              <w:ind w:left="318"/>
              <w:rPr>
                <w:rFonts w:ascii="AngsanaUPC" w:hAnsi="AngsanaUPC" w:cs="AngsanaUPC"/>
                <w:cs/>
              </w:rPr>
            </w:pPr>
          </w:p>
        </w:tc>
        <w:tc>
          <w:tcPr>
            <w:tcW w:w="1843" w:type="dxa"/>
            <w:shd w:val="clear" w:color="auto" w:fill="auto"/>
          </w:tcPr>
          <w:p w14:paraId="4A41E50C" w14:textId="6AC8D3CA"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December 31, 2024</w:t>
            </w:r>
          </w:p>
        </w:tc>
        <w:tc>
          <w:tcPr>
            <w:tcW w:w="1697" w:type="dxa"/>
            <w:shd w:val="clear" w:color="auto" w:fill="auto"/>
          </w:tcPr>
          <w:p w14:paraId="5CFCE595" w14:textId="2ED97E2B"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December 31, 2023</w:t>
            </w:r>
          </w:p>
        </w:tc>
      </w:tr>
      <w:tr w:rsidR="00102B5F" w:rsidRPr="004655D7" w14:paraId="141B3B26" w14:textId="77777777" w:rsidTr="00102B5F">
        <w:trPr>
          <w:trHeight w:val="19"/>
        </w:trPr>
        <w:tc>
          <w:tcPr>
            <w:tcW w:w="5812" w:type="dxa"/>
            <w:shd w:val="clear" w:color="auto" w:fill="auto"/>
          </w:tcPr>
          <w:p w14:paraId="461695ED" w14:textId="77777777" w:rsidR="00102B5F" w:rsidRPr="004655D7" w:rsidRDefault="00102B5F" w:rsidP="00102B5F">
            <w:pPr>
              <w:pStyle w:val="Heading7"/>
              <w:spacing w:line="240" w:lineRule="auto"/>
              <w:ind w:left="318" w:hanging="4"/>
              <w:jc w:val="left"/>
              <w:rPr>
                <w:rFonts w:ascii="AngsanaUPC" w:hAnsi="AngsanaUPC" w:cs="AngsanaUPC"/>
                <w:lang w:val="en-US"/>
              </w:rPr>
            </w:pPr>
            <w:r w:rsidRPr="004655D7">
              <w:rPr>
                <w:rFonts w:ascii="AngsanaUPC" w:hAnsi="AngsanaUPC" w:cs="AngsanaUPC"/>
                <w:lang w:val="en-US"/>
              </w:rPr>
              <w:t>Beginning balance</w:t>
            </w:r>
          </w:p>
        </w:tc>
        <w:tc>
          <w:tcPr>
            <w:tcW w:w="1843" w:type="dxa"/>
            <w:shd w:val="clear" w:color="auto" w:fill="auto"/>
          </w:tcPr>
          <w:p w14:paraId="6B826E9A" w14:textId="127D63BF"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219D1">
              <w:rPr>
                <w:rFonts w:ascii="AngsanaUPC" w:hAnsi="AngsanaUPC" w:cs="AngsanaUPC"/>
                <w:sz w:val="28"/>
                <w:szCs w:val="28"/>
              </w:rPr>
              <w:t>32,058,878</w:t>
            </w:r>
          </w:p>
        </w:tc>
        <w:tc>
          <w:tcPr>
            <w:tcW w:w="1697" w:type="dxa"/>
            <w:shd w:val="clear" w:color="auto" w:fill="auto"/>
          </w:tcPr>
          <w:p w14:paraId="05D9EB0E" w14:textId="32A82B22"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B854D7">
              <w:rPr>
                <w:rFonts w:ascii="AngsanaUPC" w:hAnsi="AngsanaUPC" w:cs="AngsanaUPC"/>
                <w:color w:val="000000"/>
                <w:sz w:val="28"/>
                <w:szCs w:val="28"/>
                <w:cs/>
              </w:rPr>
              <w:t>35</w:t>
            </w:r>
            <w:r w:rsidRPr="00B854D7">
              <w:rPr>
                <w:rFonts w:ascii="AngsanaUPC" w:hAnsi="AngsanaUPC" w:cs="AngsanaUPC"/>
                <w:color w:val="000000"/>
                <w:sz w:val="28"/>
                <w:szCs w:val="28"/>
              </w:rPr>
              <w:t>,</w:t>
            </w:r>
            <w:r w:rsidRPr="00B854D7">
              <w:rPr>
                <w:rFonts w:ascii="AngsanaUPC" w:hAnsi="AngsanaUPC" w:cs="AngsanaUPC"/>
                <w:color w:val="000000"/>
                <w:sz w:val="28"/>
                <w:szCs w:val="28"/>
                <w:cs/>
              </w:rPr>
              <w:t>260</w:t>
            </w:r>
            <w:r w:rsidRPr="00B854D7">
              <w:rPr>
                <w:rFonts w:ascii="AngsanaUPC" w:hAnsi="AngsanaUPC" w:cs="AngsanaUPC"/>
                <w:color w:val="000000"/>
                <w:sz w:val="28"/>
                <w:szCs w:val="28"/>
              </w:rPr>
              <w:t>,</w:t>
            </w:r>
            <w:r w:rsidRPr="00B854D7">
              <w:rPr>
                <w:rFonts w:ascii="AngsanaUPC" w:hAnsi="AngsanaUPC" w:cs="AngsanaUPC"/>
                <w:color w:val="000000"/>
                <w:sz w:val="28"/>
                <w:szCs w:val="28"/>
                <w:cs/>
              </w:rPr>
              <w:t>724</w:t>
            </w:r>
          </w:p>
        </w:tc>
      </w:tr>
      <w:tr w:rsidR="00102B5F" w:rsidRPr="004655D7" w14:paraId="15BBABE3" w14:textId="77777777" w:rsidTr="00102B5F">
        <w:trPr>
          <w:trHeight w:val="19"/>
        </w:trPr>
        <w:tc>
          <w:tcPr>
            <w:tcW w:w="5812" w:type="dxa"/>
            <w:shd w:val="clear" w:color="auto" w:fill="auto"/>
          </w:tcPr>
          <w:p w14:paraId="73B8EA15" w14:textId="77777777" w:rsidR="00102B5F" w:rsidRPr="003723AA" w:rsidRDefault="00102B5F" w:rsidP="00102B5F">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Increase</w:t>
            </w:r>
          </w:p>
        </w:tc>
        <w:tc>
          <w:tcPr>
            <w:tcW w:w="1843" w:type="dxa"/>
            <w:shd w:val="clear" w:color="auto" w:fill="auto"/>
          </w:tcPr>
          <w:p w14:paraId="17F91A32" w14:textId="0133CEA2" w:rsidR="00102B5F" w:rsidRPr="004655D7" w:rsidRDefault="009E22F1"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697" w:type="dxa"/>
            <w:shd w:val="clear" w:color="auto" w:fill="auto"/>
          </w:tcPr>
          <w:p w14:paraId="4A6EBFAA" w14:textId="1CAFBD9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102B5F" w:rsidRPr="004655D7" w14:paraId="259E7C30" w14:textId="77777777" w:rsidTr="00102B5F">
        <w:trPr>
          <w:trHeight w:val="19"/>
        </w:trPr>
        <w:tc>
          <w:tcPr>
            <w:tcW w:w="5812" w:type="dxa"/>
            <w:shd w:val="clear" w:color="auto" w:fill="auto"/>
          </w:tcPr>
          <w:p w14:paraId="6FE0AE82" w14:textId="04A62DFB" w:rsidR="00102B5F" w:rsidRPr="003723AA" w:rsidRDefault="00102B5F" w:rsidP="00102B5F">
            <w:pPr>
              <w:pStyle w:val="Heading7"/>
              <w:spacing w:line="240" w:lineRule="auto"/>
              <w:ind w:left="318" w:hanging="4"/>
              <w:jc w:val="left"/>
              <w:rPr>
                <w:rFonts w:ascii="AngsanaUPC" w:hAnsi="AngsanaUPC" w:cs="AngsanaUPC"/>
                <w:lang w:val="en-US"/>
              </w:rPr>
            </w:pPr>
            <w:r>
              <w:rPr>
                <w:rFonts w:ascii="AngsanaUPC" w:hAnsi="AngsanaUPC" w:cs="AngsanaUPC"/>
                <w:lang w:val="en-US"/>
              </w:rPr>
              <w:t>Decrease</w:t>
            </w:r>
          </w:p>
        </w:tc>
        <w:tc>
          <w:tcPr>
            <w:tcW w:w="1843" w:type="dxa"/>
            <w:shd w:val="clear" w:color="auto" w:fill="auto"/>
          </w:tcPr>
          <w:p w14:paraId="1993A106" w14:textId="6F6845AA"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4219D1">
              <w:rPr>
                <w:rFonts w:ascii="AngsanaUPC" w:hAnsi="AngsanaUPC" w:cs="AngsanaUPC"/>
                <w:sz w:val="28"/>
                <w:szCs w:val="28"/>
              </w:rPr>
              <w:t>(16,474,750)</w:t>
            </w:r>
          </w:p>
        </w:tc>
        <w:tc>
          <w:tcPr>
            <w:tcW w:w="1697" w:type="dxa"/>
            <w:shd w:val="clear" w:color="auto" w:fill="auto"/>
          </w:tcPr>
          <w:p w14:paraId="4F9516F4" w14:textId="7C55FE46" w:rsidR="00102B5F" w:rsidRPr="00A418B1"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Pr>
                <w:rFonts w:ascii="AngsanaUPC" w:hAnsi="AngsanaUPC" w:cs="AngsanaUPC"/>
                <w:color w:val="000000"/>
                <w:sz w:val="28"/>
                <w:szCs w:val="28"/>
              </w:rPr>
              <w:t>(3,201,846)</w:t>
            </w:r>
          </w:p>
        </w:tc>
      </w:tr>
      <w:tr w:rsidR="00102B5F" w:rsidRPr="004655D7" w14:paraId="6176558E" w14:textId="77777777" w:rsidTr="00102B5F">
        <w:trPr>
          <w:trHeight w:val="19"/>
        </w:trPr>
        <w:tc>
          <w:tcPr>
            <w:tcW w:w="5812" w:type="dxa"/>
            <w:shd w:val="clear" w:color="auto" w:fill="auto"/>
          </w:tcPr>
          <w:p w14:paraId="5A1AFD07" w14:textId="77777777" w:rsidR="00102B5F" w:rsidRPr="003723AA" w:rsidRDefault="00102B5F" w:rsidP="00102B5F">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Ending balance</w:t>
            </w:r>
          </w:p>
        </w:tc>
        <w:tc>
          <w:tcPr>
            <w:tcW w:w="1843" w:type="dxa"/>
            <w:shd w:val="clear" w:color="auto" w:fill="auto"/>
          </w:tcPr>
          <w:p w14:paraId="5869D719" w14:textId="0E457C34" w:rsidR="00102B5F" w:rsidRPr="004655D7" w:rsidRDefault="00102B5F" w:rsidP="00102B5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4219D1">
              <w:rPr>
                <w:rFonts w:ascii="AngsanaUPC" w:hAnsi="AngsanaUPC" w:cs="AngsanaUPC"/>
                <w:sz w:val="28"/>
                <w:szCs w:val="28"/>
              </w:rPr>
              <w:t>15,584,128</w:t>
            </w:r>
          </w:p>
        </w:tc>
        <w:tc>
          <w:tcPr>
            <w:tcW w:w="1697" w:type="dxa"/>
            <w:shd w:val="clear" w:color="auto" w:fill="auto"/>
          </w:tcPr>
          <w:p w14:paraId="6F6DC6F3" w14:textId="0AD34BCC" w:rsidR="00102B5F" w:rsidRPr="004655D7" w:rsidRDefault="00102B5F" w:rsidP="00102B5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8206E5">
              <w:rPr>
                <w:rFonts w:ascii="AngsanaUPC" w:hAnsi="AngsanaUPC" w:cs="AngsanaUPC"/>
                <w:color w:val="000000"/>
                <w:sz w:val="28"/>
                <w:szCs w:val="28"/>
                <w:cs/>
              </w:rPr>
              <w:t>32</w:t>
            </w:r>
            <w:r w:rsidRPr="008206E5">
              <w:rPr>
                <w:rFonts w:ascii="AngsanaUPC" w:hAnsi="AngsanaUPC" w:cs="AngsanaUPC"/>
                <w:color w:val="000000"/>
                <w:sz w:val="28"/>
                <w:szCs w:val="28"/>
              </w:rPr>
              <w:t>,</w:t>
            </w:r>
            <w:r w:rsidRPr="008206E5">
              <w:rPr>
                <w:rFonts w:ascii="AngsanaUPC" w:hAnsi="AngsanaUPC" w:cs="AngsanaUPC"/>
                <w:color w:val="000000"/>
                <w:sz w:val="28"/>
                <w:szCs w:val="28"/>
                <w:cs/>
              </w:rPr>
              <w:t>058</w:t>
            </w:r>
            <w:r w:rsidRPr="008206E5">
              <w:rPr>
                <w:rFonts w:ascii="AngsanaUPC" w:hAnsi="AngsanaUPC" w:cs="AngsanaUPC"/>
                <w:color w:val="000000"/>
                <w:sz w:val="28"/>
                <w:szCs w:val="28"/>
              </w:rPr>
              <w:t>,</w:t>
            </w:r>
            <w:r w:rsidRPr="008206E5">
              <w:rPr>
                <w:rFonts w:ascii="AngsanaUPC" w:hAnsi="AngsanaUPC" w:cs="AngsanaUPC"/>
                <w:color w:val="000000"/>
                <w:sz w:val="28"/>
                <w:szCs w:val="28"/>
                <w:cs/>
              </w:rPr>
              <w:t>878</w:t>
            </w:r>
          </w:p>
        </w:tc>
      </w:tr>
    </w:tbl>
    <w:p w14:paraId="07624C4F" w14:textId="77777777" w:rsidR="00FD4440" w:rsidRPr="00FD4440" w:rsidRDefault="00FD4440"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FD4440">
        <w:rPr>
          <w:rFonts w:ascii="AngsanaUPC" w:hAnsi="AngsanaUPC" w:cs="AngsanaUPC"/>
          <w:b/>
          <w:bCs/>
          <w:sz w:val="28"/>
          <w:szCs w:val="28"/>
        </w:rPr>
        <w:t>RESTRICTED BANK DEPOSITS</w:t>
      </w:r>
    </w:p>
    <w:p w14:paraId="58F28BA9" w14:textId="33C2B69D" w:rsidR="00FA213E"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FD4440">
        <w:rPr>
          <w:rFonts w:ascii="AngsanaUPC" w:hAnsi="AngsanaUPC" w:cs="AngsanaUPC"/>
          <w:sz w:val="28"/>
          <w:szCs w:val="28"/>
        </w:rPr>
        <w:t xml:space="preserve">As at </w:t>
      </w:r>
      <w:r w:rsidR="009C216F">
        <w:rPr>
          <w:rFonts w:ascii="AngsanaUPC" w:hAnsi="AngsanaUPC" w:cs="AngsanaUPC"/>
          <w:sz w:val="28"/>
          <w:szCs w:val="28"/>
        </w:rPr>
        <w:t>December 31, 2024</w:t>
      </w:r>
      <w:r w:rsidRPr="00FD4440">
        <w:rPr>
          <w:rFonts w:ascii="AngsanaUPC" w:hAnsi="AngsanaUPC" w:cs="AngsanaUPC"/>
          <w:sz w:val="28"/>
          <w:szCs w:val="28"/>
          <w:cs/>
        </w:rPr>
        <w:t xml:space="preserve"> </w:t>
      </w:r>
      <w:r w:rsidRPr="00FD4440">
        <w:rPr>
          <w:rFonts w:ascii="AngsanaUPC" w:hAnsi="AngsanaUPC" w:cs="AngsanaUPC"/>
          <w:sz w:val="28"/>
          <w:szCs w:val="28"/>
        </w:rPr>
        <w:t xml:space="preserve">and </w:t>
      </w:r>
      <w:r w:rsidRPr="00FD4440">
        <w:rPr>
          <w:rFonts w:ascii="AngsanaUPC" w:hAnsi="AngsanaUPC" w:cs="AngsanaUPC"/>
          <w:sz w:val="28"/>
          <w:szCs w:val="28"/>
          <w:cs/>
        </w:rPr>
        <w:t>202</w:t>
      </w:r>
      <w:r w:rsidR="009C216F">
        <w:rPr>
          <w:rFonts w:ascii="AngsanaUPC" w:hAnsi="AngsanaUPC" w:cs="AngsanaUPC" w:hint="cs"/>
          <w:sz w:val="28"/>
          <w:szCs w:val="28"/>
          <w:cs/>
        </w:rPr>
        <w:t>3</w:t>
      </w:r>
      <w:r w:rsidRPr="00FD4440">
        <w:rPr>
          <w:rFonts w:ascii="AngsanaUPC" w:hAnsi="AngsanaUPC" w:cs="AngsanaUPC"/>
          <w:sz w:val="28"/>
          <w:szCs w:val="28"/>
        </w:rPr>
        <w:t xml:space="preserve">, the company has fixed deposit guaranteed the forward contracts of foreign currencies with a commercial bank in the amount to </w:t>
      </w:r>
      <w:r w:rsidRPr="00141094">
        <w:rPr>
          <w:rFonts w:ascii="AngsanaUPC" w:hAnsi="AngsanaUPC" w:cs="AngsanaUPC"/>
          <w:sz w:val="28"/>
          <w:szCs w:val="28"/>
        </w:rPr>
        <w:t xml:space="preserve">Baht </w:t>
      </w:r>
      <w:r w:rsidRPr="00102B5F">
        <w:rPr>
          <w:rFonts w:ascii="AngsanaUPC" w:hAnsi="AngsanaUPC" w:cs="AngsanaUPC"/>
          <w:sz w:val="28"/>
          <w:szCs w:val="28"/>
          <w:cs/>
        </w:rPr>
        <w:t>40</w:t>
      </w:r>
      <w:r w:rsidRPr="00141094">
        <w:rPr>
          <w:rFonts w:ascii="AngsanaUPC" w:hAnsi="AngsanaUPC" w:cs="AngsanaUPC"/>
          <w:sz w:val="28"/>
          <w:szCs w:val="28"/>
          <w:cs/>
        </w:rPr>
        <w:t xml:space="preserve"> </w:t>
      </w:r>
      <w:r w:rsidRPr="00141094">
        <w:rPr>
          <w:rFonts w:ascii="AngsanaUPC" w:hAnsi="AngsanaUPC" w:cs="AngsanaUPC"/>
          <w:sz w:val="28"/>
          <w:szCs w:val="28"/>
        </w:rPr>
        <w:t>million</w:t>
      </w:r>
      <w:r w:rsidRPr="00FD4440">
        <w:rPr>
          <w:rFonts w:ascii="AngsanaUPC" w:hAnsi="AngsanaUPC" w:cs="AngsanaUPC"/>
          <w:sz w:val="28"/>
          <w:szCs w:val="28"/>
        </w:rPr>
        <w:t>.</w:t>
      </w:r>
    </w:p>
    <w:p w14:paraId="30D49D73"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6BA3594" w14:textId="3F4F1C04" w:rsidR="00877FC3" w:rsidRPr="004655D7" w:rsidRDefault="00477574"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ADVANCE FOR INVESTMENT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6E07">
        <w:rPr>
          <w:rFonts w:ascii="AngsanaUPC" w:hAnsi="AngsanaUPC" w:cs="AngsanaUPC"/>
          <w:b/>
          <w:bCs/>
          <w:sz w:val="28"/>
          <w:szCs w:val="28"/>
        </w:rPr>
        <w:t>ET</w:t>
      </w:r>
    </w:p>
    <w:p w14:paraId="30A61AAD" w14:textId="77777777" w:rsidR="00877FC3" w:rsidRPr="004655D7"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4655D7">
        <w:rPr>
          <w:rFonts w:ascii="AngsanaUPC" w:hAnsi="AngsanaUPC" w:cs="AngsanaUPC"/>
          <w:sz w:val="28"/>
          <w:szCs w:val="28"/>
        </w:rPr>
        <w:t>Consist</w:t>
      </w:r>
      <w:r w:rsidR="00720203"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4655D7" w14:paraId="682AB254" w14:textId="77777777" w:rsidTr="002B01FF">
        <w:trPr>
          <w:trHeight w:val="20"/>
        </w:trPr>
        <w:tc>
          <w:tcPr>
            <w:tcW w:w="5812" w:type="dxa"/>
          </w:tcPr>
          <w:p w14:paraId="6F5A2341" w14:textId="77777777" w:rsidR="00B60E69" w:rsidRPr="004655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4655D7">
              <w:rPr>
                <w:rFonts w:ascii="AngsanaUPC" w:hAnsi="AngsanaUPC" w:cs="AngsanaUPC"/>
                <w:sz w:val="28"/>
                <w:szCs w:val="28"/>
                <w:cs/>
              </w:rPr>
              <w:br w:type="page"/>
            </w:r>
          </w:p>
        </w:tc>
        <w:tc>
          <w:tcPr>
            <w:tcW w:w="3386" w:type="dxa"/>
            <w:gridSpan w:val="2"/>
          </w:tcPr>
          <w:p w14:paraId="70076E98" w14:textId="07CF9347"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 Baht</w:t>
            </w:r>
            <w:r w:rsidRPr="004655D7">
              <w:rPr>
                <w:rFonts w:ascii="AngsanaUPC" w:hAnsi="AngsanaUPC" w:cs="AngsanaUPC"/>
                <w:spacing w:val="-5"/>
                <w:sz w:val="28"/>
                <w:szCs w:val="28"/>
                <w:cs/>
              </w:rPr>
              <w:t>)</w:t>
            </w:r>
          </w:p>
        </w:tc>
      </w:tr>
      <w:tr w:rsidR="0023746F" w:rsidRPr="004655D7" w14:paraId="2DEAD2CD" w14:textId="77777777" w:rsidTr="002B01FF">
        <w:trPr>
          <w:trHeight w:val="20"/>
        </w:trPr>
        <w:tc>
          <w:tcPr>
            <w:tcW w:w="5812" w:type="dxa"/>
          </w:tcPr>
          <w:p w14:paraId="0F3F3577" w14:textId="77777777" w:rsidR="0023746F" w:rsidRPr="004655D7" w:rsidRDefault="0023746F" w:rsidP="0023746F">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64407E3A"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2024</w:t>
            </w:r>
          </w:p>
        </w:tc>
        <w:tc>
          <w:tcPr>
            <w:tcW w:w="1685" w:type="dxa"/>
          </w:tcPr>
          <w:p w14:paraId="2B6A73D7" w14:textId="29B3BD0F"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2023</w:t>
            </w:r>
          </w:p>
        </w:tc>
      </w:tr>
      <w:tr w:rsidR="00F45193" w:rsidRPr="004655D7" w14:paraId="4213CE03" w14:textId="77777777" w:rsidTr="00102B5F">
        <w:trPr>
          <w:trHeight w:val="20"/>
        </w:trPr>
        <w:tc>
          <w:tcPr>
            <w:tcW w:w="5812" w:type="dxa"/>
            <w:shd w:val="clear" w:color="auto" w:fill="auto"/>
            <w:vAlign w:val="bottom"/>
          </w:tcPr>
          <w:p w14:paraId="24A5D831" w14:textId="77777777" w:rsidR="00F45193" w:rsidRPr="004655D7" w:rsidRDefault="00F45193"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36107DC1" w:rsidR="00F45193" w:rsidRPr="004655D7" w:rsidRDefault="00F45193"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E44D7B3" w14:textId="0946F310" w:rsidR="00F45193" w:rsidRPr="004655D7" w:rsidRDefault="00F45193"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F45193" w:rsidRPr="004655D7" w14:paraId="6229C932" w14:textId="77777777" w:rsidTr="00102B5F">
        <w:trPr>
          <w:trHeight w:val="20"/>
        </w:trPr>
        <w:tc>
          <w:tcPr>
            <w:tcW w:w="5812" w:type="dxa"/>
            <w:shd w:val="clear" w:color="auto" w:fill="auto"/>
            <w:vAlign w:val="bottom"/>
          </w:tcPr>
          <w:p w14:paraId="0CD316B8" w14:textId="49DA87B4" w:rsidR="00F45193" w:rsidRPr="004655D7" w:rsidRDefault="00F45193"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expected credit losses</w:t>
            </w:r>
          </w:p>
        </w:tc>
        <w:tc>
          <w:tcPr>
            <w:tcW w:w="1701" w:type="dxa"/>
            <w:tcBorders>
              <w:top w:val="nil"/>
              <w:left w:val="nil"/>
              <w:right w:val="nil"/>
            </w:tcBorders>
            <w:shd w:val="clear" w:color="auto" w:fill="auto"/>
          </w:tcPr>
          <w:p w14:paraId="191B4B37" w14:textId="31B5194D" w:rsidR="00F45193" w:rsidRPr="004655D7" w:rsidRDefault="00F4519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7214390" w14:textId="27066A4B" w:rsidR="00F45193" w:rsidRPr="004655D7" w:rsidRDefault="00F4519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F45193" w:rsidRPr="004655D7" w14:paraId="59114255" w14:textId="77777777" w:rsidTr="00102B5F">
        <w:trPr>
          <w:trHeight w:val="20"/>
        </w:trPr>
        <w:tc>
          <w:tcPr>
            <w:tcW w:w="5812" w:type="dxa"/>
            <w:shd w:val="clear" w:color="auto" w:fill="auto"/>
            <w:vAlign w:val="bottom"/>
          </w:tcPr>
          <w:p w14:paraId="781873DA" w14:textId="77777777" w:rsidR="00F45193" w:rsidRPr="004655D7" w:rsidRDefault="00F45193"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Net</w:t>
            </w:r>
          </w:p>
        </w:tc>
        <w:tc>
          <w:tcPr>
            <w:tcW w:w="1701" w:type="dxa"/>
            <w:tcBorders>
              <w:left w:val="nil"/>
              <w:right w:val="nil"/>
            </w:tcBorders>
            <w:shd w:val="clear" w:color="auto" w:fill="auto"/>
          </w:tcPr>
          <w:p w14:paraId="5D217997" w14:textId="0B985DB1" w:rsidR="00F45193" w:rsidRPr="004655D7" w:rsidRDefault="00F45193" w:rsidP="00F451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c>
          <w:tcPr>
            <w:tcW w:w="1685" w:type="dxa"/>
            <w:shd w:val="clear" w:color="auto" w:fill="auto"/>
          </w:tcPr>
          <w:p w14:paraId="68427862" w14:textId="7BAB537E" w:rsidR="00F45193" w:rsidRPr="004655D7" w:rsidRDefault="00F45193" w:rsidP="00F451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r>
    </w:tbl>
    <w:p w14:paraId="38F5C2A5" w14:textId="594E3691" w:rsidR="0008448C" w:rsidRDefault="006B5CB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4655D7">
        <w:rPr>
          <w:rFonts w:ascii="AngsanaUPC" w:hAnsi="AngsanaUPC" w:cs="AngsanaUPC"/>
          <w:spacing w:val="-6"/>
          <w:sz w:val="28"/>
          <w:szCs w:val="28"/>
        </w:rPr>
        <w:t>As required by the expansion of the manufacturing base to foreign country, the Company has to establish joint venture</w:t>
      </w:r>
      <w:r w:rsidRPr="004655D7">
        <w:rPr>
          <w:rFonts w:ascii="AngsanaUPC" w:hAnsi="AngsanaUPC" w:cs="AngsanaUPC"/>
          <w:spacing w:val="-6"/>
          <w:sz w:val="28"/>
          <w:szCs w:val="28"/>
        </w:rPr>
        <w:br/>
        <w:t>with local investor in foreign country. To start with the project, the Company had made cash advance for the purchase of land in</w:t>
      </w:r>
      <w:r w:rsidRPr="004655D7">
        <w:rPr>
          <w:rFonts w:ascii="AngsanaUPC" w:hAnsi="AngsanaUPC" w:cs="AngsanaUPC"/>
          <w:spacing w:val="-6"/>
          <w:sz w:val="28"/>
          <w:szCs w:val="28"/>
        </w:rPr>
        <w:br/>
        <w:t>the preparation for the site for the construction of the plant. However, before the construction of the plant, there was a dispute</w:t>
      </w:r>
      <w:r w:rsidRPr="004655D7">
        <w:rPr>
          <w:rFonts w:ascii="AngsanaUPC" w:hAnsi="AngsanaUPC" w:cs="AngsanaUPC"/>
          <w:spacing w:val="-6"/>
          <w:sz w:val="28"/>
          <w:szCs w:val="28"/>
        </w:rPr>
        <w:br/>
        <w:t>among the joint venture investors. The Company therefore, negotiated and took a litigation to claim for the refund of cash advance</w:t>
      </w:r>
      <w:r w:rsidRPr="004655D7">
        <w:rPr>
          <w:rFonts w:ascii="AngsanaUPC" w:hAnsi="AngsanaUPC" w:cs="AngsanaUPC"/>
          <w:spacing w:val="-6"/>
          <w:sz w:val="28"/>
          <w:szCs w:val="28"/>
        </w:rPr>
        <w:br/>
        <w:t xml:space="preserve">because of the breach of the investment agreement. The Company had already made full </w:t>
      </w:r>
      <w:r w:rsidR="00A123D8" w:rsidRPr="004655D7">
        <w:rPr>
          <w:rFonts w:ascii="AngsanaUPC" w:hAnsi="AngsanaUPC" w:cs="AngsanaUPC"/>
          <w:spacing w:val="-6"/>
          <w:sz w:val="28"/>
          <w:szCs w:val="28"/>
        </w:rPr>
        <w:t>a</w:t>
      </w:r>
      <w:r w:rsidR="00A123D8" w:rsidRPr="004655D7">
        <w:rPr>
          <w:rFonts w:ascii="AngsanaUPC" w:hAnsi="AngsanaUPC" w:cs="AngsanaUPC"/>
          <w:sz w:val="28"/>
          <w:szCs w:val="28"/>
        </w:rPr>
        <w:t xml:space="preserve">llowance for </w:t>
      </w:r>
      <w:r w:rsidR="00E95C81" w:rsidRPr="004655D7">
        <w:rPr>
          <w:rFonts w:ascii="AngsanaUPC" w:hAnsi="AngsanaUPC" w:cs="AngsanaUPC"/>
          <w:sz w:val="28"/>
          <w:szCs w:val="28"/>
        </w:rPr>
        <w:t xml:space="preserve">expected </w:t>
      </w:r>
      <w:r w:rsidR="00A123D8" w:rsidRPr="004655D7">
        <w:rPr>
          <w:rFonts w:ascii="AngsanaUPC" w:hAnsi="AngsanaUPC" w:cs="AngsanaUPC"/>
          <w:sz w:val="28"/>
          <w:szCs w:val="28"/>
        </w:rPr>
        <w:t>credit losses</w:t>
      </w:r>
      <w:r w:rsidR="00A123D8" w:rsidRPr="004655D7">
        <w:rPr>
          <w:rFonts w:ascii="AngsanaUPC" w:hAnsi="AngsanaUPC" w:cs="AngsanaUPC"/>
          <w:spacing w:val="-6"/>
          <w:sz w:val="28"/>
          <w:szCs w:val="28"/>
        </w:rPr>
        <w:t xml:space="preserve"> </w:t>
      </w:r>
      <w:r w:rsidRPr="004655D7">
        <w:rPr>
          <w:rFonts w:ascii="AngsanaUPC" w:hAnsi="AngsanaUPC" w:cs="AngsanaUPC"/>
          <w:spacing w:val="-6"/>
          <w:sz w:val="28"/>
          <w:szCs w:val="28"/>
        </w:rPr>
        <w:t>of the cash</w:t>
      </w:r>
      <w:r w:rsidR="00A123D8" w:rsidRPr="004655D7">
        <w:rPr>
          <w:rFonts w:ascii="AngsanaUPC" w:hAnsi="AngsanaUPC" w:cs="AngsanaUPC" w:hint="cs"/>
          <w:spacing w:val="-6"/>
          <w:sz w:val="28"/>
          <w:szCs w:val="28"/>
          <w:cs/>
        </w:rPr>
        <w:t xml:space="preserve"> </w:t>
      </w:r>
      <w:r w:rsidRPr="004655D7">
        <w:rPr>
          <w:rFonts w:ascii="AngsanaUPC" w:hAnsi="AngsanaUPC" w:cs="AngsanaUPC"/>
          <w:spacing w:val="-6"/>
          <w:sz w:val="28"/>
          <w:szCs w:val="28"/>
        </w:rPr>
        <w:t>advance.</w:t>
      </w:r>
    </w:p>
    <w:p w14:paraId="673C9105" w14:textId="4B0BC8A7" w:rsidR="00FA213E" w:rsidRDefault="006B5CBC" w:rsidP="00BB6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4655D7">
        <w:rPr>
          <w:rFonts w:ascii="AngsanaUPC" w:hAnsi="AngsanaUPC" w:cs="AngsanaUPC"/>
          <w:sz w:val="28"/>
          <w:szCs w:val="28"/>
        </w:rPr>
        <w:t>Subsequently, the Company hired a local legal advisory firm in the foreign country to replace the former legal firm to follow up the progress of the claim, 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1E1D892F"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55ACE5B5" w14:textId="463A7534" w:rsidR="00F908F2" w:rsidRPr="004655D7" w:rsidRDefault="00F908F2"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spacing w:val="-6"/>
          <w:sz w:val="28"/>
          <w:szCs w:val="28"/>
        </w:rPr>
      </w:pPr>
      <w:r w:rsidRPr="00F45193">
        <w:rPr>
          <w:rFonts w:ascii="AngsanaUPC" w:hAnsi="AngsanaUPC" w:cs="AngsanaUPC"/>
          <w:b/>
          <w:bCs/>
          <w:sz w:val="28"/>
          <w:szCs w:val="28"/>
        </w:rPr>
        <w:lastRenderedPageBreak/>
        <w:t>INVESTMENTS IN ASSOCIATED COMPANIES UNDER ABSOLUTE ORDER CONTROL OF PROPERTY – N</w:t>
      </w:r>
      <w:r w:rsidR="00CD75A0" w:rsidRPr="00F45193">
        <w:rPr>
          <w:rFonts w:ascii="AngsanaUPC" w:hAnsi="AngsanaUPC" w:cs="AngsanaUPC"/>
          <w:b/>
          <w:bCs/>
          <w:sz w:val="28"/>
          <w:szCs w:val="28"/>
        </w:rPr>
        <w:t>ET</w:t>
      </w:r>
    </w:p>
    <w:p w14:paraId="2D06D199" w14:textId="215EFB49" w:rsidR="007B7383" w:rsidRPr="004655D7"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4655D7">
        <w:rPr>
          <w:rFonts w:ascii="AngsanaUPC" w:hAnsi="AngsanaUPC" w:cs="AngsanaUPC"/>
          <w:b/>
          <w:bCs/>
          <w:sz w:val="28"/>
          <w:szCs w:val="28"/>
        </w:rPr>
        <w:t xml:space="preserve"> </w:t>
      </w:r>
      <w:r w:rsidR="00F24A5D" w:rsidRPr="004655D7">
        <w:rPr>
          <w:rFonts w:ascii="AngsanaUPC" w:hAnsi="AngsanaUPC" w:cs="AngsanaUPC"/>
          <w:spacing w:val="-6"/>
          <w:sz w:val="28"/>
          <w:szCs w:val="28"/>
        </w:rPr>
        <w:t xml:space="preserve">Investments in associated companies in the financial statements as at </w:t>
      </w:r>
      <w:r w:rsidR="009C216F">
        <w:rPr>
          <w:rFonts w:ascii="AngsanaUPC" w:hAnsi="AngsanaUPC" w:cs="AngsanaUPC"/>
          <w:spacing w:val="-6"/>
          <w:sz w:val="28"/>
          <w:szCs w:val="28"/>
        </w:rPr>
        <w:t>December 31, 2024</w:t>
      </w:r>
      <w:r w:rsidR="003E22A5" w:rsidRPr="004655D7">
        <w:rPr>
          <w:rFonts w:ascii="AngsanaUPC" w:hAnsi="AngsanaUPC" w:cs="AngsanaUPC"/>
          <w:spacing w:val="-6"/>
          <w:sz w:val="28"/>
          <w:szCs w:val="28"/>
        </w:rPr>
        <w:t xml:space="preserve"> and 20</w:t>
      </w:r>
      <w:r w:rsidR="00AA573A">
        <w:rPr>
          <w:rFonts w:ascii="AngsanaUPC" w:hAnsi="AngsanaUPC" w:cs="AngsanaUPC"/>
          <w:spacing w:val="-6"/>
          <w:sz w:val="28"/>
          <w:szCs w:val="28"/>
        </w:rPr>
        <w:t>2</w:t>
      </w:r>
      <w:r w:rsidR="00E2240E">
        <w:rPr>
          <w:rFonts w:ascii="AngsanaUPC" w:hAnsi="AngsanaUPC" w:cs="AngsanaUPC"/>
          <w:spacing w:val="-6"/>
          <w:sz w:val="28"/>
          <w:szCs w:val="28"/>
        </w:rPr>
        <w:t>3</w:t>
      </w:r>
      <w:r w:rsidR="00462C31" w:rsidRPr="004655D7">
        <w:rPr>
          <w:rFonts w:ascii="AngsanaUPC" w:hAnsi="AngsanaUPC" w:cs="AngsanaUPC"/>
          <w:spacing w:val="-6"/>
          <w:sz w:val="28"/>
          <w:szCs w:val="28"/>
        </w:rPr>
        <w:t>,</w:t>
      </w:r>
      <w:r w:rsidR="00F24A5D" w:rsidRPr="004655D7">
        <w:rPr>
          <w:rFonts w:ascii="AngsanaUPC" w:hAnsi="AngsanaUPC" w:cs="AngsanaUPC"/>
          <w:spacing w:val="-6"/>
          <w:sz w:val="28"/>
          <w:szCs w:val="28"/>
        </w:rPr>
        <w:t xml:space="preserve"> consist of</w:t>
      </w:r>
      <w:r w:rsidR="00F24A5D" w:rsidRPr="004655D7">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4655D7" w14:paraId="6CABE813" w14:textId="77777777" w:rsidTr="003801F0">
        <w:tc>
          <w:tcPr>
            <w:tcW w:w="1800" w:type="dxa"/>
            <w:shd w:val="clear" w:color="auto" w:fill="auto"/>
          </w:tcPr>
          <w:p w14:paraId="79A3B3D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c>
          <w:tcPr>
            <w:tcW w:w="2018" w:type="dxa"/>
            <w:gridSpan w:val="2"/>
            <w:shd w:val="clear" w:color="auto" w:fill="auto"/>
          </w:tcPr>
          <w:p w14:paraId="579827D9"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Percent</w:t>
            </w:r>
            <w:r w:rsidRPr="004655D7">
              <w:rPr>
                <w:rFonts w:ascii="AngsanaUPC" w:hAnsi="AngsanaUPC" w:cs="AngsanaUPC"/>
                <w:sz w:val="28"/>
                <w:szCs w:val="28"/>
                <w:cs/>
              </w:rPr>
              <w:t>)</w:t>
            </w:r>
          </w:p>
        </w:tc>
        <w:tc>
          <w:tcPr>
            <w:tcW w:w="1980" w:type="dxa"/>
            <w:gridSpan w:val="2"/>
            <w:shd w:val="clear" w:color="auto" w:fill="auto"/>
          </w:tcPr>
          <w:p w14:paraId="033D95E3" w14:textId="36049DD4" w:rsidR="00F24A5D" w:rsidRPr="004655D7"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cs/>
              </w:rPr>
              <w:t>(</w:t>
            </w:r>
            <w:r w:rsidR="000E0AA1" w:rsidRPr="004655D7">
              <w:rPr>
                <w:rFonts w:ascii="AngsanaUPC" w:hAnsi="AngsanaUPC" w:cs="AngsanaUPC"/>
                <w:sz w:val="28"/>
                <w:szCs w:val="28"/>
              </w:rPr>
              <w:t>Million</w:t>
            </w:r>
            <w:r w:rsidR="00225019" w:rsidRPr="004655D7">
              <w:rPr>
                <w:rFonts w:ascii="AngsanaUPC" w:hAnsi="AngsanaUPC" w:cs="AngsanaUPC"/>
                <w:sz w:val="28"/>
                <w:szCs w:val="28"/>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F24A5D" w:rsidRPr="004655D7" w14:paraId="2128B3B8" w14:textId="77777777" w:rsidTr="003801F0">
        <w:tc>
          <w:tcPr>
            <w:tcW w:w="1800" w:type="dxa"/>
            <w:shd w:val="clear" w:color="auto" w:fill="auto"/>
          </w:tcPr>
          <w:p w14:paraId="19F30D1B"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4655D7" w:rsidRDefault="003801F0"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Cost Method</w:t>
            </w:r>
          </w:p>
        </w:tc>
      </w:tr>
      <w:tr w:rsidR="0023746F" w:rsidRPr="004655D7" w14:paraId="4CC2E26B" w14:textId="77777777" w:rsidTr="009C216F">
        <w:tc>
          <w:tcPr>
            <w:tcW w:w="1800" w:type="dxa"/>
            <w:shd w:val="clear" w:color="auto" w:fill="auto"/>
            <w:vAlign w:val="bottom"/>
          </w:tcPr>
          <w:p w14:paraId="31835EEE" w14:textId="77777777"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Company name</w:t>
            </w:r>
          </w:p>
        </w:tc>
        <w:tc>
          <w:tcPr>
            <w:tcW w:w="990" w:type="dxa"/>
            <w:shd w:val="clear" w:color="auto" w:fill="auto"/>
            <w:vAlign w:val="bottom"/>
          </w:tcPr>
          <w:p w14:paraId="17DD9612" w14:textId="77777777"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4655D7">
              <w:rPr>
                <w:rFonts w:ascii="AngsanaUPC" w:hAnsi="AngsanaUPC" w:cs="AngsanaUPC"/>
                <w:sz w:val="28"/>
                <w:szCs w:val="28"/>
              </w:rPr>
              <w:t>Country of</w:t>
            </w:r>
            <w:r w:rsidRPr="004655D7">
              <w:rPr>
                <w:rFonts w:ascii="AngsanaUPC" w:hAnsi="AngsanaUPC" w:cs="AngsanaUPC"/>
                <w:sz w:val="28"/>
                <w:szCs w:val="28"/>
                <w:cs/>
              </w:rPr>
              <w:t xml:space="preserve"> </w:t>
            </w:r>
            <w:r w:rsidRPr="004655D7">
              <w:rPr>
                <w:rFonts w:ascii="AngsanaUPC" w:hAnsi="AngsanaUPC" w:cs="AngsanaUPC"/>
                <w:sz w:val="28"/>
                <w:szCs w:val="28"/>
              </w:rPr>
              <w:t>business</w:t>
            </w:r>
          </w:p>
        </w:tc>
        <w:tc>
          <w:tcPr>
            <w:tcW w:w="900" w:type="dxa"/>
            <w:shd w:val="clear" w:color="auto" w:fill="auto"/>
            <w:vAlign w:val="bottom"/>
          </w:tcPr>
          <w:p w14:paraId="2AD30090" w14:textId="77777777"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Type of business</w:t>
            </w:r>
          </w:p>
        </w:tc>
        <w:tc>
          <w:tcPr>
            <w:tcW w:w="990" w:type="dxa"/>
            <w:shd w:val="clear" w:color="auto" w:fill="FFFFFF"/>
          </w:tcPr>
          <w:p w14:paraId="7BC96DD9" w14:textId="29384737" w:rsidR="0023746F" w:rsidRPr="004655D7" w:rsidRDefault="009C21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Pr>
                <w:rFonts w:ascii="AngsanaUPC" w:hAnsi="AngsanaUPC" w:cs="AngsanaUPC"/>
                <w:sz w:val="28"/>
                <w:szCs w:val="28"/>
              </w:rPr>
              <w:t>December 31, 2024</w:t>
            </w:r>
          </w:p>
        </w:tc>
        <w:tc>
          <w:tcPr>
            <w:tcW w:w="1042" w:type="dxa"/>
            <w:shd w:val="clear" w:color="auto" w:fill="FFFFFF"/>
          </w:tcPr>
          <w:p w14:paraId="7988205B" w14:textId="20402A93" w:rsidR="0023746F" w:rsidRPr="004655D7" w:rsidRDefault="009C21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8"/>
                <w:szCs w:val="28"/>
              </w:rPr>
              <w:t>December 31, 2023</w:t>
            </w:r>
          </w:p>
        </w:tc>
        <w:tc>
          <w:tcPr>
            <w:tcW w:w="1028" w:type="dxa"/>
            <w:shd w:val="clear" w:color="auto" w:fill="FFFFFF"/>
          </w:tcPr>
          <w:p w14:paraId="764E2D14" w14:textId="7096409D" w:rsidR="0023746F" w:rsidRPr="004655D7" w:rsidRDefault="009C21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8"/>
                <w:szCs w:val="28"/>
              </w:rPr>
              <w:t>December 31, 2024</w:t>
            </w:r>
          </w:p>
        </w:tc>
        <w:tc>
          <w:tcPr>
            <w:tcW w:w="990" w:type="dxa"/>
            <w:shd w:val="clear" w:color="auto" w:fill="FFFFFF"/>
          </w:tcPr>
          <w:p w14:paraId="3024595E" w14:textId="29856A7A" w:rsidR="0023746F" w:rsidRPr="004655D7" w:rsidRDefault="009C21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8"/>
                <w:szCs w:val="28"/>
              </w:rPr>
              <w:t>December 31, 2023</w:t>
            </w:r>
          </w:p>
        </w:tc>
        <w:tc>
          <w:tcPr>
            <w:tcW w:w="990" w:type="dxa"/>
            <w:shd w:val="clear" w:color="auto" w:fill="FFFFFF"/>
          </w:tcPr>
          <w:p w14:paraId="7D8543C9" w14:textId="72FFAA8C" w:rsidR="0023746F" w:rsidRPr="004655D7" w:rsidRDefault="009C21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8"/>
                <w:szCs w:val="28"/>
              </w:rPr>
              <w:t>December 31, 2024</w:t>
            </w:r>
          </w:p>
        </w:tc>
        <w:tc>
          <w:tcPr>
            <w:tcW w:w="990" w:type="dxa"/>
            <w:shd w:val="clear" w:color="auto" w:fill="auto"/>
          </w:tcPr>
          <w:p w14:paraId="7C8671A6" w14:textId="3F8DF750" w:rsidR="0023746F" w:rsidRPr="004655D7" w:rsidRDefault="009C21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8"/>
                <w:szCs w:val="28"/>
              </w:rPr>
              <w:t>December 31, 2023</w:t>
            </w:r>
          </w:p>
        </w:tc>
      </w:tr>
      <w:tr w:rsidR="00F24A5D" w:rsidRPr="004655D7" w14:paraId="71090C29" w14:textId="77777777" w:rsidTr="00102B5F">
        <w:tc>
          <w:tcPr>
            <w:tcW w:w="1800" w:type="dxa"/>
            <w:shd w:val="clear" w:color="auto" w:fill="auto"/>
          </w:tcPr>
          <w:p w14:paraId="6B74F91C" w14:textId="77777777" w:rsidR="00F24A5D" w:rsidRPr="004655D7"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4655D7">
              <w:rPr>
                <w:rFonts w:ascii="AngsanaUPC" w:hAnsi="AngsanaUPC" w:cs="AngsanaUPC"/>
                <w:spacing w:val="-6"/>
                <w:sz w:val="28"/>
                <w:szCs w:val="28"/>
              </w:rPr>
              <w:t xml:space="preserve">Thai Copper Industries </w:t>
            </w:r>
            <w:proofErr w:type="spellStart"/>
            <w:r w:rsidRPr="004655D7">
              <w:rPr>
                <w:rFonts w:ascii="AngsanaUPC" w:hAnsi="AngsanaUPC" w:cs="AngsanaUPC"/>
                <w:spacing w:val="-6"/>
                <w:sz w:val="28"/>
                <w:szCs w:val="28"/>
              </w:rPr>
              <w:t>Pcl</w:t>
            </w:r>
            <w:proofErr w:type="spellEnd"/>
            <w:r w:rsidRPr="004655D7">
              <w:rPr>
                <w:rFonts w:ascii="AngsanaUPC" w:hAnsi="AngsanaUPC" w:cs="AngsanaUPC"/>
                <w:spacing w:val="-4"/>
                <w:sz w:val="28"/>
                <w:szCs w:val="28"/>
                <w:cs/>
              </w:rPr>
              <w:t>.</w:t>
            </w:r>
          </w:p>
        </w:tc>
        <w:tc>
          <w:tcPr>
            <w:tcW w:w="990" w:type="dxa"/>
            <w:shd w:val="clear" w:color="auto" w:fill="auto"/>
          </w:tcPr>
          <w:p w14:paraId="0185AA00"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Thailand</w:t>
            </w:r>
          </w:p>
        </w:tc>
        <w:tc>
          <w:tcPr>
            <w:tcW w:w="900" w:type="dxa"/>
            <w:shd w:val="clear" w:color="auto" w:fill="auto"/>
          </w:tcPr>
          <w:p w14:paraId="7FD77B2B"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Pure Copper</w:t>
            </w:r>
          </w:p>
        </w:tc>
        <w:tc>
          <w:tcPr>
            <w:tcW w:w="990" w:type="dxa"/>
            <w:shd w:val="clear" w:color="auto" w:fill="auto"/>
          </w:tcPr>
          <w:p w14:paraId="089D112B" w14:textId="77777777" w:rsidR="00F24A5D" w:rsidRPr="004655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hint="cs"/>
                <w:sz w:val="28"/>
                <w:szCs w:val="28"/>
                <w:cs/>
              </w:rPr>
              <w:t>8</w:t>
            </w:r>
            <w:r w:rsidRPr="004655D7">
              <w:rPr>
                <w:rFonts w:ascii="AngsanaUPC" w:hAnsi="AngsanaUPC" w:cs="AngsanaUPC" w:hint="cs"/>
                <w:sz w:val="28"/>
                <w:szCs w:val="28"/>
              </w:rPr>
              <w:t>,</w:t>
            </w:r>
            <w:r w:rsidRPr="004655D7">
              <w:rPr>
                <w:rFonts w:ascii="AngsanaUPC" w:hAnsi="AngsanaUPC" w:cs="AngsanaUPC" w:hint="cs"/>
                <w:sz w:val="28"/>
                <w:szCs w:val="28"/>
                <w:cs/>
              </w:rPr>
              <w:t>010</w:t>
            </w:r>
          </w:p>
        </w:tc>
        <w:tc>
          <w:tcPr>
            <w:tcW w:w="1042" w:type="dxa"/>
            <w:shd w:val="clear" w:color="auto" w:fill="auto"/>
          </w:tcPr>
          <w:p w14:paraId="0CA856E5"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,010</w:t>
            </w:r>
          </w:p>
        </w:tc>
        <w:tc>
          <w:tcPr>
            <w:tcW w:w="1028" w:type="dxa"/>
            <w:shd w:val="clear" w:color="auto" w:fill="auto"/>
          </w:tcPr>
          <w:p w14:paraId="311A527A" w14:textId="77777777" w:rsidR="00F24A5D" w:rsidRPr="0019765A"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cs/>
              </w:rPr>
              <w:t>18.96</w:t>
            </w:r>
          </w:p>
        </w:tc>
        <w:tc>
          <w:tcPr>
            <w:tcW w:w="990" w:type="dxa"/>
            <w:shd w:val="clear" w:color="auto" w:fill="auto"/>
          </w:tcPr>
          <w:p w14:paraId="59DAF081" w14:textId="77777777" w:rsidR="00F24A5D" w:rsidRPr="0019765A"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rPr>
              <w:t>18</w:t>
            </w:r>
            <w:r w:rsidRPr="0019765A">
              <w:rPr>
                <w:rFonts w:ascii="AngsanaUPC" w:hAnsi="AngsanaUPC" w:cs="AngsanaUPC"/>
                <w:sz w:val="28"/>
                <w:szCs w:val="28"/>
                <w:cs/>
              </w:rPr>
              <w:t>.</w:t>
            </w:r>
            <w:r w:rsidRPr="0019765A">
              <w:rPr>
                <w:rFonts w:ascii="AngsanaUPC" w:hAnsi="AngsanaUPC" w:cs="AngsanaUPC"/>
                <w:sz w:val="28"/>
                <w:szCs w:val="28"/>
              </w:rPr>
              <w:t>96</w:t>
            </w:r>
          </w:p>
        </w:tc>
        <w:tc>
          <w:tcPr>
            <w:tcW w:w="990" w:type="dxa"/>
            <w:shd w:val="clear" w:color="auto" w:fill="auto"/>
          </w:tcPr>
          <w:p w14:paraId="3F496B11" w14:textId="77777777" w:rsidR="00E33068" w:rsidRPr="004655D7"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518.98</w:t>
            </w:r>
          </w:p>
        </w:tc>
        <w:tc>
          <w:tcPr>
            <w:tcW w:w="990" w:type="dxa"/>
            <w:shd w:val="clear" w:color="auto" w:fill="auto"/>
          </w:tcPr>
          <w:p w14:paraId="7E9D3BB8" w14:textId="77777777" w:rsidR="00E33068" w:rsidRPr="004655D7"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rPr>
              <w:t>1,518</w:t>
            </w:r>
            <w:r w:rsidRPr="004655D7">
              <w:rPr>
                <w:rFonts w:ascii="AngsanaUPC" w:hAnsi="AngsanaUPC" w:cs="AngsanaUPC"/>
                <w:sz w:val="28"/>
                <w:szCs w:val="28"/>
                <w:cs/>
              </w:rPr>
              <w:t>.</w:t>
            </w:r>
            <w:r w:rsidR="0011696C" w:rsidRPr="004655D7">
              <w:rPr>
                <w:rFonts w:ascii="AngsanaUPC" w:hAnsi="AngsanaUPC" w:cs="AngsanaUPC"/>
                <w:sz w:val="28"/>
                <w:szCs w:val="28"/>
              </w:rPr>
              <w:t>98</w:t>
            </w:r>
          </w:p>
        </w:tc>
      </w:tr>
      <w:tr w:rsidR="00CB534A" w:rsidRPr="004655D7" w14:paraId="25AEBCF6" w14:textId="77777777" w:rsidTr="00102B5F">
        <w:tc>
          <w:tcPr>
            <w:tcW w:w="3690" w:type="dxa"/>
            <w:gridSpan w:val="3"/>
            <w:shd w:val="clear" w:color="auto" w:fill="auto"/>
          </w:tcPr>
          <w:p w14:paraId="032466B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4655D7">
              <w:rPr>
                <w:rFonts w:ascii="AngsanaUPC" w:hAnsi="AngsanaUPC" w:cs="AngsanaUPC"/>
                <w:sz w:val="28"/>
                <w:szCs w:val="28"/>
                <w:u w:val="single"/>
              </w:rPr>
              <w:t>Less</w:t>
            </w:r>
            <w:r w:rsidR="00FD3B5D" w:rsidRPr="004655D7">
              <w:rPr>
                <w:rFonts w:ascii="AngsanaUPC" w:hAnsi="AngsanaUPC" w:cs="AngsanaUPC"/>
                <w:sz w:val="28"/>
                <w:szCs w:val="28"/>
                <w:cs/>
              </w:rPr>
              <w:t xml:space="preserve"> </w:t>
            </w:r>
            <w:r w:rsidRPr="004655D7">
              <w:rPr>
                <w:rFonts w:ascii="AngsanaUPC" w:hAnsi="AngsanaUPC" w:cs="AngsanaUPC"/>
                <w:sz w:val="28"/>
                <w:szCs w:val="28"/>
              </w:rPr>
              <w:t>Allowance</w:t>
            </w:r>
            <w:r w:rsidR="000435E3" w:rsidRPr="004655D7">
              <w:rPr>
                <w:rFonts w:ascii="AngsanaUPC" w:hAnsi="AngsanaUPC" w:cs="AngsanaUPC"/>
                <w:sz w:val="28"/>
                <w:szCs w:val="28"/>
              </w:rPr>
              <w:t xml:space="preserve"> for impairment of</w:t>
            </w:r>
            <w:r w:rsidRPr="004655D7">
              <w:rPr>
                <w:rFonts w:ascii="AngsanaUPC" w:hAnsi="AngsanaUPC" w:cs="AngsanaUPC"/>
                <w:sz w:val="28"/>
                <w:szCs w:val="28"/>
              </w:rPr>
              <w:t xml:space="preserve"> investment</w:t>
            </w:r>
          </w:p>
        </w:tc>
        <w:tc>
          <w:tcPr>
            <w:tcW w:w="990" w:type="dxa"/>
            <w:shd w:val="clear" w:color="auto" w:fill="auto"/>
          </w:tcPr>
          <w:p w14:paraId="26859B5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4655D7"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c>
          <w:tcPr>
            <w:tcW w:w="990" w:type="dxa"/>
            <w:shd w:val="clear" w:color="auto" w:fill="auto"/>
          </w:tcPr>
          <w:p w14:paraId="21A72E7A" w14:textId="77777777" w:rsidR="00CB534A" w:rsidRPr="004655D7"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r>
      <w:tr w:rsidR="00F24A5D" w:rsidRPr="004655D7" w14:paraId="5A11A96C" w14:textId="77777777" w:rsidTr="00102B5F">
        <w:tc>
          <w:tcPr>
            <w:tcW w:w="1800" w:type="dxa"/>
            <w:shd w:val="clear" w:color="auto" w:fill="auto"/>
          </w:tcPr>
          <w:p w14:paraId="3B93FD83"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Net</w:t>
            </w:r>
          </w:p>
        </w:tc>
        <w:tc>
          <w:tcPr>
            <w:tcW w:w="990" w:type="dxa"/>
            <w:shd w:val="clear" w:color="auto" w:fill="auto"/>
          </w:tcPr>
          <w:p w14:paraId="377163C1"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c>
          <w:tcPr>
            <w:tcW w:w="990" w:type="dxa"/>
            <w:shd w:val="clear" w:color="auto" w:fill="auto"/>
          </w:tcPr>
          <w:p w14:paraId="15AE4820"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r>
    </w:tbl>
    <w:p w14:paraId="729D7E1B" w14:textId="77777777" w:rsidR="00321288" w:rsidRPr="004655D7"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4655D7">
        <w:rPr>
          <w:rFonts w:ascii="AngsanaUPC" w:hAnsi="AngsanaUPC" w:cs="AngsanaUPC"/>
          <w:spacing w:val="-6"/>
          <w:sz w:val="28"/>
          <w:szCs w:val="28"/>
          <w:u w:val="single"/>
        </w:rPr>
        <w:t>Tha</w:t>
      </w:r>
      <w:r w:rsidR="00DE4095" w:rsidRPr="004655D7">
        <w:rPr>
          <w:rFonts w:ascii="AngsanaUPC" w:hAnsi="AngsanaUPC" w:cs="AngsanaUPC"/>
          <w:spacing w:val="-6"/>
          <w:sz w:val="28"/>
          <w:szCs w:val="28"/>
          <w:u w:val="single"/>
        </w:rPr>
        <w:t xml:space="preserve">i Copper Industries </w:t>
      </w:r>
      <w:proofErr w:type="spellStart"/>
      <w:r w:rsidR="00DE4095" w:rsidRPr="004655D7">
        <w:rPr>
          <w:rFonts w:ascii="AngsanaUPC" w:hAnsi="AngsanaUPC" w:cs="AngsanaUPC"/>
          <w:spacing w:val="-6"/>
          <w:sz w:val="28"/>
          <w:szCs w:val="28"/>
          <w:u w:val="single"/>
        </w:rPr>
        <w:t>Pcl</w:t>
      </w:r>
      <w:proofErr w:type="spellEnd"/>
      <w:r w:rsidR="00DE4095" w:rsidRPr="004655D7">
        <w:rPr>
          <w:rFonts w:ascii="AngsanaUPC" w:hAnsi="AngsanaUPC" w:cs="AngsanaUPC"/>
          <w:spacing w:val="-6"/>
          <w:sz w:val="28"/>
          <w:szCs w:val="28"/>
          <w:u w:val="single"/>
          <w:cs/>
        </w:rPr>
        <w:t>.</w:t>
      </w:r>
      <w:r w:rsidR="00DB611E" w:rsidRPr="004655D7">
        <w:rPr>
          <w:rFonts w:ascii="AngsanaUPC" w:hAnsi="AngsanaUPC" w:cs="AngsanaUPC"/>
          <w:spacing w:val="-6"/>
          <w:sz w:val="28"/>
          <w:szCs w:val="28"/>
          <w:u w:val="single"/>
          <w:cs/>
        </w:rPr>
        <w:t xml:space="preserve"> - </w:t>
      </w:r>
      <w:r w:rsidR="00DB611E" w:rsidRPr="004655D7">
        <w:rPr>
          <w:rFonts w:ascii="AngsanaUPC" w:hAnsi="AngsanaUPC" w:cs="AngsanaUPC"/>
          <w:spacing w:val="-6"/>
          <w:sz w:val="28"/>
          <w:szCs w:val="28"/>
          <w:u w:val="single"/>
        </w:rPr>
        <w:t>TCI</w:t>
      </w:r>
    </w:p>
    <w:p w14:paraId="1EFBC4E7" w14:textId="4E573B1E" w:rsidR="00320C8F" w:rsidRPr="004655D7" w:rsidRDefault="00E475FF"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 xml:space="preserve">The Company has ceased to calculate the equity loss in Thai Copper Industries </w:t>
      </w:r>
      <w:proofErr w:type="spellStart"/>
      <w:r w:rsidRPr="004655D7">
        <w:rPr>
          <w:rFonts w:ascii="AngsanaUPC" w:hAnsi="AngsanaUPC" w:cs="AngsanaUPC"/>
          <w:spacing w:val="-6"/>
          <w:sz w:val="28"/>
          <w:szCs w:val="28"/>
        </w:rPr>
        <w:t>Pcl</w:t>
      </w:r>
      <w:r w:rsidR="0024583F" w:rsidRPr="004655D7">
        <w:rPr>
          <w:rFonts w:ascii="AngsanaUPC" w:hAnsi="AngsanaUPC" w:cs="AngsanaUPC"/>
          <w:spacing w:val="-6"/>
          <w:sz w:val="28"/>
          <w:szCs w:val="28"/>
        </w:rPr>
        <w:t>.</w:t>
      </w:r>
      <w:proofErr w:type="spellEnd"/>
      <w:r w:rsidR="0024583F" w:rsidRPr="004655D7">
        <w:rPr>
          <w:rFonts w:ascii="AngsanaUPC" w:hAnsi="AngsanaUPC" w:cs="AngsanaUPC"/>
          <w:spacing w:val="-6"/>
          <w:sz w:val="28"/>
          <w:szCs w:val="28"/>
        </w:rPr>
        <w:t xml:space="preserve"> </w:t>
      </w:r>
      <w:r w:rsidRPr="004655D7">
        <w:rPr>
          <w:rFonts w:ascii="AngsanaUPC" w:hAnsi="AngsanaUPC" w:cs="AngsanaUPC"/>
          <w:spacing w:val="-6"/>
          <w:sz w:val="28"/>
          <w:szCs w:val="28"/>
        </w:rPr>
        <w:t xml:space="preserve">because such associated company has lack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in working capital and TCI stopped its operation and lay</w:t>
      </w:r>
      <w:r w:rsidRPr="004655D7">
        <w:rPr>
          <w:rFonts w:ascii="AngsanaUPC" w:hAnsi="AngsanaUPC" w:cs="AngsanaUPC"/>
          <w:spacing w:val="-6"/>
          <w:sz w:val="28"/>
          <w:szCs w:val="28"/>
          <w:cs/>
        </w:rPr>
        <w:t>-</w:t>
      </w:r>
      <w:r w:rsidRPr="004655D7">
        <w:rPr>
          <w:rFonts w:ascii="AngsanaUPC" w:hAnsi="AngsanaUPC" w:cs="AngsanaUPC"/>
          <w:spacing w:val="-6"/>
          <w:sz w:val="28"/>
          <w:szCs w:val="28"/>
        </w:rPr>
        <w:t>off its employees</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The Company</w:t>
      </w:r>
      <w:r w:rsidRPr="004655D7">
        <w:rPr>
          <w:rFonts w:ascii="AngsanaUPC" w:hAnsi="AngsanaUPC" w:cs="AngsanaUPC"/>
          <w:spacing w:val="-6"/>
          <w:sz w:val="28"/>
          <w:szCs w:val="28"/>
          <w:cs/>
        </w:rPr>
        <w:t>’</w:t>
      </w:r>
      <w:r w:rsidRPr="004655D7">
        <w:rPr>
          <w:rFonts w:ascii="AngsanaUPC" w:hAnsi="AngsanaUPC" w:cs="AngsanaUPC"/>
          <w:spacing w:val="-6"/>
          <w:sz w:val="28"/>
          <w:szCs w:val="28"/>
        </w:rPr>
        <w:t xml:space="preserve">s equity recognized equally to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 xml:space="preserve">their investment </w:t>
      </w:r>
      <w:r w:rsidRPr="004655D7">
        <w:rPr>
          <w:rFonts w:ascii="AngsanaUPC" w:hAnsi="AngsanaUPC" w:cs="AngsanaUPC"/>
          <w:spacing w:val="-6"/>
          <w:sz w:val="28"/>
          <w:szCs w:val="28"/>
          <w:cs/>
        </w:rPr>
        <w:t>(</w:t>
      </w:r>
      <w:r w:rsidRPr="004655D7">
        <w:rPr>
          <w:rFonts w:ascii="AngsanaUPC" w:hAnsi="AngsanaUPC" w:cs="AngsanaUPC"/>
          <w:spacing w:val="-6"/>
          <w:sz w:val="28"/>
          <w:szCs w:val="28"/>
        </w:rPr>
        <w:t>zero</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In the cost method, the Company set up an allowance for impairment of the investment in full </w:t>
      </w:r>
      <w:r w:rsidR="002D5DED" w:rsidRPr="004655D7">
        <w:rPr>
          <w:rFonts w:ascii="AngsanaUPC" w:hAnsi="AngsanaUPC" w:cs="AngsanaUPC"/>
          <w:spacing w:val="-6"/>
          <w:sz w:val="28"/>
          <w:szCs w:val="28"/>
          <w:cs/>
        </w:rPr>
        <w:br/>
      </w:r>
      <w:r w:rsidRPr="004655D7">
        <w:rPr>
          <w:rFonts w:ascii="AngsanaUPC" w:hAnsi="AngsanaUPC" w:cs="AngsanaUPC"/>
          <w:spacing w:val="-6"/>
          <w:sz w:val="28"/>
          <w:szCs w:val="28"/>
          <w:cs/>
        </w:rPr>
        <w:t>(</w:t>
      </w:r>
      <w:r w:rsidRPr="004655D7">
        <w:rPr>
          <w:rFonts w:ascii="AngsanaUPC" w:hAnsi="AngsanaUPC" w:cs="AngsanaUPC"/>
          <w:spacing w:val="-6"/>
          <w:sz w:val="28"/>
          <w:szCs w:val="28"/>
        </w:rPr>
        <w:t>Baht</w:t>
      </w:r>
      <w:r w:rsidR="002D5DED" w:rsidRPr="004655D7">
        <w:rPr>
          <w:rFonts w:ascii="AngsanaUPC" w:hAnsi="AngsanaUPC" w:cs="AngsanaUPC"/>
          <w:spacing w:val="-6"/>
          <w:sz w:val="28"/>
          <w:szCs w:val="28"/>
        </w:rPr>
        <w:t xml:space="preserve"> </w:t>
      </w:r>
      <w:r w:rsidR="00425BCD" w:rsidRPr="004655D7">
        <w:rPr>
          <w:rFonts w:ascii="AngsanaUPC" w:hAnsi="AngsanaUPC" w:cs="AngsanaUPC"/>
          <w:spacing w:val="-6"/>
          <w:sz w:val="28"/>
          <w:szCs w:val="28"/>
        </w:rPr>
        <w:t>1,519</w:t>
      </w:r>
      <w:r w:rsidRPr="004655D7">
        <w:rPr>
          <w:rFonts w:ascii="AngsanaUPC" w:hAnsi="AngsanaUPC" w:cs="AngsanaUPC"/>
          <w:spacing w:val="-6"/>
          <w:sz w:val="28"/>
          <w:szCs w:val="28"/>
        </w:rPr>
        <w:t xml:space="preserve"> million</w:t>
      </w:r>
      <w:r w:rsidRPr="004655D7">
        <w:rPr>
          <w:rFonts w:ascii="AngsanaUPC" w:hAnsi="AngsanaUPC" w:cs="AngsanaUPC"/>
          <w:spacing w:val="-6"/>
          <w:sz w:val="28"/>
          <w:szCs w:val="28"/>
          <w:cs/>
        </w:rPr>
        <w:t>).</w:t>
      </w:r>
    </w:p>
    <w:p w14:paraId="67D798E1" w14:textId="77777777" w:rsidR="000D2C49" w:rsidRPr="004655D7" w:rsidRDefault="000D2C49"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4655D7">
        <w:rPr>
          <w:rFonts w:ascii="AngsanaUPC" w:hAnsi="AngsanaUPC" w:cs="AngsanaUPC"/>
          <w:spacing w:val="-6"/>
          <w:sz w:val="28"/>
          <w:szCs w:val="28"/>
          <w:cs/>
        </w:rPr>
        <w:t>.</w:t>
      </w:r>
    </w:p>
    <w:p w14:paraId="3BBD8565" w14:textId="5D653ABC" w:rsidR="006F4E8A" w:rsidRPr="004655D7" w:rsidRDefault="00BE27E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4655D7" w14:paraId="3F56BEA6" w14:textId="77777777" w:rsidTr="005D1D17">
        <w:trPr>
          <w:cantSplit/>
          <w:trHeight w:val="144"/>
        </w:trPr>
        <w:tc>
          <w:tcPr>
            <w:tcW w:w="6840" w:type="dxa"/>
          </w:tcPr>
          <w:p w14:paraId="70B3455C"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F4E8A" w:rsidRPr="004655D7" w14:paraId="22CA00EF" w14:textId="77777777" w:rsidTr="005D1D17">
        <w:trPr>
          <w:cantSplit/>
          <w:trHeight w:val="101"/>
        </w:trPr>
        <w:tc>
          <w:tcPr>
            <w:tcW w:w="6840" w:type="dxa"/>
          </w:tcPr>
          <w:p w14:paraId="7DDCB906"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4655D7">
              <w:rPr>
                <w:rFonts w:ascii="AngsanaUPC" w:hAnsi="AngsanaUPC" w:cs="AngsanaUPC"/>
                <w:sz w:val="28"/>
                <w:szCs w:val="28"/>
              </w:rPr>
              <w:t xml:space="preserve">As at December 31, </w:t>
            </w:r>
            <w:r w:rsidR="006358F3" w:rsidRPr="004655D7">
              <w:rPr>
                <w:rFonts w:ascii="AngsanaUPC" w:hAnsi="AngsanaUPC" w:cs="AngsanaUPC"/>
                <w:sz w:val="28"/>
                <w:szCs w:val="28"/>
                <w:lang w:val="en-GB"/>
              </w:rPr>
              <w:t>2007</w:t>
            </w:r>
          </w:p>
          <w:p w14:paraId="4A7C6F63" w14:textId="77777777" w:rsidR="006F4E8A" w:rsidRPr="004655D7"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A</w:t>
            </w:r>
            <w:r w:rsidR="006F4E8A" w:rsidRPr="004655D7">
              <w:rPr>
                <w:rFonts w:ascii="AngsanaUPC" w:hAnsi="AngsanaUPC" w:cs="AngsanaUPC"/>
                <w:sz w:val="28"/>
                <w:szCs w:val="28"/>
              </w:rPr>
              <w:t>udited</w:t>
            </w:r>
            <w:r w:rsidR="006F4E8A" w:rsidRPr="004655D7">
              <w:rPr>
                <w:rFonts w:ascii="AngsanaUPC" w:hAnsi="AngsanaUPC" w:cs="AngsanaUPC"/>
                <w:sz w:val="28"/>
                <w:szCs w:val="28"/>
                <w:cs/>
              </w:rPr>
              <w:t>”</w:t>
            </w:r>
          </w:p>
        </w:tc>
      </w:tr>
      <w:tr w:rsidR="006F4E8A" w:rsidRPr="004655D7" w14:paraId="7BA6648D" w14:textId="77777777" w:rsidTr="005D1D17">
        <w:trPr>
          <w:cantSplit/>
          <w:trHeight w:hRule="exact" w:val="346"/>
        </w:trPr>
        <w:tc>
          <w:tcPr>
            <w:tcW w:w="6840" w:type="dxa"/>
          </w:tcPr>
          <w:p w14:paraId="3A928DBE"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Assets</w:t>
            </w:r>
            <w:r w:rsidRPr="004655D7">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23,937</w:t>
            </w:r>
          </w:p>
        </w:tc>
      </w:tr>
      <w:tr w:rsidR="006F4E8A" w:rsidRPr="004655D7" w14:paraId="4BD9AA3E" w14:textId="77777777" w:rsidTr="005D1D17">
        <w:trPr>
          <w:cantSplit/>
          <w:trHeight w:hRule="exact" w:val="346"/>
        </w:trPr>
        <w:tc>
          <w:tcPr>
            <w:tcW w:w="6840" w:type="dxa"/>
          </w:tcPr>
          <w:p w14:paraId="396C72A7"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liabilities</w:t>
            </w:r>
          </w:p>
        </w:tc>
        <w:tc>
          <w:tcPr>
            <w:tcW w:w="2340" w:type="dxa"/>
            <w:vAlign w:val="center"/>
          </w:tcPr>
          <w:p w14:paraId="10774D35"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20,684</w:t>
            </w:r>
          </w:p>
        </w:tc>
      </w:tr>
      <w:tr w:rsidR="006F4E8A" w:rsidRPr="004655D7" w14:paraId="4090BA1D" w14:textId="77777777" w:rsidTr="005D1D17">
        <w:trPr>
          <w:cantSplit/>
          <w:trHeight w:hRule="exact" w:val="346"/>
        </w:trPr>
        <w:tc>
          <w:tcPr>
            <w:tcW w:w="6840" w:type="dxa"/>
          </w:tcPr>
          <w:p w14:paraId="7864EB01"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equity</w:t>
            </w:r>
            <w:r w:rsidRPr="004655D7">
              <w:rPr>
                <w:rFonts w:ascii="AngsanaUPC" w:hAnsi="AngsanaUPC" w:cs="AngsanaUPC"/>
                <w:sz w:val="28"/>
                <w:szCs w:val="28"/>
                <w:cs/>
              </w:rPr>
              <w:t>*</w:t>
            </w:r>
          </w:p>
        </w:tc>
        <w:tc>
          <w:tcPr>
            <w:tcW w:w="2340" w:type="dxa"/>
            <w:vAlign w:val="center"/>
          </w:tcPr>
          <w:p w14:paraId="52988770"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3,253</w:t>
            </w:r>
          </w:p>
        </w:tc>
      </w:tr>
      <w:tr w:rsidR="006F4E8A" w:rsidRPr="004655D7" w14:paraId="5077F480" w14:textId="77777777" w:rsidTr="005D1D17">
        <w:trPr>
          <w:cantSplit/>
          <w:trHeight w:val="109"/>
        </w:trPr>
        <w:tc>
          <w:tcPr>
            <w:tcW w:w="9180" w:type="dxa"/>
            <w:gridSpan w:val="2"/>
          </w:tcPr>
          <w:p w14:paraId="0B40CFFE" w14:textId="602D9351" w:rsidR="006F4E8A" w:rsidRPr="004655D7" w:rsidRDefault="00122DCA"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
              <w:jc w:val="both"/>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If TCI had recorded revaluation of assets based on the appraisal report of independent appraiser dated September</w:t>
            </w:r>
            <w:r w:rsidR="00FD3B5D" w:rsidRPr="004655D7">
              <w:rPr>
                <w:rFonts w:ascii="AngsanaUPC" w:hAnsi="AngsanaUPC" w:cs="AngsanaUPC"/>
                <w:sz w:val="28"/>
                <w:szCs w:val="28"/>
                <w:cs/>
              </w:rPr>
              <w:t xml:space="preserve"> </w:t>
            </w:r>
            <w:r w:rsidRPr="004655D7">
              <w:rPr>
                <w:rFonts w:ascii="AngsanaUPC" w:hAnsi="AngsanaUPC" w:cs="AngsanaUPC"/>
                <w:sz w:val="28"/>
                <w:szCs w:val="28"/>
                <w:cs/>
              </w:rPr>
              <w:t>28</w:t>
            </w:r>
            <w:r w:rsidRPr="004655D7">
              <w:rPr>
                <w:rFonts w:ascii="AngsanaUPC" w:hAnsi="AngsanaUPC" w:cs="AngsanaUPC"/>
                <w:sz w:val="28"/>
                <w:szCs w:val="28"/>
              </w:rPr>
              <w:t xml:space="preserve">, </w:t>
            </w:r>
            <w:r w:rsidRPr="004655D7">
              <w:rPr>
                <w:rFonts w:ascii="AngsanaUPC" w:hAnsi="AngsanaUPC" w:cs="AngsanaUPC"/>
                <w:sz w:val="28"/>
                <w:szCs w:val="28"/>
                <w:cs/>
              </w:rPr>
              <w:t>2007</w:t>
            </w:r>
            <w:r w:rsidRPr="004655D7">
              <w:rPr>
                <w:rFonts w:ascii="AngsanaUPC" w:hAnsi="AngsanaUPC" w:cs="AngsanaUPC"/>
                <w:sz w:val="28"/>
                <w:szCs w:val="28"/>
              </w:rPr>
              <w:t xml:space="preserve">, total assets and total equity would be decreased by approximately Baht </w:t>
            </w:r>
            <w:r w:rsidRPr="004655D7">
              <w:rPr>
                <w:rFonts w:ascii="AngsanaUPC" w:hAnsi="AngsanaUPC" w:cs="AngsanaUPC"/>
                <w:sz w:val="28"/>
                <w:szCs w:val="28"/>
                <w:cs/>
              </w:rPr>
              <w:t>12</w:t>
            </w:r>
            <w:r w:rsidRPr="004655D7">
              <w:rPr>
                <w:rFonts w:ascii="AngsanaUPC" w:hAnsi="AngsanaUPC" w:cs="AngsanaUPC"/>
                <w:sz w:val="28"/>
                <w:szCs w:val="28"/>
              </w:rPr>
              <w:t>,</w:t>
            </w:r>
            <w:r w:rsidRPr="004655D7">
              <w:rPr>
                <w:rFonts w:ascii="AngsanaUPC" w:hAnsi="AngsanaUPC" w:cs="AngsanaUPC"/>
                <w:sz w:val="28"/>
                <w:szCs w:val="28"/>
                <w:cs/>
              </w:rPr>
              <w:t xml:space="preserve">530 </w:t>
            </w:r>
            <w:r w:rsidRPr="004655D7">
              <w:rPr>
                <w:rFonts w:ascii="AngsanaUPC" w:hAnsi="AngsanaUPC" w:cs="AngsanaUPC"/>
                <w:sz w:val="28"/>
                <w:szCs w:val="28"/>
              </w:rPr>
              <w:t>million</w:t>
            </w:r>
            <w:r w:rsidRPr="004655D7">
              <w:rPr>
                <w:rFonts w:ascii="AngsanaUPC" w:hAnsi="AngsanaUPC" w:cs="AngsanaUPC"/>
                <w:sz w:val="28"/>
                <w:szCs w:val="28"/>
                <w:cs/>
              </w:rPr>
              <w:t>.</w:t>
            </w:r>
          </w:p>
        </w:tc>
      </w:tr>
    </w:tbl>
    <w:p w14:paraId="66BF3474" w14:textId="4DD6DA62" w:rsidR="006E0E0E" w:rsidRPr="004655D7" w:rsidRDefault="006E0E0E" w:rsidP="0024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274"/>
        <w:jc w:val="both"/>
        <w:rPr>
          <w:rFonts w:ascii="AngsanaUPC" w:hAnsi="AngsanaUPC" w:cs="AngsanaUPC"/>
          <w:spacing w:val="-6"/>
          <w:sz w:val="28"/>
          <w:szCs w:val="28"/>
        </w:rPr>
      </w:pPr>
      <w:r w:rsidRPr="004655D7">
        <w:rPr>
          <w:rFonts w:ascii="AngsanaUPC" w:hAnsi="AngsanaUPC" w:cs="AngsanaUPC"/>
          <w:spacing w:val="-6"/>
          <w:sz w:val="28"/>
          <w:szCs w:val="28"/>
        </w:rPr>
        <w:t>Up to present TCI has not yet operated, therefore the mentioned company did not prepare the interim financial statements and</w:t>
      </w:r>
      <w:r w:rsidR="006837BE" w:rsidRPr="004655D7">
        <w:rPr>
          <w:rFonts w:ascii="AngsanaUPC" w:hAnsi="AngsanaUPC" w:cs="AngsanaUPC"/>
          <w:spacing w:val="-6"/>
          <w:sz w:val="28"/>
          <w:szCs w:val="28"/>
        </w:rPr>
        <w:t xml:space="preserve"> </w:t>
      </w:r>
      <w:r w:rsidR="00AD7D26" w:rsidRPr="004655D7">
        <w:rPr>
          <w:rFonts w:ascii="AngsanaUPC" w:hAnsi="AngsanaUPC" w:cs="AngsanaUPC"/>
          <w:spacing w:val="-6"/>
          <w:sz w:val="28"/>
          <w:szCs w:val="28"/>
        </w:rPr>
        <w:br/>
      </w:r>
      <w:r w:rsidRPr="004655D7">
        <w:rPr>
          <w:rFonts w:ascii="AngsanaUPC" w:hAnsi="AngsanaUPC" w:cs="AngsanaUPC"/>
          <w:spacing w:val="-6"/>
          <w:sz w:val="28"/>
          <w:szCs w:val="28"/>
        </w:rPr>
        <w:t xml:space="preserve">the financial statements since year </w:t>
      </w:r>
      <w:r w:rsidR="006837BE" w:rsidRPr="004655D7">
        <w:rPr>
          <w:rFonts w:ascii="AngsanaUPC" w:hAnsi="AngsanaUPC" w:cs="AngsanaUPC" w:hint="cs"/>
          <w:spacing w:val="-6"/>
          <w:sz w:val="28"/>
          <w:szCs w:val="28"/>
          <w:cs/>
        </w:rPr>
        <w:t>200</w:t>
      </w:r>
      <w:r w:rsidR="006837BE" w:rsidRPr="004655D7">
        <w:rPr>
          <w:rFonts w:ascii="AngsanaUPC" w:hAnsi="AngsanaUPC" w:cs="AngsanaUPC"/>
          <w:spacing w:val="-6"/>
          <w:sz w:val="28"/>
          <w:szCs w:val="28"/>
        </w:rPr>
        <w:t>9 and</w:t>
      </w:r>
      <w:r w:rsidRPr="004655D7">
        <w:rPr>
          <w:rFonts w:ascii="AngsanaUPC" w:hAnsi="AngsanaUPC" w:cs="AngsanaUPC"/>
          <w:spacing w:val="-6"/>
          <w:sz w:val="28"/>
          <w:szCs w:val="28"/>
        </w:rPr>
        <w:t xml:space="preserve"> did not obtain the audited financial statements for the year </w:t>
      </w:r>
      <w:r w:rsidRPr="004655D7">
        <w:rPr>
          <w:rFonts w:ascii="AngsanaUPC" w:hAnsi="AngsanaUPC" w:cs="AngsanaUPC"/>
          <w:spacing w:val="-6"/>
          <w:sz w:val="28"/>
          <w:szCs w:val="28"/>
          <w:cs/>
        </w:rPr>
        <w:t>2008.</w:t>
      </w:r>
      <w:r w:rsidR="00BE7BBB" w:rsidRPr="004655D7">
        <w:rPr>
          <w:rFonts w:ascii="AngsanaUPC" w:hAnsi="AngsanaUPC" w:cs="AngsanaUPC" w:hint="cs"/>
          <w:spacing w:val="-6"/>
          <w:sz w:val="28"/>
          <w:szCs w:val="28"/>
          <w:cs/>
        </w:rPr>
        <w:t xml:space="preserve"> </w:t>
      </w:r>
    </w:p>
    <w:p w14:paraId="0D0DBC4C" w14:textId="0DFFA540" w:rsidR="00FA213E" w:rsidRDefault="006E0E0E"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 xml:space="preserve">Net book value of investment in associated company in which the equity method is </w:t>
      </w:r>
      <w:r w:rsidR="00152589">
        <w:rPr>
          <w:rFonts w:ascii="AngsanaUPC" w:hAnsi="AngsanaUPC" w:cs="AngsanaUPC"/>
          <w:spacing w:val="-6"/>
          <w:sz w:val="28"/>
          <w:szCs w:val="28"/>
        </w:rPr>
        <w:t>zero balance</w:t>
      </w:r>
      <w:r w:rsidRPr="004655D7">
        <w:rPr>
          <w:rFonts w:ascii="AngsanaUPC" w:hAnsi="AngsanaUPC" w:cs="AngsanaUPC"/>
          <w:spacing w:val="-6"/>
          <w:sz w:val="28"/>
          <w:szCs w:val="28"/>
        </w:rPr>
        <w:t xml:space="preserve">.  The financial statements in which the equity method is applied for the years ended </w:t>
      </w:r>
      <w:r w:rsidR="009C216F">
        <w:rPr>
          <w:rFonts w:ascii="AngsanaUPC" w:hAnsi="AngsanaUPC" w:cs="AngsanaUPC"/>
          <w:spacing w:val="-6"/>
          <w:sz w:val="28"/>
          <w:szCs w:val="28"/>
        </w:rPr>
        <w:t>December 31, 2024</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and </w:t>
      </w:r>
      <w:r w:rsidRPr="00846F5C">
        <w:rPr>
          <w:rFonts w:ascii="AngsanaUPC" w:hAnsi="AngsanaUPC" w:cs="AngsanaUPC"/>
          <w:spacing w:val="-6"/>
          <w:sz w:val="28"/>
          <w:szCs w:val="28"/>
          <w:cs/>
        </w:rPr>
        <w:t>20</w:t>
      </w:r>
      <w:r w:rsidR="00E22437" w:rsidRPr="00846F5C">
        <w:rPr>
          <w:rFonts w:ascii="AngsanaUPC" w:hAnsi="AngsanaUPC" w:cs="AngsanaUPC"/>
          <w:spacing w:val="-6"/>
          <w:sz w:val="28"/>
          <w:szCs w:val="28"/>
        </w:rPr>
        <w:t>2</w:t>
      </w:r>
      <w:r w:rsidR="00E2240E">
        <w:rPr>
          <w:rFonts w:ascii="AngsanaUPC" w:hAnsi="AngsanaUPC" w:cs="AngsanaUPC"/>
          <w:spacing w:val="-6"/>
          <w:sz w:val="28"/>
          <w:szCs w:val="28"/>
        </w:rPr>
        <w:t>3</w:t>
      </w:r>
      <w:r w:rsidRPr="00846F5C">
        <w:rPr>
          <w:rFonts w:ascii="AngsanaUPC" w:hAnsi="AngsanaUPC" w:cs="AngsanaUPC"/>
          <w:spacing w:val="-6"/>
          <w:sz w:val="28"/>
          <w:szCs w:val="28"/>
        </w:rPr>
        <w:t xml:space="preserve">, present the same amount </w:t>
      </w:r>
      <w:r w:rsidR="00152589" w:rsidRPr="00846F5C">
        <w:rPr>
          <w:rFonts w:ascii="AngsanaUPC" w:hAnsi="AngsanaUPC" w:cs="AngsanaUPC"/>
          <w:spacing w:val="-6"/>
          <w:sz w:val="28"/>
          <w:szCs w:val="28"/>
        </w:rPr>
        <w:t>for the same financial periods.</w:t>
      </w:r>
    </w:p>
    <w:p w14:paraId="554A60E4"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rPr>
      </w:pPr>
      <w:r>
        <w:rPr>
          <w:rFonts w:ascii="AngsanaUPC" w:hAnsi="AngsanaUPC" w:cs="AngsanaUPC"/>
          <w:spacing w:val="-6"/>
          <w:sz w:val="28"/>
          <w:szCs w:val="28"/>
        </w:rPr>
        <w:br w:type="page"/>
      </w:r>
    </w:p>
    <w:p w14:paraId="7024A490" w14:textId="473EFD90" w:rsidR="00F40D9D" w:rsidRPr="004655D7" w:rsidRDefault="00F40D9D"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OTHER LONG</w:t>
      </w:r>
      <w:r w:rsidRPr="004655D7">
        <w:rPr>
          <w:rFonts w:ascii="AngsanaUPC" w:hAnsi="AngsanaUPC" w:cs="AngsanaUPC"/>
          <w:b/>
          <w:bCs/>
          <w:sz w:val="28"/>
          <w:szCs w:val="28"/>
          <w:cs/>
        </w:rPr>
        <w:t>-</w:t>
      </w:r>
      <w:r w:rsidRPr="004655D7">
        <w:rPr>
          <w:rFonts w:ascii="AngsanaUPC" w:hAnsi="AngsanaUPC" w:cs="AngsanaUPC"/>
          <w:b/>
          <w:bCs/>
          <w:sz w:val="28"/>
          <w:szCs w:val="28"/>
        </w:rPr>
        <w:t>TERM INVESTIMENTS</w:t>
      </w:r>
      <w:r w:rsidRPr="004655D7">
        <w:rPr>
          <w:rFonts w:ascii="AngsanaUPC" w:hAnsi="AngsanaUPC" w:cs="AngsanaUPC"/>
          <w:b/>
          <w:bCs/>
          <w:sz w:val="28"/>
          <w:szCs w:val="28"/>
          <w:cs/>
        </w:rPr>
        <w:t>-</w:t>
      </w:r>
      <w:r w:rsidRPr="004655D7">
        <w:rPr>
          <w:rFonts w:ascii="AngsanaUPC" w:hAnsi="AngsanaUPC" w:cs="AngsanaUPC"/>
          <w:b/>
          <w:bCs/>
          <w:sz w:val="28"/>
          <w:szCs w:val="28"/>
        </w:rPr>
        <w:t xml:space="preserve">RELATED </w:t>
      </w:r>
      <w:r w:rsidR="00A77464">
        <w:rPr>
          <w:rFonts w:ascii="AngsanaUPC" w:hAnsi="AngsanaUPC" w:cs="AngsanaUPC"/>
          <w:b/>
          <w:bCs/>
          <w:sz w:val="28"/>
          <w:szCs w:val="28"/>
        </w:rPr>
        <w:t>PARTIES</w:t>
      </w:r>
      <w:r w:rsidR="00221190" w:rsidRPr="004655D7">
        <w:rPr>
          <w:rFonts w:ascii="AngsanaUPC" w:hAnsi="AngsanaUPC" w:cs="AngsanaUPC"/>
          <w:b/>
          <w:bCs/>
          <w:sz w:val="28"/>
          <w:szCs w:val="28"/>
        </w:rPr>
        <w:t xml:space="preserve">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5A72" w:rsidRPr="004655D7">
        <w:rPr>
          <w:rFonts w:ascii="AngsanaUPC" w:hAnsi="AngsanaUPC" w:cs="AngsanaUPC"/>
          <w:b/>
          <w:bCs/>
          <w:sz w:val="28"/>
          <w:szCs w:val="28"/>
        </w:rPr>
        <w:t>ET</w:t>
      </w:r>
    </w:p>
    <w:p w14:paraId="48CA14A9" w14:textId="77777777" w:rsidR="00F40D9D" w:rsidRPr="004655D7"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0" w:name="_Hlk512086681"/>
      <w:r w:rsidRPr="004655D7">
        <w:rPr>
          <w:rFonts w:ascii="AngsanaUPC" w:hAnsi="AngsanaUPC" w:cs="AngsanaUPC"/>
          <w:sz w:val="28"/>
          <w:szCs w:val="28"/>
        </w:rPr>
        <w:t xml:space="preserve">Consist of </w:t>
      </w:r>
      <w:r w:rsidRPr="004655D7">
        <w:rPr>
          <w:rFonts w:ascii="AngsanaUPC" w:hAnsi="AngsanaUPC" w:cs="AngsanaUPC"/>
          <w:sz w:val="28"/>
          <w:szCs w:val="28"/>
          <w:cs/>
        </w:rPr>
        <w:t>:-</w:t>
      </w:r>
    </w:p>
    <w:bookmarkEnd w:id="0"/>
    <w:tbl>
      <w:tblPr>
        <w:tblW w:w="9702" w:type="dxa"/>
        <w:tblInd w:w="-72" w:type="dxa"/>
        <w:tblLayout w:type="fixed"/>
        <w:tblLook w:val="0000" w:firstRow="0" w:lastRow="0" w:firstColumn="0" w:lastColumn="0" w:noHBand="0" w:noVBand="0"/>
      </w:tblPr>
      <w:tblGrid>
        <w:gridCol w:w="2412"/>
        <w:gridCol w:w="1170"/>
        <w:gridCol w:w="1260"/>
        <w:gridCol w:w="900"/>
        <w:gridCol w:w="990"/>
        <w:gridCol w:w="990"/>
        <w:gridCol w:w="990"/>
        <w:gridCol w:w="990"/>
      </w:tblGrid>
      <w:tr w:rsidR="00CB1CED" w:rsidRPr="004655D7" w14:paraId="0DF50E20" w14:textId="77777777" w:rsidTr="00753C3C">
        <w:trPr>
          <w:trHeight w:val="20"/>
        </w:trPr>
        <w:tc>
          <w:tcPr>
            <w:tcW w:w="2412" w:type="dxa"/>
            <w:tcBorders>
              <w:top w:val="nil"/>
              <w:left w:val="nil"/>
              <w:bottom w:val="nil"/>
              <w:right w:val="nil"/>
            </w:tcBorders>
          </w:tcPr>
          <w:p w14:paraId="5DF5BBE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8"/>
                <w:szCs w:val="28"/>
              </w:rPr>
            </w:pPr>
          </w:p>
        </w:tc>
        <w:tc>
          <w:tcPr>
            <w:tcW w:w="1170" w:type="dxa"/>
            <w:tcBorders>
              <w:top w:val="nil"/>
              <w:left w:val="nil"/>
              <w:bottom w:val="nil"/>
              <w:right w:val="nil"/>
            </w:tcBorders>
          </w:tcPr>
          <w:p w14:paraId="373718F0"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260" w:type="dxa"/>
            <w:tcBorders>
              <w:top w:val="nil"/>
              <w:left w:val="nil"/>
              <w:bottom w:val="nil"/>
              <w:right w:val="nil"/>
            </w:tcBorders>
          </w:tcPr>
          <w:p w14:paraId="57C47E9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900" w:type="dxa"/>
            <w:tcBorders>
              <w:top w:val="nil"/>
              <w:left w:val="nil"/>
              <w:bottom w:val="nil"/>
              <w:right w:val="nil"/>
            </w:tcBorders>
          </w:tcPr>
          <w:p w14:paraId="283A1531"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8"/>
                <w:szCs w:val="28"/>
              </w:rPr>
            </w:pPr>
          </w:p>
        </w:tc>
        <w:tc>
          <w:tcPr>
            <w:tcW w:w="1980" w:type="dxa"/>
            <w:gridSpan w:val="2"/>
            <w:tcBorders>
              <w:top w:val="single" w:sz="4" w:space="0" w:color="auto"/>
              <w:left w:val="nil"/>
              <w:bottom w:val="nil"/>
              <w:right w:val="nil"/>
            </w:tcBorders>
            <w:vAlign w:val="bottom"/>
          </w:tcPr>
          <w:p w14:paraId="574BCF91" w14:textId="77777777" w:rsidR="00F40D9D" w:rsidRPr="004655D7"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Percentage of i</w:t>
            </w:r>
            <w:r w:rsidR="00F40D9D" w:rsidRPr="004655D7">
              <w:rPr>
                <w:rFonts w:ascii="AngsanaUPC" w:hAnsi="AngsanaUPC" w:cs="AngsanaUPC"/>
                <w:sz w:val="28"/>
                <w:szCs w:val="28"/>
              </w:rPr>
              <w:t>nvestments</w:t>
            </w:r>
          </w:p>
        </w:tc>
        <w:tc>
          <w:tcPr>
            <w:tcW w:w="1980" w:type="dxa"/>
            <w:gridSpan w:val="2"/>
            <w:tcBorders>
              <w:top w:val="single" w:sz="4" w:space="0" w:color="auto"/>
              <w:left w:val="nil"/>
              <w:bottom w:val="nil"/>
              <w:right w:val="nil"/>
            </w:tcBorders>
            <w:vAlign w:val="bottom"/>
          </w:tcPr>
          <w:p w14:paraId="1266D48E" w14:textId="5DDCB491" w:rsidR="00F40D9D" w:rsidRPr="004655D7"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8"/>
                <w:szCs w:val="28"/>
              </w:rPr>
            </w:pPr>
            <w:r w:rsidRPr="004655D7">
              <w:rPr>
                <w:rFonts w:ascii="AngsanaUPC" w:hAnsi="AngsanaUPC" w:cs="AngsanaUPC"/>
                <w:sz w:val="28"/>
                <w:szCs w:val="28"/>
              </w:rPr>
              <w:t xml:space="preserve">Value of </w:t>
            </w:r>
            <w:r w:rsidR="000D66ED" w:rsidRPr="004655D7">
              <w:rPr>
                <w:rFonts w:ascii="AngsanaUPC" w:hAnsi="AngsanaUPC" w:cs="AngsanaUPC"/>
                <w:sz w:val="28"/>
                <w:szCs w:val="28"/>
              </w:rPr>
              <w:t>i</w:t>
            </w:r>
            <w:r w:rsidR="006949F5" w:rsidRPr="004655D7">
              <w:rPr>
                <w:rFonts w:ascii="AngsanaUPC" w:hAnsi="AngsanaUPC" w:cs="AngsanaUPC"/>
                <w:sz w:val="28"/>
                <w:szCs w:val="28"/>
              </w:rPr>
              <w:t xml:space="preserve">nvestment </w:t>
            </w:r>
            <w:r w:rsidRPr="004655D7">
              <w:rPr>
                <w:rFonts w:ascii="AngsanaUPC" w:hAnsi="AngsanaUPC" w:cs="AngsanaUPC"/>
                <w:sz w:val="28"/>
                <w:szCs w:val="28"/>
                <w:cs/>
              </w:rPr>
              <w:t xml:space="preserve"> </w:t>
            </w:r>
            <w:r w:rsidR="006949F5" w:rsidRPr="004655D7">
              <w:rPr>
                <w:rFonts w:ascii="AngsanaUPC" w:hAnsi="AngsanaUPC" w:cs="AngsanaUPC"/>
                <w:sz w:val="28"/>
                <w:szCs w:val="28"/>
              </w:rPr>
              <w:br/>
            </w:r>
            <w:r w:rsidRPr="004655D7">
              <w:rPr>
                <w:rFonts w:ascii="AngsanaUPC" w:hAnsi="AngsanaUPC" w:cs="AngsanaUPC"/>
                <w:sz w:val="28"/>
                <w:szCs w:val="28"/>
                <w:cs/>
              </w:rPr>
              <w:t>(</w:t>
            </w:r>
            <w:r w:rsidR="0024583F" w:rsidRPr="004655D7">
              <w:rPr>
                <w:rFonts w:ascii="AngsanaUPC" w:hAnsi="AngsanaUPC" w:cs="AngsanaUPC"/>
                <w:sz w:val="28"/>
                <w:szCs w:val="28"/>
              </w:rPr>
              <w:t>Unit:</w:t>
            </w:r>
            <w:r w:rsidRPr="004655D7">
              <w:rPr>
                <w:rFonts w:ascii="AngsanaUPC" w:hAnsi="AngsanaUPC" w:cs="AngsanaUPC"/>
                <w:sz w:val="28"/>
                <w:szCs w:val="28"/>
                <w:cs/>
              </w:rPr>
              <w:t xml:space="preserve"> </w:t>
            </w:r>
            <w:r w:rsidRPr="004655D7">
              <w:rPr>
                <w:rFonts w:ascii="AngsanaUPC" w:hAnsi="AngsanaUPC" w:cs="AngsanaUPC"/>
                <w:sz w:val="28"/>
                <w:szCs w:val="28"/>
              </w:rPr>
              <w:t>Thousand Baht</w:t>
            </w:r>
            <w:r w:rsidRPr="004655D7">
              <w:rPr>
                <w:rFonts w:ascii="AngsanaUPC" w:hAnsi="AngsanaUPC" w:cs="AngsanaUPC"/>
                <w:sz w:val="28"/>
                <w:szCs w:val="28"/>
                <w:cs/>
              </w:rPr>
              <w:t>)</w:t>
            </w:r>
          </w:p>
        </w:tc>
      </w:tr>
      <w:tr w:rsidR="0023746F" w:rsidRPr="004655D7" w14:paraId="41EC04EE" w14:textId="77777777" w:rsidTr="009C216F">
        <w:trPr>
          <w:trHeight w:val="794"/>
        </w:trPr>
        <w:tc>
          <w:tcPr>
            <w:tcW w:w="2412" w:type="dxa"/>
            <w:tcBorders>
              <w:top w:val="nil"/>
              <w:left w:val="nil"/>
              <w:bottom w:val="nil"/>
              <w:right w:val="nil"/>
            </w:tcBorders>
            <w:vAlign w:val="bottom"/>
          </w:tcPr>
          <w:p w14:paraId="0D2BA07E" w14:textId="77777777"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8"/>
                <w:szCs w:val="28"/>
              </w:rPr>
            </w:pPr>
            <w:r w:rsidRPr="004655D7">
              <w:rPr>
                <w:rFonts w:ascii="AngsanaUPC" w:hAnsi="AngsanaUPC" w:cs="AngsanaUPC"/>
                <w:sz w:val="28"/>
                <w:szCs w:val="28"/>
              </w:rPr>
              <w:t>Company</w:t>
            </w:r>
          </w:p>
        </w:tc>
        <w:tc>
          <w:tcPr>
            <w:tcW w:w="1170" w:type="dxa"/>
            <w:tcBorders>
              <w:top w:val="nil"/>
              <w:left w:val="nil"/>
              <w:bottom w:val="nil"/>
              <w:right w:val="nil"/>
            </w:tcBorders>
            <w:vAlign w:val="bottom"/>
          </w:tcPr>
          <w:p w14:paraId="5DB8C475" w14:textId="77777777"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Country of business</w:t>
            </w:r>
          </w:p>
        </w:tc>
        <w:tc>
          <w:tcPr>
            <w:tcW w:w="1260" w:type="dxa"/>
            <w:tcBorders>
              <w:top w:val="nil"/>
              <w:left w:val="nil"/>
              <w:bottom w:val="nil"/>
              <w:right w:val="nil"/>
            </w:tcBorders>
            <w:vAlign w:val="bottom"/>
          </w:tcPr>
          <w:p w14:paraId="1455AFAC" w14:textId="77777777"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Type of business</w:t>
            </w:r>
          </w:p>
        </w:tc>
        <w:tc>
          <w:tcPr>
            <w:tcW w:w="900" w:type="dxa"/>
            <w:tcBorders>
              <w:top w:val="nil"/>
              <w:left w:val="nil"/>
              <w:bottom w:val="nil"/>
              <w:right w:val="nil"/>
            </w:tcBorders>
            <w:vAlign w:val="bottom"/>
          </w:tcPr>
          <w:p w14:paraId="364113EE" w14:textId="77777777" w:rsidR="0023746F" w:rsidRPr="004655D7" w:rsidRDefault="0023746F" w:rsidP="00A23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8"/>
                <w:szCs w:val="28"/>
              </w:rPr>
            </w:pPr>
            <w:r w:rsidRPr="004655D7">
              <w:rPr>
                <w:rFonts w:ascii="AngsanaUPC" w:hAnsi="AngsanaUPC" w:cs="AngsanaUPC"/>
                <w:sz w:val="28"/>
                <w:szCs w:val="28"/>
              </w:rPr>
              <w:t>Paid</w:t>
            </w:r>
            <w:r w:rsidRPr="004655D7">
              <w:rPr>
                <w:rFonts w:ascii="AngsanaUPC" w:hAnsi="AngsanaUPC" w:cs="AngsanaUPC"/>
                <w:sz w:val="28"/>
                <w:szCs w:val="28"/>
                <w:cs/>
              </w:rPr>
              <w:t>-</w:t>
            </w:r>
            <w:r w:rsidRPr="004655D7">
              <w:rPr>
                <w:rFonts w:ascii="AngsanaUPC" w:hAnsi="AngsanaUPC" w:cs="AngsanaUPC"/>
                <w:sz w:val="28"/>
                <w:szCs w:val="28"/>
              </w:rPr>
              <w:t>up</w:t>
            </w:r>
            <w:r w:rsidRPr="004655D7">
              <w:rPr>
                <w:rFonts w:ascii="AngsanaUPC" w:hAnsi="AngsanaUPC" w:cs="AngsanaUPC"/>
                <w:sz w:val="28"/>
                <w:szCs w:val="28"/>
                <w:cs/>
              </w:rPr>
              <w:t xml:space="preserve"> </w:t>
            </w:r>
            <w:r w:rsidRPr="004655D7">
              <w:rPr>
                <w:rFonts w:ascii="AngsanaUPC" w:hAnsi="AngsanaUPC" w:cs="AngsanaUPC"/>
                <w:sz w:val="28"/>
                <w:szCs w:val="28"/>
              </w:rPr>
              <w:t>capital</w:t>
            </w:r>
          </w:p>
        </w:tc>
        <w:tc>
          <w:tcPr>
            <w:tcW w:w="990" w:type="dxa"/>
            <w:tcBorders>
              <w:top w:val="nil"/>
              <w:left w:val="nil"/>
              <w:bottom w:val="nil"/>
              <w:right w:val="nil"/>
            </w:tcBorders>
            <w:shd w:val="clear" w:color="auto" w:fill="FFFFFF"/>
          </w:tcPr>
          <w:p w14:paraId="79A65F02" w14:textId="02A0E3FA" w:rsidR="0023746F" w:rsidRPr="004655D7" w:rsidRDefault="009C21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Pr>
                <w:rFonts w:ascii="AngsanaUPC" w:hAnsi="AngsanaUPC" w:cs="AngsanaUPC"/>
                <w:sz w:val="28"/>
                <w:szCs w:val="28"/>
              </w:rPr>
              <w:t>December 31, 2024</w:t>
            </w:r>
          </w:p>
        </w:tc>
        <w:tc>
          <w:tcPr>
            <w:tcW w:w="990" w:type="dxa"/>
            <w:tcBorders>
              <w:top w:val="nil"/>
              <w:left w:val="nil"/>
              <w:bottom w:val="nil"/>
              <w:right w:val="nil"/>
            </w:tcBorders>
            <w:shd w:val="clear" w:color="auto" w:fill="FFFFFF"/>
          </w:tcPr>
          <w:p w14:paraId="7E97CFDA" w14:textId="22B1123F" w:rsidR="0023746F" w:rsidRPr="004655D7" w:rsidRDefault="009C21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Pr>
                <w:rFonts w:ascii="AngsanaUPC" w:hAnsi="AngsanaUPC" w:cs="AngsanaUPC"/>
                <w:sz w:val="28"/>
                <w:szCs w:val="28"/>
              </w:rPr>
              <w:t>December 31, 2023</w:t>
            </w:r>
          </w:p>
        </w:tc>
        <w:tc>
          <w:tcPr>
            <w:tcW w:w="990" w:type="dxa"/>
            <w:tcBorders>
              <w:top w:val="nil"/>
              <w:left w:val="nil"/>
              <w:bottom w:val="nil"/>
              <w:right w:val="nil"/>
            </w:tcBorders>
            <w:shd w:val="clear" w:color="auto" w:fill="FFFFFF"/>
          </w:tcPr>
          <w:p w14:paraId="210DCF6A" w14:textId="23097733" w:rsidR="0023746F" w:rsidRPr="004655D7" w:rsidRDefault="009C21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Pr>
                <w:rFonts w:ascii="AngsanaUPC" w:hAnsi="AngsanaUPC" w:cs="AngsanaUPC"/>
                <w:sz w:val="28"/>
                <w:szCs w:val="28"/>
              </w:rPr>
              <w:t>December 31, 2024</w:t>
            </w:r>
          </w:p>
        </w:tc>
        <w:tc>
          <w:tcPr>
            <w:tcW w:w="990" w:type="dxa"/>
            <w:tcBorders>
              <w:top w:val="nil"/>
              <w:left w:val="nil"/>
              <w:bottom w:val="nil"/>
              <w:right w:val="nil"/>
            </w:tcBorders>
          </w:tcPr>
          <w:p w14:paraId="4C039EB3" w14:textId="23139D56" w:rsidR="0023746F" w:rsidRPr="004655D7" w:rsidRDefault="009C21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Pr>
                <w:rFonts w:ascii="AngsanaUPC" w:hAnsi="AngsanaUPC" w:cs="AngsanaUPC"/>
                <w:sz w:val="28"/>
                <w:szCs w:val="28"/>
              </w:rPr>
              <w:t>December 31, 2023</w:t>
            </w:r>
          </w:p>
        </w:tc>
      </w:tr>
      <w:tr w:rsidR="00753C3C" w:rsidRPr="004655D7" w14:paraId="5FEECAA5" w14:textId="77777777" w:rsidTr="00102B5F">
        <w:trPr>
          <w:trHeight w:val="20"/>
        </w:trPr>
        <w:tc>
          <w:tcPr>
            <w:tcW w:w="2412" w:type="dxa"/>
            <w:tcBorders>
              <w:top w:val="nil"/>
              <w:left w:val="nil"/>
              <w:bottom w:val="nil"/>
              <w:right w:val="nil"/>
            </w:tcBorders>
          </w:tcPr>
          <w:p w14:paraId="1685F861" w14:textId="72969B8A"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8"/>
                <w:szCs w:val="28"/>
              </w:rPr>
            </w:pPr>
            <w:r w:rsidRPr="004655D7">
              <w:rPr>
                <w:rFonts w:ascii="AngsanaUPC" w:hAnsi="AngsanaUPC" w:cs="AngsanaUPC"/>
                <w:sz w:val="28"/>
                <w:szCs w:val="28"/>
              </w:rPr>
              <w:t>Thai Film Bangladesh Co</w:t>
            </w:r>
            <w:r w:rsidRPr="004655D7">
              <w:rPr>
                <w:rFonts w:ascii="AngsanaUPC" w:hAnsi="AngsanaUPC" w:cs="AngsanaUPC"/>
                <w:sz w:val="28"/>
                <w:szCs w:val="28"/>
                <w:cs/>
                <w:lang w:val="en-GB"/>
              </w:rPr>
              <w:t>.</w:t>
            </w:r>
            <w:r w:rsidRPr="004655D7">
              <w:rPr>
                <w:rFonts w:ascii="AngsanaUPC" w:hAnsi="AngsanaUPC" w:cs="AngsanaUPC"/>
                <w:sz w:val="28"/>
                <w:szCs w:val="28"/>
              </w:rPr>
              <w:t>, Ltd</w:t>
            </w:r>
            <w:r w:rsidRPr="004655D7">
              <w:rPr>
                <w:rFonts w:ascii="AngsanaUPC" w:hAnsi="AngsanaUPC" w:cs="AngsanaUPC"/>
                <w:sz w:val="28"/>
                <w:szCs w:val="28"/>
                <w:cs/>
                <w:lang w:val="en-GB"/>
              </w:rPr>
              <w:t>.</w:t>
            </w:r>
            <w:r>
              <w:rPr>
                <w:rFonts w:ascii="AngsanaUPC" w:hAnsi="AngsanaUPC" w:cs="AngsanaUPC"/>
                <w:sz w:val="28"/>
                <w:szCs w:val="28"/>
                <w:lang w:val="en-GB"/>
              </w:rPr>
              <w:br/>
            </w:r>
            <w:r w:rsidRPr="00753C3C">
              <w:rPr>
                <w:rFonts w:ascii="AngsanaUPC" w:hAnsi="AngsanaUPC" w:cs="AngsanaUPC"/>
                <w:sz w:val="28"/>
                <w:szCs w:val="28"/>
              </w:rPr>
              <w:t>(Bangladesh Taka currency)</w:t>
            </w:r>
          </w:p>
        </w:tc>
        <w:tc>
          <w:tcPr>
            <w:tcW w:w="1170" w:type="dxa"/>
            <w:tcBorders>
              <w:top w:val="nil"/>
              <w:left w:val="nil"/>
              <w:bottom w:val="nil"/>
              <w:right w:val="nil"/>
            </w:tcBorders>
          </w:tcPr>
          <w:p w14:paraId="2C965384" w14:textId="45C9124D"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8"/>
                <w:szCs w:val="28"/>
              </w:rPr>
            </w:pPr>
            <w:r w:rsidRPr="004655D7">
              <w:rPr>
                <w:rFonts w:ascii="AngsanaUPC" w:hAnsi="AngsanaUPC" w:cs="AngsanaUPC"/>
                <w:sz w:val="28"/>
                <w:szCs w:val="28"/>
              </w:rPr>
              <w:t>Bangladesh</w:t>
            </w:r>
          </w:p>
        </w:tc>
        <w:tc>
          <w:tcPr>
            <w:tcW w:w="1260" w:type="dxa"/>
            <w:tcBorders>
              <w:top w:val="nil"/>
              <w:left w:val="nil"/>
              <w:bottom w:val="nil"/>
              <w:right w:val="nil"/>
            </w:tcBorders>
          </w:tcPr>
          <w:p w14:paraId="1E0EC439"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8"/>
                <w:szCs w:val="28"/>
              </w:rPr>
            </w:pPr>
            <w:r w:rsidRPr="004655D7">
              <w:rPr>
                <w:rFonts w:ascii="AngsanaUPC" w:hAnsi="AngsanaUPC" w:cs="AngsanaUPC"/>
                <w:sz w:val="28"/>
                <w:szCs w:val="28"/>
              </w:rPr>
              <w:t>Packaging Film</w:t>
            </w:r>
          </w:p>
        </w:tc>
        <w:tc>
          <w:tcPr>
            <w:tcW w:w="900" w:type="dxa"/>
            <w:tcBorders>
              <w:top w:val="nil"/>
              <w:left w:val="nil"/>
              <w:bottom w:val="nil"/>
              <w:right w:val="nil"/>
            </w:tcBorders>
          </w:tcPr>
          <w:p w14:paraId="378A8D4F"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8"/>
                <w:szCs w:val="28"/>
              </w:rPr>
            </w:pPr>
            <w:r w:rsidRPr="004655D7">
              <w:rPr>
                <w:rFonts w:ascii="AngsanaUPC" w:hAnsi="AngsanaUPC" w:cs="AngsanaUPC"/>
                <w:sz w:val="28"/>
                <w:szCs w:val="28"/>
              </w:rPr>
              <w:t xml:space="preserve">Taka </w:t>
            </w:r>
            <w:r w:rsidRPr="004655D7">
              <w:rPr>
                <w:rFonts w:ascii="AngsanaUPC" w:hAnsi="AngsanaUPC" w:cs="AngsanaUPC"/>
                <w:sz w:val="28"/>
                <w:szCs w:val="28"/>
                <w:cs/>
                <w:lang w:val="en-GB"/>
              </w:rPr>
              <w:t>112</w:t>
            </w:r>
            <w:r w:rsidRPr="004655D7">
              <w:rPr>
                <w:rFonts w:ascii="AngsanaUPC" w:hAnsi="AngsanaUPC" w:cs="AngsanaUPC"/>
                <w:sz w:val="28"/>
                <w:szCs w:val="28"/>
              </w:rPr>
              <w:t xml:space="preserve"> million</w:t>
            </w:r>
          </w:p>
        </w:tc>
        <w:tc>
          <w:tcPr>
            <w:tcW w:w="990" w:type="dxa"/>
            <w:tcBorders>
              <w:top w:val="nil"/>
              <w:left w:val="nil"/>
              <w:bottom w:val="nil"/>
              <w:right w:val="nil"/>
            </w:tcBorders>
            <w:shd w:val="clear" w:color="auto" w:fill="auto"/>
            <w:vAlign w:val="bottom"/>
          </w:tcPr>
          <w:p w14:paraId="595BD7EE" w14:textId="1FC32CF3" w:rsidR="00753C3C" w:rsidRPr="003721D6" w:rsidRDefault="00640D81"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Pr>
                <w:rFonts w:ascii="AngsanaUPC" w:hAnsi="AngsanaUPC" w:cs="AngsanaUPC"/>
                <w:sz w:val="28"/>
                <w:szCs w:val="28"/>
              </w:rPr>
              <w:t>53.57</w:t>
            </w:r>
          </w:p>
        </w:tc>
        <w:tc>
          <w:tcPr>
            <w:tcW w:w="990" w:type="dxa"/>
            <w:tcBorders>
              <w:top w:val="nil"/>
              <w:left w:val="nil"/>
              <w:bottom w:val="nil"/>
              <w:right w:val="nil"/>
            </w:tcBorders>
            <w:shd w:val="clear" w:color="auto" w:fill="auto"/>
            <w:vAlign w:val="bottom"/>
          </w:tcPr>
          <w:p w14:paraId="3377A333" w14:textId="05BA71DE"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3721D6">
              <w:rPr>
                <w:rFonts w:ascii="AngsanaUPC" w:hAnsi="AngsanaUPC" w:cs="AngsanaUPC"/>
                <w:sz w:val="28"/>
                <w:szCs w:val="28"/>
              </w:rPr>
              <w:t>53</w:t>
            </w:r>
            <w:r w:rsidRPr="003721D6">
              <w:rPr>
                <w:rFonts w:ascii="AngsanaUPC" w:hAnsi="AngsanaUPC" w:cs="AngsanaUPC"/>
                <w:sz w:val="28"/>
                <w:szCs w:val="28"/>
                <w:cs/>
              </w:rPr>
              <w:t>.</w:t>
            </w:r>
            <w:r w:rsidRPr="003721D6">
              <w:rPr>
                <w:rFonts w:ascii="AngsanaUPC" w:hAnsi="AngsanaUPC" w:cs="AngsanaUPC"/>
                <w:sz w:val="28"/>
                <w:szCs w:val="28"/>
              </w:rPr>
              <w:t>57</w:t>
            </w:r>
          </w:p>
        </w:tc>
        <w:tc>
          <w:tcPr>
            <w:tcW w:w="990" w:type="dxa"/>
            <w:tcBorders>
              <w:top w:val="nil"/>
              <w:left w:val="nil"/>
              <w:right w:val="nil"/>
            </w:tcBorders>
            <w:shd w:val="clear" w:color="auto" w:fill="auto"/>
            <w:vAlign w:val="bottom"/>
          </w:tcPr>
          <w:p w14:paraId="0FBC97EC" w14:textId="22254CF6" w:rsidR="00753C3C" w:rsidRPr="003721D6" w:rsidRDefault="00640D81" w:rsidP="0056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UPC" w:hAnsi="AngsanaUPC" w:cs="AngsanaUPC"/>
                <w:sz w:val="28"/>
                <w:szCs w:val="28"/>
              </w:rPr>
            </w:pPr>
            <w:r w:rsidRPr="00640D81">
              <w:rPr>
                <w:rFonts w:ascii="AngsanaUPC" w:hAnsi="AngsanaUPC" w:cs="AngsanaUPC"/>
                <w:sz w:val="28"/>
                <w:szCs w:val="28"/>
              </w:rPr>
              <w:t>37,487</w:t>
            </w:r>
          </w:p>
        </w:tc>
        <w:tc>
          <w:tcPr>
            <w:tcW w:w="990" w:type="dxa"/>
            <w:tcBorders>
              <w:top w:val="nil"/>
              <w:left w:val="nil"/>
              <w:right w:val="nil"/>
            </w:tcBorders>
            <w:shd w:val="clear" w:color="auto" w:fill="auto"/>
            <w:vAlign w:val="bottom"/>
          </w:tcPr>
          <w:p w14:paraId="511CFBA5" w14:textId="3E900EE3"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rPr>
              <w:t>37,487</w:t>
            </w:r>
          </w:p>
        </w:tc>
      </w:tr>
      <w:tr w:rsidR="00753C3C" w:rsidRPr="004655D7" w14:paraId="22EB2384" w14:textId="77777777" w:rsidTr="00102B5F">
        <w:trPr>
          <w:trHeight w:val="20"/>
        </w:trPr>
        <w:tc>
          <w:tcPr>
            <w:tcW w:w="5742" w:type="dxa"/>
            <w:gridSpan w:val="4"/>
            <w:tcBorders>
              <w:top w:val="nil"/>
              <w:left w:val="nil"/>
              <w:bottom w:val="nil"/>
              <w:right w:val="nil"/>
            </w:tcBorders>
          </w:tcPr>
          <w:p w14:paraId="6F9D3C7F" w14:textId="3F8D5722"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expected credit losses </w:t>
            </w:r>
          </w:p>
        </w:tc>
        <w:tc>
          <w:tcPr>
            <w:tcW w:w="990" w:type="dxa"/>
            <w:tcBorders>
              <w:top w:val="nil"/>
              <w:left w:val="nil"/>
              <w:bottom w:val="nil"/>
              <w:right w:val="nil"/>
            </w:tcBorders>
            <w:shd w:val="clear" w:color="auto" w:fill="auto"/>
          </w:tcPr>
          <w:p w14:paraId="7E26CECA"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shd w:val="clear" w:color="auto" w:fill="auto"/>
          </w:tcPr>
          <w:p w14:paraId="31D828EC"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top w:val="nil"/>
              <w:left w:val="nil"/>
              <w:right w:val="nil"/>
            </w:tcBorders>
            <w:shd w:val="clear" w:color="auto" w:fill="auto"/>
          </w:tcPr>
          <w:p w14:paraId="4CA6C438" w14:textId="4D584D11" w:rsidR="00753C3C" w:rsidRPr="003721D6" w:rsidRDefault="00565FE1"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565FE1">
              <w:rPr>
                <w:rFonts w:ascii="AngsanaUPC" w:hAnsi="AngsanaUPC" w:cs="AngsanaUPC"/>
                <w:sz w:val="28"/>
                <w:szCs w:val="28"/>
              </w:rPr>
              <w:t>(37,487)</w:t>
            </w:r>
          </w:p>
        </w:tc>
        <w:tc>
          <w:tcPr>
            <w:tcW w:w="990" w:type="dxa"/>
            <w:tcBorders>
              <w:top w:val="nil"/>
              <w:left w:val="nil"/>
              <w:right w:val="nil"/>
            </w:tcBorders>
            <w:shd w:val="clear" w:color="auto" w:fill="auto"/>
          </w:tcPr>
          <w:p w14:paraId="34C2740F"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r w:rsidRPr="003721D6">
              <w:rPr>
                <w:rFonts w:ascii="AngsanaUPC" w:hAnsi="AngsanaUPC" w:cs="AngsanaUPC"/>
                <w:sz w:val="28"/>
                <w:szCs w:val="28"/>
              </w:rPr>
              <w:t>37,487</w:t>
            </w:r>
            <w:r w:rsidRPr="003721D6">
              <w:rPr>
                <w:rFonts w:ascii="AngsanaUPC" w:hAnsi="AngsanaUPC" w:cs="AngsanaUPC"/>
                <w:sz w:val="28"/>
                <w:szCs w:val="28"/>
                <w:cs/>
              </w:rPr>
              <w:t>)</w:t>
            </w:r>
          </w:p>
        </w:tc>
      </w:tr>
      <w:tr w:rsidR="00753C3C" w:rsidRPr="004655D7" w14:paraId="2227EF57" w14:textId="77777777" w:rsidTr="00102B5F">
        <w:trPr>
          <w:trHeight w:val="20"/>
        </w:trPr>
        <w:tc>
          <w:tcPr>
            <w:tcW w:w="5742" w:type="dxa"/>
            <w:gridSpan w:val="4"/>
            <w:tcBorders>
              <w:top w:val="nil"/>
              <w:left w:val="nil"/>
              <w:bottom w:val="nil"/>
              <w:right w:val="nil"/>
            </w:tcBorders>
          </w:tcPr>
          <w:p w14:paraId="31BE3E0B"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rPr>
              <w:t xml:space="preserve">  Net</w:t>
            </w:r>
          </w:p>
        </w:tc>
        <w:tc>
          <w:tcPr>
            <w:tcW w:w="990" w:type="dxa"/>
            <w:tcBorders>
              <w:top w:val="nil"/>
              <w:left w:val="nil"/>
              <w:bottom w:val="nil"/>
              <w:right w:val="nil"/>
            </w:tcBorders>
            <w:shd w:val="clear" w:color="auto" w:fill="auto"/>
          </w:tcPr>
          <w:p w14:paraId="6A5F0396"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shd w:val="clear" w:color="auto" w:fill="auto"/>
          </w:tcPr>
          <w:p w14:paraId="5A19784B"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left w:val="nil"/>
              <w:right w:val="nil"/>
            </w:tcBorders>
            <w:shd w:val="clear" w:color="auto" w:fill="auto"/>
          </w:tcPr>
          <w:p w14:paraId="1E28B72E" w14:textId="77777777" w:rsidR="00753C3C" w:rsidRPr="003721D6"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c>
          <w:tcPr>
            <w:tcW w:w="990" w:type="dxa"/>
            <w:tcBorders>
              <w:left w:val="nil"/>
              <w:right w:val="nil"/>
            </w:tcBorders>
            <w:shd w:val="clear" w:color="auto" w:fill="auto"/>
          </w:tcPr>
          <w:p w14:paraId="1B0822B3" w14:textId="77777777" w:rsidR="00753C3C" w:rsidRPr="003721D6"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r>
    </w:tbl>
    <w:p w14:paraId="7115ACED" w14:textId="2A64E08C" w:rsidR="00F40D9D" w:rsidRPr="004655D7" w:rsidRDefault="00F40D9D"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w:t>
      </w:r>
      <w:r w:rsidR="003E49D1" w:rsidRPr="004655D7">
        <w:rPr>
          <w:rFonts w:ascii="AngsanaUPC" w:hAnsi="AngsanaUPC" w:cs="AngsanaUPC"/>
          <w:b/>
          <w:bCs/>
          <w:sz w:val="28"/>
          <w:szCs w:val="28"/>
        </w:rPr>
        <w:t>ED</w:t>
      </w:r>
      <w:r w:rsidRPr="004655D7">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553"/>
      </w:tblGrid>
      <w:tr w:rsidR="00353057" w:rsidRPr="004655D7" w14:paraId="16DDC7F9" w14:textId="77777777" w:rsidTr="005E449C">
        <w:tc>
          <w:tcPr>
            <w:tcW w:w="7200" w:type="dxa"/>
          </w:tcPr>
          <w:p w14:paraId="19635EA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553" w:type="dxa"/>
          </w:tcPr>
          <w:p w14:paraId="143380B8" w14:textId="3AB0F469" w:rsidR="00353057" w:rsidRPr="004655D7" w:rsidRDefault="00353057" w:rsidP="0035305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53057" w:rsidRPr="004655D7" w14:paraId="21970FAA" w14:textId="77777777" w:rsidTr="00244976">
        <w:tc>
          <w:tcPr>
            <w:tcW w:w="7200" w:type="dxa"/>
          </w:tcPr>
          <w:p w14:paraId="554D469D" w14:textId="69A6F383"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553" w:type="dxa"/>
          </w:tcPr>
          <w:p w14:paraId="109AE6D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53057" w:rsidRPr="004655D7" w14:paraId="0D0089A8" w14:textId="77777777" w:rsidTr="002F50FE">
        <w:tc>
          <w:tcPr>
            <w:tcW w:w="7200" w:type="dxa"/>
            <w:vAlign w:val="bottom"/>
          </w:tcPr>
          <w:p w14:paraId="3B40B7C3" w14:textId="69B09460"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As at </w:t>
            </w:r>
            <w:r w:rsidR="009C216F">
              <w:rPr>
                <w:rFonts w:ascii="AngsanaUPC" w:hAnsi="AngsanaUPC" w:cs="AngsanaUPC"/>
                <w:sz w:val="28"/>
                <w:szCs w:val="28"/>
              </w:rPr>
              <w:t>December 31, 2023</w:t>
            </w:r>
          </w:p>
        </w:tc>
        <w:tc>
          <w:tcPr>
            <w:tcW w:w="1553" w:type="dxa"/>
            <w:shd w:val="clear" w:color="auto" w:fill="auto"/>
          </w:tcPr>
          <w:p w14:paraId="3CD686DC" w14:textId="77777777" w:rsidR="00353057" w:rsidRPr="004655D7" w:rsidRDefault="00353057" w:rsidP="0024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654D84" w:rsidRPr="004655D7" w14:paraId="098CC204" w14:textId="77777777" w:rsidTr="00102B5F">
        <w:tc>
          <w:tcPr>
            <w:tcW w:w="7200" w:type="dxa"/>
            <w:vAlign w:val="center"/>
          </w:tcPr>
          <w:p w14:paraId="356193CC" w14:textId="27F36E5E" w:rsidR="00654D84" w:rsidRPr="004655D7" w:rsidRDefault="00654D84" w:rsidP="00654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553" w:type="dxa"/>
            <w:shd w:val="clear" w:color="auto" w:fill="auto"/>
          </w:tcPr>
          <w:p w14:paraId="7B6FC2B0" w14:textId="300154FB" w:rsidR="00654D84" w:rsidRPr="004655D7" w:rsidRDefault="00102B5F" w:rsidP="00654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654D84" w:rsidRPr="004655D7" w14:paraId="69292E64" w14:textId="77777777" w:rsidTr="00102B5F">
        <w:tc>
          <w:tcPr>
            <w:tcW w:w="7200" w:type="dxa"/>
            <w:vAlign w:val="center"/>
          </w:tcPr>
          <w:p w14:paraId="6A30DC15" w14:textId="40DDC52B" w:rsidR="00654D84" w:rsidRPr="004655D7" w:rsidRDefault="00654D84" w:rsidP="00654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553" w:type="dxa"/>
            <w:shd w:val="clear" w:color="auto" w:fill="auto"/>
          </w:tcPr>
          <w:p w14:paraId="6F77FCC6" w14:textId="3E25EBAA" w:rsidR="00654D84" w:rsidRPr="004655D7" w:rsidRDefault="00102B5F" w:rsidP="00654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D93885" w:rsidRPr="004655D7" w14:paraId="000DF7F2" w14:textId="77777777" w:rsidTr="00102B5F">
        <w:tc>
          <w:tcPr>
            <w:tcW w:w="7200" w:type="dxa"/>
            <w:vAlign w:val="bottom"/>
          </w:tcPr>
          <w:p w14:paraId="6302BF11" w14:textId="42A7328C"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sidR="009C216F">
              <w:rPr>
                <w:rFonts w:ascii="AngsanaUPC" w:hAnsi="AngsanaUPC" w:cs="AngsanaUPC"/>
                <w:sz w:val="28"/>
                <w:szCs w:val="28"/>
              </w:rPr>
              <w:t>December 31, 2024</w:t>
            </w:r>
          </w:p>
        </w:tc>
        <w:tc>
          <w:tcPr>
            <w:tcW w:w="1553" w:type="dxa"/>
            <w:shd w:val="clear" w:color="auto" w:fill="auto"/>
          </w:tcPr>
          <w:p w14:paraId="7B68D706" w14:textId="45114700" w:rsidR="00D93885" w:rsidRPr="004655D7" w:rsidRDefault="00102B5F" w:rsidP="00D9388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D93885" w:rsidRPr="004655D7" w14:paraId="5204D07E" w14:textId="77777777" w:rsidTr="003377F6">
        <w:tc>
          <w:tcPr>
            <w:tcW w:w="7200" w:type="dxa"/>
            <w:vAlign w:val="bottom"/>
          </w:tcPr>
          <w:p w14:paraId="32EDAEA5"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553" w:type="dxa"/>
            <w:shd w:val="clear" w:color="auto" w:fill="auto"/>
          </w:tcPr>
          <w:p w14:paraId="6351BE77"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AAB7F29" w14:textId="77777777" w:rsidTr="003377F6">
        <w:tc>
          <w:tcPr>
            <w:tcW w:w="7200" w:type="dxa"/>
            <w:shd w:val="clear" w:color="auto" w:fill="auto"/>
            <w:vAlign w:val="center"/>
          </w:tcPr>
          <w:p w14:paraId="1DBF55E1" w14:textId="12E29038"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553" w:type="dxa"/>
            <w:shd w:val="clear" w:color="auto" w:fill="auto"/>
          </w:tcPr>
          <w:p w14:paraId="504E65FD"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102B5F" w:rsidRPr="004655D7" w14:paraId="636C0F88" w14:textId="77777777" w:rsidTr="009C216F">
        <w:tc>
          <w:tcPr>
            <w:tcW w:w="7200" w:type="dxa"/>
            <w:shd w:val="clear" w:color="auto" w:fill="auto"/>
            <w:vAlign w:val="bottom"/>
          </w:tcPr>
          <w:p w14:paraId="503A4972" w14:textId="44617834"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553" w:type="dxa"/>
            <w:shd w:val="clear" w:color="auto" w:fill="auto"/>
          </w:tcPr>
          <w:p w14:paraId="6720766D" w14:textId="624E4769"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E779B">
              <w:rPr>
                <w:rFonts w:ascii="AngsanaUPC" w:hAnsi="AngsanaUPC" w:cs="AngsanaUPC"/>
                <w:sz w:val="28"/>
                <w:szCs w:val="28"/>
              </w:rPr>
              <w:t>552</w:t>
            </w:r>
            <w:r w:rsidRPr="00EC031D">
              <w:rPr>
                <w:rFonts w:ascii="AngsanaUPC" w:hAnsi="AngsanaUPC" w:cs="AngsanaUPC"/>
                <w:sz w:val="28"/>
                <w:szCs w:val="28"/>
              </w:rPr>
              <w:t>,</w:t>
            </w:r>
            <w:r w:rsidRPr="004E779B">
              <w:rPr>
                <w:rFonts w:ascii="AngsanaUPC" w:hAnsi="AngsanaUPC" w:cs="AngsanaUPC"/>
                <w:sz w:val="28"/>
                <w:szCs w:val="28"/>
              </w:rPr>
              <w:t>962</w:t>
            </w:r>
            <w:r w:rsidRPr="00EC031D">
              <w:rPr>
                <w:rFonts w:ascii="AngsanaUPC" w:hAnsi="AngsanaUPC" w:cs="AngsanaUPC"/>
                <w:sz w:val="28"/>
                <w:szCs w:val="28"/>
              </w:rPr>
              <w:t>,</w:t>
            </w:r>
            <w:r w:rsidRPr="004E779B">
              <w:rPr>
                <w:rFonts w:ascii="AngsanaUPC" w:hAnsi="AngsanaUPC" w:cs="AngsanaUPC"/>
                <w:sz w:val="28"/>
                <w:szCs w:val="28"/>
              </w:rPr>
              <w:t>347</w:t>
            </w:r>
          </w:p>
        </w:tc>
      </w:tr>
      <w:tr w:rsidR="00102B5F" w:rsidRPr="004655D7" w14:paraId="036D07D5" w14:textId="77777777" w:rsidTr="00102B5F">
        <w:tc>
          <w:tcPr>
            <w:tcW w:w="7200" w:type="dxa"/>
            <w:shd w:val="clear" w:color="auto" w:fill="auto"/>
          </w:tcPr>
          <w:p w14:paraId="544F26E7" w14:textId="3CF9E5EB" w:rsidR="00102B5F" w:rsidRPr="00F45193"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F45193">
              <w:rPr>
                <w:rFonts w:ascii="Angsana New" w:hAnsi="Angsana New"/>
                <w:sz w:val="28"/>
                <w:szCs w:val="28"/>
              </w:rPr>
              <w:t>Increase</w:t>
            </w:r>
          </w:p>
        </w:tc>
        <w:tc>
          <w:tcPr>
            <w:tcW w:w="1553" w:type="dxa"/>
            <w:shd w:val="clear" w:color="auto" w:fill="auto"/>
          </w:tcPr>
          <w:p w14:paraId="7B944D79" w14:textId="70166C38"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Pr>
                <w:rFonts w:ascii="AngsanaUPC" w:hAnsi="AngsanaUPC" w:cs="AngsanaUPC"/>
                <w:sz w:val="28"/>
                <w:szCs w:val="28"/>
              </w:rPr>
              <w:t>84,284,500</w:t>
            </w:r>
          </w:p>
        </w:tc>
      </w:tr>
      <w:tr w:rsidR="00102B5F" w:rsidRPr="004655D7" w14:paraId="17BFAAF9" w14:textId="77777777" w:rsidTr="00102B5F">
        <w:tc>
          <w:tcPr>
            <w:tcW w:w="7200" w:type="dxa"/>
            <w:shd w:val="clear" w:color="auto" w:fill="auto"/>
          </w:tcPr>
          <w:p w14:paraId="0EAF60FB" w14:textId="5631B07B" w:rsidR="00102B5F" w:rsidRPr="00F45193"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F45193">
              <w:rPr>
                <w:rFonts w:ascii="Angsana New" w:hAnsi="Angsana New"/>
                <w:sz w:val="28"/>
                <w:szCs w:val="28"/>
              </w:rPr>
              <w:t>Decrease</w:t>
            </w:r>
          </w:p>
        </w:tc>
        <w:tc>
          <w:tcPr>
            <w:tcW w:w="1553" w:type="dxa"/>
            <w:shd w:val="clear" w:color="auto" w:fill="auto"/>
          </w:tcPr>
          <w:p w14:paraId="79283D2C" w14:textId="2742A1D2"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Pr>
                <w:rFonts w:ascii="AngsanaUPC" w:hAnsi="AngsanaUPC" w:cs="AngsanaUPC"/>
                <w:sz w:val="28"/>
                <w:szCs w:val="28"/>
              </w:rPr>
              <w:t>-</w:t>
            </w:r>
          </w:p>
        </w:tc>
      </w:tr>
      <w:tr w:rsidR="00102B5F" w:rsidRPr="004655D7" w14:paraId="65B5C1AC" w14:textId="77777777" w:rsidTr="00102B5F">
        <w:trPr>
          <w:trHeight w:val="287"/>
        </w:trPr>
        <w:tc>
          <w:tcPr>
            <w:tcW w:w="7200" w:type="dxa"/>
            <w:shd w:val="clear" w:color="auto" w:fill="auto"/>
            <w:vAlign w:val="bottom"/>
          </w:tcPr>
          <w:p w14:paraId="37A9C171" w14:textId="0F4DA860"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553" w:type="dxa"/>
            <w:shd w:val="clear" w:color="auto" w:fill="auto"/>
          </w:tcPr>
          <w:p w14:paraId="066EDA34" w14:textId="4246CA55" w:rsidR="00102B5F" w:rsidRPr="004655D7"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3C5769">
              <w:rPr>
                <w:rFonts w:ascii="AngsanaUPC" w:hAnsi="AngsanaUPC" w:cs="AngsanaUPC"/>
                <w:sz w:val="28"/>
                <w:szCs w:val="28"/>
              </w:rPr>
              <w:t>637,246,847</w:t>
            </w:r>
          </w:p>
        </w:tc>
      </w:tr>
      <w:tr w:rsidR="00102B5F" w:rsidRPr="004655D7" w14:paraId="03D97C47" w14:textId="77777777" w:rsidTr="003377F6">
        <w:tc>
          <w:tcPr>
            <w:tcW w:w="7200" w:type="dxa"/>
            <w:vAlign w:val="bottom"/>
          </w:tcPr>
          <w:p w14:paraId="08D3D9F3"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553" w:type="dxa"/>
            <w:shd w:val="clear" w:color="auto" w:fill="auto"/>
          </w:tcPr>
          <w:p w14:paraId="425CF96C"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102B5F" w:rsidRPr="004655D7" w14:paraId="526D051B" w14:textId="77777777" w:rsidTr="00D93885">
        <w:tc>
          <w:tcPr>
            <w:tcW w:w="7200" w:type="dxa"/>
            <w:shd w:val="clear" w:color="auto" w:fill="auto"/>
          </w:tcPr>
          <w:p w14:paraId="498173AE" w14:textId="248CDB14"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p>
        </w:tc>
        <w:tc>
          <w:tcPr>
            <w:tcW w:w="1553" w:type="dxa"/>
            <w:shd w:val="clear" w:color="auto" w:fill="auto"/>
          </w:tcPr>
          <w:p w14:paraId="063FA36B"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102B5F" w:rsidRPr="004655D7" w14:paraId="5C6CC465" w14:textId="77777777" w:rsidTr="009C216F">
        <w:tc>
          <w:tcPr>
            <w:tcW w:w="7200" w:type="dxa"/>
            <w:shd w:val="clear" w:color="auto" w:fill="auto"/>
            <w:vAlign w:val="bottom"/>
          </w:tcPr>
          <w:p w14:paraId="3B69B05B" w14:textId="3064A081"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553" w:type="dxa"/>
            <w:shd w:val="clear" w:color="auto" w:fill="auto"/>
          </w:tcPr>
          <w:p w14:paraId="609F5AD7" w14:textId="0D8CBBAA"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r w:rsidRPr="004655D7">
              <w:rPr>
                <w:rFonts w:ascii="AngsanaUPC" w:hAnsi="AngsanaUPC" w:cs="AngsanaUPC"/>
                <w:sz w:val="28"/>
                <w:szCs w:val="28"/>
              </w:rPr>
              <w:t>,</w:t>
            </w:r>
            <w:r w:rsidRPr="004655D7">
              <w:rPr>
                <w:rFonts w:ascii="AngsanaUPC" w:hAnsi="AngsanaUPC" w:cs="AngsanaUPC"/>
                <w:sz w:val="28"/>
                <w:szCs w:val="28"/>
                <w:cs/>
              </w:rPr>
              <w:t>500</w:t>
            </w:r>
          </w:p>
        </w:tc>
      </w:tr>
      <w:tr w:rsidR="00102B5F" w:rsidRPr="004655D7" w14:paraId="09A2008C" w14:textId="77777777" w:rsidTr="00102B5F">
        <w:trPr>
          <w:trHeight w:val="316"/>
        </w:trPr>
        <w:tc>
          <w:tcPr>
            <w:tcW w:w="7200" w:type="dxa"/>
            <w:shd w:val="clear" w:color="auto" w:fill="auto"/>
            <w:vAlign w:val="bottom"/>
          </w:tcPr>
          <w:p w14:paraId="53B72BCF" w14:textId="2A86B0BF"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553" w:type="dxa"/>
            <w:shd w:val="clear" w:color="auto" w:fill="auto"/>
          </w:tcPr>
          <w:p w14:paraId="35188B3A" w14:textId="697DDBC3" w:rsidR="00102B5F" w:rsidRPr="004655D7" w:rsidRDefault="00102B5F" w:rsidP="00102B5F">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3C5769">
              <w:rPr>
                <w:rFonts w:ascii="AngsanaUPC" w:hAnsi="AngsanaUPC" w:cs="AngsanaUPC"/>
                <w:sz w:val="28"/>
                <w:szCs w:val="28"/>
              </w:rPr>
              <w:t>874,834,000</w:t>
            </w:r>
          </w:p>
        </w:tc>
      </w:tr>
    </w:tbl>
    <w:p w14:paraId="4A2B6F34" w14:textId="19128AAB" w:rsidR="00E2240E" w:rsidRPr="00587116" w:rsidRDefault="00E2240E"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sz w:val="28"/>
          <w:szCs w:val="28"/>
        </w:rPr>
      </w:pPr>
      <w:r w:rsidRPr="00587116">
        <w:rPr>
          <w:rFonts w:ascii="AngsanaUPC" w:hAnsi="AngsanaUPC" w:cs="AngsanaUPC"/>
          <w:sz w:val="28"/>
          <w:szCs w:val="28"/>
        </w:rPr>
        <w:t>As at December 31, 20</w:t>
      </w:r>
      <w:r>
        <w:rPr>
          <w:rFonts w:ascii="AngsanaUPC" w:hAnsi="AngsanaUPC" w:cs="AngsanaUPC"/>
          <w:sz w:val="28"/>
          <w:szCs w:val="28"/>
        </w:rPr>
        <w:t>24</w:t>
      </w:r>
      <w:r w:rsidRPr="00587116">
        <w:rPr>
          <w:rFonts w:ascii="AngsanaUPC" w:hAnsi="AngsanaUPC" w:cs="AngsanaUPC"/>
          <w:sz w:val="28"/>
          <w:szCs w:val="28"/>
        </w:rPr>
        <w:t xml:space="preserve">, land used in operation was re-appraised according to the report of independent appraiser </w:t>
      </w:r>
      <w:r w:rsidR="00F45193">
        <w:rPr>
          <w:rFonts w:ascii="AngsanaUPC" w:hAnsi="AngsanaUPC" w:cs="AngsanaUPC"/>
          <w:sz w:val="28"/>
          <w:szCs w:val="28"/>
        </w:rPr>
        <w:t xml:space="preserve">        </w:t>
      </w:r>
      <w:r w:rsidRPr="00587116">
        <w:rPr>
          <w:rFonts w:ascii="AngsanaUPC" w:hAnsi="AngsanaUPC" w:cs="AngsanaUPC"/>
          <w:sz w:val="28"/>
          <w:szCs w:val="28"/>
        </w:rPr>
        <w:t xml:space="preserve">(Thai Property Appraisal Lynn Phillips Co., Ltd.) at market approach value date </w:t>
      </w:r>
      <w:r>
        <w:rPr>
          <w:rFonts w:ascii="AngsanaUPC" w:hAnsi="AngsanaUPC" w:cs="AngsanaUPC"/>
          <w:sz w:val="28"/>
          <w:szCs w:val="28"/>
        </w:rPr>
        <w:t>May 31</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which appraisal date was </w:t>
      </w:r>
      <w:r>
        <w:rPr>
          <w:rFonts w:ascii="AngsanaUPC" w:hAnsi="AngsanaUPC" w:cs="AngsanaUPC"/>
          <w:sz w:val="28"/>
          <w:szCs w:val="28"/>
        </w:rPr>
        <w:t>May</w:t>
      </w:r>
      <w:r w:rsidRPr="00587116">
        <w:rPr>
          <w:rFonts w:ascii="AngsanaUPC" w:hAnsi="AngsanaUPC" w:cs="AngsanaUPC"/>
          <w:sz w:val="28"/>
          <w:szCs w:val="28"/>
        </w:rPr>
        <w:t xml:space="preserve"> </w:t>
      </w:r>
      <w:r>
        <w:rPr>
          <w:rFonts w:ascii="AngsanaUPC" w:hAnsi="AngsanaUPC" w:cs="AngsanaUPC"/>
          <w:sz w:val="28"/>
          <w:szCs w:val="28"/>
        </w:rPr>
        <w:t>14</w:t>
      </w:r>
      <w:r w:rsidRPr="00587116">
        <w:rPr>
          <w:rFonts w:ascii="AngsanaUPC" w:hAnsi="AngsanaUPC" w:cs="AngsanaUPC"/>
          <w:sz w:val="28"/>
          <w:szCs w:val="28"/>
        </w:rPr>
        <w:t>, 1</w:t>
      </w:r>
      <w:r>
        <w:rPr>
          <w:rFonts w:ascii="AngsanaUPC" w:hAnsi="AngsanaUPC" w:cs="AngsanaUPC"/>
          <w:sz w:val="28"/>
          <w:szCs w:val="28"/>
        </w:rPr>
        <w:t>7</w:t>
      </w:r>
      <w:r w:rsidRPr="00587116">
        <w:rPr>
          <w:rFonts w:ascii="AngsanaUPC" w:hAnsi="AngsanaUPC" w:cs="AngsanaUPC"/>
          <w:sz w:val="28"/>
          <w:szCs w:val="28"/>
        </w:rPr>
        <w:t xml:space="preserve"> and </w:t>
      </w:r>
      <w:r>
        <w:rPr>
          <w:rFonts w:ascii="AngsanaUPC" w:hAnsi="AngsanaUPC" w:cs="AngsanaUPC"/>
          <w:sz w:val="28"/>
          <w:szCs w:val="28"/>
        </w:rPr>
        <w:t>23</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w:t>
      </w:r>
    </w:p>
    <w:p w14:paraId="7F56000B" w14:textId="77777777" w:rsidR="00E2240E" w:rsidRDefault="00E2240E" w:rsidP="00F4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b/>
          <w:bCs/>
          <w:sz w:val="28"/>
          <w:szCs w:val="28"/>
        </w:rPr>
      </w:pPr>
      <w:r w:rsidRPr="00587116">
        <w:rPr>
          <w:rFonts w:ascii="AngsanaUPC" w:hAnsi="AngsanaUPC" w:cs="AngsanaUPC"/>
          <w:sz w:val="28"/>
          <w:szCs w:val="28"/>
        </w:rPr>
        <w:t>As at December 31, 20</w:t>
      </w:r>
      <w:r>
        <w:rPr>
          <w:rFonts w:ascii="AngsanaUPC" w:hAnsi="AngsanaUPC" w:cs="AngsanaUPC"/>
          <w:sz w:val="28"/>
          <w:szCs w:val="28"/>
        </w:rPr>
        <w:t>23</w:t>
      </w:r>
      <w:r w:rsidRPr="00587116">
        <w:rPr>
          <w:rFonts w:ascii="AngsanaUPC" w:hAnsi="AngsanaUPC" w:cs="AngsanaUPC"/>
          <w:sz w:val="28"/>
          <w:szCs w:val="28"/>
        </w:rPr>
        <w:t xml:space="preserve">, land used in operation was re-appraised according to the report of independent appraiser        (Thai Property Appraisal Lynn Phillips Co., Ltd.) at market approach value date </w:t>
      </w:r>
      <w:r>
        <w:rPr>
          <w:rFonts w:ascii="AngsanaUPC" w:hAnsi="AngsanaUPC" w:cs="AngsanaUPC"/>
          <w:sz w:val="28"/>
          <w:szCs w:val="28"/>
        </w:rPr>
        <w:t>November 24</w:t>
      </w:r>
      <w:r w:rsidRPr="00587116">
        <w:rPr>
          <w:rFonts w:ascii="AngsanaUPC" w:hAnsi="AngsanaUPC" w:cs="AngsanaUPC"/>
          <w:sz w:val="28"/>
          <w:szCs w:val="28"/>
        </w:rPr>
        <w:t>, 20</w:t>
      </w:r>
      <w:r>
        <w:rPr>
          <w:rFonts w:ascii="AngsanaUPC" w:hAnsi="AngsanaUPC" w:cs="AngsanaUPC"/>
          <w:sz w:val="28"/>
          <w:szCs w:val="28"/>
        </w:rPr>
        <w:t>20</w:t>
      </w:r>
      <w:r w:rsidRPr="00587116">
        <w:rPr>
          <w:rFonts w:ascii="AngsanaUPC" w:hAnsi="AngsanaUPC" w:cs="AngsanaUPC"/>
          <w:sz w:val="28"/>
          <w:szCs w:val="28"/>
        </w:rPr>
        <w:t xml:space="preserve"> which appraisal date was </w:t>
      </w:r>
      <w:r>
        <w:rPr>
          <w:rFonts w:ascii="AngsanaUPC" w:hAnsi="AngsanaUPC" w:cs="AngsanaUPC"/>
          <w:sz w:val="28"/>
          <w:szCs w:val="28"/>
        </w:rPr>
        <w:t>November</w:t>
      </w:r>
      <w:r w:rsidRPr="00587116">
        <w:rPr>
          <w:rFonts w:ascii="AngsanaUPC" w:hAnsi="AngsanaUPC" w:cs="AngsanaUPC"/>
          <w:sz w:val="28"/>
          <w:szCs w:val="28"/>
        </w:rPr>
        <w:t xml:space="preserve"> </w:t>
      </w:r>
      <w:r>
        <w:rPr>
          <w:rFonts w:ascii="AngsanaUPC" w:hAnsi="AngsanaUPC" w:cs="AngsanaUPC"/>
          <w:sz w:val="28"/>
          <w:szCs w:val="28"/>
        </w:rPr>
        <w:t>6,</w:t>
      </w:r>
      <w:r w:rsidRPr="00587116">
        <w:rPr>
          <w:rFonts w:ascii="AngsanaUPC" w:hAnsi="AngsanaUPC" w:cs="AngsanaUPC"/>
          <w:sz w:val="28"/>
          <w:szCs w:val="28"/>
        </w:rPr>
        <w:t xml:space="preserve"> </w:t>
      </w:r>
      <w:r>
        <w:rPr>
          <w:rFonts w:ascii="AngsanaUPC" w:hAnsi="AngsanaUPC" w:cs="AngsanaUPC"/>
          <w:sz w:val="28"/>
          <w:szCs w:val="28"/>
        </w:rPr>
        <w:t>13 and 16, 2020.</w:t>
      </w:r>
    </w:p>
    <w:p w14:paraId="4470D7C1" w14:textId="6C900C54" w:rsidR="002B5C2C" w:rsidRPr="004655D7" w:rsidRDefault="002B5C2C" w:rsidP="00D2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sectPr w:rsidR="002B5C2C" w:rsidRPr="004655D7" w:rsidSect="006B3546">
          <w:headerReference w:type="default" r:id="rId8"/>
          <w:footerReference w:type="even" r:id="rId9"/>
          <w:footerReference w:type="default" r:id="rId10"/>
          <w:pgSz w:w="11909" w:h="16834" w:code="9"/>
          <w:pgMar w:top="289" w:right="1077" w:bottom="1298" w:left="1622" w:header="850" w:footer="567" w:gutter="0"/>
          <w:pgNumType w:start="7"/>
          <w:cols w:space="720"/>
          <w:docGrid w:linePitch="245"/>
        </w:sectPr>
      </w:pPr>
    </w:p>
    <w:p w14:paraId="4BB26E58" w14:textId="02534EB4" w:rsidR="0016520A" w:rsidRPr="004655D7" w:rsidRDefault="00477574" w:rsidP="00F4519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PLANT AND EQUIPMENT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6D6E95" w:rsidRPr="004655D7">
        <w:rPr>
          <w:rFonts w:ascii="AngsanaUPC" w:hAnsi="AngsanaUPC" w:cs="AngsanaUPC"/>
          <w:b/>
          <w:bCs/>
          <w:sz w:val="28"/>
          <w:szCs w:val="28"/>
        </w:rPr>
        <w:t>ET</w:t>
      </w:r>
    </w:p>
    <w:p w14:paraId="173FF1F3" w14:textId="3063055C" w:rsidR="003937CD" w:rsidRPr="004655D7"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p>
    <w:tbl>
      <w:tblPr>
        <w:tblW w:w="14649" w:type="dxa"/>
        <w:tblInd w:w="-34" w:type="dxa"/>
        <w:tblLayout w:type="fixed"/>
        <w:tblLook w:val="04A0" w:firstRow="1" w:lastRow="0" w:firstColumn="1" w:lastColumn="0" w:noHBand="0" w:noVBand="1"/>
      </w:tblPr>
      <w:tblGrid>
        <w:gridCol w:w="3436"/>
        <w:gridCol w:w="1418"/>
        <w:gridCol w:w="1417"/>
        <w:gridCol w:w="1418"/>
        <w:gridCol w:w="1559"/>
        <w:gridCol w:w="1134"/>
        <w:gridCol w:w="1276"/>
        <w:gridCol w:w="1559"/>
        <w:gridCol w:w="1420"/>
        <w:gridCol w:w="12"/>
      </w:tblGrid>
      <w:tr w:rsidR="00EA5733" w:rsidRPr="004655D7" w14:paraId="2FB7495A" w14:textId="77777777" w:rsidTr="00962EA0">
        <w:trPr>
          <w:gridAfter w:val="1"/>
          <w:wAfter w:w="12" w:type="dxa"/>
          <w:tblHeader/>
        </w:trPr>
        <w:tc>
          <w:tcPr>
            <w:tcW w:w="3436" w:type="dxa"/>
            <w:shd w:val="clear" w:color="auto" w:fill="auto"/>
          </w:tcPr>
          <w:p w14:paraId="1992ADE8"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201" w:type="dxa"/>
            <w:gridSpan w:val="8"/>
            <w:tcBorders>
              <w:bottom w:val="single" w:sz="4" w:space="0" w:color="auto"/>
            </w:tcBorders>
            <w:shd w:val="clear" w:color="auto" w:fill="auto"/>
            <w:vAlign w:val="bottom"/>
          </w:tcPr>
          <w:p w14:paraId="6187BF00" w14:textId="67F01F25"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sz w:val="28"/>
                <w:szCs w:val="28"/>
              </w:rPr>
              <w:t>(Unit : Baht)</w:t>
            </w:r>
          </w:p>
        </w:tc>
      </w:tr>
      <w:tr w:rsidR="00EA5733" w:rsidRPr="004655D7" w14:paraId="675E998D" w14:textId="77777777" w:rsidTr="00F45193">
        <w:trPr>
          <w:trHeight w:val="847"/>
          <w:tblHeader/>
        </w:trPr>
        <w:tc>
          <w:tcPr>
            <w:tcW w:w="3436" w:type="dxa"/>
            <w:shd w:val="clear" w:color="auto" w:fill="auto"/>
          </w:tcPr>
          <w:p w14:paraId="4FB3F9D9"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vAlign w:val="bottom"/>
          </w:tcPr>
          <w:p w14:paraId="67E57F6E" w14:textId="7777777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5AF35A08" w14:textId="5EC86AFE"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r w:rsidRPr="004655D7">
              <w:rPr>
                <w:rFonts w:ascii="AngsanaUPC" w:hAnsi="AngsanaUPC" w:cs="AngsanaUPC"/>
                <w:sz w:val="28"/>
                <w:szCs w:val="28"/>
              </w:rPr>
              <w:t>Buildings and</w:t>
            </w:r>
          </w:p>
          <w:p w14:paraId="70630309" w14:textId="44D1CE41"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17" w:type="dxa"/>
            <w:tcBorders>
              <w:top w:val="single" w:sz="4" w:space="0" w:color="auto"/>
            </w:tcBorders>
            <w:shd w:val="clear" w:color="auto" w:fill="auto"/>
            <w:vAlign w:val="bottom"/>
          </w:tcPr>
          <w:p w14:paraId="616D074D" w14:textId="6A569772"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16FCCD41" w14:textId="7777777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21785234" w14:textId="2EBE071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6A20E289" w14:textId="7777777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1FF657F4" w14:textId="647AE75B"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559" w:type="dxa"/>
            <w:tcBorders>
              <w:top w:val="single" w:sz="4" w:space="0" w:color="auto"/>
            </w:tcBorders>
            <w:shd w:val="clear" w:color="auto" w:fill="auto"/>
            <w:vAlign w:val="bottom"/>
          </w:tcPr>
          <w:p w14:paraId="4898F4EC" w14:textId="4CC93A25"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proofErr w:type="spellStart"/>
            <w:r w:rsidRPr="004655D7">
              <w:rPr>
                <w:rFonts w:ascii="AngsanaUPC" w:hAnsi="AngsanaUPC" w:cs="AngsanaUPC"/>
                <w:spacing w:val="-4"/>
                <w:sz w:val="28"/>
                <w:szCs w:val="28"/>
              </w:rPr>
              <w:t>Furnitures</w:t>
            </w:r>
            <w:proofErr w:type="spellEnd"/>
            <w:r w:rsidRPr="004655D7">
              <w:rPr>
                <w:rFonts w:ascii="AngsanaUPC" w:hAnsi="AngsanaUPC" w:cs="AngsanaUPC"/>
                <w:spacing w:val="-4"/>
                <w:sz w:val="28"/>
                <w:szCs w:val="28"/>
              </w:rPr>
              <w:t xml:space="preserve">, fixtures and office </w:t>
            </w:r>
            <w:proofErr w:type="spellStart"/>
            <w:r w:rsidR="00F45193" w:rsidRPr="004655D7">
              <w:rPr>
                <w:rFonts w:ascii="AngsanaUPC" w:hAnsi="AngsanaUPC" w:cs="AngsanaUPC"/>
                <w:spacing w:val="-4"/>
                <w:sz w:val="28"/>
                <w:szCs w:val="28"/>
              </w:rPr>
              <w:t>equipment</w:t>
            </w:r>
            <w:r w:rsidR="00F45193">
              <w:rPr>
                <w:rFonts w:ascii="AngsanaUPC" w:hAnsi="AngsanaUPC" w:cs="AngsanaUPC"/>
                <w:spacing w:val="-4"/>
                <w:sz w:val="28"/>
                <w:szCs w:val="28"/>
              </w:rPr>
              <w:t>s</w:t>
            </w:r>
            <w:proofErr w:type="spellEnd"/>
          </w:p>
        </w:tc>
        <w:tc>
          <w:tcPr>
            <w:tcW w:w="1134" w:type="dxa"/>
            <w:tcBorders>
              <w:top w:val="single" w:sz="4" w:space="0" w:color="auto"/>
            </w:tcBorders>
            <w:shd w:val="clear" w:color="auto" w:fill="auto"/>
            <w:vAlign w:val="bottom"/>
          </w:tcPr>
          <w:p w14:paraId="57C63A45" w14:textId="77777777" w:rsidR="00EA5733" w:rsidRPr="004655D7" w:rsidRDefault="00EA5733" w:rsidP="00F45193">
            <w:pPr>
              <w:pStyle w:val="Heading7"/>
              <w:pBdr>
                <w:bottom w:val="single" w:sz="4" w:space="1" w:color="auto"/>
              </w:pBdr>
              <w:spacing w:line="240" w:lineRule="exact"/>
              <w:rPr>
                <w:rFonts w:ascii="AngsanaUPC" w:hAnsi="AngsanaUPC" w:cs="AngsanaUPC"/>
                <w:lang w:val="en-US"/>
              </w:rPr>
            </w:pPr>
          </w:p>
          <w:p w14:paraId="743005BC" w14:textId="7777777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2EF8CDF0" w14:textId="09AAB009"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34AF7FE2" w14:textId="7777777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pacing w:val="-4"/>
                <w:sz w:val="28"/>
                <w:szCs w:val="28"/>
              </w:rPr>
            </w:pPr>
          </w:p>
          <w:p w14:paraId="1A013F9D" w14:textId="4BC9D8D8"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59" w:type="dxa"/>
            <w:tcBorders>
              <w:top w:val="single" w:sz="4" w:space="0" w:color="auto"/>
            </w:tcBorders>
            <w:shd w:val="clear" w:color="auto" w:fill="auto"/>
            <w:vAlign w:val="bottom"/>
          </w:tcPr>
          <w:p w14:paraId="3CF23231" w14:textId="5D10CC28"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432" w:type="dxa"/>
            <w:gridSpan w:val="2"/>
            <w:tcBorders>
              <w:top w:val="single" w:sz="4" w:space="0" w:color="auto"/>
            </w:tcBorders>
            <w:shd w:val="clear" w:color="auto" w:fill="auto"/>
            <w:vAlign w:val="bottom"/>
          </w:tcPr>
          <w:p w14:paraId="6C3F761E" w14:textId="7777777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59A350BD" w14:textId="77777777"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327C5892" w14:textId="695D359B" w:rsidR="00EA5733" w:rsidRPr="004655D7" w:rsidRDefault="00EA5733" w:rsidP="00F45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EA5733" w:rsidRPr="004655D7" w14:paraId="27BF64D8" w14:textId="77777777" w:rsidTr="00962EA0">
        <w:trPr>
          <w:trHeight w:val="374"/>
        </w:trPr>
        <w:tc>
          <w:tcPr>
            <w:tcW w:w="3436" w:type="dxa"/>
            <w:shd w:val="clear" w:color="auto" w:fill="auto"/>
            <w:vAlign w:val="center"/>
          </w:tcPr>
          <w:p w14:paraId="33359F20" w14:textId="0359ACCF"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Cost   </w:t>
            </w:r>
          </w:p>
        </w:tc>
        <w:tc>
          <w:tcPr>
            <w:tcW w:w="1418" w:type="dxa"/>
            <w:shd w:val="clear" w:color="auto" w:fill="auto"/>
            <w:vAlign w:val="center"/>
          </w:tcPr>
          <w:p w14:paraId="2B264D7E"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7" w:type="dxa"/>
            <w:shd w:val="clear" w:color="auto" w:fill="auto"/>
            <w:vAlign w:val="center"/>
          </w:tcPr>
          <w:p w14:paraId="77779D75"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8" w:type="dxa"/>
            <w:shd w:val="clear" w:color="auto" w:fill="auto"/>
            <w:vAlign w:val="center"/>
          </w:tcPr>
          <w:p w14:paraId="42E084AB"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3A4E7501"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134" w:type="dxa"/>
            <w:shd w:val="clear" w:color="auto" w:fill="auto"/>
            <w:vAlign w:val="center"/>
          </w:tcPr>
          <w:p w14:paraId="6EEB7BE1"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276" w:type="dxa"/>
            <w:shd w:val="clear" w:color="auto" w:fill="auto"/>
            <w:vAlign w:val="center"/>
          </w:tcPr>
          <w:p w14:paraId="5AFC62BE"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1F65048B"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32" w:type="dxa"/>
            <w:gridSpan w:val="2"/>
            <w:shd w:val="clear" w:color="auto" w:fill="auto"/>
            <w:vAlign w:val="center"/>
          </w:tcPr>
          <w:p w14:paraId="016C0318"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r>
      <w:tr w:rsidR="00E2240E" w:rsidRPr="004655D7" w14:paraId="2D9D8B67" w14:textId="77777777" w:rsidTr="00102B5F">
        <w:trPr>
          <w:trHeight w:val="374"/>
        </w:trPr>
        <w:tc>
          <w:tcPr>
            <w:tcW w:w="3436" w:type="dxa"/>
            <w:shd w:val="clear" w:color="auto" w:fill="auto"/>
            <w:vAlign w:val="center"/>
          </w:tcPr>
          <w:p w14:paraId="748C83FD" w14:textId="626A081E" w:rsidR="00E2240E" w:rsidRPr="004655D7" w:rsidRDefault="00E2240E" w:rsidP="00E2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18" w:type="dxa"/>
            <w:shd w:val="clear" w:color="auto" w:fill="auto"/>
            <w:vAlign w:val="bottom"/>
          </w:tcPr>
          <w:p w14:paraId="4DB07E3A" w14:textId="7AAEFD83"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464,876,156</w:t>
            </w:r>
          </w:p>
        </w:tc>
        <w:tc>
          <w:tcPr>
            <w:tcW w:w="1417" w:type="dxa"/>
            <w:shd w:val="clear" w:color="auto" w:fill="auto"/>
            <w:vAlign w:val="bottom"/>
          </w:tcPr>
          <w:p w14:paraId="06E75C4D" w14:textId="160DB46E"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cs/>
              </w:rPr>
            </w:pPr>
            <w:r w:rsidRPr="00102B5F">
              <w:rPr>
                <w:rFonts w:ascii="AngsanaUPC" w:hAnsi="AngsanaUPC" w:cs="AngsanaUPC"/>
                <w:color w:val="000000"/>
                <w:sz w:val="26"/>
                <w:szCs w:val="26"/>
              </w:rPr>
              <w:t>2,700,077,890</w:t>
            </w:r>
          </w:p>
        </w:tc>
        <w:tc>
          <w:tcPr>
            <w:tcW w:w="1418" w:type="dxa"/>
            <w:shd w:val="clear" w:color="auto" w:fill="auto"/>
            <w:vAlign w:val="bottom"/>
          </w:tcPr>
          <w:p w14:paraId="74CCB8A8" w14:textId="03862ACE"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60,062,356</w:t>
            </w:r>
          </w:p>
        </w:tc>
        <w:tc>
          <w:tcPr>
            <w:tcW w:w="1559" w:type="dxa"/>
            <w:shd w:val="clear" w:color="auto" w:fill="auto"/>
            <w:vAlign w:val="bottom"/>
          </w:tcPr>
          <w:p w14:paraId="6CD4F832" w14:textId="17F7BDFD"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32,522,013</w:t>
            </w:r>
          </w:p>
        </w:tc>
        <w:tc>
          <w:tcPr>
            <w:tcW w:w="1134" w:type="dxa"/>
            <w:shd w:val="clear" w:color="auto" w:fill="auto"/>
            <w:vAlign w:val="bottom"/>
          </w:tcPr>
          <w:p w14:paraId="4142770C" w14:textId="3CC49F86"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491,024</w:t>
            </w:r>
          </w:p>
        </w:tc>
        <w:tc>
          <w:tcPr>
            <w:tcW w:w="1276" w:type="dxa"/>
            <w:shd w:val="clear" w:color="auto" w:fill="auto"/>
            <w:vAlign w:val="bottom"/>
          </w:tcPr>
          <w:p w14:paraId="2DDDDBF4" w14:textId="57FE8635"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cs/>
              </w:rPr>
            </w:pPr>
            <w:r w:rsidRPr="00102B5F">
              <w:rPr>
                <w:rFonts w:ascii="AngsanaUPC" w:hAnsi="AngsanaUPC" w:cs="AngsanaUPC"/>
                <w:color w:val="000000"/>
                <w:sz w:val="26"/>
                <w:szCs w:val="26"/>
              </w:rPr>
              <w:t>153,643,197</w:t>
            </w:r>
          </w:p>
        </w:tc>
        <w:tc>
          <w:tcPr>
            <w:tcW w:w="1559" w:type="dxa"/>
            <w:shd w:val="clear" w:color="auto" w:fill="auto"/>
            <w:vAlign w:val="bottom"/>
          </w:tcPr>
          <w:p w14:paraId="334BFC41" w14:textId="012683AA"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49,532,137</w:t>
            </w:r>
          </w:p>
        </w:tc>
        <w:tc>
          <w:tcPr>
            <w:tcW w:w="1432" w:type="dxa"/>
            <w:gridSpan w:val="2"/>
            <w:shd w:val="clear" w:color="auto" w:fill="auto"/>
            <w:vAlign w:val="bottom"/>
          </w:tcPr>
          <w:p w14:paraId="05191093" w14:textId="32E70261" w:rsidR="00E2240E" w:rsidRPr="00102B5F" w:rsidRDefault="00E2240E"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3,461,204,773</w:t>
            </w:r>
          </w:p>
        </w:tc>
      </w:tr>
      <w:tr w:rsidR="00102B5F" w:rsidRPr="004655D7" w14:paraId="77290351" w14:textId="77777777" w:rsidTr="0081271E">
        <w:trPr>
          <w:trHeight w:val="374"/>
        </w:trPr>
        <w:tc>
          <w:tcPr>
            <w:tcW w:w="3436" w:type="dxa"/>
            <w:shd w:val="clear" w:color="auto" w:fill="auto"/>
            <w:vAlign w:val="center"/>
          </w:tcPr>
          <w:p w14:paraId="0FF9CA82" w14:textId="2350B1C4"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Pr>
                <w:rFonts w:ascii="AngsanaUPC" w:hAnsi="AngsanaUPC" w:cs="AngsanaUPC"/>
                <w:sz w:val="28"/>
                <w:szCs w:val="28"/>
              </w:rPr>
              <w:t>Increased</w:t>
            </w:r>
          </w:p>
        </w:tc>
        <w:tc>
          <w:tcPr>
            <w:tcW w:w="1418" w:type="dxa"/>
            <w:shd w:val="clear" w:color="auto" w:fill="auto"/>
            <w:vAlign w:val="bottom"/>
          </w:tcPr>
          <w:p w14:paraId="7CDA99C4" w14:textId="214A2A7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7" w:type="dxa"/>
            <w:shd w:val="clear" w:color="auto" w:fill="auto"/>
            <w:vAlign w:val="bottom"/>
          </w:tcPr>
          <w:p w14:paraId="6949EB69" w14:textId="354B7AAF"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8" w:type="dxa"/>
            <w:shd w:val="clear" w:color="auto" w:fill="auto"/>
            <w:vAlign w:val="bottom"/>
          </w:tcPr>
          <w:p w14:paraId="53D91B0C" w14:textId="2BAE5D8C"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613,533</w:t>
            </w:r>
          </w:p>
        </w:tc>
        <w:tc>
          <w:tcPr>
            <w:tcW w:w="1559" w:type="dxa"/>
            <w:shd w:val="clear" w:color="auto" w:fill="auto"/>
            <w:vAlign w:val="bottom"/>
          </w:tcPr>
          <w:p w14:paraId="4AEF7785" w14:textId="5B4792C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617,782</w:t>
            </w:r>
          </w:p>
        </w:tc>
        <w:tc>
          <w:tcPr>
            <w:tcW w:w="1134" w:type="dxa"/>
            <w:shd w:val="clear" w:color="auto" w:fill="auto"/>
            <w:vAlign w:val="bottom"/>
          </w:tcPr>
          <w:p w14:paraId="5FC91330" w14:textId="63D6009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276" w:type="dxa"/>
            <w:shd w:val="clear" w:color="auto" w:fill="auto"/>
            <w:vAlign w:val="bottom"/>
          </w:tcPr>
          <w:p w14:paraId="3FF20B87" w14:textId="23E1216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5,531,950</w:t>
            </w:r>
          </w:p>
        </w:tc>
        <w:tc>
          <w:tcPr>
            <w:tcW w:w="1559" w:type="dxa"/>
            <w:shd w:val="clear" w:color="auto" w:fill="auto"/>
            <w:vAlign w:val="bottom"/>
          </w:tcPr>
          <w:p w14:paraId="43B113E2" w14:textId="0ECA6A7F"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10,651,140</w:t>
            </w:r>
          </w:p>
        </w:tc>
        <w:tc>
          <w:tcPr>
            <w:tcW w:w="1432" w:type="dxa"/>
            <w:gridSpan w:val="2"/>
            <w:shd w:val="clear" w:color="auto" w:fill="auto"/>
            <w:vAlign w:val="bottom"/>
          </w:tcPr>
          <w:p w14:paraId="7B5496C5" w14:textId="06643EF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17,414,405</w:t>
            </w:r>
          </w:p>
        </w:tc>
      </w:tr>
      <w:tr w:rsidR="00102B5F" w:rsidRPr="004655D7" w14:paraId="5A889718" w14:textId="77777777" w:rsidTr="0081271E">
        <w:trPr>
          <w:trHeight w:val="374"/>
        </w:trPr>
        <w:tc>
          <w:tcPr>
            <w:tcW w:w="3436" w:type="dxa"/>
            <w:shd w:val="clear" w:color="auto" w:fill="auto"/>
            <w:vAlign w:val="center"/>
          </w:tcPr>
          <w:p w14:paraId="7B712F16" w14:textId="507E365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Disposal</w:t>
            </w:r>
          </w:p>
        </w:tc>
        <w:tc>
          <w:tcPr>
            <w:tcW w:w="1418" w:type="dxa"/>
            <w:shd w:val="clear" w:color="auto" w:fill="auto"/>
            <w:vAlign w:val="bottom"/>
          </w:tcPr>
          <w:p w14:paraId="40285827" w14:textId="4ED03F6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7" w:type="dxa"/>
            <w:shd w:val="clear" w:color="auto" w:fill="auto"/>
            <w:vAlign w:val="bottom"/>
          </w:tcPr>
          <w:p w14:paraId="66CA9F11" w14:textId="261C482D"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8" w:type="dxa"/>
            <w:shd w:val="clear" w:color="auto" w:fill="auto"/>
            <w:vAlign w:val="bottom"/>
          </w:tcPr>
          <w:p w14:paraId="06453349" w14:textId="2609BB5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27CD1E69" w14:textId="5E63EB8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134" w:type="dxa"/>
            <w:shd w:val="clear" w:color="auto" w:fill="auto"/>
            <w:vAlign w:val="bottom"/>
          </w:tcPr>
          <w:p w14:paraId="0314600A" w14:textId="3A4EFFAB"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276" w:type="dxa"/>
            <w:shd w:val="clear" w:color="auto" w:fill="auto"/>
            <w:vAlign w:val="bottom"/>
          </w:tcPr>
          <w:p w14:paraId="3FB51475" w14:textId="03B31F5D"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20DEA885" w14:textId="09C6D6E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32" w:type="dxa"/>
            <w:gridSpan w:val="2"/>
            <w:shd w:val="clear" w:color="auto" w:fill="auto"/>
            <w:vAlign w:val="bottom"/>
          </w:tcPr>
          <w:p w14:paraId="18F3C2E5" w14:textId="2C2F2486"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r>
      <w:tr w:rsidR="00102B5F" w:rsidRPr="004655D7" w14:paraId="52A26D6E" w14:textId="77777777" w:rsidTr="0081271E">
        <w:trPr>
          <w:trHeight w:val="374"/>
        </w:trPr>
        <w:tc>
          <w:tcPr>
            <w:tcW w:w="3436" w:type="dxa"/>
            <w:shd w:val="clear" w:color="auto" w:fill="auto"/>
            <w:vAlign w:val="center"/>
          </w:tcPr>
          <w:p w14:paraId="62E21587" w14:textId="6FFF2F09"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Pr>
                <w:rFonts w:ascii="AngsanaUPC" w:hAnsi="AngsanaUPC" w:cs="AngsanaUPC"/>
                <w:sz w:val="28"/>
                <w:szCs w:val="28"/>
              </w:rPr>
              <w:t>Transfer in/(out)</w:t>
            </w:r>
          </w:p>
        </w:tc>
        <w:tc>
          <w:tcPr>
            <w:tcW w:w="1418" w:type="dxa"/>
            <w:shd w:val="clear" w:color="auto" w:fill="auto"/>
            <w:vAlign w:val="bottom"/>
          </w:tcPr>
          <w:p w14:paraId="1660D056" w14:textId="279902E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7" w:type="dxa"/>
            <w:shd w:val="clear" w:color="auto" w:fill="auto"/>
            <w:vAlign w:val="bottom"/>
          </w:tcPr>
          <w:p w14:paraId="1B252320" w14:textId="3410D958"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52,443,16</w:t>
            </w:r>
            <w:r w:rsidRPr="00102B5F">
              <w:rPr>
                <w:rFonts w:ascii="Angsana New" w:hAnsi="Angsana New" w:hint="cs"/>
                <w:sz w:val="26"/>
                <w:szCs w:val="26"/>
                <w:cs/>
              </w:rPr>
              <w:t>2</w:t>
            </w:r>
          </w:p>
        </w:tc>
        <w:tc>
          <w:tcPr>
            <w:tcW w:w="1418" w:type="dxa"/>
            <w:shd w:val="clear" w:color="auto" w:fill="auto"/>
            <w:vAlign w:val="bottom"/>
          </w:tcPr>
          <w:p w14:paraId="7AC138B8" w14:textId="056EC9C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61A9F097" w14:textId="063EC13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134" w:type="dxa"/>
            <w:shd w:val="clear" w:color="auto" w:fill="auto"/>
            <w:vAlign w:val="bottom"/>
          </w:tcPr>
          <w:p w14:paraId="4F7FB389" w14:textId="3087152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276" w:type="dxa"/>
            <w:shd w:val="clear" w:color="auto" w:fill="auto"/>
            <w:vAlign w:val="bottom"/>
          </w:tcPr>
          <w:p w14:paraId="71177113" w14:textId="494244AA"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2B59CBBB" w14:textId="0E51180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(52,443,162)</w:t>
            </w:r>
          </w:p>
        </w:tc>
        <w:tc>
          <w:tcPr>
            <w:tcW w:w="1432" w:type="dxa"/>
            <w:gridSpan w:val="2"/>
            <w:shd w:val="clear" w:color="auto" w:fill="auto"/>
            <w:vAlign w:val="bottom"/>
          </w:tcPr>
          <w:p w14:paraId="2EE99914" w14:textId="5812CDE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r>
      <w:tr w:rsidR="00102B5F" w:rsidRPr="004655D7" w14:paraId="099D04AD" w14:textId="77777777" w:rsidTr="0081271E">
        <w:trPr>
          <w:trHeight w:val="374"/>
        </w:trPr>
        <w:tc>
          <w:tcPr>
            <w:tcW w:w="3436" w:type="dxa"/>
            <w:shd w:val="clear" w:color="auto" w:fill="auto"/>
            <w:vAlign w:val="center"/>
          </w:tcPr>
          <w:p w14:paraId="3BDD8A58" w14:textId="317FA311"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3D1112EF" w14:textId="64730F0E"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7" w:type="dxa"/>
            <w:shd w:val="clear" w:color="auto" w:fill="auto"/>
            <w:vAlign w:val="bottom"/>
          </w:tcPr>
          <w:p w14:paraId="531020CE" w14:textId="2D1585FF"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(185,000)</w:t>
            </w:r>
          </w:p>
        </w:tc>
        <w:tc>
          <w:tcPr>
            <w:tcW w:w="1418" w:type="dxa"/>
            <w:shd w:val="clear" w:color="auto" w:fill="auto"/>
            <w:vAlign w:val="bottom"/>
          </w:tcPr>
          <w:p w14:paraId="2CC771B4" w14:textId="2DC24F6B"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(1,127,959)</w:t>
            </w:r>
          </w:p>
        </w:tc>
        <w:tc>
          <w:tcPr>
            <w:tcW w:w="1559" w:type="dxa"/>
            <w:shd w:val="clear" w:color="auto" w:fill="auto"/>
            <w:vAlign w:val="bottom"/>
          </w:tcPr>
          <w:p w14:paraId="7A61CB52" w14:textId="126D962A"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(1,175,662)</w:t>
            </w:r>
          </w:p>
        </w:tc>
        <w:tc>
          <w:tcPr>
            <w:tcW w:w="1134" w:type="dxa"/>
            <w:shd w:val="clear" w:color="auto" w:fill="auto"/>
            <w:vAlign w:val="bottom"/>
          </w:tcPr>
          <w:p w14:paraId="14C20D31" w14:textId="11267804"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276" w:type="dxa"/>
            <w:shd w:val="clear" w:color="auto" w:fill="auto"/>
            <w:vAlign w:val="bottom"/>
          </w:tcPr>
          <w:p w14:paraId="7380C2C6" w14:textId="0BD6F21F"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(10,580,691)</w:t>
            </w:r>
          </w:p>
        </w:tc>
        <w:tc>
          <w:tcPr>
            <w:tcW w:w="1559" w:type="dxa"/>
            <w:shd w:val="clear" w:color="auto" w:fill="auto"/>
            <w:vAlign w:val="bottom"/>
          </w:tcPr>
          <w:p w14:paraId="2DBD2C0E" w14:textId="5013395F"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32" w:type="dxa"/>
            <w:gridSpan w:val="2"/>
            <w:shd w:val="clear" w:color="auto" w:fill="auto"/>
            <w:vAlign w:val="bottom"/>
          </w:tcPr>
          <w:p w14:paraId="4D4FCDF5" w14:textId="0C8CCE80"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(13,069,312)</w:t>
            </w:r>
          </w:p>
        </w:tc>
      </w:tr>
      <w:tr w:rsidR="00102B5F" w:rsidRPr="004655D7" w14:paraId="0DCD5F16" w14:textId="77777777" w:rsidTr="0081271E">
        <w:trPr>
          <w:trHeight w:val="374"/>
        </w:trPr>
        <w:tc>
          <w:tcPr>
            <w:tcW w:w="3436" w:type="dxa"/>
            <w:shd w:val="clear" w:color="auto" w:fill="auto"/>
            <w:vAlign w:val="center"/>
          </w:tcPr>
          <w:p w14:paraId="67C91E10" w14:textId="2F4A77B5"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18" w:type="dxa"/>
            <w:shd w:val="clear" w:color="auto" w:fill="auto"/>
            <w:vAlign w:val="bottom"/>
          </w:tcPr>
          <w:p w14:paraId="29933503" w14:textId="10DAC7F0"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464,876,156</w:t>
            </w:r>
          </w:p>
        </w:tc>
        <w:tc>
          <w:tcPr>
            <w:tcW w:w="1417" w:type="dxa"/>
            <w:shd w:val="clear" w:color="auto" w:fill="auto"/>
            <w:vAlign w:val="bottom"/>
          </w:tcPr>
          <w:p w14:paraId="0F658ED5" w14:textId="343507F2"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2,752,336,05</w:t>
            </w:r>
            <w:r w:rsidRPr="00102B5F">
              <w:rPr>
                <w:rFonts w:ascii="Angsana New" w:hAnsi="Angsana New" w:hint="cs"/>
                <w:sz w:val="26"/>
                <w:szCs w:val="26"/>
                <w:cs/>
              </w:rPr>
              <w:t>2</w:t>
            </w:r>
          </w:p>
        </w:tc>
        <w:tc>
          <w:tcPr>
            <w:tcW w:w="1418" w:type="dxa"/>
            <w:shd w:val="clear" w:color="auto" w:fill="auto"/>
            <w:vAlign w:val="bottom"/>
          </w:tcPr>
          <w:p w14:paraId="46253395" w14:textId="717EACDF"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59,547,930</w:t>
            </w:r>
          </w:p>
        </w:tc>
        <w:tc>
          <w:tcPr>
            <w:tcW w:w="1559" w:type="dxa"/>
            <w:shd w:val="clear" w:color="auto" w:fill="auto"/>
            <w:vAlign w:val="bottom"/>
          </w:tcPr>
          <w:p w14:paraId="1C38A96E" w14:textId="23BADEAD"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31,964,13</w:t>
            </w:r>
            <w:r w:rsidRPr="00102B5F">
              <w:rPr>
                <w:rFonts w:ascii="Angsana New" w:hAnsi="Angsana New" w:hint="cs"/>
                <w:sz w:val="26"/>
                <w:szCs w:val="26"/>
                <w:cs/>
              </w:rPr>
              <w:t>3</w:t>
            </w:r>
          </w:p>
        </w:tc>
        <w:tc>
          <w:tcPr>
            <w:tcW w:w="1134" w:type="dxa"/>
            <w:shd w:val="clear" w:color="auto" w:fill="auto"/>
            <w:vAlign w:val="bottom"/>
          </w:tcPr>
          <w:p w14:paraId="44C8B3AF" w14:textId="52FD4978"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491,024</w:t>
            </w:r>
          </w:p>
        </w:tc>
        <w:tc>
          <w:tcPr>
            <w:tcW w:w="1276" w:type="dxa"/>
            <w:shd w:val="clear" w:color="auto" w:fill="auto"/>
            <w:vAlign w:val="bottom"/>
          </w:tcPr>
          <w:p w14:paraId="62A2086E" w14:textId="59F86A64"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148,594,456</w:t>
            </w:r>
          </w:p>
        </w:tc>
        <w:tc>
          <w:tcPr>
            <w:tcW w:w="1559" w:type="dxa"/>
            <w:shd w:val="clear" w:color="auto" w:fill="auto"/>
            <w:vAlign w:val="bottom"/>
          </w:tcPr>
          <w:p w14:paraId="7D2A4537" w14:textId="2A166A74"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7,740,11</w:t>
            </w:r>
            <w:r w:rsidRPr="00102B5F">
              <w:rPr>
                <w:rFonts w:ascii="Angsana New" w:hAnsi="Angsana New" w:hint="cs"/>
                <w:sz w:val="26"/>
                <w:szCs w:val="26"/>
                <w:cs/>
              </w:rPr>
              <w:t>5</w:t>
            </w:r>
          </w:p>
        </w:tc>
        <w:tc>
          <w:tcPr>
            <w:tcW w:w="1432" w:type="dxa"/>
            <w:gridSpan w:val="2"/>
            <w:shd w:val="clear" w:color="auto" w:fill="auto"/>
            <w:vAlign w:val="bottom"/>
          </w:tcPr>
          <w:p w14:paraId="59AE4657" w14:textId="7B760E0E"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3,465,549,86</w:t>
            </w:r>
            <w:r w:rsidR="002A7FAB">
              <w:rPr>
                <w:rFonts w:ascii="Angsana New" w:hAnsi="Angsana New"/>
                <w:sz w:val="26"/>
                <w:szCs w:val="26"/>
              </w:rPr>
              <w:t>6</w:t>
            </w:r>
          </w:p>
        </w:tc>
      </w:tr>
      <w:tr w:rsidR="00102B5F" w:rsidRPr="004655D7" w14:paraId="2465582D" w14:textId="77777777" w:rsidTr="00962EA0">
        <w:trPr>
          <w:trHeight w:val="133"/>
        </w:trPr>
        <w:tc>
          <w:tcPr>
            <w:tcW w:w="3436" w:type="dxa"/>
            <w:shd w:val="clear" w:color="auto" w:fill="auto"/>
            <w:vAlign w:val="center"/>
          </w:tcPr>
          <w:p w14:paraId="1AC57C8D"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cs/>
              </w:rPr>
            </w:pPr>
          </w:p>
        </w:tc>
        <w:tc>
          <w:tcPr>
            <w:tcW w:w="1418" w:type="dxa"/>
            <w:shd w:val="clear" w:color="auto" w:fill="auto"/>
            <w:vAlign w:val="center"/>
          </w:tcPr>
          <w:p w14:paraId="2547F17C"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7" w:type="dxa"/>
            <w:shd w:val="clear" w:color="auto" w:fill="auto"/>
            <w:vAlign w:val="center"/>
          </w:tcPr>
          <w:p w14:paraId="5407E7BB"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8" w:type="dxa"/>
            <w:shd w:val="clear" w:color="auto" w:fill="auto"/>
            <w:vAlign w:val="center"/>
          </w:tcPr>
          <w:p w14:paraId="4E51C7ED"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center"/>
          </w:tcPr>
          <w:p w14:paraId="326FA484"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134" w:type="dxa"/>
            <w:shd w:val="clear" w:color="auto" w:fill="auto"/>
            <w:vAlign w:val="center"/>
          </w:tcPr>
          <w:p w14:paraId="0007387E"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276" w:type="dxa"/>
            <w:shd w:val="clear" w:color="auto" w:fill="auto"/>
            <w:vAlign w:val="center"/>
          </w:tcPr>
          <w:p w14:paraId="300EF9C3"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center"/>
          </w:tcPr>
          <w:p w14:paraId="49908C53"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32" w:type="dxa"/>
            <w:gridSpan w:val="2"/>
            <w:shd w:val="clear" w:color="auto" w:fill="auto"/>
            <w:vAlign w:val="center"/>
          </w:tcPr>
          <w:p w14:paraId="49643580"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r>
      <w:tr w:rsidR="00102B5F" w:rsidRPr="004655D7" w14:paraId="7D2ACBBC" w14:textId="77777777" w:rsidTr="00962EA0">
        <w:trPr>
          <w:trHeight w:val="374"/>
        </w:trPr>
        <w:tc>
          <w:tcPr>
            <w:tcW w:w="3436" w:type="dxa"/>
            <w:shd w:val="clear" w:color="auto" w:fill="auto"/>
            <w:vAlign w:val="center"/>
          </w:tcPr>
          <w:p w14:paraId="5EF486AB" w14:textId="7EFDFC0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34"/>
              <w:rPr>
                <w:rFonts w:ascii="AngsanaUPC" w:hAnsi="AngsanaUPC" w:cs="AngsanaUPC"/>
                <w:b/>
                <w:bCs/>
                <w:color w:val="000000"/>
                <w:sz w:val="28"/>
                <w:szCs w:val="28"/>
              </w:rPr>
            </w:pPr>
            <w:r w:rsidRPr="004655D7">
              <w:rPr>
                <w:rFonts w:ascii="AngsanaUPC" w:hAnsi="AngsanaUPC" w:cs="AngsanaUPC"/>
                <w:b/>
                <w:bCs/>
                <w:sz w:val="28"/>
                <w:szCs w:val="28"/>
              </w:rPr>
              <w:t>Accumulated Depreciation</w:t>
            </w:r>
          </w:p>
        </w:tc>
        <w:tc>
          <w:tcPr>
            <w:tcW w:w="1418" w:type="dxa"/>
            <w:shd w:val="clear" w:color="auto" w:fill="auto"/>
            <w:vAlign w:val="center"/>
          </w:tcPr>
          <w:p w14:paraId="65DF4388"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7" w:type="dxa"/>
            <w:shd w:val="clear" w:color="auto" w:fill="auto"/>
            <w:vAlign w:val="center"/>
          </w:tcPr>
          <w:p w14:paraId="412EAA73"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8" w:type="dxa"/>
            <w:shd w:val="clear" w:color="auto" w:fill="auto"/>
            <w:vAlign w:val="center"/>
          </w:tcPr>
          <w:p w14:paraId="364DC2CA"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center"/>
          </w:tcPr>
          <w:p w14:paraId="60367E05"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134" w:type="dxa"/>
            <w:shd w:val="clear" w:color="auto" w:fill="auto"/>
            <w:vAlign w:val="center"/>
          </w:tcPr>
          <w:p w14:paraId="258D8053"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276" w:type="dxa"/>
            <w:shd w:val="clear" w:color="auto" w:fill="auto"/>
            <w:vAlign w:val="center"/>
          </w:tcPr>
          <w:p w14:paraId="4080C951"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center"/>
          </w:tcPr>
          <w:p w14:paraId="27B8081C"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32" w:type="dxa"/>
            <w:gridSpan w:val="2"/>
            <w:shd w:val="clear" w:color="auto" w:fill="auto"/>
            <w:vAlign w:val="center"/>
          </w:tcPr>
          <w:p w14:paraId="5A1BF249"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r>
      <w:tr w:rsidR="00102B5F" w:rsidRPr="004655D7" w14:paraId="59588B14" w14:textId="77777777" w:rsidTr="00962EA0">
        <w:trPr>
          <w:trHeight w:val="374"/>
        </w:trPr>
        <w:tc>
          <w:tcPr>
            <w:tcW w:w="3436" w:type="dxa"/>
            <w:shd w:val="clear" w:color="auto" w:fill="auto"/>
            <w:vAlign w:val="center"/>
          </w:tcPr>
          <w:p w14:paraId="6DD6D6BE" w14:textId="0B26C7E2"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18" w:type="dxa"/>
            <w:shd w:val="clear" w:color="auto" w:fill="auto"/>
            <w:vAlign w:val="bottom"/>
          </w:tcPr>
          <w:p w14:paraId="65F92325" w14:textId="623B601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(384,106,379)</w:t>
            </w:r>
          </w:p>
        </w:tc>
        <w:tc>
          <w:tcPr>
            <w:tcW w:w="1417" w:type="dxa"/>
            <w:shd w:val="clear" w:color="auto" w:fill="auto"/>
            <w:vAlign w:val="bottom"/>
          </w:tcPr>
          <w:p w14:paraId="21C6207B" w14:textId="4DCC6A3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(2,380,577,953)</w:t>
            </w:r>
          </w:p>
        </w:tc>
        <w:tc>
          <w:tcPr>
            <w:tcW w:w="1418" w:type="dxa"/>
            <w:shd w:val="clear" w:color="auto" w:fill="auto"/>
            <w:vAlign w:val="bottom"/>
          </w:tcPr>
          <w:p w14:paraId="48D8C096" w14:textId="0D395EEB"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(52,859,465)</w:t>
            </w:r>
          </w:p>
        </w:tc>
        <w:tc>
          <w:tcPr>
            <w:tcW w:w="1559" w:type="dxa"/>
            <w:shd w:val="clear" w:color="auto" w:fill="auto"/>
            <w:vAlign w:val="bottom"/>
          </w:tcPr>
          <w:p w14:paraId="3E611348" w14:textId="7552370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(24,926,506)</w:t>
            </w:r>
          </w:p>
        </w:tc>
        <w:tc>
          <w:tcPr>
            <w:tcW w:w="1134" w:type="dxa"/>
            <w:shd w:val="clear" w:color="auto" w:fill="auto"/>
            <w:vAlign w:val="bottom"/>
          </w:tcPr>
          <w:p w14:paraId="2D2D945D" w14:textId="04F6BDB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(491,023)</w:t>
            </w:r>
          </w:p>
        </w:tc>
        <w:tc>
          <w:tcPr>
            <w:tcW w:w="1276" w:type="dxa"/>
            <w:shd w:val="clear" w:color="auto" w:fill="auto"/>
            <w:vAlign w:val="bottom"/>
          </w:tcPr>
          <w:p w14:paraId="48A17A25" w14:textId="7068600A"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(18,317,524)</w:t>
            </w:r>
          </w:p>
        </w:tc>
        <w:tc>
          <w:tcPr>
            <w:tcW w:w="1559" w:type="dxa"/>
            <w:shd w:val="clear" w:color="auto" w:fill="auto"/>
            <w:vAlign w:val="bottom"/>
          </w:tcPr>
          <w:p w14:paraId="75D7A66B" w14:textId="051EBD83"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432" w:type="dxa"/>
            <w:gridSpan w:val="2"/>
            <w:shd w:val="clear" w:color="auto" w:fill="auto"/>
            <w:vAlign w:val="bottom"/>
          </w:tcPr>
          <w:p w14:paraId="6D1853ED" w14:textId="7DC6D07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(2,861,278,850)</w:t>
            </w:r>
          </w:p>
        </w:tc>
      </w:tr>
      <w:tr w:rsidR="00102B5F" w:rsidRPr="004655D7" w14:paraId="38F5AFFF" w14:textId="77777777" w:rsidTr="0081271E">
        <w:trPr>
          <w:trHeight w:val="374"/>
        </w:trPr>
        <w:tc>
          <w:tcPr>
            <w:tcW w:w="3436" w:type="dxa"/>
            <w:shd w:val="clear" w:color="auto" w:fill="auto"/>
            <w:vAlign w:val="center"/>
          </w:tcPr>
          <w:p w14:paraId="34DC7255" w14:textId="62079D08"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vAlign w:val="bottom"/>
          </w:tcPr>
          <w:p w14:paraId="081AE838" w14:textId="06951CC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(4,389,877)</w:t>
            </w:r>
          </w:p>
        </w:tc>
        <w:tc>
          <w:tcPr>
            <w:tcW w:w="1417" w:type="dxa"/>
            <w:shd w:val="clear" w:color="auto" w:fill="auto"/>
            <w:vAlign w:val="bottom"/>
          </w:tcPr>
          <w:p w14:paraId="0B4B6ECF" w14:textId="217CBCA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(11,611,206)</w:t>
            </w:r>
          </w:p>
        </w:tc>
        <w:tc>
          <w:tcPr>
            <w:tcW w:w="1418" w:type="dxa"/>
            <w:shd w:val="clear" w:color="auto" w:fill="auto"/>
            <w:vAlign w:val="bottom"/>
          </w:tcPr>
          <w:p w14:paraId="67E6B318" w14:textId="495F2B43"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(2,150,379)</w:t>
            </w:r>
          </w:p>
        </w:tc>
        <w:tc>
          <w:tcPr>
            <w:tcW w:w="1559" w:type="dxa"/>
            <w:shd w:val="clear" w:color="auto" w:fill="auto"/>
            <w:vAlign w:val="bottom"/>
          </w:tcPr>
          <w:p w14:paraId="18718CE4" w14:textId="630B913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(2,010,166)</w:t>
            </w:r>
          </w:p>
        </w:tc>
        <w:tc>
          <w:tcPr>
            <w:tcW w:w="1134" w:type="dxa"/>
            <w:shd w:val="clear" w:color="auto" w:fill="auto"/>
            <w:vAlign w:val="bottom"/>
          </w:tcPr>
          <w:p w14:paraId="5736D341" w14:textId="4DCDD533"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276" w:type="dxa"/>
            <w:shd w:val="clear" w:color="auto" w:fill="auto"/>
            <w:vAlign w:val="bottom"/>
          </w:tcPr>
          <w:p w14:paraId="6D5348F1" w14:textId="6C78DB8B"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(13,479,073)</w:t>
            </w:r>
          </w:p>
        </w:tc>
        <w:tc>
          <w:tcPr>
            <w:tcW w:w="1559" w:type="dxa"/>
            <w:shd w:val="clear" w:color="auto" w:fill="auto"/>
            <w:vAlign w:val="bottom"/>
          </w:tcPr>
          <w:p w14:paraId="2F2227B5" w14:textId="738B516A"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32" w:type="dxa"/>
            <w:gridSpan w:val="2"/>
            <w:shd w:val="clear" w:color="auto" w:fill="auto"/>
            <w:vAlign w:val="bottom"/>
          </w:tcPr>
          <w:p w14:paraId="4C5A22CB" w14:textId="42BF3B5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(33,640,701)</w:t>
            </w:r>
          </w:p>
        </w:tc>
      </w:tr>
      <w:tr w:rsidR="00102B5F" w:rsidRPr="004655D7" w14:paraId="6DC76D46" w14:textId="77777777" w:rsidTr="0081271E">
        <w:trPr>
          <w:trHeight w:val="374"/>
        </w:trPr>
        <w:tc>
          <w:tcPr>
            <w:tcW w:w="3436" w:type="dxa"/>
            <w:shd w:val="clear" w:color="auto" w:fill="auto"/>
            <w:vAlign w:val="center"/>
          </w:tcPr>
          <w:p w14:paraId="446D92D7" w14:textId="7DBAD6E0"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Pr>
                <w:rFonts w:ascii="AngsanaUPC" w:hAnsi="AngsanaUPC" w:cs="AngsanaUPC"/>
                <w:sz w:val="28"/>
                <w:szCs w:val="28"/>
              </w:rPr>
              <w:t xml:space="preserve">Disposal </w:t>
            </w:r>
          </w:p>
        </w:tc>
        <w:tc>
          <w:tcPr>
            <w:tcW w:w="1418" w:type="dxa"/>
            <w:shd w:val="clear" w:color="auto" w:fill="auto"/>
            <w:vAlign w:val="bottom"/>
          </w:tcPr>
          <w:p w14:paraId="3AA72DB4" w14:textId="3D53EE0B"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7" w:type="dxa"/>
            <w:shd w:val="clear" w:color="auto" w:fill="auto"/>
            <w:vAlign w:val="bottom"/>
          </w:tcPr>
          <w:p w14:paraId="3A9125F0" w14:textId="57DFDE6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8" w:type="dxa"/>
            <w:shd w:val="clear" w:color="auto" w:fill="auto"/>
            <w:vAlign w:val="bottom"/>
          </w:tcPr>
          <w:p w14:paraId="6D692FF7" w14:textId="42632CE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77621761" w14:textId="71BE181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134" w:type="dxa"/>
            <w:shd w:val="clear" w:color="auto" w:fill="auto"/>
            <w:vAlign w:val="bottom"/>
          </w:tcPr>
          <w:p w14:paraId="0927DFCC" w14:textId="24B0295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276" w:type="dxa"/>
            <w:shd w:val="clear" w:color="auto" w:fill="auto"/>
            <w:vAlign w:val="bottom"/>
          </w:tcPr>
          <w:p w14:paraId="59C15CD1" w14:textId="152DC9F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6A12913E" w14:textId="18AAC64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32" w:type="dxa"/>
            <w:gridSpan w:val="2"/>
            <w:shd w:val="clear" w:color="auto" w:fill="auto"/>
            <w:vAlign w:val="bottom"/>
          </w:tcPr>
          <w:p w14:paraId="655AF720" w14:textId="6A8563B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r>
      <w:tr w:rsidR="00102B5F" w:rsidRPr="004655D7" w14:paraId="434C2A7E" w14:textId="77777777" w:rsidTr="0081271E">
        <w:trPr>
          <w:trHeight w:val="374"/>
        </w:trPr>
        <w:tc>
          <w:tcPr>
            <w:tcW w:w="3436" w:type="dxa"/>
            <w:shd w:val="clear" w:color="auto" w:fill="auto"/>
            <w:vAlign w:val="center"/>
          </w:tcPr>
          <w:p w14:paraId="16B810CA" w14:textId="48435B8A"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2E68E0B0" w14:textId="1A4E453C"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7" w:type="dxa"/>
            <w:shd w:val="clear" w:color="auto" w:fill="auto"/>
            <w:vAlign w:val="bottom"/>
          </w:tcPr>
          <w:p w14:paraId="08808879" w14:textId="47C2D0A9"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184,998</w:t>
            </w:r>
          </w:p>
        </w:tc>
        <w:tc>
          <w:tcPr>
            <w:tcW w:w="1418" w:type="dxa"/>
            <w:shd w:val="clear" w:color="auto" w:fill="auto"/>
            <w:vAlign w:val="bottom"/>
          </w:tcPr>
          <w:p w14:paraId="460036D7" w14:textId="17CBB046"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1,125,103</w:t>
            </w:r>
          </w:p>
        </w:tc>
        <w:tc>
          <w:tcPr>
            <w:tcW w:w="1559" w:type="dxa"/>
            <w:shd w:val="clear" w:color="auto" w:fill="auto"/>
            <w:vAlign w:val="bottom"/>
          </w:tcPr>
          <w:p w14:paraId="1144A861" w14:textId="7C362ED7"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1,163,077</w:t>
            </w:r>
          </w:p>
        </w:tc>
        <w:tc>
          <w:tcPr>
            <w:tcW w:w="1134" w:type="dxa"/>
            <w:shd w:val="clear" w:color="auto" w:fill="auto"/>
            <w:vAlign w:val="bottom"/>
          </w:tcPr>
          <w:p w14:paraId="11FC55A7" w14:textId="45AFDDE6"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276" w:type="dxa"/>
            <w:shd w:val="clear" w:color="auto" w:fill="auto"/>
            <w:vAlign w:val="bottom"/>
          </w:tcPr>
          <w:p w14:paraId="186E94ED" w14:textId="06E09AB2"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 xml:space="preserve">10,578,750 </w:t>
            </w:r>
          </w:p>
        </w:tc>
        <w:tc>
          <w:tcPr>
            <w:tcW w:w="1559" w:type="dxa"/>
            <w:shd w:val="clear" w:color="auto" w:fill="auto"/>
            <w:vAlign w:val="bottom"/>
          </w:tcPr>
          <w:p w14:paraId="655416D8" w14:textId="719B65D8"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32" w:type="dxa"/>
            <w:gridSpan w:val="2"/>
            <w:shd w:val="clear" w:color="auto" w:fill="auto"/>
            <w:vAlign w:val="bottom"/>
          </w:tcPr>
          <w:p w14:paraId="65FD58FF" w14:textId="719EFEBC"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13,051,928</w:t>
            </w:r>
          </w:p>
        </w:tc>
      </w:tr>
      <w:tr w:rsidR="00102B5F" w:rsidRPr="004655D7" w14:paraId="42EB3F72" w14:textId="77777777" w:rsidTr="0081271E">
        <w:trPr>
          <w:trHeight w:val="374"/>
        </w:trPr>
        <w:tc>
          <w:tcPr>
            <w:tcW w:w="3436" w:type="dxa"/>
            <w:shd w:val="clear" w:color="auto" w:fill="auto"/>
            <w:vAlign w:val="center"/>
          </w:tcPr>
          <w:p w14:paraId="5C070747" w14:textId="495C5AA3"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18" w:type="dxa"/>
            <w:shd w:val="clear" w:color="auto" w:fill="auto"/>
            <w:vAlign w:val="bottom"/>
          </w:tcPr>
          <w:p w14:paraId="14AF1107" w14:textId="7B9F6875"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(388,496,256)</w:t>
            </w:r>
          </w:p>
        </w:tc>
        <w:tc>
          <w:tcPr>
            <w:tcW w:w="1417" w:type="dxa"/>
            <w:shd w:val="clear" w:color="auto" w:fill="auto"/>
            <w:vAlign w:val="bottom"/>
          </w:tcPr>
          <w:p w14:paraId="1B2CF20B" w14:textId="2D773B94"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(2,392,004,16</w:t>
            </w:r>
            <w:r w:rsidRPr="00102B5F">
              <w:rPr>
                <w:rFonts w:ascii="Angsana New" w:hAnsi="Angsana New" w:hint="cs"/>
                <w:sz w:val="26"/>
                <w:szCs w:val="26"/>
                <w:cs/>
              </w:rPr>
              <w:t>1</w:t>
            </w:r>
            <w:r w:rsidRPr="00102B5F">
              <w:rPr>
                <w:rFonts w:ascii="Angsana New" w:hAnsi="Angsana New"/>
                <w:sz w:val="26"/>
                <w:szCs w:val="26"/>
              </w:rPr>
              <w:t>)</w:t>
            </w:r>
          </w:p>
        </w:tc>
        <w:tc>
          <w:tcPr>
            <w:tcW w:w="1418" w:type="dxa"/>
            <w:shd w:val="clear" w:color="auto" w:fill="auto"/>
            <w:vAlign w:val="bottom"/>
          </w:tcPr>
          <w:p w14:paraId="264E41D3" w14:textId="523565F8"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(53,884,741)</w:t>
            </w:r>
          </w:p>
        </w:tc>
        <w:tc>
          <w:tcPr>
            <w:tcW w:w="1559" w:type="dxa"/>
            <w:shd w:val="clear" w:color="auto" w:fill="auto"/>
            <w:vAlign w:val="bottom"/>
          </w:tcPr>
          <w:p w14:paraId="23400D7A" w14:textId="6595C6B0"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(25,773,59</w:t>
            </w:r>
            <w:r w:rsidRPr="00102B5F">
              <w:rPr>
                <w:rFonts w:ascii="Angsana New" w:hAnsi="Angsana New" w:hint="cs"/>
                <w:sz w:val="26"/>
                <w:szCs w:val="26"/>
                <w:cs/>
              </w:rPr>
              <w:t>5</w:t>
            </w:r>
            <w:r w:rsidRPr="00102B5F">
              <w:rPr>
                <w:rFonts w:ascii="Angsana New" w:hAnsi="Angsana New"/>
                <w:sz w:val="26"/>
                <w:szCs w:val="26"/>
              </w:rPr>
              <w:t>)</w:t>
            </w:r>
          </w:p>
        </w:tc>
        <w:tc>
          <w:tcPr>
            <w:tcW w:w="1134" w:type="dxa"/>
            <w:shd w:val="clear" w:color="auto" w:fill="auto"/>
            <w:vAlign w:val="bottom"/>
          </w:tcPr>
          <w:p w14:paraId="6B51C248" w14:textId="3DF447D9"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(491,023)</w:t>
            </w:r>
          </w:p>
        </w:tc>
        <w:tc>
          <w:tcPr>
            <w:tcW w:w="1276" w:type="dxa"/>
            <w:shd w:val="clear" w:color="auto" w:fill="auto"/>
            <w:vAlign w:val="bottom"/>
          </w:tcPr>
          <w:p w14:paraId="3A973081" w14:textId="5F75179D"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(21,217,84</w:t>
            </w:r>
            <w:r w:rsidRPr="00102B5F">
              <w:rPr>
                <w:rFonts w:ascii="Angsana New" w:hAnsi="Angsana New" w:hint="cs"/>
                <w:sz w:val="26"/>
                <w:szCs w:val="26"/>
                <w:cs/>
              </w:rPr>
              <w:t>7</w:t>
            </w:r>
            <w:r w:rsidRPr="00102B5F">
              <w:rPr>
                <w:rFonts w:ascii="Angsana New" w:hAnsi="Angsana New"/>
                <w:sz w:val="26"/>
                <w:szCs w:val="26"/>
              </w:rPr>
              <w:t>)</w:t>
            </w:r>
          </w:p>
        </w:tc>
        <w:tc>
          <w:tcPr>
            <w:tcW w:w="1559" w:type="dxa"/>
            <w:shd w:val="clear" w:color="auto" w:fill="auto"/>
            <w:vAlign w:val="bottom"/>
          </w:tcPr>
          <w:p w14:paraId="552C9184" w14:textId="2A17BC53"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32" w:type="dxa"/>
            <w:gridSpan w:val="2"/>
            <w:shd w:val="clear" w:color="auto" w:fill="auto"/>
            <w:vAlign w:val="bottom"/>
          </w:tcPr>
          <w:p w14:paraId="29D747D3" w14:textId="6BA09145" w:rsidR="00102B5F" w:rsidRPr="00102B5F" w:rsidRDefault="00102B5F" w:rsidP="00102B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 xml:space="preserve"> (2,881,867,623)</w:t>
            </w:r>
          </w:p>
        </w:tc>
      </w:tr>
      <w:tr w:rsidR="00102B5F" w:rsidRPr="004655D7" w14:paraId="57477A9C" w14:textId="77777777" w:rsidTr="00005A98">
        <w:trPr>
          <w:trHeight w:val="374"/>
        </w:trPr>
        <w:tc>
          <w:tcPr>
            <w:tcW w:w="3436" w:type="dxa"/>
            <w:shd w:val="clear" w:color="auto" w:fill="auto"/>
            <w:vAlign w:val="center"/>
          </w:tcPr>
          <w:p w14:paraId="25515A9A" w14:textId="77777777"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p>
          <w:p w14:paraId="0DBDD23A" w14:textId="77777777"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p>
          <w:p w14:paraId="393AD4E5" w14:textId="77777777"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p>
          <w:p w14:paraId="02E68657" w14:textId="77777777"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p>
          <w:p w14:paraId="0B97C7D0" w14:textId="77777777"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UPC" w:hAnsi="AngsanaUPC" w:cs="AngsanaUPC"/>
                <w:sz w:val="28"/>
                <w:szCs w:val="28"/>
              </w:rPr>
            </w:pPr>
          </w:p>
          <w:p w14:paraId="5F0A8394" w14:textId="6E353DFB"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UPC" w:hAnsi="AngsanaUPC" w:cs="AngsanaUPC"/>
                <w:sz w:val="28"/>
                <w:szCs w:val="28"/>
              </w:rPr>
            </w:pPr>
          </w:p>
        </w:tc>
        <w:tc>
          <w:tcPr>
            <w:tcW w:w="1418" w:type="dxa"/>
            <w:shd w:val="clear" w:color="auto" w:fill="auto"/>
            <w:vAlign w:val="bottom"/>
          </w:tcPr>
          <w:p w14:paraId="3166A8B9" w14:textId="77777777" w:rsidR="00102B5F" w:rsidRPr="00D455F6"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bottom"/>
          </w:tcPr>
          <w:p w14:paraId="4A638085" w14:textId="77777777" w:rsidR="00102B5F" w:rsidRPr="00994364"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p>
        </w:tc>
        <w:tc>
          <w:tcPr>
            <w:tcW w:w="1418" w:type="dxa"/>
            <w:shd w:val="clear" w:color="auto" w:fill="auto"/>
            <w:vAlign w:val="bottom"/>
          </w:tcPr>
          <w:p w14:paraId="66465AD0" w14:textId="77777777" w:rsidR="00102B5F" w:rsidRPr="00994364"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3416B801" w14:textId="77777777" w:rsidR="00102B5F" w:rsidRPr="00994364"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bottom"/>
          </w:tcPr>
          <w:p w14:paraId="669DBB0E" w14:textId="77777777" w:rsidR="00102B5F" w:rsidRPr="00994364"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bottom"/>
          </w:tcPr>
          <w:p w14:paraId="4C1DE6DF" w14:textId="77777777" w:rsidR="00102B5F" w:rsidRPr="00BE653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322ECA3C" w14:textId="77777777" w:rsid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bottom"/>
          </w:tcPr>
          <w:p w14:paraId="481135BD" w14:textId="77777777" w:rsidR="00102B5F" w:rsidRPr="00DB6EE9"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102B5F" w:rsidRPr="004655D7" w14:paraId="39BB31AF" w14:textId="77777777" w:rsidTr="0081271E">
        <w:trPr>
          <w:trHeight w:val="300"/>
        </w:trPr>
        <w:tc>
          <w:tcPr>
            <w:tcW w:w="4854" w:type="dxa"/>
            <w:gridSpan w:val="2"/>
            <w:shd w:val="clear" w:color="auto" w:fill="auto"/>
            <w:vAlign w:val="center"/>
          </w:tcPr>
          <w:p w14:paraId="1E431DF7" w14:textId="5A8AEA4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r w:rsidRPr="004655D7">
              <w:rPr>
                <w:rFonts w:ascii="AngsanaUPC" w:hAnsi="AngsanaUPC" w:cs="AngsanaUPC"/>
                <w:b/>
                <w:bCs/>
                <w:sz w:val="28"/>
                <w:szCs w:val="28"/>
              </w:rPr>
              <w:lastRenderedPageBreak/>
              <w:t>Differences</w:t>
            </w:r>
            <w:r w:rsidRPr="004655D7">
              <w:rPr>
                <w:rFonts w:ascii="AngsanaUPC" w:hAnsi="AngsanaUPC" w:cs="AngsanaUPC"/>
                <w:b/>
                <w:bCs/>
                <w:color w:val="000000"/>
                <w:sz w:val="28"/>
                <w:szCs w:val="28"/>
              </w:rPr>
              <w:t xml:space="preserve"> on revaluation of assets</w:t>
            </w:r>
          </w:p>
        </w:tc>
        <w:tc>
          <w:tcPr>
            <w:tcW w:w="1417" w:type="dxa"/>
            <w:shd w:val="clear" w:color="auto" w:fill="auto"/>
            <w:vAlign w:val="center"/>
          </w:tcPr>
          <w:p w14:paraId="0FE14EE5"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8" w:type="dxa"/>
            <w:shd w:val="clear" w:color="auto" w:fill="auto"/>
            <w:vAlign w:val="center"/>
          </w:tcPr>
          <w:p w14:paraId="519C6994"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788B2A0E"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134" w:type="dxa"/>
            <w:shd w:val="clear" w:color="auto" w:fill="auto"/>
            <w:vAlign w:val="center"/>
          </w:tcPr>
          <w:p w14:paraId="0DD94C62"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276" w:type="dxa"/>
            <w:shd w:val="clear" w:color="auto" w:fill="auto"/>
            <w:vAlign w:val="center"/>
          </w:tcPr>
          <w:p w14:paraId="6453F14A"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035C8BBD"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32" w:type="dxa"/>
            <w:gridSpan w:val="2"/>
            <w:shd w:val="clear" w:color="auto" w:fill="auto"/>
            <w:vAlign w:val="center"/>
          </w:tcPr>
          <w:p w14:paraId="10697BB3"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r>
      <w:tr w:rsidR="00102B5F" w:rsidRPr="004655D7" w14:paraId="5F71FEBA" w14:textId="77777777" w:rsidTr="0081271E">
        <w:trPr>
          <w:trHeight w:val="300"/>
        </w:trPr>
        <w:tc>
          <w:tcPr>
            <w:tcW w:w="3436" w:type="dxa"/>
            <w:shd w:val="clear" w:color="auto" w:fill="auto"/>
            <w:vAlign w:val="center"/>
          </w:tcPr>
          <w:p w14:paraId="5D6DCE21" w14:textId="41FC13E6"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18" w:type="dxa"/>
            <w:shd w:val="clear" w:color="auto" w:fill="auto"/>
          </w:tcPr>
          <w:p w14:paraId="5889B3BC" w14:textId="2226057F"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471,799,665</w:t>
            </w:r>
          </w:p>
        </w:tc>
        <w:tc>
          <w:tcPr>
            <w:tcW w:w="1417" w:type="dxa"/>
            <w:shd w:val="clear" w:color="auto" w:fill="auto"/>
          </w:tcPr>
          <w:p w14:paraId="35C114C8" w14:textId="4A53D98C"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cs/>
              </w:rPr>
            </w:pPr>
            <w:r w:rsidRPr="00102B5F">
              <w:rPr>
                <w:rFonts w:ascii="AngsanaUPC" w:hAnsi="AngsanaUPC" w:cs="AngsanaUPC"/>
                <w:color w:val="000000"/>
                <w:sz w:val="26"/>
                <w:szCs w:val="26"/>
              </w:rPr>
              <w:t>735,251,576</w:t>
            </w:r>
          </w:p>
        </w:tc>
        <w:tc>
          <w:tcPr>
            <w:tcW w:w="1418" w:type="dxa"/>
            <w:shd w:val="clear" w:color="auto" w:fill="auto"/>
          </w:tcPr>
          <w:p w14:paraId="4B46FC32" w14:textId="286C6D4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559" w:type="dxa"/>
            <w:shd w:val="clear" w:color="auto" w:fill="auto"/>
          </w:tcPr>
          <w:p w14:paraId="7D45E533" w14:textId="5FE350B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134" w:type="dxa"/>
            <w:shd w:val="clear" w:color="auto" w:fill="auto"/>
          </w:tcPr>
          <w:p w14:paraId="7D76C9F6" w14:textId="2FED0323"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276" w:type="dxa"/>
            <w:shd w:val="clear" w:color="auto" w:fill="auto"/>
          </w:tcPr>
          <w:p w14:paraId="512EED0F" w14:textId="7925F12B"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cs/>
              </w:rPr>
            </w:pPr>
            <w:r w:rsidRPr="00102B5F">
              <w:rPr>
                <w:rFonts w:ascii="AngsanaUPC" w:hAnsi="AngsanaUPC" w:cs="AngsanaUPC"/>
                <w:color w:val="000000"/>
                <w:sz w:val="26"/>
                <w:szCs w:val="26"/>
              </w:rPr>
              <w:t>-</w:t>
            </w:r>
          </w:p>
        </w:tc>
        <w:tc>
          <w:tcPr>
            <w:tcW w:w="1559" w:type="dxa"/>
            <w:shd w:val="clear" w:color="auto" w:fill="auto"/>
          </w:tcPr>
          <w:p w14:paraId="10493AAF" w14:textId="452131B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432" w:type="dxa"/>
            <w:gridSpan w:val="2"/>
            <w:shd w:val="clear" w:color="auto" w:fill="auto"/>
          </w:tcPr>
          <w:p w14:paraId="645D0411" w14:textId="7456BEE9"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1,207,051,241</w:t>
            </w:r>
          </w:p>
        </w:tc>
      </w:tr>
      <w:tr w:rsidR="00102B5F" w:rsidRPr="004655D7" w14:paraId="3210E18F" w14:textId="77777777" w:rsidTr="0081271E">
        <w:trPr>
          <w:trHeight w:val="300"/>
        </w:trPr>
        <w:tc>
          <w:tcPr>
            <w:tcW w:w="3436" w:type="dxa"/>
            <w:shd w:val="clear" w:color="auto" w:fill="auto"/>
          </w:tcPr>
          <w:p w14:paraId="61EE3BDE" w14:textId="48FD0B5E" w:rsidR="00102B5F" w:rsidRPr="00F45193"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 New" w:hAnsi="Angsana New"/>
                <w:sz w:val="28"/>
                <w:szCs w:val="28"/>
              </w:rPr>
            </w:pPr>
            <w:r w:rsidRPr="00F45193">
              <w:rPr>
                <w:rFonts w:ascii="Angsana New" w:hAnsi="Angsana New"/>
                <w:sz w:val="28"/>
                <w:szCs w:val="28"/>
              </w:rPr>
              <w:t>Increase</w:t>
            </w:r>
          </w:p>
        </w:tc>
        <w:tc>
          <w:tcPr>
            <w:tcW w:w="1418" w:type="dxa"/>
            <w:shd w:val="clear" w:color="auto" w:fill="auto"/>
            <w:vAlign w:val="bottom"/>
          </w:tcPr>
          <w:p w14:paraId="0B7BAEFC" w14:textId="58CA899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27,759,905</w:t>
            </w:r>
          </w:p>
        </w:tc>
        <w:tc>
          <w:tcPr>
            <w:tcW w:w="1417" w:type="dxa"/>
            <w:shd w:val="clear" w:color="auto" w:fill="auto"/>
            <w:vAlign w:val="bottom"/>
          </w:tcPr>
          <w:p w14:paraId="22F4AC47" w14:textId="6D0C3E1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278,928,071</w:t>
            </w:r>
          </w:p>
        </w:tc>
        <w:tc>
          <w:tcPr>
            <w:tcW w:w="1418" w:type="dxa"/>
            <w:shd w:val="clear" w:color="auto" w:fill="auto"/>
            <w:vAlign w:val="bottom"/>
          </w:tcPr>
          <w:p w14:paraId="1F81D226" w14:textId="09B6DDF6"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5267B1AD" w14:textId="476DE588"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134" w:type="dxa"/>
            <w:shd w:val="clear" w:color="auto" w:fill="auto"/>
            <w:vAlign w:val="bottom"/>
          </w:tcPr>
          <w:p w14:paraId="6F182AB0" w14:textId="5E0B70F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276" w:type="dxa"/>
            <w:shd w:val="clear" w:color="auto" w:fill="auto"/>
            <w:vAlign w:val="bottom"/>
          </w:tcPr>
          <w:p w14:paraId="0D2A90E9" w14:textId="77F99668"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559" w:type="dxa"/>
            <w:shd w:val="clear" w:color="auto" w:fill="auto"/>
            <w:vAlign w:val="bottom"/>
          </w:tcPr>
          <w:p w14:paraId="3505EE92" w14:textId="3D0C1C73"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432" w:type="dxa"/>
            <w:gridSpan w:val="2"/>
            <w:shd w:val="clear" w:color="auto" w:fill="auto"/>
            <w:vAlign w:val="bottom"/>
          </w:tcPr>
          <w:p w14:paraId="3F9E2C28" w14:textId="14AC4D9C"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 xml:space="preserve"> 306,687,976 </w:t>
            </w:r>
          </w:p>
        </w:tc>
      </w:tr>
      <w:tr w:rsidR="00102B5F" w:rsidRPr="004655D7" w14:paraId="14E7CC7E" w14:textId="77777777" w:rsidTr="0081271E">
        <w:trPr>
          <w:trHeight w:val="300"/>
        </w:trPr>
        <w:tc>
          <w:tcPr>
            <w:tcW w:w="3436" w:type="dxa"/>
            <w:shd w:val="clear" w:color="auto" w:fill="auto"/>
          </w:tcPr>
          <w:p w14:paraId="4138989E" w14:textId="2EA9FA9A" w:rsidR="00102B5F" w:rsidRPr="00F45193"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 New" w:hAnsi="Angsana New"/>
                <w:sz w:val="28"/>
                <w:szCs w:val="28"/>
              </w:rPr>
            </w:pPr>
            <w:r w:rsidRPr="00F45193">
              <w:rPr>
                <w:rFonts w:ascii="Angsana New" w:hAnsi="Angsana New"/>
                <w:sz w:val="28"/>
                <w:szCs w:val="28"/>
              </w:rPr>
              <w:t>Decrease</w:t>
            </w:r>
          </w:p>
        </w:tc>
        <w:tc>
          <w:tcPr>
            <w:tcW w:w="1418" w:type="dxa"/>
            <w:shd w:val="clear" w:color="auto" w:fill="auto"/>
            <w:vAlign w:val="bottom"/>
          </w:tcPr>
          <w:p w14:paraId="3343C2AF" w14:textId="312A076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417" w:type="dxa"/>
            <w:shd w:val="clear" w:color="auto" w:fill="auto"/>
            <w:vAlign w:val="bottom"/>
          </w:tcPr>
          <w:p w14:paraId="499092E2" w14:textId="3469E67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(115,239)</w:t>
            </w:r>
          </w:p>
        </w:tc>
        <w:tc>
          <w:tcPr>
            <w:tcW w:w="1418" w:type="dxa"/>
            <w:shd w:val="clear" w:color="auto" w:fill="auto"/>
            <w:vAlign w:val="bottom"/>
          </w:tcPr>
          <w:p w14:paraId="4A5FC3BD" w14:textId="5DBA142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56E5091E" w14:textId="46A30DBB"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134" w:type="dxa"/>
            <w:shd w:val="clear" w:color="auto" w:fill="auto"/>
            <w:vAlign w:val="bottom"/>
          </w:tcPr>
          <w:p w14:paraId="2B9BAD79" w14:textId="78528D4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276" w:type="dxa"/>
            <w:shd w:val="clear" w:color="auto" w:fill="auto"/>
            <w:vAlign w:val="bottom"/>
          </w:tcPr>
          <w:p w14:paraId="0E5AD22D" w14:textId="1203E96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559" w:type="dxa"/>
            <w:shd w:val="clear" w:color="auto" w:fill="auto"/>
            <w:vAlign w:val="bottom"/>
          </w:tcPr>
          <w:p w14:paraId="4D3DCC4F" w14:textId="3B1D652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432" w:type="dxa"/>
            <w:gridSpan w:val="2"/>
            <w:shd w:val="clear" w:color="auto" w:fill="auto"/>
            <w:vAlign w:val="bottom"/>
          </w:tcPr>
          <w:p w14:paraId="56D3C2DF" w14:textId="71BDD85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 xml:space="preserve"> (115,239)</w:t>
            </w:r>
          </w:p>
        </w:tc>
      </w:tr>
      <w:tr w:rsidR="00102B5F" w:rsidRPr="004655D7" w14:paraId="55311C1F" w14:textId="77777777" w:rsidTr="0081271E">
        <w:trPr>
          <w:trHeight w:val="300"/>
        </w:trPr>
        <w:tc>
          <w:tcPr>
            <w:tcW w:w="3436" w:type="dxa"/>
            <w:shd w:val="clear" w:color="auto" w:fill="auto"/>
            <w:vAlign w:val="center"/>
          </w:tcPr>
          <w:p w14:paraId="553AE0AD" w14:textId="6C57F3EE"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18" w:type="dxa"/>
            <w:shd w:val="clear" w:color="auto" w:fill="auto"/>
            <w:vAlign w:val="bottom"/>
          </w:tcPr>
          <w:p w14:paraId="4ECA2650" w14:textId="1B2064C8"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499,559,570</w:t>
            </w:r>
          </w:p>
        </w:tc>
        <w:tc>
          <w:tcPr>
            <w:tcW w:w="1417" w:type="dxa"/>
            <w:shd w:val="clear" w:color="auto" w:fill="auto"/>
            <w:vAlign w:val="bottom"/>
          </w:tcPr>
          <w:p w14:paraId="3C2CA042" w14:textId="44C71FE7"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1,014,064,408</w:t>
            </w:r>
          </w:p>
        </w:tc>
        <w:tc>
          <w:tcPr>
            <w:tcW w:w="1418" w:type="dxa"/>
            <w:shd w:val="clear" w:color="auto" w:fill="auto"/>
            <w:vAlign w:val="bottom"/>
          </w:tcPr>
          <w:p w14:paraId="170CCB9C" w14:textId="261FB331"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559" w:type="dxa"/>
            <w:shd w:val="clear" w:color="auto" w:fill="auto"/>
            <w:vAlign w:val="bottom"/>
          </w:tcPr>
          <w:p w14:paraId="60EBEC06" w14:textId="292A2336"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w:t>
            </w:r>
          </w:p>
        </w:tc>
        <w:tc>
          <w:tcPr>
            <w:tcW w:w="1134" w:type="dxa"/>
            <w:shd w:val="clear" w:color="auto" w:fill="auto"/>
            <w:vAlign w:val="bottom"/>
          </w:tcPr>
          <w:p w14:paraId="55CA7F8A" w14:textId="5095A23D"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276" w:type="dxa"/>
            <w:shd w:val="clear" w:color="auto" w:fill="auto"/>
            <w:vAlign w:val="bottom"/>
          </w:tcPr>
          <w:p w14:paraId="548BB769" w14:textId="177DCCEA"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559" w:type="dxa"/>
            <w:shd w:val="clear" w:color="auto" w:fill="auto"/>
            <w:vAlign w:val="bottom"/>
          </w:tcPr>
          <w:p w14:paraId="0F080EAA" w14:textId="502ADCD0"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color w:val="000000"/>
                <w:sz w:val="26"/>
                <w:szCs w:val="26"/>
              </w:rPr>
              <w:t>-</w:t>
            </w:r>
          </w:p>
        </w:tc>
        <w:tc>
          <w:tcPr>
            <w:tcW w:w="1432" w:type="dxa"/>
            <w:gridSpan w:val="2"/>
            <w:shd w:val="clear" w:color="auto" w:fill="auto"/>
            <w:vAlign w:val="bottom"/>
          </w:tcPr>
          <w:p w14:paraId="4327493A" w14:textId="1765ED0F" w:rsidR="00102B5F" w:rsidRPr="00102B5F" w:rsidRDefault="00102B5F" w:rsidP="00102B5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 New" w:hAnsi="Angsana New"/>
                <w:sz w:val="26"/>
                <w:szCs w:val="26"/>
              </w:rPr>
              <w:t xml:space="preserve"> 1,513,623,978 </w:t>
            </w:r>
          </w:p>
        </w:tc>
      </w:tr>
      <w:tr w:rsidR="00102B5F" w:rsidRPr="00962EA0" w14:paraId="6E540595" w14:textId="77777777" w:rsidTr="0081271E">
        <w:trPr>
          <w:trHeight w:val="300"/>
        </w:trPr>
        <w:tc>
          <w:tcPr>
            <w:tcW w:w="3436" w:type="dxa"/>
            <w:shd w:val="clear" w:color="auto" w:fill="auto"/>
            <w:vAlign w:val="center"/>
          </w:tcPr>
          <w:p w14:paraId="5810BA3C" w14:textId="77777777" w:rsidR="00102B5F" w:rsidRPr="00962EA0"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cs/>
              </w:rPr>
            </w:pPr>
          </w:p>
        </w:tc>
        <w:tc>
          <w:tcPr>
            <w:tcW w:w="1418" w:type="dxa"/>
            <w:shd w:val="clear" w:color="auto" w:fill="auto"/>
            <w:vAlign w:val="center"/>
          </w:tcPr>
          <w:p w14:paraId="14C57BFF"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7" w:type="dxa"/>
            <w:shd w:val="clear" w:color="auto" w:fill="auto"/>
            <w:vAlign w:val="center"/>
          </w:tcPr>
          <w:p w14:paraId="7732A433"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8" w:type="dxa"/>
            <w:shd w:val="clear" w:color="auto" w:fill="auto"/>
            <w:vAlign w:val="center"/>
          </w:tcPr>
          <w:p w14:paraId="6CD22C10"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center"/>
          </w:tcPr>
          <w:p w14:paraId="55F1659C"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134" w:type="dxa"/>
            <w:shd w:val="clear" w:color="auto" w:fill="auto"/>
            <w:vAlign w:val="center"/>
          </w:tcPr>
          <w:p w14:paraId="28D3FEFE"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276" w:type="dxa"/>
            <w:shd w:val="clear" w:color="auto" w:fill="auto"/>
            <w:vAlign w:val="center"/>
          </w:tcPr>
          <w:p w14:paraId="67EA30A3"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center"/>
          </w:tcPr>
          <w:p w14:paraId="1E58B94E" w14:textId="79C07A4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32" w:type="dxa"/>
            <w:gridSpan w:val="2"/>
            <w:shd w:val="clear" w:color="auto" w:fill="auto"/>
            <w:vAlign w:val="center"/>
          </w:tcPr>
          <w:p w14:paraId="4CC9A1E1"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r>
      <w:tr w:rsidR="00102B5F" w:rsidRPr="004655D7" w14:paraId="2B7BD466" w14:textId="77777777" w:rsidTr="0081271E">
        <w:trPr>
          <w:trHeight w:val="300"/>
        </w:trPr>
        <w:tc>
          <w:tcPr>
            <w:tcW w:w="3436" w:type="dxa"/>
            <w:shd w:val="clear" w:color="auto" w:fill="auto"/>
            <w:vAlign w:val="center"/>
          </w:tcPr>
          <w:p w14:paraId="286724F5" w14:textId="61B4B9C1"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 w:firstLine="34"/>
              <w:rPr>
                <w:rFonts w:ascii="AngsanaUPC" w:hAnsi="AngsanaUPC" w:cs="AngsanaUPC"/>
                <w:b/>
                <w:bCs/>
                <w:color w:val="000000"/>
                <w:sz w:val="28"/>
                <w:szCs w:val="28"/>
              </w:rPr>
            </w:pPr>
            <w:r w:rsidRPr="004655D7">
              <w:rPr>
                <w:rFonts w:ascii="AngsanaUPC" w:hAnsi="AngsanaUPC" w:cs="AngsanaUPC"/>
                <w:b/>
                <w:bCs/>
                <w:sz w:val="28"/>
                <w:szCs w:val="28"/>
              </w:rPr>
              <w:t>Accumulated depreciation – differences</w:t>
            </w:r>
            <w:r w:rsidRPr="004655D7">
              <w:rPr>
                <w:rFonts w:ascii="AngsanaUPC" w:hAnsi="AngsanaUPC" w:cs="AngsanaUPC"/>
                <w:b/>
                <w:bCs/>
                <w:sz w:val="28"/>
                <w:szCs w:val="28"/>
              </w:rPr>
              <w:br/>
              <w:t xml:space="preserve">     on revaluation of assets</w:t>
            </w:r>
          </w:p>
        </w:tc>
        <w:tc>
          <w:tcPr>
            <w:tcW w:w="1418" w:type="dxa"/>
            <w:shd w:val="clear" w:color="auto" w:fill="auto"/>
            <w:vAlign w:val="center"/>
          </w:tcPr>
          <w:p w14:paraId="1801A05A" w14:textId="0BE499C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7" w:type="dxa"/>
            <w:shd w:val="clear" w:color="auto" w:fill="auto"/>
            <w:vAlign w:val="center"/>
          </w:tcPr>
          <w:p w14:paraId="11714BE7" w14:textId="737057B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br/>
            </w:r>
          </w:p>
        </w:tc>
        <w:tc>
          <w:tcPr>
            <w:tcW w:w="1418" w:type="dxa"/>
            <w:shd w:val="clear" w:color="auto" w:fill="auto"/>
            <w:vAlign w:val="center"/>
          </w:tcPr>
          <w:p w14:paraId="4279A107" w14:textId="37E2F9DA"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br/>
            </w:r>
          </w:p>
        </w:tc>
        <w:tc>
          <w:tcPr>
            <w:tcW w:w="1559" w:type="dxa"/>
            <w:shd w:val="clear" w:color="auto" w:fill="auto"/>
            <w:vAlign w:val="center"/>
          </w:tcPr>
          <w:p w14:paraId="4F2367A7" w14:textId="1997F458"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br/>
            </w:r>
          </w:p>
        </w:tc>
        <w:tc>
          <w:tcPr>
            <w:tcW w:w="1134" w:type="dxa"/>
            <w:shd w:val="clear" w:color="auto" w:fill="auto"/>
            <w:vAlign w:val="center"/>
          </w:tcPr>
          <w:p w14:paraId="1C4C50E8" w14:textId="758586C4"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br/>
            </w:r>
          </w:p>
        </w:tc>
        <w:tc>
          <w:tcPr>
            <w:tcW w:w="1276" w:type="dxa"/>
            <w:shd w:val="clear" w:color="auto" w:fill="auto"/>
            <w:vAlign w:val="center"/>
          </w:tcPr>
          <w:p w14:paraId="36C88296" w14:textId="1E90134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br/>
            </w:r>
          </w:p>
        </w:tc>
        <w:tc>
          <w:tcPr>
            <w:tcW w:w="1559" w:type="dxa"/>
            <w:shd w:val="clear" w:color="auto" w:fill="auto"/>
            <w:vAlign w:val="center"/>
          </w:tcPr>
          <w:p w14:paraId="45469812" w14:textId="183F5671"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br/>
            </w:r>
          </w:p>
        </w:tc>
        <w:tc>
          <w:tcPr>
            <w:tcW w:w="1432" w:type="dxa"/>
            <w:gridSpan w:val="2"/>
            <w:shd w:val="clear" w:color="auto" w:fill="auto"/>
            <w:vAlign w:val="center"/>
          </w:tcPr>
          <w:p w14:paraId="4044D3BD" w14:textId="50E3FEDF"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br/>
            </w:r>
          </w:p>
        </w:tc>
      </w:tr>
      <w:tr w:rsidR="00102B5F" w:rsidRPr="004655D7" w14:paraId="33D96526" w14:textId="77777777" w:rsidTr="0081271E">
        <w:trPr>
          <w:trHeight w:val="300"/>
        </w:trPr>
        <w:tc>
          <w:tcPr>
            <w:tcW w:w="3436" w:type="dxa"/>
            <w:shd w:val="clear" w:color="auto" w:fill="auto"/>
            <w:vAlign w:val="center"/>
          </w:tcPr>
          <w:p w14:paraId="4890259F" w14:textId="19C82F66"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18" w:type="dxa"/>
            <w:shd w:val="clear" w:color="auto" w:fill="auto"/>
          </w:tcPr>
          <w:p w14:paraId="5D00130F" w14:textId="26A09C16"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(68,075,029)</w:t>
            </w:r>
          </w:p>
        </w:tc>
        <w:tc>
          <w:tcPr>
            <w:tcW w:w="1417" w:type="dxa"/>
            <w:shd w:val="clear" w:color="auto" w:fill="auto"/>
          </w:tcPr>
          <w:p w14:paraId="66E81F88" w14:textId="1DA40E86"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(362,418,146)</w:t>
            </w:r>
          </w:p>
        </w:tc>
        <w:tc>
          <w:tcPr>
            <w:tcW w:w="1418" w:type="dxa"/>
            <w:shd w:val="clear" w:color="auto" w:fill="auto"/>
          </w:tcPr>
          <w:p w14:paraId="720E929F" w14:textId="2B6E639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559" w:type="dxa"/>
            <w:shd w:val="clear" w:color="auto" w:fill="auto"/>
          </w:tcPr>
          <w:p w14:paraId="341BE562" w14:textId="22A6EF9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134" w:type="dxa"/>
            <w:shd w:val="clear" w:color="auto" w:fill="auto"/>
          </w:tcPr>
          <w:p w14:paraId="2D3BB1C0" w14:textId="70CDA29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276" w:type="dxa"/>
            <w:shd w:val="clear" w:color="auto" w:fill="auto"/>
          </w:tcPr>
          <w:p w14:paraId="661EE1B9" w14:textId="5438C36E"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559" w:type="dxa"/>
            <w:shd w:val="clear" w:color="auto" w:fill="auto"/>
          </w:tcPr>
          <w:p w14:paraId="49C66147" w14:textId="55C59CF6"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432" w:type="dxa"/>
            <w:gridSpan w:val="2"/>
            <w:shd w:val="clear" w:color="auto" w:fill="auto"/>
          </w:tcPr>
          <w:p w14:paraId="5A8ED049" w14:textId="7FB581FF"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(430,493,175)</w:t>
            </w:r>
          </w:p>
        </w:tc>
      </w:tr>
      <w:tr w:rsidR="00102B5F" w:rsidRPr="004655D7" w14:paraId="6C5D0FA8" w14:textId="77777777" w:rsidTr="0081271E">
        <w:trPr>
          <w:trHeight w:val="300"/>
        </w:trPr>
        <w:tc>
          <w:tcPr>
            <w:tcW w:w="3436" w:type="dxa"/>
            <w:shd w:val="clear" w:color="auto" w:fill="auto"/>
            <w:vAlign w:val="center"/>
          </w:tcPr>
          <w:p w14:paraId="360A3A79"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vAlign w:val="bottom"/>
          </w:tcPr>
          <w:p w14:paraId="4171FB5D" w14:textId="68D601A0"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(23,089,53</w:t>
            </w:r>
            <w:r>
              <w:rPr>
                <w:rFonts w:ascii="Angsana New" w:hAnsi="Angsana New"/>
                <w:sz w:val="26"/>
                <w:szCs w:val="26"/>
              </w:rPr>
              <w:t>5</w:t>
            </w:r>
            <w:r w:rsidRPr="00E37BA1">
              <w:rPr>
                <w:rFonts w:ascii="Angsana New" w:hAnsi="Angsana New"/>
                <w:sz w:val="26"/>
                <w:szCs w:val="26"/>
              </w:rPr>
              <w:t>)</w:t>
            </w:r>
          </w:p>
        </w:tc>
        <w:tc>
          <w:tcPr>
            <w:tcW w:w="1417" w:type="dxa"/>
            <w:shd w:val="clear" w:color="auto" w:fill="auto"/>
            <w:vAlign w:val="bottom"/>
          </w:tcPr>
          <w:p w14:paraId="4CC4FC98" w14:textId="7509455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(119,211,508)</w:t>
            </w:r>
          </w:p>
        </w:tc>
        <w:tc>
          <w:tcPr>
            <w:tcW w:w="1418" w:type="dxa"/>
            <w:shd w:val="clear" w:color="auto" w:fill="auto"/>
            <w:vAlign w:val="bottom"/>
          </w:tcPr>
          <w:p w14:paraId="3C1B3CF1" w14:textId="7FB62239"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559" w:type="dxa"/>
            <w:shd w:val="clear" w:color="auto" w:fill="auto"/>
            <w:vAlign w:val="bottom"/>
          </w:tcPr>
          <w:p w14:paraId="7BFDCEB3" w14:textId="094BDC39"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134" w:type="dxa"/>
            <w:shd w:val="clear" w:color="auto" w:fill="auto"/>
            <w:vAlign w:val="bottom"/>
          </w:tcPr>
          <w:p w14:paraId="52EFB179" w14:textId="3E4C1F6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276" w:type="dxa"/>
            <w:shd w:val="clear" w:color="auto" w:fill="auto"/>
            <w:vAlign w:val="bottom"/>
          </w:tcPr>
          <w:p w14:paraId="50783FF4" w14:textId="095D315F"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559" w:type="dxa"/>
            <w:shd w:val="clear" w:color="auto" w:fill="auto"/>
            <w:vAlign w:val="bottom"/>
          </w:tcPr>
          <w:p w14:paraId="303A5B0B" w14:textId="573BCE8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432" w:type="dxa"/>
            <w:gridSpan w:val="2"/>
            <w:shd w:val="clear" w:color="auto" w:fill="auto"/>
            <w:vAlign w:val="bottom"/>
          </w:tcPr>
          <w:p w14:paraId="49C381F2" w14:textId="2C6EA95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(142,301,043)</w:t>
            </w:r>
          </w:p>
        </w:tc>
      </w:tr>
      <w:tr w:rsidR="00102B5F" w:rsidRPr="004655D7" w14:paraId="23F94732" w14:textId="77777777" w:rsidTr="0081271E">
        <w:trPr>
          <w:trHeight w:val="300"/>
        </w:trPr>
        <w:tc>
          <w:tcPr>
            <w:tcW w:w="3436" w:type="dxa"/>
            <w:shd w:val="clear" w:color="auto" w:fill="auto"/>
            <w:vAlign w:val="center"/>
          </w:tcPr>
          <w:p w14:paraId="11AF8A82" w14:textId="36967B31"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Amortized</w:t>
            </w:r>
          </w:p>
        </w:tc>
        <w:tc>
          <w:tcPr>
            <w:tcW w:w="1418" w:type="dxa"/>
            <w:shd w:val="clear" w:color="auto" w:fill="auto"/>
            <w:vAlign w:val="bottom"/>
          </w:tcPr>
          <w:p w14:paraId="16614AF0" w14:textId="2C6282EF"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w:t>
            </w:r>
          </w:p>
        </w:tc>
        <w:tc>
          <w:tcPr>
            <w:tcW w:w="1417" w:type="dxa"/>
            <w:shd w:val="clear" w:color="auto" w:fill="auto"/>
            <w:vAlign w:val="bottom"/>
          </w:tcPr>
          <w:p w14:paraId="2D848506" w14:textId="5A45E3FD"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41,352</w:t>
            </w:r>
          </w:p>
        </w:tc>
        <w:tc>
          <w:tcPr>
            <w:tcW w:w="1418" w:type="dxa"/>
            <w:shd w:val="clear" w:color="auto" w:fill="auto"/>
            <w:vAlign w:val="bottom"/>
          </w:tcPr>
          <w:p w14:paraId="4FEFF49F" w14:textId="46484098"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559" w:type="dxa"/>
            <w:shd w:val="clear" w:color="auto" w:fill="auto"/>
            <w:vAlign w:val="bottom"/>
          </w:tcPr>
          <w:p w14:paraId="43884F81" w14:textId="5CE2DF55"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134" w:type="dxa"/>
            <w:shd w:val="clear" w:color="auto" w:fill="auto"/>
            <w:vAlign w:val="bottom"/>
          </w:tcPr>
          <w:p w14:paraId="5F5ED63D" w14:textId="069EB119"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276" w:type="dxa"/>
            <w:shd w:val="clear" w:color="auto" w:fill="auto"/>
            <w:vAlign w:val="bottom"/>
          </w:tcPr>
          <w:p w14:paraId="544DBBD9" w14:textId="10FCD12B"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559" w:type="dxa"/>
            <w:shd w:val="clear" w:color="auto" w:fill="auto"/>
            <w:vAlign w:val="bottom"/>
          </w:tcPr>
          <w:p w14:paraId="452C5DEE" w14:textId="4DF1243B"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432" w:type="dxa"/>
            <w:gridSpan w:val="2"/>
            <w:shd w:val="clear" w:color="auto" w:fill="auto"/>
            <w:vAlign w:val="bottom"/>
          </w:tcPr>
          <w:p w14:paraId="521C5517" w14:textId="3707BB75"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41,352</w:t>
            </w:r>
          </w:p>
        </w:tc>
      </w:tr>
      <w:tr w:rsidR="00102B5F" w:rsidRPr="004655D7" w14:paraId="43CA3CA3" w14:textId="77777777" w:rsidTr="0081271E">
        <w:trPr>
          <w:trHeight w:val="300"/>
        </w:trPr>
        <w:tc>
          <w:tcPr>
            <w:tcW w:w="3436" w:type="dxa"/>
            <w:shd w:val="clear" w:color="auto" w:fill="auto"/>
            <w:vAlign w:val="center"/>
          </w:tcPr>
          <w:p w14:paraId="7E1483CD" w14:textId="0014E910"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18" w:type="dxa"/>
            <w:shd w:val="clear" w:color="auto" w:fill="auto"/>
            <w:vAlign w:val="bottom"/>
          </w:tcPr>
          <w:p w14:paraId="74113BAB" w14:textId="3EAF510B"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(91,164,564)</w:t>
            </w:r>
          </w:p>
        </w:tc>
        <w:tc>
          <w:tcPr>
            <w:tcW w:w="1417" w:type="dxa"/>
            <w:shd w:val="clear" w:color="auto" w:fill="auto"/>
            <w:vAlign w:val="bottom"/>
          </w:tcPr>
          <w:p w14:paraId="542AF40C" w14:textId="66C4EF28"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(481,588,30</w:t>
            </w:r>
            <w:r>
              <w:rPr>
                <w:rFonts w:ascii="Angsana New" w:hAnsi="Angsana New" w:hint="cs"/>
                <w:sz w:val="26"/>
                <w:szCs w:val="26"/>
                <w:cs/>
              </w:rPr>
              <w:t>2</w:t>
            </w:r>
            <w:r w:rsidRPr="00E37BA1">
              <w:rPr>
                <w:rFonts w:ascii="Angsana New" w:hAnsi="Angsana New"/>
                <w:sz w:val="26"/>
                <w:szCs w:val="26"/>
              </w:rPr>
              <w:t>)</w:t>
            </w:r>
          </w:p>
        </w:tc>
        <w:tc>
          <w:tcPr>
            <w:tcW w:w="1418" w:type="dxa"/>
            <w:shd w:val="clear" w:color="auto" w:fill="auto"/>
            <w:vAlign w:val="bottom"/>
          </w:tcPr>
          <w:p w14:paraId="0EE163FA" w14:textId="2C17BB68"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cs/>
              </w:rPr>
            </w:pPr>
            <w:r w:rsidRPr="002B292B">
              <w:rPr>
                <w:rFonts w:ascii="Angsana New" w:hAnsi="Angsana New"/>
                <w:sz w:val="26"/>
                <w:szCs w:val="26"/>
              </w:rPr>
              <w:t>-</w:t>
            </w:r>
          </w:p>
        </w:tc>
        <w:tc>
          <w:tcPr>
            <w:tcW w:w="1559" w:type="dxa"/>
            <w:shd w:val="clear" w:color="auto" w:fill="auto"/>
            <w:vAlign w:val="bottom"/>
          </w:tcPr>
          <w:p w14:paraId="77C52BB5" w14:textId="257D5183"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134" w:type="dxa"/>
            <w:shd w:val="clear" w:color="auto" w:fill="auto"/>
            <w:vAlign w:val="bottom"/>
          </w:tcPr>
          <w:p w14:paraId="622AC04E" w14:textId="53ACC211"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276" w:type="dxa"/>
            <w:shd w:val="clear" w:color="auto" w:fill="auto"/>
            <w:vAlign w:val="bottom"/>
          </w:tcPr>
          <w:p w14:paraId="1D204C6D" w14:textId="259DD7D9"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559" w:type="dxa"/>
            <w:shd w:val="clear" w:color="auto" w:fill="auto"/>
            <w:vAlign w:val="bottom"/>
          </w:tcPr>
          <w:p w14:paraId="7B20AE23" w14:textId="336E7939"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2B292B">
              <w:rPr>
                <w:rFonts w:ascii="Angsana New" w:hAnsi="Angsana New"/>
                <w:sz w:val="26"/>
                <w:szCs w:val="26"/>
              </w:rPr>
              <w:t>-</w:t>
            </w:r>
          </w:p>
        </w:tc>
        <w:tc>
          <w:tcPr>
            <w:tcW w:w="1432" w:type="dxa"/>
            <w:gridSpan w:val="2"/>
            <w:shd w:val="clear" w:color="auto" w:fill="auto"/>
            <w:vAlign w:val="bottom"/>
          </w:tcPr>
          <w:p w14:paraId="2FC56BED" w14:textId="302D4DEF" w:rsidR="00102B5F" w:rsidRPr="00102B5F" w:rsidRDefault="00102B5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(572,752,86</w:t>
            </w:r>
            <w:r>
              <w:rPr>
                <w:rFonts w:ascii="Angsana New" w:hAnsi="Angsana New"/>
                <w:sz w:val="26"/>
                <w:szCs w:val="26"/>
              </w:rPr>
              <w:t>6</w:t>
            </w:r>
            <w:r w:rsidRPr="00E37BA1">
              <w:rPr>
                <w:rFonts w:ascii="Angsana New" w:hAnsi="Angsana New"/>
                <w:sz w:val="26"/>
                <w:szCs w:val="26"/>
              </w:rPr>
              <w:t>)</w:t>
            </w:r>
          </w:p>
        </w:tc>
      </w:tr>
      <w:tr w:rsidR="00102B5F" w:rsidRPr="00962EA0" w14:paraId="5F7FFD7E" w14:textId="77777777" w:rsidTr="0081271E">
        <w:trPr>
          <w:trHeight w:val="300"/>
        </w:trPr>
        <w:tc>
          <w:tcPr>
            <w:tcW w:w="3436" w:type="dxa"/>
            <w:shd w:val="clear" w:color="auto" w:fill="auto"/>
            <w:vAlign w:val="center"/>
          </w:tcPr>
          <w:p w14:paraId="1589BDA3" w14:textId="77777777"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rPr>
            </w:pPr>
          </w:p>
        </w:tc>
        <w:tc>
          <w:tcPr>
            <w:tcW w:w="1418" w:type="dxa"/>
            <w:shd w:val="clear" w:color="auto" w:fill="auto"/>
            <w:vAlign w:val="bottom"/>
          </w:tcPr>
          <w:p w14:paraId="603CCBB6"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7" w:type="dxa"/>
            <w:shd w:val="clear" w:color="auto" w:fill="auto"/>
            <w:vAlign w:val="bottom"/>
          </w:tcPr>
          <w:p w14:paraId="175FF97C"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8" w:type="dxa"/>
            <w:shd w:val="clear" w:color="auto" w:fill="auto"/>
            <w:vAlign w:val="bottom"/>
          </w:tcPr>
          <w:p w14:paraId="57F2C0E5"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bottom"/>
          </w:tcPr>
          <w:p w14:paraId="16DEE989"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134" w:type="dxa"/>
            <w:shd w:val="clear" w:color="auto" w:fill="auto"/>
            <w:vAlign w:val="bottom"/>
          </w:tcPr>
          <w:p w14:paraId="00B1E62B"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276" w:type="dxa"/>
            <w:shd w:val="clear" w:color="auto" w:fill="auto"/>
            <w:vAlign w:val="bottom"/>
          </w:tcPr>
          <w:p w14:paraId="43D7B858"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bottom"/>
          </w:tcPr>
          <w:p w14:paraId="45C7CEB4"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32" w:type="dxa"/>
            <w:gridSpan w:val="2"/>
            <w:shd w:val="clear" w:color="auto" w:fill="auto"/>
            <w:vAlign w:val="bottom"/>
          </w:tcPr>
          <w:p w14:paraId="1D51A051"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r>
      <w:tr w:rsidR="00102B5F" w:rsidRPr="004655D7" w14:paraId="2F8CA1CA" w14:textId="77777777" w:rsidTr="0081271E">
        <w:trPr>
          <w:trHeight w:val="300"/>
        </w:trPr>
        <w:tc>
          <w:tcPr>
            <w:tcW w:w="3436" w:type="dxa"/>
            <w:shd w:val="clear" w:color="auto" w:fill="auto"/>
            <w:vAlign w:val="center"/>
          </w:tcPr>
          <w:p w14:paraId="2C60F94B" w14:textId="2112E266"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b/>
                <w:bCs/>
                <w:sz w:val="28"/>
                <w:szCs w:val="28"/>
              </w:rPr>
              <w:t>Allowance for impairment</w:t>
            </w:r>
          </w:p>
        </w:tc>
        <w:tc>
          <w:tcPr>
            <w:tcW w:w="1418" w:type="dxa"/>
            <w:shd w:val="clear" w:color="auto" w:fill="auto"/>
            <w:vAlign w:val="bottom"/>
          </w:tcPr>
          <w:p w14:paraId="1F486E91"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7" w:type="dxa"/>
            <w:shd w:val="clear" w:color="auto" w:fill="auto"/>
            <w:vAlign w:val="bottom"/>
          </w:tcPr>
          <w:p w14:paraId="38C66C9F"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8" w:type="dxa"/>
            <w:shd w:val="clear" w:color="auto" w:fill="auto"/>
            <w:vAlign w:val="bottom"/>
          </w:tcPr>
          <w:p w14:paraId="2F41CF3A"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bottom"/>
          </w:tcPr>
          <w:p w14:paraId="0AB7B825"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134" w:type="dxa"/>
            <w:shd w:val="clear" w:color="auto" w:fill="auto"/>
            <w:vAlign w:val="bottom"/>
          </w:tcPr>
          <w:p w14:paraId="45200F46"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276" w:type="dxa"/>
            <w:shd w:val="clear" w:color="auto" w:fill="auto"/>
            <w:vAlign w:val="bottom"/>
          </w:tcPr>
          <w:p w14:paraId="79F6D43B"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bottom"/>
          </w:tcPr>
          <w:p w14:paraId="0D38D98B"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32" w:type="dxa"/>
            <w:gridSpan w:val="2"/>
            <w:shd w:val="clear" w:color="auto" w:fill="auto"/>
            <w:vAlign w:val="bottom"/>
          </w:tcPr>
          <w:p w14:paraId="58FE5195" w14:textId="7777777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r>
      <w:tr w:rsidR="00102B5F" w:rsidRPr="004655D7" w14:paraId="3A755EB6" w14:textId="77777777" w:rsidTr="0081271E">
        <w:trPr>
          <w:trHeight w:val="300"/>
        </w:trPr>
        <w:tc>
          <w:tcPr>
            <w:tcW w:w="3436" w:type="dxa"/>
            <w:shd w:val="clear" w:color="auto" w:fill="auto"/>
          </w:tcPr>
          <w:p w14:paraId="7AAF220E" w14:textId="352C2ABC" w:rsidR="00102B5F" w:rsidRPr="004655D7"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18" w:type="dxa"/>
            <w:shd w:val="clear" w:color="auto" w:fill="auto"/>
            <w:vAlign w:val="center"/>
          </w:tcPr>
          <w:p w14:paraId="2BBA7204" w14:textId="4620F427"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417" w:type="dxa"/>
            <w:shd w:val="clear" w:color="auto" w:fill="auto"/>
            <w:vAlign w:val="center"/>
          </w:tcPr>
          <w:p w14:paraId="2AB4D1E8" w14:textId="293B85E6"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418" w:type="dxa"/>
            <w:shd w:val="clear" w:color="auto" w:fill="auto"/>
            <w:vAlign w:val="center"/>
          </w:tcPr>
          <w:p w14:paraId="75E56B93" w14:textId="0933FCED"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559" w:type="dxa"/>
            <w:shd w:val="clear" w:color="auto" w:fill="auto"/>
            <w:vAlign w:val="center"/>
          </w:tcPr>
          <w:p w14:paraId="7D5CCC60" w14:textId="40BF465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134" w:type="dxa"/>
            <w:shd w:val="clear" w:color="auto" w:fill="auto"/>
            <w:vAlign w:val="center"/>
          </w:tcPr>
          <w:p w14:paraId="6C198751" w14:textId="72410298"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276" w:type="dxa"/>
            <w:shd w:val="clear" w:color="auto" w:fill="auto"/>
            <w:vAlign w:val="center"/>
          </w:tcPr>
          <w:p w14:paraId="2A6925CA" w14:textId="74D80442"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(4,942,760)</w:t>
            </w:r>
          </w:p>
        </w:tc>
        <w:tc>
          <w:tcPr>
            <w:tcW w:w="1559" w:type="dxa"/>
            <w:shd w:val="clear" w:color="auto" w:fill="auto"/>
            <w:vAlign w:val="center"/>
          </w:tcPr>
          <w:p w14:paraId="1EDB777F" w14:textId="0C9AD0BC"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432" w:type="dxa"/>
            <w:gridSpan w:val="2"/>
            <w:shd w:val="clear" w:color="auto" w:fill="auto"/>
            <w:vAlign w:val="center"/>
          </w:tcPr>
          <w:p w14:paraId="6484170E" w14:textId="6C4064D5" w:rsidR="00102B5F" w:rsidRPr="00102B5F" w:rsidRDefault="00102B5F" w:rsidP="0010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(4,942,760)</w:t>
            </w:r>
          </w:p>
        </w:tc>
      </w:tr>
      <w:tr w:rsidR="0081271E" w:rsidRPr="004655D7" w14:paraId="0FAAFAA8" w14:textId="77777777" w:rsidTr="0081271E">
        <w:trPr>
          <w:trHeight w:val="300"/>
        </w:trPr>
        <w:tc>
          <w:tcPr>
            <w:tcW w:w="3436" w:type="dxa"/>
            <w:shd w:val="clear" w:color="auto" w:fill="auto"/>
          </w:tcPr>
          <w:p w14:paraId="5C1F375A" w14:textId="044413DD"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18" w:type="dxa"/>
            <w:shd w:val="clear" w:color="auto" w:fill="auto"/>
            <w:vAlign w:val="bottom"/>
          </w:tcPr>
          <w:p w14:paraId="349B5D00" w14:textId="216D8A54"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w:t>
            </w:r>
          </w:p>
        </w:tc>
        <w:tc>
          <w:tcPr>
            <w:tcW w:w="1417" w:type="dxa"/>
            <w:shd w:val="clear" w:color="auto" w:fill="auto"/>
            <w:vAlign w:val="bottom"/>
          </w:tcPr>
          <w:p w14:paraId="474B92A8" w14:textId="02607882"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w:t>
            </w:r>
          </w:p>
        </w:tc>
        <w:tc>
          <w:tcPr>
            <w:tcW w:w="1418" w:type="dxa"/>
            <w:shd w:val="clear" w:color="auto" w:fill="auto"/>
            <w:vAlign w:val="bottom"/>
          </w:tcPr>
          <w:p w14:paraId="3945FFB6" w14:textId="49FBCB59"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w:t>
            </w:r>
          </w:p>
        </w:tc>
        <w:tc>
          <w:tcPr>
            <w:tcW w:w="1559" w:type="dxa"/>
            <w:shd w:val="clear" w:color="auto" w:fill="auto"/>
            <w:vAlign w:val="bottom"/>
          </w:tcPr>
          <w:p w14:paraId="4D6FCA4C" w14:textId="5BB4F10C"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w:t>
            </w:r>
          </w:p>
        </w:tc>
        <w:tc>
          <w:tcPr>
            <w:tcW w:w="1134" w:type="dxa"/>
            <w:shd w:val="clear" w:color="auto" w:fill="auto"/>
            <w:vAlign w:val="bottom"/>
          </w:tcPr>
          <w:p w14:paraId="54B0B600" w14:textId="4790306D"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w:t>
            </w:r>
          </w:p>
        </w:tc>
        <w:tc>
          <w:tcPr>
            <w:tcW w:w="1276" w:type="dxa"/>
            <w:shd w:val="clear" w:color="auto" w:fill="auto"/>
            <w:vAlign w:val="bottom"/>
          </w:tcPr>
          <w:p w14:paraId="1A430986" w14:textId="019EA1FD"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(4,942,760)</w:t>
            </w:r>
          </w:p>
        </w:tc>
        <w:tc>
          <w:tcPr>
            <w:tcW w:w="1559" w:type="dxa"/>
            <w:shd w:val="clear" w:color="auto" w:fill="auto"/>
            <w:vAlign w:val="bottom"/>
          </w:tcPr>
          <w:p w14:paraId="18D12642" w14:textId="3DB918F6"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w:t>
            </w:r>
          </w:p>
        </w:tc>
        <w:tc>
          <w:tcPr>
            <w:tcW w:w="1432" w:type="dxa"/>
            <w:gridSpan w:val="2"/>
            <w:shd w:val="clear" w:color="auto" w:fill="auto"/>
            <w:vAlign w:val="bottom"/>
          </w:tcPr>
          <w:p w14:paraId="2AB57DE1" w14:textId="00FF7C19" w:rsidR="0081271E" w:rsidRPr="00102B5F" w:rsidRDefault="0081271E" w:rsidP="0081271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723BFA">
              <w:rPr>
                <w:rFonts w:ascii="AngsanaUPC" w:hAnsi="AngsanaUPC" w:cs="AngsanaUPC"/>
                <w:color w:val="000000"/>
                <w:sz w:val="26"/>
                <w:szCs w:val="26"/>
              </w:rPr>
              <w:t>(4,942,760)</w:t>
            </w:r>
          </w:p>
        </w:tc>
      </w:tr>
      <w:tr w:rsidR="0081271E" w:rsidRPr="004655D7" w14:paraId="464B7D85" w14:textId="77777777" w:rsidTr="0081271E">
        <w:trPr>
          <w:trHeight w:val="300"/>
        </w:trPr>
        <w:tc>
          <w:tcPr>
            <w:tcW w:w="3436" w:type="dxa"/>
            <w:shd w:val="clear" w:color="auto" w:fill="auto"/>
            <w:vAlign w:val="center"/>
          </w:tcPr>
          <w:p w14:paraId="5E909222"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rPr>
            </w:pPr>
          </w:p>
        </w:tc>
        <w:tc>
          <w:tcPr>
            <w:tcW w:w="1418" w:type="dxa"/>
            <w:shd w:val="clear" w:color="auto" w:fill="auto"/>
            <w:vAlign w:val="bottom"/>
          </w:tcPr>
          <w:p w14:paraId="6B431657"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7" w:type="dxa"/>
            <w:shd w:val="clear" w:color="auto" w:fill="auto"/>
            <w:vAlign w:val="bottom"/>
          </w:tcPr>
          <w:p w14:paraId="07BCE857"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8" w:type="dxa"/>
            <w:shd w:val="clear" w:color="auto" w:fill="auto"/>
            <w:vAlign w:val="bottom"/>
          </w:tcPr>
          <w:p w14:paraId="752A1843"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bottom"/>
          </w:tcPr>
          <w:p w14:paraId="6AF1A731"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134" w:type="dxa"/>
            <w:shd w:val="clear" w:color="auto" w:fill="auto"/>
            <w:vAlign w:val="bottom"/>
          </w:tcPr>
          <w:p w14:paraId="53A7EF85"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276" w:type="dxa"/>
            <w:shd w:val="clear" w:color="auto" w:fill="auto"/>
            <w:vAlign w:val="bottom"/>
          </w:tcPr>
          <w:p w14:paraId="6C9CB0BB"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bottom"/>
          </w:tcPr>
          <w:p w14:paraId="5234F9F5"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32" w:type="dxa"/>
            <w:gridSpan w:val="2"/>
            <w:shd w:val="clear" w:color="auto" w:fill="auto"/>
            <w:vAlign w:val="bottom"/>
          </w:tcPr>
          <w:p w14:paraId="556607F1"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r>
      <w:tr w:rsidR="0081271E" w:rsidRPr="004655D7" w14:paraId="2765DB5D" w14:textId="77777777" w:rsidTr="0081271E">
        <w:trPr>
          <w:trHeight w:val="300"/>
        </w:trPr>
        <w:tc>
          <w:tcPr>
            <w:tcW w:w="3436" w:type="dxa"/>
            <w:shd w:val="clear" w:color="auto" w:fill="auto"/>
          </w:tcPr>
          <w:p w14:paraId="2A5CA113" w14:textId="4F7A3D9D"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b/>
                <w:bCs/>
                <w:sz w:val="28"/>
                <w:szCs w:val="28"/>
              </w:rPr>
              <w:t>Net book value</w:t>
            </w:r>
          </w:p>
        </w:tc>
        <w:tc>
          <w:tcPr>
            <w:tcW w:w="1418" w:type="dxa"/>
            <w:shd w:val="clear" w:color="auto" w:fill="auto"/>
            <w:vAlign w:val="bottom"/>
          </w:tcPr>
          <w:p w14:paraId="3E9C0E40"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7" w:type="dxa"/>
            <w:shd w:val="clear" w:color="auto" w:fill="auto"/>
            <w:vAlign w:val="bottom"/>
          </w:tcPr>
          <w:p w14:paraId="03DB7782"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18" w:type="dxa"/>
            <w:shd w:val="clear" w:color="auto" w:fill="auto"/>
            <w:vAlign w:val="bottom"/>
          </w:tcPr>
          <w:p w14:paraId="158469EE"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bottom"/>
          </w:tcPr>
          <w:p w14:paraId="13E08FAD"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134" w:type="dxa"/>
            <w:shd w:val="clear" w:color="auto" w:fill="auto"/>
            <w:vAlign w:val="bottom"/>
          </w:tcPr>
          <w:p w14:paraId="28F4ACE0"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276" w:type="dxa"/>
            <w:shd w:val="clear" w:color="auto" w:fill="auto"/>
            <w:vAlign w:val="bottom"/>
          </w:tcPr>
          <w:p w14:paraId="4D98DCB9"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559" w:type="dxa"/>
            <w:shd w:val="clear" w:color="auto" w:fill="auto"/>
            <w:vAlign w:val="bottom"/>
          </w:tcPr>
          <w:p w14:paraId="7C588CC1"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c>
          <w:tcPr>
            <w:tcW w:w="1432" w:type="dxa"/>
            <w:gridSpan w:val="2"/>
            <w:shd w:val="clear" w:color="auto" w:fill="auto"/>
            <w:vAlign w:val="bottom"/>
          </w:tcPr>
          <w:p w14:paraId="6C1CC95D"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p>
        </w:tc>
      </w:tr>
      <w:tr w:rsidR="0081271E" w:rsidRPr="004655D7" w14:paraId="09188006" w14:textId="77777777" w:rsidTr="0081271E">
        <w:trPr>
          <w:trHeight w:val="300"/>
        </w:trPr>
        <w:tc>
          <w:tcPr>
            <w:tcW w:w="3436" w:type="dxa"/>
            <w:shd w:val="clear" w:color="auto" w:fill="auto"/>
          </w:tcPr>
          <w:p w14:paraId="4738F311" w14:textId="3FB781F5"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18" w:type="dxa"/>
            <w:shd w:val="clear" w:color="auto" w:fill="auto"/>
          </w:tcPr>
          <w:p w14:paraId="6ED1B04F" w14:textId="6DF71AB3"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484,494,413</w:t>
            </w:r>
          </w:p>
        </w:tc>
        <w:tc>
          <w:tcPr>
            <w:tcW w:w="1417" w:type="dxa"/>
            <w:shd w:val="clear" w:color="auto" w:fill="auto"/>
          </w:tcPr>
          <w:p w14:paraId="7D65BE6E" w14:textId="0DB5B2F1"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692,333,367</w:t>
            </w:r>
          </w:p>
        </w:tc>
        <w:tc>
          <w:tcPr>
            <w:tcW w:w="1418" w:type="dxa"/>
            <w:shd w:val="clear" w:color="auto" w:fill="auto"/>
          </w:tcPr>
          <w:p w14:paraId="43478C5B" w14:textId="71C5A2FF"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7,202,891</w:t>
            </w:r>
          </w:p>
        </w:tc>
        <w:tc>
          <w:tcPr>
            <w:tcW w:w="1559" w:type="dxa"/>
            <w:shd w:val="clear" w:color="auto" w:fill="auto"/>
          </w:tcPr>
          <w:p w14:paraId="2AE0456B" w14:textId="2EB4DAC2"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7,595,507</w:t>
            </w:r>
          </w:p>
        </w:tc>
        <w:tc>
          <w:tcPr>
            <w:tcW w:w="1134" w:type="dxa"/>
            <w:shd w:val="clear" w:color="auto" w:fill="auto"/>
          </w:tcPr>
          <w:p w14:paraId="78D3E2D9" w14:textId="05BDA419"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1</w:t>
            </w:r>
          </w:p>
        </w:tc>
        <w:tc>
          <w:tcPr>
            <w:tcW w:w="1276" w:type="dxa"/>
            <w:shd w:val="clear" w:color="auto" w:fill="auto"/>
          </w:tcPr>
          <w:p w14:paraId="73B29BE2" w14:textId="4140AAC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130,382,913</w:t>
            </w:r>
          </w:p>
        </w:tc>
        <w:tc>
          <w:tcPr>
            <w:tcW w:w="1559" w:type="dxa"/>
            <w:shd w:val="clear" w:color="auto" w:fill="auto"/>
          </w:tcPr>
          <w:p w14:paraId="26133373" w14:textId="1C39F8DB"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49,532,137</w:t>
            </w:r>
          </w:p>
        </w:tc>
        <w:tc>
          <w:tcPr>
            <w:tcW w:w="1432" w:type="dxa"/>
            <w:gridSpan w:val="2"/>
            <w:shd w:val="clear" w:color="auto" w:fill="auto"/>
          </w:tcPr>
          <w:p w14:paraId="49A9907A" w14:textId="3D77CB55"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sz w:val="26"/>
                <w:szCs w:val="26"/>
              </w:rPr>
              <w:t>1,371,541,229</w:t>
            </w:r>
          </w:p>
        </w:tc>
      </w:tr>
      <w:tr w:rsidR="0081271E" w:rsidRPr="00962EA0" w14:paraId="4420B540" w14:textId="77777777" w:rsidTr="0081271E">
        <w:trPr>
          <w:trHeight w:val="300"/>
        </w:trPr>
        <w:tc>
          <w:tcPr>
            <w:tcW w:w="3436" w:type="dxa"/>
            <w:shd w:val="clear" w:color="auto" w:fill="auto"/>
            <w:vAlign w:val="center"/>
          </w:tcPr>
          <w:p w14:paraId="40851560" w14:textId="0EDC1333"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18" w:type="dxa"/>
            <w:shd w:val="clear" w:color="auto" w:fill="auto"/>
          </w:tcPr>
          <w:p w14:paraId="4C91EDC0" w14:textId="24B65DA6"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484,774,90</w:t>
            </w:r>
            <w:r w:rsidR="00DF2C7B">
              <w:rPr>
                <w:rFonts w:ascii="Angsana New" w:hAnsi="Angsana New"/>
                <w:sz w:val="26"/>
                <w:szCs w:val="26"/>
              </w:rPr>
              <w:t>6</w:t>
            </w:r>
          </w:p>
        </w:tc>
        <w:tc>
          <w:tcPr>
            <w:tcW w:w="1417" w:type="dxa"/>
            <w:shd w:val="clear" w:color="auto" w:fill="auto"/>
          </w:tcPr>
          <w:p w14:paraId="155AAB7B" w14:textId="62D9361D"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892,807,99</w:t>
            </w:r>
            <w:r>
              <w:rPr>
                <w:rFonts w:ascii="Angsana New" w:hAnsi="Angsana New"/>
                <w:sz w:val="26"/>
                <w:szCs w:val="26"/>
              </w:rPr>
              <w:t>7</w:t>
            </w:r>
          </w:p>
        </w:tc>
        <w:tc>
          <w:tcPr>
            <w:tcW w:w="1418" w:type="dxa"/>
            <w:shd w:val="clear" w:color="auto" w:fill="auto"/>
          </w:tcPr>
          <w:p w14:paraId="52714129" w14:textId="41FDD7DE"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5,663,189</w:t>
            </w:r>
          </w:p>
        </w:tc>
        <w:tc>
          <w:tcPr>
            <w:tcW w:w="1559" w:type="dxa"/>
            <w:shd w:val="clear" w:color="auto" w:fill="auto"/>
          </w:tcPr>
          <w:p w14:paraId="5DDD9391" w14:textId="424F379D"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6,190,538</w:t>
            </w:r>
          </w:p>
        </w:tc>
        <w:tc>
          <w:tcPr>
            <w:tcW w:w="1134" w:type="dxa"/>
            <w:shd w:val="clear" w:color="auto" w:fill="auto"/>
          </w:tcPr>
          <w:p w14:paraId="1872FB11" w14:textId="74156550"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1</w:t>
            </w:r>
          </w:p>
        </w:tc>
        <w:tc>
          <w:tcPr>
            <w:tcW w:w="1276" w:type="dxa"/>
            <w:shd w:val="clear" w:color="auto" w:fill="auto"/>
          </w:tcPr>
          <w:p w14:paraId="0E168967" w14:textId="73DCA1C0"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122,433,849</w:t>
            </w:r>
          </w:p>
        </w:tc>
        <w:tc>
          <w:tcPr>
            <w:tcW w:w="1559" w:type="dxa"/>
            <w:shd w:val="clear" w:color="auto" w:fill="auto"/>
          </w:tcPr>
          <w:p w14:paraId="11A2002C" w14:textId="72362DF8"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7,740,11</w:t>
            </w:r>
            <w:r>
              <w:rPr>
                <w:rFonts w:ascii="Angsana New" w:hAnsi="Angsana New" w:hint="cs"/>
                <w:sz w:val="26"/>
                <w:szCs w:val="26"/>
                <w:cs/>
              </w:rPr>
              <w:t>5</w:t>
            </w:r>
          </w:p>
        </w:tc>
        <w:tc>
          <w:tcPr>
            <w:tcW w:w="1432" w:type="dxa"/>
            <w:gridSpan w:val="2"/>
            <w:shd w:val="clear" w:color="auto" w:fill="auto"/>
          </w:tcPr>
          <w:p w14:paraId="0EED63F7" w14:textId="238E809A" w:rsidR="0081271E" w:rsidRPr="00102B5F" w:rsidRDefault="0081271E" w:rsidP="0081271E">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6"/>
                <w:szCs w:val="26"/>
              </w:rPr>
            </w:pPr>
            <w:r w:rsidRPr="00E37BA1">
              <w:rPr>
                <w:rFonts w:ascii="Angsana New" w:hAnsi="Angsana New"/>
                <w:sz w:val="26"/>
                <w:szCs w:val="26"/>
              </w:rPr>
              <w:t>1,519,610,595</w:t>
            </w:r>
          </w:p>
        </w:tc>
      </w:tr>
      <w:tr w:rsidR="0081271E" w:rsidRPr="00962EA0" w14:paraId="56CAF158" w14:textId="77777777" w:rsidTr="0081271E">
        <w:trPr>
          <w:trHeight w:val="300"/>
        </w:trPr>
        <w:tc>
          <w:tcPr>
            <w:tcW w:w="3436" w:type="dxa"/>
            <w:shd w:val="clear" w:color="auto" w:fill="auto"/>
            <w:vAlign w:val="center"/>
          </w:tcPr>
          <w:p w14:paraId="2DA63691" w14:textId="77777777" w:rsidR="0081271E" w:rsidRPr="00962EA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rPr>
            </w:pPr>
          </w:p>
        </w:tc>
        <w:tc>
          <w:tcPr>
            <w:tcW w:w="1418" w:type="dxa"/>
            <w:shd w:val="clear" w:color="auto" w:fill="auto"/>
            <w:vAlign w:val="center"/>
          </w:tcPr>
          <w:p w14:paraId="5C882061"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7" w:type="dxa"/>
            <w:shd w:val="clear" w:color="auto" w:fill="auto"/>
            <w:vAlign w:val="center"/>
          </w:tcPr>
          <w:p w14:paraId="6D4F22EB"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18" w:type="dxa"/>
            <w:shd w:val="clear" w:color="auto" w:fill="auto"/>
            <w:vAlign w:val="center"/>
          </w:tcPr>
          <w:p w14:paraId="0FFB90FA"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center"/>
          </w:tcPr>
          <w:p w14:paraId="40F5872F"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134" w:type="dxa"/>
            <w:shd w:val="clear" w:color="auto" w:fill="auto"/>
            <w:vAlign w:val="center"/>
          </w:tcPr>
          <w:p w14:paraId="264FF10A"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276" w:type="dxa"/>
            <w:shd w:val="clear" w:color="auto" w:fill="auto"/>
            <w:vAlign w:val="center"/>
          </w:tcPr>
          <w:p w14:paraId="63DED3BD"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559" w:type="dxa"/>
            <w:shd w:val="clear" w:color="auto" w:fill="auto"/>
            <w:vAlign w:val="center"/>
          </w:tcPr>
          <w:p w14:paraId="766DE1F5"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c>
          <w:tcPr>
            <w:tcW w:w="1432" w:type="dxa"/>
            <w:gridSpan w:val="2"/>
            <w:shd w:val="clear" w:color="auto" w:fill="auto"/>
            <w:vAlign w:val="center"/>
          </w:tcPr>
          <w:p w14:paraId="70826E36"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6"/>
                <w:szCs w:val="26"/>
              </w:rPr>
            </w:pPr>
          </w:p>
        </w:tc>
      </w:tr>
      <w:tr w:rsidR="0081271E" w:rsidRPr="004655D7" w14:paraId="112EC7B5" w14:textId="77777777" w:rsidTr="0081271E">
        <w:trPr>
          <w:gridAfter w:val="1"/>
          <w:wAfter w:w="12" w:type="dxa"/>
          <w:trHeight w:val="300"/>
        </w:trPr>
        <w:tc>
          <w:tcPr>
            <w:tcW w:w="3436" w:type="dxa"/>
            <w:shd w:val="clear" w:color="auto" w:fill="auto"/>
            <w:vAlign w:val="center"/>
          </w:tcPr>
          <w:p w14:paraId="11EBA693" w14:textId="4360C086"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Depreciation in the statement of </w:t>
            </w:r>
            <w:r w:rsidRPr="004655D7">
              <w:rPr>
                <w:rFonts w:ascii="AngsanaUPC" w:hAnsi="AngsanaUPC" w:cs="AngsanaUPC"/>
                <w:b/>
                <w:bCs/>
                <w:sz w:val="28"/>
                <w:szCs w:val="28"/>
              </w:rPr>
              <w:br/>
              <w:t xml:space="preserve">     comprehensive income</w:t>
            </w:r>
          </w:p>
        </w:tc>
        <w:tc>
          <w:tcPr>
            <w:tcW w:w="1418" w:type="dxa"/>
            <w:shd w:val="clear" w:color="auto" w:fill="auto"/>
            <w:vAlign w:val="center"/>
          </w:tcPr>
          <w:p w14:paraId="186216F8"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c>
          <w:tcPr>
            <w:tcW w:w="1417" w:type="dxa"/>
            <w:shd w:val="clear" w:color="auto" w:fill="auto"/>
            <w:vAlign w:val="center"/>
          </w:tcPr>
          <w:p w14:paraId="0617D91A"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c>
          <w:tcPr>
            <w:tcW w:w="1418" w:type="dxa"/>
            <w:shd w:val="clear" w:color="auto" w:fill="auto"/>
            <w:vAlign w:val="center"/>
          </w:tcPr>
          <w:p w14:paraId="5BF065FA"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c>
          <w:tcPr>
            <w:tcW w:w="1559" w:type="dxa"/>
            <w:shd w:val="clear" w:color="auto" w:fill="auto"/>
            <w:vAlign w:val="center"/>
          </w:tcPr>
          <w:p w14:paraId="3085161E"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c>
          <w:tcPr>
            <w:tcW w:w="1134" w:type="dxa"/>
            <w:shd w:val="clear" w:color="auto" w:fill="auto"/>
            <w:vAlign w:val="center"/>
          </w:tcPr>
          <w:p w14:paraId="7CAE3EC2"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c>
          <w:tcPr>
            <w:tcW w:w="1276" w:type="dxa"/>
            <w:shd w:val="clear" w:color="auto" w:fill="auto"/>
            <w:vAlign w:val="center"/>
          </w:tcPr>
          <w:p w14:paraId="43AA8BB7"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c>
          <w:tcPr>
            <w:tcW w:w="1559" w:type="dxa"/>
            <w:shd w:val="clear" w:color="auto" w:fill="auto"/>
            <w:vAlign w:val="center"/>
          </w:tcPr>
          <w:p w14:paraId="00BED369"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c>
          <w:tcPr>
            <w:tcW w:w="1420" w:type="dxa"/>
            <w:shd w:val="clear" w:color="auto" w:fill="auto"/>
            <w:vAlign w:val="center"/>
          </w:tcPr>
          <w:p w14:paraId="33C11426" w14:textId="77777777" w:rsidR="0081271E" w:rsidRPr="00102B5F"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6"/>
                <w:szCs w:val="26"/>
              </w:rPr>
            </w:pPr>
          </w:p>
        </w:tc>
      </w:tr>
      <w:tr w:rsidR="0081271E" w:rsidRPr="004655D7" w14:paraId="7F782B4B" w14:textId="77777777" w:rsidTr="0081271E">
        <w:trPr>
          <w:gridAfter w:val="1"/>
          <w:wAfter w:w="12" w:type="dxa"/>
          <w:trHeight w:val="300"/>
        </w:trPr>
        <w:tc>
          <w:tcPr>
            <w:tcW w:w="3436" w:type="dxa"/>
            <w:shd w:val="clear" w:color="auto" w:fill="auto"/>
          </w:tcPr>
          <w:p w14:paraId="4AB017D3" w14:textId="1783CD48"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Pr>
                <w:rFonts w:ascii="AngsanaUPC" w:hAnsi="AngsanaUPC" w:cs="AngsanaUPC"/>
                <w:sz w:val="28"/>
                <w:szCs w:val="28"/>
              </w:rPr>
              <w:t>December 31, 2023</w:t>
            </w:r>
          </w:p>
        </w:tc>
        <w:tc>
          <w:tcPr>
            <w:tcW w:w="1418" w:type="dxa"/>
            <w:shd w:val="clear" w:color="auto" w:fill="auto"/>
          </w:tcPr>
          <w:p w14:paraId="608ECA29" w14:textId="03FABAA8"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26,249,850</w:t>
            </w:r>
          </w:p>
        </w:tc>
        <w:tc>
          <w:tcPr>
            <w:tcW w:w="1417" w:type="dxa"/>
            <w:shd w:val="clear" w:color="auto" w:fill="auto"/>
          </w:tcPr>
          <w:p w14:paraId="60EE7A95" w14:textId="19592B01"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cs/>
              </w:rPr>
            </w:pPr>
            <w:r w:rsidRPr="00102B5F">
              <w:rPr>
                <w:rFonts w:ascii="AngsanaUPC" w:hAnsi="AngsanaUPC" w:cs="AngsanaUPC"/>
                <w:color w:val="000000"/>
                <w:sz w:val="26"/>
                <w:szCs w:val="26"/>
              </w:rPr>
              <w:t>128,126,134</w:t>
            </w:r>
          </w:p>
        </w:tc>
        <w:tc>
          <w:tcPr>
            <w:tcW w:w="1418" w:type="dxa"/>
            <w:shd w:val="clear" w:color="auto" w:fill="auto"/>
          </w:tcPr>
          <w:p w14:paraId="37E1915A" w14:textId="286ADACC"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1,713,617</w:t>
            </w:r>
          </w:p>
        </w:tc>
        <w:tc>
          <w:tcPr>
            <w:tcW w:w="1559" w:type="dxa"/>
            <w:shd w:val="clear" w:color="auto" w:fill="auto"/>
          </w:tcPr>
          <w:p w14:paraId="639200C3" w14:textId="2C047AC0"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1,262,098</w:t>
            </w:r>
          </w:p>
        </w:tc>
        <w:tc>
          <w:tcPr>
            <w:tcW w:w="1134" w:type="dxa"/>
            <w:shd w:val="clear" w:color="auto" w:fill="auto"/>
          </w:tcPr>
          <w:p w14:paraId="73341539" w14:textId="0894D500"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276" w:type="dxa"/>
            <w:shd w:val="clear" w:color="auto" w:fill="auto"/>
          </w:tcPr>
          <w:p w14:paraId="301F2A7D" w14:textId="5961E9E4"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cs/>
              </w:rPr>
            </w:pPr>
            <w:r w:rsidRPr="00102B5F">
              <w:rPr>
                <w:rFonts w:ascii="AngsanaUPC" w:hAnsi="AngsanaUPC" w:cs="AngsanaUPC"/>
                <w:color w:val="000000"/>
                <w:sz w:val="26"/>
                <w:szCs w:val="26"/>
              </w:rPr>
              <w:t>15,168,725</w:t>
            </w:r>
          </w:p>
        </w:tc>
        <w:tc>
          <w:tcPr>
            <w:tcW w:w="1559" w:type="dxa"/>
            <w:shd w:val="clear" w:color="auto" w:fill="auto"/>
          </w:tcPr>
          <w:p w14:paraId="36ADBDC6" w14:textId="42FA1F54"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w:t>
            </w:r>
          </w:p>
        </w:tc>
        <w:tc>
          <w:tcPr>
            <w:tcW w:w="1420" w:type="dxa"/>
            <w:shd w:val="clear" w:color="auto" w:fill="auto"/>
          </w:tcPr>
          <w:p w14:paraId="42562FE5" w14:textId="1AB0768F"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102B5F">
              <w:rPr>
                <w:rFonts w:ascii="AngsanaUPC" w:hAnsi="AngsanaUPC" w:cs="AngsanaUPC"/>
                <w:color w:val="000000"/>
                <w:sz w:val="26"/>
                <w:szCs w:val="26"/>
              </w:rPr>
              <w:t>172,520,424</w:t>
            </w:r>
          </w:p>
        </w:tc>
      </w:tr>
      <w:tr w:rsidR="0081271E" w:rsidRPr="004655D7" w14:paraId="029DC8C4" w14:textId="77777777" w:rsidTr="0081271E">
        <w:trPr>
          <w:gridAfter w:val="1"/>
          <w:wAfter w:w="12" w:type="dxa"/>
          <w:trHeight w:val="300"/>
        </w:trPr>
        <w:tc>
          <w:tcPr>
            <w:tcW w:w="3436" w:type="dxa"/>
            <w:shd w:val="clear" w:color="auto" w:fill="auto"/>
          </w:tcPr>
          <w:p w14:paraId="4021EAE9" w14:textId="476FC540"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Pr>
                <w:rFonts w:ascii="AngsanaUPC" w:hAnsi="AngsanaUPC" w:cs="AngsanaUPC"/>
                <w:sz w:val="28"/>
                <w:szCs w:val="28"/>
              </w:rPr>
              <w:t>December 31, 2024</w:t>
            </w:r>
          </w:p>
        </w:tc>
        <w:tc>
          <w:tcPr>
            <w:tcW w:w="1418" w:type="dxa"/>
            <w:shd w:val="clear" w:color="auto" w:fill="auto"/>
          </w:tcPr>
          <w:p w14:paraId="703DC07D" w14:textId="537A0EC0"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27,479,41</w:t>
            </w:r>
            <w:r>
              <w:rPr>
                <w:rFonts w:ascii="Angsana New" w:hAnsi="Angsana New" w:hint="cs"/>
                <w:sz w:val="26"/>
                <w:szCs w:val="26"/>
                <w:cs/>
              </w:rPr>
              <w:t>2</w:t>
            </w:r>
          </w:p>
        </w:tc>
        <w:tc>
          <w:tcPr>
            <w:tcW w:w="1417" w:type="dxa"/>
            <w:shd w:val="clear" w:color="auto" w:fill="auto"/>
          </w:tcPr>
          <w:p w14:paraId="0C0E5F11" w14:textId="0C94BA63"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130,822,71</w:t>
            </w:r>
            <w:r>
              <w:rPr>
                <w:rFonts w:ascii="Angsana New" w:hAnsi="Angsana New" w:hint="cs"/>
                <w:sz w:val="26"/>
                <w:szCs w:val="26"/>
                <w:cs/>
              </w:rPr>
              <w:t>4</w:t>
            </w:r>
          </w:p>
        </w:tc>
        <w:tc>
          <w:tcPr>
            <w:tcW w:w="1418" w:type="dxa"/>
            <w:shd w:val="clear" w:color="auto" w:fill="auto"/>
          </w:tcPr>
          <w:p w14:paraId="1E61D922" w14:textId="40BF2B40"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2,150,379</w:t>
            </w:r>
          </w:p>
        </w:tc>
        <w:tc>
          <w:tcPr>
            <w:tcW w:w="1559" w:type="dxa"/>
            <w:shd w:val="clear" w:color="auto" w:fill="auto"/>
          </w:tcPr>
          <w:p w14:paraId="2AD3AB8B" w14:textId="00EB1470"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2,010,166</w:t>
            </w:r>
          </w:p>
        </w:tc>
        <w:tc>
          <w:tcPr>
            <w:tcW w:w="1134" w:type="dxa"/>
            <w:shd w:val="clear" w:color="auto" w:fill="auto"/>
          </w:tcPr>
          <w:p w14:paraId="1568C432" w14:textId="557BCC87"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8E14C7">
              <w:rPr>
                <w:rFonts w:ascii="Angsana New" w:hAnsi="Angsana New"/>
                <w:sz w:val="26"/>
                <w:szCs w:val="26"/>
              </w:rPr>
              <w:t>-</w:t>
            </w:r>
          </w:p>
        </w:tc>
        <w:tc>
          <w:tcPr>
            <w:tcW w:w="1276" w:type="dxa"/>
            <w:shd w:val="clear" w:color="auto" w:fill="auto"/>
          </w:tcPr>
          <w:p w14:paraId="6F3B7DB0" w14:textId="09622799"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13,479,073</w:t>
            </w:r>
          </w:p>
        </w:tc>
        <w:tc>
          <w:tcPr>
            <w:tcW w:w="1559" w:type="dxa"/>
            <w:shd w:val="clear" w:color="auto" w:fill="auto"/>
          </w:tcPr>
          <w:p w14:paraId="5851CCBC" w14:textId="1595BB47"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352143">
              <w:rPr>
                <w:rFonts w:ascii="Angsana New" w:hAnsi="Angsana New"/>
                <w:sz w:val="26"/>
                <w:szCs w:val="26"/>
              </w:rPr>
              <w:t>-</w:t>
            </w:r>
          </w:p>
        </w:tc>
        <w:tc>
          <w:tcPr>
            <w:tcW w:w="1420" w:type="dxa"/>
            <w:shd w:val="clear" w:color="auto" w:fill="auto"/>
          </w:tcPr>
          <w:p w14:paraId="5528359E" w14:textId="2C3E4A17" w:rsidR="0081271E" w:rsidRPr="00102B5F"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6"/>
                <w:szCs w:val="26"/>
              </w:rPr>
            </w:pPr>
            <w:r w:rsidRPr="00E37BA1">
              <w:rPr>
                <w:rFonts w:ascii="Angsana New" w:hAnsi="Angsana New"/>
                <w:sz w:val="26"/>
                <w:szCs w:val="26"/>
              </w:rPr>
              <w:t>175,941,744</w:t>
            </w:r>
          </w:p>
        </w:tc>
      </w:tr>
    </w:tbl>
    <w:p w14:paraId="3B31CC0F" w14:textId="22FBF64B" w:rsidR="00714094" w:rsidRPr="004655D7" w:rsidRDefault="00714094"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sectPr w:rsidR="00714094" w:rsidRPr="004655D7" w:rsidSect="006B3546">
          <w:pgSz w:w="16834" w:h="11909" w:orient="landscape" w:code="9"/>
          <w:pgMar w:top="1622" w:right="289" w:bottom="1077" w:left="1298" w:header="539" w:footer="575" w:gutter="0"/>
          <w:cols w:space="720"/>
          <w:docGrid w:linePitch="245"/>
        </w:sectPr>
      </w:pPr>
    </w:p>
    <w:p w14:paraId="05F9A871" w14:textId="52645EEF"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146"/>
        <w:jc w:val="thaiDistribute"/>
        <w:rPr>
          <w:rFonts w:ascii="AngsanaUPC" w:hAnsi="AngsanaUPC" w:cs="AngsanaUPC"/>
          <w:sz w:val="28"/>
          <w:szCs w:val="28"/>
        </w:rPr>
      </w:pPr>
      <w:r>
        <w:rPr>
          <w:rFonts w:ascii="AngsanaUPC" w:hAnsi="AngsanaUPC" w:cs="AngsanaUPC"/>
          <w:sz w:val="28"/>
          <w:szCs w:val="28"/>
        </w:rPr>
        <w:lastRenderedPageBreak/>
        <w:t>D</w:t>
      </w:r>
      <w:r w:rsidRPr="004655D7">
        <w:rPr>
          <w:rFonts w:ascii="AngsanaUPC" w:hAnsi="AngsanaUPC" w:cs="AngsanaUPC"/>
          <w:sz w:val="28"/>
          <w:szCs w:val="28"/>
        </w:rPr>
        <w:t xml:space="preserve">epreciation for years ended </w:t>
      </w:r>
      <w:r w:rsidR="009C216F">
        <w:rPr>
          <w:rFonts w:ascii="AngsanaUPC" w:hAnsi="AngsanaUPC" w:cs="AngsanaUPC"/>
          <w:sz w:val="28"/>
          <w:szCs w:val="28"/>
        </w:rPr>
        <w:t>December 31, 2024</w:t>
      </w:r>
      <w:r>
        <w:rPr>
          <w:rFonts w:ascii="AngsanaUPC" w:hAnsi="AngsanaUPC" w:cs="AngsanaUPC"/>
          <w:sz w:val="28"/>
          <w:szCs w:val="28"/>
        </w:rPr>
        <w:t xml:space="preserve"> and</w:t>
      </w:r>
      <w:r w:rsidRPr="004655D7">
        <w:rPr>
          <w:rFonts w:ascii="AngsanaUPC" w:hAnsi="AngsanaUPC" w:cs="AngsanaUPC"/>
          <w:sz w:val="28"/>
          <w:szCs w:val="28"/>
        </w:rPr>
        <w:t xml:space="preserve"> 20</w:t>
      </w:r>
      <w:r>
        <w:rPr>
          <w:rFonts w:ascii="AngsanaUPC" w:hAnsi="AngsanaUPC" w:cs="AngsanaUPC"/>
          <w:sz w:val="28"/>
          <w:szCs w:val="28"/>
        </w:rPr>
        <w:t>2</w:t>
      </w:r>
      <w:r w:rsidR="00E2240E">
        <w:rPr>
          <w:rFonts w:ascii="AngsanaUPC" w:hAnsi="AngsanaUPC" w:cs="AngsanaUPC"/>
          <w:sz w:val="28"/>
          <w:szCs w:val="28"/>
        </w:rPr>
        <w:t>3</w:t>
      </w:r>
      <w:r w:rsidRPr="004655D7">
        <w:rPr>
          <w:rFonts w:ascii="AngsanaUPC" w:hAnsi="AngsanaUPC" w:cs="AngsanaUPC"/>
          <w:sz w:val="28"/>
          <w:szCs w:val="28"/>
        </w:rPr>
        <w:t xml:space="preserve">, amount to Baht </w:t>
      </w:r>
      <w:r w:rsidR="0081271E">
        <w:rPr>
          <w:rFonts w:ascii="AngsanaUPC" w:hAnsi="AngsanaUPC" w:cs="AngsanaUPC"/>
          <w:sz w:val="28"/>
          <w:szCs w:val="28"/>
        </w:rPr>
        <w:t>59.86</w:t>
      </w:r>
      <w:r>
        <w:rPr>
          <w:rFonts w:ascii="AngsanaUPC" w:hAnsi="AngsanaUPC" w:cs="AngsanaUPC"/>
          <w:sz w:val="28"/>
          <w:szCs w:val="28"/>
        </w:rPr>
        <w:t xml:space="preserve"> million and Baht </w:t>
      </w:r>
      <w:r w:rsidR="00E2240E">
        <w:rPr>
          <w:rFonts w:ascii="AngsanaUPC" w:hAnsi="AngsanaUPC" w:cs="AngsanaUPC"/>
          <w:sz w:val="28"/>
          <w:szCs w:val="28"/>
        </w:rPr>
        <w:t>38.81</w:t>
      </w:r>
      <w:r w:rsidR="0007606E">
        <w:rPr>
          <w:rFonts w:ascii="AngsanaUPC" w:hAnsi="AngsanaUPC" w:cs="AngsanaUPC"/>
          <w:sz w:val="28"/>
          <w:szCs w:val="28"/>
        </w:rPr>
        <w:t xml:space="preserve"> </w:t>
      </w:r>
      <w:r w:rsidRPr="004655D7">
        <w:rPr>
          <w:rFonts w:ascii="AngsanaUPC" w:hAnsi="AngsanaUPC" w:cs="AngsanaUPC"/>
          <w:sz w:val="28"/>
          <w:szCs w:val="28"/>
        </w:rPr>
        <w:t>million,</w:t>
      </w:r>
      <w:r>
        <w:rPr>
          <w:rFonts w:ascii="AngsanaUPC" w:hAnsi="AngsanaUPC" w:cs="AngsanaUPC"/>
          <w:sz w:val="28"/>
          <w:szCs w:val="28"/>
        </w:rPr>
        <w:t xml:space="preserve"> respectively</w:t>
      </w:r>
      <w:r w:rsidRPr="004655D7">
        <w:rPr>
          <w:rFonts w:ascii="AngsanaUPC" w:hAnsi="AngsanaUPC" w:cs="AngsanaUPC"/>
          <w:sz w:val="28"/>
          <w:szCs w:val="28"/>
        </w:rPr>
        <w:t xml:space="preserve"> is included in cost of sales, and Baht </w:t>
      </w:r>
      <w:r w:rsidR="0081271E">
        <w:rPr>
          <w:rFonts w:ascii="AngsanaUPC" w:hAnsi="AngsanaUPC" w:cs="AngsanaUPC"/>
          <w:sz w:val="28"/>
          <w:szCs w:val="28"/>
        </w:rPr>
        <w:t>116.09</w:t>
      </w:r>
      <w:r>
        <w:rPr>
          <w:rFonts w:ascii="AngsanaUPC" w:hAnsi="AngsanaUPC" w:cs="AngsanaUPC"/>
          <w:sz w:val="28"/>
          <w:szCs w:val="28"/>
        </w:rPr>
        <w:t xml:space="preserve"> million and Baht </w:t>
      </w:r>
      <w:r w:rsidR="00E2240E">
        <w:rPr>
          <w:rFonts w:ascii="AngsanaUPC" w:hAnsi="AngsanaUPC" w:cs="AngsanaUPC"/>
          <w:sz w:val="28"/>
          <w:szCs w:val="28"/>
        </w:rPr>
        <w:t xml:space="preserve">133.71 </w:t>
      </w:r>
      <w:r w:rsidRPr="004655D7">
        <w:rPr>
          <w:rFonts w:ascii="AngsanaUPC" w:hAnsi="AngsanaUPC" w:cs="AngsanaUPC"/>
          <w:sz w:val="28"/>
          <w:szCs w:val="28"/>
        </w:rPr>
        <w:t>million,</w:t>
      </w:r>
      <w:r>
        <w:rPr>
          <w:rFonts w:ascii="AngsanaUPC" w:hAnsi="AngsanaUPC" w:cs="AngsanaUPC"/>
          <w:sz w:val="28"/>
          <w:szCs w:val="28"/>
        </w:rPr>
        <w:t xml:space="preserve"> respectively</w:t>
      </w:r>
      <w:r w:rsidRPr="004655D7">
        <w:rPr>
          <w:rFonts w:ascii="AngsanaUPC" w:hAnsi="AngsanaUPC" w:cs="AngsanaUPC"/>
          <w:sz w:val="28"/>
          <w:szCs w:val="28"/>
        </w:rPr>
        <w:t xml:space="preserve"> is included in selling and administrative expenses</w:t>
      </w:r>
    </w:p>
    <w:p w14:paraId="55BFA4AE" w14:textId="47C7B046"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46"/>
        <w:jc w:val="thaiDistribute"/>
        <w:rPr>
          <w:rFonts w:ascii="AngsanaUPC" w:hAnsi="AngsanaUPC" w:cs="AngsanaUPC"/>
          <w:sz w:val="28"/>
          <w:szCs w:val="28"/>
        </w:rPr>
      </w:pPr>
      <w:r w:rsidRPr="004655D7">
        <w:rPr>
          <w:rFonts w:ascii="AngsanaUPC" w:hAnsi="AngsanaUPC" w:cs="AngsanaUPC"/>
          <w:sz w:val="28"/>
          <w:szCs w:val="28"/>
        </w:rPr>
        <w:t xml:space="preserve">As at </w:t>
      </w:r>
      <w:bookmarkStart w:id="1" w:name="_Hlk184204546"/>
      <w:r w:rsidR="009C216F">
        <w:rPr>
          <w:rFonts w:ascii="AngsanaUPC" w:hAnsi="AngsanaUPC" w:cs="AngsanaUPC"/>
          <w:sz w:val="28"/>
          <w:szCs w:val="28"/>
        </w:rPr>
        <w:t>December 31, 2024</w:t>
      </w:r>
      <w:bookmarkEnd w:id="1"/>
      <w:r w:rsidRPr="004655D7">
        <w:rPr>
          <w:rFonts w:ascii="AngsanaUPC" w:hAnsi="AngsanaUPC" w:cs="AngsanaUPC"/>
          <w:sz w:val="28"/>
          <w:szCs w:val="28"/>
        </w:rPr>
        <w:t xml:space="preserve"> and 20</w:t>
      </w:r>
      <w:r>
        <w:rPr>
          <w:rFonts w:ascii="AngsanaUPC" w:hAnsi="AngsanaUPC" w:cs="AngsanaUPC"/>
          <w:sz w:val="28"/>
          <w:szCs w:val="28"/>
        </w:rPr>
        <w:t>2</w:t>
      </w:r>
      <w:r w:rsidR="00E2240E">
        <w:rPr>
          <w:rFonts w:ascii="AngsanaUPC" w:hAnsi="AngsanaUPC" w:cs="AngsanaUPC"/>
          <w:sz w:val="28"/>
          <w:szCs w:val="28"/>
        </w:rPr>
        <w:t>3,</w:t>
      </w:r>
      <w:r w:rsidRPr="004655D7">
        <w:rPr>
          <w:rFonts w:ascii="AngsanaUPC" w:hAnsi="AngsanaUPC" w:cs="AngsanaUPC"/>
          <w:sz w:val="28"/>
          <w:szCs w:val="28"/>
        </w:rPr>
        <w:t xml:space="preserve"> the Company has building, machineries and equipment</w:t>
      </w:r>
      <w:r w:rsidRPr="004655D7">
        <w:rPr>
          <w:rFonts w:ascii="AngsanaUPC" w:hAnsi="AngsanaUPC" w:cs="AngsanaUPC"/>
          <w:sz w:val="28"/>
          <w:szCs w:val="28"/>
          <w:cs/>
        </w:rPr>
        <w:t xml:space="preserve"> </w:t>
      </w:r>
      <w:r w:rsidRPr="004655D7">
        <w:rPr>
          <w:rFonts w:ascii="AngsanaUPC" w:hAnsi="AngsanaUPC" w:cs="AngsanaUPC"/>
          <w:sz w:val="28"/>
          <w:szCs w:val="28"/>
        </w:rPr>
        <w:t>at book value that fully depreciated but still in use at Baht</w:t>
      </w:r>
      <w:r w:rsidR="00002A59">
        <w:rPr>
          <w:rFonts w:ascii="AngsanaUPC" w:hAnsi="AngsanaUPC" w:cs="AngsanaUPC"/>
          <w:sz w:val="28"/>
          <w:szCs w:val="28"/>
        </w:rPr>
        <w:t xml:space="preserve"> </w:t>
      </w:r>
      <w:r w:rsidR="0081271E">
        <w:rPr>
          <w:rFonts w:ascii="AngsanaUPC" w:hAnsi="AngsanaUPC" w:cs="AngsanaUPC"/>
          <w:sz w:val="28"/>
          <w:szCs w:val="28"/>
        </w:rPr>
        <w:t>148.32</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w:t>
      </w:r>
      <w:r>
        <w:rPr>
          <w:rFonts w:ascii="AngsanaUPC" w:hAnsi="AngsanaUPC" w:cs="AngsanaUPC"/>
          <w:sz w:val="28"/>
          <w:szCs w:val="28"/>
        </w:rPr>
        <w:t>Baht</w:t>
      </w:r>
      <w:r w:rsidR="007C47DD">
        <w:rPr>
          <w:rFonts w:ascii="AngsanaUPC" w:hAnsi="AngsanaUPC" w:cs="AngsanaUPC"/>
          <w:sz w:val="28"/>
          <w:szCs w:val="28"/>
        </w:rPr>
        <w:t xml:space="preserve"> </w:t>
      </w:r>
      <w:r w:rsidR="0007606E">
        <w:rPr>
          <w:rFonts w:ascii="AngsanaUPC" w:hAnsi="AngsanaUPC" w:cs="AngsanaUPC"/>
          <w:sz w:val="28"/>
          <w:szCs w:val="28"/>
        </w:rPr>
        <w:t>148.32</w:t>
      </w:r>
      <w:r w:rsidR="0007606E" w:rsidRPr="004655D7">
        <w:rPr>
          <w:rFonts w:ascii="AngsanaUPC" w:hAnsi="AngsanaUPC" w:cs="AngsanaUPC"/>
          <w:sz w:val="28"/>
          <w:szCs w:val="28"/>
          <w:cs/>
        </w:rPr>
        <w:t xml:space="preserve"> </w:t>
      </w:r>
      <w:r w:rsidRPr="004655D7">
        <w:rPr>
          <w:rFonts w:ascii="AngsanaUPC" w:hAnsi="AngsanaUPC" w:cs="AngsanaUPC"/>
          <w:sz w:val="28"/>
          <w:szCs w:val="28"/>
        </w:rPr>
        <w:t>million, respectively.</w:t>
      </w:r>
    </w:p>
    <w:p w14:paraId="423378C4" w14:textId="4AE15F81" w:rsidR="00E2240E" w:rsidRPr="00965D66" w:rsidRDefault="00E2240E" w:rsidP="00E22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2"/>
        <w:jc w:val="thaiDistribute"/>
        <w:rPr>
          <w:rFonts w:ascii="AngsanaUPC" w:hAnsi="AngsanaUPC" w:cs="AngsanaUPC"/>
          <w:sz w:val="28"/>
          <w:szCs w:val="28"/>
          <w:cs/>
        </w:rPr>
      </w:pPr>
      <w:r w:rsidRPr="00193DBD">
        <w:rPr>
          <w:rFonts w:ascii="AngsanaUPC" w:hAnsi="AngsanaUPC" w:cs="AngsanaUPC"/>
          <w:sz w:val="28"/>
          <w:szCs w:val="28"/>
        </w:rPr>
        <w:t xml:space="preserve">As at </w:t>
      </w:r>
      <w:r w:rsidR="003F1311" w:rsidRPr="003F1311">
        <w:rPr>
          <w:rFonts w:ascii="AngsanaUPC" w:hAnsi="AngsanaUPC" w:cs="AngsanaUPC"/>
          <w:color w:val="000000"/>
          <w:sz w:val="28"/>
          <w:szCs w:val="28"/>
        </w:rPr>
        <w:t>December 31, 2024</w:t>
      </w:r>
      <w:r w:rsidR="003F1311">
        <w:rPr>
          <w:rFonts w:ascii="AngsanaUPC" w:hAnsi="AngsanaUPC" w:cs="AngsanaUPC"/>
          <w:sz w:val="28"/>
          <w:szCs w:val="28"/>
        </w:rPr>
        <w:t>,</w:t>
      </w:r>
      <w:r w:rsidRPr="00193DBD">
        <w:rPr>
          <w:rFonts w:ascii="AngsanaUPC" w:hAnsi="AngsanaUPC" w:cs="AngsanaUPC"/>
          <w:sz w:val="28"/>
          <w:szCs w:val="28"/>
        </w:rPr>
        <w:t xml:space="preserve"> the Company has building and machineries used in operation was re-appraised according to the report of independent appraiser (Thai Property Appraisal Lynn Phillips Co., Ltd.) at cost approach date May 31, 2024, which appraisal date was May 14, 17 and 23, 2024 (for building), and May 17, 2024 (for machineries).</w:t>
      </w:r>
    </w:p>
    <w:p w14:paraId="4BACC49B" w14:textId="77777777" w:rsidR="00E2240E" w:rsidRPr="00965D66" w:rsidRDefault="00E2240E" w:rsidP="00E224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2"/>
        <w:jc w:val="thaiDistribute"/>
        <w:rPr>
          <w:rFonts w:ascii="AngsanaUPC" w:hAnsi="AngsanaUPC" w:cs="AngsanaUPC"/>
          <w:sz w:val="28"/>
          <w:szCs w:val="28"/>
          <w:cs/>
        </w:rPr>
      </w:pPr>
      <w:r w:rsidRPr="00587EC9">
        <w:rPr>
          <w:rFonts w:ascii="AngsanaUPC" w:hAnsi="AngsanaUPC" w:cs="AngsanaUPC"/>
          <w:sz w:val="28"/>
          <w:szCs w:val="28"/>
        </w:rPr>
        <w:t>As December 31, 2023, the Company has building and machineries used in operation was re-appraised according to the report of independent appraiser (Thai Property Appraisal Lynn Phillips Co., Ltd.) at cost approach date November 24, 2020, which appraisal date was November 6 and 13, 2020 (for building), and November 9, 2020 (for machineries).</w:t>
      </w:r>
    </w:p>
    <w:p w14:paraId="76876215" w14:textId="098453A1" w:rsidR="00D67E2A" w:rsidRPr="004655D7" w:rsidRDefault="00BA31F2"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PROPERTY, PLANT AND EQUIPMENT NOT USED IN OPERATION -</w:t>
      </w:r>
      <w:r w:rsidR="00D235C3"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411D1C" w:rsidRPr="004655D7">
        <w:rPr>
          <w:rFonts w:ascii="AngsanaUPC" w:hAnsi="AngsanaUPC" w:cs="AngsanaUPC"/>
          <w:b/>
          <w:bCs/>
          <w:sz w:val="28"/>
          <w:szCs w:val="28"/>
        </w:rPr>
        <w:t>ET</w:t>
      </w:r>
    </w:p>
    <w:p w14:paraId="42CAAD2D" w14:textId="305D29C8" w:rsidR="00BA12B4" w:rsidRPr="004655D7" w:rsidRDefault="000D177A" w:rsidP="00846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4655D7">
        <w:rPr>
          <w:rFonts w:ascii="AngsanaUPC" w:hAnsi="AngsanaUPC" w:cs="AngsanaUPC"/>
          <w:sz w:val="28"/>
          <w:szCs w:val="28"/>
        </w:rPr>
        <w:t xml:space="preserve">consisted of </w:t>
      </w:r>
      <w:r w:rsidRPr="004655D7">
        <w:rPr>
          <w:rFonts w:ascii="AngsanaUPC" w:hAnsi="AngsanaUPC" w:cs="AngsanaUPC"/>
          <w:sz w:val="28"/>
          <w:szCs w:val="28"/>
          <w:cs/>
        </w:rPr>
        <w:t>:</w:t>
      </w:r>
    </w:p>
    <w:tbl>
      <w:tblPr>
        <w:tblW w:w="9342" w:type="dxa"/>
        <w:tblInd w:w="108" w:type="dxa"/>
        <w:tblLayout w:type="fixed"/>
        <w:tblLook w:val="0000" w:firstRow="0" w:lastRow="0" w:firstColumn="0" w:lastColumn="0" w:noHBand="0" w:noVBand="0"/>
      </w:tblPr>
      <w:tblGrid>
        <w:gridCol w:w="3312"/>
        <w:gridCol w:w="1440"/>
        <w:gridCol w:w="1530"/>
        <w:gridCol w:w="1620"/>
        <w:gridCol w:w="1440"/>
      </w:tblGrid>
      <w:tr w:rsidR="007C47DD" w:rsidRPr="004655D7" w14:paraId="49E33434" w14:textId="77777777" w:rsidTr="00313F45">
        <w:trPr>
          <w:cantSplit/>
          <w:trHeight w:val="255"/>
          <w:tblHeader/>
        </w:trPr>
        <w:tc>
          <w:tcPr>
            <w:tcW w:w="3312" w:type="dxa"/>
            <w:tcBorders>
              <w:top w:val="nil"/>
              <w:left w:val="nil"/>
              <w:bottom w:val="nil"/>
              <w:right w:val="nil"/>
            </w:tcBorders>
          </w:tcPr>
          <w:p w14:paraId="74626066" w14:textId="77777777" w:rsidR="007C47DD" w:rsidRPr="004655D7" w:rsidRDefault="007C47D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jc w:val="thaiDistribute"/>
              <w:rPr>
                <w:rFonts w:ascii="AngsanaUPC" w:hAnsi="AngsanaUPC" w:cs="AngsanaUPC"/>
                <w:sz w:val="28"/>
                <w:szCs w:val="28"/>
              </w:rPr>
            </w:pPr>
          </w:p>
        </w:tc>
        <w:tc>
          <w:tcPr>
            <w:tcW w:w="1440" w:type="dxa"/>
            <w:tcBorders>
              <w:left w:val="nil"/>
              <w:right w:val="nil"/>
            </w:tcBorders>
          </w:tcPr>
          <w:p w14:paraId="535BD865" w14:textId="77777777" w:rsidR="007C47DD" w:rsidRPr="004655D7" w:rsidRDefault="007C47D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cs/>
                <w:lang w:val="en-GB"/>
              </w:rPr>
            </w:pPr>
          </w:p>
        </w:tc>
        <w:tc>
          <w:tcPr>
            <w:tcW w:w="4590" w:type="dxa"/>
            <w:gridSpan w:val="3"/>
            <w:tcBorders>
              <w:left w:val="nil"/>
              <w:right w:val="nil"/>
            </w:tcBorders>
          </w:tcPr>
          <w:p w14:paraId="7D192D13" w14:textId="05BA33A4" w:rsidR="007C47DD" w:rsidRPr="004655D7" w:rsidRDefault="007C47D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7C47DD" w:rsidRPr="004655D7" w14:paraId="17582892" w14:textId="77777777" w:rsidTr="00313F45">
        <w:trPr>
          <w:trHeight w:val="571"/>
          <w:tblHeader/>
        </w:trPr>
        <w:tc>
          <w:tcPr>
            <w:tcW w:w="3312" w:type="dxa"/>
          </w:tcPr>
          <w:p w14:paraId="71BCF246"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p>
        </w:tc>
        <w:tc>
          <w:tcPr>
            <w:tcW w:w="1440" w:type="dxa"/>
          </w:tcPr>
          <w:p w14:paraId="46E9E81F" w14:textId="7777777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0470C0C8" w14:textId="167AC24F"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Land</w:t>
            </w:r>
          </w:p>
        </w:tc>
        <w:tc>
          <w:tcPr>
            <w:tcW w:w="1530" w:type="dxa"/>
            <w:shd w:val="clear" w:color="auto" w:fill="auto"/>
          </w:tcPr>
          <w:p w14:paraId="78A754BF" w14:textId="3710E066" w:rsidR="007C47DD" w:rsidRPr="004655D7" w:rsidRDefault="00313F45"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Pr>
                <w:rFonts w:ascii="AngsanaUPC" w:hAnsi="AngsanaUPC" w:cs="AngsanaUPC"/>
                <w:sz w:val="28"/>
                <w:szCs w:val="28"/>
              </w:rPr>
              <w:t>L</w:t>
            </w:r>
            <w:r w:rsidRPr="00313F45">
              <w:rPr>
                <w:rFonts w:ascii="AngsanaUPC" w:hAnsi="AngsanaUPC" w:cs="AngsanaUPC"/>
                <w:sz w:val="28"/>
                <w:szCs w:val="28"/>
              </w:rPr>
              <w:t>and improvement</w:t>
            </w:r>
          </w:p>
        </w:tc>
        <w:tc>
          <w:tcPr>
            <w:tcW w:w="1620" w:type="dxa"/>
          </w:tcPr>
          <w:p w14:paraId="63CB7D56" w14:textId="1E65191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 xml:space="preserve">Machineries </w:t>
            </w:r>
            <w:r w:rsidRPr="004655D7">
              <w:rPr>
                <w:rFonts w:ascii="AngsanaUPC" w:hAnsi="AngsanaUPC" w:cs="AngsanaUPC"/>
                <w:sz w:val="28"/>
                <w:szCs w:val="28"/>
              </w:rPr>
              <w:br/>
              <w:t>and others</w:t>
            </w:r>
          </w:p>
        </w:tc>
        <w:tc>
          <w:tcPr>
            <w:tcW w:w="1440" w:type="dxa"/>
          </w:tcPr>
          <w:p w14:paraId="050A50C3" w14:textId="7777777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466B2430" w14:textId="3F719FC0"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Total</w:t>
            </w:r>
          </w:p>
        </w:tc>
      </w:tr>
      <w:tr w:rsidR="007C47DD" w:rsidRPr="004655D7" w14:paraId="0E23BA6C" w14:textId="77777777" w:rsidTr="00313F45">
        <w:trPr>
          <w:cantSplit/>
          <w:trHeight w:val="241"/>
        </w:trPr>
        <w:tc>
          <w:tcPr>
            <w:tcW w:w="3312" w:type="dxa"/>
            <w:tcBorders>
              <w:top w:val="nil"/>
              <w:left w:val="nil"/>
              <w:bottom w:val="nil"/>
              <w:right w:val="nil"/>
            </w:tcBorders>
            <w:shd w:val="clear" w:color="auto" w:fill="auto"/>
            <w:vAlign w:val="bottom"/>
          </w:tcPr>
          <w:p w14:paraId="2C19286E" w14:textId="132AFB3C"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z w:val="28"/>
                <w:szCs w:val="28"/>
              </w:rPr>
              <w:t>Cost</w:t>
            </w:r>
            <w:r w:rsidRPr="004655D7">
              <w:rPr>
                <w:rFonts w:ascii="AngsanaUPC" w:hAnsi="AngsanaUPC" w:cs="AngsanaUPC"/>
                <w:b/>
                <w:bCs/>
                <w:sz w:val="28"/>
                <w:szCs w:val="28"/>
                <w:cs/>
              </w:rPr>
              <w:t xml:space="preserve"> :</w:t>
            </w:r>
          </w:p>
        </w:tc>
        <w:tc>
          <w:tcPr>
            <w:tcW w:w="1440" w:type="dxa"/>
            <w:tcBorders>
              <w:left w:val="nil"/>
              <w:bottom w:val="nil"/>
              <w:right w:val="nil"/>
            </w:tcBorders>
          </w:tcPr>
          <w:p w14:paraId="49A3430C" w14:textId="77777777"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530" w:type="dxa"/>
            <w:tcBorders>
              <w:left w:val="nil"/>
              <w:bottom w:val="nil"/>
              <w:right w:val="nil"/>
            </w:tcBorders>
            <w:shd w:val="clear" w:color="auto" w:fill="auto"/>
          </w:tcPr>
          <w:p w14:paraId="5C30D110" w14:textId="74A06DDA"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620" w:type="dxa"/>
            <w:tcBorders>
              <w:left w:val="nil"/>
              <w:bottom w:val="nil"/>
              <w:right w:val="nil"/>
            </w:tcBorders>
          </w:tcPr>
          <w:p w14:paraId="1E82E56F" w14:textId="13D20E0A"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c>
          <w:tcPr>
            <w:tcW w:w="1440" w:type="dxa"/>
            <w:tcBorders>
              <w:left w:val="nil"/>
              <w:bottom w:val="nil"/>
              <w:right w:val="nil"/>
            </w:tcBorders>
            <w:shd w:val="clear" w:color="auto" w:fill="auto"/>
          </w:tcPr>
          <w:p w14:paraId="57D12921" w14:textId="04C1A48B"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r>
      <w:tr w:rsidR="0007606E" w:rsidRPr="004655D7" w14:paraId="3C88A702" w14:textId="77777777" w:rsidTr="00430E36">
        <w:trPr>
          <w:cantSplit/>
          <w:trHeight w:val="185"/>
        </w:trPr>
        <w:tc>
          <w:tcPr>
            <w:tcW w:w="3312" w:type="dxa"/>
            <w:tcBorders>
              <w:top w:val="nil"/>
              <w:left w:val="nil"/>
              <w:bottom w:val="nil"/>
              <w:right w:val="nil"/>
            </w:tcBorders>
            <w:shd w:val="clear" w:color="auto" w:fill="auto"/>
            <w:vAlign w:val="bottom"/>
          </w:tcPr>
          <w:p w14:paraId="0BB37623" w14:textId="2988DA13"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 xml:space="preserve">As at </w:t>
            </w:r>
            <w:r w:rsidR="009C216F">
              <w:rPr>
                <w:rFonts w:ascii="AngsanaUPC" w:hAnsi="AngsanaUPC" w:cs="AngsanaUPC"/>
                <w:sz w:val="28"/>
                <w:szCs w:val="28"/>
              </w:rPr>
              <w:t>December 31, 2023</w:t>
            </w:r>
          </w:p>
        </w:tc>
        <w:tc>
          <w:tcPr>
            <w:tcW w:w="1440" w:type="dxa"/>
            <w:tcBorders>
              <w:left w:val="nil"/>
              <w:bottom w:val="nil"/>
              <w:right w:val="nil"/>
            </w:tcBorders>
            <w:shd w:val="clear" w:color="auto" w:fill="auto"/>
          </w:tcPr>
          <w:p w14:paraId="75ADFCCC" w14:textId="10E3635B" w:rsidR="0007606E" w:rsidRPr="004655D7" w:rsidRDefault="0007606E" w:rsidP="000760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74,005,000</w:t>
            </w:r>
          </w:p>
        </w:tc>
        <w:tc>
          <w:tcPr>
            <w:tcW w:w="1530" w:type="dxa"/>
            <w:tcBorders>
              <w:left w:val="nil"/>
              <w:bottom w:val="nil"/>
              <w:right w:val="nil"/>
            </w:tcBorders>
            <w:shd w:val="clear" w:color="auto" w:fill="auto"/>
          </w:tcPr>
          <w:p w14:paraId="7EC7D954" w14:textId="5BEE1440" w:rsidR="0007606E" w:rsidRPr="004655D7" w:rsidRDefault="0007606E" w:rsidP="000760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300,000</w:t>
            </w:r>
          </w:p>
        </w:tc>
        <w:tc>
          <w:tcPr>
            <w:tcW w:w="1620" w:type="dxa"/>
            <w:tcBorders>
              <w:left w:val="nil"/>
              <w:bottom w:val="nil"/>
              <w:right w:val="nil"/>
            </w:tcBorders>
            <w:shd w:val="clear" w:color="auto" w:fill="auto"/>
          </w:tcPr>
          <w:p w14:paraId="42D511CF" w14:textId="28836470"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671,547,222</w:t>
            </w:r>
          </w:p>
        </w:tc>
        <w:tc>
          <w:tcPr>
            <w:tcW w:w="1440" w:type="dxa"/>
            <w:tcBorders>
              <w:left w:val="nil"/>
              <w:bottom w:val="nil"/>
              <w:right w:val="nil"/>
            </w:tcBorders>
            <w:shd w:val="clear" w:color="auto" w:fill="auto"/>
          </w:tcPr>
          <w:p w14:paraId="53E969B2" w14:textId="4675B025"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745,852,222</w:t>
            </w:r>
          </w:p>
        </w:tc>
      </w:tr>
      <w:tr w:rsidR="0081271E" w:rsidRPr="004655D7" w14:paraId="61521BC7" w14:textId="77777777" w:rsidTr="0081271E">
        <w:trPr>
          <w:cantSplit/>
          <w:trHeight w:val="185"/>
        </w:trPr>
        <w:tc>
          <w:tcPr>
            <w:tcW w:w="3312" w:type="dxa"/>
            <w:tcBorders>
              <w:top w:val="nil"/>
              <w:left w:val="nil"/>
              <w:bottom w:val="nil"/>
              <w:right w:val="nil"/>
            </w:tcBorders>
            <w:shd w:val="clear" w:color="auto" w:fill="auto"/>
            <w:vAlign w:val="bottom"/>
          </w:tcPr>
          <w:p w14:paraId="24E457AC" w14:textId="1EAFF85B"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r>
              <w:rPr>
                <w:rFonts w:ascii="AngsanaUPC" w:hAnsi="AngsanaUPC" w:cs="AngsanaUPC"/>
                <w:sz w:val="28"/>
                <w:szCs w:val="28"/>
              </w:rPr>
              <w:t xml:space="preserve">Disposal </w:t>
            </w:r>
          </w:p>
        </w:tc>
        <w:tc>
          <w:tcPr>
            <w:tcW w:w="1440" w:type="dxa"/>
            <w:tcBorders>
              <w:left w:val="nil"/>
              <w:bottom w:val="nil"/>
              <w:right w:val="nil"/>
            </w:tcBorders>
            <w:shd w:val="clear" w:color="auto" w:fill="auto"/>
          </w:tcPr>
          <w:p w14:paraId="4AE15B9B" w14:textId="5F2C038B" w:rsidR="0081271E" w:rsidRDefault="0081271E" w:rsidP="0081271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r w:rsidRPr="00856B83">
              <w:rPr>
                <w:rFonts w:ascii="AngsanaUPC" w:hAnsi="AngsanaUPC" w:cs="AngsanaUPC"/>
                <w:sz w:val="28"/>
                <w:szCs w:val="28"/>
              </w:rPr>
              <w:t>74,005,000</w:t>
            </w:r>
            <w:r>
              <w:rPr>
                <w:rFonts w:ascii="AngsanaUPC" w:hAnsi="AngsanaUPC" w:cs="AngsanaUPC"/>
                <w:sz w:val="28"/>
                <w:szCs w:val="28"/>
              </w:rPr>
              <w:t>)</w:t>
            </w:r>
          </w:p>
        </w:tc>
        <w:tc>
          <w:tcPr>
            <w:tcW w:w="1530" w:type="dxa"/>
            <w:tcBorders>
              <w:left w:val="nil"/>
              <w:bottom w:val="nil"/>
              <w:right w:val="nil"/>
            </w:tcBorders>
            <w:shd w:val="clear" w:color="auto" w:fill="auto"/>
          </w:tcPr>
          <w:p w14:paraId="67042F55" w14:textId="3690E69B" w:rsidR="0081271E" w:rsidRPr="004655D7" w:rsidRDefault="0081271E" w:rsidP="0081271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(300,000)</w:t>
            </w:r>
          </w:p>
        </w:tc>
        <w:tc>
          <w:tcPr>
            <w:tcW w:w="1620" w:type="dxa"/>
            <w:tcBorders>
              <w:left w:val="nil"/>
              <w:bottom w:val="nil"/>
              <w:right w:val="nil"/>
            </w:tcBorders>
            <w:shd w:val="clear" w:color="auto" w:fill="auto"/>
          </w:tcPr>
          <w:p w14:paraId="2698C585" w14:textId="6FEB8C7E"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Pr>
                <w:rFonts w:ascii="AngsanaUPC" w:hAnsi="AngsanaUPC" w:cs="AngsanaUPC"/>
                <w:sz w:val="28"/>
                <w:szCs w:val="28"/>
              </w:rPr>
              <w:t>-</w:t>
            </w:r>
          </w:p>
        </w:tc>
        <w:tc>
          <w:tcPr>
            <w:tcW w:w="1440" w:type="dxa"/>
            <w:tcBorders>
              <w:left w:val="nil"/>
              <w:bottom w:val="nil"/>
              <w:right w:val="nil"/>
            </w:tcBorders>
            <w:shd w:val="clear" w:color="auto" w:fill="auto"/>
          </w:tcPr>
          <w:p w14:paraId="4DDE3989" w14:textId="3A79A2DA"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Pr>
                <w:rFonts w:ascii="AngsanaUPC" w:hAnsi="AngsanaUPC" w:cs="AngsanaUPC"/>
                <w:sz w:val="28"/>
                <w:szCs w:val="28"/>
              </w:rPr>
              <w:t>(74,305,000)</w:t>
            </w:r>
          </w:p>
        </w:tc>
      </w:tr>
      <w:tr w:rsidR="0081271E" w:rsidRPr="004655D7" w14:paraId="3D9460F4" w14:textId="77777777" w:rsidTr="0081271E">
        <w:trPr>
          <w:cantSplit/>
          <w:trHeight w:val="333"/>
        </w:trPr>
        <w:tc>
          <w:tcPr>
            <w:tcW w:w="3312" w:type="dxa"/>
            <w:tcBorders>
              <w:top w:val="nil"/>
              <w:left w:val="nil"/>
              <w:bottom w:val="nil"/>
              <w:right w:val="nil"/>
            </w:tcBorders>
            <w:shd w:val="clear" w:color="auto" w:fill="auto"/>
            <w:vAlign w:val="bottom"/>
          </w:tcPr>
          <w:p w14:paraId="0B893132" w14:textId="3291969C"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40" w:type="dxa"/>
            <w:tcBorders>
              <w:left w:val="nil"/>
              <w:bottom w:val="nil"/>
              <w:right w:val="nil"/>
            </w:tcBorders>
            <w:shd w:val="clear" w:color="auto" w:fill="auto"/>
          </w:tcPr>
          <w:p w14:paraId="648CC039" w14:textId="67696062"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bottom w:val="nil"/>
              <w:right w:val="nil"/>
            </w:tcBorders>
            <w:shd w:val="clear" w:color="auto" w:fill="auto"/>
          </w:tcPr>
          <w:p w14:paraId="2930FD38" w14:textId="50A36B9D"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620" w:type="dxa"/>
            <w:tcBorders>
              <w:left w:val="nil"/>
              <w:bottom w:val="nil"/>
              <w:right w:val="nil"/>
            </w:tcBorders>
            <w:shd w:val="clear" w:color="auto" w:fill="auto"/>
          </w:tcPr>
          <w:p w14:paraId="576F0DB5" w14:textId="286441F9"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sz w:val="28"/>
                <w:szCs w:val="28"/>
              </w:rPr>
              <w:t>671,547,222</w:t>
            </w:r>
          </w:p>
        </w:tc>
        <w:tc>
          <w:tcPr>
            <w:tcW w:w="1440" w:type="dxa"/>
            <w:tcBorders>
              <w:left w:val="nil"/>
              <w:bottom w:val="nil"/>
              <w:right w:val="nil"/>
            </w:tcBorders>
            <w:shd w:val="clear" w:color="auto" w:fill="auto"/>
          </w:tcPr>
          <w:p w14:paraId="5A6DB3B7" w14:textId="2943C26D"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E1BD4">
              <w:rPr>
                <w:rFonts w:ascii="AngsanaUPC" w:hAnsi="AngsanaUPC" w:cs="AngsanaUPC"/>
                <w:sz w:val="28"/>
                <w:szCs w:val="28"/>
              </w:rPr>
              <w:t>671,547,222</w:t>
            </w:r>
          </w:p>
        </w:tc>
      </w:tr>
      <w:tr w:rsidR="0081271E" w:rsidRPr="004655D7" w14:paraId="356A143D" w14:textId="77777777" w:rsidTr="0081271E">
        <w:trPr>
          <w:cantSplit/>
          <w:trHeight w:val="184"/>
        </w:trPr>
        <w:tc>
          <w:tcPr>
            <w:tcW w:w="3312" w:type="dxa"/>
            <w:tcBorders>
              <w:top w:val="nil"/>
              <w:left w:val="nil"/>
              <w:bottom w:val="nil"/>
              <w:right w:val="nil"/>
            </w:tcBorders>
            <w:shd w:val="clear" w:color="auto" w:fill="auto"/>
            <w:vAlign w:val="center"/>
          </w:tcPr>
          <w:p w14:paraId="1766FD3C"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440" w:type="dxa"/>
            <w:tcBorders>
              <w:left w:val="nil"/>
              <w:right w:val="nil"/>
            </w:tcBorders>
            <w:shd w:val="clear" w:color="auto" w:fill="auto"/>
            <w:vAlign w:val="center"/>
          </w:tcPr>
          <w:p w14:paraId="3C0D3481" w14:textId="7777777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center"/>
          </w:tcPr>
          <w:p w14:paraId="650D9C38" w14:textId="06B72B85"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vAlign w:val="center"/>
          </w:tcPr>
          <w:p w14:paraId="562EFDBD"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vAlign w:val="center"/>
          </w:tcPr>
          <w:p w14:paraId="63C91CFD"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81271E" w:rsidRPr="004655D7" w14:paraId="2E90CFFF" w14:textId="77777777" w:rsidTr="0081271E">
        <w:trPr>
          <w:cantSplit/>
          <w:trHeight w:val="185"/>
        </w:trPr>
        <w:tc>
          <w:tcPr>
            <w:tcW w:w="3312" w:type="dxa"/>
            <w:tcBorders>
              <w:top w:val="nil"/>
              <w:left w:val="nil"/>
              <w:bottom w:val="nil"/>
              <w:right w:val="nil"/>
            </w:tcBorders>
            <w:shd w:val="clear" w:color="auto" w:fill="auto"/>
            <w:vAlign w:val="bottom"/>
          </w:tcPr>
          <w:p w14:paraId="45509328" w14:textId="63139EAF"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Accumulated Depreciation</w:t>
            </w:r>
            <w:r w:rsidRPr="004655D7">
              <w:rPr>
                <w:rFonts w:ascii="AngsanaUPC" w:hAnsi="AngsanaUPC" w:cs="AngsanaUPC"/>
                <w:b/>
                <w:bCs/>
                <w:sz w:val="28"/>
                <w:szCs w:val="28"/>
                <w:cs/>
              </w:rPr>
              <w:t>:</w:t>
            </w:r>
          </w:p>
        </w:tc>
        <w:tc>
          <w:tcPr>
            <w:tcW w:w="1440" w:type="dxa"/>
            <w:tcBorders>
              <w:left w:val="nil"/>
              <w:right w:val="nil"/>
            </w:tcBorders>
            <w:shd w:val="clear" w:color="auto" w:fill="auto"/>
            <w:vAlign w:val="bottom"/>
          </w:tcPr>
          <w:p w14:paraId="6E6B7530" w14:textId="7777777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3F2A2D76" w14:textId="61A412A0"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501EF017"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4DED9598"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81271E" w:rsidRPr="004655D7" w14:paraId="6E36CC47" w14:textId="77777777" w:rsidTr="00313F45">
        <w:trPr>
          <w:cantSplit/>
          <w:trHeight w:val="185"/>
        </w:trPr>
        <w:tc>
          <w:tcPr>
            <w:tcW w:w="3312" w:type="dxa"/>
            <w:tcBorders>
              <w:top w:val="nil"/>
              <w:left w:val="nil"/>
              <w:bottom w:val="nil"/>
              <w:right w:val="nil"/>
            </w:tcBorders>
            <w:shd w:val="clear" w:color="auto" w:fill="auto"/>
            <w:vAlign w:val="bottom"/>
          </w:tcPr>
          <w:p w14:paraId="0B9FC8D8" w14:textId="0BF98960"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40" w:type="dxa"/>
            <w:tcBorders>
              <w:left w:val="nil"/>
              <w:right w:val="nil"/>
            </w:tcBorders>
            <w:shd w:val="clear" w:color="auto" w:fill="auto"/>
          </w:tcPr>
          <w:p w14:paraId="440DE8EA" w14:textId="435CC936"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0BE8BF6B" w14:textId="664374C1"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D93692">
              <w:rPr>
                <w:rFonts w:ascii="AngsanaUPC" w:hAnsi="AngsanaUPC" w:cs="AngsanaUPC"/>
                <w:sz w:val="28"/>
                <w:szCs w:val="28"/>
              </w:rPr>
              <w:t>(30,822)</w:t>
            </w:r>
          </w:p>
        </w:tc>
        <w:tc>
          <w:tcPr>
            <w:tcW w:w="1620" w:type="dxa"/>
            <w:tcBorders>
              <w:left w:val="nil"/>
              <w:right w:val="nil"/>
            </w:tcBorders>
            <w:shd w:val="clear" w:color="auto" w:fill="auto"/>
          </w:tcPr>
          <w:p w14:paraId="7B042124" w14:textId="54663713"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93692">
              <w:rPr>
                <w:rFonts w:ascii="AngsanaUPC" w:hAnsi="AngsanaUPC" w:cs="AngsanaUPC"/>
                <w:color w:val="000000"/>
                <w:sz w:val="28"/>
                <w:szCs w:val="28"/>
              </w:rPr>
              <w:t>(511,018,599)</w:t>
            </w:r>
          </w:p>
        </w:tc>
        <w:tc>
          <w:tcPr>
            <w:tcW w:w="1440" w:type="dxa"/>
            <w:tcBorders>
              <w:left w:val="nil"/>
              <w:right w:val="nil"/>
            </w:tcBorders>
            <w:shd w:val="clear" w:color="auto" w:fill="auto"/>
          </w:tcPr>
          <w:p w14:paraId="687867E6" w14:textId="07AF4900"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93692">
              <w:rPr>
                <w:rFonts w:ascii="AngsanaUPC" w:hAnsi="AngsanaUPC" w:cs="AngsanaUPC"/>
                <w:color w:val="000000"/>
                <w:sz w:val="28"/>
                <w:szCs w:val="28"/>
              </w:rPr>
              <w:t>(511,049,421)</w:t>
            </w:r>
          </w:p>
        </w:tc>
      </w:tr>
      <w:tr w:rsidR="0081271E" w:rsidRPr="004655D7" w14:paraId="0FB37503" w14:textId="77777777" w:rsidTr="0081271E">
        <w:trPr>
          <w:cantSplit/>
          <w:trHeight w:val="185"/>
        </w:trPr>
        <w:tc>
          <w:tcPr>
            <w:tcW w:w="3312" w:type="dxa"/>
            <w:tcBorders>
              <w:top w:val="nil"/>
              <w:left w:val="nil"/>
              <w:bottom w:val="nil"/>
              <w:right w:val="nil"/>
            </w:tcBorders>
            <w:shd w:val="clear" w:color="auto" w:fill="auto"/>
            <w:vAlign w:val="bottom"/>
          </w:tcPr>
          <w:p w14:paraId="370CEB8D" w14:textId="7149B9D8"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Depreciation for the year</w:t>
            </w:r>
          </w:p>
        </w:tc>
        <w:tc>
          <w:tcPr>
            <w:tcW w:w="1440" w:type="dxa"/>
            <w:tcBorders>
              <w:left w:val="nil"/>
              <w:right w:val="nil"/>
            </w:tcBorders>
            <w:shd w:val="clear" w:color="auto" w:fill="auto"/>
          </w:tcPr>
          <w:p w14:paraId="61EF32BD" w14:textId="204A176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05B55CB0" w14:textId="557080D1"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2E1BD4">
              <w:rPr>
                <w:rFonts w:ascii="AngsanaUPC" w:hAnsi="AngsanaUPC" w:cs="AngsanaUPC"/>
                <w:sz w:val="28"/>
                <w:szCs w:val="28"/>
              </w:rPr>
              <w:t>(12,493)</w:t>
            </w:r>
          </w:p>
        </w:tc>
        <w:tc>
          <w:tcPr>
            <w:tcW w:w="1620" w:type="dxa"/>
            <w:tcBorders>
              <w:left w:val="nil"/>
              <w:right w:val="nil"/>
            </w:tcBorders>
            <w:shd w:val="clear" w:color="auto" w:fill="auto"/>
          </w:tcPr>
          <w:p w14:paraId="19B184F6" w14:textId="580AA6D2" w:rsidR="0081271E" w:rsidRPr="002F716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E1BD4">
              <w:rPr>
                <w:rFonts w:ascii="AngsanaUPC" w:hAnsi="AngsanaUPC" w:cs="AngsanaUPC"/>
                <w:sz w:val="28"/>
                <w:szCs w:val="28"/>
              </w:rPr>
              <w:t>(10,814,81</w:t>
            </w:r>
            <w:r>
              <w:rPr>
                <w:rFonts w:ascii="AngsanaUPC" w:hAnsi="AngsanaUPC" w:cs="AngsanaUPC"/>
                <w:sz w:val="28"/>
                <w:szCs w:val="28"/>
              </w:rPr>
              <w:t>3</w:t>
            </w:r>
            <w:r w:rsidRPr="002E1BD4">
              <w:rPr>
                <w:rFonts w:ascii="AngsanaUPC" w:hAnsi="AngsanaUPC" w:cs="AngsanaUPC"/>
                <w:sz w:val="28"/>
                <w:szCs w:val="28"/>
              </w:rPr>
              <w:t>)</w:t>
            </w:r>
          </w:p>
        </w:tc>
        <w:tc>
          <w:tcPr>
            <w:tcW w:w="1440" w:type="dxa"/>
            <w:tcBorders>
              <w:left w:val="nil"/>
              <w:right w:val="nil"/>
            </w:tcBorders>
            <w:shd w:val="clear" w:color="auto" w:fill="auto"/>
          </w:tcPr>
          <w:p w14:paraId="4A468D9C" w14:textId="2BAE9869" w:rsidR="0081271E" w:rsidRPr="002F716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sz w:val="28"/>
                <w:szCs w:val="28"/>
              </w:rPr>
              <w:t>(</w:t>
            </w:r>
            <w:r w:rsidRPr="002E1BD4">
              <w:rPr>
                <w:rFonts w:ascii="AngsanaUPC" w:hAnsi="AngsanaUPC" w:cs="AngsanaUPC"/>
                <w:sz w:val="28"/>
                <w:szCs w:val="28"/>
              </w:rPr>
              <w:t>10,827,30</w:t>
            </w:r>
            <w:r>
              <w:rPr>
                <w:rFonts w:ascii="AngsanaUPC" w:hAnsi="AngsanaUPC" w:cs="AngsanaUPC"/>
                <w:sz w:val="28"/>
                <w:szCs w:val="28"/>
              </w:rPr>
              <w:t>6)</w:t>
            </w:r>
          </w:p>
        </w:tc>
      </w:tr>
      <w:tr w:rsidR="0081271E" w:rsidRPr="004655D7" w14:paraId="6B81C493" w14:textId="77777777" w:rsidTr="0081271E">
        <w:trPr>
          <w:cantSplit/>
          <w:trHeight w:val="185"/>
        </w:trPr>
        <w:tc>
          <w:tcPr>
            <w:tcW w:w="3312" w:type="dxa"/>
            <w:tcBorders>
              <w:top w:val="nil"/>
              <w:left w:val="nil"/>
              <w:bottom w:val="nil"/>
              <w:right w:val="nil"/>
            </w:tcBorders>
            <w:shd w:val="clear" w:color="auto" w:fill="auto"/>
            <w:vAlign w:val="bottom"/>
          </w:tcPr>
          <w:p w14:paraId="62952BE5" w14:textId="3A4D4D92"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r w:rsidRPr="004655D7">
              <w:rPr>
                <w:rFonts w:ascii="AngsanaUPC" w:hAnsi="AngsanaUPC" w:cs="AngsanaUPC"/>
                <w:sz w:val="28"/>
                <w:szCs w:val="28"/>
              </w:rPr>
              <w:t>Amortized</w:t>
            </w:r>
          </w:p>
        </w:tc>
        <w:tc>
          <w:tcPr>
            <w:tcW w:w="1440" w:type="dxa"/>
            <w:tcBorders>
              <w:left w:val="nil"/>
              <w:right w:val="nil"/>
            </w:tcBorders>
            <w:shd w:val="clear" w:color="auto" w:fill="auto"/>
          </w:tcPr>
          <w:p w14:paraId="0FC1CB4F" w14:textId="3B8AC29E" w:rsidR="0081271E" w:rsidRPr="004655D7" w:rsidRDefault="009E22F1" w:rsidP="0081271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18A14462" w14:textId="6419D0FB" w:rsidR="0081271E" w:rsidRPr="004655D7" w:rsidRDefault="0081271E" w:rsidP="0081271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2E1BD4">
              <w:rPr>
                <w:rFonts w:ascii="AngsanaUPC" w:hAnsi="AngsanaUPC" w:cs="AngsanaUPC"/>
                <w:sz w:val="28"/>
                <w:szCs w:val="28"/>
                <w:cs/>
              </w:rPr>
              <w:t>43</w:t>
            </w:r>
            <w:r w:rsidRPr="002E1BD4">
              <w:rPr>
                <w:rFonts w:ascii="AngsanaUPC" w:hAnsi="AngsanaUPC" w:cs="AngsanaUPC"/>
                <w:sz w:val="28"/>
                <w:szCs w:val="28"/>
              </w:rPr>
              <w:t>,</w:t>
            </w:r>
            <w:r w:rsidRPr="002E1BD4">
              <w:rPr>
                <w:rFonts w:ascii="AngsanaUPC" w:hAnsi="AngsanaUPC" w:cs="AngsanaUPC"/>
                <w:sz w:val="28"/>
                <w:szCs w:val="28"/>
                <w:cs/>
              </w:rPr>
              <w:t>31</w:t>
            </w:r>
            <w:r>
              <w:rPr>
                <w:rFonts w:ascii="AngsanaUPC" w:hAnsi="AngsanaUPC" w:cs="AngsanaUPC" w:hint="cs"/>
                <w:sz w:val="28"/>
                <w:szCs w:val="28"/>
                <w:cs/>
              </w:rPr>
              <w:t>5</w:t>
            </w:r>
          </w:p>
        </w:tc>
        <w:tc>
          <w:tcPr>
            <w:tcW w:w="1620" w:type="dxa"/>
            <w:tcBorders>
              <w:left w:val="nil"/>
              <w:right w:val="nil"/>
            </w:tcBorders>
            <w:shd w:val="clear" w:color="auto" w:fill="auto"/>
          </w:tcPr>
          <w:p w14:paraId="7DC91D4B" w14:textId="4D73090C" w:rsidR="0081271E" w:rsidRPr="002F716D"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Pr>
                <w:rFonts w:ascii="AngsanaUPC" w:hAnsi="AngsanaUPC" w:cs="AngsanaUPC" w:hint="cs"/>
                <w:sz w:val="28"/>
                <w:szCs w:val="28"/>
                <w:cs/>
              </w:rPr>
              <w:t>-</w:t>
            </w:r>
          </w:p>
        </w:tc>
        <w:tc>
          <w:tcPr>
            <w:tcW w:w="1440" w:type="dxa"/>
            <w:tcBorders>
              <w:left w:val="nil"/>
              <w:right w:val="nil"/>
            </w:tcBorders>
            <w:shd w:val="clear" w:color="auto" w:fill="auto"/>
          </w:tcPr>
          <w:p w14:paraId="2775C135" w14:textId="512EDF5C" w:rsidR="0081271E" w:rsidRPr="002F716D"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E1BD4">
              <w:rPr>
                <w:rFonts w:ascii="AngsanaUPC" w:hAnsi="AngsanaUPC" w:cs="AngsanaUPC"/>
                <w:sz w:val="28"/>
                <w:szCs w:val="28"/>
                <w:cs/>
              </w:rPr>
              <w:t>43</w:t>
            </w:r>
            <w:r w:rsidRPr="002E1BD4">
              <w:rPr>
                <w:rFonts w:ascii="AngsanaUPC" w:hAnsi="AngsanaUPC" w:cs="AngsanaUPC"/>
                <w:sz w:val="28"/>
                <w:szCs w:val="28"/>
              </w:rPr>
              <w:t>,</w:t>
            </w:r>
            <w:r w:rsidRPr="002E1BD4">
              <w:rPr>
                <w:rFonts w:ascii="AngsanaUPC" w:hAnsi="AngsanaUPC" w:cs="AngsanaUPC"/>
                <w:sz w:val="28"/>
                <w:szCs w:val="28"/>
                <w:cs/>
              </w:rPr>
              <w:t>31</w:t>
            </w:r>
            <w:r>
              <w:rPr>
                <w:rFonts w:ascii="AngsanaUPC" w:hAnsi="AngsanaUPC" w:cs="AngsanaUPC" w:hint="cs"/>
                <w:sz w:val="28"/>
                <w:szCs w:val="28"/>
                <w:cs/>
              </w:rPr>
              <w:t>5</w:t>
            </w:r>
          </w:p>
        </w:tc>
      </w:tr>
      <w:tr w:rsidR="0081271E" w:rsidRPr="004655D7" w14:paraId="4D7CD43C" w14:textId="77777777" w:rsidTr="0081271E">
        <w:trPr>
          <w:cantSplit/>
          <w:trHeight w:val="185"/>
        </w:trPr>
        <w:tc>
          <w:tcPr>
            <w:tcW w:w="3312" w:type="dxa"/>
            <w:tcBorders>
              <w:top w:val="nil"/>
              <w:left w:val="nil"/>
              <w:bottom w:val="nil"/>
              <w:right w:val="nil"/>
            </w:tcBorders>
            <w:shd w:val="clear" w:color="auto" w:fill="auto"/>
            <w:vAlign w:val="bottom"/>
          </w:tcPr>
          <w:p w14:paraId="566C903D" w14:textId="6DF0196E"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40" w:type="dxa"/>
            <w:tcBorders>
              <w:left w:val="nil"/>
              <w:right w:val="nil"/>
            </w:tcBorders>
            <w:shd w:val="clear" w:color="auto" w:fill="auto"/>
          </w:tcPr>
          <w:p w14:paraId="611B953F" w14:textId="0E3BA9A3"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1DE64EFA" w14:textId="21E78432"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620" w:type="dxa"/>
            <w:tcBorders>
              <w:left w:val="nil"/>
              <w:right w:val="nil"/>
            </w:tcBorders>
            <w:shd w:val="clear" w:color="auto" w:fill="auto"/>
          </w:tcPr>
          <w:p w14:paraId="277085FE" w14:textId="49C72B8F" w:rsidR="0081271E" w:rsidRPr="002F716D"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E1BD4">
              <w:rPr>
                <w:rFonts w:ascii="AngsanaUPC" w:hAnsi="AngsanaUPC" w:cs="AngsanaUPC"/>
                <w:sz w:val="28"/>
                <w:szCs w:val="28"/>
              </w:rPr>
              <w:t>(521,833,412)</w:t>
            </w:r>
          </w:p>
        </w:tc>
        <w:tc>
          <w:tcPr>
            <w:tcW w:w="1440" w:type="dxa"/>
            <w:tcBorders>
              <w:left w:val="nil"/>
              <w:right w:val="nil"/>
            </w:tcBorders>
            <w:shd w:val="clear" w:color="auto" w:fill="auto"/>
          </w:tcPr>
          <w:p w14:paraId="22D12B74" w14:textId="78DEEC08" w:rsidR="0081271E" w:rsidRPr="002F716D"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E1BD4">
              <w:rPr>
                <w:rFonts w:ascii="AngsanaUPC" w:hAnsi="AngsanaUPC" w:cs="AngsanaUPC"/>
                <w:sz w:val="28"/>
                <w:szCs w:val="28"/>
              </w:rPr>
              <w:t>(521,833,412)</w:t>
            </w:r>
          </w:p>
        </w:tc>
      </w:tr>
      <w:tr w:rsidR="0081271E" w:rsidRPr="004655D7" w14:paraId="430F6A08" w14:textId="77777777" w:rsidTr="0081271E">
        <w:trPr>
          <w:cantSplit/>
          <w:trHeight w:val="185"/>
        </w:trPr>
        <w:tc>
          <w:tcPr>
            <w:tcW w:w="3312" w:type="dxa"/>
            <w:tcBorders>
              <w:top w:val="nil"/>
              <w:left w:val="nil"/>
              <w:bottom w:val="nil"/>
              <w:right w:val="nil"/>
            </w:tcBorders>
            <w:shd w:val="clear" w:color="auto" w:fill="auto"/>
            <w:vAlign w:val="bottom"/>
          </w:tcPr>
          <w:p w14:paraId="1FE05C45"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440" w:type="dxa"/>
            <w:tcBorders>
              <w:left w:val="nil"/>
              <w:right w:val="nil"/>
            </w:tcBorders>
            <w:shd w:val="clear" w:color="auto" w:fill="auto"/>
            <w:vAlign w:val="bottom"/>
          </w:tcPr>
          <w:p w14:paraId="0B368A18" w14:textId="7777777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7D40847A" w14:textId="7A3981D4"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2F272C1D"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0CD42EAD"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81271E" w:rsidRPr="004655D7" w14:paraId="5756A518" w14:textId="77777777" w:rsidTr="0081271E">
        <w:trPr>
          <w:cantSplit/>
          <w:trHeight w:val="185"/>
        </w:trPr>
        <w:tc>
          <w:tcPr>
            <w:tcW w:w="3312" w:type="dxa"/>
            <w:tcBorders>
              <w:top w:val="nil"/>
              <w:left w:val="nil"/>
              <w:bottom w:val="nil"/>
              <w:right w:val="nil"/>
            </w:tcBorders>
            <w:shd w:val="clear" w:color="auto" w:fill="auto"/>
            <w:vAlign w:val="bottom"/>
          </w:tcPr>
          <w:p w14:paraId="7A3E47BB" w14:textId="4ADF78AA"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Allowance for impairment</w:t>
            </w:r>
            <w:r w:rsidRPr="004655D7">
              <w:rPr>
                <w:rFonts w:ascii="AngsanaUPC" w:hAnsi="AngsanaUPC" w:cs="AngsanaUPC"/>
                <w:b/>
                <w:bCs/>
                <w:sz w:val="28"/>
                <w:szCs w:val="28"/>
                <w:cs/>
              </w:rPr>
              <w:t>:</w:t>
            </w:r>
          </w:p>
        </w:tc>
        <w:tc>
          <w:tcPr>
            <w:tcW w:w="1440" w:type="dxa"/>
            <w:tcBorders>
              <w:left w:val="nil"/>
              <w:right w:val="nil"/>
            </w:tcBorders>
            <w:shd w:val="clear" w:color="auto" w:fill="auto"/>
            <w:vAlign w:val="bottom"/>
          </w:tcPr>
          <w:p w14:paraId="64B6F1EB" w14:textId="7777777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4252C00D" w14:textId="465C79BC"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7B9E9AF2"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0EAB2928"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81271E" w:rsidRPr="004655D7" w14:paraId="30614820" w14:textId="77777777" w:rsidTr="00C71913">
        <w:trPr>
          <w:cantSplit/>
          <w:trHeight w:val="185"/>
        </w:trPr>
        <w:tc>
          <w:tcPr>
            <w:tcW w:w="3312" w:type="dxa"/>
            <w:tcBorders>
              <w:top w:val="nil"/>
              <w:left w:val="nil"/>
              <w:bottom w:val="nil"/>
              <w:right w:val="nil"/>
            </w:tcBorders>
            <w:shd w:val="clear" w:color="auto" w:fill="auto"/>
          </w:tcPr>
          <w:p w14:paraId="0E9E9D1C" w14:textId="53CAD764"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79"/>
              <w:contextualSpacing/>
              <w:rPr>
                <w:rFonts w:ascii="AngsanaUPC" w:hAnsi="AngsanaUPC" w:cs="AngsanaUPC"/>
                <w:color w:val="000000"/>
                <w:sz w:val="28"/>
                <w:szCs w:val="28"/>
                <w:u w:val="single"/>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40" w:type="dxa"/>
            <w:tcBorders>
              <w:left w:val="nil"/>
              <w:right w:val="nil"/>
            </w:tcBorders>
            <w:shd w:val="clear" w:color="auto" w:fill="auto"/>
          </w:tcPr>
          <w:p w14:paraId="1330B1CE" w14:textId="1B33EFB6" w:rsidR="0081271E" w:rsidRPr="00A46AF1" w:rsidRDefault="0081271E" w:rsidP="0081271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75FDE414" w14:textId="70847F17" w:rsidR="0081271E" w:rsidRPr="004655D7" w:rsidRDefault="0081271E" w:rsidP="0081271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620" w:type="dxa"/>
            <w:tcBorders>
              <w:left w:val="nil"/>
              <w:right w:val="nil"/>
            </w:tcBorders>
            <w:shd w:val="clear" w:color="auto" w:fill="auto"/>
          </w:tcPr>
          <w:p w14:paraId="2823DA37" w14:textId="47CD4EFF"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71913">
              <w:rPr>
                <w:rFonts w:ascii="AngsanaUPC" w:hAnsi="AngsanaUPC" w:cs="AngsanaUPC"/>
                <w:color w:val="000000"/>
                <w:sz w:val="28"/>
                <w:szCs w:val="28"/>
                <w:cs/>
              </w:rPr>
              <w:t>(34</w:t>
            </w:r>
            <w:r w:rsidRPr="00C71913">
              <w:rPr>
                <w:rFonts w:ascii="AngsanaUPC" w:hAnsi="AngsanaUPC" w:cs="AngsanaUPC"/>
                <w:color w:val="000000"/>
                <w:sz w:val="28"/>
                <w:szCs w:val="28"/>
              </w:rPr>
              <w:t>,</w:t>
            </w:r>
            <w:r w:rsidRPr="00C71913">
              <w:rPr>
                <w:rFonts w:ascii="AngsanaUPC" w:hAnsi="AngsanaUPC" w:cs="AngsanaUPC"/>
                <w:color w:val="000000"/>
                <w:sz w:val="28"/>
                <w:szCs w:val="28"/>
                <w:cs/>
              </w:rPr>
              <w:t>870</w:t>
            </w:r>
            <w:r w:rsidRPr="00C71913">
              <w:rPr>
                <w:rFonts w:ascii="AngsanaUPC" w:hAnsi="AngsanaUPC" w:cs="AngsanaUPC"/>
                <w:color w:val="000000"/>
                <w:sz w:val="28"/>
                <w:szCs w:val="28"/>
              </w:rPr>
              <w:t>,</w:t>
            </w:r>
            <w:r w:rsidRPr="00C71913">
              <w:rPr>
                <w:rFonts w:ascii="AngsanaUPC" w:hAnsi="AngsanaUPC" w:cs="AngsanaUPC"/>
                <w:color w:val="000000"/>
                <w:sz w:val="28"/>
                <w:szCs w:val="28"/>
                <w:cs/>
              </w:rPr>
              <w:t>422)</w:t>
            </w:r>
          </w:p>
        </w:tc>
        <w:tc>
          <w:tcPr>
            <w:tcW w:w="1440" w:type="dxa"/>
            <w:tcBorders>
              <w:left w:val="nil"/>
              <w:right w:val="nil"/>
            </w:tcBorders>
            <w:shd w:val="clear" w:color="auto" w:fill="auto"/>
          </w:tcPr>
          <w:p w14:paraId="027728B5" w14:textId="33AF20B2"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71913">
              <w:rPr>
                <w:rFonts w:ascii="AngsanaUPC" w:hAnsi="AngsanaUPC" w:cs="AngsanaUPC"/>
                <w:color w:val="000000"/>
                <w:sz w:val="28"/>
                <w:szCs w:val="28"/>
                <w:cs/>
              </w:rPr>
              <w:t>(34</w:t>
            </w:r>
            <w:r w:rsidRPr="00C71913">
              <w:rPr>
                <w:rFonts w:ascii="AngsanaUPC" w:hAnsi="AngsanaUPC" w:cs="AngsanaUPC"/>
                <w:color w:val="000000"/>
                <w:sz w:val="28"/>
                <w:szCs w:val="28"/>
              </w:rPr>
              <w:t>,</w:t>
            </w:r>
            <w:r w:rsidRPr="00C71913">
              <w:rPr>
                <w:rFonts w:ascii="AngsanaUPC" w:hAnsi="AngsanaUPC" w:cs="AngsanaUPC"/>
                <w:color w:val="000000"/>
                <w:sz w:val="28"/>
                <w:szCs w:val="28"/>
                <w:cs/>
              </w:rPr>
              <w:t>870</w:t>
            </w:r>
            <w:r w:rsidRPr="00C71913">
              <w:rPr>
                <w:rFonts w:ascii="AngsanaUPC" w:hAnsi="AngsanaUPC" w:cs="AngsanaUPC"/>
                <w:color w:val="000000"/>
                <w:sz w:val="28"/>
                <w:szCs w:val="28"/>
              </w:rPr>
              <w:t>,</w:t>
            </w:r>
            <w:r w:rsidRPr="00C71913">
              <w:rPr>
                <w:rFonts w:ascii="AngsanaUPC" w:hAnsi="AngsanaUPC" w:cs="AngsanaUPC"/>
                <w:color w:val="000000"/>
                <w:sz w:val="28"/>
                <w:szCs w:val="28"/>
                <w:cs/>
              </w:rPr>
              <w:t>422)</w:t>
            </w:r>
          </w:p>
        </w:tc>
      </w:tr>
      <w:tr w:rsidR="0081271E" w:rsidRPr="004655D7" w14:paraId="025DDB77" w14:textId="77777777" w:rsidTr="0081271E">
        <w:trPr>
          <w:cantSplit/>
          <w:trHeight w:val="185"/>
        </w:trPr>
        <w:tc>
          <w:tcPr>
            <w:tcW w:w="3312" w:type="dxa"/>
            <w:tcBorders>
              <w:top w:val="nil"/>
              <w:left w:val="nil"/>
              <w:bottom w:val="nil"/>
              <w:right w:val="nil"/>
            </w:tcBorders>
            <w:shd w:val="clear" w:color="auto" w:fill="auto"/>
            <w:vAlign w:val="bottom"/>
          </w:tcPr>
          <w:p w14:paraId="0354349C" w14:textId="0C5B55C6"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40" w:type="dxa"/>
            <w:tcBorders>
              <w:left w:val="nil"/>
              <w:right w:val="nil"/>
            </w:tcBorders>
            <w:shd w:val="clear" w:color="auto" w:fill="auto"/>
          </w:tcPr>
          <w:p w14:paraId="075AF0E4" w14:textId="4CD825DB"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hint="cs"/>
                <w:sz w:val="28"/>
                <w:szCs w:val="28"/>
                <w:cs/>
              </w:rPr>
              <w:t>-</w:t>
            </w:r>
          </w:p>
        </w:tc>
        <w:tc>
          <w:tcPr>
            <w:tcW w:w="1530" w:type="dxa"/>
            <w:tcBorders>
              <w:left w:val="nil"/>
              <w:right w:val="nil"/>
            </w:tcBorders>
            <w:shd w:val="clear" w:color="auto" w:fill="auto"/>
          </w:tcPr>
          <w:p w14:paraId="50730389" w14:textId="1B3124CB"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hint="cs"/>
                <w:sz w:val="28"/>
                <w:szCs w:val="28"/>
                <w:cs/>
              </w:rPr>
              <w:t>-</w:t>
            </w:r>
          </w:p>
        </w:tc>
        <w:tc>
          <w:tcPr>
            <w:tcW w:w="1620" w:type="dxa"/>
            <w:tcBorders>
              <w:left w:val="nil"/>
              <w:right w:val="nil"/>
            </w:tcBorders>
            <w:shd w:val="clear" w:color="auto" w:fill="auto"/>
          </w:tcPr>
          <w:p w14:paraId="675B87D2" w14:textId="475D383E"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B340BB">
              <w:rPr>
                <w:rFonts w:ascii="AngsanaUPC" w:hAnsi="AngsanaUPC" w:cs="AngsanaUPC"/>
                <w:sz w:val="28"/>
                <w:szCs w:val="28"/>
              </w:rPr>
              <w:t>(34,870,422)</w:t>
            </w:r>
          </w:p>
        </w:tc>
        <w:tc>
          <w:tcPr>
            <w:tcW w:w="1440" w:type="dxa"/>
            <w:tcBorders>
              <w:left w:val="nil"/>
              <w:right w:val="nil"/>
            </w:tcBorders>
            <w:shd w:val="clear" w:color="auto" w:fill="auto"/>
          </w:tcPr>
          <w:p w14:paraId="3D766718" w14:textId="5E437AB6"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B340BB">
              <w:rPr>
                <w:rFonts w:ascii="AngsanaUPC" w:hAnsi="AngsanaUPC" w:cs="AngsanaUPC"/>
                <w:sz w:val="28"/>
                <w:szCs w:val="28"/>
              </w:rPr>
              <w:t>(34,870,422)</w:t>
            </w:r>
          </w:p>
        </w:tc>
      </w:tr>
      <w:tr w:rsidR="0081271E" w:rsidRPr="004655D7" w14:paraId="65D837E0" w14:textId="77777777" w:rsidTr="00313F45">
        <w:trPr>
          <w:cantSplit/>
          <w:trHeight w:val="185"/>
        </w:trPr>
        <w:tc>
          <w:tcPr>
            <w:tcW w:w="3312" w:type="dxa"/>
            <w:tcBorders>
              <w:top w:val="nil"/>
              <w:left w:val="nil"/>
              <w:bottom w:val="nil"/>
              <w:right w:val="nil"/>
            </w:tcBorders>
            <w:shd w:val="clear" w:color="auto" w:fill="auto"/>
          </w:tcPr>
          <w:p w14:paraId="62661B01" w14:textId="2A8AD83D"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p>
        </w:tc>
        <w:tc>
          <w:tcPr>
            <w:tcW w:w="1440" w:type="dxa"/>
            <w:tcBorders>
              <w:left w:val="nil"/>
              <w:right w:val="nil"/>
            </w:tcBorders>
            <w:shd w:val="clear" w:color="auto" w:fill="auto"/>
            <w:vAlign w:val="bottom"/>
          </w:tcPr>
          <w:p w14:paraId="67F4ABAA" w14:textId="7777777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0226EDED" w14:textId="46D802EA"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715A5F89"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tcPr>
          <w:p w14:paraId="2A825A8A" w14:textId="16ABCFEE"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81271E" w:rsidRPr="004655D7" w14:paraId="7C98F1E6" w14:textId="77777777" w:rsidTr="00313F45">
        <w:trPr>
          <w:cantSplit/>
          <w:trHeight w:val="254"/>
        </w:trPr>
        <w:tc>
          <w:tcPr>
            <w:tcW w:w="3312" w:type="dxa"/>
            <w:tcBorders>
              <w:top w:val="nil"/>
              <w:left w:val="nil"/>
              <w:bottom w:val="nil"/>
              <w:right w:val="nil"/>
            </w:tcBorders>
            <w:shd w:val="clear" w:color="auto" w:fill="auto"/>
            <w:vAlign w:val="bottom"/>
          </w:tcPr>
          <w:p w14:paraId="469E510B" w14:textId="5E5EF618"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rPr>
            </w:pPr>
            <w:r w:rsidRPr="004655D7">
              <w:rPr>
                <w:rFonts w:ascii="AngsanaUPC" w:hAnsi="AngsanaUPC" w:cs="AngsanaUPC"/>
                <w:b/>
                <w:bCs/>
                <w:sz w:val="28"/>
                <w:szCs w:val="28"/>
              </w:rPr>
              <w:t>Net book value</w:t>
            </w:r>
            <w:r w:rsidRPr="004655D7">
              <w:rPr>
                <w:rFonts w:ascii="AngsanaUPC" w:hAnsi="AngsanaUPC" w:cs="AngsanaUPC"/>
                <w:b/>
                <w:bCs/>
                <w:sz w:val="28"/>
                <w:szCs w:val="28"/>
                <w:cs/>
              </w:rPr>
              <w:t>:</w:t>
            </w:r>
          </w:p>
        </w:tc>
        <w:tc>
          <w:tcPr>
            <w:tcW w:w="1440" w:type="dxa"/>
            <w:tcBorders>
              <w:left w:val="nil"/>
              <w:right w:val="nil"/>
            </w:tcBorders>
            <w:shd w:val="clear" w:color="auto" w:fill="auto"/>
            <w:vAlign w:val="bottom"/>
          </w:tcPr>
          <w:p w14:paraId="008CD44F" w14:textId="7777777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4297FAEC" w14:textId="306A7EBD"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5B820719"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tcPr>
          <w:p w14:paraId="26574258"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81271E" w:rsidRPr="004655D7" w14:paraId="047BCF3A" w14:textId="77777777" w:rsidTr="00313F45">
        <w:trPr>
          <w:cantSplit/>
          <w:trHeight w:val="185"/>
        </w:trPr>
        <w:tc>
          <w:tcPr>
            <w:tcW w:w="3312" w:type="dxa"/>
            <w:tcBorders>
              <w:top w:val="nil"/>
              <w:left w:val="nil"/>
              <w:bottom w:val="nil"/>
              <w:right w:val="nil"/>
            </w:tcBorders>
            <w:shd w:val="clear" w:color="auto" w:fill="auto"/>
            <w:vAlign w:val="bottom"/>
          </w:tcPr>
          <w:p w14:paraId="5A191F5F" w14:textId="0BA0FCE6"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2023</w:t>
            </w:r>
          </w:p>
        </w:tc>
        <w:tc>
          <w:tcPr>
            <w:tcW w:w="1440" w:type="dxa"/>
            <w:tcBorders>
              <w:left w:val="nil"/>
              <w:right w:val="nil"/>
            </w:tcBorders>
            <w:shd w:val="clear" w:color="auto" w:fill="auto"/>
          </w:tcPr>
          <w:p w14:paraId="282EC171" w14:textId="27FD3CEF" w:rsidR="0081271E" w:rsidRPr="00CD3F7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DA7C62">
              <w:rPr>
                <w:rFonts w:ascii="AngsanaUPC" w:hAnsi="AngsanaUPC" w:cs="AngsanaUPC"/>
                <w:sz w:val="28"/>
                <w:szCs w:val="28"/>
              </w:rPr>
              <w:t>74,005,000</w:t>
            </w:r>
          </w:p>
        </w:tc>
        <w:tc>
          <w:tcPr>
            <w:tcW w:w="1530" w:type="dxa"/>
            <w:tcBorders>
              <w:left w:val="nil"/>
              <w:right w:val="nil"/>
            </w:tcBorders>
            <w:shd w:val="clear" w:color="auto" w:fill="auto"/>
          </w:tcPr>
          <w:p w14:paraId="10D55B27" w14:textId="507E73FA" w:rsidR="0081271E" w:rsidRPr="004655D7"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A7C62">
              <w:rPr>
                <w:rFonts w:ascii="AngsanaUPC" w:hAnsi="AngsanaUPC" w:cs="AngsanaUPC"/>
                <w:sz w:val="28"/>
                <w:szCs w:val="28"/>
              </w:rPr>
              <w:t>269,178</w:t>
            </w:r>
          </w:p>
        </w:tc>
        <w:tc>
          <w:tcPr>
            <w:tcW w:w="1620" w:type="dxa"/>
            <w:tcBorders>
              <w:left w:val="nil"/>
              <w:right w:val="nil"/>
            </w:tcBorders>
            <w:shd w:val="clear" w:color="auto" w:fill="auto"/>
          </w:tcPr>
          <w:p w14:paraId="6416A043" w14:textId="51624A36" w:rsidR="0081271E" w:rsidRPr="004655D7"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DA7C62">
              <w:rPr>
                <w:rFonts w:ascii="AngsanaUPC" w:hAnsi="AngsanaUPC" w:cs="AngsanaUPC"/>
                <w:color w:val="000000"/>
                <w:sz w:val="28"/>
                <w:szCs w:val="28"/>
              </w:rPr>
              <w:t>125,658,201</w:t>
            </w:r>
          </w:p>
        </w:tc>
        <w:tc>
          <w:tcPr>
            <w:tcW w:w="1440" w:type="dxa"/>
            <w:tcBorders>
              <w:left w:val="nil"/>
              <w:right w:val="nil"/>
            </w:tcBorders>
            <w:shd w:val="clear" w:color="auto" w:fill="auto"/>
          </w:tcPr>
          <w:p w14:paraId="530F13EA" w14:textId="3959AC2B" w:rsidR="0081271E" w:rsidRPr="004655D7"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A7C62">
              <w:rPr>
                <w:rFonts w:ascii="AngsanaUPC" w:hAnsi="AngsanaUPC" w:cs="AngsanaUPC"/>
                <w:color w:val="000000"/>
                <w:sz w:val="28"/>
                <w:szCs w:val="28"/>
              </w:rPr>
              <w:t>199,932,379</w:t>
            </w:r>
          </w:p>
        </w:tc>
      </w:tr>
      <w:tr w:rsidR="0081271E" w:rsidRPr="004655D7" w14:paraId="48A546F6" w14:textId="77777777" w:rsidTr="0081271E">
        <w:trPr>
          <w:cantSplit/>
          <w:trHeight w:val="185"/>
        </w:trPr>
        <w:tc>
          <w:tcPr>
            <w:tcW w:w="3312" w:type="dxa"/>
            <w:tcBorders>
              <w:top w:val="nil"/>
              <w:left w:val="nil"/>
              <w:bottom w:val="nil"/>
              <w:right w:val="nil"/>
            </w:tcBorders>
            <w:shd w:val="clear" w:color="auto" w:fill="auto"/>
            <w:vAlign w:val="bottom"/>
          </w:tcPr>
          <w:p w14:paraId="024CDC39" w14:textId="5264ACAF"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 xml:space="preserve">As at </w:t>
            </w:r>
            <w:r>
              <w:rPr>
                <w:rFonts w:ascii="AngsanaUPC" w:hAnsi="AngsanaUPC" w:cs="AngsanaUPC"/>
                <w:sz w:val="28"/>
                <w:szCs w:val="28"/>
              </w:rPr>
              <w:t>December 31, 2024</w:t>
            </w:r>
          </w:p>
        </w:tc>
        <w:tc>
          <w:tcPr>
            <w:tcW w:w="1440" w:type="dxa"/>
            <w:tcBorders>
              <w:left w:val="nil"/>
              <w:right w:val="nil"/>
            </w:tcBorders>
            <w:shd w:val="clear" w:color="auto" w:fill="auto"/>
          </w:tcPr>
          <w:p w14:paraId="6B7C8BB4" w14:textId="3D909BF2" w:rsidR="0081271E" w:rsidRPr="00CD3F7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center"/>
              <w:rPr>
                <w:rFonts w:ascii="AngsanaUPC" w:hAnsi="AngsanaUPC" w:cs="AngsanaUPC"/>
                <w:sz w:val="28"/>
                <w:szCs w:val="28"/>
              </w:rPr>
            </w:pPr>
            <w:r>
              <w:rPr>
                <w:rFonts w:ascii="AngsanaUPC" w:hAnsi="AngsanaUPC" w:cs="AngsanaUPC" w:hint="cs"/>
                <w:sz w:val="28"/>
                <w:szCs w:val="28"/>
                <w:cs/>
              </w:rPr>
              <w:t>-</w:t>
            </w:r>
          </w:p>
        </w:tc>
        <w:tc>
          <w:tcPr>
            <w:tcW w:w="1530" w:type="dxa"/>
            <w:tcBorders>
              <w:left w:val="nil"/>
              <w:right w:val="nil"/>
            </w:tcBorders>
            <w:shd w:val="clear" w:color="auto" w:fill="auto"/>
          </w:tcPr>
          <w:p w14:paraId="59A93904" w14:textId="6FBB5F7D" w:rsidR="0081271E" w:rsidRPr="00CD3F7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hint="cs"/>
                <w:sz w:val="28"/>
                <w:szCs w:val="28"/>
                <w:cs/>
              </w:rPr>
              <w:t>-</w:t>
            </w:r>
          </w:p>
        </w:tc>
        <w:tc>
          <w:tcPr>
            <w:tcW w:w="1620" w:type="dxa"/>
            <w:tcBorders>
              <w:left w:val="nil"/>
              <w:right w:val="nil"/>
            </w:tcBorders>
            <w:shd w:val="clear" w:color="auto" w:fill="auto"/>
          </w:tcPr>
          <w:p w14:paraId="4BFD4524" w14:textId="024B30AE" w:rsidR="0081271E" w:rsidRPr="00CD3F7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2E1BD4">
              <w:rPr>
                <w:rFonts w:ascii="AngsanaUPC" w:hAnsi="AngsanaUPC" w:cs="AngsanaUPC"/>
                <w:sz w:val="28"/>
                <w:szCs w:val="28"/>
                <w:cs/>
              </w:rPr>
              <w:t>114</w:t>
            </w:r>
            <w:r w:rsidRPr="002E1BD4">
              <w:rPr>
                <w:rFonts w:ascii="AngsanaUPC" w:hAnsi="AngsanaUPC" w:cs="AngsanaUPC"/>
                <w:sz w:val="28"/>
                <w:szCs w:val="28"/>
              </w:rPr>
              <w:t>,</w:t>
            </w:r>
            <w:r w:rsidRPr="002E1BD4">
              <w:rPr>
                <w:rFonts w:ascii="AngsanaUPC" w:hAnsi="AngsanaUPC" w:cs="AngsanaUPC"/>
                <w:sz w:val="28"/>
                <w:szCs w:val="28"/>
                <w:cs/>
              </w:rPr>
              <w:t>843</w:t>
            </w:r>
            <w:r w:rsidRPr="002E1BD4">
              <w:rPr>
                <w:rFonts w:ascii="AngsanaUPC" w:hAnsi="AngsanaUPC" w:cs="AngsanaUPC"/>
                <w:sz w:val="28"/>
                <w:szCs w:val="28"/>
              </w:rPr>
              <w:t>,</w:t>
            </w:r>
            <w:r w:rsidRPr="002E1BD4">
              <w:rPr>
                <w:rFonts w:ascii="AngsanaUPC" w:hAnsi="AngsanaUPC" w:cs="AngsanaUPC"/>
                <w:sz w:val="28"/>
                <w:szCs w:val="28"/>
                <w:cs/>
              </w:rPr>
              <w:t>388</w:t>
            </w:r>
          </w:p>
        </w:tc>
        <w:tc>
          <w:tcPr>
            <w:tcW w:w="1440" w:type="dxa"/>
            <w:tcBorders>
              <w:left w:val="nil"/>
              <w:right w:val="nil"/>
            </w:tcBorders>
            <w:shd w:val="clear" w:color="auto" w:fill="auto"/>
          </w:tcPr>
          <w:p w14:paraId="4E525C21" w14:textId="199736D7" w:rsidR="0081271E" w:rsidRPr="00CD3F7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2E1BD4">
              <w:rPr>
                <w:rFonts w:ascii="AngsanaUPC" w:hAnsi="AngsanaUPC" w:cs="AngsanaUPC"/>
                <w:sz w:val="28"/>
                <w:szCs w:val="28"/>
                <w:cs/>
              </w:rPr>
              <w:t>114</w:t>
            </w:r>
            <w:r w:rsidRPr="002E1BD4">
              <w:rPr>
                <w:rFonts w:ascii="AngsanaUPC" w:hAnsi="AngsanaUPC" w:cs="AngsanaUPC"/>
                <w:sz w:val="28"/>
                <w:szCs w:val="28"/>
              </w:rPr>
              <w:t>,</w:t>
            </w:r>
            <w:r w:rsidRPr="002E1BD4">
              <w:rPr>
                <w:rFonts w:ascii="AngsanaUPC" w:hAnsi="AngsanaUPC" w:cs="AngsanaUPC"/>
                <w:sz w:val="28"/>
                <w:szCs w:val="28"/>
                <w:cs/>
              </w:rPr>
              <w:t>843</w:t>
            </w:r>
            <w:r w:rsidRPr="002E1BD4">
              <w:rPr>
                <w:rFonts w:ascii="AngsanaUPC" w:hAnsi="AngsanaUPC" w:cs="AngsanaUPC"/>
                <w:sz w:val="28"/>
                <w:szCs w:val="28"/>
              </w:rPr>
              <w:t>,</w:t>
            </w:r>
            <w:r w:rsidRPr="002E1BD4">
              <w:rPr>
                <w:rFonts w:ascii="AngsanaUPC" w:hAnsi="AngsanaUPC" w:cs="AngsanaUPC"/>
                <w:sz w:val="28"/>
                <w:szCs w:val="28"/>
                <w:cs/>
              </w:rPr>
              <w:t>388</w:t>
            </w:r>
          </w:p>
        </w:tc>
      </w:tr>
      <w:tr w:rsidR="0081271E" w:rsidRPr="004655D7" w14:paraId="6630406D" w14:textId="77777777" w:rsidTr="0081271E">
        <w:trPr>
          <w:cantSplit/>
          <w:trHeight w:val="185"/>
        </w:trPr>
        <w:tc>
          <w:tcPr>
            <w:tcW w:w="3312" w:type="dxa"/>
            <w:tcBorders>
              <w:top w:val="nil"/>
              <w:left w:val="nil"/>
              <w:bottom w:val="nil"/>
              <w:right w:val="nil"/>
            </w:tcBorders>
            <w:shd w:val="clear" w:color="auto" w:fill="auto"/>
            <w:vAlign w:val="bottom"/>
          </w:tcPr>
          <w:p w14:paraId="15C72A86"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440" w:type="dxa"/>
            <w:tcBorders>
              <w:left w:val="nil"/>
              <w:right w:val="nil"/>
            </w:tcBorders>
            <w:shd w:val="clear" w:color="auto" w:fill="auto"/>
          </w:tcPr>
          <w:p w14:paraId="14B71A6B" w14:textId="77777777" w:rsidR="0081271E"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center"/>
              <w:rPr>
                <w:rFonts w:ascii="AngsanaUPC" w:hAnsi="AngsanaUPC" w:cs="AngsanaUPC"/>
                <w:sz w:val="28"/>
                <w:szCs w:val="28"/>
                <w:cs/>
              </w:rPr>
            </w:pPr>
          </w:p>
        </w:tc>
        <w:tc>
          <w:tcPr>
            <w:tcW w:w="1530" w:type="dxa"/>
            <w:tcBorders>
              <w:left w:val="nil"/>
              <w:right w:val="nil"/>
            </w:tcBorders>
            <w:shd w:val="clear" w:color="auto" w:fill="auto"/>
          </w:tcPr>
          <w:p w14:paraId="4F7D3624" w14:textId="77777777" w:rsidR="0081271E"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20" w:type="dxa"/>
            <w:tcBorders>
              <w:left w:val="nil"/>
              <w:right w:val="nil"/>
            </w:tcBorders>
            <w:shd w:val="clear" w:color="auto" w:fill="auto"/>
          </w:tcPr>
          <w:p w14:paraId="1192D08F" w14:textId="77777777" w:rsidR="0081271E" w:rsidRPr="002E1BD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440" w:type="dxa"/>
            <w:tcBorders>
              <w:left w:val="nil"/>
              <w:right w:val="nil"/>
            </w:tcBorders>
            <w:shd w:val="clear" w:color="auto" w:fill="auto"/>
          </w:tcPr>
          <w:p w14:paraId="4857AA62" w14:textId="77777777" w:rsidR="0081271E" w:rsidRPr="002E1BD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81271E" w:rsidRPr="004655D7" w14:paraId="17838B91" w14:textId="77777777" w:rsidTr="0081271E">
        <w:trPr>
          <w:cantSplit/>
          <w:trHeight w:val="185"/>
        </w:trPr>
        <w:tc>
          <w:tcPr>
            <w:tcW w:w="3312" w:type="dxa"/>
            <w:tcBorders>
              <w:top w:val="nil"/>
              <w:left w:val="nil"/>
              <w:bottom w:val="nil"/>
              <w:right w:val="nil"/>
            </w:tcBorders>
            <w:shd w:val="clear" w:color="auto" w:fill="auto"/>
            <w:vAlign w:val="bottom"/>
          </w:tcPr>
          <w:p w14:paraId="6C8B08DB"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440" w:type="dxa"/>
            <w:tcBorders>
              <w:left w:val="nil"/>
              <w:right w:val="nil"/>
            </w:tcBorders>
            <w:shd w:val="clear" w:color="auto" w:fill="auto"/>
          </w:tcPr>
          <w:p w14:paraId="2CDFA9A7" w14:textId="77777777" w:rsidR="0081271E"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center"/>
              <w:rPr>
                <w:rFonts w:ascii="AngsanaUPC" w:hAnsi="AngsanaUPC" w:cs="AngsanaUPC"/>
                <w:sz w:val="28"/>
                <w:szCs w:val="28"/>
                <w:cs/>
              </w:rPr>
            </w:pPr>
          </w:p>
        </w:tc>
        <w:tc>
          <w:tcPr>
            <w:tcW w:w="1530" w:type="dxa"/>
            <w:tcBorders>
              <w:left w:val="nil"/>
              <w:right w:val="nil"/>
            </w:tcBorders>
            <w:shd w:val="clear" w:color="auto" w:fill="auto"/>
          </w:tcPr>
          <w:p w14:paraId="1B7C3B52" w14:textId="77777777" w:rsidR="0081271E"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20" w:type="dxa"/>
            <w:tcBorders>
              <w:left w:val="nil"/>
              <w:right w:val="nil"/>
            </w:tcBorders>
            <w:shd w:val="clear" w:color="auto" w:fill="auto"/>
          </w:tcPr>
          <w:p w14:paraId="07FC6F7E" w14:textId="77777777" w:rsidR="0081271E" w:rsidRPr="002E1BD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440" w:type="dxa"/>
            <w:tcBorders>
              <w:left w:val="nil"/>
              <w:right w:val="nil"/>
            </w:tcBorders>
            <w:shd w:val="clear" w:color="auto" w:fill="auto"/>
          </w:tcPr>
          <w:p w14:paraId="7A4DD8D0" w14:textId="77777777" w:rsidR="0081271E" w:rsidRPr="002E1BD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81271E" w:rsidRPr="004655D7" w14:paraId="4A7680C6" w14:textId="77777777" w:rsidTr="0081271E">
        <w:trPr>
          <w:cantSplit/>
          <w:trHeight w:val="185"/>
        </w:trPr>
        <w:tc>
          <w:tcPr>
            <w:tcW w:w="3312" w:type="dxa"/>
            <w:tcBorders>
              <w:top w:val="nil"/>
              <w:left w:val="nil"/>
              <w:bottom w:val="nil"/>
              <w:right w:val="nil"/>
            </w:tcBorders>
            <w:shd w:val="clear" w:color="auto" w:fill="auto"/>
            <w:vAlign w:val="bottom"/>
          </w:tcPr>
          <w:p w14:paraId="19DB664D" w14:textId="5F24967E"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AngsanaUPC" w:hAnsi="AngsanaUPC" w:cs="AngsanaUPC"/>
                <w:color w:val="000000"/>
                <w:sz w:val="28"/>
                <w:szCs w:val="28"/>
              </w:rPr>
            </w:pPr>
            <w:r w:rsidRPr="004655D7">
              <w:rPr>
                <w:rFonts w:ascii="AngsanaUPC" w:hAnsi="AngsanaUPC" w:cs="AngsanaUPC"/>
                <w:b/>
                <w:bCs/>
                <w:spacing w:val="-6"/>
                <w:sz w:val="28"/>
                <w:szCs w:val="28"/>
              </w:rPr>
              <w:lastRenderedPageBreak/>
              <w:t>Depreciation in the statement of comprehensive income:</w:t>
            </w:r>
          </w:p>
        </w:tc>
        <w:tc>
          <w:tcPr>
            <w:tcW w:w="1440" w:type="dxa"/>
            <w:tcBorders>
              <w:left w:val="nil"/>
              <w:right w:val="nil"/>
            </w:tcBorders>
            <w:shd w:val="clear" w:color="auto" w:fill="auto"/>
            <w:vAlign w:val="bottom"/>
          </w:tcPr>
          <w:p w14:paraId="6CAB833B" w14:textId="77777777"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10F0648D" w14:textId="70C91159" w:rsidR="0081271E" w:rsidRPr="004655D7" w:rsidRDefault="0081271E" w:rsidP="0081271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vAlign w:val="bottom"/>
          </w:tcPr>
          <w:p w14:paraId="714E411F"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vAlign w:val="bottom"/>
          </w:tcPr>
          <w:p w14:paraId="6225428A"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81271E" w:rsidRPr="004655D7" w14:paraId="31F95B03" w14:textId="77777777" w:rsidTr="000428F6">
        <w:trPr>
          <w:cantSplit/>
          <w:trHeight w:val="185"/>
        </w:trPr>
        <w:tc>
          <w:tcPr>
            <w:tcW w:w="3312" w:type="dxa"/>
            <w:tcBorders>
              <w:top w:val="nil"/>
              <w:left w:val="nil"/>
              <w:bottom w:val="nil"/>
              <w:right w:val="nil"/>
            </w:tcBorders>
            <w:shd w:val="clear" w:color="auto" w:fill="auto"/>
            <w:vAlign w:val="bottom"/>
          </w:tcPr>
          <w:p w14:paraId="11DBF495" w14:textId="7A4C87DA"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Pr>
                <w:rFonts w:ascii="AngsanaUPC" w:hAnsi="AngsanaUPC" w:cs="AngsanaUPC"/>
                <w:spacing w:val="-6"/>
                <w:sz w:val="28"/>
                <w:szCs w:val="28"/>
              </w:rPr>
              <w:t>December 31, 2023</w:t>
            </w:r>
          </w:p>
        </w:tc>
        <w:tc>
          <w:tcPr>
            <w:tcW w:w="1440" w:type="dxa"/>
            <w:tcBorders>
              <w:left w:val="nil"/>
              <w:right w:val="nil"/>
            </w:tcBorders>
            <w:shd w:val="clear" w:color="auto" w:fill="auto"/>
            <w:vAlign w:val="bottom"/>
          </w:tcPr>
          <w:p w14:paraId="5FBB30D2" w14:textId="2F834413" w:rsidR="0081271E" w:rsidRPr="00923458" w:rsidRDefault="0081271E" w:rsidP="000428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A079A8">
              <w:rPr>
                <w:rFonts w:ascii="AngsanaUPC" w:hAnsi="AngsanaUPC" w:cs="AngsanaUPC"/>
                <w:sz w:val="28"/>
                <w:szCs w:val="28"/>
              </w:rPr>
              <w:t>-</w:t>
            </w:r>
          </w:p>
        </w:tc>
        <w:tc>
          <w:tcPr>
            <w:tcW w:w="1530" w:type="dxa"/>
            <w:tcBorders>
              <w:left w:val="nil"/>
              <w:right w:val="nil"/>
            </w:tcBorders>
            <w:shd w:val="clear" w:color="auto" w:fill="auto"/>
            <w:vAlign w:val="bottom"/>
          </w:tcPr>
          <w:p w14:paraId="3E42B08D" w14:textId="361D6940" w:rsidR="0081271E" w:rsidRPr="004655D7" w:rsidRDefault="0081271E" w:rsidP="000428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C225A7">
              <w:rPr>
                <w:rFonts w:ascii="AngsanaUPC" w:hAnsi="AngsanaUPC" w:cs="AngsanaUPC"/>
                <w:sz w:val="28"/>
                <w:szCs w:val="28"/>
              </w:rPr>
              <w:t>30,000</w:t>
            </w:r>
          </w:p>
        </w:tc>
        <w:tc>
          <w:tcPr>
            <w:tcW w:w="1620" w:type="dxa"/>
            <w:tcBorders>
              <w:left w:val="nil"/>
              <w:right w:val="nil"/>
            </w:tcBorders>
            <w:shd w:val="clear" w:color="auto" w:fill="auto"/>
            <w:vAlign w:val="bottom"/>
          </w:tcPr>
          <w:p w14:paraId="1F7BE272" w14:textId="5018935B" w:rsidR="0081271E" w:rsidRPr="004655D7" w:rsidRDefault="0081271E" w:rsidP="000428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C225A7">
              <w:rPr>
                <w:rFonts w:ascii="AngsanaUPC" w:hAnsi="AngsanaUPC" w:cs="AngsanaUPC"/>
                <w:color w:val="000000"/>
                <w:sz w:val="28"/>
                <w:szCs w:val="28"/>
              </w:rPr>
              <w:t>10,814,812</w:t>
            </w:r>
          </w:p>
        </w:tc>
        <w:tc>
          <w:tcPr>
            <w:tcW w:w="1440" w:type="dxa"/>
            <w:tcBorders>
              <w:left w:val="nil"/>
              <w:right w:val="nil"/>
            </w:tcBorders>
            <w:shd w:val="clear" w:color="auto" w:fill="auto"/>
            <w:vAlign w:val="bottom"/>
          </w:tcPr>
          <w:p w14:paraId="6EAB055B" w14:textId="193C26E2" w:rsidR="0081271E" w:rsidRPr="004655D7" w:rsidRDefault="0081271E" w:rsidP="000428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225A7">
              <w:rPr>
                <w:rFonts w:ascii="AngsanaUPC" w:hAnsi="AngsanaUPC" w:cs="AngsanaUPC"/>
                <w:color w:val="000000"/>
                <w:sz w:val="28"/>
                <w:szCs w:val="28"/>
              </w:rPr>
              <w:t>10,844,812</w:t>
            </w:r>
          </w:p>
        </w:tc>
      </w:tr>
      <w:tr w:rsidR="000428F6" w:rsidRPr="004655D7" w14:paraId="43D6BFE0" w14:textId="77777777" w:rsidTr="000428F6">
        <w:trPr>
          <w:cantSplit/>
          <w:trHeight w:val="414"/>
        </w:trPr>
        <w:tc>
          <w:tcPr>
            <w:tcW w:w="3312" w:type="dxa"/>
            <w:tcBorders>
              <w:top w:val="nil"/>
              <w:left w:val="nil"/>
              <w:bottom w:val="nil"/>
              <w:right w:val="nil"/>
            </w:tcBorders>
            <w:vAlign w:val="center"/>
          </w:tcPr>
          <w:p w14:paraId="617BCD4B" w14:textId="1BBA979B" w:rsidR="000428F6" w:rsidRPr="004655D7" w:rsidRDefault="000428F6" w:rsidP="000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r>
              <w:rPr>
                <w:rFonts w:ascii="AngsanaUPC" w:hAnsi="AngsanaUPC" w:cs="AngsanaUPC"/>
                <w:spacing w:val="-6"/>
                <w:sz w:val="28"/>
                <w:szCs w:val="28"/>
              </w:rPr>
              <w:t>December 31, 2024</w:t>
            </w:r>
          </w:p>
        </w:tc>
        <w:tc>
          <w:tcPr>
            <w:tcW w:w="1440" w:type="dxa"/>
            <w:tcBorders>
              <w:left w:val="nil"/>
              <w:right w:val="nil"/>
            </w:tcBorders>
            <w:shd w:val="clear" w:color="auto" w:fill="auto"/>
            <w:vAlign w:val="bottom"/>
          </w:tcPr>
          <w:p w14:paraId="3EF62D2A" w14:textId="66F5415A" w:rsidR="000428F6" w:rsidRPr="004655D7" w:rsidRDefault="000428F6" w:rsidP="000428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Pr>
                <w:rFonts w:ascii="AngsanaUPC" w:hAnsi="AngsanaUPC" w:cs="AngsanaUPC"/>
                <w:sz w:val="28"/>
                <w:szCs w:val="28"/>
              </w:rPr>
              <w:t>-</w:t>
            </w:r>
          </w:p>
        </w:tc>
        <w:tc>
          <w:tcPr>
            <w:tcW w:w="1530" w:type="dxa"/>
            <w:tcBorders>
              <w:left w:val="nil"/>
              <w:right w:val="nil"/>
            </w:tcBorders>
            <w:shd w:val="clear" w:color="auto" w:fill="auto"/>
            <w:vAlign w:val="bottom"/>
          </w:tcPr>
          <w:p w14:paraId="657FA0B8" w14:textId="45E93F13" w:rsidR="000428F6" w:rsidRPr="004655D7" w:rsidRDefault="000428F6" w:rsidP="000428F6">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2E1BD4">
              <w:rPr>
                <w:rFonts w:ascii="AngsanaUPC" w:hAnsi="AngsanaUPC" w:cs="AngsanaUPC"/>
                <w:sz w:val="28"/>
                <w:szCs w:val="28"/>
              </w:rPr>
              <w:t>12,493</w:t>
            </w:r>
          </w:p>
        </w:tc>
        <w:tc>
          <w:tcPr>
            <w:tcW w:w="1620" w:type="dxa"/>
            <w:tcBorders>
              <w:left w:val="nil"/>
              <w:right w:val="nil"/>
            </w:tcBorders>
            <w:shd w:val="clear" w:color="auto" w:fill="auto"/>
            <w:vAlign w:val="bottom"/>
          </w:tcPr>
          <w:p w14:paraId="0A483249" w14:textId="5E80D997" w:rsidR="000428F6" w:rsidRPr="004655D7" w:rsidRDefault="000428F6" w:rsidP="000428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2E1BD4">
              <w:rPr>
                <w:rFonts w:ascii="AngsanaUPC" w:hAnsi="AngsanaUPC" w:cs="AngsanaUPC"/>
                <w:sz w:val="28"/>
                <w:szCs w:val="28"/>
              </w:rPr>
              <w:t>10,814,81</w:t>
            </w:r>
            <w:r>
              <w:rPr>
                <w:rFonts w:ascii="AngsanaUPC" w:hAnsi="AngsanaUPC" w:cs="AngsanaUPC"/>
                <w:sz w:val="28"/>
                <w:szCs w:val="28"/>
              </w:rPr>
              <w:t>3</w:t>
            </w:r>
          </w:p>
        </w:tc>
        <w:tc>
          <w:tcPr>
            <w:tcW w:w="1440" w:type="dxa"/>
            <w:tcBorders>
              <w:left w:val="nil"/>
              <w:right w:val="nil"/>
            </w:tcBorders>
            <w:shd w:val="clear" w:color="auto" w:fill="auto"/>
            <w:vAlign w:val="bottom"/>
          </w:tcPr>
          <w:p w14:paraId="6C4590F4" w14:textId="753B74B2" w:rsidR="000428F6" w:rsidRPr="004655D7" w:rsidRDefault="000428F6" w:rsidP="000428F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2E1BD4">
              <w:rPr>
                <w:rFonts w:ascii="AngsanaUPC" w:hAnsi="AngsanaUPC" w:cs="AngsanaUPC"/>
                <w:sz w:val="28"/>
                <w:szCs w:val="28"/>
              </w:rPr>
              <w:t>10,827,30</w:t>
            </w:r>
            <w:r>
              <w:rPr>
                <w:rFonts w:ascii="AngsanaUPC" w:hAnsi="AngsanaUPC" w:cs="AngsanaUPC"/>
                <w:sz w:val="28"/>
                <w:szCs w:val="28"/>
              </w:rPr>
              <w:t>6</w:t>
            </w:r>
          </w:p>
        </w:tc>
      </w:tr>
    </w:tbl>
    <w:p w14:paraId="7F00BFEE" w14:textId="13D5A69B" w:rsidR="007536AD" w:rsidRDefault="007536AD" w:rsidP="0075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As at </w:t>
      </w:r>
      <w:r>
        <w:rPr>
          <w:rFonts w:ascii="AngsanaUPC" w:hAnsi="AngsanaUPC" w:cs="AngsanaUPC"/>
          <w:sz w:val="28"/>
          <w:szCs w:val="28"/>
        </w:rPr>
        <w:t>December 31, 2024</w:t>
      </w:r>
      <w:r w:rsidRPr="00965D66">
        <w:rPr>
          <w:rFonts w:ascii="AngsanaUPC" w:hAnsi="AngsanaUPC" w:cs="AngsanaUPC"/>
          <w:sz w:val="28"/>
          <w:szCs w:val="28"/>
        </w:rPr>
        <w:t xml:space="preserve"> the machineries not used in operation, which cost of Baht </w:t>
      </w:r>
      <w:r w:rsidR="0081271E">
        <w:rPr>
          <w:rFonts w:ascii="AngsanaUPC" w:hAnsi="AngsanaUPC" w:cs="AngsanaUPC"/>
          <w:sz w:val="28"/>
          <w:szCs w:val="28"/>
        </w:rPr>
        <w:t>671.55</w:t>
      </w:r>
      <w:r w:rsidRPr="002419C5">
        <w:rPr>
          <w:rFonts w:ascii="AngsanaUPC" w:hAnsi="AngsanaUPC" w:cs="AngsanaUPC"/>
          <w:sz w:val="28"/>
          <w:szCs w:val="28"/>
        </w:rPr>
        <w:t xml:space="preserve"> million. were re-appraised according to reports of independent appraiser (Thai Property Appraisal Lynn Phillips Co., Ltd.) date May 31, 2024.</w:t>
      </w:r>
      <w:r w:rsidRPr="002419C5">
        <w:rPr>
          <w:rFonts w:ascii="AngsanaUPC" w:hAnsi="AngsanaUPC" w:cs="AngsanaUPC" w:hint="cs"/>
          <w:sz w:val="28"/>
          <w:szCs w:val="28"/>
          <w:cs/>
        </w:rPr>
        <w:t xml:space="preserve"> </w:t>
      </w:r>
      <w:r w:rsidRPr="002419C5">
        <w:rPr>
          <w:rFonts w:ascii="AngsanaUPC" w:hAnsi="AngsanaUPC" w:cs="AngsanaUPC"/>
          <w:sz w:val="28"/>
          <w:szCs w:val="28"/>
        </w:rPr>
        <w:t xml:space="preserve">That using cost approach. Which allowances for impairment of machineries were amount of </w:t>
      </w:r>
      <w:r w:rsidRPr="0081271E">
        <w:rPr>
          <w:rFonts w:ascii="AngsanaUPC" w:hAnsi="AngsanaUPC" w:cs="AngsanaUPC"/>
          <w:sz w:val="28"/>
          <w:szCs w:val="28"/>
        </w:rPr>
        <w:t xml:space="preserve">Baht </w:t>
      </w:r>
      <w:r w:rsidRPr="0081271E">
        <w:rPr>
          <w:rFonts w:ascii="AngsanaUPC" w:hAnsi="AngsanaUPC" w:cs="AngsanaUPC" w:hint="cs"/>
          <w:sz w:val="28"/>
          <w:szCs w:val="28"/>
        </w:rPr>
        <w:t>34</w:t>
      </w:r>
      <w:r w:rsidRPr="0081271E">
        <w:rPr>
          <w:rFonts w:ascii="AngsanaUPC" w:hAnsi="AngsanaUPC" w:cs="AngsanaUPC" w:hint="cs"/>
          <w:sz w:val="28"/>
          <w:szCs w:val="28"/>
          <w:cs/>
        </w:rPr>
        <w:t>.</w:t>
      </w:r>
      <w:r w:rsidRPr="0081271E">
        <w:rPr>
          <w:rFonts w:ascii="AngsanaUPC" w:hAnsi="AngsanaUPC" w:cs="AngsanaUPC" w:hint="cs"/>
          <w:sz w:val="28"/>
          <w:szCs w:val="28"/>
        </w:rPr>
        <w:t>87</w:t>
      </w:r>
      <w:r w:rsidRPr="00446EAD">
        <w:rPr>
          <w:rFonts w:ascii="AngsanaUPC" w:hAnsi="AngsanaUPC" w:cs="AngsanaUPC"/>
          <w:sz w:val="28"/>
          <w:szCs w:val="28"/>
        </w:rPr>
        <w:t xml:space="preserve"> million</w:t>
      </w:r>
      <w:r w:rsidRPr="00965D66">
        <w:rPr>
          <w:rFonts w:ascii="AngsanaUPC" w:hAnsi="AngsanaUPC" w:cs="AngsanaUPC"/>
          <w:sz w:val="28"/>
          <w:szCs w:val="28"/>
        </w:rPr>
        <w:t xml:space="preserve">. </w:t>
      </w:r>
    </w:p>
    <w:p w14:paraId="30006C91" w14:textId="25A038FF" w:rsidR="000022A6" w:rsidRPr="004655D7" w:rsidRDefault="000022A6"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t xml:space="preserve">As at </w:t>
      </w:r>
      <w:r w:rsidR="009C216F">
        <w:rPr>
          <w:rFonts w:ascii="AngsanaUPC" w:hAnsi="AngsanaUPC" w:cs="AngsanaUPC"/>
          <w:sz w:val="28"/>
          <w:szCs w:val="28"/>
        </w:rPr>
        <w:t>December 31, 202</w:t>
      </w:r>
      <w:r w:rsidR="001A7A4C">
        <w:rPr>
          <w:rFonts w:ascii="AngsanaUPC" w:hAnsi="AngsanaUPC" w:cs="AngsanaUPC"/>
          <w:sz w:val="28"/>
          <w:szCs w:val="28"/>
        </w:rPr>
        <w:t>3</w:t>
      </w:r>
      <w:r w:rsidR="00E929FA">
        <w:rPr>
          <w:rFonts w:ascii="AngsanaUPC" w:hAnsi="AngsanaUPC" w:cs="AngsanaUPC"/>
          <w:sz w:val="28"/>
          <w:szCs w:val="28"/>
        </w:rPr>
        <w:t xml:space="preserve"> </w:t>
      </w:r>
      <w:r w:rsidRPr="004655D7">
        <w:rPr>
          <w:rFonts w:ascii="AngsanaUPC" w:hAnsi="AngsanaUPC" w:cs="AngsanaUPC"/>
          <w:sz w:val="28"/>
          <w:szCs w:val="28"/>
        </w:rPr>
        <w:t xml:space="preserve">the lands and machineries not used in operation, which cost of Baht </w:t>
      </w:r>
      <w:r w:rsidR="00914714">
        <w:rPr>
          <w:rFonts w:ascii="AngsanaUPC" w:hAnsi="AngsanaUPC" w:cs="AngsanaUPC"/>
          <w:sz w:val="28"/>
          <w:szCs w:val="28"/>
        </w:rPr>
        <w:t>74</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w:t>
      </w:r>
      <w:r w:rsidR="001A7A4C">
        <w:rPr>
          <w:rFonts w:ascii="AngsanaUPC" w:hAnsi="AngsanaUPC" w:cs="AngsanaUPC"/>
          <w:sz w:val="28"/>
          <w:szCs w:val="28"/>
        </w:rPr>
        <w:t xml:space="preserve">and 671.55 </w:t>
      </w:r>
      <w:r w:rsidR="001A7A4C" w:rsidRPr="001A7A4C">
        <w:rPr>
          <w:rFonts w:ascii="AngsanaUPC" w:hAnsi="AngsanaUPC" w:cs="AngsanaUPC"/>
          <w:sz w:val="28"/>
          <w:szCs w:val="28"/>
        </w:rPr>
        <w:t>million</w:t>
      </w:r>
      <w:r w:rsidR="001A7A4C" w:rsidRPr="00965D66">
        <w:rPr>
          <w:rFonts w:ascii="AngsanaUPC" w:hAnsi="AngsanaUPC" w:cs="AngsanaUPC"/>
          <w:sz w:val="28"/>
          <w:szCs w:val="28"/>
        </w:rPr>
        <w:t>, respectively</w:t>
      </w:r>
      <w:r w:rsidR="001A7A4C" w:rsidRPr="004655D7">
        <w:rPr>
          <w:rFonts w:ascii="AngsanaUPC" w:hAnsi="AngsanaUPC" w:cs="AngsanaUPC"/>
          <w:sz w:val="28"/>
          <w:szCs w:val="28"/>
        </w:rPr>
        <w:t xml:space="preserve"> </w:t>
      </w:r>
      <w:r w:rsidRPr="004655D7">
        <w:rPr>
          <w:rFonts w:ascii="AngsanaUPC" w:hAnsi="AngsanaUPC" w:cs="AngsanaUPC"/>
          <w:sz w:val="28"/>
          <w:szCs w:val="28"/>
        </w:rPr>
        <w:t xml:space="preserve">were re-appraised according to reports of independent appraiser (Thai Property </w:t>
      </w:r>
      <w:proofErr w:type="spellStart"/>
      <w:r w:rsidRPr="004655D7">
        <w:rPr>
          <w:rFonts w:ascii="AngsanaUPC" w:hAnsi="AngsanaUPC" w:cs="AngsanaUPC"/>
          <w:sz w:val="28"/>
          <w:szCs w:val="28"/>
        </w:rPr>
        <w:t>Appriasal</w:t>
      </w:r>
      <w:proofErr w:type="spellEnd"/>
      <w:r w:rsidRPr="004655D7">
        <w:rPr>
          <w:rFonts w:ascii="AngsanaUPC" w:hAnsi="AngsanaUPC" w:cs="AngsanaUPC"/>
          <w:sz w:val="28"/>
          <w:szCs w:val="28"/>
        </w:rPr>
        <w:t xml:space="preserve"> Lynn Phillips Co., Ltd.) date November 24, 2020, which appraisal date was November 6, 2020 </w:t>
      </w:r>
      <w:r w:rsidRPr="004655D7">
        <w:rPr>
          <w:rFonts w:ascii="AngsanaUPC" w:hAnsi="AngsanaUPC" w:cs="AngsanaUPC"/>
          <w:sz w:val="28"/>
          <w:szCs w:val="28"/>
          <w:cs/>
        </w:rPr>
        <w:t>(</w:t>
      </w:r>
      <w:r w:rsidRPr="004655D7">
        <w:rPr>
          <w:rFonts w:ascii="AngsanaUPC" w:hAnsi="AngsanaUPC" w:cs="AngsanaUPC"/>
          <w:sz w:val="28"/>
          <w:szCs w:val="28"/>
        </w:rPr>
        <w:t xml:space="preserve">for land), and November 9, 2020 </w:t>
      </w:r>
      <w:r w:rsidRPr="004655D7">
        <w:rPr>
          <w:rFonts w:ascii="AngsanaUPC" w:hAnsi="AngsanaUPC" w:cs="AngsanaUPC"/>
          <w:sz w:val="28"/>
          <w:szCs w:val="28"/>
          <w:cs/>
        </w:rPr>
        <w:t>(</w:t>
      </w:r>
      <w:r w:rsidRPr="004655D7">
        <w:rPr>
          <w:rFonts w:ascii="AngsanaUPC" w:hAnsi="AngsanaUPC" w:cs="AngsanaUPC"/>
          <w:sz w:val="28"/>
          <w:szCs w:val="28"/>
        </w:rPr>
        <w:t>for machineries).</w:t>
      </w:r>
      <w:r w:rsidR="00E60636">
        <w:rPr>
          <w:rFonts w:ascii="AngsanaUPC" w:hAnsi="AngsanaUPC" w:cs="AngsanaUPC" w:hint="cs"/>
          <w:sz w:val="28"/>
          <w:szCs w:val="28"/>
          <w:cs/>
        </w:rPr>
        <w:t xml:space="preserve"> </w:t>
      </w:r>
      <w:r w:rsidRPr="004655D7">
        <w:rPr>
          <w:rFonts w:ascii="AngsanaUPC" w:hAnsi="AngsanaUPC" w:cs="AngsanaUPC"/>
          <w:sz w:val="28"/>
          <w:szCs w:val="28"/>
        </w:rPr>
        <w:t xml:space="preserve">That using </w:t>
      </w:r>
      <w:r w:rsidR="00934935" w:rsidRPr="004655D7">
        <w:rPr>
          <w:rFonts w:ascii="AngsanaUPC" w:hAnsi="AngsanaUPC" w:cs="AngsanaUPC"/>
          <w:sz w:val="28"/>
          <w:szCs w:val="28"/>
        </w:rPr>
        <w:t xml:space="preserve">market approach </w:t>
      </w:r>
      <w:r w:rsidRPr="004655D7">
        <w:rPr>
          <w:rFonts w:ascii="AngsanaUPC" w:hAnsi="AngsanaUPC" w:cs="AngsanaUPC"/>
          <w:sz w:val="28"/>
          <w:szCs w:val="28"/>
        </w:rPr>
        <w:t xml:space="preserve">and cost </w:t>
      </w:r>
      <w:r w:rsidR="003F0E1C" w:rsidRPr="004655D7">
        <w:rPr>
          <w:rFonts w:ascii="AngsanaUPC" w:hAnsi="AngsanaUPC" w:cs="AngsanaUPC"/>
          <w:sz w:val="28"/>
          <w:szCs w:val="28"/>
        </w:rPr>
        <w:t xml:space="preserve">approach </w:t>
      </w:r>
      <w:r w:rsidRPr="004655D7">
        <w:rPr>
          <w:rFonts w:ascii="AngsanaUPC" w:hAnsi="AngsanaUPC" w:cs="AngsanaUPC"/>
          <w:sz w:val="28"/>
          <w:szCs w:val="28"/>
        </w:rPr>
        <w:t xml:space="preserve">, respectively. And allowance for impairment of such lands and machineries were amount of Baht </w:t>
      </w:r>
      <w:r w:rsidR="000060B0" w:rsidRPr="00CE2198">
        <w:rPr>
          <w:rFonts w:ascii="AngsanaUPC" w:hAnsi="AngsanaUPC" w:cs="AngsanaUPC"/>
          <w:sz w:val="28"/>
          <w:szCs w:val="28"/>
        </w:rPr>
        <w:t>34.87</w:t>
      </w:r>
      <w:r w:rsidR="000060B0">
        <w:rPr>
          <w:rFonts w:ascii="AngsanaUPC" w:hAnsi="AngsanaUPC" w:cs="AngsanaUPC"/>
          <w:sz w:val="28"/>
          <w:szCs w:val="28"/>
        </w:rPr>
        <w:t xml:space="preserve"> </w:t>
      </w:r>
      <w:r w:rsidRPr="004655D7">
        <w:rPr>
          <w:rFonts w:ascii="AngsanaUPC" w:hAnsi="AngsanaUPC" w:cs="AngsanaUPC"/>
          <w:sz w:val="28"/>
          <w:szCs w:val="28"/>
        </w:rPr>
        <w:t>million</w:t>
      </w:r>
      <w:r w:rsidR="003F0E1C" w:rsidRPr="004655D7">
        <w:rPr>
          <w:rFonts w:ascii="AngsanaUPC" w:hAnsi="AngsanaUPC" w:cs="AngsanaUPC"/>
          <w:sz w:val="28"/>
          <w:szCs w:val="28"/>
        </w:rPr>
        <w:t>.</w:t>
      </w:r>
      <w:r w:rsidRPr="004655D7">
        <w:rPr>
          <w:rFonts w:ascii="AngsanaUPC" w:hAnsi="AngsanaUPC" w:cs="AngsanaUPC"/>
          <w:sz w:val="28"/>
          <w:szCs w:val="28"/>
        </w:rPr>
        <w:t xml:space="preserve"> </w:t>
      </w:r>
    </w:p>
    <w:p w14:paraId="1EB5E11B" w14:textId="18CA1453" w:rsidR="002D4EF8" w:rsidRPr="004655D7" w:rsidRDefault="002D4EF8"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RIGHT OF USE ASSET</w:t>
      </w:r>
      <w:r w:rsidR="00B74180" w:rsidRPr="004655D7">
        <w:rPr>
          <w:rFonts w:ascii="AngsanaUPC" w:hAnsi="AngsanaUPC" w:cs="AngsanaUPC"/>
          <w:b/>
          <w:bCs/>
          <w:sz w:val="28"/>
          <w:szCs w:val="28"/>
        </w:rPr>
        <w:t xml:space="preserve"> -</w:t>
      </w:r>
      <w:r w:rsidR="00653A4F"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325B64" w:rsidRPr="004655D7">
        <w:rPr>
          <w:rFonts w:ascii="AngsanaUPC" w:hAnsi="AngsanaUPC" w:cs="AngsanaUPC"/>
          <w:b/>
          <w:bCs/>
          <w:sz w:val="28"/>
          <w:szCs w:val="28"/>
        </w:rPr>
        <w:t>ET</w:t>
      </w:r>
      <w:r w:rsidRPr="004655D7">
        <w:rPr>
          <w:rFonts w:ascii="AngsanaUPC" w:hAnsi="AngsanaUPC" w:cs="AngsanaUPC"/>
          <w:b/>
          <w:bCs/>
          <w:sz w:val="28"/>
          <w:szCs w:val="28"/>
        </w:rPr>
        <w:t xml:space="preserve"> AND LEASE LIABILITY</w:t>
      </w:r>
      <w:r w:rsidR="00B74180" w:rsidRPr="004655D7">
        <w:rPr>
          <w:rFonts w:ascii="AngsanaUPC" w:hAnsi="AngsanaUPC" w:cs="AngsanaUPC"/>
          <w:b/>
          <w:bCs/>
          <w:sz w:val="28"/>
          <w:szCs w:val="28"/>
        </w:rPr>
        <w:t xml:space="preserve"> - </w:t>
      </w:r>
      <w:r w:rsidRPr="004655D7">
        <w:rPr>
          <w:rFonts w:ascii="AngsanaUPC" w:hAnsi="AngsanaUPC" w:cs="AngsanaUPC"/>
          <w:b/>
          <w:bCs/>
          <w:sz w:val="28"/>
          <w:szCs w:val="28"/>
        </w:rPr>
        <w:t>N</w:t>
      </w:r>
      <w:r w:rsidR="00325B64" w:rsidRPr="004655D7">
        <w:rPr>
          <w:rFonts w:ascii="AngsanaUPC" w:hAnsi="AngsanaUPC" w:cs="AngsanaUPC"/>
          <w:b/>
          <w:bCs/>
          <w:sz w:val="28"/>
          <w:szCs w:val="28"/>
        </w:rPr>
        <w:t>ET</w:t>
      </w:r>
    </w:p>
    <w:tbl>
      <w:tblPr>
        <w:tblW w:w="9140" w:type="dxa"/>
        <w:tblInd w:w="108" w:type="dxa"/>
        <w:tblLook w:val="04A0" w:firstRow="1" w:lastRow="0" w:firstColumn="1" w:lastColumn="0" w:noHBand="0" w:noVBand="1"/>
      </w:tblPr>
      <w:tblGrid>
        <w:gridCol w:w="5704"/>
        <w:gridCol w:w="1701"/>
        <w:gridCol w:w="1735"/>
      </w:tblGrid>
      <w:tr w:rsidR="002D4EF8" w:rsidRPr="004655D7" w14:paraId="229111BA" w14:textId="77777777" w:rsidTr="000A5388">
        <w:tc>
          <w:tcPr>
            <w:tcW w:w="5704" w:type="dxa"/>
            <w:shd w:val="clear" w:color="auto" w:fill="auto"/>
          </w:tcPr>
          <w:p w14:paraId="2C9BFB95" w14:textId="77777777" w:rsidR="002D4EF8" w:rsidRPr="004655D7" w:rsidRDefault="002D4EF8" w:rsidP="005E449C">
            <w:pPr>
              <w:spacing w:line="240" w:lineRule="auto"/>
              <w:rPr>
                <w:rFonts w:ascii="AngsanaUPC" w:hAnsi="AngsanaUPC" w:cs="AngsanaUPC"/>
                <w:sz w:val="28"/>
                <w:szCs w:val="28"/>
              </w:rPr>
            </w:pPr>
          </w:p>
        </w:tc>
        <w:tc>
          <w:tcPr>
            <w:tcW w:w="3436" w:type="dxa"/>
            <w:gridSpan w:val="2"/>
            <w:tcBorders>
              <w:bottom w:val="single" w:sz="4" w:space="0" w:color="auto"/>
            </w:tcBorders>
            <w:shd w:val="clear" w:color="auto" w:fill="auto"/>
          </w:tcPr>
          <w:p w14:paraId="770F5732" w14:textId="3DA9E2C4" w:rsidR="002D4EF8" w:rsidRPr="004655D7" w:rsidRDefault="002D4EF8" w:rsidP="005E449C">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23746F" w:rsidRPr="004655D7" w14:paraId="041E5FA4" w14:textId="77777777" w:rsidTr="000A5388">
        <w:tc>
          <w:tcPr>
            <w:tcW w:w="5704" w:type="dxa"/>
            <w:shd w:val="clear" w:color="auto" w:fill="auto"/>
          </w:tcPr>
          <w:p w14:paraId="1F865646" w14:textId="77777777" w:rsidR="0023746F" w:rsidRPr="004655D7" w:rsidRDefault="0023746F" w:rsidP="0023746F">
            <w:pPr>
              <w:spacing w:line="240" w:lineRule="auto"/>
              <w:rPr>
                <w:rFonts w:ascii="AngsanaUPC" w:hAnsi="AngsanaUPC" w:cs="AngsanaUPC"/>
                <w:sz w:val="28"/>
                <w:szCs w:val="28"/>
              </w:rPr>
            </w:pPr>
          </w:p>
        </w:tc>
        <w:tc>
          <w:tcPr>
            <w:tcW w:w="1701" w:type="dxa"/>
            <w:tcBorders>
              <w:top w:val="single" w:sz="4" w:space="0" w:color="auto"/>
            </w:tcBorders>
            <w:shd w:val="clear" w:color="auto" w:fill="auto"/>
          </w:tcPr>
          <w:p w14:paraId="7FA88887" w14:textId="1AFCB13A" w:rsidR="0023746F" w:rsidRPr="004655D7" w:rsidRDefault="009C216F" w:rsidP="0023746F">
            <w:pPr>
              <w:pBdr>
                <w:bottom w:val="single" w:sz="4" w:space="1" w:color="auto"/>
              </w:pBdr>
              <w:spacing w:line="240" w:lineRule="auto"/>
              <w:jc w:val="center"/>
              <w:rPr>
                <w:rFonts w:ascii="AngsanaUPC" w:hAnsi="AngsanaUPC" w:cs="AngsanaUPC"/>
                <w:sz w:val="28"/>
                <w:szCs w:val="28"/>
              </w:rPr>
            </w:pPr>
            <w:r>
              <w:rPr>
                <w:rFonts w:ascii="AngsanaUPC" w:hAnsi="AngsanaUPC" w:cs="AngsanaUPC"/>
                <w:sz w:val="28"/>
                <w:szCs w:val="28"/>
              </w:rPr>
              <w:t>December 31, 2024</w:t>
            </w:r>
          </w:p>
        </w:tc>
        <w:tc>
          <w:tcPr>
            <w:tcW w:w="1735" w:type="dxa"/>
            <w:tcBorders>
              <w:top w:val="single" w:sz="4" w:space="0" w:color="auto"/>
            </w:tcBorders>
            <w:shd w:val="clear" w:color="auto" w:fill="auto"/>
          </w:tcPr>
          <w:p w14:paraId="7F8A9FB8" w14:textId="000D01DC" w:rsidR="0023746F" w:rsidRPr="004655D7" w:rsidRDefault="009C216F" w:rsidP="0023746F">
            <w:pPr>
              <w:pBdr>
                <w:bottom w:val="single" w:sz="4" w:space="1" w:color="auto"/>
              </w:pBdr>
              <w:spacing w:line="240" w:lineRule="auto"/>
              <w:jc w:val="center"/>
              <w:rPr>
                <w:rFonts w:ascii="AngsanaUPC" w:hAnsi="AngsanaUPC" w:cs="AngsanaUPC"/>
                <w:sz w:val="28"/>
                <w:szCs w:val="28"/>
              </w:rPr>
            </w:pPr>
            <w:r>
              <w:rPr>
                <w:rFonts w:ascii="AngsanaUPC" w:hAnsi="AngsanaUPC" w:cs="AngsanaUPC"/>
                <w:sz w:val="28"/>
                <w:szCs w:val="28"/>
              </w:rPr>
              <w:t>December 31, 2023</w:t>
            </w:r>
          </w:p>
        </w:tc>
      </w:tr>
      <w:tr w:rsidR="002D4EF8" w:rsidRPr="004655D7" w14:paraId="690DFD74" w14:textId="77777777" w:rsidTr="000A5388">
        <w:tc>
          <w:tcPr>
            <w:tcW w:w="5704" w:type="dxa"/>
            <w:shd w:val="clear" w:color="auto" w:fill="auto"/>
          </w:tcPr>
          <w:p w14:paraId="361A87D0" w14:textId="66E92B1B" w:rsidR="002D4EF8" w:rsidRPr="004655D7" w:rsidRDefault="002D4EF8"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701" w:type="dxa"/>
            <w:shd w:val="clear" w:color="auto" w:fill="auto"/>
            <w:vAlign w:val="bottom"/>
          </w:tcPr>
          <w:p w14:paraId="32D8FF78" w14:textId="77777777" w:rsidR="002D4EF8" w:rsidRPr="004655D7" w:rsidRDefault="002D4EF8" w:rsidP="005E449C">
            <w:pPr>
              <w:spacing w:line="320" w:lineRule="exact"/>
              <w:jc w:val="right"/>
              <w:rPr>
                <w:rFonts w:ascii="AngsanaUPC" w:hAnsi="AngsanaUPC" w:cs="AngsanaUPC"/>
                <w:color w:val="000000"/>
                <w:spacing w:val="-5"/>
                <w:sz w:val="28"/>
                <w:szCs w:val="28"/>
              </w:rPr>
            </w:pPr>
          </w:p>
        </w:tc>
        <w:tc>
          <w:tcPr>
            <w:tcW w:w="1735" w:type="dxa"/>
            <w:shd w:val="clear" w:color="auto" w:fill="auto"/>
            <w:vAlign w:val="bottom"/>
          </w:tcPr>
          <w:p w14:paraId="49CD6E51" w14:textId="77777777" w:rsidR="002D4EF8" w:rsidRPr="004655D7" w:rsidRDefault="002D4EF8" w:rsidP="005E449C">
            <w:pPr>
              <w:spacing w:line="320" w:lineRule="exact"/>
              <w:ind w:left="256" w:hanging="256"/>
              <w:jc w:val="right"/>
              <w:rPr>
                <w:rFonts w:ascii="AngsanaUPC" w:hAnsi="AngsanaUPC" w:cs="AngsanaUPC"/>
                <w:color w:val="000000"/>
                <w:spacing w:val="-5"/>
                <w:sz w:val="28"/>
                <w:szCs w:val="28"/>
                <w:cs/>
              </w:rPr>
            </w:pPr>
          </w:p>
        </w:tc>
      </w:tr>
      <w:tr w:rsidR="0081271E" w:rsidRPr="004655D7" w14:paraId="718AAF65" w14:textId="77777777" w:rsidTr="0081271E">
        <w:tc>
          <w:tcPr>
            <w:tcW w:w="5704" w:type="dxa"/>
            <w:shd w:val="clear" w:color="auto" w:fill="auto"/>
          </w:tcPr>
          <w:p w14:paraId="58C137C9" w14:textId="4C93E8E6"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701" w:type="dxa"/>
            <w:shd w:val="clear" w:color="auto" w:fill="auto"/>
            <w:vAlign w:val="bottom"/>
          </w:tcPr>
          <w:p w14:paraId="07860266" w14:textId="06ED21D1" w:rsidR="0081271E" w:rsidRPr="004655D7" w:rsidRDefault="0081271E" w:rsidP="0081271E">
            <w:pPr>
              <w:spacing w:line="320" w:lineRule="exact"/>
              <w:jc w:val="right"/>
              <w:rPr>
                <w:rFonts w:ascii="AngsanaUPC" w:hAnsi="AngsanaUPC" w:cs="AngsanaUPC"/>
                <w:color w:val="000000"/>
                <w:spacing w:val="-5"/>
                <w:sz w:val="28"/>
                <w:szCs w:val="28"/>
              </w:rPr>
            </w:pPr>
            <w:r w:rsidRPr="00943735">
              <w:rPr>
                <w:rFonts w:ascii="AngsanaUPC" w:hAnsi="AngsanaUPC" w:cs="AngsanaUPC"/>
                <w:color w:val="000000"/>
                <w:sz w:val="28"/>
                <w:szCs w:val="28"/>
              </w:rPr>
              <w:t>2,639,164</w:t>
            </w:r>
          </w:p>
        </w:tc>
        <w:tc>
          <w:tcPr>
            <w:tcW w:w="1735" w:type="dxa"/>
            <w:shd w:val="clear" w:color="auto" w:fill="auto"/>
            <w:vAlign w:val="bottom"/>
          </w:tcPr>
          <w:p w14:paraId="3B16B781" w14:textId="6EAADC33" w:rsidR="0081271E" w:rsidRPr="004655D7" w:rsidRDefault="0081271E" w:rsidP="0081271E">
            <w:pPr>
              <w:spacing w:line="320" w:lineRule="exact"/>
              <w:ind w:left="256" w:hanging="256"/>
              <w:jc w:val="right"/>
              <w:rPr>
                <w:rFonts w:ascii="AngsanaUPC" w:hAnsi="AngsanaUPC" w:cs="AngsanaUPC"/>
                <w:color w:val="000000"/>
                <w:spacing w:val="-5"/>
                <w:sz w:val="28"/>
                <w:szCs w:val="28"/>
                <w:cs/>
              </w:rPr>
            </w:pPr>
            <w:r w:rsidRPr="00C86909">
              <w:rPr>
                <w:rFonts w:ascii="AngsanaUPC" w:hAnsi="AngsanaUPC" w:cs="AngsanaUPC"/>
                <w:color w:val="000000"/>
                <w:spacing w:val="-5"/>
                <w:sz w:val="28"/>
                <w:szCs w:val="28"/>
              </w:rPr>
              <w:t>2,978,834</w:t>
            </w:r>
          </w:p>
        </w:tc>
      </w:tr>
      <w:tr w:rsidR="0081271E" w:rsidRPr="004655D7" w14:paraId="21C539A3" w14:textId="77777777" w:rsidTr="0081271E">
        <w:tc>
          <w:tcPr>
            <w:tcW w:w="5704" w:type="dxa"/>
            <w:shd w:val="clear" w:color="auto" w:fill="auto"/>
          </w:tcPr>
          <w:p w14:paraId="17671FAF" w14:textId="080B70CA"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Pr>
                <w:rFonts w:ascii="AngsanaUPC" w:hAnsi="AngsanaUPC" w:cs="AngsanaUPC"/>
                <w:sz w:val="28"/>
                <w:szCs w:val="28"/>
              </w:rPr>
              <w:t>O</w:t>
            </w:r>
            <w:r w:rsidRPr="00C4515D">
              <w:rPr>
                <w:rFonts w:ascii="AngsanaUPC" w:hAnsi="AngsanaUPC" w:cs="AngsanaUPC"/>
                <w:sz w:val="28"/>
                <w:szCs w:val="28"/>
              </w:rPr>
              <w:t xml:space="preserve">ffice </w:t>
            </w:r>
            <w:proofErr w:type="spellStart"/>
            <w:r w:rsidRPr="00C4515D">
              <w:rPr>
                <w:rFonts w:ascii="AngsanaUPC" w:hAnsi="AngsanaUPC" w:cs="AngsanaUPC"/>
                <w:sz w:val="28"/>
                <w:szCs w:val="28"/>
              </w:rPr>
              <w:t>equipments</w:t>
            </w:r>
            <w:proofErr w:type="spellEnd"/>
          </w:p>
        </w:tc>
        <w:tc>
          <w:tcPr>
            <w:tcW w:w="1701" w:type="dxa"/>
            <w:shd w:val="clear" w:color="auto" w:fill="auto"/>
            <w:vAlign w:val="bottom"/>
          </w:tcPr>
          <w:p w14:paraId="6A373E0F" w14:textId="5236F24B" w:rsidR="0081271E" w:rsidRPr="004655D7" w:rsidRDefault="0081271E" w:rsidP="0081271E">
            <w:pPr>
              <w:pBdr>
                <w:bottom w:val="single" w:sz="4" w:space="1" w:color="auto"/>
              </w:pBdr>
              <w:spacing w:line="320" w:lineRule="exact"/>
              <w:jc w:val="right"/>
              <w:rPr>
                <w:rFonts w:ascii="AngsanaUPC" w:hAnsi="AngsanaUPC" w:cs="AngsanaUPC"/>
                <w:color w:val="000000"/>
                <w:spacing w:val="-5"/>
                <w:sz w:val="28"/>
                <w:szCs w:val="28"/>
              </w:rPr>
            </w:pPr>
            <w:r w:rsidRPr="00943735">
              <w:rPr>
                <w:rFonts w:ascii="AngsanaUPC" w:hAnsi="AngsanaUPC" w:cs="AngsanaUPC"/>
                <w:color w:val="000000"/>
                <w:sz w:val="28"/>
                <w:szCs w:val="28"/>
              </w:rPr>
              <w:t>1,581,944</w:t>
            </w:r>
          </w:p>
        </w:tc>
        <w:tc>
          <w:tcPr>
            <w:tcW w:w="1735" w:type="dxa"/>
            <w:shd w:val="clear" w:color="auto" w:fill="auto"/>
            <w:vAlign w:val="bottom"/>
          </w:tcPr>
          <w:p w14:paraId="6454BC35" w14:textId="296CEED0" w:rsidR="0081271E" w:rsidRPr="004655D7" w:rsidRDefault="0081271E" w:rsidP="0081271E">
            <w:pPr>
              <w:spacing w:line="320" w:lineRule="exact"/>
              <w:ind w:left="256" w:hanging="256"/>
              <w:jc w:val="right"/>
              <w:rPr>
                <w:rFonts w:ascii="AngsanaUPC" w:hAnsi="AngsanaUPC" w:cs="AngsanaUPC"/>
                <w:color w:val="000000"/>
                <w:spacing w:val="-5"/>
                <w:sz w:val="28"/>
                <w:szCs w:val="28"/>
                <w:cs/>
              </w:rPr>
            </w:pPr>
            <w:r w:rsidRPr="00C86909">
              <w:rPr>
                <w:rFonts w:ascii="AngsanaUPC" w:hAnsi="AngsanaUPC" w:cs="AngsanaUPC"/>
                <w:color w:val="000000"/>
                <w:spacing w:val="-5"/>
                <w:sz w:val="28"/>
                <w:szCs w:val="28"/>
              </w:rPr>
              <w:t>2,809,778</w:t>
            </w:r>
          </w:p>
        </w:tc>
      </w:tr>
      <w:tr w:rsidR="0081271E" w:rsidRPr="004655D7" w14:paraId="619FEA58" w14:textId="77777777" w:rsidTr="0081271E">
        <w:tc>
          <w:tcPr>
            <w:tcW w:w="5704" w:type="dxa"/>
            <w:vAlign w:val="bottom"/>
          </w:tcPr>
          <w:p w14:paraId="7077A63B" w14:textId="33693A2A" w:rsidR="0081271E" w:rsidRPr="00C4515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Total Right-of-use assets, net</w:t>
            </w:r>
          </w:p>
        </w:tc>
        <w:tc>
          <w:tcPr>
            <w:tcW w:w="1701" w:type="dxa"/>
            <w:shd w:val="clear" w:color="auto" w:fill="auto"/>
            <w:vAlign w:val="bottom"/>
          </w:tcPr>
          <w:p w14:paraId="39311F0B" w14:textId="20F9F6E6" w:rsidR="0081271E" w:rsidRPr="004655D7" w:rsidRDefault="0081271E" w:rsidP="0081271E">
            <w:pPr>
              <w:pBdr>
                <w:bottom w:val="single" w:sz="4" w:space="1" w:color="auto"/>
              </w:pBdr>
              <w:spacing w:line="320" w:lineRule="exact"/>
              <w:jc w:val="right"/>
              <w:rPr>
                <w:rFonts w:ascii="AngsanaUPC" w:hAnsi="AngsanaUPC" w:cs="AngsanaUPC"/>
                <w:color w:val="000000"/>
                <w:spacing w:val="-5"/>
                <w:sz w:val="28"/>
                <w:szCs w:val="28"/>
              </w:rPr>
            </w:pPr>
            <w:r w:rsidRPr="00943735">
              <w:rPr>
                <w:rFonts w:ascii="AngsanaUPC" w:hAnsi="AngsanaUPC" w:cs="AngsanaUPC"/>
                <w:color w:val="000000"/>
                <w:sz w:val="28"/>
                <w:szCs w:val="28"/>
              </w:rPr>
              <w:t>4,221,108</w:t>
            </w:r>
          </w:p>
        </w:tc>
        <w:tc>
          <w:tcPr>
            <w:tcW w:w="1735" w:type="dxa"/>
            <w:shd w:val="clear" w:color="auto" w:fill="auto"/>
            <w:vAlign w:val="bottom"/>
          </w:tcPr>
          <w:p w14:paraId="2C80BB58" w14:textId="069C3586" w:rsidR="0081271E" w:rsidRPr="004655D7" w:rsidRDefault="0081271E" w:rsidP="0081271E">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C86909">
              <w:rPr>
                <w:rFonts w:ascii="AngsanaUPC" w:hAnsi="AngsanaUPC" w:cs="AngsanaUPC"/>
                <w:color w:val="000000"/>
                <w:spacing w:val="-5"/>
                <w:sz w:val="28"/>
                <w:szCs w:val="28"/>
              </w:rPr>
              <w:t>5,788,612</w:t>
            </w:r>
          </w:p>
        </w:tc>
      </w:tr>
      <w:tr w:rsidR="0081271E" w:rsidRPr="004655D7" w14:paraId="1B275A7B" w14:textId="77777777" w:rsidTr="00313F45">
        <w:tc>
          <w:tcPr>
            <w:tcW w:w="5704" w:type="dxa"/>
            <w:vAlign w:val="bottom"/>
          </w:tcPr>
          <w:p w14:paraId="4EEE27D5" w14:textId="48AE34E3"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701" w:type="dxa"/>
            <w:shd w:val="clear" w:color="auto" w:fill="auto"/>
            <w:vAlign w:val="bottom"/>
          </w:tcPr>
          <w:p w14:paraId="217AE581" w14:textId="77777777" w:rsidR="0081271E" w:rsidRPr="004655D7" w:rsidRDefault="0081271E" w:rsidP="0081271E">
            <w:pPr>
              <w:spacing w:line="320" w:lineRule="exact"/>
              <w:jc w:val="right"/>
              <w:rPr>
                <w:rFonts w:ascii="AngsanaUPC" w:hAnsi="AngsanaUPC" w:cs="AngsanaUPC"/>
                <w:color w:val="000000"/>
                <w:spacing w:val="-5"/>
                <w:sz w:val="28"/>
                <w:szCs w:val="28"/>
              </w:rPr>
            </w:pPr>
          </w:p>
        </w:tc>
        <w:tc>
          <w:tcPr>
            <w:tcW w:w="1735" w:type="dxa"/>
            <w:shd w:val="clear" w:color="auto" w:fill="auto"/>
            <w:vAlign w:val="bottom"/>
          </w:tcPr>
          <w:p w14:paraId="02C35883" w14:textId="77777777" w:rsidR="0081271E" w:rsidRPr="004655D7" w:rsidRDefault="0081271E" w:rsidP="0081271E">
            <w:pPr>
              <w:spacing w:line="320" w:lineRule="exact"/>
              <w:ind w:left="256" w:hanging="256"/>
              <w:jc w:val="right"/>
              <w:rPr>
                <w:rFonts w:ascii="AngsanaUPC" w:hAnsi="AngsanaUPC" w:cs="AngsanaUPC"/>
                <w:color w:val="000000"/>
                <w:spacing w:val="-5"/>
                <w:sz w:val="28"/>
                <w:szCs w:val="28"/>
                <w:cs/>
              </w:rPr>
            </w:pPr>
          </w:p>
        </w:tc>
      </w:tr>
      <w:tr w:rsidR="0081271E" w:rsidRPr="004655D7" w14:paraId="3EF3A410" w14:textId="77777777" w:rsidTr="0081271E">
        <w:tc>
          <w:tcPr>
            <w:tcW w:w="5704" w:type="dxa"/>
          </w:tcPr>
          <w:p w14:paraId="4FC6DFB3" w14:textId="1E4723D9"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701" w:type="dxa"/>
            <w:shd w:val="clear" w:color="auto" w:fill="auto"/>
            <w:vAlign w:val="bottom"/>
          </w:tcPr>
          <w:p w14:paraId="1B80BDA8" w14:textId="034E53D9" w:rsidR="0081271E" w:rsidRPr="004655D7" w:rsidRDefault="0081271E" w:rsidP="0081271E">
            <w:pPr>
              <w:spacing w:line="320" w:lineRule="exact"/>
              <w:jc w:val="right"/>
              <w:rPr>
                <w:rFonts w:ascii="AngsanaUPC" w:hAnsi="AngsanaUPC" w:cs="AngsanaUPC"/>
                <w:color w:val="000000"/>
                <w:spacing w:val="-5"/>
                <w:sz w:val="28"/>
                <w:szCs w:val="28"/>
              </w:rPr>
            </w:pPr>
            <w:r w:rsidRPr="00D5690F">
              <w:rPr>
                <w:rFonts w:ascii="Angsana New" w:hAnsi="Angsana New"/>
                <w:sz w:val="28"/>
                <w:szCs w:val="28"/>
              </w:rPr>
              <w:t>2,676,237</w:t>
            </w:r>
          </w:p>
        </w:tc>
        <w:tc>
          <w:tcPr>
            <w:tcW w:w="1735" w:type="dxa"/>
            <w:shd w:val="clear" w:color="auto" w:fill="auto"/>
            <w:vAlign w:val="bottom"/>
          </w:tcPr>
          <w:p w14:paraId="34F89186" w14:textId="6551F418" w:rsidR="0081271E" w:rsidRPr="004655D7" w:rsidRDefault="0081271E" w:rsidP="0081271E">
            <w:pPr>
              <w:spacing w:line="320" w:lineRule="exact"/>
              <w:ind w:left="256" w:hanging="256"/>
              <w:jc w:val="right"/>
              <w:rPr>
                <w:rFonts w:ascii="AngsanaUPC" w:hAnsi="AngsanaUPC" w:cs="AngsanaUPC"/>
                <w:color w:val="000000"/>
                <w:spacing w:val="-5"/>
                <w:sz w:val="28"/>
                <w:szCs w:val="28"/>
                <w:cs/>
              </w:rPr>
            </w:pPr>
            <w:r w:rsidRPr="00FC78C1">
              <w:rPr>
                <w:rFonts w:ascii="AngsanaUPC" w:hAnsi="AngsanaUPC" w:cs="AngsanaUPC"/>
                <w:color w:val="000000"/>
                <w:spacing w:val="-5"/>
                <w:sz w:val="28"/>
                <w:szCs w:val="28"/>
              </w:rPr>
              <w:t>2,600,783</w:t>
            </w:r>
          </w:p>
        </w:tc>
      </w:tr>
      <w:tr w:rsidR="0081271E" w:rsidRPr="004655D7" w14:paraId="2788B159" w14:textId="77777777" w:rsidTr="0081271E">
        <w:tc>
          <w:tcPr>
            <w:tcW w:w="5704" w:type="dxa"/>
          </w:tcPr>
          <w:p w14:paraId="23E9C03F" w14:textId="4B0B0A5B"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701" w:type="dxa"/>
            <w:shd w:val="clear" w:color="auto" w:fill="auto"/>
            <w:vAlign w:val="bottom"/>
          </w:tcPr>
          <w:p w14:paraId="598100D5" w14:textId="6EF3611A" w:rsidR="0081271E" w:rsidRPr="004655D7" w:rsidRDefault="0081271E" w:rsidP="0081271E">
            <w:pPr>
              <w:pBdr>
                <w:bottom w:val="single" w:sz="4" w:space="1" w:color="auto"/>
              </w:pBdr>
              <w:spacing w:line="320" w:lineRule="exact"/>
              <w:jc w:val="right"/>
              <w:rPr>
                <w:rFonts w:ascii="AngsanaUPC" w:hAnsi="AngsanaUPC" w:cs="AngsanaUPC"/>
                <w:color w:val="000000"/>
                <w:spacing w:val="-5"/>
                <w:sz w:val="28"/>
                <w:szCs w:val="28"/>
              </w:rPr>
            </w:pPr>
            <w:r w:rsidRPr="00D5690F">
              <w:rPr>
                <w:rFonts w:ascii="Angsana New" w:hAnsi="Angsana New"/>
                <w:sz w:val="28"/>
                <w:szCs w:val="28"/>
              </w:rPr>
              <w:t>1,842,199</w:t>
            </w:r>
          </w:p>
        </w:tc>
        <w:tc>
          <w:tcPr>
            <w:tcW w:w="1735" w:type="dxa"/>
            <w:shd w:val="clear" w:color="auto" w:fill="auto"/>
            <w:vAlign w:val="bottom"/>
          </w:tcPr>
          <w:p w14:paraId="4509E450" w14:textId="7E52DD49" w:rsidR="0081271E" w:rsidRPr="004655D7" w:rsidRDefault="0081271E" w:rsidP="0081271E">
            <w:pPr>
              <w:pBdr>
                <w:bottom w:val="single" w:sz="4" w:space="1" w:color="auto"/>
              </w:pBdr>
              <w:spacing w:line="320" w:lineRule="exact"/>
              <w:ind w:left="256" w:hanging="256"/>
              <w:jc w:val="right"/>
              <w:rPr>
                <w:rFonts w:ascii="AngsanaUPC" w:hAnsi="AngsanaUPC" w:cs="AngsanaUPC"/>
                <w:color w:val="000000"/>
                <w:spacing w:val="-5"/>
                <w:sz w:val="28"/>
                <w:szCs w:val="28"/>
                <w:cs/>
              </w:rPr>
            </w:pPr>
            <w:r w:rsidRPr="00FC78C1">
              <w:rPr>
                <w:rFonts w:ascii="AngsanaUPC" w:hAnsi="AngsanaUPC" w:cs="AngsanaUPC"/>
                <w:color w:val="000000"/>
                <w:spacing w:val="-5"/>
                <w:sz w:val="28"/>
                <w:szCs w:val="28"/>
              </w:rPr>
              <w:t>3,514,606</w:t>
            </w:r>
          </w:p>
        </w:tc>
      </w:tr>
      <w:tr w:rsidR="0081271E" w:rsidRPr="004655D7" w14:paraId="16132006" w14:textId="77777777" w:rsidTr="0081271E">
        <w:tc>
          <w:tcPr>
            <w:tcW w:w="5704" w:type="dxa"/>
            <w:vAlign w:val="bottom"/>
          </w:tcPr>
          <w:p w14:paraId="42086678" w14:textId="3539D5A7" w:rsidR="0081271E" w:rsidRPr="00C4515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 xml:space="preserve">Total lease liabilities- net </w:t>
            </w:r>
          </w:p>
        </w:tc>
        <w:tc>
          <w:tcPr>
            <w:tcW w:w="1701" w:type="dxa"/>
            <w:shd w:val="clear" w:color="auto" w:fill="auto"/>
            <w:vAlign w:val="bottom"/>
          </w:tcPr>
          <w:p w14:paraId="574FD9D7" w14:textId="09E12846" w:rsidR="0081271E" w:rsidRPr="004655D7" w:rsidRDefault="0081271E" w:rsidP="0081271E">
            <w:pPr>
              <w:pBdr>
                <w:bottom w:val="double" w:sz="4" w:space="1" w:color="auto"/>
              </w:pBdr>
              <w:spacing w:line="320" w:lineRule="exact"/>
              <w:jc w:val="right"/>
              <w:rPr>
                <w:rFonts w:ascii="AngsanaUPC" w:hAnsi="AngsanaUPC" w:cs="AngsanaUPC"/>
                <w:color w:val="000000"/>
                <w:spacing w:val="-5"/>
                <w:sz w:val="28"/>
                <w:szCs w:val="28"/>
              </w:rPr>
            </w:pPr>
            <w:r w:rsidRPr="00D5690F">
              <w:rPr>
                <w:rFonts w:ascii="Angsana New" w:hAnsi="Angsana New"/>
                <w:sz w:val="28"/>
                <w:szCs w:val="28"/>
              </w:rPr>
              <w:t>4,518,436</w:t>
            </w:r>
          </w:p>
        </w:tc>
        <w:tc>
          <w:tcPr>
            <w:tcW w:w="1735" w:type="dxa"/>
            <w:shd w:val="clear" w:color="auto" w:fill="auto"/>
            <w:vAlign w:val="bottom"/>
          </w:tcPr>
          <w:p w14:paraId="2D64FB8D" w14:textId="4076B729" w:rsidR="0081271E" w:rsidRPr="004655D7" w:rsidRDefault="0081271E" w:rsidP="0081271E">
            <w:pPr>
              <w:pBdr>
                <w:bottom w:val="double" w:sz="4" w:space="1" w:color="auto"/>
              </w:pBdr>
              <w:spacing w:line="320" w:lineRule="exact"/>
              <w:ind w:left="256" w:hanging="256"/>
              <w:jc w:val="right"/>
              <w:rPr>
                <w:rFonts w:ascii="AngsanaUPC" w:hAnsi="AngsanaUPC" w:cs="AngsanaUPC"/>
                <w:color w:val="000000"/>
                <w:spacing w:val="-5"/>
                <w:sz w:val="28"/>
                <w:szCs w:val="28"/>
                <w:cs/>
              </w:rPr>
            </w:pPr>
            <w:r w:rsidRPr="00FC78C1">
              <w:rPr>
                <w:rFonts w:ascii="AngsanaUPC" w:hAnsi="AngsanaUPC" w:cs="AngsanaUPC"/>
                <w:color w:val="000000"/>
                <w:spacing w:val="-5"/>
                <w:sz w:val="28"/>
                <w:szCs w:val="28"/>
              </w:rPr>
              <w:t>6,115,389</w:t>
            </w:r>
          </w:p>
        </w:tc>
      </w:tr>
    </w:tbl>
    <w:p w14:paraId="64E022C6" w14:textId="77777777" w:rsidR="0081271E" w:rsidRDefault="0081271E"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rPr>
      </w:pPr>
    </w:p>
    <w:p w14:paraId="598B3F65" w14:textId="77777777" w:rsidR="0081271E" w:rsidRDefault="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6E9434E" w14:textId="05A301DD" w:rsidR="002D4EF8" w:rsidRPr="004655D7" w:rsidRDefault="0051120D"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rPr>
      </w:pPr>
      <w:r w:rsidRPr="004655D7">
        <w:rPr>
          <w:rFonts w:ascii="AngsanaUPC" w:hAnsi="AngsanaUPC" w:cs="AngsanaUPC"/>
          <w:sz w:val="28"/>
          <w:szCs w:val="28"/>
        </w:rPr>
        <w:lastRenderedPageBreak/>
        <w:t>Movements in total right-of-use assets</w:t>
      </w:r>
      <w:r w:rsidR="0060760B" w:rsidRPr="004655D7">
        <w:rPr>
          <w:rFonts w:ascii="AngsanaUPC" w:hAnsi="AngsanaUPC" w:cs="AngsanaUPC"/>
          <w:sz w:val="28"/>
          <w:szCs w:val="28"/>
        </w:rPr>
        <w:t xml:space="preserve"> - </w:t>
      </w:r>
      <w:r w:rsidRPr="004655D7">
        <w:rPr>
          <w:rFonts w:ascii="AngsanaUPC" w:hAnsi="AngsanaUPC" w:cs="AngsanaUPC"/>
          <w:sz w:val="28"/>
          <w:szCs w:val="28"/>
        </w:rPr>
        <w:t xml:space="preserve">net during the year </w:t>
      </w:r>
      <w:r w:rsidR="00131748">
        <w:rPr>
          <w:rFonts w:ascii="AngsanaUPC" w:hAnsi="AngsanaUPC" w:cs="AngsanaUPC"/>
          <w:sz w:val="28"/>
          <w:szCs w:val="28"/>
        </w:rPr>
        <w:t>are</w:t>
      </w:r>
      <w:r w:rsidRPr="004655D7">
        <w:rPr>
          <w:rFonts w:ascii="AngsanaUPC" w:hAnsi="AngsanaUPC" w:cs="AngsanaUPC"/>
          <w:sz w:val="28"/>
          <w:szCs w:val="28"/>
        </w:rPr>
        <w:t xml:space="preserve"> as follows:</w:t>
      </w:r>
    </w:p>
    <w:tbl>
      <w:tblPr>
        <w:tblW w:w="9073" w:type="dxa"/>
        <w:tblInd w:w="108" w:type="dxa"/>
        <w:tblLook w:val="04A0" w:firstRow="1" w:lastRow="0" w:firstColumn="1" w:lastColumn="0" w:noHBand="0" w:noVBand="1"/>
      </w:tblPr>
      <w:tblGrid>
        <w:gridCol w:w="5103"/>
        <w:gridCol w:w="1985"/>
        <w:gridCol w:w="1985"/>
      </w:tblGrid>
      <w:tr w:rsidR="0051120D" w:rsidRPr="004655D7" w14:paraId="1834FE6F" w14:textId="77777777" w:rsidTr="005E449C">
        <w:tc>
          <w:tcPr>
            <w:tcW w:w="5103" w:type="dxa"/>
            <w:shd w:val="clear" w:color="auto" w:fill="auto"/>
          </w:tcPr>
          <w:p w14:paraId="08CCBB62" w14:textId="77777777" w:rsidR="0051120D" w:rsidRPr="004655D7" w:rsidRDefault="0051120D" w:rsidP="00313F45">
            <w:pPr>
              <w:spacing w:line="240" w:lineRule="auto"/>
              <w:rPr>
                <w:rFonts w:ascii="AngsanaUPC" w:hAnsi="AngsanaUPC" w:cs="AngsanaUPC"/>
                <w:sz w:val="28"/>
                <w:szCs w:val="28"/>
              </w:rPr>
            </w:pPr>
          </w:p>
        </w:tc>
        <w:tc>
          <w:tcPr>
            <w:tcW w:w="3970" w:type="dxa"/>
            <w:gridSpan w:val="2"/>
            <w:shd w:val="clear" w:color="auto" w:fill="auto"/>
          </w:tcPr>
          <w:p w14:paraId="313D500E" w14:textId="175E09F7" w:rsidR="0051120D" w:rsidRPr="004655D7" w:rsidRDefault="0051120D" w:rsidP="00313F45">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1120D" w:rsidRPr="004655D7" w14:paraId="3636930C" w14:textId="77777777" w:rsidTr="005E449C">
        <w:tc>
          <w:tcPr>
            <w:tcW w:w="5103" w:type="dxa"/>
            <w:shd w:val="clear" w:color="auto" w:fill="auto"/>
          </w:tcPr>
          <w:p w14:paraId="44119787" w14:textId="77777777" w:rsidR="0051120D" w:rsidRPr="004655D7" w:rsidRDefault="0051120D" w:rsidP="00313F45">
            <w:pPr>
              <w:spacing w:line="240" w:lineRule="auto"/>
              <w:rPr>
                <w:rFonts w:ascii="AngsanaUPC" w:hAnsi="AngsanaUPC" w:cs="AngsanaUPC"/>
                <w:sz w:val="28"/>
                <w:szCs w:val="28"/>
              </w:rPr>
            </w:pPr>
          </w:p>
        </w:tc>
        <w:tc>
          <w:tcPr>
            <w:tcW w:w="1985" w:type="dxa"/>
            <w:shd w:val="clear" w:color="auto" w:fill="auto"/>
          </w:tcPr>
          <w:p w14:paraId="71EF0083" w14:textId="77777777" w:rsidR="0051120D" w:rsidRPr="004655D7" w:rsidRDefault="0051120D" w:rsidP="00313F45">
            <w:pPr>
              <w:spacing w:line="240" w:lineRule="auto"/>
              <w:jc w:val="center"/>
              <w:rPr>
                <w:rFonts w:ascii="AngsanaUPC" w:hAnsi="AngsanaUPC" w:cs="AngsanaUPC"/>
                <w:sz w:val="28"/>
                <w:szCs w:val="28"/>
              </w:rPr>
            </w:pPr>
          </w:p>
        </w:tc>
        <w:tc>
          <w:tcPr>
            <w:tcW w:w="1985" w:type="dxa"/>
            <w:shd w:val="clear" w:color="auto" w:fill="auto"/>
          </w:tcPr>
          <w:p w14:paraId="78F3A60F" w14:textId="4654B865" w:rsidR="0051120D" w:rsidRPr="004655D7" w:rsidRDefault="0051120D" w:rsidP="00313F45">
            <w:pPr>
              <w:pBdr>
                <w:top w:val="single" w:sz="4" w:space="1" w:color="auto"/>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Financial statements</w:t>
            </w:r>
          </w:p>
        </w:tc>
      </w:tr>
      <w:tr w:rsidR="0081271E" w:rsidRPr="004655D7" w14:paraId="2FC9653F" w14:textId="77777777" w:rsidTr="00313F45">
        <w:tc>
          <w:tcPr>
            <w:tcW w:w="5103" w:type="dxa"/>
            <w:shd w:val="clear" w:color="auto" w:fill="auto"/>
          </w:tcPr>
          <w:p w14:paraId="23A7B7FF" w14:textId="233EF74B"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 xml:space="preserve">Net book value on </w:t>
            </w:r>
            <w:r>
              <w:rPr>
                <w:rFonts w:ascii="AngsanaUPC" w:hAnsi="AngsanaUPC" w:cs="AngsanaUPC"/>
                <w:sz w:val="28"/>
                <w:szCs w:val="28"/>
              </w:rPr>
              <w:t>December 31, 2023</w:t>
            </w:r>
          </w:p>
        </w:tc>
        <w:tc>
          <w:tcPr>
            <w:tcW w:w="1985" w:type="dxa"/>
            <w:shd w:val="clear" w:color="auto" w:fill="auto"/>
            <w:vAlign w:val="bottom"/>
          </w:tcPr>
          <w:p w14:paraId="744A7059" w14:textId="77777777" w:rsidR="0081271E" w:rsidRPr="004655D7" w:rsidRDefault="0081271E" w:rsidP="0081271E">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66C507CE" w14:textId="359F964F" w:rsidR="0081271E" w:rsidRPr="004655D7" w:rsidRDefault="0081271E" w:rsidP="0081271E">
            <w:pPr>
              <w:spacing w:line="320" w:lineRule="exact"/>
              <w:ind w:left="256" w:hanging="256"/>
              <w:jc w:val="right"/>
              <w:rPr>
                <w:rFonts w:ascii="AngsanaUPC" w:hAnsi="AngsanaUPC" w:cs="AngsanaUPC"/>
                <w:color w:val="000000"/>
                <w:spacing w:val="-5"/>
                <w:sz w:val="28"/>
                <w:szCs w:val="28"/>
                <w:cs/>
              </w:rPr>
            </w:pPr>
            <w:r w:rsidRPr="00D0178C">
              <w:rPr>
                <w:rFonts w:ascii="AngsanaUPC" w:hAnsi="AngsanaUPC" w:cs="AngsanaUPC"/>
                <w:color w:val="000000"/>
                <w:spacing w:val="-5"/>
                <w:sz w:val="28"/>
                <w:szCs w:val="28"/>
              </w:rPr>
              <w:t>5,788,61</w:t>
            </w:r>
            <w:r>
              <w:rPr>
                <w:rFonts w:ascii="AngsanaUPC" w:hAnsi="AngsanaUPC" w:cs="AngsanaUPC"/>
                <w:color w:val="000000"/>
                <w:spacing w:val="-5"/>
                <w:sz w:val="28"/>
                <w:szCs w:val="28"/>
              </w:rPr>
              <w:t>2</w:t>
            </w:r>
          </w:p>
        </w:tc>
      </w:tr>
      <w:tr w:rsidR="0081271E" w:rsidRPr="004655D7" w14:paraId="696F71A6" w14:textId="77777777" w:rsidTr="0081271E">
        <w:tc>
          <w:tcPr>
            <w:tcW w:w="5103" w:type="dxa"/>
            <w:vAlign w:val="bottom"/>
          </w:tcPr>
          <w:p w14:paraId="07EDBE41" w14:textId="3F32939F"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46A87956" w14:textId="77777777" w:rsidR="0081271E" w:rsidRPr="004655D7" w:rsidRDefault="0081271E" w:rsidP="0081271E">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843BB26" w14:textId="46562B9E" w:rsidR="0081271E" w:rsidRPr="004655D7" w:rsidRDefault="0081271E" w:rsidP="0081271E">
            <w:pPr>
              <w:spacing w:line="320" w:lineRule="exact"/>
              <w:ind w:left="256" w:hanging="256"/>
              <w:jc w:val="right"/>
              <w:rPr>
                <w:rFonts w:ascii="AngsanaUPC" w:hAnsi="AngsanaUPC" w:cs="AngsanaUPC"/>
                <w:color w:val="000000"/>
                <w:spacing w:val="-5"/>
                <w:sz w:val="28"/>
                <w:szCs w:val="28"/>
                <w:cs/>
              </w:rPr>
            </w:pPr>
            <w:r w:rsidRPr="00943735">
              <w:rPr>
                <w:rFonts w:ascii="AngsanaUPC" w:hAnsi="AngsanaUPC" w:cs="AngsanaUPC"/>
                <w:color w:val="000000"/>
                <w:spacing w:val="-5"/>
                <w:sz w:val="28"/>
                <w:szCs w:val="28"/>
              </w:rPr>
              <w:t>1,646,171</w:t>
            </w:r>
          </w:p>
        </w:tc>
      </w:tr>
      <w:tr w:rsidR="0081271E" w:rsidRPr="004655D7" w14:paraId="6B3CF571" w14:textId="77777777" w:rsidTr="0081271E">
        <w:tc>
          <w:tcPr>
            <w:tcW w:w="5103" w:type="dxa"/>
            <w:vAlign w:val="bottom"/>
          </w:tcPr>
          <w:p w14:paraId="6A7BE05A" w14:textId="7A31D56D"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w:t>
            </w:r>
            <w:r>
              <w:rPr>
                <w:rFonts w:ascii="AngsanaUPC" w:hAnsi="AngsanaUPC" w:cs="AngsanaUPC"/>
                <w:sz w:val="28"/>
                <w:szCs w:val="28"/>
                <w:cs/>
              </w:rPr>
              <w:t>–</w:t>
            </w:r>
            <w:r w:rsidRPr="004655D7">
              <w:rPr>
                <w:rFonts w:ascii="AngsanaUPC" w:hAnsi="AngsanaUPC" w:cs="AngsanaUPC" w:hint="cs"/>
                <w:sz w:val="28"/>
                <w:szCs w:val="28"/>
                <w:cs/>
              </w:rPr>
              <w:t xml:space="preserve"> </w:t>
            </w:r>
            <w:r w:rsidRPr="0081271E">
              <w:rPr>
                <w:rFonts w:ascii="AngsanaUPC" w:hAnsi="AngsanaUPC" w:cs="AngsanaUPC"/>
                <w:sz w:val="28"/>
                <w:szCs w:val="28"/>
              </w:rPr>
              <w:t>Decrease</w:t>
            </w:r>
            <w:r>
              <w:rPr>
                <w:rFonts w:ascii="AngsanaUPC" w:hAnsi="AngsanaUPC" w:cs="AngsanaUPC"/>
                <w:sz w:val="28"/>
                <w:szCs w:val="28"/>
              </w:rPr>
              <w:t xml:space="preserve"> (</w:t>
            </w:r>
            <w:r w:rsidRPr="0081271E">
              <w:rPr>
                <w:rFonts w:ascii="AngsanaUPC" w:hAnsi="AngsanaUPC" w:cs="AngsanaUPC"/>
                <w:sz w:val="28"/>
                <w:szCs w:val="28"/>
              </w:rPr>
              <w:t>Cancel contract</w:t>
            </w:r>
            <w:r>
              <w:rPr>
                <w:rFonts w:ascii="AngsanaUPC" w:hAnsi="AngsanaUPC" w:cs="AngsanaUPC"/>
                <w:sz w:val="28"/>
                <w:szCs w:val="28"/>
              </w:rPr>
              <w:t>)</w:t>
            </w:r>
          </w:p>
        </w:tc>
        <w:tc>
          <w:tcPr>
            <w:tcW w:w="1985" w:type="dxa"/>
            <w:shd w:val="clear" w:color="auto" w:fill="auto"/>
            <w:vAlign w:val="bottom"/>
          </w:tcPr>
          <w:p w14:paraId="2D5AC020" w14:textId="77777777" w:rsidR="0081271E" w:rsidRPr="004655D7" w:rsidRDefault="0081271E" w:rsidP="0081271E">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0D8966E4" w14:textId="72D41AD8" w:rsidR="0081271E" w:rsidRPr="004655D7" w:rsidRDefault="0081271E" w:rsidP="0081271E">
            <w:pPr>
              <w:spacing w:line="320" w:lineRule="exact"/>
              <w:ind w:left="256" w:hanging="256"/>
              <w:jc w:val="right"/>
              <w:rPr>
                <w:rFonts w:ascii="AngsanaUPC" w:hAnsi="AngsanaUPC" w:cs="AngsanaUPC"/>
                <w:color w:val="000000"/>
                <w:spacing w:val="-5"/>
                <w:sz w:val="28"/>
                <w:szCs w:val="28"/>
                <w:cs/>
              </w:rPr>
            </w:pPr>
            <w:r w:rsidRPr="00943735">
              <w:rPr>
                <w:rFonts w:ascii="AngsanaUPC" w:hAnsi="AngsanaUPC" w:cs="AngsanaUPC"/>
                <w:color w:val="000000"/>
                <w:spacing w:val="-5"/>
                <w:sz w:val="28"/>
                <w:szCs w:val="28"/>
              </w:rPr>
              <w:t>(598,68</w:t>
            </w:r>
            <w:r>
              <w:rPr>
                <w:rFonts w:ascii="AngsanaUPC" w:hAnsi="AngsanaUPC" w:cs="AngsanaUPC"/>
                <w:color w:val="000000"/>
                <w:spacing w:val="-5"/>
                <w:sz w:val="28"/>
                <w:szCs w:val="28"/>
              </w:rPr>
              <w:t>8</w:t>
            </w:r>
            <w:r w:rsidRPr="00943735">
              <w:rPr>
                <w:rFonts w:ascii="AngsanaUPC" w:hAnsi="AngsanaUPC" w:cs="AngsanaUPC"/>
                <w:color w:val="000000"/>
                <w:spacing w:val="-5"/>
                <w:sz w:val="28"/>
                <w:szCs w:val="28"/>
              </w:rPr>
              <w:t>)</w:t>
            </w:r>
          </w:p>
        </w:tc>
      </w:tr>
      <w:tr w:rsidR="0081271E" w:rsidRPr="004655D7" w14:paraId="126DBE13" w14:textId="77777777" w:rsidTr="0081271E">
        <w:tc>
          <w:tcPr>
            <w:tcW w:w="5103" w:type="dxa"/>
            <w:vAlign w:val="bottom"/>
          </w:tcPr>
          <w:p w14:paraId="7367ED21" w14:textId="6C10CF3D"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u w:val="single"/>
              </w:rPr>
              <w:t>Less</w:t>
            </w:r>
            <w:r w:rsidRPr="004655D7">
              <w:rPr>
                <w:rFonts w:ascii="AngsanaUPC" w:hAnsi="AngsanaUPC" w:cs="AngsanaUPC"/>
                <w:sz w:val="28"/>
                <w:szCs w:val="28"/>
                <w:cs/>
              </w:rPr>
              <w:t xml:space="preserve"> </w:t>
            </w:r>
            <w:r w:rsidRPr="004655D7">
              <w:rPr>
                <w:rFonts w:ascii="AngsanaUPC" w:hAnsi="AngsanaUPC" w:cs="AngsanaUPC"/>
                <w:sz w:val="28"/>
                <w:szCs w:val="28"/>
              </w:rPr>
              <w:t>: Depreciation</w:t>
            </w:r>
          </w:p>
        </w:tc>
        <w:tc>
          <w:tcPr>
            <w:tcW w:w="1985" w:type="dxa"/>
            <w:shd w:val="clear" w:color="auto" w:fill="auto"/>
            <w:vAlign w:val="bottom"/>
          </w:tcPr>
          <w:p w14:paraId="7501068B" w14:textId="77777777" w:rsidR="0081271E" w:rsidRPr="004655D7" w:rsidRDefault="0081271E" w:rsidP="0081271E">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364F091" w14:textId="4E16D77D" w:rsidR="0081271E" w:rsidRPr="004655D7" w:rsidRDefault="0081271E" w:rsidP="0081271E">
            <w:pPr>
              <w:pBdr>
                <w:bottom w:val="single" w:sz="4" w:space="1" w:color="auto"/>
              </w:pBdr>
              <w:spacing w:line="320" w:lineRule="exact"/>
              <w:ind w:left="256" w:hanging="256"/>
              <w:jc w:val="right"/>
              <w:rPr>
                <w:rFonts w:ascii="AngsanaUPC" w:hAnsi="AngsanaUPC" w:cs="AngsanaUPC"/>
                <w:color w:val="000000"/>
                <w:spacing w:val="-5"/>
                <w:sz w:val="28"/>
                <w:szCs w:val="28"/>
                <w:cs/>
              </w:rPr>
            </w:pPr>
            <w:r w:rsidRPr="00943735">
              <w:rPr>
                <w:rFonts w:ascii="AngsanaUPC" w:hAnsi="AngsanaUPC" w:cs="AngsanaUPC"/>
                <w:color w:val="000000"/>
                <w:spacing w:val="-5"/>
                <w:sz w:val="28"/>
                <w:szCs w:val="28"/>
              </w:rPr>
              <w:t>(2,614,987)</w:t>
            </w:r>
          </w:p>
        </w:tc>
      </w:tr>
      <w:tr w:rsidR="0081271E" w:rsidRPr="004655D7" w14:paraId="4E7A80E1" w14:textId="77777777" w:rsidTr="0081271E">
        <w:tc>
          <w:tcPr>
            <w:tcW w:w="5103" w:type="dxa"/>
            <w:vAlign w:val="bottom"/>
          </w:tcPr>
          <w:p w14:paraId="172198C0" w14:textId="6E45E8D8"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 xml:space="preserve">Net book value on </w:t>
            </w:r>
            <w:r>
              <w:rPr>
                <w:rFonts w:ascii="AngsanaUPC" w:hAnsi="AngsanaUPC" w:cs="AngsanaUPC"/>
                <w:sz w:val="28"/>
                <w:szCs w:val="28"/>
              </w:rPr>
              <w:t>December 31, 2024</w:t>
            </w:r>
          </w:p>
        </w:tc>
        <w:tc>
          <w:tcPr>
            <w:tcW w:w="1985" w:type="dxa"/>
            <w:shd w:val="clear" w:color="auto" w:fill="auto"/>
            <w:vAlign w:val="bottom"/>
          </w:tcPr>
          <w:p w14:paraId="7EEDB9EA" w14:textId="77777777" w:rsidR="0081271E" w:rsidRPr="004655D7" w:rsidRDefault="0081271E" w:rsidP="0081271E">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010240BF" w14:textId="5D55BC89" w:rsidR="0081271E" w:rsidRPr="004655D7" w:rsidRDefault="0081271E" w:rsidP="0081271E">
            <w:pPr>
              <w:pBdr>
                <w:bottom w:val="double" w:sz="4" w:space="1" w:color="auto"/>
              </w:pBdr>
              <w:spacing w:line="320" w:lineRule="exact"/>
              <w:ind w:left="256" w:hanging="256"/>
              <w:jc w:val="right"/>
              <w:rPr>
                <w:rFonts w:ascii="AngsanaUPC" w:hAnsi="AngsanaUPC" w:cs="AngsanaUPC"/>
                <w:color w:val="000000"/>
                <w:spacing w:val="-5"/>
                <w:sz w:val="28"/>
                <w:szCs w:val="28"/>
              </w:rPr>
            </w:pPr>
            <w:r w:rsidRPr="00943735">
              <w:rPr>
                <w:rFonts w:ascii="AngsanaUPC" w:hAnsi="AngsanaUPC" w:cs="AngsanaUPC"/>
                <w:color w:val="000000"/>
                <w:spacing w:val="-5"/>
                <w:sz w:val="28"/>
                <w:szCs w:val="28"/>
              </w:rPr>
              <w:t>4,221,10</w:t>
            </w:r>
            <w:r>
              <w:rPr>
                <w:rFonts w:ascii="AngsanaUPC" w:hAnsi="AngsanaUPC" w:cs="AngsanaUPC"/>
                <w:color w:val="000000"/>
                <w:spacing w:val="-5"/>
                <w:sz w:val="28"/>
                <w:szCs w:val="28"/>
              </w:rPr>
              <w:t>8</w:t>
            </w:r>
          </w:p>
        </w:tc>
      </w:tr>
    </w:tbl>
    <w:p w14:paraId="2437073A" w14:textId="0D161BCD" w:rsidR="00AA60F5" w:rsidRPr="004655D7" w:rsidRDefault="00AA60F5"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DEFERRED TAX LIABILITIES</w:t>
      </w:r>
    </w:p>
    <w:p w14:paraId="64774202" w14:textId="3251BB3E" w:rsidR="00AA60F5" w:rsidRPr="004655D7" w:rsidRDefault="00AA60F5" w:rsidP="00AA6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4655D7">
        <w:rPr>
          <w:rFonts w:ascii="AngsanaUPC" w:hAnsi="AngsanaUPC" w:cs="AngsanaUPC"/>
          <w:sz w:val="28"/>
          <w:szCs w:val="28"/>
        </w:rPr>
        <w:t xml:space="preserve">As at </w:t>
      </w:r>
      <w:r w:rsidR="009C216F">
        <w:rPr>
          <w:rFonts w:ascii="AngsanaUPC" w:hAnsi="AngsanaUPC" w:cs="AngsanaUPC"/>
          <w:sz w:val="28"/>
          <w:szCs w:val="28"/>
        </w:rPr>
        <w:t>December 31, 2024</w:t>
      </w:r>
      <w:r w:rsidR="0007606E">
        <w:rPr>
          <w:rFonts w:ascii="AngsanaUPC" w:hAnsi="AngsanaUPC" w:cs="AngsanaUPC"/>
          <w:sz w:val="28"/>
          <w:szCs w:val="28"/>
        </w:rPr>
        <w:t xml:space="preserve"> </w:t>
      </w:r>
      <w:r w:rsidRPr="004655D7">
        <w:rPr>
          <w:rFonts w:ascii="AngsanaUPC" w:hAnsi="AngsanaUPC" w:cs="AngsanaUPC"/>
          <w:sz w:val="28"/>
          <w:szCs w:val="28"/>
        </w:rPr>
        <w:t>and 20</w:t>
      </w:r>
      <w:r w:rsidR="00B31741">
        <w:rPr>
          <w:rFonts w:ascii="AngsanaUPC" w:hAnsi="AngsanaUPC" w:cs="AngsanaUPC"/>
          <w:sz w:val="28"/>
          <w:szCs w:val="28"/>
        </w:rPr>
        <w:t>2</w:t>
      </w:r>
      <w:r w:rsidR="007536AD">
        <w:rPr>
          <w:rFonts w:ascii="AngsanaUPC" w:hAnsi="AngsanaUPC" w:cs="AngsanaUPC"/>
          <w:sz w:val="28"/>
          <w:szCs w:val="28"/>
        </w:rPr>
        <w:t>3</w:t>
      </w:r>
      <w:r w:rsidRPr="004655D7">
        <w:rPr>
          <w:rFonts w:ascii="AngsanaUPC" w:hAnsi="AngsanaUPC" w:cs="AngsanaUPC"/>
          <w:sz w:val="28"/>
          <w:szCs w:val="28"/>
        </w:rPr>
        <w:t>, the components of deferred tax liabilities are as follows:</w:t>
      </w:r>
    </w:p>
    <w:tbl>
      <w:tblPr>
        <w:tblW w:w="9638" w:type="dxa"/>
        <w:tblInd w:w="108" w:type="dxa"/>
        <w:tblLayout w:type="fixed"/>
        <w:tblLook w:val="0000" w:firstRow="0" w:lastRow="0" w:firstColumn="0" w:lastColumn="0" w:noHBand="0" w:noVBand="0"/>
      </w:tblPr>
      <w:tblGrid>
        <w:gridCol w:w="5536"/>
        <w:gridCol w:w="2051"/>
        <w:gridCol w:w="2051"/>
      </w:tblGrid>
      <w:tr w:rsidR="005D0FC5" w:rsidRPr="004655D7" w14:paraId="772F33EC" w14:textId="77777777" w:rsidTr="009B548B">
        <w:trPr>
          <w:cantSplit/>
          <w:trHeight w:val="281"/>
        </w:trPr>
        <w:tc>
          <w:tcPr>
            <w:tcW w:w="5536" w:type="dxa"/>
            <w:tcBorders>
              <w:top w:val="nil"/>
              <w:left w:val="nil"/>
              <w:bottom w:val="nil"/>
              <w:right w:val="nil"/>
            </w:tcBorders>
            <w:shd w:val="clear" w:color="auto" w:fill="auto"/>
          </w:tcPr>
          <w:p w14:paraId="0E5502FB"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sz w:val="28"/>
                <w:szCs w:val="28"/>
              </w:rPr>
            </w:pPr>
          </w:p>
        </w:tc>
        <w:tc>
          <w:tcPr>
            <w:tcW w:w="4102" w:type="dxa"/>
            <w:gridSpan w:val="2"/>
            <w:tcBorders>
              <w:left w:val="nil"/>
              <w:right w:val="nil"/>
            </w:tcBorders>
            <w:shd w:val="clear" w:color="auto" w:fill="auto"/>
          </w:tcPr>
          <w:p w14:paraId="6E6015BF" w14:textId="77777777"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sz w:val="28"/>
                <w:szCs w:val="28"/>
              </w:rPr>
            </w:pPr>
            <w:r w:rsidRPr="004655D7">
              <w:rPr>
                <w:rFonts w:ascii="AngsanaUPC" w:hAnsi="AngsanaUPC" w:cs="AngsanaUPC"/>
                <w:sz w:val="28"/>
                <w:szCs w:val="28"/>
              </w:rPr>
              <w:t>(Unit : Baht)</w:t>
            </w:r>
          </w:p>
        </w:tc>
      </w:tr>
      <w:tr w:rsidR="0023746F" w:rsidRPr="004655D7" w14:paraId="6175AE00" w14:textId="77777777" w:rsidTr="009B548B">
        <w:trPr>
          <w:trHeight w:val="21"/>
        </w:trPr>
        <w:tc>
          <w:tcPr>
            <w:tcW w:w="5536" w:type="dxa"/>
            <w:shd w:val="clear" w:color="auto" w:fill="auto"/>
          </w:tcPr>
          <w:p w14:paraId="0BF5A7EA" w14:textId="77777777" w:rsidR="0023746F" w:rsidRPr="004655D7" w:rsidRDefault="0023746F" w:rsidP="0023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2051" w:type="dxa"/>
            <w:shd w:val="clear" w:color="auto" w:fill="auto"/>
          </w:tcPr>
          <w:p w14:paraId="6A37788C" w14:textId="5DC094A3"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December 31, 2024</w:t>
            </w:r>
          </w:p>
        </w:tc>
        <w:tc>
          <w:tcPr>
            <w:tcW w:w="2051" w:type="dxa"/>
            <w:shd w:val="clear" w:color="auto" w:fill="auto"/>
          </w:tcPr>
          <w:p w14:paraId="6D188A11" w14:textId="74B625C3"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December 31, 2023</w:t>
            </w:r>
          </w:p>
        </w:tc>
      </w:tr>
      <w:tr w:rsidR="0081271E" w:rsidRPr="004655D7" w14:paraId="04AADE32" w14:textId="77777777" w:rsidTr="0081271E">
        <w:trPr>
          <w:cantSplit/>
          <w:trHeight w:val="265"/>
        </w:trPr>
        <w:tc>
          <w:tcPr>
            <w:tcW w:w="5536" w:type="dxa"/>
            <w:tcBorders>
              <w:top w:val="nil"/>
              <w:left w:val="nil"/>
              <w:bottom w:val="nil"/>
              <w:right w:val="nil"/>
            </w:tcBorders>
            <w:shd w:val="clear" w:color="auto" w:fill="auto"/>
          </w:tcPr>
          <w:p w14:paraId="7AA131B4"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2051" w:type="dxa"/>
            <w:tcBorders>
              <w:left w:val="nil"/>
              <w:bottom w:val="nil"/>
              <w:right w:val="nil"/>
            </w:tcBorders>
            <w:shd w:val="clear" w:color="auto" w:fill="auto"/>
            <w:vAlign w:val="bottom"/>
          </w:tcPr>
          <w:p w14:paraId="14FCC253" w14:textId="51AAA90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E96E12">
              <w:rPr>
                <w:rFonts w:ascii="Angsana New" w:hAnsi="Angsana New"/>
                <w:sz w:val="28"/>
                <w:szCs w:val="28"/>
              </w:rPr>
              <w:t>859,196</w:t>
            </w:r>
          </w:p>
        </w:tc>
        <w:tc>
          <w:tcPr>
            <w:tcW w:w="2051" w:type="dxa"/>
            <w:tcBorders>
              <w:left w:val="nil"/>
              <w:bottom w:val="nil"/>
              <w:right w:val="nil"/>
            </w:tcBorders>
            <w:shd w:val="clear" w:color="auto" w:fill="auto"/>
          </w:tcPr>
          <w:p w14:paraId="3FB7AE6A" w14:textId="79D2056D"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F1327E">
              <w:rPr>
                <w:rFonts w:ascii="AngsanaUPC" w:hAnsi="AngsanaUPC" w:cs="AngsanaUPC"/>
                <w:color w:val="000000"/>
                <w:sz w:val="28"/>
                <w:szCs w:val="28"/>
              </w:rPr>
              <w:t>1,143,948</w:t>
            </w:r>
          </w:p>
        </w:tc>
      </w:tr>
      <w:tr w:rsidR="0081271E" w:rsidRPr="004655D7" w14:paraId="1003AA1A" w14:textId="77777777" w:rsidTr="0081271E">
        <w:trPr>
          <w:cantSplit/>
          <w:trHeight w:val="265"/>
        </w:trPr>
        <w:tc>
          <w:tcPr>
            <w:tcW w:w="5536" w:type="dxa"/>
            <w:tcBorders>
              <w:top w:val="nil"/>
              <w:left w:val="nil"/>
              <w:bottom w:val="nil"/>
              <w:right w:val="nil"/>
            </w:tcBorders>
            <w:shd w:val="clear" w:color="auto" w:fill="auto"/>
          </w:tcPr>
          <w:p w14:paraId="2A1AD4CB"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2051" w:type="dxa"/>
            <w:tcBorders>
              <w:left w:val="nil"/>
              <w:right w:val="nil"/>
            </w:tcBorders>
            <w:shd w:val="clear" w:color="auto" w:fill="auto"/>
            <w:vAlign w:val="bottom"/>
          </w:tcPr>
          <w:p w14:paraId="6262452A" w14:textId="1B2347CA"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96E12">
              <w:rPr>
                <w:rFonts w:ascii="Angsana New" w:hAnsi="Angsana New"/>
                <w:sz w:val="28"/>
                <w:szCs w:val="28"/>
              </w:rPr>
              <w:t>82,861,586</w:t>
            </w:r>
          </w:p>
        </w:tc>
        <w:tc>
          <w:tcPr>
            <w:tcW w:w="2051" w:type="dxa"/>
            <w:tcBorders>
              <w:left w:val="nil"/>
              <w:right w:val="nil"/>
            </w:tcBorders>
            <w:shd w:val="clear" w:color="auto" w:fill="auto"/>
          </w:tcPr>
          <w:p w14:paraId="6F0438CB" w14:textId="3B2149B0"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F1327E">
              <w:rPr>
                <w:rFonts w:ascii="AngsanaUPC" w:hAnsi="AngsanaUPC" w:cs="AngsanaUPC"/>
                <w:color w:val="000000"/>
                <w:sz w:val="28"/>
                <w:szCs w:val="28"/>
              </w:rPr>
              <w:t>84,826,563</w:t>
            </w:r>
          </w:p>
        </w:tc>
      </w:tr>
      <w:tr w:rsidR="0081271E" w:rsidRPr="004655D7" w14:paraId="0EFA2EEE" w14:textId="77777777" w:rsidTr="0081271E">
        <w:trPr>
          <w:cantSplit/>
          <w:trHeight w:val="265"/>
        </w:trPr>
        <w:tc>
          <w:tcPr>
            <w:tcW w:w="5536" w:type="dxa"/>
            <w:tcBorders>
              <w:top w:val="nil"/>
              <w:left w:val="nil"/>
              <w:bottom w:val="nil"/>
              <w:right w:val="nil"/>
            </w:tcBorders>
            <w:shd w:val="clear" w:color="auto" w:fill="auto"/>
          </w:tcPr>
          <w:p w14:paraId="77A15FB7" w14:textId="1424AC90"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2051" w:type="dxa"/>
            <w:tcBorders>
              <w:left w:val="nil"/>
              <w:right w:val="nil"/>
            </w:tcBorders>
            <w:shd w:val="clear" w:color="auto" w:fill="auto"/>
            <w:vAlign w:val="bottom"/>
          </w:tcPr>
          <w:p w14:paraId="04E1D922" w14:textId="3385C67B"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96E12">
              <w:rPr>
                <w:rFonts w:ascii="Angsana New" w:hAnsi="Angsana New"/>
                <w:sz w:val="28"/>
                <w:szCs w:val="28"/>
              </w:rPr>
              <w:t>315,623,592</w:t>
            </w:r>
          </w:p>
        </w:tc>
        <w:tc>
          <w:tcPr>
            <w:tcW w:w="2051" w:type="dxa"/>
            <w:tcBorders>
              <w:left w:val="nil"/>
              <w:right w:val="nil"/>
            </w:tcBorders>
            <w:shd w:val="clear" w:color="auto" w:fill="auto"/>
          </w:tcPr>
          <w:p w14:paraId="6753A552" w14:textId="4212C806"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1327E">
              <w:rPr>
                <w:rFonts w:ascii="AngsanaUPC" w:hAnsi="AngsanaUPC" w:cs="AngsanaUPC"/>
                <w:color w:val="000000"/>
                <w:sz w:val="28"/>
                <w:szCs w:val="28"/>
              </w:rPr>
              <w:t>265,904,083</w:t>
            </w:r>
          </w:p>
        </w:tc>
      </w:tr>
      <w:tr w:rsidR="0081271E" w:rsidRPr="004655D7" w14:paraId="0BF337BC" w14:textId="77777777" w:rsidTr="0081271E">
        <w:trPr>
          <w:cantSplit/>
          <w:trHeight w:val="203"/>
        </w:trPr>
        <w:tc>
          <w:tcPr>
            <w:tcW w:w="5536" w:type="dxa"/>
            <w:tcBorders>
              <w:top w:val="nil"/>
              <w:left w:val="nil"/>
              <w:bottom w:val="nil"/>
              <w:right w:val="nil"/>
            </w:tcBorders>
            <w:shd w:val="clear" w:color="auto" w:fill="auto"/>
          </w:tcPr>
          <w:p w14:paraId="2EE728C5"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2051" w:type="dxa"/>
            <w:tcBorders>
              <w:left w:val="nil"/>
              <w:right w:val="nil"/>
            </w:tcBorders>
            <w:shd w:val="clear" w:color="auto" w:fill="auto"/>
            <w:vAlign w:val="bottom"/>
          </w:tcPr>
          <w:p w14:paraId="7513CBE7" w14:textId="2E1C3C12" w:rsidR="0081271E" w:rsidRPr="004655D7" w:rsidRDefault="0081271E" w:rsidP="008127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96E12">
              <w:rPr>
                <w:rFonts w:ascii="Angsana New" w:hAnsi="Angsana New"/>
                <w:sz w:val="28"/>
                <w:szCs w:val="28"/>
              </w:rPr>
              <w:t>399,344,374</w:t>
            </w:r>
          </w:p>
        </w:tc>
        <w:tc>
          <w:tcPr>
            <w:tcW w:w="2051" w:type="dxa"/>
            <w:tcBorders>
              <w:left w:val="nil"/>
              <w:right w:val="nil"/>
            </w:tcBorders>
            <w:shd w:val="clear" w:color="auto" w:fill="auto"/>
          </w:tcPr>
          <w:p w14:paraId="138261EB" w14:textId="721E2087" w:rsidR="0081271E" w:rsidRPr="004655D7" w:rsidRDefault="0081271E" w:rsidP="008127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1327E">
              <w:rPr>
                <w:rFonts w:ascii="AngsanaUPC" w:hAnsi="AngsanaUPC" w:cs="AngsanaUPC"/>
                <w:color w:val="000000"/>
                <w:sz w:val="28"/>
                <w:szCs w:val="28"/>
              </w:rPr>
              <w:t>351,874,594</w:t>
            </w:r>
          </w:p>
        </w:tc>
      </w:tr>
    </w:tbl>
    <w:p w14:paraId="6534EB17" w14:textId="02FB0DEC" w:rsidR="005D0FC5" w:rsidRPr="004655D7"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 xml:space="preserve">Movements in total deferred tax assets and liabilities during the year </w:t>
      </w:r>
      <w:r w:rsidR="00AE48D1">
        <w:rPr>
          <w:rFonts w:ascii="AngsanaUPC" w:hAnsi="AngsanaUPC" w:cs="AngsanaUPC"/>
          <w:sz w:val="28"/>
          <w:szCs w:val="28"/>
        </w:rPr>
        <w:t>are</w:t>
      </w:r>
      <w:r w:rsidRPr="004655D7">
        <w:rPr>
          <w:rFonts w:ascii="AngsanaUPC" w:hAnsi="AngsanaUPC" w:cs="AngsanaUPC"/>
          <w:sz w:val="28"/>
          <w:szCs w:val="28"/>
        </w:rPr>
        <w:t xml:space="preserve"> as follows:</w:t>
      </w:r>
    </w:p>
    <w:tbl>
      <w:tblPr>
        <w:tblW w:w="9248" w:type="dxa"/>
        <w:tblInd w:w="108" w:type="dxa"/>
        <w:tblLayout w:type="fixed"/>
        <w:tblLook w:val="01E0" w:firstRow="1" w:lastRow="1" w:firstColumn="1" w:lastColumn="1" w:noHBand="0" w:noVBand="0"/>
      </w:tblPr>
      <w:tblGrid>
        <w:gridCol w:w="3672"/>
        <w:gridCol w:w="1465"/>
        <w:gridCol w:w="1338"/>
        <w:gridCol w:w="1355"/>
        <w:gridCol w:w="1418"/>
      </w:tblGrid>
      <w:tr w:rsidR="00436252" w:rsidRPr="004655D7" w14:paraId="65F6415A" w14:textId="77777777" w:rsidTr="005E1DD2">
        <w:tc>
          <w:tcPr>
            <w:tcW w:w="3672" w:type="dxa"/>
          </w:tcPr>
          <w:p w14:paraId="759CD585"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5576" w:type="dxa"/>
            <w:gridSpan w:val="4"/>
          </w:tcPr>
          <w:p w14:paraId="1CB85088" w14:textId="2DE44B11" w:rsidR="00436252" w:rsidRPr="004655D7" w:rsidRDefault="00436252" w:rsidP="009B548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436252" w:rsidRPr="004655D7" w14:paraId="73FD7562" w14:textId="77777777" w:rsidTr="005E1DD2">
        <w:tc>
          <w:tcPr>
            <w:tcW w:w="3672" w:type="dxa"/>
          </w:tcPr>
          <w:p w14:paraId="7B1F096C"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465" w:type="dxa"/>
          </w:tcPr>
          <w:p w14:paraId="70B962AD"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1CCE6A00" w14:textId="08977941" w:rsidR="00436252" w:rsidRPr="004655D7" w:rsidRDefault="00436252" w:rsidP="009B548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418" w:type="dxa"/>
          </w:tcPr>
          <w:p w14:paraId="3ACD608B"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r>
      <w:tr w:rsidR="00436252" w:rsidRPr="004655D7" w14:paraId="32ABB7FA" w14:textId="77777777" w:rsidTr="005E1DD2">
        <w:trPr>
          <w:trHeight w:val="411"/>
        </w:trPr>
        <w:tc>
          <w:tcPr>
            <w:tcW w:w="3672" w:type="dxa"/>
          </w:tcPr>
          <w:p w14:paraId="5D8D15FA"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465" w:type="dxa"/>
            <w:vAlign w:val="bottom"/>
          </w:tcPr>
          <w:p w14:paraId="08910EE3" w14:textId="32754DB7" w:rsidR="00436252" w:rsidRPr="004655D7" w:rsidRDefault="00436252" w:rsidP="009B548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202</w:t>
            </w:r>
            <w:r w:rsidR="007536AD">
              <w:rPr>
                <w:rFonts w:ascii="AngsanaUPC" w:hAnsi="AngsanaUPC" w:cs="AngsanaUPC"/>
                <w:sz w:val="28"/>
                <w:szCs w:val="28"/>
              </w:rPr>
              <w:t>4</w:t>
            </w:r>
          </w:p>
        </w:tc>
        <w:tc>
          <w:tcPr>
            <w:tcW w:w="1338" w:type="dxa"/>
            <w:vAlign w:val="bottom"/>
          </w:tcPr>
          <w:p w14:paraId="3FF4BFA1" w14:textId="77777777" w:rsidR="00436252" w:rsidRPr="004655D7" w:rsidRDefault="00436252" w:rsidP="009B548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355" w:type="dxa"/>
            <w:vAlign w:val="bottom"/>
          </w:tcPr>
          <w:p w14:paraId="2B6860ED" w14:textId="77777777" w:rsidR="00436252" w:rsidRPr="004655D7" w:rsidRDefault="00436252" w:rsidP="009B548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18" w:type="dxa"/>
            <w:vAlign w:val="bottom"/>
          </w:tcPr>
          <w:p w14:paraId="6A8CB294" w14:textId="4D082C42" w:rsidR="00436252" w:rsidRPr="004655D7" w:rsidRDefault="00436252" w:rsidP="009B548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202</w:t>
            </w:r>
            <w:r w:rsidR="003F1311">
              <w:rPr>
                <w:rFonts w:ascii="AngsanaUPC" w:hAnsi="AngsanaUPC" w:cs="AngsanaUPC"/>
                <w:sz w:val="28"/>
                <w:szCs w:val="28"/>
              </w:rPr>
              <w:t>4</w:t>
            </w:r>
          </w:p>
        </w:tc>
      </w:tr>
      <w:tr w:rsidR="00436252" w:rsidRPr="004655D7" w14:paraId="44CC85A5" w14:textId="77777777" w:rsidTr="005E1DD2">
        <w:tc>
          <w:tcPr>
            <w:tcW w:w="3672" w:type="dxa"/>
          </w:tcPr>
          <w:p w14:paraId="00BDADFE" w14:textId="77777777" w:rsidR="00436252" w:rsidRPr="004655D7" w:rsidRDefault="00436252" w:rsidP="009B548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465" w:type="dxa"/>
            <w:shd w:val="clear" w:color="auto" w:fill="auto"/>
          </w:tcPr>
          <w:p w14:paraId="07C89748"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38" w:type="dxa"/>
          </w:tcPr>
          <w:p w14:paraId="35606CDD"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55" w:type="dxa"/>
          </w:tcPr>
          <w:p w14:paraId="4F3D391B"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418" w:type="dxa"/>
          </w:tcPr>
          <w:p w14:paraId="65889BC3" w14:textId="77777777" w:rsidR="00436252" w:rsidRPr="004655D7" w:rsidRDefault="00436252" w:rsidP="009B548B">
            <w:pPr>
              <w:tabs>
                <w:tab w:val="left" w:pos="142"/>
              </w:tabs>
              <w:spacing w:line="310" w:lineRule="exact"/>
              <w:jc w:val="right"/>
              <w:rPr>
                <w:rFonts w:ascii="AngsanaUPC" w:hAnsi="AngsanaUPC" w:cs="AngsanaUPC"/>
                <w:sz w:val="28"/>
                <w:szCs w:val="28"/>
              </w:rPr>
            </w:pPr>
          </w:p>
        </w:tc>
      </w:tr>
      <w:tr w:rsidR="0081271E" w:rsidRPr="004655D7" w14:paraId="09DDF524" w14:textId="77777777" w:rsidTr="0081271E">
        <w:tc>
          <w:tcPr>
            <w:tcW w:w="3672" w:type="dxa"/>
          </w:tcPr>
          <w:p w14:paraId="752FE3CE"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465" w:type="dxa"/>
            <w:shd w:val="clear" w:color="auto" w:fill="auto"/>
            <w:vAlign w:val="bottom"/>
          </w:tcPr>
          <w:p w14:paraId="49434002" w14:textId="50611877" w:rsidR="0081271E" w:rsidRPr="004655D7" w:rsidRDefault="0081271E" w:rsidP="0081271E">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1,144</w:t>
            </w:r>
          </w:p>
        </w:tc>
        <w:tc>
          <w:tcPr>
            <w:tcW w:w="1338" w:type="dxa"/>
            <w:shd w:val="clear" w:color="auto" w:fill="auto"/>
            <w:vAlign w:val="bottom"/>
          </w:tcPr>
          <w:p w14:paraId="33FB7567" w14:textId="6DECD6FD" w:rsidR="0081271E" w:rsidRPr="004655D7" w:rsidRDefault="0081271E" w:rsidP="0081271E">
            <w:pPr>
              <w:tabs>
                <w:tab w:val="left" w:pos="142"/>
              </w:tabs>
              <w:spacing w:line="300" w:lineRule="exact"/>
              <w:jc w:val="right"/>
              <w:rPr>
                <w:rFonts w:ascii="AngsanaUPC" w:hAnsi="AngsanaUPC" w:cs="AngsanaUPC"/>
                <w:color w:val="000000"/>
                <w:sz w:val="28"/>
                <w:szCs w:val="28"/>
              </w:rPr>
            </w:pPr>
            <w:r w:rsidRPr="00A57447">
              <w:rPr>
                <w:rFonts w:asciiTheme="majorBidi" w:hAnsiTheme="majorBidi" w:cstheme="majorBidi"/>
                <w:sz w:val="28"/>
                <w:szCs w:val="28"/>
              </w:rPr>
              <w:t>(285)</w:t>
            </w:r>
          </w:p>
        </w:tc>
        <w:tc>
          <w:tcPr>
            <w:tcW w:w="1355" w:type="dxa"/>
            <w:shd w:val="clear" w:color="auto" w:fill="auto"/>
            <w:vAlign w:val="bottom"/>
          </w:tcPr>
          <w:p w14:paraId="50D3C0BE" w14:textId="3200A484" w:rsidR="0081271E" w:rsidRPr="004655D7" w:rsidRDefault="0081271E" w:rsidP="0081271E">
            <w:pPr>
              <w:tabs>
                <w:tab w:val="left" w:pos="142"/>
              </w:tabs>
              <w:spacing w:line="300" w:lineRule="exact"/>
              <w:jc w:val="right"/>
              <w:rPr>
                <w:rFonts w:ascii="AngsanaUPC" w:hAnsi="AngsanaUPC" w:cs="AngsanaUPC"/>
                <w:color w:val="000000"/>
                <w:sz w:val="28"/>
                <w:szCs w:val="28"/>
              </w:rPr>
            </w:pPr>
            <w:r>
              <w:rPr>
                <w:rFonts w:asciiTheme="majorBidi" w:hAnsiTheme="majorBidi" w:cstheme="majorBidi"/>
                <w:sz w:val="28"/>
                <w:szCs w:val="28"/>
              </w:rPr>
              <w:t>-</w:t>
            </w:r>
          </w:p>
        </w:tc>
        <w:tc>
          <w:tcPr>
            <w:tcW w:w="1418" w:type="dxa"/>
            <w:shd w:val="clear" w:color="auto" w:fill="auto"/>
            <w:vAlign w:val="bottom"/>
          </w:tcPr>
          <w:p w14:paraId="24C08C95" w14:textId="5DB4387D" w:rsidR="0081271E" w:rsidRPr="004655D7" w:rsidRDefault="0081271E" w:rsidP="0081271E">
            <w:pPr>
              <w:tabs>
                <w:tab w:val="left" w:pos="142"/>
              </w:tabs>
              <w:spacing w:line="300" w:lineRule="exact"/>
              <w:jc w:val="right"/>
              <w:rPr>
                <w:rFonts w:ascii="AngsanaUPC" w:hAnsi="AngsanaUPC" w:cs="AngsanaUPC"/>
                <w:color w:val="000000"/>
                <w:sz w:val="28"/>
                <w:szCs w:val="28"/>
              </w:rPr>
            </w:pPr>
            <w:r w:rsidRPr="00A57447">
              <w:rPr>
                <w:rFonts w:asciiTheme="majorBidi" w:hAnsiTheme="majorBidi" w:cstheme="majorBidi"/>
                <w:sz w:val="28"/>
                <w:szCs w:val="28"/>
              </w:rPr>
              <w:t>859</w:t>
            </w:r>
          </w:p>
        </w:tc>
      </w:tr>
      <w:tr w:rsidR="0081271E" w:rsidRPr="004655D7" w14:paraId="5F34BE20" w14:textId="77777777" w:rsidTr="0081271E">
        <w:tc>
          <w:tcPr>
            <w:tcW w:w="3672" w:type="dxa"/>
          </w:tcPr>
          <w:p w14:paraId="231224B8" w14:textId="77777777"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465" w:type="dxa"/>
            <w:shd w:val="clear" w:color="auto" w:fill="auto"/>
            <w:vAlign w:val="bottom"/>
          </w:tcPr>
          <w:p w14:paraId="0A177AFE" w14:textId="37F46F03" w:rsidR="0081271E" w:rsidRPr="004655D7" w:rsidRDefault="0081271E" w:rsidP="0081271E">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84,826</w:t>
            </w:r>
          </w:p>
        </w:tc>
        <w:tc>
          <w:tcPr>
            <w:tcW w:w="1338" w:type="dxa"/>
            <w:shd w:val="clear" w:color="auto" w:fill="auto"/>
            <w:vAlign w:val="bottom"/>
          </w:tcPr>
          <w:p w14:paraId="41D61513" w14:textId="65E7F9C3" w:rsidR="0081271E" w:rsidRPr="004655D7" w:rsidRDefault="0081271E" w:rsidP="0081271E">
            <w:pPr>
              <w:tabs>
                <w:tab w:val="left" w:pos="142"/>
              </w:tabs>
              <w:spacing w:line="300" w:lineRule="exact"/>
              <w:jc w:val="right"/>
              <w:rPr>
                <w:rFonts w:ascii="AngsanaUPC" w:hAnsi="AngsanaUPC" w:cs="AngsanaUPC"/>
                <w:color w:val="000000"/>
                <w:sz w:val="28"/>
                <w:szCs w:val="28"/>
              </w:rPr>
            </w:pPr>
            <w:r w:rsidRPr="00A57447">
              <w:rPr>
                <w:rFonts w:asciiTheme="majorBidi" w:hAnsiTheme="majorBidi" w:cstheme="majorBidi"/>
                <w:sz w:val="28"/>
                <w:szCs w:val="28"/>
              </w:rPr>
              <w:t>(1,965)</w:t>
            </w:r>
          </w:p>
        </w:tc>
        <w:tc>
          <w:tcPr>
            <w:tcW w:w="1355" w:type="dxa"/>
            <w:shd w:val="clear" w:color="auto" w:fill="auto"/>
            <w:vAlign w:val="bottom"/>
          </w:tcPr>
          <w:p w14:paraId="4CF35996" w14:textId="0F658C54" w:rsidR="0081271E" w:rsidRPr="004655D7" w:rsidRDefault="0081271E" w:rsidP="0081271E">
            <w:pPr>
              <w:tabs>
                <w:tab w:val="left" w:pos="142"/>
              </w:tabs>
              <w:spacing w:line="300" w:lineRule="exact"/>
              <w:jc w:val="right"/>
              <w:rPr>
                <w:rFonts w:ascii="AngsanaUPC" w:hAnsi="AngsanaUPC" w:cs="AngsanaUPC"/>
                <w:color w:val="000000"/>
                <w:sz w:val="28"/>
                <w:szCs w:val="28"/>
              </w:rPr>
            </w:pPr>
            <w:r w:rsidRPr="00CB27EF">
              <w:rPr>
                <w:rFonts w:asciiTheme="majorBidi" w:hAnsiTheme="majorBidi" w:cstheme="majorBidi"/>
                <w:sz w:val="28"/>
                <w:szCs w:val="28"/>
              </w:rPr>
              <w:t>-</w:t>
            </w:r>
          </w:p>
        </w:tc>
        <w:tc>
          <w:tcPr>
            <w:tcW w:w="1418" w:type="dxa"/>
            <w:shd w:val="clear" w:color="auto" w:fill="auto"/>
            <w:vAlign w:val="bottom"/>
          </w:tcPr>
          <w:p w14:paraId="2FEAD687" w14:textId="45C527DD" w:rsidR="0081271E" w:rsidRPr="004655D7" w:rsidRDefault="0081271E" w:rsidP="0081271E">
            <w:pPr>
              <w:tabs>
                <w:tab w:val="left" w:pos="142"/>
              </w:tabs>
              <w:spacing w:line="300" w:lineRule="exact"/>
              <w:jc w:val="right"/>
              <w:rPr>
                <w:rFonts w:ascii="AngsanaUPC" w:hAnsi="AngsanaUPC" w:cs="AngsanaUPC"/>
                <w:color w:val="000000"/>
                <w:sz w:val="28"/>
                <w:szCs w:val="28"/>
              </w:rPr>
            </w:pPr>
            <w:r w:rsidRPr="00A57447">
              <w:rPr>
                <w:rFonts w:asciiTheme="majorBidi" w:hAnsiTheme="majorBidi" w:cstheme="majorBidi"/>
                <w:sz w:val="28"/>
                <w:szCs w:val="28"/>
              </w:rPr>
              <w:t>82,861</w:t>
            </w:r>
          </w:p>
        </w:tc>
      </w:tr>
      <w:tr w:rsidR="0081271E" w:rsidRPr="004655D7" w14:paraId="6165FC1D" w14:textId="77777777" w:rsidTr="0081271E">
        <w:tc>
          <w:tcPr>
            <w:tcW w:w="3672" w:type="dxa"/>
          </w:tcPr>
          <w:p w14:paraId="056EBD9A" w14:textId="67F674F9"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465" w:type="dxa"/>
            <w:shd w:val="clear" w:color="auto" w:fill="auto"/>
            <w:vAlign w:val="bottom"/>
          </w:tcPr>
          <w:p w14:paraId="046C669C" w14:textId="3753A181" w:rsidR="0081271E" w:rsidRPr="004655D7" w:rsidRDefault="0081271E" w:rsidP="0081271E">
            <w:pPr>
              <w:pBdr>
                <w:bottom w:val="sing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265,905</w:t>
            </w:r>
          </w:p>
        </w:tc>
        <w:tc>
          <w:tcPr>
            <w:tcW w:w="1338" w:type="dxa"/>
            <w:shd w:val="clear" w:color="auto" w:fill="auto"/>
            <w:vAlign w:val="bottom"/>
          </w:tcPr>
          <w:p w14:paraId="4DA921D9" w14:textId="37972FB7" w:rsidR="0081271E" w:rsidRPr="004655D7" w:rsidRDefault="0081271E" w:rsidP="0081271E">
            <w:pPr>
              <w:pBdr>
                <w:bottom w:val="single" w:sz="4" w:space="1" w:color="auto"/>
              </w:pBdr>
              <w:tabs>
                <w:tab w:val="left" w:pos="142"/>
              </w:tabs>
              <w:spacing w:line="300" w:lineRule="exact"/>
              <w:jc w:val="right"/>
              <w:rPr>
                <w:rFonts w:ascii="AngsanaUPC" w:hAnsi="AngsanaUPC" w:cs="AngsanaUPC"/>
                <w:color w:val="000000"/>
                <w:sz w:val="28"/>
                <w:szCs w:val="28"/>
              </w:rPr>
            </w:pPr>
            <w:r>
              <w:rPr>
                <w:rFonts w:asciiTheme="majorBidi" w:hAnsiTheme="majorBidi" w:cstheme="majorBidi"/>
                <w:sz w:val="28"/>
                <w:szCs w:val="28"/>
              </w:rPr>
              <w:t>(28,475)</w:t>
            </w:r>
          </w:p>
        </w:tc>
        <w:tc>
          <w:tcPr>
            <w:tcW w:w="1355" w:type="dxa"/>
            <w:shd w:val="clear" w:color="auto" w:fill="auto"/>
            <w:vAlign w:val="bottom"/>
          </w:tcPr>
          <w:p w14:paraId="6C845DFE" w14:textId="3E0E3E92" w:rsidR="0081271E" w:rsidRPr="004655D7" w:rsidRDefault="0081271E" w:rsidP="0081271E">
            <w:pPr>
              <w:pBdr>
                <w:bottom w:val="single" w:sz="4" w:space="1" w:color="auto"/>
              </w:pBdr>
              <w:tabs>
                <w:tab w:val="left" w:pos="142"/>
              </w:tabs>
              <w:spacing w:line="300" w:lineRule="exact"/>
              <w:jc w:val="right"/>
              <w:rPr>
                <w:rFonts w:ascii="AngsanaUPC" w:hAnsi="AngsanaUPC" w:cs="AngsanaUPC"/>
                <w:color w:val="000000"/>
                <w:sz w:val="28"/>
                <w:szCs w:val="28"/>
              </w:rPr>
            </w:pPr>
            <w:r>
              <w:rPr>
                <w:rFonts w:asciiTheme="majorBidi" w:hAnsiTheme="majorBidi" w:cstheme="majorBidi"/>
                <w:sz w:val="28"/>
                <w:szCs w:val="28"/>
              </w:rPr>
              <w:t>78,194</w:t>
            </w:r>
          </w:p>
        </w:tc>
        <w:tc>
          <w:tcPr>
            <w:tcW w:w="1418" w:type="dxa"/>
            <w:shd w:val="clear" w:color="auto" w:fill="auto"/>
            <w:vAlign w:val="bottom"/>
          </w:tcPr>
          <w:p w14:paraId="5D49559B" w14:textId="43833EA1" w:rsidR="0081271E" w:rsidRPr="004655D7" w:rsidRDefault="0081271E" w:rsidP="0081271E">
            <w:pPr>
              <w:pBdr>
                <w:bottom w:val="single" w:sz="4" w:space="1" w:color="auto"/>
              </w:pBdr>
              <w:tabs>
                <w:tab w:val="left" w:pos="142"/>
              </w:tabs>
              <w:spacing w:line="300" w:lineRule="exact"/>
              <w:jc w:val="right"/>
              <w:rPr>
                <w:rFonts w:ascii="AngsanaUPC" w:hAnsi="AngsanaUPC" w:cs="AngsanaUPC"/>
                <w:color w:val="000000"/>
                <w:sz w:val="28"/>
                <w:szCs w:val="28"/>
              </w:rPr>
            </w:pPr>
            <w:r w:rsidRPr="00A57447">
              <w:rPr>
                <w:rFonts w:asciiTheme="majorBidi" w:hAnsiTheme="majorBidi" w:cstheme="majorBidi"/>
                <w:sz w:val="28"/>
                <w:szCs w:val="28"/>
              </w:rPr>
              <w:t>315,62</w:t>
            </w:r>
            <w:r>
              <w:rPr>
                <w:rFonts w:asciiTheme="majorBidi" w:hAnsiTheme="majorBidi" w:cstheme="majorBidi"/>
                <w:sz w:val="28"/>
                <w:szCs w:val="28"/>
              </w:rPr>
              <w:t>4</w:t>
            </w:r>
          </w:p>
        </w:tc>
      </w:tr>
      <w:tr w:rsidR="0081271E" w:rsidRPr="004655D7" w14:paraId="3BA5D586" w14:textId="77777777" w:rsidTr="0081271E">
        <w:trPr>
          <w:trHeight w:hRule="exact" w:val="443"/>
        </w:trPr>
        <w:tc>
          <w:tcPr>
            <w:tcW w:w="3672" w:type="dxa"/>
            <w:vAlign w:val="bottom"/>
          </w:tcPr>
          <w:p w14:paraId="2085D874" w14:textId="77777777" w:rsidR="0081271E" w:rsidRPr="004655D7" w:rsidRDefault="0081271E" w:rsidP="0081271E">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465" w:type="dxa"/>
            <w:shd w:val="clear" w:color="auto" w:fill="auto"/>
            <w:vAlign w:val="bottom"/>
          </w:tcPr>
          <w:p w14:paraId="49CD8D8B" w14:textId="1E679C6B" w:rsidR="0081271E" w:rsidRPr="004655D7" w:rsidRDefault="0081271E" w:rsidP="0081271E">
            <w:pPr>
              <w:pBdr>
                <w:bottom w:val="doub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351,875</w:t>
            </w:r>
          </w:p>
        </w:tc>
        <w:tc>
          <w:tcPr>
            <w:tcW w:w="1338" w:type="dxa"/>
            <w:shd w:val="clear" w:color="auto" w:fill="auto"/>
            <w:vAlign w:val="bottom"/>
          </w:tcPr>
          <w:p w14:paraId="6DBBD832" w14:textId="1D068D4B" w:rsidR="0081271E" w:rsidRPr="004655D7" w:rsidRDefault="0081271E" w:rsidP="0081271E">
            <w:pPr>
              <w:pBdr>
                <w:bottom w:val="double" w:sz="4" w:space="1" w:color="auto"/>
              </w:pBdr>
              <w:tabs>
                <w:tab w:val="left" w:pos="142"/>
              </w:tabs>
              <w:spacing w:line="300" w:lineRule="exact"/>
              <w:jc w:val="right"/>
              <w:rPr>
                <w:rFonts w:ascii="AngsanaUPC" w:hAnsi="AngsanaUPC" w:cs="AngsanaUPC"/>
                <w:color w:val="000000"/>
                <w:sz w:val="28"/>
                <w:szCs w:val="28"/>
              </w:rPr>
            </w:pPr>
            <w:r>
              <w:rPr>
                <w:rFonts w:asciiTheme="majorBidi" w:hAnsiTheme="majorBidi" w:cstheme="majorBidi"/>
                <w:sz w:val="28"/>
                <w:szCs w:val="28"/>
              </w:rPr>
              <w:t>(30,725)</w:t>
            </w:r>
          </w:p>
        </w:tc>
        <w:tc>
          <w:tcPr>
            <w:tcW w:w="1355" w:type="dxa"/>
            <w:shd w:val="clear" w:color="auto" w:fill="auto"/>
            <w:vAlign w:val="bottom"/>
          </w:tcPr>
          <w:p w14:paraId="5A61FA09" w14:textId="1F6731D1" w:rsidR="0081271E" w:rsidRPr="004655D7" w:rsidRDefault="0081271E" w:rsidP="0081271E">
            <w:pPr>
              <w:pBdr>
                <w:bottom w:val="double" w:sz="4" w:space="1" w:color="auto"/>
              </w:pBdr>
              <w:tabs>
                <w:tab w:val="left" w:pos="142"/>
              </w:tabs>
              <w:spacing w:line="300" w:lineRule="exact"/>
              <w:jc w:val="right"/>
              <w:rPr>
                <w:rFonts w:ascii="AngsanaUPC" w:hAnsi="AngsanaUPC" w:cs="AngsanaUPC"/>
                <w:color w:val="000000"/>
                <w:sz w:val="28"/>
                <w:szCs w:val="28"/>
              </w:rPr>
            </w:pPr>
            <w:r>
              <w:rPr>
                <w:rFonts w:asciiTheme="majorBidi" w:hAnsiTheme="majorBidi" w:cstheme="majorBidi"/>
                <w:sz w:val="28"/>
                <w:szCs w:val="28"/>
              </w:rPr>
              <w:t>78,194</w:t>
            </w:r>
          </w:p>
        </w:tc>
        <w:tc>
          <w:tcPr>
            <w:tcW w:w="1418" w:type="dxa"/>
            <w:shd w:val="clear" w:color="auto" w:fill="auto"/>
            <w:vAlign w:val="bottom"/>
          </w:tcPr>
          <w:p w14:paraId="613EA752" w14:textId="54EEE1E9" w:rsidR="0081271E" w:rsidRPr="004655D7" w:rsidRDefault="0081271E" w:rsidP="0081271E">
            <w:pPr>
              <w:pBdr>
                <w:bottom w:val="double" w:sz="4" w:space="1" w:color="auto"/>
              </w:pBdr>
              <w:tabs>
                <w:tab w:val="left" w:pos="142"/>
              </w:tabs>
              <w:spacing w:line="300" w:lineRule="exact"/>
              <w:jc w:val="right"/>
              <w:rPr>
                <w:rFonts w:ascii="AngsanaUPC" w:hAnsi="AngsanaUPC" w:cs="AngsanaUPC"/>
                <w:color w:val="000000"/>
                <w:sz w:val="28"/>
                <w:szCs w:val="28"/>
              </w:rPr>
            </w:pPr>
            <w:r w:rsidRPr="00A57447">
              <w:rPr>
                <w:rFonts w:asciiTheme="majorBidi" w:hAnsiTheme="majorBidi" w:cstheme="majorBidi"/>
                <w:sz w:val="28"/>
                <w:szCs w:val="28"/>
              </w:rPr>
              <w:t>399,34</w:t>
            </w:r>
            <w:r>
              <w:rPr>
                <w:rFonts w:asciiTheme="majorBidi" w:hAnsiTheme="majorBidi" w:cstheme="majorBidi"/>
                <w:sz w:val="28"/>
                <w:szCs w:val="28"/>
              </w:rPr>
              <w:t>4</w:t>
            </w:r>
          </w:p>
        </w:tc>
      </w:tr>
    </w:tbl>
    <w:p w14:paraId="23190C42" w14:textId="407FD1C3" w:rsidR="0060694B" w:rsidRDefault="0060694B"/>
    <w:p w14:paraId="3E222F5D" w14:textId="76633A4C" w:rsidR="0081271E" w:rsidRDefault="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57C05CEF" w14:textId="77777777" w:rsidR="00E52B41" w:rsidRPr="004655D7" w:rsidRDefault="00E52B41" w:rsidP="005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48" w:type="dxa"/>
        <w:tblInd w:w="108" w:type="dxa"/>
        <w:tblLayout w:type="fixed"/>
        <w:tblLook w:val="01E0" w:firstRow="1" w:lastRow="1" w:firstColumn="1" w:lastColumn="1" w:noHBand="0" w:noVBand="0"/>
      </w:tblPr>
      <w:tblGrid>
        <w:gridCol w:w="3672"/>
        <w:gridCol w:w="1465"/>
        <w:gridCol w:w="1276"/>
        <w:gridCol w:w="1417"/>
        <w:gridCol w:w="1418"/>
      </w:tblGrid>
      <w:tr w:rsidR="00E52B41" w:rsidRPr="004655D7" w14:paraId="5D63A02B" w14:textId="77777777" w:rsidTr="00963DB0">
        <w:tc>
          <w:tcPr>
            <w:tcW w:w="3672" w:type="dxa"/>
          </w:tcPr>
          <w:p w14:paraId="12F80F67"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5576" w:type="dxa"/>
            <w:gridSpan w:val="4"/>
          </w:tcPr>
          <w:p w14:paraId="5173AA93" w14:textId="77777777" w:rsidR="00E52B41" w:rsidRPr="004655D7" w:rsidRDefault="00E52B41" w:rsidP="00511BB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E52B41" w:rsidRPr="004655D7" w14:paraId="183EE664" w14:textId="77777777" w:rsidTr="00963DB0">
        <w:tc>
          <w:tcPr>
            <w:tcW w:w="3672" w:type="dxa"/>
          </w:tcPr>
          <w:p w14:paraId="5204787F"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465" w:type="dxa"/>
          </w:tcPr>
          <w:p w14:paraId="108F890A"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6D89037F" w14:textId="77777777" w:rsidR="00E52B41" w:rsidRPr="004655D7" w:rsidRDefault="00E52B41" w:rsidP="00511BB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418" w:type="dxa"/>
          </w:tcPr>
          <w:p w14:paraId="3C580830"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r>
      <w:tr w:rsidR="00E52B41" w:rsidRPr="004655D7" w14:paraId="75945FC2" w14:textId="77777777" w:rsidTr="00963DB0">
        <w:trPr>
          <w:trHeight w:val="411"/>
        </w:trPr>
        <w:tc>
          <w:tcPr>
            <w:tcW w:w="3672" w:type="dxa"/>
          </w:tcPr>
          <w:p w14:paraId="401952B6"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465" w:type="dxa"/>
            <w:vAlign w:val="bottom"/>
          </w:tcPr>
          <w:p w14:paraId="2686D56E" w14:textId="1B39BF2F" w:rsidR="00E52B41" w:rsidRPr="004655D7" w:rsidRDefault="00E52B41" w:rsidP="00511BB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w:t>
            </w:r>
            <w:r w:rsidR="00B31741">
              <w:rPr>
                <w:rFonts w:ascii="AngsanaUPC" w:hAnsi="AngsanaUPC" w:cs="AngsanaUPC"/>
                <w:sz w:val="28"/>
                <w:szCs w:val="28"/>
              </w:rPr>
              <w:t>2</w:t>
            </w:r>
            <w:r w:rsidR="007536AD">
              <w:rPr>
                <w:rFonts w:ascii="AngsanaUPC" w:hAnsi="AngsanaUPC" w:cs="AngsanaUPC"/>
                <w:sz w:val="28"/>
                <w:szCs w:val="28"/>
              </w:rPr>
              <w:t>3</w:t>
            </w:r>
          </w:p>
        </w:tc>
        <w:tc>
          <w:tcPr>
            <w:tcW w:w="1276" w:type="dxa"/>
            <w:vAlign w:val="bottom"/>
          </w:tcPr>
          <w:p w14:paraId="1DB6911D" w14:textId="77777777" w:rsidR="00E52B41" w:rsidRPr="004655D7" w:rsidRDefault="00E52B41" w:rsidP="00511BB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417" w:type="dxa"/>
            <w:vAlign w:val="bottom"/>
          </w:tcPr>
          <w:p w14:paraId="7FE9C931" w14:textId="77777777" w:rsidR="00E52B41" w:rsidRPr="004655D7" w:rsidRDefault="00E52B41" w:rsidP="00511BB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18" w:type="dxa"/>
            <w:vAlign w:val="bottom"/>
          </w:tcPr>
          <w:p w14:paraId="46D85DD4" w14:textId="6F6FED50" w:rsidR="00E52B41" w:rsidRPr="004655D7" w:rsidRDefault="00E52B41" w:rsidP="00511BB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w:t>
            </w:r>
            <w:r w:rsidR="00B31741">
              <w:rPr>
                <w:rFonts w:ascii="AngsanaUPC" w:hAnsi="AngsanaUPC" w:cs="AngsanaUPC"/>
                <w:sz w:val="28"/>
                <w:szCs w:val="28"/>
              </w:rPr>
              <w:t>2</w:t>
            </w:r>
            <w:r w:rsidR="005B0D82">
              <w:rPr>
                <w:rFonts w:ascii="AngsanaUPC" w:hAnsi="AngsanaUPC" w:cs="AngsanaUPC"/>
                <w:sz w:val="28"/>
                <w:szCs w:val="28"/>
              </w:rPr>
              <w:t>3</w:t>
            </w:r>
          </w:p>
        </w:tc>
      </w:tr>
      <w:tr w:rsidR="00E52B41" w:rsidRPr="004655D7" w14:paraId="31878E79" w14:textId="77777777" w:rsidTr="00963DB0">
        <w:tc>
          <w:tcPr>
            <w:tcW w:w="3672" w:type="dxa"/>
          </w:tcPr>
          <w:p w14:paraId="582A9C32" w14:textId="77777777" w:rsidR="00E52B41" w:rsidRPr="004655D7" w:rsidRDefault="00E52B41" w:rsidP="00511BB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465" w:type="dxa"/>
            <w:shd w:val="clear" w:color="auto" w:fill="auto"/>
          </w:tcPr>
          <w:p w14:paraId="75B71AC7"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276" w:type="dxa"/>
          </w:tcPr>
          <w:p w14:paraId="0C8B44B9"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417" w:type="dxa"/>
          </w:tcPr>
          <w:p w14:paraId="55D82D92"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418" w:type="dxa"/>
          </w:tcPr>
          <w:p w14:paraId="61591500" w14:textId="77777777" w:rsidR="00E52B41" w:rsidRPr="004655D7" w:rsidRDefault="00E52B41" w:rsidP="00511BBB">
            <w:pPr>
              <w:tabs>
                <w:tab w:val="left" w:pos="142"/>
              </w:tabs>
              <w:spacing w:line="310" w:lineRule="exact"/>
              <w:jc w:val="right"/>
              <w:rPr>
                <w:rFonts w:ascii="AngsanaUPC" w:hAnsi="AngsanaUPC" w:cs="AngsanaUPC"/>
                <w:sz w:val="28"/>
                <w:szCs w:val="28"/>
              </w:rPr>
            </w:pPr>
          </w:p>
        </w:tc>
      </w:tr>
      <w:tr w:rsidR="007536AD" w:rsidRPr="004655D7" w14:paraId="0F59337E" w14:textId="77777777" w:rsidTr="00963DB0">
        <w:tc>
          <w:tcPr>
            <w:tcW w:w="3672" w:type="dxa"/>
          </w:tcPr>
          <w:p w14:paraId="387179E5" w14:textId="77777777" w:rsidR="007536AD" w:rsidRPr="004655D7" w:rsidRDefault="007536AD" w:rsidP="0075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465" w:type="dxa"/>
            <w:shd w:val="clear" w:color="auto" w:fill="auto"/>
            <w:vAlign w:val="bottom"/>
          </w:tcPr>
          <w:p w14:paraId="745E1A09" w14:textId="10B85D77" w:rsidR="007536AD" w:rsidRPr="004655D7" w:rsidRDefault="007536AD" w:rsidP="007536AD">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1,859</w:t>
            </w:r>
          </w:p>
        </w:tc>
        <w:tc>
          <w:tcPr>
            <w:tcW w:w="1276" w:type="dxa"/>
            <w:shd w:val="clear" w:color="auto" w:fill="auto"/>
            <w:vAlign w:val="bottom"/>
          </w:tcPr>
          <w:p w14:paraId="5919AEEC" w14:textId="1EDEF2A9" w:rsidR="007536AD" w:rsidRPr="004655D7" w:rsidRDefault="007536AD" w:rsidP="007536AD">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(715)</w:t>
            </w:r>
          </w:p>
        </w:tc>
        <w:tc>
          <w:tcPr>
            <w:tcW w:w="1417" w:type="dxa"/>
            <w:shd w:val="clear" w:color="auto" w:fill="auto"/>
            <w:vAlign w:val="bottom"/>
          </w:tcPr>
          <w:p w14:paraId="4958840D" w14:textId="01D1BE97" w:rsidR="007536AD" w:rsidRPr="004655D7" w:rsidRDefault="007536AD" w:rsidP="007536AD">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63CECB46" w14:textId="3FF64E0F" w:rsidR="007536AD" w:rsidRPr="004655D7" w:rsidRDefault="007536AD" w:rsidP="007536AD">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1,144</w:t>
            </w:r>
          </w:p>
        </w:tc>
      </w:tr>
      <w:tr w:rsidR="007536AD" w:rsidRPr="004655D7" w14:paraId="20605181" w14:textId="77777777" w:rsidTr="00963DB0">
        <w:tc>
          <w:tcPr>
            <w:tcW w:w="3672" w:type="dxa"/>
          </w:tcPr>
          <w:p w14:paraId="6C19344C" w14:textId="77777777" w:rsidR="007536AD" w:rsidRPr="004655D7" w:rsidRDefault="007536AD" w:rsidP="0075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465" w:type="dxa"/>
            <w:shd w:val="clear" w:color="auto" w:fill="auto"/>
            <w:vAlign w:val="bottom"/>
          </w:tcPr>
          <w:p w14:paraId="1DF84B69" w14:textId="7090AC8D" w:rsidR="007536AD" w:rsidRPr="004655D7" w:rsidRDefault="007536AD" w:rsidP="007536AD">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86,493</w:t>
            </w:r>
          </w:p>
        </w:tc>
        <w:tc>
          <w:tcPr>
            <w:tcW w:w="1276" w:type="dxa"/>
            <w:shd w:val="clear" w:color="auto" w:fill="auto"/>
            <w:vAlign w:val="bottom"/>
          </w:tcPr>
          <w:p w14:paraId="5971C21A" w14:textId="09448FA5" w:rsidR="007536AD" w:rsidRPr="004655D7" w:rsidRDefault="007536AD" w:rsidP="007536AD">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(1,667)</w:t>
            </w:r>
          </w:p>
        </w:tc>
        <w:tc>
          <w:tcPr>
            <w:tcW w:w="1417" w:type="dxa"/>
            <w:shd w:val="clear" w:color="auto" w:fill="auto"/>
            <w:vAlign w:val="bottom"/>
          </w:tcPr>
          <w:p w14:paraId="7C3039CE" w14:textId="1C41EF6C" w:rsidR="007536AD" w:rsidRPr="004655D7" w:rsidRDefault="007536AD" w:rsidP="007536AD">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61269649" w14:textId="70B9A720" w:rsidR="007536AD" w:rsidRPr="004655D7" w:rsidRDefault="007536AD" w:rsidP="007536AD">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84,826</w:t>
            </w:r>
          </w:p>
        </w:tc>
      </w:tr>
      <w:tr w:rsidR="007536AD" w:rsidRPr="004655D7" w14:paraId="1FB46C13" w14:textId="77777777" w:rsidTr="00963DB0">
        <w:tc>
          <w:tcPr>
            <w:tcW w:w="3672" w:type="dxa"/>
          </w:tcPr>
          <w:p w14:paraId="2A237351" w14:textId="74F272A2" w:rsidR="007536AD" w:rsidRPr="004655D7" w:rsidRDefault="007536AD" w:rsidP="0075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465" w:type="dxa"/>
            <w:shd w:val="clear" w:color="auto" w:fill="auto"/>
            <w:vAlign w:val="bottom"/>
          </w:tcPr>
          <w:p w14:paraId="2D0BBFC5" w14:textId="3E534618" w:rsidR="007536AD" w:rsidRPr="004655D7" w:rsidRDefault="007536AD" w:rsidP="007536AD">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293,927</w:t>
            </w:r>
          </w:p>
        </w:tc>
        <w:tc>
          <w:tcPr>
            <w:tcW w:w="1276" w:type="dxa"/>
            <w:shd w:val="clear" w:color="auto" w:fill="auto"/>
            <w:vAlign w:val="bottom"/>
          </w:tcPr>
          <w:p w14:paraId="36C8BE23" w14:textId="02969C77" w:rsidR="007536AD" w:rsidRPr="004655D7" w:rsidRDefault="007536AD" w:rsidP="007536AD">
            <w:pPr>
              <w:pBdr>
                <w:bottom w:val="sing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(28,022)</w:t>
            </w:r>
          </w:p>
        </w:tc>
        <w:tc>
          <w:tcPr>
            <w:tcW w:w="1417" w:type="dxa"/>
            <w:shd w:val="clear" w:color="auto" w:fill="auto"/>
            <w:vAlign w:val="bottom"/>
          </w:tcPr>
          <w:p w14:paraId="4E3308D3" w14:textId="1A88792E" w:rsidR="007536AD" w:rsidRPr="004655D7" w:rsidRDefault="007536AD" w:rsidP="007536AD">
            <w:pPr>
              <w:pBdr>
                <w:bottom w:val="sing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16E664C4" w14:textId="3B490D8D" w:rsidR="007536AD" w:rsidRPr="004655D7" w:rsidRDefault="007536AD" w:rsidP="007536AD">
            <w:pPr>
              <w:pBdr>
                <w:bottom w:val="sing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265,905</w:t>
            </w:r>
          </w:p>
        </w:tc>
      </w:tr>
      <w:tr w:rsidR="007536AD" w:rsidRPr="004655D7" w14:paraId="761A7A81" w14:textId="77777777" w:rsidTr="00963DB0">
        <w:trPr>
          <w:trHeight w:hRule="exact" w:val="443"/>
        </w:trPr>
        <w:tc>
          <w:tcPr>
            <w:tcW w:w="3672" w:type="dxa"/>
            <w:vAlign w:val="bottom"/>
          </w:tcPr>
          <w:p w14:paraId="67A2E992" w14:textId="77777777" w:rsidR="007536AD" w:rsidRPr="004655D7" w:rsidRDefault="007536AD" w:rsidP="007536AD">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465" w:type="dxa"/>
            <w:shd w:val="clear" w:color="auto" w:fill="auto"/>
            <w:vAlign w:val="bottom"/>
          </w:tcPr>
          <w:p w14:paraId="6FE7699E" w14:textId="316F5200" w:rsidR="007536AD" w:rsidRPr="004655D7" w:rsidRDefault="007536AD" w:rsidP="007536AD">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382,279</w:t>
            </w:r>
          </w:p>
        </w:tc>
        <w:tc>
          <w:tcPr>
            <w:tcW w:w="1276" w:type="dxa"/>
            <w:shd w:val="clear" w:color="auto" w:fill="auto"/>
            <w:vAlign w:val="bottom"/>
          </w:tcPr>
          <w:p w14:paraId="1BCBBB9A" w14:textId="016D29E8" w:rsidR="007536AD" w:rsidRPr="004655D7" w:rsidRDefault="007536AD" w:rsidP="007536AD">
            <w:pPr>
              <w:pBdr>
                <w:bottom w:val="doub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(30,404)</w:t>
            </w:r>
          </w:p>
        </w:tc>
        <w:tc>
          <w:tcPr>
            <w:tcW w:w="1417" w:type="dxa"/>
            <w:shd w:val="clear" w:color="auto" w:fill="auto"/>
            <w:vAlign w:val="bottom"/>
          </w:tcPr>
          <w:p w14:paraId="71E8B751" w14:textId="54E6C652" w:rsidR="007536AD" w:rsidRPr="004655D7" w:rsidRDefault="007536AD" w:rsidP="007536AD">
            <w:pPr>
              <w:pBdr>
                <w:bottom w:val="doub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07CD9D5C" w14:textId="728D3703" w:rsidR="007536AD" w:rsidRPr="004655D7" w:rsidRDefault="007536AD" w:rsidP="007536AD">
            <w:pPr>
              <w:pBdr>
                <w:bottom w:val="doub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351,875</w:t>
            </w:r>
          </w:p>
        </w:tc>
      </w:tr>
    </w:tbl>
    <w:p w14:paraId="63F08455" w14:textId="1E3DB1C0" w:rsidR="006846B5" w:rsidRPr="006F0AF4" w:rsidRDefault="006846B5"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r w:rsidRPr="004655D7">
        <w:rPr>
          <w:rFonts w:ascii="AngsanaUPC" w:hAnsi="AngsanaUPC" w:cs="AngsanaUPC"/>
          <w:sz w:val="28"/>
          <w:szCs w:val="28"/>
        </w:rPr>
        <w:t xml:space="preserve">As at </w:t>
      </w:r>
      <w:r w:rsidR="009C216F">
        <w:rPr>
          <w:rFonts w:ascii="AngsanaUPC" w:hAnsi="AngsanaUPC" w:cs="AngsanaUPC"/>
          <w:sz w:val="28"/>
          <w:szCs w:val="28"/>
        </w:rPr>
        <w:t>December 31, 2024</w:t>
      </w:r>
      <w:r w:rsidRPr="004655D7">
        <w:rPr>
          <w:rFonts w:ascii="AngsanaUPC" w:hAnsi="AngsanaUPC" w:cs="AngsanaUPC"/>
          <w:sz w:val="28"/>
          <w:szCs w:val="28"/>
        </w:rPr>
        <w:t xml:space="preserve"> and 20</w:t>
      </w:r>
      <w:r w:rsidR="00B31741">
        <w:rPr>
          <w:rFonts w:ascii="AngsanaUPC" w:hAnsi="AngsanaUPC" w:cs="AngsanaUPC"/>
          <w:sz w:val="28"/>
          <w:szCs w:val="28"/>
        </w:rPr>
        <w:t>2</w:t>
      </w:r>
      <w:r w:rsidR="007536AD">
        <w:rPr>
          <w:rFonts w:ascii="AngsanaUPC" w:hAnsi="AngsanaUPC" w:cs="AngsanaUPC"/>
          <w:sz w:val="28"/>
          <w:szCs w:val="28"/>
        </w:rPr>
        <w:t>3</w:t>
      </w:r>
      <w:r w:rsidRPr="004655D7">
        <w:rPr>
          <w:rFonts w:ascii="AngsanaUPC" w:hAnsi="AngsanaUPC" w:cs="AngsanaUPC"/>
          <w:sz w:val="28"/>
          <w:szCs w:val="28"/>
        </w:rPr>
        <w:t xml:space="preserve">, the Company did not </w:t>
      </w:r>
      <w:proofErr w:type="spellStart"/>
      <w:r w:rsidRPr="004655D7">
        <w:rPr>
          <w:rFonts w:ascii="AngsanaUPC" w:hAnsi="AngsanaUPC" w:cs="AngsanaUPC"/>
          <w:sz w:val="28"/>
          <w:szCs w:val="28"/>
        </w:rPr>
        <w:t>recognise</w:t>
      </w:r>
      <w:proofErr w:type="spellEnd"/>
      <w:r w:rsidRPr="004655D7">
        <w:rPr>
          <w:rFonts w:ascii="AngsanaUPC" w:hAnsi="AngsanaUPC" w:cs="AngsanaUPC"/>
          <w:sz w:val="28"/>
          <w:szCs w:val="28"/>
        </w:rPr>
        <w:t xml:space="preserve"> deferred tax assets on some deductible temporary differences and unused tax losses totaling Baht </w:t>
      </w:r>
      <w:r w:rsidR="00006B44" w:rsidRPr="006F0AF4">
        <w:rPr>
          <w:rFonts w:ascii="AngsanaUPC" w:hAnsi="AngsanaUPC" w:cs="AngsanaUPC"/>
          <w:sz w:val="28"/>
          <w:szCs w:val="28"/>
        </w:rPr>
        <w:t>533.93</w:t>
      </w:r>
      <w:r w:rsidRPr="006F0AF4">
        <w:rPr>
          <w:rFonts w:ascii="AngsanaUPC" w:hAnsi="AngsanaUPC" w:cs="AngsanaUPC"/>
          <w:sz w:val="28"/>
          <w:szCs w:val="28"/>
        </w:rPr>
        <w:t xml:space="preserve"> million and Baht </w:t>
      </w:r>
      <w:r w:rsidR="00FF5DB5" w:rsidRPr="006F0AF4">
        <w:rPr>
          <w:rFonts w:ascii="AngsanaUPC" w:hAnsi="AngsanaUPC" w:cs="AngsanaUPC"/>
          <w:sz w:val="28"/>
          <w:szCs w:val="28"/>
        </w:rPr>
        <w:t>5</w:t>
      </w:r>
      <w:r w:rsidR="00F01426" w:rsidRPr="006F0AF4">
        <w:rPr>
          <w:rFonts w:ascii="AngsanaUPC" w:hAnsi="AngsanaUPC" w:cs="AngsanaUPC"/>
          <w:sz w:val="28"/>
          <w:szCs w:val="28"/>
        </w:rPr>
        <w:t>21.47</w:t>
      </w:r>
      <w:r w:rsidR="00FF5DB5" w:rsidRPr="006F0AF4">
        <w:rPr>
          <w:rFonts w:ascii="AngsanaUPC" w:hAnsi="AngsanaUPC" w:cs="AngsanaUPC"/>
          <w:sz w:val="28"/>
          <w:szCs w:val="28"/>
        </w:rPr>
        <w:t xml:space="preserve"> </w:t>
      </w:r>
      <w:r w:rsidR="00963DB0" w:rsidRPr="006F0AF4">
        <w:rPr>
          <w:rFonts w:ascii="AngsanaUPC" w:hAnsi="AngsanaUPC" w:cs="AngsanaUPC"/>
          <w:sz w:val="28"/>
          <w:szCs w:val="28"/>
        </w:rPr>
        <w:t>million</w:t>
      </w:r>
      <w:r w:rsidRPr="006F0AF4">
        <w:rPr>
          <w:rFonts w:ascii="AngsanaUPC" w:hAnsi="AngsanaUPC" w:cs="AngsanaUPC"/>
          <w:sz w:val="28"/>
          <w:szCs w:val="28"/>
        </w:rPr>
        <w:t xml:space="preserve"> respectively. A deferred tax asset shall be recognized for all deductible temporary differences to the extent that it is probable that taxable profit will be available against which the deductible temporary difference can be utilized as follows:</w:t>
      </w:r>
    </w:p>
    <w:tbl>
      <w:tblPr>
        <w:tblW w:w="8967" w:type="dxa"/>
        <w:tblInd w:w="108" w:type="dxa"/>
        <w:tblLayout w:type="fixed"/>
        <w:tblLook w:val="0000" w:firstRow="0" w:lastRow="0" w:firstColumn="0" w:lastColumn="0" w:noHBand="0" w:noVBand="0"/>
      </w:tblPr>
      <w:tblGrid>
        <w:gridCol w:w="4995"/>
        <w:gridCol w:w="1985"/>
        <w:gridCol w:w="1987"/>
      </w:tblGrid>
      <w:tr w:rsidR="006846B5" w:rsidRPr="006F0AF4" w14:paraId="3CBE71AB" w14:textId="77777777" w:rsidTr="009B548B">
        <w:trPr>
          <w:cantSplit/>
          <w:trHeight w:val="255"/>
        </w:trPr>
        <w:tc>
          <w:tcPr>
            <w:tcW w:w="4995" w:type="dxa"/>
            <w:tcBorders>
              <w:top w:val="nil"/>
              <w:left w:val="nil"/>
              <w:bottom w:val="nil"/>
              <w:right w:val="nil"/>
            </w:tcBorders>
            <w:shd w:val="clear" w:color="auto" w:fill="auto"/>
          </w:tcPr>
          <w:p w14:paraId="4CEBAD40" w14:textId="77777777" w:rsidR="006846B5" w:rsidRPr="006F0AF4"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3972" w:type="dxa"/>
            <w:gridSpan w:val="2"/>
            <w:tcBorders>
              <w:top w:val="nil"/>
              <w:left w:val="nil"/>
              <w:bottom w:val="nil"/>
              <w:right w:val="nil"/>
            </w:tcBorders>
            <w:shd w:val="clear" w:color="auto" w:fill="auto"/>
          </w:tcPr>
          <w:p w14:paraId="08624359" w14:textId="17658A59" w:rsidR="006846B5" w:rsidRPr="006F0AF4"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color w:val="000000"/>
                <w:sz w:val="28"/>
                <w:szCs w:val="28"/>
              </w:rPr>
            </w:pPr>
            <w:r w:rsidRPr="006F0AF4">
              <w:rPr>
                <w:rFonts w:ascii="AngsanaUPC" w:hAnsi="AngsanaUPC" w:cs="AngsanaUPC"/>
                <w:sz w:val="28"/>
                <w:szCs w:val="28"/>
              </w:rPr>
              <w:t>(Unit :  Baht)</w:t>
            </w:r>
          </w:p>
        </w:tc>
      </w:tr>
      <w:tr w:rsidR="0023746F" w:rsidRPr="006F0AF4" w14:paraId="29F6A9D3" w14:textId="77777777" w:rsidTr="009B548B">
        <w:trPr>
          <w:trHeight w:val="20"/>
        </w:trPr>
        <w:tc>
          <w:tcPr>
            <w:tcW w:w="4995" w:type="dxa"/>
            <w:shd w:val="clear" w:color="auto" w:fill="auto"/>
          </w:tcPr>
          <w:p w14:paraId="0D77AA76" w14:textId="77777777" w:rsidR="0023746F" w:rsidRPr="006F0AF4" w:rsidRDefault="0023746F" w:rsidP="0023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1985" w:type="dxa"/>
            <w:shd w:val="clear" w:color="auto" w:fill="auto"/>
          </w:tcPr>
          <w:p w14:paraId="42D33A5F" w14:textId="5F0A2BDE" w:rsidR="0023746F" w:rsidRPr="006F0AF4"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6F0AF4">
              <w:rPr>
                <w:rFonts w:ascii="AngsanaUPC" w:hAnsi="AngsanaUPC" w:cs="AngsanaUPC"/>
                <w:sz w:val="28"/>
                <w:szCs w:val="28"/>
              </w:rPr>
              <w:t>December 31, 2024</w:t>
            </w:r>
          </w:p>
        </w:tc>
        <w:tc>
          <w:tcPr>
            <w:tcW w:w="1987" w:type="dxa"/>
            <w:shd w:val="clear" w:color="auto" w:fill="auto"/>
          </w:tcPr>
          <w:p w14:paraId="3C732F9F" w14:textId="72EA93DD" w:rsidR="0023746F" w:rsidRPr="006F0AF4"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6F0AF4">
              <w:rPr>
                <w:rFonts w:ascii="AngsanaUPC" w:hAnsi="AngsanaUPC" w:cs="AngsanaUPC"/>
                <w:sz w:val="28"/>
                <w:szCs w:val="28"/>
              </w:rPr>
              <w:t>December 31, 2023</w:t>
            </w:r>
          </w:p>
        </w:tc>
      </w:tr>
      <w:tr w:rsidR="0081271E" w:rsidRPr="006F0AF4" w14:paraId="1B88A21F" w14:textId="77777777" w:rsidTr="0081271E">
        <w:trPr>
          <w:cantSplit/>
          <w:trHeight w:val="237"/>
        </w:trPr>
        <w:tc>
          <w:tcPr>
            <w:tcW w:w="4995" w:type="dxa"/>
            <w:tcBorders>
              <w:top w:val="nil"/>
              <w:left w:val="nil"/>
              <w:bottom w:val="nil"/>
              <w:right w:val="nil"/>
            </w:tcBorders>
            <w:shd w:val="clear" w:color="auto" w:fill="auto"/>
          </w:tcPr>
          <w:p w14:paraId="76DDCCEE" w14:textId="529820E0"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jc w:val="thaiDistribute"/>
              <w:rPr>
                <w:rFonts w:ascii="AngsanaUPC" w:hAnsi="AngsanaUPC" w:cs="AngsanaUPC"/>
                <w:color w:val="000000"/>
                <w:sz w:val="28"/>
                <w:szCs w:val="28"/>
                <w:cs/>
              </w:rPr>
            </w:pPr>
            <w:r w:rsidRPr="006F0AF4">
              <w:rPr>
                <w:rFonts w:ascii="AngsanaUPC" w:hAnsi="AngsanaUPC" w:cs="AngsanaUPC"/>
                <w:sz w:val="28"/>
                <w:szCs w:val="28"/>
              </w:rPr>
              <w:t>Provision for impairment of investment</w:t>
            </w:r>
          </w:p>
        </w:tc>
        <w:tc>
          <w:tcPr>
            <w:tcW w:w="1985" w:type="dxa"/>
            <w:tcBorders>
              <w:top w:val="nil"/>
              <w:left w:val="nil"/>
              <w:right w:val="nil"/>
            </w:tcBorders>
            <w:shd w:val="clear" w:color="auto" w:fill="auto"/>
          </w:tcPr>
          <w:p w14:paraId="360BB907" w14:textId="15E37F28"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 New" w:hAnsi="Angsana New"/>
                <w:sz w:val="28"/>
                <w:szCs w:val="28"/>
              </w:rPr>
              <w:t>320,812,429</w:t>
            </w:r>
          </w:p>
        </w:tc>
        <w:tc>
          <w:tcPr>
            <w:tcW w:w="1987" w:type="dxa"/>
            <w:tcBorders>
              <w:top w:val="nil"/>
              <w:left w:val="nil"/>
              <w:right w:val="nil"/>
            </w:tcBorders>
            <w:shd w:val="clear" w:color="auto" w:fill="auto"/>
            <w:vAlign w:val="bottom"/>
          </w:tcPr>
          <w:p w14:paraId="7AC6110A" w14:textId="0A52F8EA"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UPC" w:hAnsi="AngsanaUPC" w:cs="AngsanaUPC"/>
                <w:color w:val="000000"/>
                <w:sz w:val="28"/>
                <w:szCs w:val="28"/>
              </w:rPr>
              <w:t>320,812,429</w:t>
            </w:r>
          </w:p>
        </w:tc>
      </w:tr>
      <w:tr w:rsidR="0081271E" w:rsidRPr="006F0AF4" w14:paraId="7A5B35A4" w14:textId="77777777" w:rsidTr="0081271E">
        <w:trPr>
          <w:cantSplit/>
          <w:trHeight w:val="237"/>
        </w:trPr>
        <w:tc>
          <w:tcPr>
            <w:tcW w:w="4995" w:type="dxa"/>
            <w:tcBorders>
              <w:top w:val="nil"/>
              <w:left w:val="nil"/>
              <w:bottom w:val="nil"/>
              <w:right w:val="nil"/>
            </w:tcBorders>
            <w:shd w:val="clear" w:color="auto" w:fill="auto"/>
          </w:tcPr>
          <w:p w14:paraId="63C051E8" w14:textId="67E22EC8"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6F0AF4">
              <w:rPr>
                <w:rFonts w:ascii="AngsanaUPC" w:hAnsi="AngsanaUPC" w:cs="AngsanaUPC"/>
                <w:sz w:val="28"/>
                <w:szCs w:val="28"/>
              </w:rPr>
              <w:t>Provision for impairment of fixed asset</w:t>
            </w:r>
          </w:p>
        </w:tc>
        <w:tc>
          <w:tcPr>
            <w:tcW w:w="1985" w:type="dxa"/>
            <w:tcBorders>
              <w:top w:val="nil"/>
              <w:left w:val="nil"/>
              <w:right w:val="nil"/>
            </w:tcBorders>
            <w:shd w:val="clear" w:color="auto" w:fill="auto"/>
          </w:tcPr>
          <w:p w14:paraId="64131888" w14:textId="5391EDBC"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 New" w:hAnsi="Angsana New"/>
                <w:sz w:val="28"/>
                <w:szCs w:val="28"/>
              </w:rPr>
              <w:t>7,962,636</w:t>
            </w:r>
          </w:p>
        </w:tc>
        <w:tc>
          <w:tcPr>
            <w:tcW w:w="1987" w:type="dxa"/>
            <w:tcBorders>
              <w:top w:val="nil"/>
              <w:left w:val="nil"/>
              <w:right w:val="nil"/>
            </w:tcBorders>
            <w:shd w:val="clear" w:color="auto" w:fill="auto"/>
            <w:vAlign w:val="bottom"/>
          </w:tcPr>
          <w:p w14:paraId="4BA0FEC9" w14:textId="780A847D"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UPC" w:hAnsi="AngsanaUPC" w:cs="AngsanaUPC"/>
                <w:color w:val="000000"/>
                <w:sz w:val="28"/>
                <w:szCs w:val="28"/>
              </w:rPr>
              <w:t>7,962,636</w:t>
            </w:r>
          </w:p>
        </w:tc>
      </w:tr>
      <w:tr w:rsidR="0081271E" w:rsidRPr="006F0AF4" w14:paraId="639C13F6" w14:textId="77777777" w:rsidTr="0081271E">
        <w:trPr>
          <w:cantSplit/>
          <w:trHeight w:val="237"/>
        </w:trPr>
        <w:tc>
          <w:tcPr>
            <w:tcW w:w="4995" w:type="dxa"/>
            <w:tcBorders>
              <w:top w:val="nil"/>
              <w:left w:val="nil"/>
              <w:bottom w:val="nil"/>
              <w:right w:val="nil"/>
            </w:tcBorders>
            <w:shd w:val="clear" w:color="auto" w:fill="auto"/>
          </w:tcPr>
          <w:p w14:paraId="1825BF81" w14:textId="33F31B79"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6F0AF4">
              <w:rPr>
                <w:rFonts w:ascii="AngsanaUPC" w:hAnsi="AngsanaUPC" w:cs="AngsanaUPC"/>
                <w:sz w:val="28"/>
                <w:szCs w:val="28"/>
              </w:rPr>
              <w:t>Provision for employees benefits</w:t>
            </w:r>
          </w:p>
        </w:tc>
        <w:tc>
          <w:tcPr>
            <w:tcW w:w="1985" w:type="dxa"/>
            <w:tcBorders>
              <w:top w:val="nil"/>
              <w:left w:val="nil"/>
              <w:right w:val="nil"/>
            </w:tcBorders>
            <w:shd w:val="clear" w:color="auto" w:fill="auto"/>
          </w:tcPr>
          <w:p w14:paraId="7B307321" w14:textId="205A14B9"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 New" w:hAnsi="Angsana New"/>
                <w:sz w:val="28"/>
                <w:szCs w:val="28"/>
              </w:rPr>
              <w:t>2,779,851</w:t>
            </w:r>
          </w:p>
        </w:tc>
        <w:tc>
          <w:tcPr>
            <w:tcW w:w="1987" w:type="dxa"/>
            <w:tcBorders>
              <w:top w:val="nil"/>
              <w:left w:val="nil"/>
              <w:right w:val="nil"/>
            </w:tcBorders>
            <w:shd w:val="clear" w:color="auto" w:fill="auto"/>
            <w:vAlign w:val="bottom"/>
          </w:tcPr>
          <w:p w14:paraId="0CBDACD5" w14:textId="2C1FE067"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UPC" w:hAnsi="AngsanaUPC" w:cs="AngsanaUPC"/>
                <w:color w:val="000000"/>
                <w:sz w:val="28"/>
                <w:szCs w:val="28"/>
              </w:rPr>
              <w:t>2,571,830</w:t>
            </w:r>
          </w:p>
        </w:tc>
      </w:tr>
      <w:tr w:rsidR="0081271E" w:rsidRPr="006F0AF4" w14:paraId="30A9D27D" w14:textId="77777777" w:rsidTr="0081271E">
        <w:trPr>
          <w:cantSplit/>
          <w:trHeight w:val="237"/>
        </w:trPr>
        <w:tc>
          <w:tcPr>
            <w:tcW w:w="4995" w:type="dxa"/>
            <w:tcBorders>
              <w:top w:val="nil"/>
              <w:left w:val="nil"/>
              <w:bottom w:val="nil"/>
              <w:right w:val="nil"/>
            </w:tcBorders>
            <w:shd w:val="clear" w:color="auto" w:fill="auto"/>
          </w:tcPr>
          <w:p w14:paraId="75B6A120" w14:textId="76EB57E2"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6F0AF4">
              <w:rPr>
                <w:rFonts w:ascii="AngsanaUPC" w:hAnsi="AngsanaUPC" w:cs="AngsanaUPC"/>
                <w:sz w:val="28"/>
                <w:szCs w:val="28"/>
              </w:rPr>
              <w:t>Provision for impairment of other asset</w:t>
            </w:r>
          </w:p>
        </w:tc>
        <w:tc>
          <w:tcPr>
            <w:tcW w:w="1985" w:type="dxa"/>
            <w:tcBorders>
              <w:top w:val="nil"/>
              <w:left w:val="nil"/>
              <w:right w:val="nil"/>
            </w:tcBorders>
            <w:shd w:val="clear" w:color="auto" w:fill="auto"/>
          </w:tcPr>
          <w:p w14:paraId="7A5043E1" w14:textId="3AD9C55D"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 New" w:hAnsi="Angsana New"/>
                <w:sz w:val="28"/>
                <w:szCs w:val="28"/>
              </w:rPr>
              <w:t>437,369</w:t>
            </w:r>
          </w:p>
        </w:tc>
        <w:tc>
          <w:tcPr>
            <w:tcW w:w="1987" w:type="dxa"/>
            <w:tcBorders>
              <w:top w:val="nil"/>
              <w:left w:val="nil"/>
              <w:right w:val="nil"/>
            </w:tcBorders>
            <w:shd w:val="clear" w:color="auto" w:fill="auto"/>
            <w:vAlign w:val="bottom"/>
          </w:tcPr>
          <w:p w14:paraId="7449074C" w14:textId="72F94D66"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UPC" w:hAnsi="AngsanaUPC" w:cs="AngsanaUPC"/>
                <w:color w:val="000000"/>
                <w:sz w:val="28"/>
                <w:szCs w:val="28"/>
              </w:rPr>
              <w:t>3,671,098</w:t>
            </w:r>
          </w:p>
        </w:tc>
      </w:tr>
      <w:tr w:rsidR="0081271E" w:rsidRPr="006F0AF4" w14:paraId="35F4453C" w14:textId="77777777" w:rsidTr="0081271E">
        <w:trPr>
          <w:cantSplit/>
          <w:trHeight w:val="237"/>
        </w:trPr>
        <w:tc>
          <w:tcPr>
            <w:tcW w:w="4995" w:type="dxa"/>
            <w:tcBorders>
              <w:top w:val="nil"/>
              <w:left w:val="nil"/>
              <w:bottom w:val="nil"/>
              <w:right w:val="nil"/>
            </w:tcBorders>
            <w:shd w:val="clear" w:color="auto" w:fill="auto"/>
          </w:tcPr>
          <w:p w14:paraId="7DFCE431" w14:textId="773DB545"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rPr>
            </w:pPr>
            <w:r w:rsidRPr="006F0AF4">
              <w:rPr>
                <w:rFonts w:ascii="AngsanaUPC" w:hAnsi="AngsanaUPC" w:cs="AngsanaUPC"/>
                <w:sz w:val="28"/>
                <w:szCs w:val="28"/>
              </w:rPr>
              <w:t>Loss carry forward</w:t>
            </w:r>
          </w:p>
        </w:tc>
        <w:tc>
          <w:tcPr>
            <w:tcW w:w="1985" w:type="dxa"/>
            <w:tcBorders>
              <w:top w:val="nil"/>
              <w:left w:val="nil"/>
              <w:right w:val="nil"/>
            </w:tcBorders>
            <w:shd w:val="clear" w:color="auto" w:fill="auto"/>
          </w:tcPr>
          <w:p w14:paraId="69CB2362" w14:textId="412EC40E" w:rsidR="0081271E" w:rsidRPr="006F0AF4" w:rsidRDefault="00006B44"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F0AF4">
              <w:rPr>
                <w:rFonts w:ascii="Angsana New" w:hAnsi="Angsana New"/>
                <w:sz w:val="28"/>
                <w:szCs w:val="28"/>
              </w:rPr>
              <w:t>201,936,432</w:t>
            </w:r>
          </w:p>
        </w:tc>
        <w:tc>
          <w:tcPr>
            <w:tcW w:w="1987" w:type="dxa"/>
            <w:tcBorders>
              <w:top w:val="nil"/>
              <w:left w:val="nil"/>
              <w:right w:val="nil"/>
            </w:tcBorders>
            <w:shd w:val="clear" w:color="auto" w:fill="auto"/>
            <w:vAlign w:val="center"/>
          </w:tcPr>
          <w:p w14:paraId="311962E9" w14:textId="6B48AC7C" w:rsidR="0081271E" w:rsidRPr="006F0AF4"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F0AF4">
              <w:rPr>
                <w:rFonts w:ascii="AngsanaUPC" w:hAnsi="AngsanaUPC" w:cs="AngsanaUPC"/>
                <w:color w:val="000000"/>
                <w:sz w:val="28"/>
                <w:szCs w:val="28"/>
              </w:rPr>
              <w:t>186,449,608</w:t>
            </w:r>
          </w:p>
        </w:tc>
      </w:tr>
      <w:tr w:rsidR="0081271E" w:rsidRPr="004655D7" w14:paraId="729DD294" w14:textId="77777777" w:rsidTr="0081271E">
        <w:trPr>
          <w:cantSplit/>
          <w:trHeight w:val="185"/>
        </w:trPr>
        <w:tc>
          <w:tcPr>
            <w:tcW w:w="4995" w:type="dxa"/>
            <w:tcBorders>
              <w:top w:val="nil"/>
              <w:left w:val="nil"/>
              <w:bottom w:val="nil"/>
              <w:right w:val="nil"/>
            </w:tcBorders>
            <w:shd w:val="clear" w:color="auto" w:fill="auto"/>
          </w:tcPr>
          <w:p w14:paraId="7710D84C" w14:textId="20A456DB" w:rsidR="0081271E" w:rsidRPr="006F0AF4"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6F0AF4">
              <w:rPr>
                <w:rFonts w:ascii="AngsanaUPC" w:hAnsi="AngsanaUPC" w:cs="AngsanaUPC"/>
                <w:sz w:val="28"/>
                <w:szCs w:val="28"/>
              </w:rPr>
              <w:t>Total</w:t>
            </w:r>
          </w:p>
        </w:tc>
        <w:tc>
          <w:tcPr>
            <w:tcW w:w="1985" w:type="dxa"/>
            <w:tcBorders>
              <w:left w:val="nil"/>
              <w:right w:val="nil"/>
            </w:tcBorders>
            <w:shd w:val="clear" w:color="auto" w:fill="auto"/>
          </w:tcPr>
          <w:p w14:paraId="5C46E314" w14:textId="06B8DA39" w:rsidR="0081271E" w:rsidRPr="006F0AF4" w:rsidRDefault="00006B44"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 New" w:hAnsi="Angsana New"/>
                <w:sz w:val="28"/>
                <w:szCs w:val="28"/>
              </w:rPr>
              <w:t>533,928,717</w:t>
            </w:r>
          </w:p>
        </w:tc>
        <w:tc>
          <w:tcPr>
            <w:tcW w:w="1987" w:type="dxa"/>
            <w:tcBorders>
              <w:left w:val="nil"/>
              <w:right w:val="nil"/>
            </w:tcBorders>
            <w:shd w:val="clear" w:color="auto" w:fill="auto"/>
            <w:vAlign w:val="center"/>
          </w:tcPr>
          <w:p w14:paraId="26825FB1" w14:textId="5C6539D2" w:rsidR="0081271E" w:rsidRPr="004655D7"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6F0AF4">
              <w:rPr>
                <w:rFonts w:ascii="AngsanaUPC" w:hAnsi="AngsanaUPC" w:cs="AngsanaUPC"/>
                <w:color w:val="000000"/>
                <w:sz w:val="28"/>
                <w:szCs w:val="28"/>
              </w:rPr>
              <w:t>521,467,601</w:t>
            </w:r>
          </w:p>
        </w:tc>
      </w:tr>
    </w:tbl>
    <w:p w14:paraId="2EB16F0D" w14:textId="09844D6A" w:rsidR="0060694B" w:rsidRDefault="006846B5" w:rsidP="00B12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pacing w:val="-4"/>
          <w:sz w:val="28"/>
          <w:szCs w:val="28"/>
        </w:rPr>
      </w:pPr>
      <w:r w:rsidRPr="004655D7">
        <w:rPr>
          <w:rFonts w:ascii="AngsanaUPC" w:hAnsi="AngsanaUPC" w:cs="AngsanaUPC"/>
          <w:spacing w:val="-4"/>
          <w:sz w:val="28"/>
          <w:szCs w:val="28"/>
        </w:rPr>
        <w:t>The tax losses will be expired in 20</w:t>
      </w:r>
      <w:r w:rsidR="00F047FC" w:rsidRPr="004655D7">
        <w:rPr>
          <w:rFonts w:ascii="AngsanaUPC" w:hAnsi="AngsanaUPC" w:cs="AngsanaUPC"/>
          <w:spacing w:val="-4"/>
          <w:sz w:val="28"/>
          <w:szCs w:val="28"/>
        </w:rPr>
        <w:t>2</w:t>
      </w:r>
      <w:r w:rsidR="00F01426">
        <w:rPr>
          <w:rFonts w:ascii="AngsanaUPC" w:hAnsi="AngsanaUPC" w:cs="AngsanaUPC"/>
          <w:spacing w:val="-4"/>
          <w:sz w:val="28"/>
          <w:szCs w:val="28"/>
        </w:rPr>
        <w:t>4</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202</w:t>
      </w:r>
      <w:r w:rsidR="00F01426">
        <w:rPr>
          <w:rFonts w:ascii="AngsanaUPC" w:hAnsi="AngsanaUPC" w:cs="AngsanaUPC"/>
          <w:spacing w:val="-4"/>
          <w:sz w:val="28"/>
          <w:szCs w:val="28"/>
        </w:rPr>
        <w:t>9</w:t>
      </w:r>
      <w:r w:rsidRPr="004655D7">
        <w:rPr>
          <w:rFonts w:ascii="AngsanaUPC" w:hAnsi="AngsanaUPC" w:cs="AngsanaUPC"/>
          <w:spacing w:val="-4"/>
          <w:sz w:val="28"/>
          <w:szCs w:val="28"/>
        </w:rPr>
        <w:t>.  The deductible temporary differences do not expire under current tax legislation.</w:t>
      </w:r>
      <w:r w:rsidR="00B12BFF" w:rsidRPr="004655D7">
        <w:rPr>
          <w:rFonts w:ascii="AngsanaUPC" w:hAnsi="AngsanaUPC" w:cs="AngsanaUPC"/>
          <w:spacing w:val="-4"/>
          <w:sz w:val="28"/>
          <w:szCs w:val="28"/>
        </w:rPr>
        <w:t xml:space="preserve"> </w:t>
      </w:r>
      <w:r w:rsidRPr="004655D7">
        <w:rPr>
          <w:rFonts w:ascii="AngsanaUPC" w:hAnsi="AngsanaUPC" w:cs="AngsanaUPC"/>
          <w:spacing w:val="-4"/>
          <w:sz w:val="28"/>
          <w:szCs w:val="28"/>
        </w:rPr>
        <w:t>Deferred tax assets have not been recognized in respect of these items because the Company had loss carry forward</w:t>
      </w:r>
      <w:r w:rsidRPr="004655D7">
        <w:rPr>
          <w:rFonts w:ascii="AngsanaUPC" w:hAnsi="AngsanaUPC" w:cs="AngsanaUPC"/>
          <w:spacing w:val="-4"/>
          <w:sz w:val="28"/>
          <w:szCs w:val="28"/>
          <w:cs/>
        </w:rPr>
        <w:t>.</w:t>
      </w:r>
    </w:p>
    <w:p w14:paraId="6506C6E2" w14:textId="5008ABDC" w:rsidR="0081271E" w:rsidRDefault="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4"/>
          <w:sz w:val="28"/>
          <w:szCs w:val="28"/>
        </w:rPr>
      </w:pPr>
      <w:r>
        <w:rPr>
          <w:rFonts w:ascii="AngsanaUPC" w:hAnsi="AngsanaUPC" w:cs="AngsanaUPC"/>
          <w:spacing w:val="-4"/>
          <w:sz w:val="28"/>
          <w:szCs w:val="28"/>
        </w:rPr>
        <w:br w:type="page"/>
      </w:r>
    </w:p>
    <w:p w14:paraId="1113F740" w14:textId="717E5ED3" w:rsidR="00AA60F5" w:rsidRPr="002E3C14" w:rsidRDefault="006846B5"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PROVISIONS FOR EMPLOYEE BENEFITS</w:t>
      </w:r>
    </w:p>
    <w:p w14:paraId="4899EDCE" w14:textId="137F0ECC" w:rsidR="006846B5" w:rsidRDefault="006846B5" w:rsidP="00021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An independent actuary carried out an evaluation of the Company’s obligations for </w:t>
      </w:r>
      <w:r w:rsidR="00C0687E">
        <w:rPr>
          <w:rFonts w:ascii="AngsanaUPC" w:hAnsi="AngsanaUPC" w:cs="AngsanaUPC"/>
          <w:color w:val="000000" w:themeColor="text1"/>
          <w:spacing w:val="-6"/>
          <w:sz w:val="28"/>
          <w:szCs w:val="28"/>
        </w:rPr>
        <w:t>post-employment</w:t>
      </w:r>
      <w:r w:rsidR="004C564F">
        <w:rPr>
          <w:rFonts w:ascii="AngsanaUPC" w:hAnsi="AngsanaUPC" w:cs="AngsanaUPC"/>
          <w:color w:val="000000" w:themeColor="text1"/>
          <w:spacing w:val="-6"/>
          <w:sz w:val="28"/>
          <w:szCs w:val="28"/>
        </w:rPr>
        <w:t xml:space="preserve"> benefit and </w:t>
      </w:r>
      <w:r w:rsidR="00C24EA0">
        <w:rPr>
          <w:rFonts w:ascii="AngsanaUPC" w:hAnsi="AngsanaUPC" w:cs="AngsanaUPC"/>
          <w:color w:val="000000" w:themeColor="text1"/>
          <w:spacing w:val="-6"/>
          <w:sz w:val="28"/>
          <w:szCs w:val="28"/>
        </w:rPr>
        <w:t>o</w:t>
      </w:r>
      <w:r w:rsidR="004C564F">
        <w:rPr>
          <w:rFonts w:ascii="AngsanaUPC" w:hAnsi="AngsanaUPC" w:cs="AngsanaUPC"/>
          <w:color w:val="000000" w:themeColor="text1"/>
          <w:spacing w:val="-6"/>
          <w:sz w:val="28"/>
          <w:szCs w:val="28"/>
        </w:rPr>
        <w:t>ther long term employee benefit</w:t>
      </w:r>
      <w:r w:rsidRPr="004655D7">
        <w:rPr>
          <w:rFonts w:ascii="AngsanaUPC" w:hAnsi="AngsanaUPC" w:cs="AngsanaUPC"/>
          <w:color w:val="000000" w:themeColor="text1"/>
          <w:spacing w:val="-6"/>
          <w:sz w:val="28"/>
          <w:szCs w:val="28"/>
        </w:rPr>
        <w:t xml:space="preserve"> using the projected unit credit method. The Company has provided the provision for </w:t>
      </w:r>
      <w:r w:rsidR="00450B98" w:rsidRPr="00450B98">
        <w:rPr>
          <w:rFonts w:ascii="AngsanaUPC" w:hAnsi="AngsanaUPC" w:cs="AngsanaUPC"/>
          <w:color w:val="000000" w:themeColor="text1"/>
          <w:spacing w:val="-6"/>
          <w:sz w:val="28"/>
          <w:szCs w:val="28"/>
        </w:rPr>
        <w:t xml:space="preserve">post-employment benefit and other long term employee benefit </w:t>
      </w:r>
      <w:r w:rsidRPr="004655D7">
        <w:rPr>
          <w:rFonts w:ascii="AngsanaUPC" w:hAnsi="AngsanaUPC" w:cs="AngsanaUPC"/>
          <w:color w:val="000000" w:themeColor="text1"/>
          <w:spacing w:val="-6"/>
          <w:sz w:val="28"/>
          <w:szCs w:val="28"/>
        </w:rPr>
        <w:t xml:space="preserve">as </w:t>
      </w:r>
      <w:r w:rsidR="0021674A">
        <w:rPr>
          <w:rFonts w:ascii="AngsanaUPC" w:hAnsi="AngsanaUPC" w:cs="AngsanaUPC"/>
          <w:color w:val="000000" w:themeColor="text1"/>
          <w:spacing w:val="-6"/>
          <w:sz w:val="28"/>
          <w:szCs w:val="28"/>
        </w:rPr>
        <w:t>at December 31, as consi</w:t>
      </w:r>
      <w:r w:rsidR="00CB270E">
        <w:rPr>
          <w:rFonts w:ascii="AngsanaUPC" w:hAnsi="AngsanaUPC" w:cs="AngsanaUPC"/>
          <w:color w:val="000000" w:themeColor="text1"/>
          <w:spacing w:val="-6"/>
          <w:sz w:val="28"/>
          <w:szCs w:val="28"/>
        </w:rPr>
        <w:t>st</w:t>
      </w:r>
      <w:r w:rsidR="00D5565A">
        <w:rPr>
          <w:rFonts w:ascii="AngsanaUPC" w:hAnsi="AngsanaUPC" w:cs="AngsanaUPC"/>
          <w:color w:val="000000" w:themeColor="text1"/>
          <w:spacing w:val="-6"/>
          <w:sz w:val="28"/>
          <w:szCs w:val="28"/>
        </w:rPr>
        <w:t xml:space="preserve"> </w:t>
      </w:r>
      <w:r w:rsidR="009A6AA6">
        <w:rPr>
          <w:rFonts w:ascii="AngsanaUPC" w:hAnsi="AngsanaUPC" w:cs="AngsanaUPC"/>
          <w:color w:val="000000" w:themeColor="text1"/>
          <w:spacing w:val="-6"/>
          <w:sz w:val="28"/>
          <w:szCs w:val="28"/>
        </w:rPr>
        <w:t>:</w:t>
      </w:r>
    </w:p>
    <w:tbl>
      <w:tblPr>
        <w:tblW w:w="9281" w:type="dxa"/>
        <w:tblInd w:w="108" w:type="dxa"/>
        <w:tblLayout w:type="fixed"/>
        <w:tblLook w:val="0000" w:firstRow="0" w:lastRow="0" w:firstColumn="0" w:lastColumn="0" w:noHBand="0" w:noVBand="0"/>
      </w:tblPr>
      <w:tblGrid>
        <w:gridCol w:w="5412"/>
        <w:gridCol w:w="1934"/>
        <w:gridCol w:w="1935"/>
      </w:tblGrid>
      <w:tr w:rsidR="00500FFF" w:rsidRPr="004655D7" w14:paraId="36C4F6D0" w14:textId="77777777" w:rsidTr="009C216F">
        <w:trPr>
          <w:cantSplit/>
          <w:trHeight w:val="258"/>
        </w:trPr>
        <w:tc>
          <w:tcPr>
            <w:tcW w:w="5412" w:type="dxa"/>
            <w:tcBorders>
              <w:top w:val="nil"/>
              <w:left w:val="nil"/>
              <w:bottom w:val="nil"/>
              <w:right w:val="nil"/>
            </w:tcBorders>
          </w:tcPr>
          <w:p w14:paraId="2CF28F94" w14:textId="77777777" w:rsidR="00500FFF" w:rsidRPr="004655D7" w:rsidRDefault="00500FFF"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3869" w:type="dxa"/>
            <w:gridSpan w:val="2"/>
            <w:tcBorders>
              <w:left w:val="nil"/>
              <w:right w:val="nil"/>
            </w:tcBorders>
          </w:tcPr>
          <w:p w14:paraId="707AEC37" w14:textId="77777777" w:rsidR="00500FFF" w:rsidRPr="004655D7" w:rsidRDefault="00500FFF" w:rsidP="009C2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sz w:val="28"/>
                <w:szCs w:val="28"/>
              </w:rPr>
            </w:pPr>
            <w:r w:rsidRPr="004655D7">
              <w:rPr>
                <w:rFonts w:ascii="AngsanaUPC" w:hAnsi="AngsanaUPC" w:cs="AngsanaUPC"/>
                <w:sz w:val="28"/>
                <w:szCs w:val="28"/>
              </w:rPr>
              <w:t>(Unit : Baht)</w:t>
            </w:r>
          </w:p>
        </w:tc>
      </w:tr>
      <w:tr w:rsidR="0023746F" w:rsidRPr="004655D7" w14:paraId="39803CF2" w14:textId="77777777" w:rsidTr="009C216F">
        <w:trPr>
          <w:trHeight w:val="20"/>
        </w:trPr>
        <w:tc>
          <w:tcPr>
            <w:tcW w:w="5412" w:type="dxa"/>
          </w:tcPr>
          <w:p w14:paraId="3D3D54B7" w14:textId="77777777" w:rsidR="0023746F" w:rsidRPr="004655D7" w:rsidRDefault="0023746F" w:rsidP="0023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1934" w:type="dxa"/>
            <w:shd w:val="clear" w:color="auto" w:fill="auto"/>
          </w:tcPr>
          <w:p w14:paraId="74E7D16F" w14:textId="0C6D8F4A"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2024</w:t>
            </w:r>
          </w:p>
        </w:tc>
        <w:tc>
          <w:tcPr>
            <w:tcW w:w="1935" w:type="dxa"/>
          </w:tcPr>
          <w:p w14:paraId="7C5A912C" w14:textId="684846BF" w:rsidR="0023746F" w:rsidRPr="004655D7" w:rsidRDefault="009C21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2023</w:t>
            </w:r>
          </w:p>
        </w:tc>
      </w:tr>
      <w:tr w:rsidR="0081271E" w:rsidRPr="004655D7" w14:paraId="1612E080" w14:textId="77777777" w:rsidTr="0081271E">
        <w:trPr>
          <w:cantSplit/>
          <w:trHeight w:val="244"/>
        </w:trPr>
        <w:tc>
          <w:tcPr>
            <w:tcW w:w="5412" w:type="dxa"/>
            <w:tcBorders>
              <w:top w:val="nil"/>
              <w:left w:val="nil"/>
              <w:bottom w:val="nil"/>
              <w:right w:val="nil"/>
            </w:tcBorders>
            <w:shd w:val="clear" w:color="auto" w:fill="auto"/>
            <w:vAlign w:val="bottom"/>
          </w:tcPr>
          <w:p w14:paraId="07AEE26A" w14:textId="7197DA78"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Pr>
                <w:rFonts w:ascii="AngsanaUPC" w:hAnsi="AngsanaUPC" w:cs="AngsanaUPC"/>
                <w:sz w:val="28"/>
                <w:szCs w:val="28"/>
              </w:rPr>
              <w:t>P</w:t>
            </w:r>
            <w:r w:rsidRPr="00CA0970">
              <w:rPr>
                <w:rFonts w:ascii="AngsanaUPC" w:hAnsi="AngsanaUPC" w:cs="AngsanaUPC"/>
                <w:sz w:val="28"/>
                <w:szCs w:val="28"/>
              </w:rPr>
              <w:t>ost-employment benefit</w:t>
            </w:r>
          </w:p>
        </w:tc>
        <w:tc>
          <w:tcPr>
            <w:tcW w:w="1934" w:type="dxa"/>
            <w:tcBorders>
              <w:left w:val="nil"/>
              <w:bottom w:val="nil"/>
              <w:right w:val="nil"/>
            </w:tcBorders>
            <w:shd w:val="clear" w:color="auto" w:fill="auto"/>
            <w:vAlign w:val="bottom"/>
          </w:tcPr>
          <w:p w14:paraId="5B30AF75" w14:textId="21022DAD"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C690E">
              <w:rPr>
                <w:rFonts w:ascii="Angsana New" w:hAnsi="Angsana New"/>
                <w:sz w:val="28"/>
                <w:szCs w:val="28"/>
              </w:rPr>
              <w:t>13,306,730</w:t>
            </w:r>
          </w:p>
        </w:tc>
        <w:tc>
          <w:tcPr>
            <w:tcW w:w="1935" w:type="dxa"/>
            <w:tcBorders>
              <w:left w:val="nil"/>
              <w:bottom w:val="nil"/>
              <w:right w:val="nil"/>
            </w:tcBorders>
            <w:shd w:val="clear" w:color="auto" w:fill="auto"/>
            <w:vAlign w:val="bottom"/>
          </w:tcPr>
          <w:p w14:paraId="75C8091F" w14:textId="6C657EEB"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B5603">
              <w:rPr>
                <w:rFonts w:ascii="AngsanaUPC" w:hAnsi="AngsanaUPC" w:cs="AngsanaUPC"/>
                <w:color w:val="000000"/>
                <w:sz w:val="28"/>
                <w:szCs w:val="28"/>
              </w:rPr>
              <w:t>12,336,252</w:t>
            </w:r>
          </w:p>
        </w:tc>
      </w:tr>
      <w:tr w:rsidR="0081271E" w:rsidRPr="004655D7" w14:paraId="5AA14A88" w14:textId="77777777" w:rsidTr="0081271E">
        <w:trPr>
          <w:cantSplit/>
          <w:trHeight w:val="244"/>
        </w:trPr>
        <w:tc>
          <w:tcPr>
            <w:tcW w:w="5412" w:type="dxa"/>
            <w:tcBorders>
              <w:top w:val="nil"/>
              <w:left w:val="nil"/>
              <w:bottom w:val="nil"/>
              <w:right w:val="nil"/>
            </w:tcBorders>
            <w:shd w:val="clear" w:color="auto" w:fill="auto"/>
            <w:vAlign w:val="bottom"/>
          </w:tcPr>
          <w:p w14:paraId="4FC8D6C8" w14:textId="3609819A"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cs/>
              </w:rPr>
            </w:pPr>
            <w:r>
              <w:rPr>
                <w:rFonts w:ascii="AngsanaUPC" w:hAnsi="AngsanaUPC" w:cs="AngsanaUPC"/>
                <w:sz w:val="28"/>
                <w:szCs w:val="28"/>
              </w:rPr>
              <w:t>O</w:t>
            </w:r>
            <w:r w:rsidRPr="00FC06D1">
              <w:rPr>
                <w:rFonts w:ascii="AngsanaUPC" w:hAnsi="AngsanaUPC" w:cs="AngsanaUPC"/>
                <w:sz w:val="28"/>
                <w:szCs w:val="28"/>
              </w:rPr>
              <w:t>ther long term employee benefit</w:t>
            </w:r>
            <w:r>
              <w:rPr>
                <w:rFonts w:ascii="AngsanaUPC" w:hAnsi="AngsanaUPC" w:cs="AngsanaUPC"/>
                <w:sz w:val="28"/>
                <w:szCs w:val="28"/>
              </w:rPr>
              <w:t xml:space="preserve"> </w:t>
            </w:r>
            <w:r w:rsidRPr="00F8713D">
              <w:rPr>
                <w:rFonts w:ascii="AngsanaUPC" w:hAnsi="AngsanaUPC" w:cs="AngsanaUPC"/>
                <w:color w:val="000000" w:themeColor="text1"/>
                <w:sz w:val="28"/>
                <w:szCs w:val="28"/>
              </w:rPr>
              <w:t>- Long Service Year Gifts</w:t>
            </w:r>
          </w:p>
        </w:tc>
        <w:tc>
          <w:tcPr>
            <w:tcW w:w="1934" w:type="dxa"/>
            <w:tcBorders>
              <w:left w:val="nil"/>
              <w:bottom w:val="nil"/>
              <w:right w:val="nil"/>
            </w:tcBorders>
            <w:shd w:val="clear" w:color="auto" w:fill="auto"/>
            <w:vAlign w:val="bottom"/>
          </w:tcPr>
          <w:p w14:paraId="66E49C2F" w14:textId="6B9F1C2A"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C690E">
              <w:rPr>
                <w:rFonts w:ascii="Angsana New" w:hAnsi="Angsana New"/>
                <w:sz w:val="28"/>
                <w:szCs w:val="28"/>
              </w:rPr>
              <w:t>592,525</w:t>
            </w:r>
          </w:p>
        </w:tc>
        <w:tc>
          <w:tcPr>
            <w:tcW w:w="1935" w:type="dxa"/>
            <w:tcBorders>
              <w:left w:val="nil"/>
              <w:bottom w:val="nil"/>
              <w:right w:val="nil"/>
            </w:tcBorders>
            <w:shd w:val="clear" w:color="auto" w:fill="auto"/>
            <w:vAlign w:val="bottom"/>
          </w:tcPr>
          <w:p w14:paraId="6B4895A2" w14:textId="2F6CFA51" w:rsidR="0081271E" w:rsidRPr="004655D7"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B5603">
              <w:rPr>
                <w:rFonts w:ascii="AngsanaUPC" w:hAnsi="AngsanaUPC" w:cs="AngsanaUPC"/>
                <w:color w:val="000000"/>
                <w:sz w:val="28"/>
                <w:szCs w:val="28"/>
              </w:rPr>
              <w:t>522,900</w:t>
            </w:r>
          </w:p>
        </w:tc>
      </w:tr>
      <w:tr w:rsidR="0081271E" w:rsidRPr="004655D7" w14:paraId="098A16ED" w14:textId="77777777" w:rsidTr="0081271E">
        <w:trPr>
          <w:cantSplit/>
          <w:trHeight w:val="244"/>
        </w:trPr>
        <w:tc>
          <w:tcPr>
            <w:tcW w:w="5412" w:type="dxa"/>
            <w:tcBorders>
              <w:top w:val="nil"/>
              <w:left w:val="nil"/>
              <w:bottom w:val="nil"/>
              <w:right w:val="nil"/>
            </w:tcBorders>
            <w:shd w:val="clear" w:color="auto" w:fill="auto"/>
          </w:tcPr>
          <w:p w14:paraId="6D3B5A40" w14:textId="28726C34"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Pr>
                <w:rFonts w:ascii="AngsanaUPC" w:hAnsi="AngsanaUPC" w:cs="AngsanaUPC"/>
                <w:sz w:val="28"/>
                <w:szCs w:val="28"/>
              </w:rPr>
              <w:t xml:space="preserve">Total </w:t>
            </w:r>
          </w:p>
        </w:tc>
        <w:tc>
          <w:tcPr>
            <w:tcW w:w="1934" w:type="dxa"/>
            <w:tcBorders>
              <w:left w:val="nil"/>
              <w:bottom w:val="nil"/>
              <w:right w:val="nil"/>
            </w:tcBorders>
            <w:shd w:val="clear" w:color="auto" w:fill="auto"/>
            <w:vAlign w:val="bottom"/>
          </w:tcPr>
          <w:p w14:paraId="19023B98" w14:textId="52085AB0" w:rsidR="0081271E" w:rsidRPr="004655D7" w:rsidRDefault="0081271E" w:rsidP="0081271E">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EC690E">
              <w:rPr>
                <w:rFonts w:ascii="AngsanaUPC" w:hAnsi="AngsanaUPC" w:cs="AngsanaUPC"/>
                <w:color w:val="000000"/>
                <w:sz w:val="28"/>
                <w:szCs w:val="28"/>
              </w:rPr>
              <w:t>13,899,255</w:t>
            </w:r>
          </w:p>
        </w:tc>
        <w:tc>
          <w:tcPr>
            <w:tcW w:w="1935" w:type="dxa"/>
            <w:tcBorders>
              <w:left w:val="nil"/>
              <w:bottom w:val="nil"/>
              <w:right w:val="nil"/>
            </w:tcBorders>
            <w:shd w:val="clear" w:color="auto" w:fill="auto"/>
            <w:vAlign w:val="bottom"/>
          </w:tcPr>
          <w:p w14:paraId="05B4F0E4" w14:textId="5F489BF8" w:rsidR="0081271E" w:rsidRPr="004655D7" w:rsidRDefault="0081271E" w:rsidP="0081271E">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8B5603">
              <w:rPr>
                <w:rFonts w:ascii="AngsanaUPC" w:hAnsi="AngsanaUPC" w:cs="AngsanaUPC"/>
                <w:color w:val="000000"/>
                <w:sz w:val="28"/>
                <w:szCs w:val="28"/>
                <w:lang w:val="en-US"/>
              </w:rPr>
              <w:t>12,859,152</w:t>
            </w:r>
          </w:p>
        </w:tc>
      </w:tr>
      <w:tr w:rsidR="0081271E" w:rsidRPr="004655D7" w14:paraId="30CC1DE3" w14:textId="77777777" w:rsidTr="0081271E">
        <w:trPr>
          <w:cantSplit/>
          <w:trHeight w:val="244"/>
        </w:trPr>
        <w:tc>
          <w:tcPr>
            <w:tcW w:w="5412" w:type="dxa"/>
            <w:tcBorders>
              <w:top w:val="nil"/>
              <w:left w:val="nil"/>
              <w:bottom w:val="nil"/>
              <w:right w:val="nil"/>
            </w:tcBorders>
            <w:shd w:val="clear" w:color="auto" w:fill="auto"/>
          </w:tcPr>
          <w:p w14:paraId="119E2923" w14:textId="6E5CCBF7" w:rsidR="0081271E" w:rsidRPr="00A3214B"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sidRPr="00D03B44">
              <w:rPr>
                <w:rFonts w:ascii="AngsanaUPC" w:hAnsi="AngsanaUPC" w:cs="AngsanaUPC"/>
                <w:sz w:val="28"/>
                <w:szCs w:val="28"/>
                <w:u w:val="single"/>
              </w:rPr>
              <w:t>Less</w:t>
            </w:r>
            <w:r w:rsidRPr="00A3214B">
              <w:rPr>
                <w:rFonts w:ascii="AngsanaUPC" w:hAnsi="AngsanaUPC" w:cs="AngsanaUPC"/>
                <w:sz w:val="28"/>
                <w:szCs w:val="28"/>
              </w:rPr>
              <w:t xml:space="preserve"> Current provisions for employee benefits</w:t>
            </w:r>
          </w:p>
        </w:tc>
        <w:tc>
          <w:tcPr>
            <w:tcW w:w="1934" w:type="dxa"/>
            <w:tcBorders>
              <w:left w:val="nil"/>
              <w:bottom w:val="nil"/>
              <w:right w:val="nil"/>
            </w:tcBorders>
            <w:shd w:val="clear" w:color="auto" w:fill="auto"/>
            <w:vAlign w:val="bottom"/>
          </w:tcPr>
          <w:p w14:paraId="7B9CEF8A" w14:textId="258BED47" w:rsidR="0081271E" w:rsidRPr="004655D7" w:rsidRDefault="0081271E" w:rsidP="0081271E">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Pr>
                <w:rFonts w:ascii="AngsanaUPC" w:hAnsi="AngsanaUPC" w:cs="AngsanaUPC"/>
                <w:color w:val="000000"/>
                <w:sz w:val="28"/>
                <w:szCs w:val="28"/>
              </w:rPr>
              <w:t>-</w:t>
            </w:r>
          </w:p>
        </w:tc>
        <w:tc>
          <w:tcPr>
            <w:tcW w:w="1935" w:type="dxa"/>
            <w:tcBorders>
              <w:left w:val="nil"/>
              <w:bottom w:val="nil"/>
              <w:right w:val="nil"/>
            </w:tcBorders>
            <w:shd w:val="clear" w:color="auto" w:fill="auto"/>
            <w:vAlign w:val="bottom"/>
          </w:tcPr>
          <w:p w14:paraId="4E9E7A71" w14:textId="7AED8496" w:rsidR="0081271E" w:rsidRPr="004655D7" w:rsidRDefault="0081271E" w:rsidP="0081271E">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B5603">
              <w:rPr>
                <w:rFonts w:ascii="AngsanaUPC" w:hAnsi="AngsanaUPC" w:cs="AngsanaUPC"/>
                <w:color w:val="000000"/>
                <w:sz w:val="28"/>
                <w:szCs w:val="28"/>
                <w:lang w:val="en-US"/>
              </w:rPr>
              <w:t>(1,635,712)</w:t>
            </w:r>
          </w:p>
        </w:tc>
      </w:tr>
      <w:tr w:rsidR="0081271E" w:rsidRPr="004655D7" w14:paraId="4D69A599" w14:textId="77777777" w:rsidTr="0081271E">
        <w:trPr>
          <w:cantSplit/>
          <w:trHeight w:val="244"/>
        </w:trPr>
        <w:tc>
          <w:tcPr>
            <w:tcW w:w="5412" w:type="dxa"/>
            <w:tcBorders>
              <w:top w:val="nil"/>
              <w:left w:val="nil"/>
              <w:bottom w:val="nil"/>
              <w:right w:val="nil"/>
            </w:tcBorders>
            <w:shd w:val="clear" w:color="auto" w:fill="auto"/>
          </w:tcPr>
          <w:p w14:paraId="21A36954" w14:textId="2C0EFD21"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sidRPr="00A6726B">
              <w:rPr>
                <w:rFonts w:ascii="AngsanaUPC" w:hAnsi="AngsanaUPC" w:cs="AngsanaUPC"/>
                <w:sz w:val="28"/>
                <w:szCs w:val="28"/>
              </w:rPr>
              <w:t>Provision for employee benefits - ending</w:t>
            </w:r>
          </w:p>
        </w:tc>
        <w:tc>
          <w:tcPr>
            <w:tcW w:w="1934" w:type="dxa"/>
            <w:tcBorders>
              <w:left w:val="nil"/>
              <w:bottom w:val="nil"/>
              <w:right w:val="nil"/>
            </w:tcBorders>
            <w:shd w:val="clear" w:color="auto" w:fill="auto"/>
            <w:vAlign w:val="bottom"/>
          </w:tcPr>
          <w:p w14:paraId="150C8985" w14:textId="041A8062" w:rsidR="0081271E" w:rsidRPr="004655D7" w:rsidRDefault="0081271E" w:rsidP="0081271E">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EC690E">
              <w:rPr>
                <w:rFonts w:ascii="AngsanaUPC" w:hAnsi="AngsanaUPC" w:cs="AngsanaUPC"/>
                <w:color w:val="000000"/>
                <w:sz w:val="28"/>
                <w:szCs w:val="28"/>
              </w:rPr>
              <w:t>13,899,255</w:t>
            </w:r>
          </w:p>
        </w:tc>
        <w:tc>
          <w:tcPr>
            <w:tcW w:w="1935" w:type="dxa"/>
            <w:tcBorders>
              <w:left w:val="nil"/>
              <w:bottom w:val="nil"/>
              <w:right w:val="nil"/>
            </w:tcBorders>
            <w:shd w:val="clear" w:color="auto" w:fill="auto"/>
            <w:vAlign w:val="bottom"/>
          </w:tcPr>
          <w:p w14:paraId="1D046A2B" w14:textId="168A6F3E" w:rsidR="0081271E" w:rsidRPr="004655D7" w:rsidRDefault="0081271E" w:rsidP="0081271E">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B5603">
              <w:rPr>
                <w:rFonts w:ascii="AngsanaUPC" w:hAnsi="AngsanaUPC" w:cs="AngsanaUPC"/>
                <w:color w:val="000000"/>
                <w:sz w:val="28"/>
                <w:szCs w:val="28"/>
                <w:lang w:val="en-US"/>
              </w:rPr>
              <w:t>11,223,440</w:t>
            </w:r>
          </w:p>
        </w:tc>
      </w:tr>
    </w:tbl>
    <w:p w14:paraId="1115B956" w14:textId="3E98AD93" w:rsidR="00500FFF" w:rsidRDefault="006F4B5B" w:rsidP="004C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t>P</w:t>
      </w:r>
      <w:r w:rsidR="004B0F0F" w:rsidRPr="004B0F0F">
        <w:rPr>
          <w:rFonts w:ascii="AngsanaUPC" w:hAnsi="AngsanaUPC" w:cs="AngsanaUPC"/>
          <w:color w:val="000000" w:themeColor="text1"/>
          <w:spacing w:val="-6"/>
          <w:sz w:val="28"/>
          <w:szCs w:val="28"/>
        </w:rPr>
        <w:t>rovisions for employee benefits</w:t>
      </w:r>
      <w:r>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as follows</w:t>
      </w:r>
      <w:r w:rsidR="000F6A79">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w:t>
      </w:r>
    </w:p>
    <w:tbl>
      <w:tblPr>
        <w:tblW w:w="9882" w:type="dxa"/>
        <w:tblInd w:w="108" w:type="dxa"/>
        <w:tblLayout w:type="fixed"/>
        <w:tblLook w:val="0000" w:firstRow="0" w:lastRow="0" w:firstColumn="0" w:lastColumn="0" w:noHBand="0" w:noVBand="0"/>
      </w:tblPr>
      <w:tblGrid>
        <w:gridCol w:w="3222"/>
        <w:gridCol w:w="1110"/>
        <w:gridCol w:w="1110"/>
        <w:gridCol w:w="1110"/>
        <w:gridCol w:w="1110"/>
        <w:gridCol w:w="1110"/>
        <w:gridCol w:w="1110"/>
      </w:tblGrid>
      <w:tr w:rsidR="0015713E" w:rsidRPr="004655D7" w14:paraId="76944A38" w14:textId="77777777" w:rsidTr="009C216F">
        <w:trPr>
          <w:trHeight w:val="20"/>
        </w:trPr>
        <w:tc>
          <w:tcPr>
            <w:tcW w:w="3222" w:type="dxa"/>
          </w:tcPr>
          <w:p w14:paraId="5427C606"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6660" w:type="dxa"/>
            <w:gridSpan w:val="6"/>
            <w:shd w:val="clear" w:color="auto" w:fill="auto"/>
          </w:tcPr>
          <w:p w14:paraId="48E79036" w14:textId="4F40DD18" w:rsidR="0015713E" w:rsidRPr="004231F5" w:rsidRDefault="004F3FA4" w:rsidP="004F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sz w:val="27"/>
                <w:szCs w:val="27"/>
              </w:rPr>
            </w:pPr>
            <w:r w:rsidRPr="004F3FA4">
              <w:rPr>
                <w:rFonts w:ascii="AngsanaUPC" w:hAnsi="AngsanaUPC" w:cs="AngsanaUPC"/>
                <w:sz w:val="27"/>
                <w:szCs w:val="27"/>
                <w:cs/>
              </w:rPr>
              <w:t>(</w:t>
            </w:r>
            <w:r w:rsidRPr="004F3FA4">
              <w:rPr>
                <w:rFonts w:ascii="AngsanaUPC" w:hAnsi="AngsanaUPC" w:cs="AngsanaUPC"/>
                <w:sz w:val="27"/>
                <w:szCs w:val="27"/>
              </w:rPr>
              <w:t>Unit : Baht)</w:t>
            </w:r>
          </w:p>
        </w:tc>
      </w:tr>
      <w:tr w:rsidR="0015713E" w:rsidRPr="004655D7" w14:paraId="3563220D" w14:textId="77777777" w:rsidTr="009C216F">
        <w:trPr>
          <w:trHeight w:val="20"/>
        </w:trPr>
        <w:tc>
          <w:tcPr>
            <w:tcW w:w="3222" w:type="dxa"/>
          </w:tcPr>
          <w:p w14:paraId="075D6B8D"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3330" w:type="dxa"/>
            <w:gridSpan w:val="3"/>
            <w:shd w:val="clear" w:color="auto" w:fill="auto"/>
          </w:tcPr>
          <w:p w14:paraId="3381BA05" w14:textId="64F69118"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cs/>
              </w:rPr>
            </w:pPr>
            <w:r>
              <w:rPr>
                <w:rFonts w:ascii="AngsanaUPC" w:hAnsi="AngsanaUPC" w:cs="AngsanaUPC" w:hint="cs"/>
                <w:sz w:val="27"/>
                <w:szCs w:val="27"/>
                <w:cs/>
              </w:rPr>
              <w:t>202</w:t>
            </w:r>
            <w:r w:rsidR="00F01426">
              <w:rPr>
                <w:rFonts w:ascii="AngsanaUPC" w:hAnsi="AngsanaUPC" w:cs="AngsanaUPC" w:hint="cs"/>
                <w:sz w:val="27"/>
                <w:szCs w:val="27"/>
                <w:cs/>
              </w:rPr>
              <w:t>4</w:t>
            </w:r>
          </w:p>
        </w:tc>
        <w:tc>
          <w:tcPr>
            <w:tcW w:w="3330" w:type="dxa"/>
            <w:gridSpan w:val="3"/>
            <w:shd w:val="clear" w:color="auto" w:fill="auto"/>
          </w:tcPr>
          <w:p w14:paraId="6CB9F7C5" w14:textId="62BA33EF"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cs/>
              </w:rPr>
            </w:pPr>
            <w:r>
              <w:rPr>
                <w:rFonts w:ascii="AngsanaUPC" w:hAnsi="AngsanaUPC" w:cs="AngsanaUPC" w:hint="cs"/>
                <w:sz w:val="27"/>
                <w:szCs w:val="27"/>
                <w:cs/>
              </w:rPr>
              <w:t>202</w:t>
            </w:r>
            <w:r w:rsidR="00F01426">
              <w:rPr>
                <w:rFonts w:ascii="AngsanaUPC" w:hAnsi="AngsanaUPC" w:cs="AngsanaUPC" w:hint="cs"/>
                <w:sz w:val="27"/>
                <w:szCs w:val="27"/>
                <w:cs/>
              </w:rPr>
              <w:t>3</w:t>
            </w:r>
          </w:p>
        </w:tc>
      </w:tr>
      <w:tr w:rsidR="00C67063" w:rsidRPr="004655D7" w14:paraId="1D574983" w14:textId="77777777" w:rsidTr="002D2B5D">
        <w:trPr>
          <w:trHeight w:val="20"/>
        </w:trPr>
        <w:tc>
          <w:tcPr>
            <w:tcW w:w="3222" w:type="dxa"/>
          </w:tcPr>
          <w:p w14:paraId="28665DF0" w14:textId="77777777"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1110" w:type="dxa"/>
            <w:shd w:val="clear" w:color="auto" w:fill="auto"/>
          </w:tcPr>
          <w:p w14:paraId="4BCE62EC" w14:textId="77777777" w:rsidR="00E915F0" w:rsidRDefault="00E915F0"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7A2E868B" w14:textId="0C419A70"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65EC71D6" w14:textId="5BB29865"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53132A8F" w14:textId="5ED7238C"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CE45C56" w14:textId="77777777" w:rsidR="00122F86" w:rsidRPr="004231F5" w:rsidRDefault="00122F86" w:rsidP="00122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sz w:val="27"/>
                <w:szCs w:val="27"/>
              </w:rPr>
            </w:pPr>
          </w:p>
          <w:p w14:paraId="42BB419E"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3AD81BF3" w14:textId="2154869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c>
          <w:tcPr>
            <w:tcW w:w="1110" w:type="dxa"/>
            <w:shd w:val="clear" w:color="auto" w:fill="auto"/>
          </w:tcPr>
          <w:p w14:paraId="4FB41A9D"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0FB500C3" w14:textId="73EE67C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2DEAF742" w14:textId="47B5E654"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23E9870D" w14:textId="4B6DC6F6"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D76A19C"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50EECC52"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2A1C5E38" w14:textId="74215461"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r>
      <w:tr w:rsidR="00F01426" w:rsidRPr="004655D7" w14:paraId="4ECFF5F2" w14:textId="4BD71ECC" w:rsidTr="009C216F">
        <w:trPr>
          <w:cantSplit/>
          <w:trHeight w:val="244"/>
        </w:trPr>
        <w:tc>
          <w:tcPr>
            <w:tcW w:w="3222" w:type="dxa"/>
            <w:tcBorders>
              <w:top w:val="nil"/>
              <w:left w:val="nil"/>
              <w:bottom w:val="nil"/>
              <w:right w:val="nil"/>
            </w:tcBorders>
            <w:shd w:val="clear" w:color="auto" w:fill="auto"/>
            <w:vAlign w:val="bottom"/>
          </w:tcPr>
          <w:p w14:paraId="1F19931C" w14:textId="63D8DD5F" w:rsidR="00F01426"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Provision for employee benefits</w:t>
            </w:r>
            <w:r>
              <w:rPr>
                <w:rFonts w:ascii="AngsanaUPC" w:hAnsi="AngsanaUPC" w:cs="AngsanaUPC" w:hint="cs"/>
                <w:sz w:val="27"/>
                <w:szCs w:val="27"/>
                <w:cs/>
              </w:rPr>
              <w:t xml:space="preserve"> - </w:t>
            </w:r>
          </w:p>
          <w:p w14:paraId="035C4959" w14:textId="41095BF5" w:rsidR="00F01426" w:rsidRPr="004231F5"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16"/>
              <w:rPr>
                <w:rFonts w:ascii="AngsanaUPC" w:hAnsi="AngsanaUPC" w:cs="AngsanaUPC"/>
                <w:sz w:val="27"/>
                <w:szCs w:val="27"/>
              </w:rPr>
            </w:pPr>
            <w:r w:rsidRPr="004231F5">
              <w:rPr>
                <w:rFonts w:ascii="AngsanaUPC" w:hAnsi="AngsanaUPC" w:cs="AngsanaUPC"/>
                <w:sz w:val="27"/>
                <w:szCs w:val="27"/>
              </w:rPr>
              <w:t>beginning</w:t>
            </w:r>
          </w:p>
        </w:tc>
        <w:tc>
          <w:tcPr>
            <w:tcW w:w="1110" w:type="dxa"/>
            <w:tcBorders>
              <w:left w:val="nil"/>
              <w:bottom w:val="nil"/>
              <w:right w:val="nil"/>
            </w:tcBorders>
            <w:shd w:val="clear" w:color="auto" w:fill="auto"/>
            <w:vAlign w:val="bottom"/>
          </w:tcPr>
          <w:p w14:paraId="067689A4" w14:textId="7A959048"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12,336,252</w:t>
            </w:r>
          </w:p>
        </w:tc>
        <w:tc>
          <w:tcPr>
            <w:tcW w:w="1110" w:type="dxa"/>
            <w:tcBorders>
              <w:left w:val="nil"/>
              <w:bottom w:val="nil"/>
              <w:right w:val="nil"/>
            </w:tcBorders>
            <w:shd w:val="clear" w:color="auto" w:fill="auto"/>
            <w:vAlign w:val="bottom"/>
          </w:tcPr>
          <w:p w14:paraId="0C8B15CC" w14:textId="168FE08D"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522,900</w:t>
            </w:r>
          </w:p>
        </w:tc>
        <w:tc>
          <w:tcPr>
            <w:tcW w:w="1110" w:type="dxa"/>
            <w:tcBorders>
              <w:left w:val="nil"/>
              <w:bottom w:val="nil"/>
              <w:right w:val="nil"/>
            </w:tcBorders>
            <w:shd w:val="clear" w:color="auto" w:fill="auto"/>
            <w:vAlign w:val="bottom"/>
          </w:tcPr>
          <w:p w14:paraId="5D6EB70D" w14:textId="0E850312"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12,859,152</w:t>
            </w:r>
          </w:p>
        </w:tc>
        <w:tc>
          <w:tcPr>
            <w:tcW w:w="1110" w:type="dxa"/>
            <w:tcBorders>
              <w:left w:val="nil"/>
              <w:bottom w:val="nil"/>
              <w:right w:val="nil"/>
            </w:tcBorders>
            <w:vAlign w:val="bottom"/>
          </w:tcPr>
          <w:p w14:paraId="3C72A30C" w14:textId="53357A80"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16,243,565</w:t>
            </w:r>
          </w:p>
        </w:tc>
        <w:tc>
          <w:tcPr>
            <w:tcW w:w="1110" w:type="dxa"/>
            <w:tcBorders>
              <w:left w:val="nil"/>
              <w:bottom w:val="nil"/>
              <w:right w:val="nil"/>
            </w:tcBorders>
            <w:vAlign w:val="bottom"/>
          </w:tcPr>
          <w:p w14:paraId="16C55818" w14:textId="0C017888"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1,141,119</w:t>
            </w:r>
          </w:p>
        </w:tc>
        <w:tc>
          <w:tcPr>
            <w:tcW w:w="1110" w:type="dxa"/>
            <w:tcBorders>
              <w:left w:val="nil"/>
              <w:bottom w:val="nil"/>
              <w:right w:val="nil"/>
            </w:tcBorders>
            <w:vAlign w:val="bottom"/>
          </w:tcPr>
          <w:p w14:paraId="2BD15E59" w14:textId="6BD5B5A8"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17,384,684</w:t>
            </w:r>
          </w:p>
        </w:tc>
      </w:tr>
      <w:tr w:rsidR="00F01426" w:rsidRPr="004655D7" w14:paraId="009B0259" w14:textId="1A1D36B4" w:rsidTr="00365AEA">
        <w:trPr>
          <w:cantSplit/>
          <w:trHeight w:val="244"/>
        </w:trPr>
        <w:tc>
          <w:tcPr>
            <w:tcW w:w="3222" w:type="dxa"/>
            <w:tcBorders>
              <w:top w:val="nil"/>
              <w:left w:val="nil"/>
              <w:bottom w:val="nil"/>
              <w:right w:val="nil"/>
            </w:tcBorders>
            <w:shd w:val="clear" w:color="auto" w:fill="auto"/>
            <w:vAlign w:val="bottom"/>
          </w:tcPr>
          <w:p w14:paraId="2139754A" w14:textId="1797B85A" w:rsidR="00F01426" w:rsidRPr="004231F5"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Recognized in profit or loss:</w:t>
            </w:r>
          </w:p>
        </w:tc>
        <w:tc>
          <w:tcPr>
            <w:tcW w:w="1110" w:type="dxa"/>
            <w:tcBorders>
              <w:left w:val="nil"/>
              <w:bottom w:val="nil"/>
              <w:right w:val="nil"/>
            </w:tcBorders>
            <w:shd w:val="clear" w:color="auto" w:fill="auto"/>
          </w:tcPr>
          <w:p w14:paraId="345550AE"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4804F0E9"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45EF98AC"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53356A3F"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6DC85DF8"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3AC9F758"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F01426" w:rsidRPr="004655D7" w14:paraId="5BBAFC91" w14:textId="77777777" w:rsidTr="00365AEA">
        <w:trPr>
          <w:cantSplit/>
          <w:trHeight w:val="244"/>
        </w:trPr>
        <w:tc>
          <w:tcPr>
            <w:tcW w:w="3222" w:type="dxa"/>
            <w:tcBorders>
              <w:top w:val="nil"/>
              <w:left w:val="nil"/>
              <w:bottom w:val="nil"/>
              <w:right w:val="nil"/>
            </w:tcBorders>
            <w:shd w:val="clear" w:color="auto" w:fill="auto"/>
            <w:vAlign w:val="bottom"/>
          </w:tcPr>
          <w:p w14:paraId="603E9E1E" w14:textId="0DE8D6EA" w:rsidR="00F01426" w:rsidRPr="0035118C"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35118C">
              <w:rPr>
                <w:rFonts w:ascii="AngsanaUPC" w:hAnsi="AngsanaUPC" w:cs="AngsanaUPC"/>
                <w:sz w:val="27"/>
                <w:szCs w:val="27"/>
              </w:rPr>
              <w:t xml:space="preserve">Past service cost and </w:t>
            </w:r>
            <w:r>
              <w:rPr>
                <w:rFonts w:ascii="AngsanaUPC" w:hAnsi="AngsanaUPC" w:cs="AngsanaUPC"/>
                <w:sz w:val="27"/>
                <w:szCs w:val="27"/>
              </w:rPr>
              <w:t>(Gain) loss from</w:t>
            </w:r>
          </w:p>
        </w:tc>
        <w:tc>
          <w:tcPr>
            <w:tcW w:w="1110" w:type="dxa"/>
            <w:tcBorders>
              <w:left w:val="nil"/>
              <w:bottom w:val="nil"/>
              <w:right w:val="nil"/>
            </w:tcBorders>
            <w:shd w:val="clear" w:color="auto" w:fill="auto"/>
          </w:tcPr>
          <w:p w14:paraId="5D44C09C"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319E071A"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16832F8A"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41C3725C"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02071A3A"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6585DEA3" w14:textId="77777777" w:rsidR="00F01426" w:rsidRPr="00D65820" w:rsidRDefault="00F01426" w:rsidP="00F0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81271E" w:rsidRPr="004655D7" w14:paraId="69EC57C2" w14:textId="77777777" w:rsidTr="0081271E">
        <w:trPr>
          <w:cantSplit/>
          <w:trHeight w:val="244"/>
        </w:trPr>
        <w:tc>
          <w:tcPr>
            <w:tcW w:w="3222" w:type="dxa"/>
            <w:tcBorders>
              <w:top w:val="nil"/>
              <w:left w:val="nil"/>
              <w:bottom w:val="nil"/>
              <w:right w:val="nil"/>
            </w:tcBorders>
            <w:shd w:val="clear" w:color="auto" w:fill="auto"/>
            <w:vAlign w:val="bottom"/>
          </w:tcPr>
          <w:p w14:paraId="1E3D3F6C" w14:textId="56D681C9" w:rsidR="0081271E" w:rsidRPr="0035118C"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16"/>
              <w:jc w:val="thaiDistribute"/>
              <w:rPr>
                <w:rFonts w:ascii="AngsanaUPC" w:hAnsi="AngsanaUPC" w:cs="AngsanaUPC"/>
                <w:sz w:val="27"/>
                <w:szCs w:val="27"/>
              </w:rPr>
            </w:pPr>
            <w:r>
              <w:rPr>
                <w:rFonts w:ascii="AngsanaUPC" w:hAnsi="AngsanaUPC" w:cs="AngsanaUPC"/>
                <w:sz w:val="27"/>
                <w:szCs w:val="27"/>
              </w:rPr>
              <w:t xml:space="preserve">payment employee benefits </w:t>
            </w:r>
          </w:p>
        </w:tc>
        <w:tc>
          <w:tcPr>
            <w:tcW w:w="1110" w:type="dxa"/>
            <w:tcBorders>
              <w:left w:val="nil"/>
              <w:bottom w:val="nil"/>
              <w:right w:val="nil"/>
            </w:tcBorders>
            <w:shd w:val="clear" w:color="auto" w:fill="auto"/>
            <w:vAlign w:val="bottom"/>
          </w:tcPr>
          <w:p w14:paraId="2EB6E52E" w14:textId="181496D8" w:rsidR="0081271E" w:rsidRPr="00D6582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EC690E">
              <w:rPr>
                <w:rFonts w:ascii="Angsana New" w:hAnsi="Angsana New"/>
                <w:sz w:val="26"/>
                <w:szCs w:val="26"/>
                <w:lang w:val="en-GB"/>
              </w:rPr>
              <w:t>-</w:t>
            </w:r>
          </w:p>
        </w:tc>
        <w:tc>
          <w:tcPr>
            <w:tcW w:w="1110" w:type="dxa"/>
            <w:tcBorders>
              <w:left w:val="nil"/>
              <w:bottom w:val="nil"/>
              <w:right w:val="nil"/>
            </w:tcBorders>
            <w:shd w:val="clear" w:color="auto" w:fill="auto"/>
            <w:vAlign w:val="bottom"/>
          </w:tcPr>
          <w:p w14:paraId="3982F279" w14:textId="68EB98C9" w:rsidR="0081271E" w:rsidRPr="00D6582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EC690E">
              <w:rPr>
                <w:rFonts w:ascii="Angsana New" w:hAnsi="Angsana New"/>
                <w:sz w:val="26"/>
                <w:szCs w:val="26"/>
                <w:lang w:val="en-GB"/>
              </w:rPr>
              <w:t>-</w:t>
            </w:r>
          </w:p>
        </w:tc>
        <w:tc>
          <w:tcPr>
            <w:tcW w:w="1110" w:type="dxa"/>
            <w:tcBorders>
              <w:left w:val="nil"/>
              <w:bottom w:val="nil"/>
              <w:right w:val="nil"/>
            </w:tcBorders>
            <w:shd w:val="clear" w:color="auto" w:fill="auto"/>
            <w:vAlign w:val="bottom"/>
          </w:tcPr>
          <w:p w14:paraId="6F9CE0D9" w14:textId="31513954" w:rsidR="0081271E" w:rsidRPr="00D6582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EC690E">
              <w:rPr>
                <w:rFonts w:ascii="Angsana New" w:hAnsi="Angsana New"/>
                <w:sz w:val="26"/>
                <w:szCs w:val="26"/>
                <w:lang w:val="en-GB"/>
              </w:rPr>
              <w:t>-</w:t>
            </w:r>
          </w:p>
        </w:tc>
        <w:tc>
          <w:tcPr>
            <w:tcW w:w="1110" w:type="dxa"/>
            <w:tcBorders>
              <w:left w:val="nil"/>
              <w:bottom w:val="nil"/>
              <w:right w:val="nil"/>
            </w:tcBorders>
          </w:tcPr>
          <w:p w14:paraId="706ADD50" w14:textId="1CDDBEB1" w:rsidR="0081271E" w:rsidRPr="00D6582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51285D">
              <w:rPr>
                <w:rFonts w:ascii="AngsanaUPC" w:hAnsi="AngsanaUPC" w:cs="AngsanaUPC"/>
                <w:color w:val="000000"/>
                <w:sz w:val="26"/>
                <w:szCs w:val="26"/>
              </w:rPr>
              <w:t>91,368</w:t>
            </w:r>
          </w:p>
        </w:tc>
        <w:tc>
          <w:tcPr>
            <w:tcW w:w="1110" w:type="dxa"/>
            <w:tcBorders>
              <w:left w:val="nil"/>
              <w:bottom w:val="nil"/>
              <w:right w:val="nil"/>
            </w:tcBorders>
          </w:tcPr>
          <w:p w14:paraId="4EB94943" w14:textId="6BE1B6BB" w:rsidR="0081271E" w:rsidRPr="00D6582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51285D">
              <w:rPr>
                <w:rFonts w:ascii="AngsanaUPC" w:hAnsi="AngsanaUPC" w:cs="AngsanaUPC"/>
                <w:color w:val="000000"/>
                <w:sz w:val="26"/>
                <w:szCs w:val="26"/>
              </w:rPr>
              <w:t>(683,866)</w:t>
            </w:r>
          </w:p>
        </w:tc>
        <w:tc>
          <w:tcPr>
            <w:tcW w:w="1110" w:type="dxa"/>
            <w:tcBorders>
              <w:left w:val="nil"/>
              <w:bottom w:val="nil"/>
              <w:right w:val="nil"/>
            </w:tcBorders>
          </w:tcPr>
          <w:p w14:paraId="353C6B47" w14:textId="30F63121" w:rsidR="0081271E" w:rsidRPr="00D6582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51285D">
              <w:rPr>
                <w:rFonts w:ascii="AngsanaUPC" w:hAnsi="AngsanaUPC" w:cs="AngsanaUPC"/>
                <w:color w:val="000000"/>
                <w:sz w:val="26"/>
                <w:szCs w:val="26"/>
              </w:rPr>
              <w:t>(592,498)</w:t>
            </w:r>
          </w:p>
        </w:tc>
      </w:tr>
      <w:tr w:rsidR="0081271E" w:rsidRPr="004655D7" w14:paraId="7E9C7CC8" w14:textId="78D141DF" w:rsidTr="0081271E">
        <w:trPr>
          <w:cantSplit/>
          <w:trHeight w:val="244"/>
        </w:trPr>
        <w:tc>
          <w:tcPr>
            <w:tcW w:w="3222" w:type="dxa"/>
            <w:tcBorders>
              <w:top w:val="nil"/>
              <w:left w:val="nil"/>
              <w:bottom w:val="nil"/>
              <w:right w:val="nil"/>
            </w:tcBorders>
            <w:shd w:val="clear" w:color="auto" w:fill="auto"/>
          </w:tcPr>
          <w:p w14:paraId="01B2CD29" w14:textId="04710BDB" w:rsidR="0081271E" w:rsidRPr="004231F5"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Current service cost</w:t>
            </w:r>
          </w:p>
        </w:tc>
        <w:tc>
          <w:tcPr>
            <w:tcW w:w="1110" w:type="dxa"/>
            <w:tcBorders>
              <w:left w:val="nil"/>
              <w:bottom w:val="nil"/>
              <w:right w:val="nil"/>
            </w:tcBorders>
            <w:shd w:val="clear" w:color="auto" w:fill="auto"/>
            <w:vAlign w:val="bottom"/>
          </w:tcPr>
          <w:p w14:paraId="4375502C" w14:textId="14110AFC"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2,217,151</w:t>
            </w:r>
          </w:p>
        </w:tc>
        <w:tc>
          <w:tcPr>
            <w:tcW w:w="1110" w:type="dxa"/>
            <w:tcBorders>
              <w:left w:val="nil"/>
              <w:bottom w:val="nil"/>
              <w:right w:val="nil"/>
            </w:tcBorders>
            <w:shd w:val="clear" w:color="auto" w:fill="auto"/>
            <w:vAlign w:val="bottom"/>
          </w:tcPr>
          <w:p w14:paraId="06917D42" w14:textId="6CDF1340"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136,077</w:t>
            </w:r>
          </w:p>
        </w:tc>
        <w:tc>
          <w:tcPr>
            <w:tcW w:w="1110" w:type="dxa"/>
            <w:tcBorders>
              <w:left w:val="nil"/>
              <w:bottom w:val="nil"/>
              <w:right w:val="nil"/>
            </w:tcBorders>
            <w:shd w:val="clear" w:color="auto" w:fill="auto"/>
            <w:vAlign w:val="bottom"/>
          </w:tcPr>
          <w:p w14:paraId="167F0C38" w14:textId="44F276CF"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2,353,228</w:t>
            </w:r>
          </w:p>
        </w:tc>
        <w:tc>
          <w:tcPr>
            <w:tcW w:w="1110" w:type="dxa"/>
            <w:tcBorders>
              <w:left w:val="nil"/>
              <w:bottom w:val="nil"/>
              <w:right w:val="nil"/>
            </w:tcBorders>
            <w:vAlign w:val="bottom"/>
          </w:tcPr>
          <w:p w14:paraId="23047F83" w14:textId="558142BB"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1285D">
              <w:rPr>
                <w:rFonts w:ascii="AngsanaUPC" w:hAnsi="AngsanaUPC" w:cs="AngsanaUPC"/>
                <w:color w:val="000000"/>
                <w:sz w:val="26"/>
                <w:szCs w:val="26"/>
                <w:lang w:val="en-US"/>
              </w:rPr>
              <w:t>1,871,107</w:t>
            </w:r>
          </w:p>
        </w:tc>
        <w:tc>
          <w:tcPr>
            <w:tcW w:w="1110" w:type="dxa"/>
            <w:tcBorders>
              <w:left w:val="nil"/>
              <w:bottom w:val="nil"/>
              <w:right w:val="nil"/>
            </w:tcBorders>
            <w:vAlign w:val="bottom"/>
          </w:tcPr>
          <w:p w14:paraId="0ED8F6D6" w14:textId="5C03282E"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1285D">
              <w:rPr>
                <w:rFonts w:ascii="AngsanaUPC" w:hAnsi="AngsanaUPC" w:cs="AngsanaUPC"/>
                <w:color w:val="000000"/>
                <w:sz w:val="26"/>
                <w:szCs w:val="26"/>
                <w:lang w:val="en-US"/>
              </w:rPr>
              <w:t>113,755</w:t>
            </w:r>
          </w:p>
        </w:tc>
        <w:tc>
          <w:tcPr>
            <w:tcW w:w="1110" w:type="dxa"/>
            <w:tcBorders>
              <w:left w:val="nil"/>
              <w:bottom w:val="nil"/>
              <w:right w:val="nil"/>
            </w:tcBorders>
            <w:vAlign w:val="bottom"/>
          </w:tcPr>
          <w:p w14:paraId="348215BB" w14:textId="4ED9EEF9"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1285D">
              <w:rPr>
                <w:rFonts w:ascii="AngsanaUPC" w:hAnsi="AngsanaUPC" w:cs="AngsanaUPC"/>
                <w:color w:val="000000"/>
                <w:sz w:val="26"/>
                <w:szCs w:val="26"/>
                <w:lang w:val="en-US"/>
              </w:rPr>
              <w:t>1,984,862</w:t>
            </w:r>
          </w:p>
        </w:tc>
      </w:tr>
      <w:tr w:rsidR="0081271E" w:rsidRPr="004655D7" w14:paraId="32AEE704" w14:textId="7D88844A" w:rsidTr="0081271E">
        <w:trPr>
          <w:cantSplit/>
          <w:trHeight w:val="244"/>
        </w:trPr>
        <w:tc>
          <w:tcPr>
            <w:tcW w:w="3222" w:type="dxa"/>
            <w:tcBorders>
              <w:top w:val="nil"/>
              <w:left w:val="nil"/>
              <w:bottom w:val="nil"/>
              <w:right w:val="nil"/>
            </w:tcBorders>
            <w:shd w:val="clear" w:color="auto" w:fill="auto"/>
          </w:tcPr>
          <w:p w14:paraId="42C9879D" w14:textId="4FF1B7C4" w:rsidR="0081271E" w:rsidRPr="004231F5"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Interest cost</w:t>
            </w:r>
          </w:p>
        </w:tc>
        <w:tc>
          <w:tcPr>
            <w:tcW w:w="1110" w:type="dxa"/>
            <w:tcBorders>
              <w:left w:val="nil"/>
              <w:bottom w:val="nil"/>
              <w:right w:val="nil"/>
            </w:tcBorders>
            <w:shd w:val="clear" w:color="auto" w:fill="auto"/>
            <w:vAlign w:val="bottom"/>
          </w:tcPr>
          <w:p w14:paraId="48647C35" w14:textId="24C4C715"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309,039</w:t>
            </w:r>
          </w:p>
        </w:tc>
        <w:tc>
          <w:tcPr>
            <w:tcW w:w="1110" w:type="dxa"/>
            <w:tcBorders>
              <w:left w:val="nil"/>
              <w:bottom w:val="nil"/>
              <w:right w:val="nil"/>
            </w:tcBorders>
            <w:shd w:val="clear" w:color="auto" w:fill="auto"/>
            <w:vAlign w:val="bottom"/>
          </w:tcPr>
          <w:p w14:paraId="51FDE5DA" w14:textId="2C1628FA"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13,548</w:t>
            </w:r>
          </w:p>
        </w:tc>
        <w:tc>
          <w:tcPr>
            <w:tcW w:w="1110" w:type="dxa"/>
            <w:tcBorders>
              <w:left w:val="nil"/>
              <w:bottom w:val="nil"/>
              <w:right w:val="nil"/>
            </w:tcBorders>
            <w:shd w:val="clear" w:color="auto" w:fill="auto"/>
            <w:vAlign w:val="bottom"/>
          </w:tcPr>
          <w:p w14:paraId="1467CBEB" w14:textId="692EC912"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322,587</w:t>
            </w:r>
          </w:p>
        </w:tc>
        <w:tc>
          <w:tcPr>
            <w:tcW w:w="1110" w:type="dxa"/>
            <w:tcBorders>
              <w:left w:val="nil"/>
              <w:bottom w:val="nil"/>
              <w:right w:val="nil"/>
            </w:tcBorders>
            <w:vAlign w:val="bottom"/>
          </w:tcPr>
          <w:p w14:paraId="6D06A32D" w14:textId="5161C102"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265,192</w:t>
            </w:r>
          </w:p>
        </w:tc>
        <w:tc>
          <w:tcPr>
            <w:tcW w:w="1110" w:type="dxa"/>
            <w:tcBorders>
              <w:left w:val="nil"/>
              <w:bottom w:val="nil"/>
              <w:right w:val="nil"/>
            </w:tcBorders>
            <w:vAlign w:val="bottom"/>
          </w:tcPr>
          <w:p w14:paraId="79481785" w14:textId="73381E6E"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11,892</w:t>
            </w:r>
          </w:p>
        </w:tc>
        <w:tc>
          <w:tcPr>
            <w:tcW w:w="1110" w:type="dxa"/>
            <w:tcBorders>
              <w:left w:val="nil"/>
              <w:bottom w:val="nil"/>
              <w:right w:val="nil"/>
            </w:tcBorders>
            <w:vAlign w:val="bottom"/>
          </w:tcPr>
          <w:p w14:paraId="5DBB4745" w14:textId="1BDCBD3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277,084</w:t>
            </w:r>
          </w:p>
        </w:tc>
      </w:tr>
      <w:tr w:rsidR="0081271E" w:rsidRPr="004655D7" w14:paraId="3A590D3F" w14:textId="77777777" w:rsidTr="0081271E">
        <w:trPr>
          <w:cantSplit/>
          <w:trHeight w:val="244"/>
        </w:trPr>
        <w:tc>
          <w:tcPr>
            <w:tcW w:w="3222" w:type="dxa"/>
            <w:tcBorders>
              <w:top w:val="nil"/>
              <w:left w:val="nil"/>
              <w:bottom w:val="nil"/>
              <w:right w:val="nil"/>
            </w:tcBorders>
            <w:shd w:val="clear" w:color="auto" w:fill="auto"/>
          </w:tcPr>
          <w:p w14:paraId="23955F2A" w14:textId="1A241CE1" w:rsidR="0081271E" w:rsidRPr="004231F5"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Pr>
                <w:rFonts w:ascii="AngsanaUPC" w:hAnsi="AngsanaUPC" w:cs="AngsanaUPC"/>
                <w:sz w:val="27"/>
                <w:szCs w:val="27"/>
              </w:rPr>
              <w:t>Expense of termination benefits</w:t>
            </w:r>
          </w:p>
        </w:tc>
        <w:tc>
          <w:tcPr>
            <w:tcW w:w="1110" w:type="dxa"/>
            <w:tcBorders>
              <w:left w:val="nil"/>
              <w:bottom w:val="nil"/>
              <w:right w:val="nil"/>
            </w:tcBorders>
            <w:shd w:val="clear" w:color="auto" w:fill="auto"/>
            <w:vAlign w:val="bottom"/>
          </w:tcPr>
          <w:p w14:paraId="34708E2C" w14:textId="42E4B7F7"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179,278</w:t>
            </w:r>
          </w:p>
        </w:tc>
        <w:tc>
          <w:tcPr>
            <w:tcW w:w="1110" w:type="dxa"/>
            <w:tcBorders>
              <w:left w:val="nil"/>
              <w:bottom w:val="nil"/>
              <w:right w:val="nil"/>
            </w:tcBorders>
            <w:shd w:val="clear" w:color="auto" w:fill="auto"/>
            <w:vAlign w:val="bottom"/>
          </w:tcPr>
          <w:p w14:paraId="5D0B0580" w14:textId="5B72654E"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Pr>
                <w:rFonts w:ascii="Angsana New" w:hAnsi="Angsana New"/>
                <w:sz w:val="26"/>
                <w:szCs w:val="26"/>
              </w:rPr>
              <w:t>-</w:t>
            </w:r>
            <w:r w:rsidRPr="00EC690E">
              <w:rPr>
                <w:rFonts w:ascii="Angsana New" w:hAnsi="Angsana New"/>
                <w:sz w:val="26"/>
                <w:szCs w:val="26"/>
              </w:rPr>
              <w:t xml:space="preserve">   </w:t>
            </w:r>
          </w:p>
        </w:tc>
        <w:tc>
          <w:tcPr>
            <w:tcW w:w="1110" w:type="dxa"/>
            <w:tcBorders>
              <w:left w:val="nil"/>
              <w:bottom w:val="nil"/>
              <w:right w:val="nil"/>
            </w:tcBorders>
            <w:shd w:val="clear" w:color="auto" w:fill="auto"/>
            <w:vAlign w:val="bottom"/>
          </w:tcPr>
          <w:p w14:paraId="0ADEDF56" w14:textId="4EA554BA"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179,278</w:t>
            </w:r>
          </w:p>
        </w:tc>
        <w:tc>
          <w:tcPr>
            <w:tcW w:w="1110" w:type="dxa"/>
            <w:tcBorders>
              <w:left w:val="nil"/>
              <w:bottom w:val="nil"/>
              <w:right w:val="nil"/>
            </w:tcBorders>
            <w:vAlign w:val="bottom"/>
          </w:tcPr>
          <w:p w14:paraId="232AA5EF" w14:textId="6A395693"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D06382">
              <w:rPr>
                <w:rFonts w:ascii="AngsanaUPC" w:hAnsi="AngsanaUPC" w:cs="AngsanaUPC"/>
                <w:color w:val="000000"/>
                <w:sz w:val="26"/>
                <w:szCs w:val="26"/>
                <w:lang w:val="en-US"/>
              </w:rPr>
              <w:t>9,416,786</w:t>
            </w:r>
          </w:p>
        </w:tc>
        <w:tc>
          <w:tcPr>
            <w:tcW w:w="1110" w:type="dxa"/>
            <w:tcBorders>
              <w:left w:val="nil"/>
              <w:bottom w:val="nil"/>
              <w:right w:val="nil"/>
            </w:tcBorders>
            <w:vAlign w:val="bottom"/>
          </w:tcPr>
          <w:p w14:paraId="362C8470" w14:textId="0FB4D99F"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D06382">
              <w:rPr>
                <w:rFonts w:ascii="AngsanaUPC" w:hAnsi="AngsanaUPC" w:cs="AngsanaUPC"/>
                <w:color w:val="000000"/>
                <w:sz w:val="26"/>
                <w:szCs w:val="26"/>
                <w:lang w:val="en-US"/>
              </w:rPr>
              <w:t>-</w:t>
            </w:r>
          </w:p>
        </w:tc>
        <w:tc>
          <w:tcPr>
            <w:tcW w:w="1110" w:type="dxa"/>
            <w:tcBorders>
              <w:left w:val="nil"/>
              <w:bottom w:val="nil"/>
              <w:right w:val="nil"/>
            </w:tcBorders>
            <w:vAlign w:val="bottom"/>
          </w:tcPr>
          <w:p w14:paraId="64E18285" w14:textId="24B7D4E7"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D06382">
              <w:rPr>
                <w:rFonts w:ascii="AngsanaUPC" w:hAnsi="AngsanaUPC" w:cs="AngsanaUPC"/>
                <w:color w:val="000000"/>
                <w:sz w:val="26"/>
                <w:szCs w:val="26"/>
                <w:lang w:val="en-US"/>
              </w:rPr>
              <w:t>9,416,786</w:t>
            </w:r>
          </w:p>
        </w:tc>
      </w:tr>
      <w:tr w:rsidR="0081271E" w:rsidRPr="004655D7" w14:paraId="55453F13" w14:textId="74AA08F1" w:rsidTr="0081271E">
        <w:trPr>
          <w:cantSplit/>
          <w:trHeight w:val="244"/>
        </w:trPr>
        <w:tc>
          <w:tcPr>
            <w:tcW w:w="3222" w:type="dxa"/>
            <w:tcBorders>
              <w:top w:val="nil"/>
              <w:left w:val="nil"/>
              <w:bottom w:val="nil"/>
              <w:right w:val="nil"/>
            </w:tcBorders>
            <w:shd w:val="clear" w:color="auto" w:fill="auto"/>
          </w:tcPr>
          <w:p w14:paraId="5F318719" w14:textId="77777777" w:rsidR="0081271E" w:rsidRPr="004231F5"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p>
        </w:tc>
        <w:tc>
          <w:tcPr>
            <w:tcW w:w="1110" w:type="dxa"/>
            <w:tcBorders>
              <w:left w:val="nil"/>
              <w:bottom w:val="nil"/>
              <w:right w:val="nil"/>
            </w:tcBorders>
            <w:shd w:val="clear" w:color="auto" w:fill="auto"/>
            <w:vAlign w:val="bottom"/>
          </w:tcPr>
          <w:p w14:paraId="0A18A3DA" w14:textId="5E8A25F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2,705,468</w:t>
            </w:r>
          </w:p>
        </w:tc>
        <w:tc>
          <w:tcPr>
            <w:tcW w:w="1110" w:type="dxa"/>
            <w:tcBorders>
              <w:left w:val="nil"/>
              <w:bottom w:val="nil"/>
              <w:right w:val="nil"/>
            </w:tcBorders>
            <w:shd w:val="clear" w:color="auto" w:fill="auto"/>
            <w:vAlign w:val="bottom"/>
          </w:tcPr>
          <w:p w14:paraId="6E528688" w14:textId="74DF5C0E"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149,625</w:t>
            </w:r>
          </w:p>
        </w:tc>
        <w:tc>
          <w:tcPr>
            <w:tcW w:w="1110" w:type="dxa"/>
            <w:tcBorders>
              <w:left w:val="nil"/>
              <w:bottom w:val="nil"/>
              <w:right w:val="nil"/>
            </w:tcBorders>
            <w:shd w:val="clear" w:color="auto" w:fill="auto"/>
            <w:vAlign w:val="bottom"/>
          </w:tcPr>
          <w:p w14:paraId="6F001347" w14:textId="37DB716F"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2,855,09</w:t>
            </w:r>
            <w:r>
              <w:rPr>
                <w:rFonts w:ascii="Angsana New" w:hAnsi="Angsana New"/>
                <w:sz w:val="26"/>
                <w:szCs w:val="26"/>
              </w:rPr>
              <w:t>3</w:t>
            </w:r>
          </w:p>
        </w:tc>
        <w:tc>
          <w:tcPr>
            <w:tcW w:w="1110" w:type="dxa"/>
            <w:tcBorders>
              <w:left w:val="nil"/>
              <w:bottom w:val="nil"/>
              <w:right w:val="nil"/>
            </w:tcBorders>
            <w:shd w:val="clear" w:color="auto" w:fill="auto"/>
          </w:tcPr>
          <w:p w14:paraId="70F07F01" w14:textId="3A960512"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A0655">
              <w:rPr>
                <w:rFonts w:ascii="AngsanaUPC" w:hAnsi="AngsanaUPC" w:cs="AngsanaUPC"/>
                <w:color w:val="000000"/>
                <w:sz w:val="26"/>
                <w:szCs w:val="26"/>
                <w:lang w:val="en-US"/>
              </w:rPr>
              <w:t>11,644,453</w:t>
            </w:r>
          </w:p>
        </w:tc>
        <w:tc>
          <w:tcPr>
            <w:tcW w:w="1110" w:type="dxa"/>
            <w:tcBorders>
              <w:left w:val="nil"/>
              <w:bottom w:val="nil"/>
              <w:right w:val="nil"/>
            </w:tcBorders>
            <w:shd w:val="clear" w:color="auto" w:fill="auto"/>
          </w:tcPr>
          <w:p w14:paraId="3A25EE73" w14:textId="37DF481F"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A0655">
              <w:rPr>
                <w:rFonts w:ascii="AngsanaUPC" w:hAnsi="AngsanaUPC" w:cs="AngsanaUPC"/>
                <w:color w:val="000000"/>
                <w:sz w:val="26"/>
                <w:szCs w:val="26"/>
                <w:lang w:val="en-US"/>
              </w:rPr>
              <w:t>(558,219)</w:t>
            </w:r>
          </w:p>
        </w:tc>
        <w:tc>
          <w:tcPr>
            <w:tcW w:w="1110" w:type="dxa"/>
            <w:tcBorders>
              <w:left w:val="nil"/>
              <w:bottom w:val="nil"/>
              <w:right w:val="nil"/>
            </w:tcBorders>
            <w:shd w:val="clear" w:color="auto" w:fill="auto"/>
          </w:tcPr>
          <w:p w14:paraId="5C399701" w14:textId="781F1DB8"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A0655">
              <w:rPr>
                <w:rFonts w:ascii="AngsanaUPC" w:hAnsi="AngsanaUPC" w:cs="AngsanaUPC"/>
                <w:color w:val="000000"/>
                <w:sz w:val="26"/>
                <w:szCs w:val="26"/>
                <w:lang w:val="en-US"/>
              </w:rPr>
              <w:t>11,086,234</w:t>
            </w:r>
          </w:p>
        </w:tc>
      </w:tr>
      <w:tr w:rsidR="0081271E" w:rsidRPr="004655D7" w14:paraId="052606D4" w14:textId="77777777" w:rsidTr="00075BCC">
        <w:trPr>
          <w:cantSplit/>
          <w:trHeight w:val="244"/>
        </w:trPr>
        <w:tc>
          <w:tcPr>
            <w:tcW w:w="3222" w:type="dxa"/>
            <w:tcBorders>
              <w:top w:val="nil"/>
              <w:left w:val="nil"/>
              <w:bottom w:val="nil"/>
              <w:right w:val="nil"/>
            </w:tcBorders>
            <w:shd w:val="clear" w:color="auto" w:fill="auto"/>
          </w:tcPr>
          <w:p w14:paraId="481DD3FA" w14:textId="64296366" w:rsidR="0081271E" w:rsidRPr="00C47BE6"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b/>
                <w:bCs/>
                <w:sz w:val="27"/>
                <w:szCs w:val="27"/>
              </w:rPr>
            </w:pPr>
            <w:r w:rsidRPr="00C47BE6">
              <w:rPr>
                <w:rFonts w:ascii="AngsanaUPC" w:hAnsi="AngsanaUPC" w:cs="AngsanaUPC"/>
                <w:b/>
                <w:bCs/>
                <w:sz w:val="27"/>
                <w:szCs w:val="27"/>
              </w:rPr>
              <w:t xml:space="preserve">Recognized in other comprehensive </w:t>
            </w:r>
          </w:p>
        </w:tc>
        <w:tc>
          <w:tcPr>
            <w:tcW w:w="1110" w:type="dxa"/>
            <w:tcBorders>
              <w:left w:val="nil"/>
              <w:bottom w:val="nil"/>
              <w:right w:val="nil"/>
            </w:tcBorders>
            <w:shd w:val="clear" w:color="auto" w:fill="auto"/>
          </w:tcPr>
          <w:p w14:paraId="3B59F736"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056DA0D9"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59C04A38"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40EC38AF" w14:textId="77777777" w:rsidR="0081271E" w:rsidRDefault="0081271E" w:rsidP="0081271E">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41477275" w14:textId="77777777" w:rsidR="0081271E" w:rsidRPr="001B0491" w:rsidRDefault="0081271E" w:rsidP="0081271E">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6CFEC705" w14:textId="77777777" w:rsidR="0081271E" w:rsidRDefault="0081271E" w:rsidP="0081271E">
            <w:pPr>
              <w:pStyle w:val="3"/>
              <w:tabs>
                <w:tab w:val="clear" w:pos="360"/>
                <w:tab w:val="clear" w:pos="720"/>
              </w:tabs>
              <w:spacing w:line="280" w:lineRule="exact"/>
              <w:ind w:right="-18"/>
              <w:jc w:val="right"/>
              <w:rPr>
                <w:rFonts w:ascii="AngsanaUPC" w:hAnsi="AngsanaUPC" w:cs="AngsanaUPC"/>
                <w:sz w:val="27"/>
                <w:szCs w:val="27"/>
              </w:rPr>
            </w:pPr>
          </w:p>
        </w:tc>
      </w:tr>
      <w:tr w:rsidR="0081271E" w:rsidRPr="004655D7" w14:paraId="4DFFACBD" w14:textId="77777777" w:rsidTr="00075BCC">
        <w:trPr>
          <w:cantSplit/>
          <w:trHeight w:val="244"/>
        </w:trPr>
        <w:tc>
          <w:tcPr>
            <w:tcW w:w="3222" w:type="dxa"/>
            <w:tcBorders>
              <w:top w:val="nil"/>
              <w:left w:val="nil"/>
              <w:bottom w:val="nil"/>
              <w:right w:val="nil"/>
            </w:tcBorders>
            <w:shd w:val="clear" w:color="auto" w:fill="auto"/>
          </w:tcPr>
          <w:p w14:paraId="0F8B2419" w14:textId="1EE748BA" w:rsidR="0081271E" w:rsidRPr="00C47BE6"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416"/>
              <w:rPr>
                <w:rFonts w:ascii="AngsanaUPC" w:hAnsi="AngsanaUPC" w:cs="AngsanaUPC"/>
                <w:b/>
                <w:bCs/>
                <w:sz w:val="27"/>
                <w:szCs w:val="27"/>
              </w:rPr>
            </w:pPr>
            <w:r w:rsidRPr="00C47BE6">
              <w:rPr>
                <w:rFonts w:ascii="AngsanaUPC" w:hAnsi="AngsanaUPC" w:cs="AngsanaUPC"/>
                <w:b/>
                <w:bCs/>
                <w:sz w:val="27"/>
                <w:szCs w:val="27"/>
              </w:rPr>
              <w:t xml:space="preserve">income: </w:t>
            </w:r>
          </w:p>
        </w:tc>
        <w:tc>
          <w:tcPr>
            <w:tcW w:w="1110" w:type="dxa"/>
            <w:tcBorders>
              <w:left w:val="nil"/>
              <w:bottom w:val="nil"/>
              <w:right w:val="nil"/>
            </w:tcBorders>
            <w:shd w:val="clear" w:color="auto" w:fill="auto"/>
          </w:tcPr>
          <w:p w14:paraId="67F48E93"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2C0E7FC9"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43490874"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63D61A16" w14:textId="77777777" w:rsidR="0081271E" w:rsidRDefault="0081271E" w:rsidP="0081271E">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27B3B6EE" w14:textId="77777777" w:rsidR="0081271E" w:rsidRPr="001B0491" w:rsidRDefault="0081271E" w:rsidP="0081271E">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347D8262" w14:textId="77777777" w:rsidR="0081271E" w:rsidRDefault="0081271E" w:rsidP="0081271E">
            <w:pPr>
              <w:pStyle w:val="3"/>
              <w:tabs>
                <w:tab w:val="clear" w:pos="360"/>
                <w:tab w:val="clear" w:pos="720"/>
              </w:tabs>
              <w:spacing w:line="280" w:lineRule="exact"/>
              <w:ind w:right="-18"/>
              <w:jc w:val="right"/>
              <w:rPr>
                <w:rFonts w:ascii="AngsanaUPC" w:hAnsi="AngsanaUPC" w:cs="AngsanaUPC"/>
                <w:sz w:val="27"/>
                <w:szCs w:val="27"/>
              </w:rPr>
            </w:pPr>
          </w:p>
        </w:tc>
      </w:tr>
      <w:tr w:rsidR="0081271E" w:rsidRPr="004655D7" w14:paraId="4B5F1EAF" w14:textId="77777777" w:rsidTr="00075BCC">
        <w:trPr>
          <w:cantSplit/>
          <w:trHeight w:val="244"/>
        </w:trPr>
        <w:tc>
          <w:tcPr>
            <w:tcW w:w="3222" w:type="dxa"/>
            <w:tcBorders>
              <w:top w:val="nil"/>
              <w:left w:val="nil"/>
              <w:bottom w:val="nil"/>
              <w:right w:val="nil"/>
            </w:tcBorders>
            <w:shd w:val="clear" w:color="auto" w:fill="auto"/>
          </w:tcPr>
          <w:p w14:paraId="1959FA8A" w14:textId="18C66746" w:rsidR="0081271E" w:rsidRPr="00F97EF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46"/>
              <w:rPr>
                <w:rFonts w:ascii="AngsanaUPC" w:hAnsi="AngsanaUPC" w:cs="AngsanaUPC"/>
                <w:sz w:val="27"/>
                <w:szCs w:val="27"/>
              </w:rPr>
            </w:pPr>
            <w:r w:rsidRPr="00F97EF0">
              <w:rPr>
                <w:rFonts w:ascii="AngsanaUPC" w:hAnsi="AngsanaUPC" w:cs="AngsanaUPC"/>
                <w:sz w:val="27"/>
                <w:szCs w:val="27"/>
              </w:rPr>
              <w:t xml:space="preserve">Actuarial (gain) loss in other </w:t>
            </w:r>
          </w:p>
        </w:tc>
        <w:tc>
          <w:tcPr>
            <w:tcW w:w="1110" w:type="dxa"/>
            <w:tcBorders>
              <w:left w:val="nil"/>
              <w:bottom w:val="nil"/>
              <w:right w:val="nil"/>
            </w:tcBorders>
            <w:shd w:val="clear" w:color="auto" w:fill="auto"/>
          </w:tcPr>
          <w:p w14:paraId="2BED3988"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46C4CF20"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074AEBB9" w14:textId="77777777"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6041DDAA" w14:textId="77777777" w:rsidR="0081271E" w:rsidRPr="008150CE" w:rsidRDefault="0081271E" w:rsidP="0081271E">
            <w:pPr>
              <w:pStyle w:val="3"/>
              <w:tabs>
                <w:tab w:val="clear" w:pos="360"/>
                <w:tab w:val="clear" w:pos="720"/>
              </w:tabs>
              <w:spacing w:line="280" w:lineRule="exact"/>
              <w:ind w:right="-18"/>
              <w:jc w:val="right"/>
              <w:rPr>
                <w:rFonts w:ascii="AngsanaUPC" w:hAnsi="AngsanaUPC" w:cs="AngsanaUPC"/>
                <w:sz w:val="27"/>
                <w:szCs w:val="27"/>
                <w:lang w:val="en-US"/>
              </w:rPr>
            </w:pPr>
          </w:p>
        </w:tc>
        <w:tc>
          <w:tcPr>
            <w:tcW w:w="1110" w:type="dxa"/>
            <w:tcBorders>
              <w:left w:val="nil"/>
              <w:bottom w:val="nil"/>
              <w:right w:val="nil"/>
            </w:tcBorders>
            <w:shd w:val="clear" w:color="auto" w:fill="auto"/>
          </w:tcPr>
          <w:p w14:paraId="59E1AB35" w14:textId="77777777" w:rsidR="0081271E" w:rsidRPr="008150CE" w:rsidRDefault="0081271E" w:rsidP="0081271E">
            <w:pPr>
              <w:pStyle w:val="3"/>
              <w:tabs>
                <w:tab w:val="clear" w:pos="360"/>
                <w:tab w:val="clear" w:pos="720"/>
              </w:tabs>
              <w:spacing w:line="280" w:lineRule="exact"/>
              <w:ind w:right="-18"/>
              <w:jc w:val="right"/>
              <w:rPr>
                <w:rFonts w:ascii="AngsanaUPC" w:hAnsi="AngsanaUPC" w:cs="AngsanaUPC"/>
                <w:sz w:val="27"/>
                <w:szCs w:val="27"/>
                <w:lang w:val="en-US"/>
              </w:rPr>
            </w:pPr>
          </w:p>
        </w:tc>
        <w:tc>
          <w:tcPr>
            <w:tcW w:w="1110" w:type="dxa"/>
            <w:tcBorders>
              <w:left w:val="nil"/>
              <w:bottom w:val="nil"/>
              <w:right w:val="nil"/>
            </w:tcBorders>
            <w:shd w:val="clear" w:color="auto" w:fill="auto"/>
          </w:tcPr>
          <w:p w14:paraId="4171F209" w14:textId="77777777" w:rsidR="0081271E" w:rsidRPr="008150CE" w:rsidRDefault="0081271E" w:rsidP="0081271E">
            <w:pPr>
              <w:pStyle w:val="3"/>
              <w:tabs>
                <w:tab w:val="clear" w:pos="360"/>
                <w:tab w:val="clear" w:pos="720"/>
              </w:tabs>
              <w:spacing w:line="280" w:lineRule="exact"/>
              <w:ind w:right="-18"/>
              <w:jc w:val="right"/>
              <w:rPr>
                <w:rFonts w:ascii="AngsanaUPC" w:hAnsi="AngsanaUPC" w:cs="AngsanaUPC"/>
                <w:sz w:val="27"/>
                <w:szCs w:val="27"/>
                <w:lang w:val="en-US"/>
              </w:rPr>
            </w:pPr>
          </w:p>
        </w:tc>
      </w:tr>
      <w:tr w:rsidR="0081271E" w:rsidRPr="004655D7" w14:paraId="3942A188" w14:textId="77777777" w:rsidTr="0081271E">
        <w:trPr>
          <w:cantSplit/>
          <w:trHeight w:val="244"/>
        </w:trPr>
        <w:tc>
          <w:tcPr>
            <w:tcW w:w="3222" w:type="dxa"/>
            <w:tcBorders>
              <w:top w:val="nil"/>
              <w:left w:val="nil"/>
              <w:bottom w:val="nil"/>
              <w:right w:val="nil"/>
            </w:tcBorders>
            <w:shd w:val="clear" w:color="auto" w:fill="auto"/>
          </w:tcPr>
          <w:p w14:paraId="787EF6A3" w14:textId="19568FC8" w:rsidR="0081271E" w:rsidRPr="00F97EF0"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416"/>
              <w:rPr>
                <w:rFonts w:ascii="AngsanaUPC" w:hAnsi="AngsanaUPC" w:cs="AngsanaUPC"/>
                <w:sz w:val="27"/>
                <w:szCs w:val="27"/>
              </w:rPr>
            </w:pPr>
            <w:r w:rsidRPr="00F97EF0">
              <w:rPr>
                <w:rFonts w:ascii="AngsanaUPC" w:hAnsi="AngsanaUPC" w:cs="AngsanaUPC"/>
                <w:sz w:val="27"/>
                <w:szCs w:val="27"/>
              </w:rPr>
              <w:t>comprehensive income</w:t>
            </w:r>
          </w:p>
        </w:tc>
        <w:tc>
          <w:tcPr>
            <w:tcW w:w="1110" w:type="dxa"/>
            <w:tcBorders>
              <w:left w:val="nil"/>
              <w:bottom w:val="nil"/>
              <w:right w:val="nil"/>
            </w:tcBorders>
            <w:shd w:val="clear" w:color="auto" w:fill="auto"/>
            <w:vAlign w:val="bottom"/>
          </w:tcPr>
          <w:p w14:paraId="39C8CE57" w14:textId="7620A234"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w:t>
            </w:r>
          </w:p>
        </w:tc>
        <w:tc>
          <w:tcPr>
            <w:tcW w:w="1110" w:type="dxa"/>
            <w:tcBorders>
              <w:left w:val="nil"/>
              <w:bottom w:val="nil"/>
              <w:right w:val="nil"/>
            </w:tcBorders>
            <w:shd w:val="clear" w:color="auto" w:fill="auto"/>
            <w:vAlign w:val="bottom"/>
          </w:tcPr>
          <w:p w14:paraId="67A0B4A6" w14:textId="5CFB8BD8"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w:t>
            </w:r>
          </w:p>
        </w:tc>
        <w:tc>
          <w:tcPr>
            <w:tcW w:w="1110" w:type="dxa"/>
            <w:tcBorders>
              <w:left w:val="nil"/>
              <w:bottom w:val="nil"/>
              <w:right w:val="nil"/>
            </w:tcBorders>
            <w:shd w:val="clear" w:color="auto" w:fill="auto"/>
            <w:vAlign w:val="bottom"/>
          </w:tcPr>
          <w:p w14:paraId="1B3F245E" w14:textId="3930B283" w:rsidR="0081271E" w:rsidRPr="005A0655"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w:t>
            </w:r>
          </w:p>
        </w:tc>
        <w:tc>
          <w:tcPr>
            <w:tcW w:w="1110" w:type="dxa"/>
            <w:tcBorders>
              <w:left w:val="nil"/>
              <w:bottom w:val="nil"/>
              <w:right w:val="nil"/>
            </w:tcBorders>
            <w:shd w:val="clear" w:color="auto" w:fill="auto"/>
          </w:tcPr>
          <w:p w14:paraId="6062D861" w14:textId="66A37613" w:rsidR="0081271E" w:rsidRPr="008150CE" w:rsidRDefault="0081271E" w:rsidP="0081271E">
            <w:pPr>
              <w:pStyle w:val="3"/>
              <w:tabs>
                <w:tab w:val="clear" w:pos="360"/>
                <w:tab w:val="clear" w:pos="720"/>
              </w:tabs>
              <w:spacing w:line="280" w:lineRule="exact"/>
              <w:ind w:right="-18"/>
              <w:jc w:val="right"/>
              <w:rPr>
                <w:rFonts w:ascii="AngsanaUPC" w:hAnsi="AngsanaUPC" w:cs="AngsanaUPC"/>
                <w:sz w:val="27"/>
                <w:szCs w:val="27"/>
                <w:lang w:val="en-US"/>
              </w:rPr>
            </w:pPr>
            <w:r w:rsidRPr="004542C4">
              <w:rPr>
                <w:rFonts w:ascii="AngsanaUPC" w:hAnsi="AngsanaUPC" w:cs="AngsanaUPC"/>
                <w:color w:val="000000"/>
                <w:sz w:val="26"/>
                <w:szCs w:val="26"/>
                <w:lang w:val="en-US"/>
              </w:rPr>
              <w:t>(5,769,180)</w:t>
            </w:r>
          </w:p>
        </w:tc>
        <w:tc>
          <w:tcPr>
            <w:tcW w:w="1110" w:type="dxa"/>
            <w:tcBorders>
              <w:left w:val="nil"/>
              <w:bottom w:val="nil"/>
              <w:right w:val="nil"/>
            </w:tcBorders>
            <w:shd w:val="clear" w:color="auto" w:fill="auto"/>
          </w:tcPr>
          <w:p w14:paraId="4B13DDD9" w14:textId="16BB0CCA" w:rsidR="0081271E" w:rsidRPr="008150CE" w:rsidRDefault="0081271E" w:rsidP="0081271E">
            <w:pPr>
              <w:pStyle w:val="3"/>
              <w:tabs>
                <w:tab w:val="clear" w:pos="360"/>
                <w:tab w:val="clear" w:pos="720"/>
              </w:tabs>
              <w:spacing w:line="280" w:lineRule="exact"/>
              <w:ind w:right="-18"/>
              <w:jc w:val="right"/>
              <w:rPr>
                <w:rFonts w:ascii="AngsanaUPC" w:hAnsi="AngsanaUPC" w:cs="AngsanaUPC"/>
                <w:sz w:val="27"/>
                <w:szCs w:val="27"/>
                <w:lang w:val="en-US"/>
              </w:rPr>
            </w:pPr>
            <w:r w:rsidRPr="004542C4">
              <w:rPr>
                <w:rFonts w:ascii="AngsanaUPC" w:hAnsi="AngsanaUPC" w:cs="AngsanaUPC"/>
                <w:color w:val="000000"/>
                <w:sz w:val="26"/>
                <w:szCs w:val="26"/>
                <w:lang w:val="en-US"/>
              </w:rPr>
              <w:t>-</w:t>
            </w:r>
          </w:p>
        </w:tc>
        <w:tc>
          <w:tcPr>
            <w:tcW w:w="1110" w:type="dxa"/>
            <w:tcBorders>
              <w:left w:val="nil"/>
              <w:bottom w:val="nil"/>
              <w:right w:val="nil"/>
            </w:tcBorders>
            <w:shd w:val="clear" w:color="auto" w:fill="auto"/>
          </w:tcPr>
          <w:p w14:paraId="5432BB27" w14:textId="3E7AB74B" w:rsidR="0081271E" w:rsidRPr="008150CE" w:rsidRDefault="0081271E" w:rsidP="0081271E">
            <w:pPr>
              <w:pStyle w:val="3"/>
              <w:tabs>
                <w:tab w:val="clear" w:pos="360"/>
                <w:tab w:val="clear" w:pos="720"/>
              </w:tabs>
              <w:spacing w:line="280" w:lineRule="exact"/>
              <w:ind w:right="-18"/>
              <w:jc w:val="right"/>
              <w:rPr>
                <w:rFonts w:ascii="AngsanaUPC" w:hAnsi="AngsanaUPC" w:cs="AngsanaUPC"/>
                <w:sz w:val="27"/>
                <w:szCs w:val="27"/>
                <w:lang w:val="en-US"/>
              </w:rPr>
            </w:pPr>
            <w:r w:rsidRPr="004542C4">
              <w:rPr>
                <w:rFonts w:ascii="AngsanaUPC" w:hAnsi="AngsanaUPC" w:cs="AngsanaUPC"/>
                <w:color w:val="000000"/>
                <w:sz w:val="26"/>
                <w:szCs w:val="26"/>
                <w:lang w:val="en-US"/>
              </w:rPr>
              <w:t>(5,769,180)</w:t>
            </w:r>
          </w:p>
        </w:tc>
      </w:tr>
      <w:tr w:rsidR="0081271E" w:rsidRPr="004655D7" w14:paraId="5B81E3BC" w14:textId="77777777" w:rsidTr="00075BCC">
        <w:trPr>
          <w:cantSplit/>
          <w:trHeight w:val="244"/>
        </w:trPr>
        <w:tc>
          <w:tcPr>
            <w:tcW w:w="3222" w:type="dxa"/>
            <w:tcBorders>
              <w:top w:val="nil"/>
              <w:left w:val="nil"/>
              <w:bottom w:val="nil"/>
              <w:right w:val="nil"/>
            </w:tcBorders>
            <w:shd w:val="clear" w:color="auto" w:fill="auto"/>
          </w:tcPr>
          <w:p w14:paraId="2DC1D079" w14:textId="1733E76E" w:rsidR="0081271E" w:rsidRPr="004231F5"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Other</w:t>
            </w:r>
          </w:p>
        </w:tc>
        <w:tc>
          <w:tcPr>
            <w:tcW w:w="1110" w:type="dxa"/>
            <w:tcBorders>
              <w:left w:val="nil"/>
              <w:bottom w:val="nil"/>
              <w:right w:val="nil"/>
            </w:tcBorders>
            <w:shd w:val="clear" w:color="auto" w:fill="auto"/>
            <w:vAlign w:val="bottom"/>
          </w:tcPr>
          <w:p w14:paraId="7F67863F" w14:textId="7777777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vAlign w:val="bottom"/>
          </w:tcPr>
          <w:p w14:paraId="41962C5A" w14:textId="7777777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39305023" w14:textId="7777777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0D7F2795" w14:textId="7777777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621E42F0" w14:textId="7777777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DFAD9CA" w14:textId="77777777" w:rsidR="0081271E" w:rsidRPr="00D65820" w:rsidRDefault="0081271E" w:rsidP="0081271E">
            <w:pPr>
              <w:pStyle w:val="3"/>
              <w:tabs>
                <w:tab w:val="clear" w:pos="360"/>
                <w:tab w:val="clear" w:pos="720"/>
              </w:tabs>
              <w:spacing w:line="280" w:lineRule="exact"/>
              <w:ind w:right="-18"/>
              <w:jc w:val="right"/>
              <w:rPr>
                <w:rFonts w:ascii="AngsanaUPC" w:hAnsi="AngsanaUPC" w:cs="AngsanaUPC"/>
                <w:color w:val="000000"/>
                <w:sz w:val="26"/>
                <w:szCs w:val="26"/>
                <w:lang w:val="en-US"/>
              </w:rPr>
            </w:pPr>
          </w:p>
        </w:tc>
      </w:tr>
      <w:tr w:rsidR="0081271E" w:rsidRPr="004655D7" w14:paraId="468434AF" w14:textId="5B0D0FAE" w:rsidTr="0081271E">
        <w:trPr>
          <w:cantSplit/>
          <w:trHeight w:val="244"/>
        </w:trPr>
        <w:tc>
          <w:tcPr>
            <w:tcW w:w="3222" w:type="dxa"/>
            <w:tcBorders>
              <w:top w:val="nil"/>
              <w:left w:val="nil"/>
              <w:bottom w:val="nil"/>
              <w:right w:val="nil"/>
            </w:tcBorders>
            <w:shd w:val="clear" w:color="auto" w:fill="auto"/>
          </w:tcPr>
          <w:p w14:paraId="4B050990" w14:textId="260B4F3B" w:rsidR="0081271E" w:rsidRPr="004231F5"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Benefits paid during the year</w:t>
            </w:r>
          </w:p>
        </w:tc>
        <w:tc>
          <w:tcPr>
            <w:tcW w:w="1110" w:type="dxa"/>
            <w:shd w:val="clear" w:color="auto" w:fill="auto"/>
            <w:vAlign w:val="bottom"/>
          </w:tcPr>
          <w:p w14:paraId="1B4CB673" w14:textId="0DAC3F4B"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EC690E">
              <w:rPr>
                <w:rFonts w:ascii="Angsana New" w:hAnsi="Angsana New"/>
                <w:sz w:val="26"/>
                <w:szCs w:val="26"/>
              </w:rPr>
              <w:t>(1,734,990)</w:t>
            </w:r>
          </w:p>
        </w:tc>
        <w:tc>
          <w:tcPr>
            <w:tcW w:w="1110" w:type="dxa"/>
            <w:shd w:val="clear" w:color="auto" w:fill="auto"/>
            <w:vAlign w:val="bottom"/>
          </w:tcPr>
          <w:p w14:paraId="69002B26" w14:textId="2404E867"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EC690E">
              <w:rPr>
                <w:rFonts w:ascii="Angsana New" w:hAnsi="Angsana New"/>
                <w:sz w:val="26"/>
                <w:szCs w:val="26"/>
              </w:rPr>
              <w:t>(80,000)</w:t>
            </w:r>
          </w:p>
        </w:tc>
        <w:tc>
          <w:tcPr>
            <w:tcW w:w="1110" w:type="dxa"/>
            <w:shd w:val="clear" w:color="auto" w:fill="auto"/>
            <w:vAlign w:val="bottom"/>
          </w:tcPr>
          <w:p w14:paraId="779FFF92" w14:textId="6B548E2F"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EC690E">
              <w:rPr>
                <w:rFonts w:ascii="Angsana New" w:hAnsi="Angsana New"/>
                <w:sz w:val="26"/>
                <w:szCs w:val="26"/>
              </w:rPr>
              <w:t>(1,814,990)</w:t>
            </w:r>
          </w:p>
        </w:tc>
        <w:tc>
          <w:tcPr>
            <w:tcW w:w="1110" w:type="dxa"/>
            <w:vAlign w:val="bottom"/>
          </w:tcPr>
          <w:p w14:paraId="44797D22" w14:textId="36F144B1"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A70A85">
              <w:rPr>
                <w:rFonts w:ascii="AngsanaUPC" w:hAnsi="AngsanaUPC" w:cs="AngsanaUPC"/>
                <w:color w:val="000000"/>
                <w:sz w:val="26"/>
                <w:szCs w:val="26"/>
                <w:lang w:val="en-US"/>
              </w:rPr>
              <w:t>(9,782,586)</w:t>
            </w:r>
          </w:p>
        </w:tc>
        <w:tc>
          <w:tcPr>
            <w:tcW w:w="1110" w:type="dxa"/>
            <w:vAlign w:val="bottom"/>
          </w:tcPr>
          <w:p w14:paraId="1F1F5F9A" w14:textId="4C7C7AB1"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A70A85">
              <w:rPr>
                <w:rFonts w:ascii="AngsanaUPC" w:hAnsi="AngsanaUPC" w:cs="AngsanaUPC"/>
                <w:color w:val="000000"/>
                <w:sz w:val="26"/>
                <w:szCs w:val="26"/>
                <w:lang w:val="en-US"/>
              </w:rPr>
              <w:t>(60,000)</w:t>
            </w:r>
          </w:p>
        </w:tc>
        <w:tc>
          <w:tcPr>
            <w:tcW w:w="1110" w:type="dxa"/>
            <w:vAlign w:val="bottom"/>
          </w:tcPr>
          <w:p w14:paraId="11A3652C" w14:textId="4D6D5E38" w:rsidR="0081271E" w:rsidRPr="00D65820" w:rsidRDefault="0081271E" w:rsidP="0081271E">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A70A85">
              <w:rPr>
                <w:rFonts w:ascii="AngsanaUPC" w:hAnsi="AngsanaUPC" w:cs="AngsanaUPC"/>
                <w:color w:val="000000"/>
                <w:sz w:val="26"/>
                <w:szCs w:val="26"/>
                <w:lang w:val="en-US"/>
              </w:rPr>
              <w:t>(9,842,586)</w:t>
            </w:r>
          </w:p>
        </w:tc>
      </w:tr>
      <w:tr w:rsidR="0081271E" w:rsidRPr="004655D7" w14:paraId="5A24F6FA" w14:textId="1B61DB9B" w:rsidTr="0081271E">
        <w:trPr>
          <w:cantSplit/>
          <w:trHeight w:val="187"/>
        </w:trPr>
        <w:tc>
          <w:tcPr>
            <w:tcW w:w="3222" w:type="dxa"/>
            <w:tcBorders>
              <w:top w:val="nil"/>
              <w:left w:val="nil"/>
              <w:bottom w:val="nil"/>
              <w:right w:val="nil"/>
            </w:tcBorders>
            <w:shd w:val="clear" w:color="auto" w:fill="auto"/>
            <w:vAlign w:val="bottom"/>
          </w:tcPr>
          <w:p w14:paraId="19712CE4" w14:textId="77777777" w:rsidR="0081271E"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 xml:space="preserve">Provision for employee benefits </w:t>
            </w:r>
          </w:p>
          <w:p w14:paraId="7BB5A138" w14:textId="2895E4A4" w:rsidR="0081271E" w:rsidRPr="004231F5"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Pr>
                <w:rFonts w:ascii="AngsanaUPC" w:hAnsi="AngsanaUPC" w:cs="AngsanaUPC"/>
                <w:sz w:val="27"/>
                <w:szCs w:val="27"/>
              </w:rPr>
              <w:t>e</w:t>
            </w:r>
            <w:r w:rsidRPr="004231F5">
              <w:rPr>
                <w:rFonts w:ascii="AngsanaUPC" w:hAnsi="AngsanaUPC" w:cs="AngsanaUPC"/>
                <w:sz w:val="27"/>
                <w:szCs w:val="27"/>
              </w:rPr>
              <w:t>nding</w:t>
            </w:r>
          </w:p>
        </w:tc>
        <w:tc>
          <w:tcPr>
            <w:tcW w:w="1110" w:type="dxa"/>
            <w:tcBorders>
              <w:left w:val="nil"/>
              <w:right w:val="nil"/>
            </w:tcBorders>
            <w:shd w:val="clear" w:color="auto" w:fill="auto"/>
            <w:vAlign w:val="bottom"/>
          </w:tcPr>
          <w:p w14:paraId="01F6D70F" w14:textId="25DF87F4" w:rsidR="0081271E" w:rsidRPr="00D6582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EC690E">
              <w:rPr>
                <w:rFonts w:ascii="Angsana New" w:hAnsi="Angsana New"/>
                <w:sz w:val="26"/>
                <w:szCs w:val="26"/>
              </w:rPr>
              <w:t>13,306,730</w:t>
            </w:r>
          </w:p>
        </w:tc>
        <w:tc>
          <w:tcPr>
            <w:tcW w:w="1110" w:type="dxa"/>
            <w:shd w:val="clear" w:color="auto" w:fill="auto"/>
            <w:vAlign w:val="bottom"/>
          </w:tcPr>
          <w:p w14:paraId="75A51BB5" w14:textId="0B6F5E41" w:rsidR="0081271E" w:rsidRPr="00D6582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EC690E">
              <w:rPr>
                <w:rFonts w:ascii="Angsana New" w:hAnsi="Angsana New"/>
                <w:sz w:val="26"/>
                <w:szCs w:val="26"/>
              </w:rPr>
              <w:t>592,525</w:t>
            </w:r>
          </w:p>
        </w:tc>
        <w:tc>
          <w:tcPr>
            <w:tcW w:w="1110" w:type="dxa"/>
            <w:shd w:val="clear" w:color="auto" w:fill="auto"/>
            <w:vAlign w:val="bottom"/>
          </w:tcPr>
          <w:p w14:paraId="358595A7" w14:textId="4A7FA972" w:rsidR="0081271E" w:rsidRPr="00D6582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EC690E">
              <w:rPr>
                <w:rFonts w:ascii="Angsana New" w:hAnsi="Angsana New"/>
                <w:sz w:val="26"/>
                <w:szCs w:val="26"/>
              </w:rPr>
              <w:t>13,899,255</w:t>
            </w:r>
          </w:p>
        </w:tc>
        <w:tc>
          <w:tcPr>
            <w:tcW w:w="1110" w:type="dxa"/>
            <w:vAlign w:val="bottom"/>
          </w:tcPr>
          <w:p w14:paraId="208FFA87" w14:textId="46077C71" w:rsidR="0081271E" w:rsidRPr="00D6582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12,336,252</w:t>
            </w:r>
          </w:p>
        </w:tc>
        <w:tc>
          <w:tcPr>
            <w:tcW w:w="1110" w:type="dxa"/>
            <w:vAlign w:val="bottom"/>
          </w:tcPr>
          <w:p w14:paraId="14327897" w14:textId="67D4F839" w:rsidR="0081271E" w:rsidRPr="00D6582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522,900</w:t>
            </w:r>
          </w:p>
        </w:tc>
        <w:tc>
          <w:tcPr>
            <w:tcW w:w="1110" w:type="dxa"/>
            <w:vAlign w:val="bottom"/>
          </w:tcPr>
          <w:p w14:paraId="6F4903EE" w14:textId="68B49107" w:rsidR="0081271E" w:rsidRPr="00D65820"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12,859,152</w:t>
            </w:r>
          </w:p>
        </w:tc>
      </w:tr>
    </w:tbl>
    <w:p w14:paraId="3D1A8025" w14:textId="77777777" w:rsidR="0081271E" w:rsidRDefault="0081271E"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p>
    <w:p w14:paraId="369706E1" w14:textId="77777777" w:rsidR="0081271E" w:rsidRDefault="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6319C93" w14:textId="3CB2E8BA" w:rsidR="00C94A7D" w:rsidRDefault="00B05356"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B05356">
        <w:rPr>
          <w:rFonts w:ascii="AngsanaUPC" w:hAnsi="AngsanaUPC" w:cs="AngsanaUPC"/>
          <w:sz w:val="28"/>
          <w:szCs w:val="28"/>
        </w:rPr>
        <w:lastRenderedPageBreak/>
        <w:t>Actuarial gains (losses) recognized in the other comprehensive income at the reporting date arising from:</w:t>
      </w:r>
    </w:p>
    <w:tbl>
      <w:tblPr>
        <w:tblStyle w:val="TableGrid"/>
        <w:tblW w:w="0" w:type="auto"/>
        <w:tblInd w:w="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6"/>
        <w:gridCol w:w="1743"/>
      </w:tblGrid>
      <w:tr w:rsidR="00D53AA7" w14:paraId="2AF4B20B" w14:textId="77777777" w:rsidTr="009C216F">
        <w:tc>
          <w:tcPr>
            <w:tcW w:w="7016" w:type="dxa"/>
          </w:tcPr>
          <w:p w14:paraId="60E17FB3" w14:textId="77777777" w:rsidR="00D53AA7" w:rsidRDefault="00D53AA7"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p>
        </w:tc>
        <w:tc>
          <w:tcPr>
            <w:tcW w:w="1743" w:type="dxa"/>
          </w:tcPr>
          <w:p w14:paraId="45ECDD5A" w14:textId="1BE2E4AB" w:rsidR="00D53AA7" w:rsidRDefault="00CE2F17" w:rsidP="009C2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CE2F17">
              <w:rPr>
                <w:rFonts w:ascii="AngsanaUPC" w:hAnsi="AngsanaUPC" w:cs="AngsanaUPC"/>
                <w:color w:val="000000"/>
                <w:sz w:val="28"/>
                <w:szCs w:val="28"/>
                <w:cs/>
              </w:rPr>
              <w:t>(</w:t>
            </w:r>
            <w:r w:rsidRPr="00CE2F17">
              <w:rPr>
                <w:rFonts w:ascii="AngsanaUPC" w:hAnsi="AngsanaUPC" w:cs="AngsanaUPC"/>
                <w:color w:val="000000"/>
                <w:sz w:val="28"/>
                <w:szCs w:val="28"/>
              </w:rPr>
              <w:t>Unit : Baht)</w:t>
            </w:r>
          </w:p>
        </w:tc>
      </w:tr>
      <w:tr w:rsidR="00D53AA7" w14:paraId="6223C35C" w14:textId="77777777" w:rsidTr="009C216F">
        <w:tc>
          <w:tcPr>
            <w:tcW w:w="7016" w:type="dxa"/>
          </w:tcPr>
          <w:p w14:paraId="085F1C80" w14:textId="77777777" w:rsidR="00D53AA7" w:rsidRDefault="00D53AA7"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p>
        </w:tc>
        <w:tc>
          <w:tcPr>
            <w:tcW w:w="1743" w:type="dxa"/>
          </w:tcPr>
          <w:p w14:paraId="43D51F6F" w14:textId="3D7A2BC9" w:rsidR="00D53AA7" w:rsidRPr="00EA05AC" w:rsidRDefault="009C216F" w:rsidP="009C2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December 31, 202</w:t>
            </w:r>
            <w:r w:rsidR="005B0D82">
              <w:rPr>
                <w:rFonts w:ascii="AngsanaUPC" w:hAnsi="AngsanaUPC" w:cs="AngsanaUPC"/>
                <w:color w:val="000000"/>
                <w:sz w:val="28"/>
                <w:szCs w:val="28"/>
              </w:rPr>
              <w:t>3</w:t>
            </w:r>
          </w:p>
        </w:tc>
      </w:tr>
      <w:tr w:rsidR="005B0D82" w14:paraId="6E8852C6" w14:textId="77777777" w:rsidTr="005B0D82">
        <w:tc>
          <w:tcPr>
            <w:tcW w:w="7016" w:type="dxa"/>
          </w:tcPr>
          <w:p w14:paraId="110A78B1" w14:textId="4137127E" w:rsidR="005B0D82"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5E00E5">
              <w:rPr>
                <w:rFonts w:ascii="AngsanaUPC" w:hAnsi="AngsanaUPC" w:cs="AngsanaUPC"/>
                <w:color w:val="000000"/>
                <w:sz w:val="28"/>
                <w:szCs w:val="28"/>
              </w:rPr>
              <w:t>Financial assumptions changes</w:t>
            </w:r>
          </w:p>
        </w:tc>
        <w:tc>
          <w:tcPr>
            <w:tcW w:w="1743" w:type="dxa"/>
            <w:shd w:val="clear" w:color="auto" w:fill="auto"/>
          </w:tcPr>
          <w:p w14:paraId="59C4D0BA" w14:textId="76DCA54A" w:rsidR="005B0D82"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(627</w:t>
            </w:r>
            <w:r w:rsidRPr="006527F9">
              <w:rPr>
                <w:rFonts w:ascii="AngsanaUPC" w:hAnsi="AngsanaUPC" w:cs="AngsanaUPC"/>
                <w:color w:val="000000"/>
                <w:sz w:val="28"/>
                <w:szCs w:val="28"/>
              </w:rPr>
              <w:t>,</w:t>
            </w:r>
            <w:r w:rsidRPr="006527F9">
              <w:rPr>
                <w:rFonts w:ascii="AngsanaUPC" w:hAnsi="AngsanaUPC" w:cs="AngsanaUPC"/>
                <w:color w:val="000000"/>
                <w:sz w:val="28"/>
                <w:szCs w:val="28"/>
                <w:cs/>
              </w:rPr>
              <w:t>470)</w:t>
            </w:r>
          </w:p>
        </w:tc>
      </w:tr>
      <w:tr w:rsidR="005B0D82" w14:paraId="0201BBF2" w14:textId="77777777" w:rsidTr="005B0D82">
        <w:tc>
          <w:tcPr>
            <w:tcW w:w="7016" w:type="dxa"/>
          </w:tcPr>
          <w:p w14:paraId="7EDC62A6" w14:textId="5EF06860" w:rsidR="005B0D82"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5E00E5">
              <w:rPr>
                <w:rFonts w:ascii="AngsanaUPC" w:hAnsi="AngsanaUPC" w:cs="AngsanaUPC"/>
                <w:color w:val="000000"/>
                <w:sz w:val="28"/>
                <w:szCs w:val="28"/>
              </w:rPr>
              <w:t>Demographic assumptions changes</w:t>
            </w:r>
          </w:p>
        </w:tc>
        <w:tc>
          <w:tcPr>
            <w:tcW w:w="1743" w:type="dxa"/>
            <w:shd w:val="clear" w:color="auto" w:fill="auto"/>
          </w:tcPr>
          <w:p w14:paraId="67C169B9" w14:textId="09BE126E" w:rsidR="005B0D82"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(196</w:t>
            </w:r>
            <w:r w:rsidRPr="006527F9">
              <w:rPr>
                <w:rFonts w:ascii="AngsanaUPC" w:hAnsi="AngsanaUPC" w:cs="AngsanaUPC"/>
                <w:color w:val="000000"/>
                <w:sz w:val="28"/>
                <w:szCs w:val="28"/>
              </w:rPr>
              <w:t>,</w:t>
            </w:r>
            <w:r w:rsidRPr="006527F9">
              <w:rPr>
                <w:rFonts w:ascii="AngsanaUPC" w:hAnsi="AngsanaUPC" w:cs="AngsanaUPC"/>
                <w:color w:val="000000"/>
                <w:sz w:val="28"/>
                <w:szCs w:val="28"/>
                <w:cs/>
              </w:rPr>
              <w:t>388)</w:t>
            </w:r>
          </w:p>
        </w:tc>
      </w:tr>
      <w:tr w:rsidR="005B0D82" w14:paraId="25639562" w14:textId="77777777" w:rsidTr="005B0D82">
        <w:tc>
          <w:tcPr>
            <w:tcW w:w="7016" w:type="dxa"/>
          </w:tcPr>
          <w:p w14:paraId="1793EF4F" w14:textId="2B9E6E4C" w:rsidR="005B0D82"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5E00E5">
              <w:rPr>
                <w:rFonts w:ascii="AngsanaUPC" w:hAnsi="AngsanaUPC" w:cs="AngsanaUPC"/>
                <w:color w:val="000000"/>
                <w:sz w:val="28"/>
                <w:szCs w:val="28"/>
              </w:rPr>
              <w:t>Experience adjustments</w:t>
            </w:r>
          </w:p>
        </w:tc>
        <w:tc>
          <w:tcPr>
            <w:tcW w:w="1743" w:type="dxa"/>
            <w:shd w:val="clear" w:color="auto" w:fill="auto"/>
          </w:tcPr>
          <w:p w14:paraId="21506C9D" w14:textId="5BD5B3E4" w:rsidR="005B0D82" w:rsidRDefault="005B0D82" w:rsidP="005B0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(4</w:t>
            </w:r>
            <w:r w:rsidRPr="006527F9">
              <w:rPr>
                <w:rFonts w:ascii="AngsanaUPC" w:hAnsi="AngsanaUPC" w:cs="AngsanaUPC"/>
                <w:color w:val="000000"/>
                <w:sz w:val="28"/>
                <w:szCs w:val="28"/>
              </w:rPr>
              <w:t>,</w:t>
            </w:r>
            <w:r w:rsidRPr="006527F9">
              <w:rPr>
                <w:rFonts w:ascii="AngsanaUPC" w:hAnsi="AngsanaUPC" w:cs="AngsanaUPC"/>
                <w:color w:val="000000"/>
                <w:sz w:val="28"/>
                <w:szCs w:val="28"/>
                <w:cs/>
              </w:rPr>
              <w:t>945</w:t>
            </w:r>
            <w:r w:rsidRPr="006527F9">
              <w:rPr>
                <w:rFonts w:ascii="AngsanaUPC" w:hAnsi="AngsanaUPC" w:cs="AngsanaUPC"/>
                <w:color w:val="000000"/>
                <w:sz w:val="28"/>
                <w:szCs w:val="28"/>
              </w:rPr>
              <w:t>,</w:t>
            </w:r>
            <w:r w:rsidRPr="006527F9">
              <w:rPr>
                <w:rFonts w:ascii="AngsanaUPC" w:hAnsi="AngsanaUPC" w:cs="AngsanaUPC"/>
                <w:color w:val="000000"/>
                <w:sz w:val="28"/>
                <w:szCs w:val="28"/>
                <w:cs/>
              </w:rPr>
              <w:t>322)</w:t>
            </w:r>
          </w:p>
        </w:tc>
      </w:tr>
      <w:tr w:rsidR="005B0D82" w14:paraId="667EF7C5" w14:textId="77777777" w:rsidTr="005B0D82">
        <w:tc>
          <w:tcPr>
            <w:tcW w:w="7016" w:type="dxa"/>
          </w:tcPr>
          <w:p w14:paraId="78669BFA" w14:textId="55DBB551" w:rsidR="005B0D82"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Pr>
                <w:rFonts w:ascii="AngsanaUPC" w:hAnsi="AngsanaUPC" w:cs="AngsanaUPC"/>
                <w:color w:val="000000"/>
                <w:sz w:val="28"/>
                <w:szCs w:val="28"/>
                <w:cs/>
              </w:rPr>
            </w:pPr>
            <w:r w:rsidRPr="005E00E5">
              <w:rPr>
                <w:rFonts w:ascii="AngsanaUPC" w:hAnsi="AngsanaUPC" w:cs="AngsanaUPC"/>
                <w:color w:val="000000"/>
                <w:sz w:val="28"/>
                <w:szCs w:val="28"/>
              </w:rPr>
              <w:t>Total</w:t>
            </w:r>
          </w:p>
        </w:tc>
        <w:tc>
          <w:tcPr>
            <w:tcW w:w="1743" w:type="dxa"/>
            <w:shd w:val="clear" w:color="auto" w:fill="auto"/>
          </w:tcPr>
          <w:p w14:paraId="137ABBB0" w14:textId="306318EE" w:rsidR="005B0D82" w:rsidRDefault="005B0D82" w:rsidP="005B0D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(5</w:t>
            </w:r>
            <w:r w:rsidRPr="006527F9">
              <w:rPr>
                <w:rFonts w:ascii="AngsanaUPC" w:hAnsi="AngsanaUPC" w:cs="AngsanaUPC"/>
                <w:color w:val="000000"/>
                <w:sz w:val="28"/>
                <w:szCs w:val="28"/>
              </w:rPr>
              <w:t>,</w:t>
            </w:r>
            <w:r w:rsidRPr="006527F9">
              <w:rPr>
                <w:rFonts w:ascii="AngsanaUPC" w:hAnsi="AngsanaUPC" w:cs="AngsanaUPC"/>
                <w:color w:val="000000"/>
                <w:sz w:val="28"/>
                <w:szCs w:val="28"/>
                <w:cs/>
              </w:rPr>
              <w:t>769</w:t>
            </w:r>
            <w:r w:rsidRPr="006527F9">
              <w:rPr>
                <w:rFonts w:ascii="AngsanaUPC" w:hAnsi="AngsanaUPC" w:cs="AngsanaUPC"/>
                <w:color w:val="000000"/>
                <w:sz w:val="28"/>
                <w:szCs w:val="28"/>
              </w:rPr>
              <w:t>,</w:t>
            </w:r>
            <w:r w:rsidRPr="006527F9">
              <w:rPr>
                <w:rFonts w:ascii="AngsanaUPC" w:hAnsi="AngsanaUPC" w:cs="AngsanaUPC"/>
                <w:color w:val="000000"/>
                <w:sz w:val="28"/>
                <w:szCs w:val="28"/>
                <w:cs/>
              </w:rPr>
              <w:t>180)</w:t>
            </w:r>
          </w:p>
        </w:tc>
      </w:tr>
    </w:tbl>
    <w:p w14:paraId="7C49EDCE" w14:textId="3E44F32B" w:rsidR="00C127BC" w:rsidRDefault="00E61082"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Principal</w:t>
      </w:r>
      <w:r w:rsidRPr="004655D7">
        <w:rPr>
          <w:rFonts w:ascii="AngsanaUPC" w:hAnsi="AngsanaUPC" w:cs="AngsanaUPC"/>
          <w:b/>
          <w:bCs/>
          <w:sz w:val="28"/>
          <w:szCs w:val="28"/>
        </w:rPr>
        <w:t xml:space="preserve"> </w:t>
      </w:r>
      <w:r w:rsidRPr="004655D7">
        <w:rPr>
          <w:rFonts w:ascii="AngsanaUPC" w:hAnsi="AngsanaUPC" w:cs="AngsanaUPC"/>
          <w:sz w:val="28"/>
          <w:szCs w:val="28"/>
        </w:rPr>
        <w:t>actuarial assumptions (Actuarial basis)</w:t>
      </w:r>
    </w:p>
    <w:tbl>
      <w:tblPr>
        <w:tblW w:w="9230" w:type="dxa"/>
        <w:tblInd w:w="108" w:type="dxa"/>
        <w:tblLook w:val="0000" w:firstRow="0" w:lastRow="0" w:firstColumn="0" w:lastColumn="0" w:noHBand="0" w:noVBand="0"/>
      </w:tblPr>
      <w:tblGrid>
        <w:gridCol w:w="5054"/>
        <w:gridCol w:w="352"/>
        <w:gridCol w:w="1974"/>
        <w:gridCol w:w="1850"/>
      </w:tblGrid>
      <w:tr w:rsidR="00E61082" w:rsidRPr="004655D7" w14:paraId="1A4D55DE" w14:textId="77777777" w:rsidTr="0081271E">
        <w:trPr>
          <w:trHeight w:val="283"/>
        </w:trPr>
        <w:tc>
          <w:tcPr>
            <w:tcW w:w="5054" w:type="dxa"/>
            <w:vAlign w:val="bottom"/>
          </w:tcPr>
          <w:p w14:paraId="0CBEB5BB" w14:textId="77777777" w:rsidR="00E61082" w:rsidRPr="004655D7" w:rsidRDefault="00E61082" w:rsidP="009C216F">
            <w:pPr>
              <w:ind w:left="-468" w:firstLine="468"/>
              <w:rPr>
                <w:rFonts w:ascii="AngsanaUPC" w:hAnsi="AngsanaUPC" w:cs="AngsanaUPC"/>
                <w:sz w:val="28"/>
                <w:szCs w:val="28"/>
              </w:rPr>
            </w:pPr>
          </w:p>
        </w:tc>
        <w:tc>
          <w:tcPr>
            <w:tcW w:w="352" w:type="dxa"/>
            <w:vAlign w:val="bottom"/>
          </w:tcPr>
          <w:p w14:paraId="0B4E8594" w14:textId="77777777" w:rsidR="00E61082" w:rsidRPr="004655D7" w:rsidRDefault="00E61082" w:rsidP="009C216F">
            <w:pPr>
              <w:jc w:val="center"/>
              <w:rPr>
                <w:rFonts w:ascii="AngsanaUPC" w:hAnsi="AngsanaUPC" w:cs="AngsanaUPC"/>
                <w:sz w:val="28"/>
                <w:szCs w:val="28"/>
              </w:rPr>
            </w:pPr>
          </w:p>
        </w:tc>
        <w:tc>
          <w:tcPr>
            <w:tcW w:w="1974" w:type="dxa"/>
            <w:tcBorders>
              <w:top w:val="single" w:sz="4" w:space="0" w:color="auto"/>
            </w:tcBorders>
            <w:shd w:val="clear" w:color="auto" w:fill="auto"/>
            <w:vAlign w:val="bottom"/>
          </w:tcPr>
          <w:p w14:paraId="5E672C8C" w14:textId="152C95AA" w:rsidR="00E61082" w:rsidRPr="004655D7" w:rsidRDefault="009C216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2024</w:t>
            </w:r>
          </w:p>
        </w:tc>
        <w:tc>
          <w:tcPr>
            <w:tcW w:w="1850" w:type="dxa"/>
            <w:tcBorders>
              <w:top w:val="single" w:sz="4" w:space="0" w:color="auto"/>
            </w:tcBorders>
            <w:vAlign w:val="bottom"/>
          </w:tcPr>
          <w:p w14:paraId="3724D006" w14:textId="189A8175" w:rsidR="00E61082" w:rsidRPr="004655D7" w:rsidRDefault="009C216F"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December 31, 2023</w:t>
            </w:r>
          </w:p>
        </w:tc>
      </w:tr>
      <w:tr w:rsidR="005B0D82" w:rsidRPr="004655D7" w14:paraId="3546D827" w14:textId="77777777" w:rsidTr="0081271E">
        <w:trPr>
          <w:trHeight w:val="283"/>
        </w:trPr>
        <w:tc>
          <w:tcPr>
            <w:tcW w:w="5054" w:type="dxa"/>
          </w:tcPr>
          <w:p w14:paraId="23E3D767" w14:textId="2BDAFA9D" w:rsidR="005B0D82" w:rsidRPr="004655D7" w:rsidRDefault="005B0D82" w:rsidP="005B0D82">
            <w:pPr>
              <w:ind w:left="157"/>
              <w:jc w:val="both"/>
              <w:rPr>
                <w:rFonts w:ascii="AngsanaUPC" w:hAnsi="AngsanaUPC" w:cs="AngsanaUPC"/>
                <w:sz w:val="28"/>
                <w:szCs w:val="28"/>
                <w:cs/>
              </w:rPr>
            </w:pPr>
            <w:r w:rsidRPr="004655D7">
              <w:rPr>
                <w:rFonts w:ascii="AngsanaUPC" w:hAnsi="AngsanaUPC" w:cs="AngsanaUPC"/>
                <w:sz w:val="28"/>
                <w:szCs w:val="28"/>
              </w:rPr>
              <w:t>Discount rate (%</w:t>
            </w:r>
            <w:r>
              <w:rPr>
                <w:rFonts w:ascii="AngsanaUPC" w:hAnsi="AngsanaUPC" w:cs="AngsanaUPC"/>
                <w:sz w:val="28"/>
                <w:szCs w:val="28"/>
              </w:rPr>
              <w:t xml:space="preserve"> per year</w:t>
            </w:r>
            <w:r w:rsidRPr="004655D7">
              <w:rPr>
                <w:rFonts w:ascii="AngsanaUPC" w:hAnsi="AngsanaUPC" w:cs="AngsanaUPC"/>
                <w:sz w:val="28"/>
                <w:szCs w:val="28"/>
              </w:rPr>
              <w:t>)</w:t>
            </w:r>
          </w:p>
        </w:tc>
        <w:tc>
          <w:tcPr>
            <w:tcW w:w="352" w:type="dxa"/>
            <w:vAlign w:val="bottom"/>
          </w:tcPr>
          <w:p w14:paraId="76CB5545" w14:textId="77777777" w:rsidR="005B0D82" w:rsidRPr="004655D7" w:rsidRDefault="005B0D82" w:rsidP="005B0D8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71932383" w14:textId="0F3C0869" w:rsidR="005B0D82" w:rsidRPr="0081271E"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81271E">
              <w:rPr>
                <w:rFonts w:ascii="AngsanaUPC" w:hAnsi="AngsanaUPC" w:cs="AngsanaUPC"/>
                <w:color w:val="000000"/>
                <w:sz w:val="28"/>
                <w:szCs w:val="28"/>
              </w:rPr>
              <w:t>2.6</w:t>
            </w:r>
          </w:p>
        </w:tc>
        <w:tc>
          <w:tcPr>
            <w:tcW w:w="1850" w:type="dxa"/>
            <w:vAlign w:val="bottom"/>
          </w:tcPr>
          <w:p w14:paraId="34C644B6" w14:textId="3F3226CB" w:rsidR="005B0D82" w:rsidRPr="004655D7"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4804C3">
              <w:rPr>
                <w:rFonts w:ascii="AngsanaUPC" w:hAnsi="AngsanaUPC" w:cs="AngsanaUPC"/>
                <w:color w:val="000000"/>
                <w:sz w:val="28"/>
                <w:szCs w:val="28"/>
              </w:rPr>
              <w:t>2.6</w:t>
            </w:r>
          </w:p>
        </w:tc>
      </w:tr>
      <w:tr w:rsidR="005B0D82" w:rsidRPr="004655D7" w14:paraId="3DC132F9" w14:textId="77777777" w:rsidTr="0081271E">
        <w:trPr>
          <w:trHeight w:val="283"/>
        </w:trPr>
        <w:tc>
          <w:tcPr>
            <w:tcW w:w="5054" w:type="dxa"/>
          </w:tcPr>
          <w:p w14:paraId="79DF286E" w14:textId="42CEEE1E" w:rsidR="005B0D82" w:rsidRPr="004655D7" w:rsidRDefault="005B0D82" w:rsidP="005B0D82">
            <w:pPr>
              <w:ind w:left="157"/>
              <w:jc w:val="both"/>
              <w:rPr>
                <w:rFonts w:ascii="AngsanaUPC" w:hAnsi="AngsanaUPC" w:cs="AngsanaUPC"/>
                <w:sz w:val="28"/>
                <w:szCs w:val="28"/>
                <w:cs/>
              </w:rPr>
            </w:pPr>
            <w:r w:rsidRPr="004655D7">
              <w:rPr>
                <w:rFonts w:ascii="AngsanaUPC" w:hAnsi="AngsanaUPC" w:cs="AngsanaUPC"/>
                <w:sz w:val="28"/>
                <w:szCs w:val="28"/>
              </w:rPr>
              <w:t>Future salary increases (%</w:t>
            </w:r>
            <w:r>
              <w:rPr>
                <w:rFonts w:ascii="AngsanaUPC" w:hAnsi="AngsanaUPC" w:cs="AngsanaUPC"/>
                <w:sz w:val="28"/>
                <w:szCs w:val="28"/>
              </w:rPr>
              <w:t xml:space="preserve"> per year</w:t>
            </w:r>
            <w:r w:rsidRPr="004655D7">
              <w:rPr>
                <w:rFonts w:ascii="AngsanaUPC" w:hAnsi="AngsanaUPC" w:cs="AngsanaUPC"/>
                <w:sz w:val="28"/>
                <w:szCs w:val="28"/>
              </w:rPr>
              <w:t>)</w:t>
            </w:r>
          </w:p>
        </w:tc>
        <w:tc>
          <w:tcPr>
            <w:tcW w:w="352" w:type="dxa"/>
            <w:vAlign w:val="bottom"/>
          </w:tcPr>
          <w:p w14:paraId="011F031E" w14:textId="77777777" w:rsidR="005B0D82" w:rsidRPr="004655D7" w:rsidRDefault="005B0D82" w:rsidP="005B0D8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1DC752D1" w14:textId="0D1B4E7C" w:rsidR="005B0D82" w:rsidRPr="0081271E"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81271E">
              <w:rPr>
                <w:rFonts w:ascii="AngsanaUPC" w:hAnsi="AngsanaUPC" w:cs="AngsanaUPC"/>
                <w:color w:val="000000"/>
                <w:sz w:val="28"/>
                <w:szCs w:val="28"/>
              </w:rPr>
              <w:t>3</w:t>
            </w:r>
          </w:p>
        </w:tc>
        <w:tc>
          <w:tcPr>
            <w:tcW w:w="1850" w:type="dxa"/>
            <w:vAlign w:val="bottom"/>
          </w:tcPr>
          <w:p w14:paraId="02C0E942" w14:textId="660B41B4" w:rsidR="005B0D82" w:rsidRPr="004655D7"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cs/>
              </w:rPr>
            </w:pPr>
            <w:r w:rsidRPr="0040066D">
              <w:rPr>
                <w:rFonts w:ascii="AngsanaUPC" w:hAnsi="AngsanaUPC" w:cs="AngsanaUPC"/>
                <w:color w:val="000000"/>
                <w:sz w:val="28"/>
                <w:szCs w:val="28"/>
              </w:rPr>
              <w:t>3</w:t>
            </w:r>
          </w:p>
        </w:tc>
      </w:tr>
      <w:tr w:rsidR="005B0D82" w:rsidRPr="004655D7" w14:paraId="68D412E0" w14:textId="77777777" w:rsidTr="0081271E">
        <w:trPr>
          <w:trHeight w:val="283"/>
        </w:trPr>
        <w:tc>
          <w:tcPr>
            <w:tcW w:w="5054" w:type="dxa"/>
          </w:tcPr>
          <w:p w14:paraId="37CD602D" w14:textId="1EB408D0" w:rsidR="005B0D82" w:rsidRPr="004655D7" w:rsidRDefault="005B0D82" w:rsidP="005B0D82">
            <w:pPr>
              <w:ind w:left="157"/>
              <w:jc w:val="both"/>
              <w:rPr>
                <w:rFonts w:ascii="AngsanaUPC" w:hAnsi="AngsanaUPC" w:cs="AngsanaUPC"/>
                <w:sz w:val="28"/>
                <w:szCs w:val="28"/>
                <w:cs/>
              </w:rPr>
            </w:pPr>
            <w:r w:rsidRPr="004655D7">
              <w:rPr>
                <w:rFonts w:ascii="AngsanaUPC" w:hAnsi="AngsanaUPC" w:cs="AngsanaUPC"/>
                <w:sz w:val="28"/>
                <w:szCs w:val="28"/>
              </w:rPr>
              <w:t>Retirement age (year</w:t>
            </w:r>
            <w:r>
              <w:rPr>
                <w:rFonts w:ascii="AngsanaUPC" w:hAnsi="AngsanaUPC" w:cs="AngsanaUPC"/>
                <w:sz w:val="28"/>
                <w:szCs w:val="28"/>
              </w:rPr>
              <w:t>)</w:t>
            </w:r>
          </w:p>
        </w:tc>
        <w:tc>
          <w:tcPr>
            <w:tcW w:w="352" w:type="dxa"/>
            <w:vAlign w:val="bottom"/>
          </w:tcPr>
          <w:p w14:paraId="5CEF6BBF" w14:textId="77777777" w:rsidR="005B0D82" w:rsidRPr="004655D7" w:rsidRDefault="005B0D82" w:rsidP="005B0D8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68057093" w14:textId="6B9E9035" w:rsidR="005B0D82" w:rsidRPr="0081271E"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81271E">
              <w:rPr>
                <w:rFonts w:ascii="AngsanaUPC" w:hAnsi="AngsanaUPC" w:cs="AngsanaUPC"/>
                <w:color w:val="000000"/>
                <w:sz w:val="28"/>
                <w:szCs w:val="28"/>
              </w:rPr>
              <w:t>60</w:t>
            </w:r>
          </w:p>
        </w:tc>
        <w:tc>
          <w:tcPr>
            <w:tcW w:w="1850" w:type="dxa"/>
            <w:vAlign w:val="bottom"/>
          </w:tcPr>
          <w:p w14:paraId="33BCB0B6" w14:textId="517E2FE8" w:rsidR="005B0D82" w:rsidRPr="004655D7" w:rsidRDefault="005B0D82" w:rsidP="005B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AngsanaUPC" w:hAnsi="AngsanaUPC" w:cs="AngsanaUPC"/>
                <w:color w:val="000000"/>
                <w:sz w:val="28"/>
                <w:szCs w:val="28"/>
              </w:rPr>
            </w:pPr>
            <w:r w:rsidRPr="00ED0345">
              <w:rPr>
                <w:rFonts w:ascii="AngsanaUPC" w:hAnsi="AngsanaUPC" w:cs="AngsanaUPC"/>
                <w:color w:val="000000"/>
                <w:sz w:val="28"/>
                <w:szCs w:val="28"/>
              </w:rPr>
              <w:t>60</w:t>
            </w:r>
          </w:p>
        </w:tc>
      </w:tr>
    </w:tbl>
    <w:p w14:paraId="7F460EF8" w14:textId="40332559"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The result of sensitivity analysis for significant assumptions</w:t>
      </w:r>
      <w:r w:rsidRPr="004655D7">
        <w:rPr>
          <w:rFonts w:ascii="AngsanaUPC" w:hAnsi="AngsanaUPC" w:cs="AngsanaUPC"/>
          <w:sz w:val="28"/>
          <w:szCs w:val="28"/>
          <w:cs/>
        </w:rPr>
        <w:t xml:space="preserve"> </w:t>
      </w:r>
      <w:r w:rsidRPr="004655D7">
        <w:rPr>
          <w:rFonts w:ascii="AngsanaUPC" w:hAnsi="AngsanaUPC" w:cs="AngsanaUPC"/>
          <w:sz w:val="28"/>
          <w:szCs w:val="28"/>
        </w:rPr>
        <w:t>that affect the present value of the long</w:t>
      </w:r>
      <w:r w:rsidRPr="004655D7">
        <w:rPr>
          <w:rFonts w:ascii="AngsanaUPC" w:hAnsi="AngsanaUPC" w:cs="AngsanaUPC"/>
          <w:sz w:val="28"/>
          <w:szCs w:val="28"/>
          <w:cs/>
        </w:rPr>
        <w:t>-</w:t>
      </w:r>
      <w:r w:rsidRPr="004655D7">
        <w:rPr>
          <w:rFonts w:ascii="AngsanaUPC" w:hAnsi="AngsanaUPC" w:cs="AngsanaUPC"/>
          <w:sz w:val="28"/>
          <w:szCs w:val="28"/>
        </w:rPr>
        <w:t xml:space="preserve">term employee benefit obligations as at </w:t>
      </w:r>
      <w:r w:rsidR="009C216F">
        <w:rPr>
          <w:rFonts w:ascii="AngsanaUPC" w:hAnsi="AngsanaUPC" w:cs="AngsanaUPC"/>
          <w:sz w:val="28"/>
          <w:szCs w:val="28"/>
        </w:rPr>
        <w:t>December 31, 2024</w:t>
      </w:r>
      <w:r w:rsidRPr="004655D7">
        <w:rPr>
          <w:rFonts w:ascii="AngsanaUPC" w:hAnsi="AngsanaUPC" w:cs="AngsanaUPC"/>
          <w:sz w:val="28"/>
          <w:szCs w:val="28"/>
        </w:rPr>
        <w:t xml:space="preserve"> are summarized below</w:t>
      </w:r>
      <w:r w:rsidRPr="004655D7">
        <w:rPr>
          <w:rFonts w:ascii="AngsanaUPC" w:hAnsi="AngsanaUPC" w:cs="AngsanaUPC"/>
          <w:sz w:val="28"/>
          <w:szCs w:val="28"/>
          <w:cs/>
        </w:rPr>
        <w:t>:</w:t>
      </w:r>
    </w:p>
    <w:tbl>
      <w:tblPr>
        <w:tblW w:w="9504" w:type="dxa"/>
        <w:tblInd w:w="108" w:type="dxa"/>
        <w:tblLayout w:type="fixed"/>
        <w:tblLook w:val="0000" w:firstRow="0" w:lastRow="0" w:firstColumn="0" w:lastColumn="0" w:noHBand="0" w:noVBand="0"/>
      </w:tblPr>
      <w:tblGrid>
        <w:gridCol w:w="3672"/>
        <w:gridCol w:w="1458"/>
        <w:gridCol w:w="1458"/>
        <w:gridCol w:w="1458"/>
        <w:gridCol w:w="1458"/>
      </w:tblGrid>
      <w:tr w:rsidR="00BF21B8" w:rsidRPr="004655D7" w14:paraId="3184CFF3" w14:textId="77777777" w:rsidTr="009C216F">
        <w:trPr>
          <w:trHeight w:val="18"/>
        </w:trPr>
        <w:tc>
          <w:tcPr>
            <w:tcW w:w="3672" w:type="dxa"/>
          </w:tcPr>
          <w:p w14:paraId="1094D845" w14:textId="77777777" w:rsidR="00BF21B8" w:rsidRPr="004655D7" w:rsidRDefault="00BF21B8"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48A9B4AB" w14:textId="19E7CABA" w:rsidR="00BF21B8" w:rsidRPr="004655D7" w:rsidRDefault="00BF21B8"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0B26DA">
              <w:rPr>
                <w:rFonts w:ascii="AngsanaUPC" w:hAnsi="AngsanaUPC" w:cs="AngsanaUPC"/>
                <w:sz w:val="28"/>
                <w:szCs w:val="28"/>
              </w:rPr>
              <w:t>(Unit : Baht)</w:t>
            </w:r>
          </w:p>
        </w:tc>
      </w:tr>
      <w:tr w:rsidR="005E1CC9" w:rsidRPr="004655D7" w14:paraId="39977BD2" w14:textId="77777777" w:rsidTr="009C216F">
        <w:trPr>
          <w:trHeight w:val="18"/>
        </w:trPr>
        <w:tc>
          <w:tcPr>
            <w:tcW w:w="3672" w:type="dxa"/>
          </w:tcPr>
          <w:p w14:paraId="4B6F575B" w14:textId="77777777" w:rsidR="005E1CC9" w:rsidRPr="004655D7" w:rsidRDefault="005E1CC9"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77574072" w14:textId="77777777" w:rsidR="00802ADC"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napToGrid w:val="0"/>
                <w:sz w:val="28"/>
                <w:szCs w:val="28"/>
                <w:lang w:eastAsia="th-TH"/>
              </w:rPr>
            </w:pPr>
            <w:r w:rsidRPr="004655D7">
              <w:rPr>
                <w:rFonts w:ascii="AngsanaUPC" w:hAnsi="AngsanaUPC" w:cs="AngsanaUPC"/>
                <w:snapToGrid w:val="0"/>
                <w:sz w:val="28"/>
                <w:szCs w:val="28"/>
                <w:lang w:eastAsia="th-TH"/>
              </w:rPr>
              <w:t>Change of the present value of the employee benefit obligations</w:t>
            </w:r>
          </w:p>
          <w:p w14:paraId="09771CC6" w14:textId="7F72EF67" w:rsidR="005E1CC9" w:rsidRPr="004655D7"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655D7">
              <w:rPr>
                <w:rFonts w:ascii="AngsanaUPC" w:hAnsi="AngsanaUPC" w:cs="AngsanaUPC"/>
                <w:snapToGrid w:val="0"/>
                <w:sz w:val="28"/>
                <w:szCs w:val="28"/>
                <w:lang w:eastAsia="th-TH"/>
              </w:rPr>
              <w:t xml:space="preserve"> increase </w:t>
            </w:r>
            <w:r w:rsidRPr="004655D7">
              <w:rPr>
                <w:rFonts w:ascii="AngsanaUPC" w:hAnsi="AngsanaUPC" w:cs="AngsanaUPC"/>
                <w:snapToGrid w:val="0"/>
                <w:sz w:val="28"/>
                <w:szCs w:val="28"/>
                <w:cs/>
                <w:lang w:eastAsia="th-TH"/>
              </w:rPr>
              <w:t>(</w:t>
            </w:r>
            <w:r w:rsidRPr="004655D7">
              <w:rPr>
                <w:rFonts w:ascii="AngsanaUPC" w:hAnsi="AngsanaUPC" w:cs="AngsanaUPC"/>
                <w:snapToGrid w:val="0"/>
                <w:sz w:val="28"/>
                <w:szCs w:val="28"/>
                <w:lang w:eastAsia="th-TH"/>
              </w:rPr>
              <w:t>decrease</w:t>
            </w:r>
            <w:r w:rsidRPr="004655D7">
              <w:rPr>
                <w:rFonts w:ascii="AngsanaUPC" w:hAnsi="AngsanaUPC" w:cs="AngsanaUPC"/>
                <w:snapToGrid w:val="0"/>
                <w:sz w:val="28"/>
                <w:szCs w:val="28"/>
                <w:cs/>
                <w:lang w:eastAsia="th-TH"/>
              </w:rPr>
              <w:t>)</w:t>
            </w:r>
          </w:p>
        </w:tc>
      </w:tr>
      <w:tr w:rsidR="00A16502" w:rsidRPr="004655D7" w14:paraId="6CD36651" w14:textId="77777777" w:rsidTr="009C216F">
        <w:trPr>
          <w:trHeight w:val="18"/>
        </w:trPr>
        <w:tc>
          <w:tcPr>
            <w:tcW w:w="3672" w:type="dxa"/>
          </w:tcPr>
          <w:p w14:paraId="41A4BC20" w14:textId="77777777" w:rsidR="00A16502" w:rsidRPr="004655D7" w:rsidRDefault="00A16502"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2916" w:type="dxa"/>
            <w:gridSpan w:val="2"/>
          </w:tcPr>
          <w:p w14:paraId="7B827B66" w14:textId="5D5DFBA3"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Increase</w:t>
            </w:r>
          </w:p>
        </w:tc>
        <w:tc>
          <w:tcPr>
            <w:tcW w:w="2916" w:type="dxa"/>
            <w:gridSpan w:val="2"/>
          </w:tcPr>
          <w:p w14:paraId="3BB6BF3D" w14:textId="0A0889A7"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Decrease</w:t>
            </w:r>
          </w:p>
        </w:tc>
      </w:tr>
      <w:tr w:rsidR="002C5B16" w:rsidRPr="004655D7" w14:paraId="24ED9ED3" w14:textId="77777777" w:rsidTr="009C216F">
        <w:trPr>
          <w:trHeight w:val="18"/>
        </w:trPr>
        <w:tc>
          <w:tcPr>
            <w:tcW w:w="3672" w:type="dxa"/>
          </w:tcPr>
          <w:p w14:paraId="1C74F9DB" w14:textId="77777777" w:rsidR="002C5B16" w:rsidRPr="004655D7" w:rsidRDefault="002C5B16"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1458" w:type="dxa"/>
          </w:tcPr>
          <w:p w14:paraId="2F8E24A8" w14:textId="7C3E7EA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66057BCA" w14:textId="6AAAAFC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c>
          <w:tcPr>
            <w:tcW w:w="1458" w:type="dxa"/>
          </w:tcPr>
          <w:p w14:paraId="4EA207D2" w14:textId="0B693445"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3912E525" w14:textId="4AD4BDD9"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r>
      <w:tr w:rsidR="0081271E" w:rsidRPr="004655D7" w14:paraId="7E62DF8B" w14:textId="7D0EAF26" w:rsidTr="0081271E">
        <w:trPr>
          <w:cantSplit/>
          <w:trHeight w:val="252"/>
        </w:trPr>
        <w:tc>
          <w:tcPr>
            <w:tcW w:w="3672" w:type="dxa"/>
            <w:tcBorders>
              <w:top w:val="nil"/>
              <w:left w:val="nil"/>
              <w:bottom w:val="nil"/>
              <w:right w:val="nil"/>
            </w:tcBorders>
            <w:vAlign w:val="bottom"/>
          </w:tcPr>
          <w:p w14:paraId="4AF2CB16" w14:textId="3B26B35A"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4655D7">
              <w:rPr>
                <w:rFonts w:ascii="AngsanaUPC" w:hAnsi="AngsanaUPC" w:cs="AngsanaUPC"/>
                <w:color w:val="000000"/>
                <w:sz w:val="28"/>
                <w:szCs w:val="28"/>
              </w:rPr>
              <w:t>Discount rate</w:t>
            </w:r>
            <w:r>
              <w:rPr>
                <w:rFonts w:ascii="AngsanaUPC" w:hAnsi="AngsanaUPC" w:cs="AngsanaUPC"/>
                <w:color w:val="000000"/>
                <w:sz w:val="28"/>
                <w:szCs w:val="28"/>
              </w:rPr>
              <w:t xml:space="preserve"> (+/- 1%)</w:t>
            </w:r>
          </w:p>
        </w:tc>
        <w:tc>
          <w:tcPr>
            <w:tcW w:w="1458" w:type="dxa"/>
            <w:tcBorders>
              <w:left w:val="nil"/>
              <w:right w:val="nil"/>
            </w:tcBorders>
            <w:shd w:val="clear" w:color="auto" w:fill="auto"/>
          </w:tcPr>
          <w:p w14:paraId="40D9E5A2" w14:textId="3DAD03AF" w:rsidR="0081271E" w:rsidRPr="004655D7" w:rsidRDefault="0081271E" w:rsidP="0081271E">
            <w:pPr>
              <w:spacing w:line="320" w:lineRule="exact"/>
              <w:jc w:val="right"/>
              <w:rPr>
                <w:rFonts w:ascii="AngsanaUPC" w:hAnsi="AngsanaUPC" w:cs="AngsanaUPC"/>
                <w:sz w:val="28"/>
                <w:szCs w:val="28"/>
              </w:rPr>
            </w:pPr>
            <w:r w:rsidRPr="00A70D40">
              <w:rPr>
                <w:rFonts w:ascii="Angsana New" w:hAnsi="Angsana New"/>
                <w:sz w:val="28"/>
                <w:szCs w:val="28"/>
              </w:rPr>
              <w:t>(851,589)</w:t>
            </w:r>
          </w:p>
        </w:tc>
        <w:tc>
          <w:tcPr>
            <w:tcW w:w="1458" w:type="dxa"/>
            <w:tcBorders>
              <w:left w:val="nil"/>
              <w:right w:val="nil"/>
            </w:tcBorders>
            <w:shd w:val="clear" w:color="auto" w:fill="auto"/>
          </w:tcPr>
          <w:p w14:paraId="4D255EFB" w14:textId="31731CC7" w:rsidR="0081271E" w:rsidRPr="004655D7" w:rsidRDefault="0081271E" w:rsidP="0081271E">
            <w:pPr>
              <w:spacing w:line="320" w:lineRule="exact"/>
              <w:jc w:val="right"/>
              <w:rPr>
                <w:rFonts w:ascii="AngsanaUPC" w:hAnsi="AngsanaUPC" w:cs="AngsanaUPC"/>
                <w:sz w:val="28"/>
                <w:szCs w:val="28"/>
              </w:rPr>
            </w:pPr>
            <w:r w:rsidRPr="00A70D40">
              <w:rPr>
                <w:rFonts w:ascii="Angsana New" w:hAnsi="Angsana New"/>
                <w:sz w:val="28"/>
                <w:szCs w:val="28"/>
              </w:rPr>
              <w:t>(35,341)</w:t>
            </w:r>
          </w:p>
        </w:tc>
        <w:tc>
          <w:tcPr>
            <w:tcW w:w="1458" w:type="dxa"/>
            <w:tcBorders>
              <w:left w:val="nil"/>
              <w:right w:val="nil"/>
            </w:tcBorders>
            <w:shd w:val="clear" w:color="auto" w:fill="auto"/>
          </w:tcPr>
          <w:p w14:paraId="5F65DAF0" w14:textId="2823CDB8" w:rsidR="0081271E" w:rsidRPr="004655D7" w:rsidRDefault="0081271E" w:rsidP="0081271E">
            <w:pPr>
              <w:spacing w:line="320" w:lineRule="exact"/>
              <w:jc w:val="right"/>
              <w:rPr>
                <w:rFonts w:ascii="AngsanaUPC" w:hAnsi="AngsanaUPC" w:cs="AngsanaUPC"/>
                <w:sz w:val="28"/>
                <w:szCs w:val="28"/>
              </w:rPr>
            </w:pPr>
            <w:r w:rsidRPr="00A70D40">
              <w:rPr>
                <w:rFonts w:ascii="Angsana New" w:hAnsi="Angsana New"/>
                <w:sz w:val="28"/>
                <w:szCs w:val="28"/>
              </w:rPr>
              <w:t>946,813</w:t>
            </w:r>
          </w:p>
        </w:tc>
        <w:tc>
          <w:tcPr>
            <w:tcW w:w="1458" w:type="dxa"/>
            <w:tcBorders>
              <w:left w:val="nil"/>
              <w:right w:val="nil"/>
            </w:tcBorders>
            <w:shd w:val="clear" w:color="auto" w:fill="auto"/>
          </w:tcPr>
          <w:p w14:paraId="618D221F" w14:textId="0097D401" w:rsidR="0081271E" w:rsidRPr="004655D7" w:rsidRDefault="0081271E" w:rsidP="0081271E">
            <w:pPr>
              <w:spacing w:line="320" w:lineRule="exact"/>
              <w:jc w:val="right"/>
              <w:rPr>
                <w:rFonts w:ascii="AngsanaUPC" w:hAnsi="AngsanaUPC" w:cs="AngsanaUPC"/>
                <w:sz w:val="28"/>
                <w:szCs w:val="28"/>
                <w:cs/>
              </w:rPr>
            </w:pPr>
            <w:r w:rsidRPr="00A70D40">
              <w:rPr>
                <w:rFonts w:ascii="Angsana New" w:hAnsi="Angsana New"/>
                <w:sz w:val="28"/>
                <w:szCs w:val="28"/>
              </w:rPr>
              <w:t>39,237</w:t>
            </w:r>
          </w:p>
        </w:tc>
      </w:tr>
      <w:tr w:rsidR="0081271E" w:rsidRPr="004655D7" w14:paraId="6EA95CA8" w14:textId="39107E80" w:rsidTr="0081271E">
        <w:trPr>
          <w:cantSplit/>
          <w:trHeight w:val="212"/>
        </w:trPr>
        <w:tc>
          <w:tcPr>
            <w:tcW w:w="3672" w:type="dxa"/>
            <w:tcBorders>
              <w:top w:val="nil"/>
              <w:left w:val="nil"/>
              <w:bottom w:val="nil"/>
              <w:right w:val="nil"/>
            </w:tcBorders>
            <w:shd w:val="clear" w:color="auto" w:fill="auto"/>
            <w:vAlign w:val="bottom"/>
          </w:tcPr>
          <w:p w14:paraId="3226C0FF" w14:textId="5D6EF48B"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Salary increase rate</w:t>
            </w:r>
            <w:r>
              <w:rPr>
                <w:rFonts w:ascii="AngsanaUPC" w:hAnsi="AngsanaUPC" w:cs="AngsanaUPC"/>
                <w:color w:val="000000"/>
                <w:sz w:val="28"/>
                <w:szCs w:val="28"/>
              </w:rPr>
              <w:t xml:space="preserve"> (+/- 1%)</w:t>
            </w:r>
          </w:p>
        </w:tc>
        <w:tc>
          <w:tcPr>
            <w:tcW w:w="1458" w:type="dxa"/>
            <w:tcBorders>
              <w:left w:val="nil"/>
              <w:right w:val="nil"/>
            </w:tcBorders>
            <w:shd w:val="clear" w:color="auto" w:fill="auto"/>
          </w:tcPr>
          <w:p w14:paraId="1B7BE827" w14:textId="5BACDAC4" w:rsidR="0081271E" w:rsidRPr="004655D7" w:rsidRDefault="0081271E" w:rsidP="0081271E">
            <w:pPr>
              <w:spacing w:line="320" w:lineRule="exact"/>
              <w:jc w:val="right"/>
              <w:rPr>
                <w:rFonts w:ascii="AngsanaUPC" w:hAnsi="AngsanaUPC" w:cs="AngsanaUPC"/>
                <w:sz w:val="28"/>
                <w:szCs w:val="28"/>
              </w:rPr>
            </w:pPr>
            <w:r w:rsidRPr="00A70D40">
              <w:rPr>
                <w:rFonts w:ascii="Angsana New" w:hAnsi="Angsana New"/>
                <w:sz w:val="28"/>
                <w:szCs w:val="28"/>
              </w:rPr>
              <w:t>1,128,969</w:t>
            </w:r>
          </w:p>
        </w:tc>
        <w:tc>
          <w:tcPr>
            <w:tcW w:w="1458" w:type="dxa"/>
            <w:tcBorders>
              <w:left w:val="nil"/>
              <w:right w:val="nil"/>
            </w:tcBorders>
            <w:shd w:val="clear" w:color="auto" w:fill="auto"/>
          </w:tcPr>
          <w:p w14:paraId="4411C921" w14:textId="11517816" w:rsidR="0081271E" w:rsidRPr="004655D7" w:rsidRDefault="0081271E" w:rsidP="0081271E">
            <w:pPr>
              <w:spacing w:line="320" w:lineRule="exact"/>
              <w:jc w:val="right"/>
              <w:rPr>
                <w:rFonts w:ascii="AngsanaUPC" w:hAnsi="AngsanaUPC" w:cs="AngsanaUPC"/>
                <w:sz w:val="28"/>
                <w:szCs w:val="28"/>
              </w:rPr>
            </w:pPr>
            <w:r>
              <w:rPr>
                <w:rFonts w:ascii="Angsana New" w:hAnsi="Angsana New" w:hint="cs"/>
                <w:sz w:val="28"/>
                <w:szCs w:val="28"/>
                <w:cs/>
              </w:rPr>
              <w:t>-</w:t>
            </w:r>
          </w:p>
        </w:tc>
        <w:tc>
          <w:tcPr>
            <w:tcW w:w="1458" w:type="dxa"/>
            <w:tcBorders>
              <w:left w:val="nil"/>
              <w:right w:val="nil"/>
            </w:tcBorders>
            <w:shd w:val="clear" w:color="auto" w:fill="auto"/>
          </w:tcPr>
          <w:p w14:paraId="13C6C6E3" w14:textId="7D788BA0" w:rsidR="0081271E" w:rsidRPr="004655D7" w:rsidRDefault="0081271E" w:rsidP="0081271E">
            <w:pPr>
              <w:spacing w:line="320" w:lineRule="exact"/>
              <w:jc w:val="right"/>
              <w:rPr>
                <w:rFonts w:ascii="AngsanaUPC" w:hAnsi="AngsanaUPC" w:cs="AngsanaUPC"/>
                <w:sz w:val="28"/>
                <w:szCs w:val="28"/>
              </w:rPr>
            </w:pPr>
            <w:r w:rsidRPr="00A70D40">
              <w:rPr>
                <w:rFonts w:ascii="Angsana New" w:hAnsi="Angsana New"/>
                <w:sz w:val="28"/>
                <w:szCs w:val="28"/>
              </w:rPr>
              <w:t>(1,026,668)</w:t>
            </w:r>
          </w:p>
        </w:tc>
        <w:tc>
          <w:tcPr>
            <w:tcW w:w="1458" w:type="dxa"/>
            <w:tcBorders>
              <w:left w:val="nil"/>
              <w:right w:val="nil"/>
            </w:tcBorders>
            <w:shd w:val="clear" w:color="auto" w:fill="auto"/>
          </w:tcPr>
          <w:p w14:paraId="4BC8BA8C" w14:textId="14917CB4" w:rsidR="0081271E" w:rsidRPr="004655D7" w:rsidRDefault="0081271E" w:rsidP="0081271E">
            <w:pPr>
              <w:spacing w:line="320" w:lineRule="exact"/>
              <w:ind w:left="-108" w:right="34"/>
              <w:jc w:val="right"/>
              <w:rPr>
                <w:rFonts w:ascii="AngsanaUPC" w:hAnsi="AngsanaUPC" w:cs="AngsanaUPC"/>
                <w:sz w:val="28"/>
                <w:szCs w:val="28"/>
              </w:rPr>
            </w:pPr>
            <w:r>
              <w:rPr>
                <w:rFonts w:ascii="Angsana New" w:hAnsi="Angsana New" w:hint="cs"/>
                <w:sz w:val="28"/>
                <w:szCs w:val="28"/>
                <w:cs/>
              </w:rPr>
              <w:t>-</w:t>
            </w:r>
          </w:p>
        </w:tc>
      </w:tr>
      <w:tr w:rsidR="0081271E" w:rsidRPr="004655D7" w14:paraId="20A55043" w14:textId="41F21A1A" w:rsidTr="0081271E">
        <w:trPr>
          <w:cantSplit/>
          <w:trHeight w:val="252"/>
        </w:trPr>
        <w:tc>
          <w:tcPr>
            <w:tcW w:w="3672" w:type="dxa"/>
            <w:tcBorders>
              <w:top w:val="nil"/>
              <w:left w:val="nil"/>
              <w:bottom w:val="nil"/>
              <w:right w:val="nil"/>
            </w:tcBorders>
            <w:shd w:val="clear" w:color="auto" w:fill="auto"/>
            <w:vAlign w:val="bottom"/>
          </w:tcPr>
          <w:p w14:paraId="72548407" w14:textId="215A22E9" w:rsidR="0081271E" w:rsidRPr="004655D7"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Turnover rate</w:t>
            </w:r>
            <w:r>
              <w:rPr>
                <w:rFonts w:ascii="AngsanaUPC" w:hAnsi="AngsanaUPC" w:cs="AngsanaUPC"/>
                <w:color w:val="000000"/>
                <w:sz w:val="28"/>
                <w:szCs w:val="28"/>
              </w:rPr>
              <w:t xml:space="preserve"> (+/- </w:t>
            </w:r>
            <w:r>
              <w:rPr>
                <w:rFonts w:ascii="AngsanaUPC" w:hAnsi="AngsanaUPC" w:cs="AngsanaUPC" w:hint="cs"/>
                <w:color w:val="000000"/>
                <w:sz w:val="28"/>
                <w:szCs w:val="28"/>
                <w:cs/>
              </w:rPr>
              <w:t>1</w:t>
            </w:r>
            <w:r>
              <w:rPr>
                <w:rFonts w:ascii="AngsanaUPC" w:hAnsi="AngsanaUPC" w:cs="AngsanaUPC"/>
                <w:color w:val="000000"/>
                <w:sz w:val="28"/>
                <w:szCs w:val="28"/>
              </w:rPr>
              <w:t xml:space="preserve"> year)</w:t>
            </w:r>
          </w:p>
        </w:tc>
        <w:tc>
          <w:tcPr>
            <w:tcW w:w="1458" w:type="dxa"/>
            <w:tcBorders>
              <w:left w:val="nil"/>
              <w:right w:val="nil"/>
            </w:tcBorders>
            <w:shd w:val="clear" w:color="auto" w:fill="auto"/>
          </w:tcPr>
          <w:p w14:paraId="5945FBE8" w14:textId="2C69B75F" w:rsidR="0081271E" w:rsidRPr="004655D7" w:rsidRDefault="0081271E" w:rsidP="0081271E">
            <w:pPr>
              <w:spacing w:line="320" w:lineRule="exact"/>
              <w:jc w:val="right"/>
              <w:rPr>
                <w:rFonts w:ascii="AngsanaUPC" w:hAnsi="AngsanaUPC" w:cs="AngsanaUPC"/>
                <w:sz w:val="28"/>
                <w:szCs w:val="28"/>
                <w:cs/>
              </w:rPr>
            </w:pPr>
            <w:r w:rsidRPr="00A70D40">
              <w:rPr>
                <w:rFonts w:ascii="Angsana New" w:hAnsi="Angsana New"/>
                <w:sz w:val="28"/>
                <w:szCs w:val="28"/>
              </w:rPr>
              <w:t>64,487</w:t>
            </w:r>
          </w:p>
        </w:tc>
        <w:tc>
          <w:tcPr>
            <w:tcW w:w="1458" w:type="dxa"/>
            <w:tcBorders>
              <w:left w:val="nil"/>
              <w:right w:val="nil"/>
            </w:tcBorders>
            <w:shd w:val="clear" w:color="auto" w:fill="auto"/>
          </w:tcPr>
          <w:p w14:paraId="1E57EFBE" w14:textId="6EAC70E7" w:rsidR="0081271E" w:rsidRPr="004655D7" w:rsidRDefault="0081271E" w:rsidP="0081271E">
            <w:pPr>
              <w:spacing w:line="320" w:lineRule="exact"/>
              <w:jc w:val="right"/>
              <w:rPr>
                <w:rFonts w:ascii="AngsanaUPC" w:hAnsi="AngsanaUPC" w:cs="AngsanaUPC"/>
                <w:sz w:val="28"/>
                <w:szCs w:val="28"/>
                <w:cs/>
              </w:rPr>
            </w:pPr>
            <w:r w:rsidRPr="00A70D40">
              <w:rPr>
                <w:rFonts w:ascii="Angsana New" w:hAnsi="Angsana New"/>
                <w:sz w:val="28"/>
                <w:szCs w:val="28"/>
              </w:rPr>
              <w:t>1,604</w:t>
            </w:r>
          </w:p>
        </w:tc>
        <w:tc>
          <w:tcPr>
            <w:tcW w:w="1458" w:type="dxa"/>
            <w:tcBorders>
              <w:left w:val="nil"/>
              <w:right w:val="nil"/>
            </w:tcBorders>
            <w:shd w:val="clear" w:color="auto" w:fill="auto"/>
          </w:tcPr>
          <w:p w14:paraId="2F59E912" w14:textId="6874535D" w:rsidR="0081271E" w:rsidRPr="004655D7" w:rsidRDefault="0081271E" w:rsidP="0081271E">
            <w:pPr>
              <w:spacing w:line="320" w:lineRule="exact"/>
              <w:jc w:val="right"/>
              <w:rPr>
                <w:rFonts w:ascii="AngsanaUPC" w:hAnsi="AngsanaUPC" w:cs="AngsanaUPC"/>
                <w:sz w:val="28"/>
                <w:szCs w:val="28"/>
                <w:cs/>
              </w:rPr>
            </w:pPr>
            <w:r w:rsidRPr="00A70D40">
              <w:rPr>
                <w:rFonts w:ascii="Angsana New" w:hAnsi="Angsana New"/>
                <w:sz w:val="28"/>
                <w:szCs w:val="28"/>
              </w:rPr>
              <w:t>(64,129)</w:t>
            </w:r>
          </w:p>
        </w:tc>
        <w:tc>
          <w:tcPr>
            <w:tcW w:w="1458" w:type="dxa"/>
            <w:tcBorders>
              <w:left w:val="nil"/>
              <w:right w:val="nil"/>
            </w:tcBorders>
            <w:shd w:val="clear" w:color="auto" w:fill="auto"/>
          </w:tcPr>
          <w:p w14:paraId="274F1A01" w14:textId="51AF03F4" w:rsidR="0081271E" w:rsidRPr="004655D7" w:rsidRDefault="0081271E" w:rsidP="0081271E">
            <w:pPr>
              <w:spacing w:line="320" w:lineRule="exact"/>
              <w:jc w:val="right"/>
              <w:rPr>
                <w:rFonts w:ascii="AngsanaUPC" w:hAnsi="AngsanaUPC" w:cs="AngsanaUPC"/>
                <w:sz w:val="28"/>
                <w:szCs w:val="28"/>
                <w:cs/>
              </w:rPr>
            </w:pPr>
            <w:r w:rsidRPr="00A70D40">
              <w:rPr>
                <w:rFonts w:ascii="Angsana New" w:hAnsi="Angsana New"/>
                <w:sz w:val="28"/>
                <w:szCs w:val="28"/>
              </w:rPr>
              <w:t>(1,603)</w:t>
            </w:r>
          </w:p>
        </w:tc>
      </w:tr>
    </w:tbl>
    <w:p w14:paraId="2D3C1FF4" w14:textId="7A78F202" w:rsidR="0081271E"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cs/>
        </w:rPr>
      </w:pPr>
      <w:r w:rsidRPr="004655D7">
        <w:rPr>
          <w:rFonts w:ascii="AngsanaUPC" w:hAnsi="AngsanaUPC" w:cs="AngsanaUPC"/>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r w:rsidRPr="004655D7">
        <w:rPr>
          <w:rFonts w:ascii="AngsanaUPC" w:hAnsi="AngsanaUPC" w:cs="AngsanaUPC"/>
          <w:sz w:val="28"/>
          <w:szCs w:val="28"/>
          <w:cs/>
        </w:rPr>
        <w:t>.</w:t>
      </w:r>
    </w:p>
    <w:p w14:paraId="0CE93429" w14:textId="77777777" w:rsidR="0081271E" w:rsidRDefault="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5A0E578B" w14:textId="076CB156"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lastRenderedPageBreak/>
        <w:t xml:space="preserve">As at </w:t>
      </w:r>
      <w:r w:rsidR="009C216F">
        <w:rPr>
          <w:rFonts w:ascii="AngsanaUPC" w:hAnsi="AngsanaUPC" w:cs="AngsanaUPC"/>
          <w:sz w:val="28"/>
          <w:szCs w:val="28"/>
        </w:rPr>
        <w:t>December 31, 2024</w:t>
      </w:r>
      <w:r w:rsidRPr="004655D7">
        <w:rPr>
          <w:rFonts w:ascii="AngsanaUPC" w:hAnsi="AngsanaUPC" w:cs="AngsanaUPC"/>
          <w:sz w:val="28"/>
          <w:szCs w:val="28"/>
        </w:rPr>
        <w:t>, the maturity analyses of undiscounted cash flows of benefit payments are as follows</w:t>
      </w:r>
      <w:r w:rsidRPr="004655D7">
        <w:rPr>
          <w:rFonts w:ascii="AngsanaUPC" w:hAnsi="AngsanaUPC" w:cs="AngsanaUPC"/>
          <w:sz w:val="28"/>
          <w:szCs w:val="28"/>
          <w:cs/>
        </w:rPr>
        <w:t>:</w:t>
      </w:r>
    </w:p>
    <w:tbl>
      <w:tblPr>
        <w:tblW w:w="9522" w:type="dxa"/>
        <w:tblInd w:w="108" w:type="dxa"/>
        <w:tblLayout w:type="fixed"/>
        <w:tblLook w:val="01E0" w:firstRow="1" w:lastRow="1" w:firstColumn="1" w:lastColumn="1" w:noHBand="0" w:noVBand="0"/>
      </w:tblPr>
      <w:tblGrid>
        <w:gridCol w:w="4302"/>
        <w:gridCol w:w="1740"/>
        <w:gridCol w:w="1740"/>
        <w:gridCol w:w="1740"/>
      </w:tblGrid>
      <w:tr w:rsidR="00AD6B3A" w:rsidRPr="004655D7" w14:paraId="5604BFC1" w14:textId="1B5B1464" w:rsidTr="009C216F">
        <w:trPr>
          <w:trHeight w:val="395"/>
        </w:trPr>
        <w:tc>
          <w:tcPr>
            <w:tcW w:w="4302" w:type="dxa"/>
          </w:tcPr>
          <w:p w14:paraId="09B9575F" w14:textId="77777777" w:rsidR="00AD6B3A" w:rsidRPr="004655D7" w:rsidRDefault="00AD6B3A" w:rsidP="009B548B">
            <w:pPr>
              <w:spacing w:line="240" w:lineRule="auto"/>
              <w:ind w:left="34"/>
              <w:rPr>
                <w:rFonts w:ascii="AngsanaUPC" w:hAnsi="AngsanaUPC" w:cs="AngsanaUPC"/>
                <w:color w:val="000000"/>
                <w:sz w:val="28"/>
                <w:szCs w:val="28"/>
                <w:u w:val="single"/>
                <w:cs/>
              </w:rPr>
            </w:pPr>
          </w:p>
        </w:tc>
        <w:tc>
          <w:tcPr>
            <w:tcW w:w="5220" w:type="dxa"/>
            <w:gridSpan w:val="3"/>
            <w:shd w:val="clear" w:color="auto" w:fill="auto"/>
          </w:tcPr>
          <w:p w14:paraId="102A1094" w14:textId="0F7D86F7" w:rsidR="00AD6B3A" w:rsidRPr="004655D7" w:rsidRDefault="00AD6B3A" w:rsidP="00642049">
            <w:pPr>
              <w:pBdr>
                <w:bottom w:val="single" w:sz="4" w:space="1" w:color="auto"/>
              </w:pBdr>
              <w:spacing w:line="240" w:lineRule="auto"/>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2D3E32" w:rsidRPr="004655D7" w14:paraId="2BB6D08C" w14:textId="77777777" w:rsidTr="007016D0">
        <w:tblPrEx>
          <w:tblLook w:val="0000" w:firstRow="0" w:lastRow="0" w:firstColumn="0" w:lastColumn="0" w:noHBand="0" w:noVBand="0"/>
        </w:tblPrEx>
        <w:trPr>
          <w:trHeight w:val="379"/>
        </w:trPr>
        <w:tc>
          <w:tcPr>
            <w:tcW w:w="4302" w:type="dxa"/>
            <w:vAlign w:val="bottom"/>
          </w:tcPr>
          <w:p w14:paraId="225E2357" w14:textId="77777777" w:rsidR="002D3E32" w:rsidRPr="004655D7" w:rsidRDefault="002D3E32" w:rsidP="008817D5">
            <w:pPr>
              <w:tabs>
                <w:tab w:val="left" w:pos="3390"/>
              </w:tabs>
              <w:spacing w:line="240" w:lineRule="auto"/>
              <w:ind w:left="157"/>
              <w:rPr>
                <w:rFonts w:ascii="AngsanaUPC" w:hAnsi="AngsanaUPC" w:cs="AngsanaUPC"/>
                <w:color w:val="000000"/>
                <w:sz w:val="28"/>
                <w:szCs w:val="28"/>
              </w:rPr>
            </w:pPr>
          </w:p>
        </w:tc>
        <w:tc>
          <w:tcPr>
            <w:tcW w:w="1740" w:type="dxa"/>
            <w:shd w:val="clear" w:color="auto" w:fill="auto"/>
          </w:tcPr>
          <w:p w14:paraId="107E7D27" w14:textId="73897A4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Post-employment benefit</w:t>
            </w:r>
          </w:p>
        </w:tc>
        <w:tc>
          <w:tcPr>
            <w:tcW w:w="1740" w:type="dxa"/>
            <w:shd w:val="clear" w:color="auto" w:fill="auto"/>
          </w:tcPr>
          <w:p w14:paraId="5F93EBA7" w14:textId="68AF998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Other long term employee benefit</w:t>
            </w:r>
          </w:p>
        </w:tc>
        <w:tc>
          <w:tcPr>
            <w:tcW w:w="1740" w:type="dxa"/>
            <w:shd w:val="clear" w:color="auto" w:fill="auto"/>
          </w:tcPr>
          <w:p w14:paraId="50B6D762" w14:textId="77777777" w:rsidR="00814B9D"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rPr>
            </w:pPr>
          </w:p>
          <w:p w14:paraId="48C43F22" w14:textId="118FB246"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Pr>
                <w:rFonts w:ascii="AngsanaUPC" w:hAnsi="AngsanaUPC" w:cs="AngsanaUPC"/>
                <w:color w:val="000000"/>
                <w:sz w:val="28"/>
                <w:szCs w:val="28"/>
              </w:rPr>
              <w:t>Total</w:t>
            </w:r>
          </w:p>
        </w:tc>
      </w:tr>
      <w:tr w:rsidR="0081271E" w:rsidRPr="004655D7" w14:paraId="49C49BDB" w14:textId="38CAC5D9" w:rsidTr="0081271E">
        <w:tblPrEx>
          <w:tblLook w:val="0000" w:firstRow="0" w:lastRow="0" w:firstColumn="0" w:lastColumn="0" w:noHBand="0" w:noVBand="0"/>
        </w:tblPrEx>
        <w:trPr>
          <w:trHeight w:val="379"/>
        </w:trPr>
        <w:tc>
          <w:tcPr>
            <w:tcW w:w="4302" w:type="dxa"/>
            <w:vAlign w:val="bottom"/>
          </w:tcPr>
          <w:p w14:paraId="08EE019C" w14:textId="77777777" w:rsidR="0081271E" w:rsidRPr="004655D7" w:rsidRDefault="0081271E" w:rsidP="0081271E">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Within 1 year</w:t>
            </w:r>
          </w:p>
        </w:tc>
        <w:tc>
          <w:tcPr>
            <w:tcW w:w="1740" w:type="dxa"/>
            <w:shd w:val="clear" w:color="auto" w:fill="auto"/>
            <w:vAlign w:val="bottom"/>
          </w:tcPr>
          <w:p w14:paraId="2DC06A8E" w14:textId="65AA2E31" w:rsidR="0081271E" w:rsidRPr="004276E7" w:rsidRDefault="0081271E" w:rsidP="0081271E">
            <w:pPr>
              <w:tabs>
                <w:tab w:val="left" w:pos="3390"/>
              </w:tabs>
              <w:spacing w:line="240" w:lineRule="auto"/>
              <w:ind w:left="74"/>
              <w:jc w:val="right"/>
              <w:rPr>
                <w:rFonts w:ascii="AngsanaUPC" w:hAnsi="AngsanaUPC" w:cs="AngsanaUPC"/>
                <w:color w:val="000000"/>
                <w:sz w:val="28"/>
                <w:szCs w:val="28"/>
                <w:cs/>
              </w:rPr>
            </w:pPr>
            <w:r>
              <w:rPr>
                <w:rFonts w:ascii="Angsana New" w:hAnsi="Angsana New" w:hint="cs"/>
                <w:sz w:val="28"/>
                <w:szCs w:val="28"/>
                <w:cs/>
              </w:rPr>
              <w:t>-</w:t>
            </w:r>
          </w:p>
        </w:tc>
        <w:tc>
          <w:tcPr>
            <w:tcW w:w="1740" w:type="dxa"/>
            <w:shd w:val="clear" w:color="auto" w:fill="auto"/>
            <w:vAlign w:val="bottom"/>
          </w:tcPr>
          <w:p w14:paraId="0B6A0023" w14:textId="4CBB0131" w:rsidR="0081271E" w:rsidRPr="004276E7" w:rsidRDefault="0081271E" w:rsidP="0081271E">
            <w:pPr>
              <w:tabs>
                <w:tab w:val="left" w:pos="3390"/>
              </w:tabs>
              <w:spacing w:line="240" w:lineRule="auto"/>
              <w:ind w:left="74"/>
              <w:jc w:val="right"/>
              <w:rPr>
                <w:rFonts w:ascii="AngsanaUPC" w:hAnsi="AngsanaUPC" w:cs="AngsanaUPC"/>
                <w:color w:val="000000"/>
                <w:sz w:val="28"/>
                <w:szCs w:val="28"/>
                <w:cs/>
              </w:rPr>
            </w:pPr>
            <w:r w:rsidRPr="00A70D40">
              <w:rPr>
                <w:rFonts w:ascii="Angsana New" w:hAnsi="Angsana New"/>
                <w:sz w:val="28"/>
                <w:szCs w:val="28"/>
              </w:rPr>
              <w:t>60,000</w:t>
            </w:r>
          </w:p>
        </w:tc>
        <w:tc>
          <w:tcPr>
            <w:tcW w:w="1740" w:type="dxa"/>
            <w:shd w:val="clear" w:color="auto" w:fill="auto"/>
            <w:vAlign w:val="bottom"/>
          </w:tcPr>
          <w:p w14:paraId="5614E5A1" w14:textId="3D298426" w:rsidR="0081271E" w:rsidRPr="004276E7" w:rsidRDefault="0081271E" w:rsidP="0081271E">
            <w:pPr>
              <w:tabs>
                <w:tab w:val="left" w:pos="3390"/>
              </w:tabs>
              <w:spacing w:line="240" w:lineRule="auto"/>
              <w:ind w:left="74"/>
              <w:jc w:val="right"/>
              <w:rPr>
                <w:rFonts w:ascii="AngsanaUPC" w:hAnsi="AngsanaUPC" w:cs="AngsanaUPC"/>
                <w:color w:val="000000"/>
                <w:sz w:val="28"/>
                <w:szCs w:val="28"/>
                <w:cs/>
              </w:rPr>
            </w:pPr>
            <w:r w:rsidRPr="00A70D40">
              <w:rPr>
                <w:rFonts w:ascii="Angsana New" w:hAnsi="Angsana New"/>
                <w:sz w:val="28"/>
                <w:szCs w:val="28"/>
              </w:rPr>
              <w:t>60,000</w:t>
            </w:r>
          </w:p>
        </w:tc>
      </w:tr>
      <w:tr w:rsidR="0081271E" w:rsidRPr="004655D7" w14:paraId="686CF03F" w14:textId="7ABA3C7C" w:rsidTr="0081271E">
        <w:tblPrEx>
          <w:tblLook w:val="0000" w:firstRow="0" w:lastRow="0" w:firstColumn="0" w:lastColumn="0" w:noHBand="0" w:noVBand="0"/>
        </w:tblPrEx>
        <w:trPr>
          <w:trHeight w:val="379"/>
        </w:trPr>
        <w:tc>
          <w:tcPr>
            <w:tcW w:w="4302" w:type="dxa"/>
            <w:vAlign w:val="bottom"/>
          </w:tcPr>
          <w:p w14:paraId="169C0B56" w14:textId="36A9BD16" w:rsidR="0081271E" w:rsidRPr="004655D7" w:rsidRDefault="0081271E" w:rsidP="0081271E">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 xml:space="preserve">Over 1 </w:t>
            </w:r>
            <w:r>
              <w:rPr>
                <w:rFonts w:ascii="AngsanaUPC" w:hAnsi="AngsanaUPC" w:cs="AngsanaUPC"/>
                <w:color w:val="000000"/>
                <w:sz w:val="28"/>
                <w:szCs w:val="28"/>
              </w:rPr>
              <w:t xml:space="preserve">year </w:t>
            </w:r>
            <w:r w:rsidRPr="004655D7">
              <w:rPr>
                <w:rFonts w:ascii="AngsanaUPC" w:hAnsi="AngsanaUPC" w:cs="AngsanaUPC"/>
                <w:color w:val="000000"/>
                <w:sz w:val="28"/>
                <w:szCs w:val="28"/>
              </w:rPr>
              <w:t>and up to 5 years</w:t>
            </w:r>
          </w:p>
        </w:tc>
        <w:tc>
          <w:tcPr>
            <w:tcW w:w="1740" w:type="dxa"/>
            <w:shd w:val="clear" w:color="auto" w:fill="auto"/>
            <w:vAlign w:val="bottom"/>
          </w:tcPr>
          <w:p w14:paraId="7B6B8F7F" w14:textId="7CBF8D5A" w:rsidR="0081271E" w:rsidRPr="004276E7" w:rsidRDefault="0081271E" w:rsidP="0081271E">
            <w:pPr>
              <w:tabs>
                <w:tab w:val="left" w:pos="3390"/>
              </w:tabs>
              <w:spacing w:line="240" w:lineRule="auto"/>
              <w:ind w:left="74"/>
              <w:jc w:val="right"/>
              <w:rPr>
                <w:rFonts w:ascii="AngsanaUPC" w:hAnsi="AngsanaUPC" w:cs="AngsanaUPC"/>
                <w:color w:val="000000"/>
                <w:sz w:val="28"/>
                <w:szCs w:val="28"/>
              </w:rPr>
            </w:pPr>
            <w:r>
              <w:rPr>
                <w:rFonts w:ascii="Angsana New" w:hAnsi="Angsana New"/>
                <w:sz w:val="28"/>
                <w:szCs w:val="28"/>
              </w:rPr>
              <w:t>9,380,229</w:t>
            </w:r>
          </w:p>
        </w:tc>
        <w:tc>
          <w:tcPr>
            <w:tcW w:w="1740" w:type="dxa"/>
            <w:shd w:val="clear" w:color="auto" w:fill="auto"/>
            <w:vAlign w:val="bottom"/>
          </w:tcPr>
          <w:p w14:paraId="55B31175" w14:textId="5B9EB6F2" w:rsidR="0081271E" w:rsidRPr="004276E7" w:rsidRDefault="0081271E" w:rsidP="0081271E">
            <w:pPr>
              <w:tabs>
                <w:tab w:val="left" w:pos="3390"/>
              </w:tabs>
              <w:spacing w:line="240" w:lineRule="auto"/>
              <w:ind w:left="74"/>
              <w:jc w:val="right"/>
              <w:rPr>
                <w:rFonts w:ascii="AngsanaUPC" w:hAnsi="AngsanaUPC" w:cs="AngsanaUPC"/>
                <w:color w:val="000000"/>
                <w:sz w:val="28"/>
                <w:szCs w:val="28"/>
              </w:rPr>
            </w:pPr>
            <w:r w:rsidRPr="00A70D40">
              <w:rPr>
                <w:rFonts w:ascii="Angsana New" w:hAnsi="Angsana New"/>
                <w:sz w:val="28"/>
                <w:szCs w:val="28"/>
              </w:rPr>
              <w:t>360,000</w:t>
            </w:r>
          </w:p>
        </w:tc>
        <w:tc>
          <w:tcPr>
            <w:tcW w:w="1740" w:type="dxa"/>
            <w:shd w:val="clear" w:color="auto" w:fill="auto"/>
            <w:vAlign w:val="bottom"/>
          </w:tcPr>
          <w:p w14:paraId="55AF4992" w14:textId="72DD487D" w:rsidR="0081271E" w:rsidRPr="004276E7" w:rsidRDefault="0081271E" w:rsidP="0081271E">
            <w:pPr>
              <w:tabs>
                <w:tab w:val="left" w:pos="3390"/>
              </w:tabs>
              <w:spacing w:line="240" w:lineRule="auto"/>
              <w:ind w:left="74"/>
              <w:jc w:val="right"/>
              <w:rPr>
                <w:rFonts w:ascii="AngsanaUPC" w:hAnsi="AngsanaUPC" w:cs="AngsanaUPC"/>
                <w:color w:val="000000"/>
                <w:sz w:val="28"/>
                <w:szCs w:val="28"/>
              </w:rPr>
            </w:pPr>
            <w:r>
              <w:rPr>
                <w:rFonts w:ascii="Angsana New" w:hAnsi="Angsana New"/>
                <w:sz w:val="28"/>
                <w:szCs w:val="28"/>
              </w:rPr>
              <w:t>9,740,229</w:t>
            </w:r>
          </w:p>
        </w:tc>
      </w:tr>
      <w:tr w:rsidR="0081271E" w:rsidRPr="004655D7" w14:paraId="4787282E" w14:textId="40A64EDD" w:rsidTr="0081271E">
        <w:tblPrEx>
          <w:tblLook w:val="0000" w:firstRow="0" w:lastRow="0" w:firstColumn="0" w:lastColumn="0" w:noHBand="0" w:noVBand="0"/>
        </w:tblPrEx>
        <w:trPr>
          <w:trHeight w:val="379"/>
        </w:trPr>
        <w:tc>
          <w:tcPr>
            <w:tcW w:w="4302" w:type="dxa"/>
            <w:vAlign w:val="bottom"/>
          </w:tcPr>
          <w:p w14:paraId="36499D7E" w14:textId="77777777" w:rsidR="0081271E" w:rsidRPr="004655D7" w:rsidRDefault="0081271E" w:rsidP="0081271E">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Over 5 years</w:t>
            </w:r>
          </w:p>
        </w:tc>
        <w:tc>
          <w:tcPr>
            <w:tcW w:w="1740" w:type="dxa"/>
            <w:shd w:val="clear" w:color="auto" w:fill="auto"/>
            <w:vAlign w:val="bottom"/>
          </w:tcPr>
          <w:p w14:paraId="412BC73C" w14:textId="2E32D6CD" w:rsidR="0081271E" w:rsidRPr="004276E7" w:rsidRDefault="0081271E" w:rsidP="0081271E">
            <w:pPr>
              <w:tabs>
                <w:tab w:val="left" w:pos="3390"/>
              </w:tabs>
              <w:spacing w:line="240" w:lineRule="auto"/>
              <w:ind w:left="74"/>
              <w:jc w:val="right"/>
              <w:rPr>
                <w:rFonts w:ascii="AngsanaUPC" w:hAnsi="AngsanaUPC" w:cs="AngsanaUPC"/>
                <w:color w:val="000000"/>
                <w:sz w:val="28"/>
                <w:szCs w:val="28"/>
                <w:cs/>
              </w:rPr>
            </w:pPr>
            <w:r>
              <w:rPr>
                <w:rFonts w:ascii="Angsana New" w:hAnsi="Angsana New"/>
                <w:sz w:val="28"/>
                <w:szCs w:val="28"/>
              </w:rPr>
              <w:t>55,436,336</w:t>
            </w:r>
          </w:p>
        </w:tc>
        <w:tc>
          <w:tcPr>
            <w:tcW w:w="1740" w:type="dxa"/>
            <w:shd w:val="clear" w:color="auto" w:fill="auto"/>
            <w:vAlign w:val="bottom"/>
          </w:tcPr>
          <w:p w14:paraId="281383C2" w14:textId="6F6745D2" w:rsidR="0081271E" w:rsidRPr="004276E7" w:rsidRDefault="0081271E" w:rsidP="0081271E">
            <w:pPr>
              <w:tabs>
                <w:tab w:val="left" w:pos="3390"/>
              </w:tabs>
              <w:spacing w:line="240" w:lineRule="auto"/>
              <w:ind w:left="74"/>
              <w:jc w:val="right"/>
              <w:rPr>
                <w:rFonts w:ascii="AngsanaUPC" w:hAnsi="AngsanaUPC" w:cs="AngsanaUPC"/>
                <w:color w:val="000000"/>
                <w:sz w:val="28"/>
                <w:szCs w:val="28"/>
                <w:cs/>
              </w:rPr>
            </w:pPr>
            <w:r w:rsidRPr="00A70D40">
              <w:rPr>
                <w:rFonts w:ascii="Angsana New" w:hAnsi="Angsana New"/>
                <w:sz w:val="28"/>
                <w:szCs w:val="28"/>
              </w:rPr>
              <w:t>5,350,000</w:t>
            </w:r>
          </w:p>
        </w:tc>
        <w:tc>
          <w:tcPr>
            <w:tcW w:w="1740" w:type="dxa"/>
            <w:shd w:val="clear" w:color="auto" w:fill="auto"/>
            <w:vAlign w:val="bottom"/>
          </w:tcPr>
          <w:p w14:paraId="472C528B" w14:textId="67EE70D6" w:rsidR="0081271E" w:rsidRPr="004276E7" w:rsidRDefault="0081271E" w:rsidP="0081271E">
            <w:pPr>
              <w:tabs>
                <w:tab w:val="left" w:pos="3390"/>
              </w:tabs>
              <w:spacing w:line="240" w:lineRule="auto"/>
              <w:ind w:left="74"/>
              <w:jc w:val="right"/>
              <w:rPr>
                <w:rFonts w:ascii="AngsanaUPC" w:hAnsi="AngsanaUPC" w:cs="AngsanaUPC"/>
                <w:color w:val="000000"/>
                <w:sz w:val="28"/>
                <w:szCs w:val="28"/>
                <w:cs/>
              </w:rPr>
            </w:pPr>
            <w:r>
              <w:rPr>
                <w:rFonts w:ascii="Angsana New" w:hAnsi="Angsana New"/>
                <w:sz w:val="28"/>
                <w:szCs w:val="28"/>
              </w:rPr>
              <w:t>60,786,336</w:t>
            </w:r>
          </w:p>
        </w:tc>
      </w:tr>
    </w:tbl>
    <w:p w14:paraId="07881330" w14:textId="2ACB7C79" w:rsidR="00BF1103" w:rsidRPr="002E3C14" w:rsidRDefault="00BF1103"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2E3C14">
        <w:rPr>
          <w:rFonts w:ascii="AngsanaUPC" w:hAnsi="AngsanaUPC" w:cs="AngsanaUPC"/>
          <w:b/>
          <w:bCs/>
          <w:sz w:val="28"/>
          <w:szCs w:val="28"/>
        </w:rPr>
        <w:t>WARRANT</w:t>
      </w:r>
    </w:p>
    <w:p w14:paraId="0A54C506" w14:textId="77777777" w:rsidR="00BF1103" w:rsidRPr="00076274" w:rsidRDefault="00BF1103" w:rsidP="00BF1103">
      <w:pPr>
        <w:pStyle w:val="ListParagraph"/>
        <w:numPr>
          <w:ilvl w:val="0"/>
          <w:numId w:val="32"/>
        </w:numPr>
        <w:spacing w:before="120" w:after="120"/>
        <w:ind w:left="630"/>
        <w:jc w:val="both"/>
        <w:rPr>
          <w:rFonts w:ascii="AngsanaUPC" w:hAnsi="AngsanaUPC" w:cs="AngsanaUPC"/>
          <w:b/>
          <w:bCs/>
          <w:spacing w:val="-2"/>
          <w:sz w:val="28"/>
          <w:szCs w:val="28"/>
        </w:rPr>
      </w:pPr>
      <w:r w:rsidRPr="00076274">
        <w:rPr>
          <w:rFonts w:ascii="AngsanaUPC" w:hAnsi="AngsanaUPC" w:cs="AngsanaUPC"/>
          <w:b/>
          <w:bCs/>
          <w:spacing w:val="-2"/>
          <w:sz w:val="28"/>
          <w:szCs w:val="28"/>
        </w:rPr>
        <w:t>W</w:t>
      </w:r>
      <w:r w:rsidRPr="00076274">
        <w:rPr>
          <w:rFonts w:ascii="AngsanaUPC" w:hAnsi="AngsanaUPC" w:cs="AngsanaUPC" w:hint="cs"/>
          <w:b/>
          <w:bCs/>
          <w:spacing w:val="-2"/>
          <w:sz w:val="28"/>
          <w:szCs w:val="28"/>
          <w:cs/>
        </w:rPr>
        <w:t>arrant</w:t>
      </w:r>
    </w:p>
    <w:p w14:paraId="71172D93" w14:textId="7DEB7902" w:rsidR="00BF1103" w:rsidRPr="00BF0D2D" w:rsidRDefault="00BF1103" w:rsidP="00BF1103">
      <w:pPr>
        <w:pStyle w:val="ListParagraph"/>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r w:rsidR="00AB4E62" w:rsidRPr="00BF0D2D">
        <w:rPr>
          <w:rFonts w:ascii="AngsanaUPC" w:hAnsi="AngsanaUPC" w:cs="AngsanaUPC"/>
          <w:spacing w:val="-2"/>
          <w:sz w:val="28"/>
          <w:szCs w:val="28"/>
        </w:rPr>
        <w:t>from</w:t>
      </w:r>
      <w:r w:rsidRPr="00BF0D2D">
        <w:rPr>
          <w:rFonts w:ascii="AngsanaUPC" w:hAnsi="AngsanaUPC" w:cs="AngsanaUPC" w:hint="cs"/>
          <w:spacing w:val="-2"/>
          <w:sz w:val="28"/>
          <w:szCs w:val="28"/>
          <w:cs/>
        </w:rPr>
        <w:t xml:space="preserve"> </w:t>
      </w:r>
      <w:r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Pr>
          <w:rFonts w:ascii="AngsanaUPC" w:hAnsi="AngsanaUPC" w:cs="AngsanaUPC"/>
          <w:spacing w:val="-2"/>
          <w:sz w:val="28"/>
          <w:szCs w:val="28"/>
        </w:rPr>
        <w:t>3</w:t>
      </w:r>
      <w:r w:rsidRPr="00BF0D2D">
        <w:rPr>
          <w:rFonts w:ascii="AngsanaUPC" w:hAnsi="AngsanaUPC" w:cs="AngsanaUPC"/>
          <w:spacing w:val="-2"/>
          <w:sz w:val="28"/>
          <w:szCs w:val="28"/>
        </w:rPr>
        <w:t xml:space="preserve">, </w:t>
      </w:r>
      <w:r>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5524"/>
      </w:tblGrid>
      <w:tr w:rsidR="00BF1103" w:rsidRPr="00BF0D2D" w14:paraId="2E0F68A9" w14:textId="77777777" w:rsidTr="00590530">
        <w:tc>
          <w:tcPr>
            <w:tcW w:w="3416" w:type="dxa"/>
            <w:shd w:val="clear" w:color="auto" w:fill="auto"/>
          </w:tcPr>
          <w:p w14:paraId="213C5BA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5524" w:type="dxa"/>
            <w:shd w:val="clear" w:color="auto" w:fill="auto"/>
          </w:tcPr>
          <w:p w14:paraId="23953498" w14:textId="379C7DAE"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t>
            </w:r>
            <w:r w:rsidR="00FA213E" w:rsidRPr="00FA213E">
              <w:rPr>
                <w:rFonts w:ascii="AngsanaUPC" w:hAnsi="AngsanaUPC" w:cs="AngsanaUPC"/>
                <w:spacing w:val="-2"/>
                <w:sz w:val="28"/>
                <w:szCs w:val="28"/>
              </w:rPr>
              <w:t xml:space="preserve">Warrant to buy common share of </w:t>
            </w:r>
            <w:r w:rsidR="009C216F">
              <w:rPr>
                <w:rFonts w:ascii="AngsanaUPC" w:hAnsi="AngsanaUPC" w:cs="AngsanaUPC"/>
                <w:spacing w:val="-2"/>
                <w:sz w:val="28"/>
                <w:szCs w:val="28"/>
              </w:rPr>
              <w:t>Thai Future Incorporation Public Company Limited</w:t>
            </w:r>
            <w:r w:rsidR="00FA213E" w:rsidRPr="00FA213E">
              <w:rPr>
                <w:rFonts w:ascii="AngsanaUPC" w:hAnsi="AngsanaUPC" w:cs="AngsanaUPC"/>
                <w:spacing w:val="-2"/>
                <w:sz w:val="28"/>
                <w:szCs w:val="28"/>
              </w:rPr>
              <w:t xml:space="preserve"> No.</w:t>
            </w:r>
            <w:r w:rsidR="00FA213E" w:rsidRPr="00FA213E">
              <w:rPr>
                <w:rFonts w:ascii="AngsanaUPC" w:hAnsi="AngsanaUPC" w:cs="AngsanaUPC"/>
                <w:spacing w:val="-2"/>
                <w:sz w:val="28"/>
                <w:szCs w:val="28"/>
                <w:cs/>
              </w:rPr>
              <w:t>1 (</w:t>
            </w:r>
            <w:r w:rsidR="00FA213E" w:rsidRPr="00FA213E">
              <w:rPr>
                <w:rFonts w:ascii="AngsanaUPC" w:hAnsi="AngsanaUPC" w:cs="AngsanaUPC"/>
                <w:spacing w:val="-2"/>
                <w:sz w:val="28"/>
                <w:szCs w:val="28"/>
              </w:rPr>
              <w:t>Warrant) or (TFI-W</w:t>
            </w:r>
            <w:r w:rsidR="00FA213E" w:rsidRPr="00FA213E">
              <w:rPr>
                <w:rFonts w:ascii="AngsanaUPC" w:hAnsi="AngsanaUPC" w:cs="AngsanaUPC"/>
                <w:spacing w:val="-2"/>
                <w:sz w:val="28"/>
                <w:szCs w:val="28"/>
                <w:cs/>
              </w:rPr>
              <w:t>1</w:t>
            </w:r>
            <w:r w:rsidR="00FA213E">
              <w:rPr>
                <w:rFonts w:ascii="AngsanaUPC" w:hAnsi="AngsanaUPC" w:cs="AngsanaUPC"/>
                <w:spacing w:val="-2"/>
                <w:sz w:val="28"/>
                <w:szCs w:val="28"/>
              </w:rPr>
              <w:t>)</w:t>
            </w:r>
          </w:p>
        </w:tc>
      </w:tr>
      <w:tr w:rsidR="00BF1103" w:rsidRPr="00BF0D2D" w14:paraId="59D0D00B" w14:textId="77777777" w:rsidTr="00590530">
        <w:tc>
          <w:tcPr>
            <w:tcW w:w="3416" w:type="dxa"/>
            <w:shd w:val="clear" w:color="auto" w:fill="auto"/>
          </w:tcPr>
          <w:p w14:paraId="202EF3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 to sell</w:t>
            </w:r>
          </w:p>
        </w:tc>
        <w:tc>
          <w:tcPr>
            <w:tcW w:w="5524" w:type="dxa"/>
            <w:shd w:val="clear" w:color="auto" w:fill="auto"/>
          </w:tcPr>
          <w:p w14:paraId="44325417"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Pr="00BF0D2D">
              <w:rPr>
                <w:rFonts w:ascii="AngsanaUPC" w:hAnsi="AngsanaUPC" w:cs="AngsanaUPC" w:hint="cs"/>
                <w:spacing w:val="-2"/>
                <w:sz w:val="28"/>
                <w:szCs w:val="28"/>
                <w:cs/>
              </w:rPr>
              <w:t>Units</w:t>
            </w:r>
          </w:p>
        </w:tc>
      </w:tr>
      <w:tr w:rsidR="00BF1103" w:rsidRPr="00BF0D2D" w14:paraId="2485BC2C" w14:textId="77777777" w:rsidTr="00590530">
        <w:tc>
          <w:tcPr>
            <w:tcW w:w="3416" w:type="dxa"/>
            <w:shd w:val="clear" w:color="auto" w:fill="auto"/>
          </w:tcPr>
          <w:p w14:paraId="3ACA201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5524" w:type="dxa"/>
            <w:shd w:val="clear" w:color="auto" w:fill="auto"/>
          </w:tcPr>
          <w:p w14:paraId="773E1A5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Baht </w:t>
            </w:r>
            <w:r>
              <w:rPr>
                <w:rFonts w:ascii="AngsanaUPC" w:hAnsi="AngsanaUPC" w:cs="AngsanaUPC"/>
                <w:spacing w:val="-2"/>
                <w:sz w:val="28"/>
                <w:szCs w:val="28"/>
              </w:rPr>
              <w:t>0.00</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per unit (Zero baht).</w:t>
            </w:r>
          </w:p>
        </w:tc>
      </w:tr>
      <w:tr w:rsidR="00BF1103" w:rsidRPr="00BF0D2D" w14:paraId="02BD509B" w14:textId="77777777" w:rsidTr="00590530">
        <w:tc>
          <w:tcPr>
            <w:tcW w:w="3416" w:type="dxa"/>
            <w:shd w:val="clear" w:color="auto" w:fill="auto"/>
          </w:tcPr>
          <w:p w14:paraId="3990B6EE"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5524" w:type="dxa"/>
            <w:shd w:val="clear" w:color="auto" w:fill="auto"/>
          </w:tcPr>
          <w:p w14:paraId="7FC6A53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Pr="00BF0D2D">
              <w:rPr>
                <w:rFonts w:ascii="AngsanaUPC" w:hAnsi="AngsanaUPC" w:cs="AngsanaUPC" w:hint="cs"/>
                <w:spacing w:val="-2"/>
                <w:sz w:val="28"/>
                <w:szCs w:val="28"/>
                <w:cs/>
              </w:rPr>
              <w:t xml:space="preserve">per unit, </w:t>
            </w:r>
            <w:r w:rsidRPr="00BF0D2D">
              <w:rPr>
                <w:rFonts w:ascii="AngsanaUPC" w:hAnsi="AngsanaUPC" w:cs="AngsanaUPC"/>
                <w:spacing w:val="-2"/>
                <w:sz w:val="28"/>
                <w:szCs w:val="28"/>
              </w:rPr>
              <w:t>except for cases where the exercise price is adjusted in accordance with the conditions of the right adjustment.</w:t>
            </w:r>
          </w:p>
        </w:tc>
      </w:tr>
      <w:tr w:rsidR="00BF1103" w:rsidRPr="00BF0D2D" w14:paraId="75B31AD8" w14:textId="77777777" w:rsidTr="00590530">
        <w:tc>
          <w:tcPr>
            <w:tcW w:w="3416" w:type="dxa"/>
            <w:shd w:val="clear" w:color="auto" w:fill="auto"/>
          </w:tcPr>
          <w:p w14:paraId="33C9F625"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5524" w:type="dxa"/>
            <w:shd w:val="clear" w:color="auto" w:fill="auto"/>
          </w:tcPr>
          <w:p w14:paraId="65F4A6E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Pr>
                <w:rFonts w:ascii="AngsanaUPC" w:hAnsi="AngsanaUPC" w:cs="AngsanaUPC"/>
                <w:spacing w:val="-2"/>
                <w:sz w:val="28"/>
                <w:szCs w:val="28"/>
              </w:rPr>
              <w:t>5</w:t>
            </w:r>
            <w:r w:rsidRPr="00BF0D2D">
              <w:rPr>
                <w:rFonts w:ascii="AngsanaUPC" w:hAnsi="AngsanaUPC" w:cs="AngsanaUPC"/>
                <w:spacing w:val="-2"/>
                <w:sz w:val="28"/>
                <w:szCs w:val="28"/>
              </w:rPr>
              <w:t xml:space="preserve"> years from the date of issuance</w:t>
            </w:r>
          </w:p>
        </w:tc>
      </w:tr>
      <w:tr w:rsidR="00BF1103" w:rsidRPr="00BF0D2D" w14:paraId="4921E9D3" w14:textId="77777777" w:rsidTr="00590530">
        <w:tc>
          <w:tcPr>
            <w:tcW w:w="3416" w:type="dxa"/>
            <w:shd w:val="clear" w:color="auto" w:fill="auto"/>
          </w:tcPr>
          <w:p w14:paraId="7319BC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5524" w:type="dxa"/>
            <w:shd w:val="clear" w:color="auto" w:fill="auto"/>
          </w:tcPr>
          <w:p w14:paraId="3D538BA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Allocated to the existing shareholders</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 xml:space="preserve">(Right Offering) of the company in proportion to their shareholding (Right </w:t>
            </w:r>
            <w:r w:rsidRPr="00BF0D2D">
              <w:rPr>
                <w:rFonts w:ascii="AngsanaUPC" w:hAnsi="AngsanaUPC" w:cs="AngsanaUPC" w:hint="cs"/>
                <w:spacing w:val="-2"/>
                <w:sz w:val="28"/>
                <w:szCs w:val="28"/>
                <w:cs/>
              </w:rPr>
              <w:t>Issue</w:t>
            </w: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Pr="00BF0D2D">
              <w:t xml:space="preserve"> </w:t>
            </w:r>
            <w:r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BF1103" w:rsidRPr="00BF0D2D" w14:paraId="6EE1FF72" w14:textId="77777777" w:rsidTr="00590530">
        <w:tc>
          <w:tcPr>
            <w:tcW w:w="3416" w:type="dxa"/>
            <w:shd w:val="clear" w:color="auto" w:fill="auto"/>
          </w:tcPr>
          <w:p w14:paraId="3514212A"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524" w:type="dxa"/>
            <w:shd w:val="clear" w:color="auto" w:fill="auto"/>
          </w:tcPr>
          <w:p w14:paraId="6049161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E2A3084" w14:textId="35A3792C" w:rsidR="0081271E" w:rsidRDefault="0081271E" w:rsidP="0081271E">
      <w:pPr>
        <w:pStyle w:val="ListParagraph"/>
        <w:spacing w:before="120" w:after="120"/>
        <w:ind w:left="630"/>
        <w:jc w:val="both"/>
        <w:rPr>
          <w:rFonts w:ascii="AngsanaUPC" w:hAnsi="AngsanaUPC" w:cs="AngsanaUPC"/>
          <w:b/>
          <w:bCs/>
          <w:spacing w:val="-2"/>
          <w:sz w:val="28"/>
          <w:szCs w:val="28"/>
        </w:rPr>
      </w:pPr>
    </w:p>
    <w:p w14:paraId="5B6C688C" w14:textId="77777777" w:rsidR="0081271E" w:rsidRDefault="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b/>
          <w:bCs/>
          <w:spacing w:val="-2"/>
          <w:sz w:val="28"/>
          <w:szCs w:val="28"/>
        </w:rPr>
      </w:pPr>
      <w:r>
        <w:rPr>
          <w:rFonts w:ascii="AngsanaUPC" w:hAnsi="AngsanaUPC" w:cs="AngsanaUPC"/>
          <w:b/>
          <w:bCs/>
          <w:spacing w:val="-2"/>
          <w:sz w:val="28"/>
          <w:szCs w:val="28"/>
        </w:rPr>
        <w:br w:type="page"/>
      </w:r>
    </w:p>
    <w:p w14:paraId="6F1198FE" w14:textId="416BC325" w:rsidR="00BF1103" w:rsidRPr="00291064" w:rsidRDefault="00BF1103" w:rsidP="00BF1103">
      <w:pPr>
        <w:pStyle w:val="ListParagraph"/>
        <w:numPr>
          <w:ilvl w:val="0"/>
          <w:numId w:val="32"/>
        </w:numPr>
        <w:spacing w:before="120" w:after="120"/>
        <w:ind w:left="630"/>
        <w:jc w:val="both"/>
        <w:rPr>
          <w:rFonts w:ascii="AngsanaUPC" w:hAnsi="AngsanaUPC" w:cs="AngsanaUPC"/>
          <w:b/>
          <w:bCs/>
          <w:spacing w:val="-2"/>
          <w:sz w:val="28"/>
          <w:szCs w:val="28"/>
        </w:rPr>
      </w:pPr>
      <w:r w:rsidRPr="00291064">
        <w:rPr>
          <w:rFonts w:ascii="AngsanaUPC" w:hAnsi="AngsanaUPC" w:cs="AngsanaUPC" w:hint="cs"/>
          <w:b/>
          <w:bCs/>
          <w:spacing w:val="-2"/>
          <w:sz w:val="28"/>
          <w:szCs w:val="28"/>
          <w:cs/>
        </w:rPr>
        <w:lastRenderedPageBreak/>
        <w:t>Balance</w:t>
      </w:r>
    </w:p>
    <w:tbl>
      <w:tblPr>
        <w:tblW w:w="9225" w:type="dxa"/>
        <w:tblInd w:w="-27" w:type="dxa"/>
        <w:tblLook w:val="04A0" w:firstRow="1" w:lastRow="0" w:firstColumn="1" w:lastColumn="0" w:noHBand="0" w:noVBand="1"/>
      </w:tblPr>
      <w:tblGrid>
        <w:gridCol w:w="7335"/>
        <w:gridCol w:w="1890"/>
      </w:tblGrid>
      <w:tr w:rsidR="00BF1103" w:rsidRPr="00BF0D2D" w14:paraId="6A785AE1" w14:textId="77777777" w:rsidTr="00511BBB">
        <w:trPr>
          <w:trHeight w:val="420"/>
        </w:trPr>
        <w:tc>
          <w:tcPr>
            <w:tcW w:w="7335" w:type="dxa"/>
            <w:tcBorders>
              <w:top w:val="nil"/>
              <w:left w:val="nil"/>
              <w:bottom w:val="nil"/>
              <w:right w:val="nil"/>
            </w:tcBorders>
            <w:shd w:val="clear" w:color="auto" w:fill="auto"/>
            <w:vAlign w:val="center"/>
            <w:hideMark/>
          </w:tcPr>
          <w:p w14:paraId="11274DB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shd w:val="clear" w:color="auto" w:fill="auto"/>
            <w:vAlign w:val="center"/>
            <w:hideMark/>
          </w:tcPr>
          <w:p w14:paraId="2BDD7904"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Million Unit)</w:t>
            </w:r>
          </w:p>
        </w:tc>
      </w:tr>
      <w:tr w:rsidR="00BF1103" w:rsidRPr="00BF0D2D" w14:paraId="2776C8C6" w14:textId="77777777" w:rsidTr="00511BBB">
        <w:trPr>
          <w:trHeight w:val="420"/>
        </w:trPr>
        <w:tc>
          <w:tcPr>
            <w:tcW w:w="7335" w:type="dxa"/>
            <w:tcBorders>
              <w:top w:val="nil"/>
              <w:left w:val="nil"/>
              <w:bottom w:val="nil"/>
              <w:right w:val="nil"/>
            </w:tcBorders>
            <w:shd w:val="clear" w:color="auto" w:fill="auto"/>
            <w:vAlign w:val="center"/>
            <w:hideMark/>
          </w:tcPr>
          <w:p w14:paraId="26434E1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shd w:val="clear" w:color="auto" w:fill="auto"/>
            <w:vAlign w:val="center"/>
            <w:hideMark/>
          </w:tcPr>
          <w:p w14:paraId="7F16C454" w14:textId="60C804BC" w:rsidR="00BF1103" w:rsidRPr="00B663A9" w:rsidRDefault="009C216F"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 New" w:hAnsi="Angsana New"/>
                <w:color w:val="000000"/>
                <w:sz w:val="28"/>
                <w:szCs w:val="28"/>
              </w:rPr>
              <w:t>December 31, 2024</w:t>
            </w:r>
          </w:p>
        </w:tc>
      </w:tr>
      <w:tr w:rsidR="0081271E" w:rsidRPr="00BF0D2D" w14:paraId="4505132E" w14:textId="77777777" w:rsidTr="00BB3A9D">
        <w:trPr>
          <w:cantSplit/>
          <w:trHeight w:val="342"/>
        </w:trPr>
        <w:tc>
          <w:tcPr>
            <w:tcW w:w="7335" w:type="dxa"/>
            <w:tcBorders>
              <w:top w:val="nil"/>
              <w:left w:val="nil"/>
              <w:bottom w:val="nil"/>
              <w:right w:val="nil"/>
            </w:tcBorders>
            <w:shd w:val="clear" w:color="auto" w:fill="auto"/>
            <w:vAlign w:val="center"/>
            <w:hideMark/>
          </w:tcPr>
          <w:p w14:paraId="6DD64786" w14:textId="77777777" w:rsidR="0081271E" w:rsidRPr="00BF0D2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BF0D2D">
              <w:rPr>
                <w:rFonts w:ascii="Angsana New" w:hAnsi="Angsana New"/>
                <w:b/>
                <w:bCs/>
                <w:color w:val="000000"/>
                <w:sz w:val="28"/>
                <w:szCs w:val="28"/>
              </w:rPr>
              <w:t>The total number of rights to purchase shares</w:t>
            </w:r>
          </w:p>
        </w:tc>
        <w:tc>
          <w:tcPr>
            <w:tcW w:w="1890" w:type="dxa"/>
            <w:tcBorders>
              <w:top w:val="nil"/>
              <w:left w:val="nil"/>
              <w:right w:val="nil"/>
            </w:tcBorders>
            <w:shd w:val="clear" w:color="auto" w:fill="auto"/>
          </w:tcPr>
          <w:p w14:paraId="5082CD26" w14:textId="337D45F7" w:rsidR="0081271E" w:rsidRPr="00BF0D2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7435FC">
              <w:rPr>
                <w:rFonts w:ascii="Angsana New" w:hAnsi="Angsana New"/>
                <w:sz w:val="28"/>
                <w:szCs w:val="28"/>
              </w:rPr>
              <w:t>6,142</w:t>
            </w:r>
          </w:p>
        </w:tc>
      </w:tr>
      <w:tr w:rsidR="0081271E" w:rsidRPr="00BF0D2D" w14:paraId="2ABB023C" w14:textId="77777777" w:rsidTr="00BB3A9D">
        <w:trPr>
          <w:cantSplit/>
          <w:trHeight w:val="368"/>
        </w:trPr>
        <w:tc>
          <w:tcPr>
            <w:tcW w:w="7335" w:type="dxa"/>
            <w:tcBorders>
              <w:top w:val="nil"/>
              <w:left w:val="nil"/>
              <w:bottom w:val="nil"/>
              <w:right w:val="nil"/>
            </w:tcBorders>
            <w:shd w:val="clear" w:color="auto" w:fill="auto"/>
            <w:vAlign w:val="center"/>
            <w:hideMark/>
          </w:tcPr>
          <w:p w14:paraId="6EBDA686" w14:textId="3E519917" w:rsidR="0081271E" w:rsidRPr="00BF0D2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beginning of </w:t>
            </w:r>
            <w:r>
              <w:rPr>
                <w:rFonts w:ascii="Angsana New" w:hAnsi="Angsana New"/>
                <w:color w:val="000000"/>
                <w:sz w:val="28"/>
                <w:szCs w:val="28"/>
              </w:rPr>
              <w:t>year</w:t>
            </w:r>
          </w:p>
        </w:tc>
        <w:tc>
          <w:tcPr>
            <w:tcW w:w="1890" w:type="dxa"/>
            <w:tcBorders>
              <w:left w:val="nil"/>
              <w:bottom w:val="nil"/>
              <w:right w:val="nil"/>
            </w:tcBorders>
            <w:shd w:val="clear" w:color="auto" w:fill="auto"/>
          </w:tcPr>
          <w:p w14:paraId="7CAA4236" w14:textId="67F1E0B5" w:rsidR="0081271E" w:rsidRPr="00BF0D2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35FC">
              <w:rPr>
                <w:rFonts w:ascii="Angsana New" w:hAnsi="Angsana New"/>
                <w:sz w:val="28"/>
                <w:szCs w:val="28"/>
              </w:rPr>
              <w:t>(2,494)</w:t>
            </w:r>
          </w:p>
        </w:tc>
      </w:tr>
      <w:tr w:rsidR="0081271E" w:rsidRPr="00BF0D2D" w14:paraId="1A1BE46B" w14:textId="77777777" w:rsidTr="00BB3A9D">
        <w:trPr>
          <w:cantSplit/>
          <w:trHeight w:val="378"/>
        </w:trPr>
        <w:tc>
          <w:tcPr>
            <w:tcW w:w="7335" w:type="dxa"/>
            <w:tcBorders>
              <w:top w:val="nil"/>
              <w:left w:val="nil"/>
              <w:bottom w:val="nil"/>
              <w:right w:val="nil"/>
            </w:tcBorders>
            <w:shd w:val="clear" w:color="auto" w:fill="auto"/>
            <w:vAlign w:val="center"/>
            <w:hideMark/>
          </w:tcPr>
          <w:p w14:paraId="635191EF" w14:textId="5419341D" w:rsidR="0081271E" w:rsidRPr="00BF0D2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BF0D2D">
              <w:rPr>
                <w:rFonts w:ascii="Angsana New" w:hAnsi="Angsana New" w:hint="cs"/>
                <w:color w:val="000000"/>
                <w:sz w:val="28"/>
                <w:szCs w:val="28"/>
                <w:u w:val="single"/>
                <w:cs/>
              </w:rPr>
              <w:t>Less</w:t>
            </w:r>
            <w:r w:rsidRPr="00BF0D2D">
              <w:rPr>
                <w:rFonts w:ascii="Angsana New" w:hAnsi="Angsana New"/>
                <w:color w:val="000000"/>
                <w:sz w:val="28"/>
                <w:szCs w:val="28"/>
                <w:cs/>
              </w:rPr>
              <w:t xml:space="preserve"> </w:t>
            </w:r>
            <w:r w:rsidRPr="00BF0D2D">
              <w:rPr>
                <w:rFonts w:ascii="Angsana New" w:hAnsi="Angsana New" w:hint="cs"/>
                <w:color w:val="000000"/>
                <w:sz w:val="28"/>
                <w:szCs w:val="28"/>
                <w:cs/>
              </w:rPr>
              <w:t xml:space="preserve">number of exercise during the </w:t>
            </w:r>
            <w:r>
              <w:rPr>
                <w:rFonts w:ascii="Angsana New" w:hAnsi="Angsana New"/>
                <w:color w:val="000000"/>
                <w:sz w:val="28"/>
                <w:szCs w:val="28"/>
              </w:rPr>
              <w:t>year</w:t>
            </w:r>
          </w:p>
        </w:tc>
        <w:tc>
          <w:tcPr>
            <w:tcW w:w="1890" w:type="dxa"/>
            <w:tcBorders>
              <w:top w:val="nil"/>
              <w:left w:val="nil"/>
              <w:bottom w:val="nil"/>
              <w:right w:val="nil"/>
            </w:tcBorders>
            <w:shd w:val="clear" w:color="auto" w:fill="auto"/>
          </w:tcPr>
          <w:p w14:paraId="4B586B5E" w14:textId="454660A3" w:rsidR="0081271E" w:rsidRPr="00BF0D2D"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hint="cs"/>
                <w:sz w:val="28"/>
                <w:szCs w:val="28"/>
                <w:cs/>
              </w:rPr>
              <w:t>-</w:t>
            </w:r>
          </w:p>
        </w:tc>
      </w:tr>
      <w:tr w:rsidR="0081271E" w:rsidRPr="00BF0D2D" w14:paraId="38368889" w14:textId="77777777" w:rsidTr="00BB3A9D">
        <w:trPr>
          <w:trHeight w:val="315"/>
        </w:trPr>
        <w:tc>
          <w:tcPr>
            <w:tcW w:w="7335" w:type="dxa"/>
            <w:tcBorders>
              <w:top w:val="nil"/>
              <w:left w:val="nil"/>
              <w:bottom w:val="nil"/>
              <w:right w:val="nil"/>
            </w:tcBorders>
            <w:shd w:val="clear" w:color="auto" w:fill="auto"/>
            <w:vAlign w:val="center"/>
            <w:hideMark/>
          </w:tcPr>
          <w:p w14:paraId="3B16AC98" w14:textId="19F6D4B7" w:rsidR="0081271E" w:rsidRPr="00BF0D2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w:t>
            </w:r>
            <w:r w:rsidRPr="00BF0D2D">
              <w:rPr>
                <w:rFonts w:ascii="Angsana New" w:hAnsi="Angsana New" w:hint="cs"/>
                <w:color w:val="000000"/>
                <w:sz w:val="28"/>
                <w:szCs w:val="28"/>
                <w:cs/>
              </w:rPr>
              <w:t>end</w:t>
            </w:r>
            <w:r w:rsidRPr="00BF0D2D">
              <w:rPr>
                <w:rFonts w:ascii="Angsana New" w:hAnsi="Angsana New"/>
                <w:color w:val="000000"/>
                <w:sz w:val="28"/>
                <w:szCs w:val="28"/>
              </w:rPr>
              <w:t xml:space="preserve"> of </w:t>
            </w:r>
            <w:r>
              <w:rPr>
                <w:rFonts w:ascii="Angsana New" w:hAnsi="Angsana New"/>
                <w:color w:val="000000"/>
                <w:sz w:val="28"/>
                <w:szCs w:val="28"/>
              </w:rPr>
              <w:t>year</w:t>
            </w:r>
          </w:p>
        </w:tc>
        <w:tc>
          <w:tcPr>
            <w:tcW w:w="1890" w:type="dxa"/>
            <w:tcBorders>
              <w:top w:val="nil"/>
              <w:left w:val="nil"/>
              <w:right w:val="nil"/>
            </w:tcBorders>
            <w:shd w:val="clear" w:color="auto" w:fill="auto"/>
          </w:tcPr>
          <w:p w14:paraId="6FE8273F" w14:textId="37F621BC" w:rsidR="0081271E" w:rsidRPr="00BF0D2D" w:rsidRDefault="0081271E" w:rsidP="0081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435FC">
              <w:rPr>
                <w:rFonts w:ascii="Angsana New" w:hAnsi="Angsana New"/>
                <w:sz w:val="28"/>
                <w:szCs w:val="28"/>
              </w:rPr>
              <w:t>(2,494)</w:t>
            </w:r>
          </w:p>
        </w:tc>
      </w:tr>
      <w:tr w:rsidR="0081271E" w:rsidRPr="003A6FF7" w14:paraId="53E44EE8" w14:textId="77777777" w:rsidTr="00BB3A9D">
        <w:trPr>
          <w:trHeight w:val="323"/>
        </w:trPr>
        <w:tc>
          <w:tcPr>
            <w:tcW w:w="7335" w:type="dxa"/>
            <w:tcBorders>
              <w:top w:val="nil"/>
              <w:left w:val="nil"/>
              <w:bottom w:val="nil"/>
              <w:right w:val="nil"/>
            </w:tcBorders>
            <w:shd w:val="clear" w:color="auto" w:fill="auto"/>
            <w:vAlign w:val="center"/>
            <w:hideMark/>
          </w:tcPr>
          <w:p w14:paraId="1F20B1EF" w14:textId="77777777" w:rsidR="0081271E" w:rsidRPr="00BF0D2D" w:rsidRDefault="0081271E" w:rsidP="0081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BF0D2D">
              <w:rPr>
                <w:rFonts w:ascii="Angsana New" w:hAnsi="Angsana New" w:hint="cs"/>
                <w:b/>
                <w:bCs/>
                <w:color w:val="000000"/>
                <w:sz w:val="28"/>
                <w:szCs w:val="28"/>
                <w:cs/>
              </w:rPr>
              <w:t xml:space="preserve">Balance </w:t>
            </w:r>
            <w:r w:rsidRPr="00BF0D2D">
              <w:rPr>
                <w:rFonts w:ascii="Angsana New" w:hAnsi="Angsana New"/>
                <w:b/>
                <w:bCs/>
                <w:color w:val="000000"/>
                <w:sz w:val="28"/>
                <w:szCs w:val="28"/>
              </w:rPr>
              <w:t>total number of rights to purchase shares</w:t>
            </w:r>
          </w:p>
        </w:tc>
        <w:tc>
          <w:tcPr>
            <w:tcW w:w="1890" w:type="dxa"/>
            <w:tcBorders>
              <w:left w:val="nil"/>
              <w:right w:val="nil"/>
            </w:tcBorders>
            <w:shd w:val="clear" w:color="auto" w:fill="auto"/>
          </w:tcPr>
          <w:p w14:paraId="4456E036" w14:textId="7878FEF0" w:rsidR="0081271E" w:rsidRPr="00BF0D2D" w:rsidRDefault="0081271E" w:rsidP="008127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7435FC">
              <w:rPr>
                <w:rFonts w:ascii="Angsana New" w:hAnsi="Angsana New"/>
                <w:sz w:val="28"/>
                <w:szCs w:val="28"/>
              </w:rPr>
              <w:t>3,64</w:t>
            </w:r>
            <w:r>
              <w:rPr>
                <w:rFonts w:ascii="Angsana New" w:hAnsi="Angsana New" w:hint="cs"/>
                <w:sz w:val="28"/>
                <w:szCs w:val="28"/>
                <w:cs/>
              </w:rPr>
              <w:t>8</w:t>
            </w:r>
          </w:p>
        </w:tc>
      </w:tr>
    </w:tbl>
    <w:p w14:paraId="37DD3E4F" w14:textId="1EFBB6A7" w:rsidR="00BA12B4" w:rsidRPr="002E3C14" w:rsidRDefault="00CF4887"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2E3C14">
        <w:rPr>
          <w:rFonts w:ascii="AngsanaUPC" w:hAnsi="AngsanaUPC" w:cs="AngsanaUPC"/>
          <w:b/>
          <w:bCs/>
          <w:sz w:val="28"/>
          <w:szCs w:val="28"/>
        </w:rPr>
        <w:t>OTHER INCOME</w:t>
      </w:r>
    </w:p>
    <w:p w14:paraId="3DAC2036" w14:textId="4CEDB716" w:rsidR="004F2653" w:rsidRPr="004655D7"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FE38AE"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Pr="004655D7">
        <w:rPr>
          <w:rFonts w:ascii="AngsanaUPC" w:hAnsi="AngsanaUPC" w:cs="AngsanaUPC"/>
          <w:sz w:val="28"/>
          <w:szCs w:val="28"/>
        </w:rPr>
        <w:t xml:space="preserve">ended </w:t>
      </w:r>
      <w:r w:rsidR="009C216F">
        <w:rPr>
          <w:rFonts w:ascii="AngsanaUPC" w:hAnsi="AngsanaUPC" w:cs="AngsanaUPC"/>
          <w:sz w:val="28"/>
          <w:szCs w:val="28"/>
        </w:rPr>
        <w:t>December 31, 2024</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3F1311">
        <w:rPr>
          <w:rFonts w:ascii="AngsanaUPC" w:hAnsi="AngsanaUPC" w:cs="AngsanaUPC" w:hint="cs"/>
          <w:sz w:val="28"/>
          <w:szCs w:val="28"/>
          <w:cs/>
        </w:rPr>
        <w:t>3</w:t>
      </w:r>
      <w:r w:rsidR="00AB6DF5" w:rsidRPr="004655D7">
        <w:rPr>
          <w:rFonts w:ascii="AngsanaUPC" w:hAnsi="AngsanaUPC" w:cs="AngsanaUPC"/>
          <w:sz w:val="28"/>
          <w:szCs w:val="28"/>
        </w:rPr>
        <w:t xml:space="preserve"> </w:t>
      </w:r>
      <w:r w:rsidR="005A45C7" w:rsidRPr="004655D7">
        <w:rPr>
          <w:rFonts w:ascii="AngsanaUPC" w:hAnsi="AngsanaUPC" w:cs="AngsanaUPC"/>
          <w:sz w:val="28"/>
          <w:szCs w:val="28"/>
        </w:rPr>
        <w:t>are as follows</w:t>
      </w:r>
      <w:r w:rsidR="005A45C7" w:rsidRPr="004655D7">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4655D7" w14:paraId="3E65361B" w14:textId="77777777" w:rsidTr="005C239C">
        <w:trPr>
          <w:cantSplit/>
          <w:trHeight w:val="255"/>
        </w:trPr>
        <w:tc>
          <w:tcPr>
            <w:tcW w:w="5637" w:type="dxa"/>
            <w:tcBorders>
              <w:top w:val="nil"/>
              <w:left w:val="nil"/>
              <w:bottom w:val="nil"/>
              <w:right w:val="nil"/>
            </w:tcBorders>
          </w:tcPr>
          <w:p w14:paraId="617CDA44"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0D33C6C4"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0437F" w:rsidRPr="004655D7" w14:paraId="27E5E9F9" w14:textId="77777777" w:rsidTr="00FE38AE">
        <w:trPr>
          <w:cantSplit/>
          <w:trHeight w:val="288"/>
        </w:trPr>
        <w:tc>
          <w:tcPr>
            <w:tcW w:w="5637" w:type="dxa"/>
            <w:tcBorders>
              <w:top w:val="nil"/>
              <w:left w:val="nil"/>
              <w:bottom w:val="nil"/>
              <w:right w:val="nil"/>
            </w:tcBorders>
          </w:tcPr>
          <w:p w14:paraId="69E8CC62"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18772804"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w:t>
            </w:r>
            <w:r w:rsidR="003E0192">
              <w:rPr>
                <w:rFonts w:ascii="AngsanaUPC" w:hAnsi="AngsanaUPC" w:cs="AngsanaUPC"/>
                <w:sz w:val="28"/>
                <w:szCs w:val="28"/>
              </w:rPr>
              <w:t>4</w:t>
            </w:r>
          </w:p>
        </w:tc>
        <w:tc>
          <w:tcPr>
            <w:tcW w:w="1843" w:type="dxa"/>
            <w:tcBorders>
              <w:left w:val="nil"/>
              <w:right w:val="nil"/>
            </w:tcBorders>
          </w:tcPr>
          <w:p w14:paraId="49539E1F" w14:textId="6F29D735"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3E0192">
              <w:rPr>
                <w:rFonts w:ascii="AngsanaUPC" w:hAnsi="AngsanaUPC" w:cs="AngsanaUPC" w:hint="cs"/>
                <w:sz w:val="28"/>
                <w:szCs w:val="28"/>
                <w:cs/>
              </w:rPr>
              <w:t>3</w:t>
            </w:r>
          </w:p>
        </w:tc>
      </w:tr>
      <w:tr w:rsidR="00BB3A9D" w:rsidRPr="004655D7" w14:paraId="4BAE78A5" w14:textId="77777777" w:rsidTr="00BB3A9D">
        <w:trPr>
          <w:cantSplit/>
          <w:trHeight w:val="255"/>
        </w:trPr>
        <w:tc>
          <w:tcPr>
            <w:tcW w:w="5637" w:type="dxa"/>
            <w:tcBorders>
              <w:top w:val="nil"/>
              <w:left w:val="nil"/>
              <w:bottom w:val="nil"/>
              <w:right w:val="nil"/>
            </w:tcBorders>
          </w:tcPr>
          <w:p w14:paraId="4AF27AC0" w14:textId="029D763E"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Gain on exchange rate</w:t>
            </w:r>
          </w:p>
        </w:tc>
        <w:tc>
          <w:tcPr>
            <w:tcW w:w="1842" w:type="dxa"/>
            <w:tcBorders>
              <w:left w:val="nil"/>
              <w:right w:val="nil"/>
            </w:tcBorders>
            <w:shd w:val="clear" w:color="auto" w:fill="auto"/>
            <w:vAlign w:val="bottom"/>
          </w:tcPr>
          <w:p w14:paraId="535BE30D" w14:textId="3DCB2766"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435FC">
              <w:rPr>
                <w:rFonts w:ascii="AngsanaUPC" w:hAnsi="AngsanaUPC" w:cs="AngsanaUPC"/>
                <w:sz w:val="28"/>
                <w:szCs w:val="28"/>
              </w:rPr>
              <w:t>11,619,094</w:t>
            </w:r>
          </w:p>
        </w:tc>
        <w:tc>
          <w:tcPr>
            <w:tcW w:w="1843" w:type="dxa"/>
            <w:tcBorders>
              <w:left w:val="nil"/>
              <w:right w:val="nil"/>
            </w:tcBorders>
            <w:shd w:val="clear" w:color="auto" w:fill="auto"/>
            <w:vAlign w:val="bottom"/>
          </w:tcPr>
          <w:p w14:paraId="0722589F" w14:textId="4AE1A7C0"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D002B">
              <w:rPr>
                <w:rFonts w:ascii="AngsanaUPC" w:hAnsi="AngsanaUPC" w:cs="AngsanaUPC"/>
                <w:sz w:val="28"/>
                <w:szCs w:val="28"/>
              </w:rPr>
              <w:t>1,164,167</w:t>
            </w:r>
          </w:p>
        </w:tc>
      </w:tr>
      <w:tr w:rsidR="00BB3A9D" w:rsidRPr="004655D7" w14:paraId="7C45EED8" w14:textId="77777777" w:rsidTr="00BB3A9D">
        <w:trPr>
          <w:cantSplit/>
          <w:trHeight w:val="255"/>
        </w:trPr>
        <w:tc>
          <w:tcPr>
            <w:tcW w:w="5637" w:type="dxa"/>
            <w:tcBorders>
              <w:top w:val="nil"/>
              <w:left w:val="nil"/>
              <w:bottom w:val="nil"/>
              <w:right w:val="nil"/>
            </w:tcBorders>
          </w:tcPr>
          <w:p w14:paraId="551322FE"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4655D7">
              <w:rPr>
                <w:rFonts w:ascii="AngsanaUPC" w:hAnsi="AngsanaUPC" w:cs="AngsanaUPC"/>
                <w:sz w:val="28"/>
                <w:szCs w:val="28"/>
              </w:rPr>
              <w:t>Interest income</w:t>
            </w:r>
          </w:p>
        </w:tc>
        <w:tc>
          <w:tcPr>
            <w:tcW w:w="1842" w:type="dxa"/>
            <w:tcBorders>
              <w:top w:val="nil"/>
              <w:left w:val="nil"/>
              <w:right w:val="nil"/>
            </w:tcBorders>
            <w:shd w:val="clear" w:color="auto" w:fill="auto"/>
            <w:vAlign w:val="bottom"/>
          </w:tcPr>
          <w:p w14:paraId="5A3251D3" w14:textId="35B347AD"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435FC">
              <w:rPr>
                <w:rFonts w:ascii="AngsanaUPC" w:hAnsi="AngsanaUPC" w:cs="AngsanaUPC"/>
                <w:sz w:val="28"/>
                <w:szCs w:val="28"/>
              </w:rPr>
              <w:t>146,247</w:t>
            </w:r>
          </w:p>
        </w:tc>
        <w:tc>
          <w:tcPr>
            <w:tcW w:w="1843" w:type="dxa"/>
            <w:tcBorders>
              <w:left w:val="nil"/>
              <w:right w:val="nil"/>
            </w:tcBorders>
            <w:shd w:val="clear" w:color="auto" w:fill="auto"/>
            <w:vAlign w:val="bottom"/>
          </w:tcPr>
          <w:p w14:paraId="5779F201" w14:textId="26868FAC"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D002B">
              <w:rPr>
                <w:rFonts w:ascii="AngsanaUPC" w:hAnsi="AngsanaUPC" w:cs="AngsanaUPC"/>
                <w:sz w:val="28"/>
                <w:szCs w:val="28"/>
              </w:rPr>
              <w:t>749,418</w:t>
            </w:r>
          </w:p>
        </w:tc>
      </w:tr>
      <w:tr w:rsidR="00BB3A9D" w:rsidRPr="004655D7" w14:paraId="79647B41" w14:textId="77777777" w:rsidTr="00BB3A9D">
        <w:trPr>
          <w:cantSplit/>
          <w:trHeight w:val="255"/>
        </w:trPr>
        <w:tc>
          <w:tcPr>
            <w:tcW w:w="5637" w:type="dxa"/>
            <w:tcBorders>
              <w:top w:val="nil"/>
              <w:left w:val="nil"/>
              <w:bottom w:val="nil"/>
              <w:right w:val="nil"/>
            </w:tcBorders>
          </w:tcPr>
          <w:p w14:paraId="0F30248B" w14:textId="6A3C964D"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934C6A">
              <w:rPr>
                <w:rFonts w:ascii="AngsanaUPC" w:hAnsi="AngsanaUPC" w:cs="AngsanaUPC"/>
                <w:sz w:val="28"/>
                <w:szCs w:val="28"/>
              </w:rPr>
              <w:t>Gain on sale assets</w:t>
            </w:r>
          </w:p>
        </w:tc>
        <w:tc>
          <w:tcPr>
            <w:tcW w:w="1842" w:type="dxa"/>
            <w:tcBorders>
              <w:top w:val="nil"/>
              <w:left w:val="nil"/>
              <w:right w:val="nil"/>
            </w:tcBorders>
            <w:shd w:val="clear" w:color="auto" w:fill="auto"/>
            <w:vAlign w:val="bottom"/>
          </w:tcPr>
          <w:p w14:paraId="44F6A4F7" w14:textId="39D18699" w:rsidR="00BB3A9D" w:rsidRPr="00A70393"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6580E">
              <w:rPr>
                <w:rFonts w:ascii="AngsanaUPC" w:hAnsi="AngsanaUPC" w:cs="AngsanaUPC"/>
                <w:sz w:val="28"/>
                <w:szCs w:val="28"/>
              </w:rPr>
              <w:t>23,113,315</w:t>
            </w:r>
          </w:p>
        </w:tc>
        <w:tc>
          <w:tcPr>
            <w:tcW w:w="1843" w:type="dxa"/>
            <w:tcBorders>
              <w:left w:val="nil"/>
              <w:right w:val="nil"/>
            </w:tcBorders>
            <w:shd w:val="clear" w:color="auto" w:fill="auto"/>
            <w:vAlign w:val="bottom"/>
          </w:tcPr>
          <w:p w14:paraId="4523619C" w14:textId="787FF256"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D002B">
              <w:rPr>
                <w:rFonts w:ascii="AngsanaUPC" w:hAnsi="AngsanaUPC" w:cs="AngsanaUPC"/>
                <w:sz w:val="28"/>
                <w:szCs w:val="28"/>
              </w:rPr>
              <w:t>-</w:t>
            </w:r>
          </w:p>
        </w:tc>
      </w:tr>
      <w:tr w:rsidR="00BB3A9D" w:rsidRPr="004655D7" w14:paraId="25D2BC35" w14:textId="77777777" w:rsidTr="00BB3A9D">
        <w:trPr>
          <w:cantSplit/>
          <w:trHeight w:val="255"/>
        </w:trPr>
        <w:tc>
          <w:tcPr>
            <w:tcW w:w="5637" w:type="dxa"/>
            <w:tcBorders>
              <w:top w:val="nil"/>
              <w:left w:val="nil"/>
              <w:bottom w:val="nil"/>
              <w:right w:val="nil"/>
            </w:tcBorders>
          </w:tcPr>
          <w:p w14:paraId="537813F1" w14:textId="3E496D31" w:rsidR="00BB3A9D" w:rsidRPr="00934C6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BB3A9D">
              <w:rPr>
                <w:rFonts w:ascii="AngsanaUPC" w:hAnsi="AngsanaUPC" w:cs="AngsanaUPC"/>
                <w:sz w:val="28"/>
                <w:szCs w:val="28"/>
              </w:rPr>
              <w:t>Gain on cancellation of right-of-use assets</w:t>
            </w:r>
          </w:p>
        </w:tc>
        <w:tc>
          <w:tcPr>
            <w:tcW w:w="1842" w:type="dxa"/>
            <w:tcBorders>
              <w:top w:val="nil"/>
              <w:left w:val="nil"/>
              <w:right w:val="nil"/>
            </w:tcBorders>
            <w:shd w:val="clear" w:color="auto" w:fill="auto"/>
            <w:vAlign w:val="bottom"/>
          </w:tcPr>
          <w:p w14:paraId="40A1E4AF" w14:textId="362571C0" w:rsidR="00BB3A9D" w:rsidRPr="00A70393"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6580E">
              <w:rPr>
                <w:rFonts w:ascii="AngsanaUPC" w:hAnsi="AngsanaUPC" w:cs="AngsanaUPC"/>
                <w:sz w:val="28"/>
                <w:szCs w:val="28"/>
                <w:cs/>
              </w:rPr>
              <w:t>44</w:t>
            </w:r>
            <w:r w:rsidRPr="00A6580E">
              <w:rPr>
                <w:rFonts w:ascii="AngsanaUPC" w:hAnsi="AngsanaUPC" w:cs="AngsanaUPC"/>
                <w:sz w:val="28"/>
                <w:szCs w:val="28"/>
              </w:rPr>
              <w:t>,</w:t>
            </w:r>
            <w:r w:rsidRPr="00A6580E">
              <w:rPr>
                <w:rFonts w:ascii="AngsanaUPC" w:hAnsi="AngsanaUPC" w:cs="AngsanaUPC"/>
                <w:sz w:val="28"/>
                <w:szCs w:val="28"/>
                <w:cs/>
              </w:rPr>
              <w:t>387</w:t>
            </w:r>
          </w:p>
        </w:tc>
        <w:tc>
          <w:tcPr>
            <w:tcW w:w="1843" w:type="dxa"/>
            <w:tcBorders>
              <w:left w:val="nil"/>
              <w:right w:val="nil"/>
            </w:tcBorders>
            <w:shd w:val="clear" w:color="auto" w:fill="auto"/>
            <w:vAlign w:val="bottom"/>
          </w:tcPr>
          <w:p w14:paraId="1DCEE924" w14:textId="21EED7C1" w:rsidR="00BB3A9D" w:rsidRPr="000D002B"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r>
      <w:tr w:rsidR="00BB3A9D" w:rsidRPr="004655D7" w14:paraId="4A9490BD" w14:textId="77777777" w:rsidTr="00BB3A9D">
        <w:trPr>
          <w:cantSplit/>
          <w:trHeight w:val="255"/>
        </w:trPr>
        <w:tc>
          <w:tcPr>
            <w:tcW w:w="5637" w:type="dxa"/>
            <w:tcBorders>
              <w:top w:val="nil"/>
              <w:left w:val="nil"/>
              <w:bottom w:val="nil"/>
              <w:right w:val="nil"/>
            </w:tcBorders>
          </w:tcPr>
          <w:p w14:paraId="6A949B5A"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4655D7">
              <w:rPr>
                <w:rFonts w:ascii="AngsanaUPC" w:hAnsi="AngsanaUPC" w:cs="AngsanaUPC"/>
                <w:sz w:val="28"/>
                <w:szCs w:val="28"/>
              </w:rPr>
              <w:t>Other income</w:t>
            </w:r>
          </w:p>
        </w:tc>
        <w:tc>
          <w:tcPr>
            <w:tcW w:w="1842" w:type="dxa"/>
            <w:tcBorders>
              <w:left w:val="nil"/>
              <w:right w:val="nil"/>
            </w:tcBorders>
            <w:shd w:val="clear" w:color="auto" w:fill="auto"/>
            <w:vAlign w:val="bottom"/>
          </w:tcPr>
          <w:p w14:paraId="6218C4DA" w14:textId="5589A83E" w:rsidR="00BB3A9D" w:rsidRPr="00A70393" w:rsidRDefault="00BB3A9D" w:rsidP="00BB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cs/>
              </w:rPr>
            </w:pPr>
            <w:r w:rsidRPr="007435FC">
              <w:rPr>
                <w:rFonts w:ascii="AngsanaUPC" w:hAnsi="AngsanaUPC" w:cs="AngsanaUPC"/>
                <w:sz w:val="28"/>
                <w:szCs w:val="28"/>
              </w:rPr>
              <w:t>16,135,33</w:t>
            </w:r>
            <w:r>
              <w:rPr>
                <w:rFonts w:ascii="AngsanaUPC" w:hAnsi="AngsanaUPC" w:cs="AngsanaUPC" w:hint="cs"/>
                <w:sz w:val="28"/>
                <w:szCs w:val="28"/>
                <w:cs/>
              </w:rPr>
              <w:t>3</w:t>
            </w:r>
          </w:p>
        </w:tc>
        <w:tc>
          <w:tcPr>
            <w:tcW w:w="1843" w:type="dxa"/>
            <w:tcBorders>
              <w:left w:val="nil"/>
              <w:right w:val="nil"/>
            </w:tcBorders>
            <w:shd w:val="clear" w:color="auto" w:fill="auto"/>
            <w:vAlign w:val="bottom"/>
          </w:tcPr>
          <w:p w14:paraId="6B44D461" w14:textId="035F67E2" w:rsidR="00BB3A9D" w:rsidRPr="004655D7" w:rsidRDefault="00BB3A9D" w:rsidP="00BB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2674E9">
              <w:rPr>
                <w:rFonts w:ascii="AngsanaUPC" w:hAnsi="AngsanaUPC" w:cs="AngsanaUPC"/>
                <w:sz w:val="28"/>
                <w:szCs w:val="28"/>
              </w:rPr>
              <w:t>8,499,588</w:t>
            </w:r>
          </w:p>
        </w:tc>
      </w:tr>
      <w:tr w:rsidR="00BB3A9D" w:rsidRPr="004655D7" w14:paraId="6E159363" w14:textId="77777777" w:rsidTr="00BB3A9D">
        <w:trPr>
          <w:cantSplit/>
          <w:trHeight w:val="255"/>
        </w:trPr>
        <w:tc>
          <w:tcPr>
            <w:tcW w:w="5637" w:type="dxa"/>
            <w:tcBorders>
              <w:top w:val="nil"/>
              <w:left w:val="nil"/>
              <w:bottom w:val="nil"/>
              <w:right w:val="nil"/>
            </w:tcBorders>
          </w:tcPr>
          <w:p w14:paraId="4081741C"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Total</w:t>
            </w:r>
          </w:p>
        </w:tc>
        <w:tc>
          <w:tcPr>
            <w:tcW w:w="1842" w:type="dxa"/>
            <w:tcBorders>
              <w:left w:val="nil"/>
              <w:right w:val="nil"/>
            </w:tcBorders>
            <w:shd w:val="clear" w:color="auto" w:fill="auto"/>
            <w:vAlign w:val="bottom"/>
          </w:tcPr>
          <w:p w14:paraId="41501AA8" w14:textId="1D083608" w:rsidR="00BB3A9D" w:rsidRPr="004655D7" w:rsidRDefault="00BB3A9D" w:rsidP="00BB3A9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A6580E">
              <w:rPr>
                <w:rFonts w:ascii="AngsanaUPC" w:hAnsi="AngsanaUPC" w:cs="AngsanaUPC"/>
                <w:sz w:val="28"/>
                <w:szCs w:val="28"/>
              </w:rPr>
              <w:t>51,058,376</w:t>
            </w:r>
          </w:p>
        </w:tc>
        <w:tc>
          <w:tcPr>
            <w:tcW w:w="1843" w:type="dxa"/>
            <w:tcBorders>
              <w:left w:val="nil"/>
              <w:right w:val="nil"/>
            </w:tcBorders>
            <w:shd w:val="clear" w:color="auto" w:fill="auto"/>
            <w:vAlign w:val="bottom"/>
          </w:tcPr>
          <w:p w14:paraId="391B799F" w14:textId="4FB50BE6" w:rsidR="00BB3A9D" w:rsidRPr="004655D7" w:rsidRDefault="00BB3A9D" w:rsidP="00BB3A9D">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2674E9">
              <w:rPr>
                <w:rFonts w:ascii="AngsanaUPC" w:hAnsi="AngsanaUPC" w:cs="AngsanaUPC"/>
                <w:sz w:val="28"/>
                <w:szCs w:val="28"/>
              </w:rPr>
              <w:t>10,413,173</w:t>
            </w:r>
          </w:p>
        </w:tc>
      </w:tr>
    </w:tbl>
    <w:p w14:paraId="35AE1471" w14:textId="4423F9DA" w:rsidR="00FE38AE" w:rsidRPr="004655D7" w:rsidRDefault="00FE38AE"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INCOME TAX</w:t>
      </w:r>
    </w:p>
    <w:p w14:paraId="233D14E8" w14:textId="0A7563E9" w:rsidR="00FE38AE" w:rsidRPr="004655D7"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r w:rsidRPr="004655D7">
        <w:rPr>
          <w:rFonts w:ascii="AngsanaUPC" w:hAnsi="AngsanaUPC" w:cs="AngsanaUPC"/>
          <w:sz w:val="28"/>
          <w:szCs w:val="28"/>
        </w:rPr>
        <w:t xml:space="preserve">Income tax (expenses) revenue for the year ended </w:t>
      </w:r>
      <w:r w:rsidR="009C216F">
        <w:rPr>
          <w:rFonts w:ascii="AngsanaUPC" w:hAnsi="AngsanaUPC" w:cs="AngsanaUPC"/>
          <w:sz w:val="28"/>
          <w:szCs w:val="28"/>
        </w:rPr>
        <w:t>December 31, 2024</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3F1311">
        <w:rPr>
          <w:rFonts w:ascii="AngsanaUPC" w:hAnsi="AngsanaUPC" w:cs="AngsanaUPC" w:hint="cs"/>
          <w:sz w:val="28"/>
          <w:szCs w:val="28"/>
          <w:cs/>
        </w:rPr>
        <w:t>3</w:t>
      </w:r>
      <w:r w:rsidRPr="004655D7">
        <w:rPr>
          <w:rFonts w:ascii="AngsanaUPC" w:hAnsi="AngsanaUPC" w:cs="AngsanaUPC"/>
          <w:sz w:val="28"/>
          <w:szCs w:val="28"/>
        </w:rPr>
        <w:t xml:space="preserve"> are made up as follows:</w:t>
      </w:r>
    </w:p>
    <w:tbl>
      <w:tblPr>
        <w:tblW w:w="9516" w:type="dxa"/>
        <w:tblInd w:w="-34" w:type="dxa"/>
        <w:tblLayout w:type="fixed"/>
        <w:tblLook w:val="01E0" w:firstRow="1" w:lastRow="1" w:firstColumn="1" w:lastColumn="1" w:noHBand="0" w:noVBand="0"/>
      </w:tblPr>
      <w:tblGrid>
        <w:gridCol w:w="5846"/>
        <w:gridCol w:w="1843"/>
        <w:gridCol w:w="1809"/>
        <w:gridCol w:w="18"/>
      </w:tblGrid>
      <w:tr w:rsidR="00FE38AE" w:rsidRPr="004655D7" w14:paraId="036470E9" w14:textId="77777777" w:rsidTr="002E3C14">
        <w:trPr>
          <w:trHeight w:val="308"/>
        </w:trPr>
        <w:tc>
          <w:tcPr>
            <w:tcW w:w="5846" w:type="dxa"/>
            <w:vAlign w:val="bottom"/>
          </w:tcPr>
          <w:p w14:paraId="621752B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3670" w:type="dxa"/>
            <w:gridSpan w:val="3"/>
          </w:tcPr>
          <w:p w14:paraId="33CE10BA" w14:textId="77777777" w:rsidR="00FE38AE" w:rsidRPr="004655D7" w:rsidRDefault="00FE38AE" w:rsidP="009B548B">
            <w:pPr>
              <w:pBdr>
                <w:bottom w:val="single" w:sz="4" w:space="1" w:color="auto"/>
              </w:pBdr>
              <w:tabs>
                <w:tab w:val="clear" w:pos="907"/>
                <w:tab w:val="left" w:pos="360"/>
                <w:tab w:val="left" w:pos="900"/>
              </w:tabs>
              <w:spacing w:line="240" w:lineRule="auto"/>
              <w:ind w:right="29"/>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3E0192" w:rsidRPr="004655D7" w14:paraId="59B89822" w14:textId="77777777" w:rsidTr="002E3C14">
        <w:trPr>
          <w:gridAfter w:val="1"/>
          <w:wAfter w:w="18" w:type="dxa"/>
          <w:trHeight w:val="202"/>
        </w:trPr>
        <w:tc>
          <w:tcPr>
            <w:tcW w:w="5846" w:type="dxa"/>
            <w:vAlign w:val="bottom"/>
          </w:tcPr>
          <w:p w14:paraId="6A19B0AD" w14:textId="77777777" w:rsidR="003E0192" w:rsidRPr="004655D7" w:rsidRDefault="003E0192" w:rsidP="003E0192">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1843" w:type="dxa"/>
            <w:shd w:val="clear" w:color="auto" w:fill="auto"/>
          </w:tcPr>
          <w:p w14:paraId="4F5D485E" w14:textId="1E245A3D" w:rsidR="003E0192" w:rsidRPr="004655D7" w:rsidRDefault="003E0192" w:rsidP="003E01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202</w:t>
            </w:r>
            <w:r>
              <w:rPr>
                <w:rFonts w:ascii="AngsanaUPC" w:hAnsi="AngsanaUPC" w:cs="AngsanaUPC"/>
                <w:sz w:val="28"/>
                <w:szCs w:val="28"/>
              </w:rPr>
              <w:t>4</w:t>
            </w:r>
          </w:p>
        </w:tc>
        <w:tc>
          <w:tcPr>
            <w:tcW w:w="1809" w:type="dxa"/>
          </w:tcPr>
          <w:p w14:paraId="48AE1717" w14:textId="59CC836D" w:rsidR="003E0192" w:rsidRPr="004655D7" w:rsidRDefault="003E0192" w:rsidP="003E01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cs/>
              </w:rPr>
            </w:pPr>
            <w:r w:rsidRPr="004655D7">
              <w:rPr>
                <w:rFonts w:ascii="AngsanaUPC" w:hAnsi="AngsanaUPC" w:cs="AngsanaUPC"/>
                <w:sz w:val="28"/>
                <w:szCs w:val="28"/>
              </w:rPr>
              <w:t>20</w:t>
            </w:r>
            <w:r>
              <w:rPr>
                <w:rFonts w:ascii="AngsanaUPC" w:hAnsi="AngsanaUPC" w:cs="AngsanaUPC" w:hint="cs"/>
                <w:sz w:val="28"/>
                <w:szCs w:val="28"/>
                <w:cs/>
              </w:rPr>
              <w:t>23</w:t>
            </w:r>
          </w:p>
        </w:tc>
      </w:tr>
      <w:tr w:rsidR="00FE38AE" w:rsidRPr="004655D7" w14:paraId="05C8EE1A" w14:textId="77777777" w:rsidTr="002E3C14">
        <w:trPr>
          <w:gridAfter w:val="1"/>
          <w:wAfter w:w="18" w:type="dxa"/>
          <w:trHeight w:val="202"/>
        </w:trPr>
        <w:tc>
          <w:tcPr>
            <w:tcW w:w="5846" w:type="dxa"/>
            <w:vAlign w:val="bottom"/>
          </w:tcPr>
          <w:p w14:paraId="19B134D5" w14:textId="77777777" w:rsidR="00FE38AE" w:rsidRPr="004655D7"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b/>
                <w:bCs/>
                <w:sz w:val="28"/>
                <w:szCs w:val="28"/>
                <w:cs/>
              </w:rPr>
            </w:pPr>
            <w:r w:rsidRPr="004655D7">
              <w:rPr>
                <w:rFonts w:ascii="AngsanaUPC" w:hAnsi="AngsanaUPC" w:cs="AngsanaUPC"/>
                <w:b/>
                <w:bCs/>
                <w:sz w:val="28"/>
                <w:szCs w:val="28"/>
              </w:rPr>
              <w:t>Current Income tax:</w:t>
            </w:r>
          </w:p>
        </w:tc>
        <w:tc>
          <w:tcPr>
            <w:tcW w:w="1843" w:type="dxa"/>
            <w:shd w:val="clear" w:color="auto" w:fill="auto"/>
            <w:vAlign w:val="bottom"/>
          </w:tcPr>
          <w:p w14:paraId="68B296D2"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c>
          <w:tcPr>
            <w:tcW w:w="1809" w:type="dxa"/>
            <w:vAlign w:val="bottom"/>
          </w:tcPr>
          <w:p w14:paraId="2650D35A"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r>
      <w:tr w:rsidR="00BB3A9D" w:rsidRPr="004655D7" w14:paraId="2C73721D" w14:textId="77777777" w:rsidTr="00BB3A9D">
        <w:trPr>
          <w:gridAfter w:val="1"/>
          <w:wAfter w:w="18" w:type="dxa"/>
          <w:trHeight w:val="202"/>
        </w:trPr>
        <w:tc>
          <w:tcPr>
            <w:tcW w:w="5846" w:type="dxa"/>
            <w:vAlign w:val="bottom"/>
          </w:tcPr>
          <w:p w14:paraId="08631D16"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Income tax</w:t>
            </w:r>
          </w:p>
        </w:tc>
        <w:tc>
          <w:tcPr>
            <w:tcW w:w="1843" w:type="dxa"/>
            <w:shd w:val="clear" w:color="auto" w:fill="auto"/>
            <w:vAlign w:val="bottom"/>
          </w:tcPr>
          <w:p w14:paraId="35AFAD82" w14:textId="4CBDC7AD" w:rsidR="00BB3A9D" w:rsidRPr="004655D7" w:rsidRDefault="00BB3A9D" w:rsidP="00BB3A9D">
            <w:pPr>
              <w:tabs>
                <w:tab w:val="left" w:pos="426"/>
                <w:tab w:val="left" w:pos="993"/>
              </w:tabs>
              <w:spacing w:line="240" w:lineRule="auto"/>
              <w:ind w:right="28"/>
              <w:jc w:val="right"/>
              <w:rPr>
                <w:rFonts w:ascii="AngsanaUPC" w:hAnsi="AngsanaUPC" w:cs="AngsanaUPC"/>
                <w:sz w:val="28"/>
                <w:szCs w:val="28"/>
              </w:rPr>
            </w:pPr>
            <w:r>
              <w:rPr>
                <w:rFonts w:ascii="AngsanaUPC" w:hAnsi="AngsanaUPC" w:cs="AngsanaUPC" w:hint="cs"/>
                <w:color w:val="000000"/>
                <w:sz w:val="28"/>
                <w:szCs w:val="28"/>
                <w:cs/>
              </w:rPr>
              <w:t>-</w:t>
            </w:r>
          </w:p>
        </w:tc>
        <w:tc>
          <w:tcPr>
            <w:tcW w:w="1809" w:type="dxa"/>
            <w:shd w:val="clear" w:color="auto" w:fill="auto"/>
            <w:vAlign w:val="bottom"/>
          </w:tcPr>
          <w:p w14:paraId="2FA01C89" w14:textId="1E9A122D" w:rsidR="00BB3A9D" w:rsidRPr="004655D7" w:rsidRDefault="00BB3A9D" w:rsidP="00BB3A9D">
            <w:pPr>
              <w:tabs>
                <w:tab w:val="left" w:pos="426"/>
                <w:tab w:val="left" w:pos="993"/>
              </w:tabs>
              <w:spacing w:line="240" w:lineRule="auto"/>
              <w:ind w:right="28"/>
              <w:jc w:val="right"/>
              <w:rPr>
                <w:rFonts w:ascii="AngsanaUPC" w:hAnsi="AngsanaUPC" w:cs="AngsanaUPC"/>
                <w:sz w:val="28"/>
                <w:szCs w:val="28"/>
              </w:rPr>
            </w:pPr>
            <w:r w:rsidRPr="00643D9E">
              <w:rPr>
                <w:rFonts w:ascii="AngsanaUPC" w:hAnsi="AngsanaUPC" w:cs="AngsanaUPC"/>
                <w:sz w:val="28"/>
                <w:szCs w:val="28"/>
              </w:rPr>
              <w:t>-</w:t>
            </w:r>
          </w:p>
        </w:tc>
      </w:tr>
      <w:tr w:rsidR="00BB3A9D" w:rsidRPr="004655D7" w14:paraId="71C2B3C3" w14:textId="77777777" w:rsidTr="002E3C14">
        <w:trPr>
          <w:gridAfter w:val="1"/>
          <w:wAfter w:w="18" w:type="dxa"/>
          <w:trHeight w:val="202"/>
        </w:trPr>
        <w:tc>
          <w:tcPr>
            <w:tcW w:w="5846" w:type="dxa"/>
            <w:vAlign w:val="bottom"/>
          </w:tcPr>
          <w:p w14:paraId="63ED7ACE"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b/>
                <w:bCs/>
                <w:sz w:val="28"/>
                <w:szCs w:val="28"/>
              </w:rPr>
              <w:t>Deferred tax:</w:t>
            </w:r>
          </w:p>
        </w:tc>
        <w:tc>
          <w:tcPr>
            <w:tcW w:w="1843" w:type="dxa"/>
            <w:shd w:val="clear" w:color="auto" w:fill="auto"/>
            <w:vAlign w:val="bottom"/>
          </w:tcPr>
          <w:p w14:paraId="483DE53B" w14:textId="77777777" w:rsidR="00BB3A9D" w:rsidRPr="004655D7" w:rsidRDefault="00BB3A9D" w:rsidP="00BB3A9D">
            <w:pPr>
              <w:tabs>
                <w:tab w:val="left" w:pos="426"/>
                <w:tab w:val="left" w:pos="993"/>
              </w:tabs>
              <w:spacing w:line="240" w:lineRule="auto"/>
              <w:ind w:right="28"/>
              <w:jc w:val="right"/>
              <w:rPr>
                <w:rFonts w:ascii="AngsanaUPC" w:hAnsi="AngsanaUPC" w:cs="AngsanaUPC"/>
                <w:sz w:val="28"/>
                <w:szCs w:val="28"/>
              </w:rPr>
            </w:pPr>
          </w:p>
        </w:tc>
        <w:tc>
          <w:tcPr>
            <w:tcW w:w="1809" w:type="dxa"/>
            <w:shd w:val="clear" w:color="auto" w:fill="auto"/>
            <w:vAlign w:val="bottom"/>
          </w:tcPr>
          <w:p w14:paraId="098FEEA4" w14:textId="77777777" w:rsidR="00BB3A9D" w:rsidRPr="004655D7" w:rsidRDefault="00BB3A9D" w:rsidP="00BB3A9D">
            <w:pPr>
              <w:tabs>
                <w:tab w:val="left" w:pos="426"/>
                <w:tab w:val="left" w:pos="993"/>
              </w:tabs>
              <w:spacing w:line="240" w:lineRule="auto"/>
              <w:ind w:right="28"/>
              <w:jc w:val="right"/>
              <w:rPr>
                <w:rFonts w:ascii="AngsanaUPC" w:hAnsi="AngsanaUPC" w:cs="AngsanaUPC"/>
                <w:sz w:val="28"/>
                <w:szCs w:val="28"/>
              </w:rPr>
            </w:pPr>
          </w:p>
        </w:tc>
      </w:tr>
      <w:tr w:rsidR="00BB3A9D" w:rsidRPr="004655D7" w14:paraId="340F7AF9" w14:textId="77777777" w:rsidTr="00BB3A9D">
        <w:trPr>
          <w:gridAfter w:val="1"/>
          <w:wAfter w:w="18" w:type="dxa"/>
          <w:trHeight w:val="202"/>
        </w:trPr>
        <w:tc>
          <w:tcPr>
            <w:tcW w:w="5846" w:type="dxa"/>
            <w:vAlign w:val="bottom"/>
          </w:tcPr>
          <w:p w14:paraId="557723CB" w14:textId="77777777" w:rsidR="00BB3A9D" w:rsidRPr="004655D7" w:rsidRDefault="00BB3A9D" w:rsidP="00BB3A9D">
            <w:pPr>
              <w:tabs>
                <w:tab w:val="clear" w:pos="22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 xml:space="preserve">Relating to origination and reversal of temporary differences  </w:t>
            </w:r>
          </w:p>
        </w:tc>
        <w:tc>
          <w:tcPr>
            <w:tcW w:w="1843" w:type="dxa"/>
            <w:shd w:val="clear" w:color="auto" w:fill="auto"/>
            <w:vAlign w:val="bottom"/>
          </w:tcPr>
          <w:p w14:paraId="1446C37A" w14:textId="27A20F24" w:rsidR="00BB3A9D" w:rsidRPr="004655D7" w:rsidRDefault="00BB3A9D" w:rsidP="00BB3A9D">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Pr>
                <w:rFonts w:ascii="AngsanaUPC" w:hAnsi="AngsanaUPC" w:cs="AngsanaUPC" w:hint="cs"/>
                <w:color w:val="000000"/>
                <w:sz w:val="28"/>
                <w:szCs w:val="28"/>
                <w:cs/>
              </w:rPr>
              <w:t>(</w:t>
            </w:r>
            <w:r w:rsidRPr="003E4B7D">
              <w:rPr>
                <w:rFonts w:ascii="AngsanaUPC" w:hAnsi="AngsanaUPC" w:cs="AngsanaUPC"/>
                <w:color w:val="000000"/>
                <w:sz w:val="28"/>
                <w:szCs w:val="28"/>
                <w:cs/>
              </w:rPr>
              <w:t>30</w:t>
            </w:r>
            <w:r w:rsidRPr="003E4B7D">
              <w:rPr>
                <w:rFonts w:ascii="AngsanaUPC" w:hAnsi="AngsanaUPC" w:cs="AngsanaUPC"/>
                <w:color w:val="000000"/>
                <w:sz w:val="28"/>
                <w:szCs w:val="28"/>
              </w:rPr>
              <w:t>,</w:t>
            </w:r>
            <w:r w:rsidRPr="003E4B7D">
              <w:rPr>
                <w:rFonts w:ascii="AngsanaUPC" w:hAnsi="AngsanaUPC" w:cs="AngsanaUPC"/>
                <w:color w:val="000000"/>
                <w:sz w:val="28"/>
                <w:szCs w:val="28"/>
                <w:cs/>
              </w:rPr>
              <w:t>724</w:t>
            </w:r>
            <w:r w:rsidRPr="003E4B7D">
              <w:rPr>
                <w:rFonts w:ascii="AngsanaUPC" w:hAnsi="AngsanaUPC" w:cs="AngsanaUPC"/>
                <w:color w:val="000000"/>
                <w:sz w:val="28"/>
                <w:szCs w:val="28"/>
              </w:rPr>
              <w:t>,</w:t>
            </w:r>
            <w:r w:rsidRPr="003E4B7D">
              <w:rPr>
                <w:rFonts w:ascii="AngsanaUPC" w:hAnsi="AngsanaUPC" w:cs="AngsanaUPC"/>
                <w:color w:val="000000"/>
                <w:sz w:val="28"/>
                <w:szCs w:val="28"/>
                <w:cs/>
              </w:rPr>
              <w:t>715</w:t>
            </w:r>
            <w:r>
              <w:rPr>
                <w:rFonts w:ascii="AngsanaUPC" w:hAnsi="AngsanaUPC" w:cs="AngsanaUPC" w:hint="cs"/>
                <w:color w:val="000000"/>
                <w:sz w:val="28"/>
                <w:szCs w:val="28"/>
                <w:cs/>
              </w:rPr>
              <w:t>)</w:t>
            </w:r>
          </w:p>
        </w:tc>
        <w:tc>
          <w:tcPr>
            <w:tcW w:w="1809" w:type="dxa"/>
            <w:shd w:val="clear" w:color="auto" w:fill="auto"/>
            <w:vAlign w:val="bottom"/>
          </w:tcPr>
          <w:p w14:paraId="79C5CB26" w14:textId="02FF28F2" w:rsidR="00BB3A9D" w:rsidRPr="004655D7" w:rsidRDefault="00BB3A9D" w:rsidP="00BB3A9D">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643D9E">
              <w:rPr>
                <w:rFonts w:ascii="AngsanaUPC" w:hAnsi="AngsanaUPC" w:cs="AngsanaUPC"/>
                <w:color w:val="000000"/>
                <w:sz w:val="28"/>
                <w:szCs w:val="28"/>
              </w:rPr>
              <w:t>30,403,779</w:t>
            </w:r>
          </w:p>
        </w:tc>
      </w:tr>
      <w:tr w:rsidR="00BB3A9D" w:rsidRPr="004655D7" w14:paraId="5521CE69" w14:textId="77777777" w:rsidTr="00BB3A9D">
        <w:trPr>
          <w:gridAfter w:val="1"/>
          <w:wAfter w:w="18" w:type="dxa"/>
          <w:trHeight w:val="202"/>
        </w:trPr>
        <w:tc>
          <w:tcPr>
            <w:tcW w:w="5846" w:type="dxa"/>
            <w:vAlign w:val="bottom"/>
          </w:tcPr>
          <w:p w14:paraId="50ED7A33" w14:textId="77777777" w:rsidR="00BB3A9D" w:rsidRPr="004655D7" w:rsidRDefault="00BB3A9D" w:rsidP="00BB3A9D">
            <w:pPr>
              <w:tabs>
                <w:tab w:val="clear" w:pos="227"/>
                <w:tab w:val="clear" w:pos="454"/>
                <w:tab w:val="clear" w:pos="680"/>
                <w:tab w:val="clear" w:pos="907"/>
              </w:tabs>
              <w:spacing w:line="240" w:lineRule="auto"/>
              <w:ind w:left="578" w:hanging="270"/>
              <w:rPr>
                <w:rFonts w:ascii="AngsanaUPC" w:hAnsi="AngsanaUPC" w:cs="AngsanaUPC"/>
                <w:sz w:val="28"/>
                <w:szCs w:val="28"/>
                <w:cs/>
              </w:rPr>
            </w:pPr>
            <w:r w:rsidRPr="004655D7">
              <w:rPr>
                <w:rFonts w:ascii="AngsanaUPC" w:hAnsi="AngsanaUPC" w:cs="AngsanaUPC"/>
                <w:b/>
                <w:bCs/>
                <w:sz w:val="28"/>
                <w:szCs w:val="28"/>
              </w:rPr>
              <w:t>Income tax (expense) revenue reported in the statements of comprehensive income</w:t>
            </w:r>
          </w:p>
        </w:tc>
        <w:tc>
          <w:tcPr>
            <w:tcW w:w="1843" w:type="dxa"/>
            <w:shd w:val="clear" w:color="auto" w:fill="auto"/>
            <w:vAlign w:val="bottom"/>
          </w:tcPr>
          <w:p w14:paraId="5E0FAB9B" w14:textId="0F2BA302" w:rsidR="00BB3A9D" w:rsidRPr="004655D7" w:rsidRDefault="00BB3A9D" w:rsidP="00BB3A9D">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Pr>
                <w:rFonts w:ascii="AngsanaUPC" w:hAnsi="AngsanaUPC" w:cs="AngsanaUPC" w:hint="cs"/>
                <w:color w:val="000000"/>
                <w:sz w:val="28"/>
                <w:szCs w:val="28"/>
                <w:cs/>
              </w:rPr>
              <w:t>(</w:t>
            </w:r>
            <w:r w:rsidRPr="003E4B7D">
              <w:rPr>
                <w:rFonts w:ascii="AngsanaUPC" w:hAnsi="AngsanaUPC" w:cs="AngsanaUPC"/>
                <w:color w:val="000000"/>
                <w:sz w:val="28"/>
                <w:szCs w:val="28"/>
                <w:cs/>
              </w:rPr>
              <w:t>30</w:t>
            </w:r>
            <w:r w:rsidRPr="003E4B7D">
              <w:rPr>
                <w:rFonts w:ascii="AngsanaUPC" w:hAnsi="AngsanaUPC" w:cs="AngsanaUPC"/>
                <w:color w:val="000000"/>
                <w:sz w:val="28"/>
                <w:szCs w:val="28"/>
              </w:rPr>
              <w:t>,</w:t>
            </w:r>
            <w:r w:rsidRPr="003E4B7D">
              <w:rPr>
                <w:rFonts w:ascii="AngsanaUPC" w:hAnsi="AngsanaUPC" w:cs="AngsanaUPC"/>
                <w:color w:val="000000"/>
                <w:sz w:val="28"/>
                <w:szCs w:val="28"/>
                <w:cs/>
              </w:rPr>
              <w:t>724</w:t>
            </w:r>
            <w:r w:rsidRPr="003E4B7D">
              <w:rPr>
                <w:rFonts w:ascii="AngsanaUPC" w:hAnsi="AngsanaUPC" w:cs="AngsanaUPC"/>
                <w:color w:val="000000"/>
                <w:sz w:val="28"/>
                <w:szCs w:val="28"/>
              </w:rPr>
              <w:t>,</w:t>
            </w:r>
            <w:r w:rsidRPr="003E4B7D">
              <w:rPr>
                <w:rFonts w:ascii="AngsanaUPC" w:hAnsi="AngsanaUPC" w:cs="AngsanaUPC"/>
                <w:color w:val="000000"/>
                <w:sz w:val="28"/>
                <w:szCs w:val="28"/>
                <w:cs/>
              </w:rPr>
              <w:t>715</w:t>
            </w:r>
            <w:r>
              <w:rPr>
                <w:rFonts w:ascii="AngsanaUPC" w:hAnsi="AngsanaUPC" w:cs="AngsanaUPC" w:hint="cs"/>
                <w:color w:val="000000"/>
                <w:sz w:val="28"/>
                <w:szCs w:val="28"/>
                <w:cs/>
              </w:rPr>
              <w:t>)</w:t>
            </w:r>
          </w:p>
        </w:tc>
        <w:tc>
          <w:tcPr>
            <w:tcW w:w="1809" w:type="dxa"/>
            <w:shd w:val="clear" w:color="auto" w:fill="auto"/>
            <w:vAlign w:val="bottom"/>
          </w:tcPr>
          <w:p w14:paraId="1A374369" w14:textId="510C8C6B" w:rsidR="00BB3A9D" w:rsidRPr="004655D7" w:rsidRDefault="00BB3A9D" w:rsidP="00BB3A9D">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43D9E">
              <w:rPr>
                <w:rFonts w:ascii="AngsanaUPC" w:hAnsi="AngsanaUPC" w:cs="AngsanaUPC"/>
                <w:color w:val="000000"/>
                <w:sz w:val="28"/>
                <w:szCs w:val="28"/>
              </w:rPr>
              <w:t>30,403,779</w:t>
            </w:r>
          </w:p>
        </w:tc>
      </w:tr>
    </w:tbl>
    <w:p w14:paraId="2AB458B5" w14:textId="77777777" w:rsidR="002E3C14" w:rsidRDefault="002E3C14"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p>
    <w:p w14:paraId="38D8FC5E" w14:textId="77777777" w:rsidR="002E3C14" w:rsidRDefault="002E3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F2A0CE2" w14:textId="63BBDB4D" w:rsidR="00D64FCA" w:rsidRPr="007D322E" w:rsidRDefault="00230DF0"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7D322E">
        <w:rPr>
          <w:rFonts w:ascii="AngsanaUPC" w:hAnsi="AngsanaUPC" w:cs="AngsanaUPC"/>
          <w:sz w:val="28"/>
          <w:szCs w:val="28"/>
        </w:rPr>
        <w:lastRenderedPageBreak/>
        <w:t>The reconciliation between accounting profit and income tax expense is shown below.</w:t>
      </w:r>
    </w:p>
    <w:tbl>
      <w:tblPr>
        <w:tblW w:w="9390" w:type="dxa"/>
        <w:tblInd w:w="108" w:type="dxa"/>
        <w:tblLayout w:type="fixed"/>
        <w:tblLook w:val="01E0" w:firstRow="1" w:lastRow="1" w:firstColumn="1" w:lastColumn="1" w:noHBand="0" w:noVBand="0"/>
      </w:tblPr>
      <w:tblGrid>
        <w:gridCol w:w="5704"/>
        <w:gridCol w:w="1843"/>
        <w:gridCol w:w="1843"/>
      </w:tblGrid>
      <w:tr w:rsidR="00230DF0" w:rsidRPr="007D322E" w14:paraId="6C76A00C" w14:textId="77777777" w:rsidTr="002E3C14">
        <w:trPr>
          <w:tblHeader/>
        </w:trPr>
        <w:tc>
          <w:tcPr>
            <w:tcW w:w="5704" w:type="dxa"/>
            <w:shd w:val="clear" w:color="auto" w:fill="auto"/>
          </w:tcPr>
          <w:p w14:paraId="6A3E8738" w14:textId="77777777" w:rsidR="00230DF0" w:rsidRPr="007D322E" w:rsidRDefault="00230DF0" w:rsidP="009C216F">
            <w:pPr>
              <w:tabs>
                <w:tab w:val="clear" w:pos="907"/>
                <w:tab w:val="left" w:pos="360"/>
                <w:tab w:val="left" w:pos="900"/>
              </w:tabs>
              <w:spacing w:line="340" w:lineRule="exact"/>
              <w:ind w:right="29"/>
              <w:jc w:val="right"/>
              <w:rPr>
                <w:rFonts w:ascii="AngsanaUPC" w:hAnsi="AngsanaUPC" w:cs="AngsanaUPC"/>
                <w:sz w:val="28"/>
                <w:szCs w:val="28"/>
              </w:rPr>
            </w:pPr>
          </w:p>
        </w:tc>
        <w:tc>
          <w:tcPr>
            <w:tcW w:w="3686" w:type="dxa"/>
            <w:gridSpan w:val="2"/>
            <w:shd w:val="clear" w:color="auto" w:fill="auto"/>
          </w:tcPr>
          <w:p w14:paraId="7BD66F3E" w14:textId="3F562DFD" w:rsidR="00230DF0" w:rsidRPr="007D322E" w:rsidRDefault="00A06F28" w:rsidP="009C216F">
            <w:pPr>
              <w:pBdr>
                <w:bottom w:val="single" w:sz="4" w:space="1" w:color="auto"/>
              </w:pBdr>
              <w:tabs>
                <w:tab w:val="clear" w:pos="907"/>
                <w:tab w:val="left" w:pos="360"/>
                <w:tab w:val="left" w:pos="900"/>
              </w:tabs>
              <w:spacing w:line="340" w:lineRule="exact"/>
              <w:ind w:right="29"/>
              <w:jc w:val="right"/>
              <w:rPr>
                <w:rFonts w:ascii="AngsanaUPC" w:hAnsi="AngsanaUPC" w:cs="AngsanaUPC"/>
                <w:sz w:val="28"/>
                <w:szCs w:val="28"/>
              </w:rPr>
            </w:pPr>
            <w:r w:rsidRPr="007D322E">
              <w:rPr>
                <w:rFonts w:ascii="AngsanaUPC" w:hAnsi="AngsanaUPC" w:cs="AngsanaUPC"/>
                <w:sz w:val="28"/>
                <w:szCs w:val="28"/>
                <w:cs/>
              </w:rPr>
              <w:t>(</w:t>
            </w:r>
            <w:r w:rsidRPr="007D322E">
              <w:rPr>
                <w:rFonts w:ascii="AngsanaUPC" w:hAnsi="AngsanaUPC" w:cs="AngsanaUPC"/>
                <w:sz w:val="28"/>
                <w:szCs w:val="28"/>
              </w:rPr>
              <w:t>Unit :  Baht)</w:t>
            </w:r>
          </w:p>
        </w:tc>
      </w:tr>
      <w:tr w:rsidR="00230DF0" w:rsidRPr="007D322E" w14:paraId="2D3A0849" w14:textId="77777777" w:rsidTr="002E3C14">
        <w:trPr>
          <w:trHeight w:val="411"/>
          <w:tblHeader/>
        </w:trPr>
        <w:tc>
          <w:tcPr>
            <w:tcW w:w="5704" w:type="dxa"/>
            <w:shd w:val="clear" w:color="auto" w:fill="auto"/>
          </w:tcPr>
          <w:p w14:paraId="1DE6D663" w14:textId="77777777" w:rsidR="00230DF0" w:rsidRPr="007D322E" w:rsidRDefault="00230DF0" w:rsidP="009C216F">
            <w:pPr>
              <w:tabs>
                <w:tab w:val="clear" w:pos="907"/>
                <w:tab w:val="left" w:pos="360"/>
                <w:tab w:val="left" w:pos="900"/>
              </w:tabs>
              <w:spacing w:line="340" w:lineRule="exact"/>
              <w:ind w:right="29"/>
              <w:jc w:val="thaiDistribute"/>
              <w:rPr>
                <w:rFonts w:ascii="AngsanaUPC" w:hAnsi="AngsanaUPC" w:cs="AngsanaUPC"/>
                <w:sz w:val="28"/>
                <w:szCs w:val="28"/>
              </w:rPr>
            </w:pPr>
          </w:p>
        </w:tc>
        <w:tc>
          <w:tcPr>
            <w:tcW w:w="1843" w:type="dxa"/>
            <w:shd w:val="clear" w:color="auto" w:fill="auto"/>
            <w:vAlign w:val="bottom"/>
          </w:tcPr>
          <w:p w14:paraId="3BBB4857" w14:textId="1531F2AC" w:rsidR="00230DF0" w:rsidRPr="007D322E" w:rsidRDefault="00940449" w:rsidP="009C21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7D322E">
              <w:rPr>
                <w:rFonts w:ascii="AngsanaUPC" w:hAnsi="AngsanaUPC" w:cs="AngsanaUPC"/>
                <w:sz w:val="28"/>
                <w:szCs w:val="28"/>
              </w:rPr>
              <w:t>202</w:t>
            </w:r>
            <w:r w:rsidR="003E0192">
              <w:rPr>
                <w:rFonts w:ascii="AngsanaUPC" w:hAnsi="AngsanaUPC" w:cs="AngsanaUPC"/>
                <w:sz w:val="28"/>
                <w:szCs w:val="28"/>
              </w:rPr>
              <w:t>4</w:t>
            </w:r>
          </w:p>
        </w:tc>
        <w:tc>
          <w:tcPr>
            <w:tcW w:w="1843" w:type="dxa"/>
            <w:shd w:val="clear" w:color="auto" w:fill="auto"/>
            <w:vAlign w:val="bottom"/>
          </w:tcPr>
          <w:p w14:paraId="1AD30A2C" w14:textId="433E97CC" w:rsidR="00230DF0" w:rsidRPr="007D322E" w:rsidRDefault="00940449" w:rsidP="009C2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7D322E">
              <w:rPr>
                <w:rFonts w:ascii="AngsanaUPC" w:hAnsi="AngsanaUPC" w:cs="AngsanaUPC"/>
                <w:sz w:val="28"/>
                <w:szCs w:val="28"/>
              </w:rPr>
              <w:t>202</w:t>
            </w:r>
            <w:r w:rsidR="003E0192">
              <w:rPr>
                <w:rFonts w:ascii="AngsanaUPC" w:hAnsi="AngsanaUPC" w:cs="AngsanaUPC"/>
                <w:sz w:val="28"/>
                <w:szCs w:val="28"/>
              </w:rPr>
              <w:t>3</w:t>
            </w:r>
          </w:p>
        </w:tc>
      </w:tr>
      <w:tr w:rsidR="00BB3A9D" w:rsidRPr="007D322E" w14:paraId="19D6D423" w14:textId="77777777" w:rsidTr="00BB3A9D">
        <w:trPr>
          <w:trHeight w:val="381"/>
        </w:trPr>
        <w:tc>
          <w:tcPr>
            <w:tcW w:w="5704" w:type="dxa"/>
            <w:shd w:val="clear" w:color="auto" w:fill="auto"/>
            <w:vAlign w:val="bottom"/>
          </w:tcPr>
          <w:p w14:paraId="265CAB3E" w14:textId="3512B9E1" w:rsidR="00BB3A9D" w:rsidRPr="007D322E" w:rsidRDefault="00BB3A9D" w:rsidP="00BB3A9D">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7D322E">
              <w:rPr>
                <w:rFonts w:ascii="AngsanaUPC" w:hAnsi="AngsanaUPC" w:cs="AngsanaUPC"/>
                <w:color w:val="000000"/>
                <w:sz w:val="28"/>
                <w:szCs w:val="28"/>
              </w:rPr>
              <w:t>Accounting profit (loss) before tax</w:t>
            </w:r>
          </w:p>
        </w:tc>
        <w:tc>
          <w:tcPr>
            <w:tcW w:w="1843" w:type="dxa"/>
            <w:shd w:val="clear" w:color="auto" w:fill="auto"/>
            <w:vAlign w:val="bottom"/>
          </w:tcPr>
          <w:p w14:paraId="4C223161" w14:textId="6AA17F49" w:rsidR="00BB3A9D" w:rsidRPr="006A0ED7" w:rsidRDefault="00BB3A9D" w:rsidP="00BB3A9D">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Pr>
                <w:rFonts w:ascii="AngsanaUPC" w:hAnsi="AngsanaUPC" w:cs="AngsanaUPC"/>
                <w:color w:val="000000"/>
                <w:sz w:val="28"/>
                <w:szCs w:val="28"/>
              </w:rPr>
              <w:t>(366,796,214)</w:t>
            </w:r>
          </w:p>
        </w:tc>
        <w:tc>
          <w:tcPr>
            <w:tcW w:w="1843" w:type="dxa"/>
            <w:shd w:val="clear" w:color="auto" w:fill="auto"/>
            <w:vAlign w:val="bottom"/>
          </w:tcPr>
          <w:p w14:paraId="56CD377E" w14:textId="38179688" w:rsidR="00BB3A9D" w:rsidRPr="006A0ED7" w:rsidRDefault="00BB3A9D" w:rsidP="00BB3A9D">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(403,257,658)</w:t>
            </w:r>
          </w:p>
        </w:tc>
      </w:tr>
      <w:tr w:rsidR="00BB3A9D" w:rsidRPr="007D322E" w14:paraId="29C40742" w14:textId="77777777" w:rsidTr="002E3C14">
        <w:trPr>
          <w:trHeight w:val="153"/>
        </w:trPr>
        <w:tc>
          <w:tcPr>
            <w:tcW w:w="5704" w:type="dxa"/>
            <w:shd w:val="clear" w:color="auto" w:fill="auto"/>
            <w:vAlign w:val="bottom"/>
          </w:tcPr>
          <w:p w14:paraId="619503C0" w14:textId="77777777" w:rsidR="00BB3A9D" w:rsidRPr="007D322E" w:rsidRDefault="00BB3A9D" w:rsidP="00BB3A9D">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p>
        </w:tc>
        <w:tc>
          <w:tcPr>
            <w:tcW w:w="1843" w:type="dxa"/>
            <w:shd w:val="clear" w:color="auto" w:fill="auto"/>
            <w:vAlign w:val="bottom"/>
          </w:tcPr>
          <w:p w14:paraId="2CBDD011" w14:textId="77777777"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p>
        </w:tc>
        <w:tc>
          <w:tcPr>
            <w:tcW w:w="1843" w:type="dxa"/>
            <w:shd w:val="clear" w:color="auto" w:fill="auto"/>
            <w:vAlign w:val="bottom"/>
          </w:tcPr>
          <w:p w14:paraId="08E3E48F" w14:textId="77777777"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p>
        </w:tc>
      </w:tr>
      <w:tr w:rsidR="00BB3A9D" w:rsidRPr="007D322E" w14:paraId="56B6C182" w14:textId="77777777" w:rsidTr="00BB3A9D">
        <w:trPr>
          <w:trHeight w:val="411"/>
        </w:trPr>
        <w:tc>
          <w:tcPr>
            <w:tcW w:w="5704" w:type="dxa"/>
            <w:shd w:val="clear" w:color="auto" w:fill="auto"/>
            <w:vAlign w:val="bottom"/>
          </w:tcPr>
          <w:p w14:paraId="6057497D" w14:textId="103AEFA5" w:rsidR="00BB3A9D" w:rsidRPr="007D322E" w:rsidRDefault="00BB3A9D" w:rsidP="00BB3A9D">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7D322E">
              <w:rPr>
                <w:rFonts w:ascii="AngsanaUPC" w:hAnsi="AngsanaUPC" w:cs="AngsanaUPC"/>
                <w:color w:val="000000"/>
                <w:sz w:val="28"/>
                <w:szCs w:val="28"/>
              </w:rPr>
              <w:t>Applicable tax rate</w:t>
            </w:r>
          </w:p>
        </w:tc>
        <w:tc>
          <w:tcPr>
            <w:tcW w:w="1843" w:type="dxa"/>
            <w:shd w:val="clear" w:color="auto" w:fill="auto"/>
            <w:vAlign w:val="bottom"/>
          </w:tcPr>
          <w:p w14:paraId="0FAB2A70" w14:textId="509CF2D4"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Pr>
                <w:rFonts w:ascii="Angsana New" w:hAnsi="Angsana New"/>
                <w:color w:val="000000"/>
                <w:sz w:val="28"/>
                <w:szCs w:val="28"/>
              </w:rPr>
              <w:t>20%</w:t>
            </w:r>
          </w:p>
        </w:tc>
        <w:tc>
          <w:tcPr>
            <w:tcW w:w="1843" w:type="dxa"/>
            <w:shd w:val="clear" w:color="auto" w:fill="auto"/>
            <w:vAlign w:val="bottom"/>
          </w:tcPr>
          <w:p w14:paraId="3487BEFD" w14:textId="3F1FC63F"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20%</w:t>
            </w:r>
          </w:p>
        </w:tc>
      </w:tr>
      <w:tr w:rsidR="00BB3A9D" w:rsidRPr="007D322E" w14:paraId="359EB9DC" w14:textId="77777777" w:rsidTr="00BB3A9D">
        <w:trPr>
          <w:trHeight w:val="411"/>
        </w:trPr>
        <w:tc>
          <w:tcPr>
            <w:tcW w:w="5704" w:type="dxa"/>
            <w:shd w:val="clear" w:color="auto" w:fill="auto"/>
            <w:vAlign w:val="bottom"/>
          </w:tcPr>
          <w:p w14:paraId="3C2A6AA6" w14:textId="39710D07" w:rsidR="00BB3A9D" w:rsidRPr="007D322E" w:rsidRDefault="00BB3A9D" w:rsidP="00BB3A9D">
            <w:pPr>
              <w:tabs>
                <w:tab w:val="clear" w:pos="227"/>
                <w:tab w:val="clear" w:pos="454"/>
                <w:tab w:val="clear" w:pos="680"/>
                <w:tab w:val="clear" w:pos="907"/>
                <w:tab w:val="clear" w:pos="1644"/>
                <w:tab w:val="clear" w:pos="1871"/>
                <w:tab w:val="clear" w:pos="2580"/>
                <w:tab w:val="clear" w:pos="2807"/>
              </w:tabs>
              <w:spacing w:line="360" w:lineRule="exact"/>
              <w:ind w:left="324" w:hanging="270"/>
              <w:jc w:val="thaiDistribute"/>
              <w:rPr>
                <w:rFonts w:ascii="AngsanaUPC" w:hAnsi="AngsanaUPC" w:cs="AngsanaUPC"/>
                <w:color w:val="000000"/>
                <w:sz w:val="28"/>
                <w:szCs w:val="28"/>
                <w:cs/>
              </w:rPr>
            </w:pPr>
            <w:r w:rsidRPr="007D322E">
              <w:rPr>
                <w:rFonts w:ascii="AngsanaUPC" w:hAnsi="AngsanaUPC" w:cs="AngsanaUPC"/>
                <w:color w:val="000000"/>
                <w:sz w:val="28"/>
                <w:szCs w:val="28"/>
              </w:rPr>
              <w:t>Accounting profit before tax</w:t>
            </w:r>
            <w:r w:rsidRPr="007D322E">
              <w:rPr>
                <w:rFonts w:ascii="AngsanaUPC" w:hAnsi="AngsanaUPC" w:cs="AngsanaUPC" w:hint="cs"/>
                <w:color w:val="000000"/>
                <w:sz w:val="28"/>
                <w:szCs w:val="28"/>
                <w:cs/>
              </w:rPr>
              <w:t xml:space="preserve"> </w:t>
            </w:r>
            <w:r w:rsidRPr="007D322E">
              <w:rPr>
                <w:rFonts w:ascii="AngsanaUPC" w:hAnsi="AngsanaUPC" w:cs="AngsanaUPC"/>
                <w:color w:val="000000"/>
                <w:sz w:val="28"/>
                <w:szCs w:val="28"/>
              </w:rPr>
              <w:t>multiplied by income tax rate</w:t>
            </w:r>
          </w:p>
        </w:tc>
        <w:tc>
          <w:tcPr>
            <w:tcW w:w="1843" w:type="dxa"/>
            <w:shd w:val="clear" w:color="auto" w:fill="auto"/>
            <w:vAlign w:val="bottom"/>
          </w:tcPr>
          <w:p w14:paraId="424A34A7" w14:textId="301C8AA7"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Pr>
                <w:rFonts w:ascii="Angsana New" w:hAnsi="Angsana New"/>
                <w:color w:val="000000"/>
                <w:sz w:val="28"/>
                <w:szCs w:val="28"/>
              </w:rPr>
              <w:t>(73,359,243)</w:t>
            </w:r>
          </w:p>
        </w:tc>
        <w:tc>
          <w:tcPr>
            <w:tcW w:w="1843" w:type="dxa"/>
            <w:shd w:val="clear" w:color="auto" w:fill="auto"/>
            <w:vAlign w:val="bottom"/>
          </w:tcPr>
          <w:p w14:paraId="33D2B60C" w14:textId="7F0AD880"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(80,651,531)</w:t>
            </w:r>
          </w:p>
        </w:tc>
      </w:tr>
      <w:tr w:rsidR="00BB3A9D" w:rsidRPr="007D322E" w14:paraId="1D0EE86A" w14:textId="77777777" w:rsidTr="002E3C14">
        <w:trPr>
          <w:trHeight w:val="411"/>
        </w:trPr>
        <w:tc>
          <w:tcPr>
            <w:tcW w:w="5704" w:type="dxa"/>
            <w:shd w:val="clear" w:color="auto" w:fill="auto"/>
            <w:vAlign w:val="bottom"/>
          </w:tcPr>
          <w:p w14:paraId="254CFC0C" w14:textId="5D9B05F3" w:rsidR="00BB3A9D" w:rsidRPr="007D322E" w:rsidRDefault="00BB3A9D" w:rsidP="00BB3A9D">
            <w:pPr>
              <w:tabs>
                <w:tab w:val="clear" w:pos="227"/>
                <w:tab w:val="clear" w:pos="454"/>
                <w:tab w:val="clear" w:pos="680"/>
                <w:tab w:val="clear" w:pos="907"/>
              </w:tabs>
              <w:spacing w:line="360" w:lineRule="exact"/>
              <w:ind w:left="56"/>
              <w:jc w:val="thaiDistribute"/>
              <w:rPr>
                <w:rFonts w:ascii="AngsanaUPC" w:hAnsi="AngsanaUPC" w:cs="AngsanaUPC"/>
                <w:color w:val="000000"/>
                <w:sz w:val="28"/>
                <w:szCs w:val="28"/>
                <w:cs/>
              </w:rPr>
            </w:pPr>
            <w:r w:rsidRPr="007D322E">
              <w:rPr>
                <w:rFonts w:ascii="AngsanaUPC" w:hAnsi="AngsanaUPC" w:cs="AngsanaUPC"/>
                <w:color w:val="000000"/>
                <w:sz w:val="28"/>
                <w:szCs w:val="28"/>
              </w:rPr>
              <w:t>Effects of:</w:t>
            </w:r>
          </w:p>
        </w:tc>
        <w:tc>
          <w:tcPr>
            <w:tcW w:w="1843" w:type="dxa"/>
            <w:shd w:val="clear" w:color="auto" w:fill="auto"/>
            <w:vAlign w:val="bottom"/>
          </w:tcPr>
          <w:p w14:paraId="156E2B02" w14:textId="77777777"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p>
        </w:tc>
        <w:tc>
          <w:tcPr>
            <w:tcW w:w="1843" w:type="dxa"/>
            <w:shd w:val="clear" w:color="auto" w:fill="auto"/>
            <w:vAlign w:val="bottom"/>
          </w:tcPr>
          <w:p w14:paraId="3E74AC9D" w14:textId="77777777"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p>
        </w:tc>
      </w:tr>
      <w:tr w:rsidR="00BB3A9D" w:rsidRPr="007D322E" w14:paraId="5D165066" w14:textId="77777777" w:rsidTr="00BB3A9D">
        <w:trPr>
          <w:trHeight w:val="411"/>
        </w:trPr>
        <w:tc>
          <w:tcPr>
            <w:tcW w:w="5704" w:type="dxa"/>
            <w:shd w:val="clear" w:color="auto" w:fill="auto"/>
            <w:vAlign w:val="bottom"/>
          </w:tcPr>
          <w:p w14:paraId="10A88E44" w14:textId="2CB3C507" w:rsidR="00BB3A9D" w:rsidRPr="007D322E" w:rsidRDefault="00BB3A9D" w:rsidP="00BB3A9D">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7D322E">
              <w:rPr>
                <w:rFonts w:ascii="AngsanaUPC" w:hAnsi="AngsanaUPC" w:cs="AngsanaUPC"/>
                <w:color w:val="000000"/>
                <w:sz w:val="28"/>
                <w:szCs w:val="28"/>
              </w:rPr>
              <w:t>Expenses</w:t>
            </w:r>
            <w:r w:rsidRPr="007D322E">
              <w:rPr>
                <w:rFonts w:ascii="AngsanaUPC" w:hAnsi="AngsanaUPC" w:cs="AngsanaUPC" w:hint="cs"/>
                <w:color w:val="000000"/>
                <w:sz w:val="28"/>
                <w:szCs w:val="28"/>
                <w:cs/>
              </w:rPr>
              <w:t xml:space="preserve"> </w:t>
            </w:r>
            <w:r w:rsidRPr="007D322E">
              <w:rPr>
                <w:rFonts w:ascii="AngsanaUPC" w:hAnsi="AngsanaUPC" w:cs="AngsanaUPC"/>
                <w:color w:val="000000"/>
                <w:sz w:val="28"/>
                <w:szCs w:val="28"/>
              </w:rPr>
              <w:t>(revenue) not treated as expenses</w:t>
            </w:r>
            <w:r w:rsidRPr="007D322E">
              <w:rPr>
                <w:rFonts w:ascii="AngsanaUPC" w:hAnsi="AngsanaUPC" w:cs="AngsanaUPC" w:hint="cs"/>
                <w:color w:val="000000"/>
                <w:sz w:val="28"/>
                <w:szCs w:val="28"/>
                <w:cs/>
              </w:rPr>
              <w:t xml:space="preserve"> </w:t>
            </w:r>
            <w:r w:rsidRPr="007D322E">
              <w:rPr>
                <w:rFonts w:ascii="AngsanaUPC" w:hAnsi="AngsanaUPC" w:cs="AngsanaUPC"/>
                <w:color w:val="000000"/>
                <w:sz w:val="28"/>
                <w:szCs w:val="28"/>
              </w:rPr>
              <w:t>(revenue) under the</w:t>
            </w:r>
          </w:p>
          <w:p w14:paraId="5FF6FB21" w14:textId="47EAAAD5" w:rsidR="00BB3A9D" w:rsidRPr="007D322E" w:rsidRDefault="00BB3A9D" w:rsidP="00BB3A9D">
            <w:pPr>
              <w:tabs>
                <w:tab w:val="clear" w:pos="227"/>
                <w:tab w:val="clear" w:pos="454"/>
                <w:tab w:val="clear" w:pos="680"/>
                <w:tab w:val="clear" w:pos="907"/>
              </w:tabs>
              <w:spacing w:line="360" w:lineRule="exact"/>
              <w:ind w:left="767"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 xml:space="preserve"> Revenue Code</w:t>
            </w:r>
          </w:p>
        </w:tc>
        <w:tc>
          <w:tcPr>
            <w:tcW w:w="1843" w:type="dxa"/>
            <w:shd w:val="clear" w:color="auto" w:fill="auto"/>
            <w:vAlign w:val="bottom"/>
          </w:tcPr>
          <w:p w14:paraId="210D0BEA" w14:textId="52000820"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Pr>
                <w:rFonts w:ascii="Angsana New" w:hAnsi="Angsana New"/>
                <w:color w:val="000000"/>
                <w:sz w:val="28"/>
                <w:szCs w:val="28"/>
              </w:rPr>
              <w:t>237,098</w:t>
            </w:r>
          </w:p>
        </w:tc>
        <w:tc>
          <w:tcPr>
            <w:tcW w:w="1843" w:type="dxa"/>
            <w:shd w:val="clear" w:color="auto" w:fill="auto"/>
            <w:vAlign w:val="bottom"/>
          </w:tcPr>
          <w:p w14:paraId="0C8ECB34" w14:textId="23B9AF62"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213,911</w:t>
            </w:r>
          </w:p>
        </w:tc>
      </w:tr>
      <w:tr w:rsidR="00BB3A9D" w:rsidRPr="007D322E" w14:paraId="5082EA2A" w14:textId="77777777" w:rsidTr="00BB3A9D">
        <w:trPr>
          <w:trHeight w:val="411"/>
        </w:trPr>
        <w:tc>
          <w:tcPr>
            <w:tcW w:w="5704" w:type="dxa"/>
            <w:shd w:val="clear" w:color="auto" w:fill="auto"/>
            <w:vAlign w:val="bottom"/>
          </w:tcPr>
          <w:p w14:paraId="3C172FF9" w14:textId="3FD8ED93" w:rsidR="00BB3A9D" w:rsidRPr="007D322E" w:rsidRDefault="00BB3A9D" w:rsidP="00BB3A9D">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7D322E">
              <w:rPr>
                <w:rFonts w:ascii="AngsanaUPC" w:hAnsi="AngsanaUPC" w:cs="AngsanaUPC"/>
                <w:color w:val="000000"/>
                <w:sz w:val="28"/>
                <w:szCs w:val="28"/>
              </w:rPr>
              <w:t>Expenses that are deductibles at a greater amount</w:t>
            </w:r>
          </w:p>
        </w:tc>
        <w:tc>
          <w:tcPr>
            <w:tcW w:w="1843" w:type="dxa"/>
            <w:shd w:val="clear" w:color="auto" w:fill="auto"/>
            <w:vAlign w:val="bottom"/>
          </w:tcPr>
          <w:p w14:paraId="609831E8" w14:textId="66449D32"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Pr>
                <w:rFonts w:ascii="Angsana New" w:hAnsi="Angsana New"/>
                <w:color w:val="000000"/>
                <w:sz w:val="28"/>
                <w:szCs w:val="28"/>
              </w:rPr>
              <w:t>(363,471)</w:t>
            </w:r>
          </w:p>
        </w:tc>
        <w:tc>
          <w:tcPr>
            <w:tcW w:w="1843" w:type="dxa"/>
            <w:shd w:val="clear" w:color="auto" w:fill="auto"/>
            <w:vAlign w:val="bottom"/>
          </w:tcPr>
          <w:p w14:paraId="49BF71F0" w14:textId="3C69A422"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(147,821)</w:t>
            </w:r>
          </w:p>
        </w:tc>
      </w:tr>
      <w:tr w:rsidR="00BB3A9D" w:rsidRPr="007D322E" w14:paraId="20A8AD31" w14:textId="77777777" w:rsidTr="00BB3A9D">
        <w:trPr>
          <w:trHeight w:val="411"/>
        </w:trPr>
        <w:tc>
          <w:tcPr>
            <w:tcW w:w="5704" w:type="dxa"/>
            <w:shd w:val="clear" w:color="auto" w:fill="auto"/>
            <w:vAlign w:val="bottom"/>
          </w:tcPr>
          <w:p w14:paraId="495E2F44" w14:textId="2DCF132E" w:rsidR="00BB3A9D" w:rsidRPr="007D322E" w:rsidRDefault="00BB3A9D" w:rsidP="00BB3A9D">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Effects of adjustment deferred tax</w:t>
            </w:r>
            <w:r w:rsidR="00944D85">
              <w:rPr>
                <w:rFonts w:ascii="AngsanaUPC" w:hAnsi="AngsanaUPC" w:cs="AngsanaUPC"/>
                <w:color w:val="000000"/>
                <w:sz w:val="28"/>
                <w:szCs w:val="28"/>
              </w:rPr>
              <w:t xml:space="preserve"> assets</w:t>
            </w:r>
          </w:p>
        </w:tc>
        <w:tc>
          <w:tcPr>
            <w:tcW w:w="1843" w:type="dxa"/>
            <w:shd w:val="clear" w:color="auto" w:fill="auto"/>
            <w:vAlign w:val="bottom"/>
          </w:tcPr>
          <w:p w14:paraId="3D480DA8" w14:textId="714F84BE"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sidRPr="00016871">
              <w:rPr>
                <w:rFonts w:ascii="Angsana New" w:hAnsi="Angsana New"/>
                <w:color w:val="000000"/>
                <w:sz w:val="28"/>
                <w:szCs w:val="28"/>
              </w:rPr>
              <w:t>(2,662,71</w:t>
            </w:r>
            <w:r>
              <w:rPr>
                <w:rFonts w:ascii="Angsana New" w:hAnsi="Angsana New"/>
                <w:color w:val="000000"/>
                <w:sz w:val="28"/>
                <w:szCs w:val="28"/>
              </w:rPr>
              <w:t>1)</w:t>
            </w:r>
          </w:p>
        </w:tc>
        <w:tc>
          <w:tcPr>
            <w:tcW w:w="1843" w:type="dxa"/>
            <w:shd w:val="clear" w:color="auto" w:fill="auto"/>
            <w:vAlign w:val="bottom"/>
          </w:tcPr>
          <w:p w14:paraId="1040CA97" w14:textId="60465D1B" w:rsidR="00BB3A9D" w:rsidRPr="006A0ED7" w:rsidRDefault="00BB3A9D" w:rsidP="00BB3A9D">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3,499,335</w:t>
            </w:r>
          </w:p>
        </w:tc>
      </w:tr>
      <w:tr w:rsidR="00BB3A9D" w:rsidRPr="007D322E" w14:paraId="6FE6D113" w14:textId="77777777" w:rsidTr="00BB3A9D">
        <w:trPr>
          <w:trHeight w:val="411"/>
        </w:trPr>
        <w:tc>
          <w:tcPr>
            <w:tcW w:w="5704" w:type="dxa"/>
            <w:shd w:val="clear" w:color="auto" w:fill="auto"/>
            <w:vAlign w:val="bottom"/>
          </w:tcPr>
          <w:p w14:paraId="0208FC55" w14:textId="56C40B0F" w:rsidR="00BB3A9D" w:rsidRPr="007D322E" w:rsidRDefault="00BB3A9D" w:rsidP="00BB3A9D">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Losses in the current year are not recognized to assets</w:t>
            </w:r>
          </w:p>
        </w:tc>
        <w:tc>
          <w:tcPr>
            <w:tcW w:w="1843" w:type="dxa"/>
            <w:shd w:val="clear" w:color="auto" w:fill="auto"/>
            <w:vAlign w:val="bottom"/>
          </w:tcPr>
          <w:p w14:paraId="2DC4FFF4" w14:textId="12A4575A" w:rsidR="00BB3A9D" w:rsidRPr="006A0ED7" w:rsidRDefault="00BB3A9D" w:rsidP="00BB3A9D">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016871">
              <w:rPr>
                <w:rFonts w:ascii="Angsana New" w:hAnsi="Angsana New"/>
                <w:color w:val="000000"/>
                <w:sz w:val="28"/>
                <w:szCs w:val="28"/>
              </w:rPr>
              <w:t>45,423,61</w:t>
            </w:r>
            <w:r>
              <w:rPr>
                <w:rFonts w:ascii="Angsana New" w:hAnsi="Angsana New"/>
                <w:color w:val="000000"/>
                <w:sz w:val="28"/>
                <w:szCs w:val="28"/>
              </w:rPr>
              <w:t>2</w:t>
            </w:r>
          </w:p>
        </w:tc>
        <w:tc>
          <w:tcPr>
            <w:tcW w:w="1843" w:type="dxa"/>
            <w:shd w:val="clear" w:color="auto" w:fill="auto"/>
            <w:vAlign w:val="bottom"/>
          </w:tcPr>
          <w:p w14:paraId="799BFA86" w14:textId="609BF78D" w:rsidR="00BB3A9D" w:rsidRPr="006A0ED7" w:rsidRDefault="00BB3A9D" w:rsidP="00BB3A9D">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46,682,327</w:t>
            </w:r>
          </w:p>
        </w:tc>
      </w:tr>
      <w:tr w:rsidR="00BB3A9D" w:rsidRPr="008E51EE" w14:paraId="456D54DE" w14:textId="77777777" w:rsidTr="00BB3A9D">
        <w:trPr>
          <w:trHeight w:val="411"/>
        </w:trPr>
        <w:tc>
          <w:tcPr>
            <w:tcW w:w="5704" w:type="dxa"/>
            <w:shd w:val="clear" w:color="auto" w:fill="auto"/>
            <w:vAlign w:val="bottom"/>
          </w:tcPr>
          <w:p w14:paraId="04EFC369" w14:textId="4B01A9FF" w:rsidR="00BB3A9D" w:rsidRPr="007D322E" w:rsidRDefault="00BB3A9D" w:rsidP="00BB3A9D">
            <w:pPr>
              <w:tabs>
                <w:tab w:val="clear" w:pos="227"/>
                <w:tab w:val="clear" w:pos="454"/>
                <w:tab w:val="clear" w:pos="680"/>
                <w:tab w:val="clear" w:pos="907"/>
              </w:tabs>
              <w:spacing w:line="360" w:lineRule="exact"/>
              <w:ind w:left="146"/>
              <w:jc w:val="thaiDistribute"/>
              <w:rPr>
                <w:rFonts w:ascii="AngsanaUPC" w:hAnsi="AngsanaUPC" w:cs="AngsanaUPC"/>
                <w:color w:val="000000"/>
                <w:sz w:val="28"/>
                <w:szCs w:val="28"/>
                <w:cs/>
              </w:rPr>
            </w:pPr>
            <w:r w:rsidRPr="007D322E">
              <w:rPr>
                <w:rFonts w:ascii="AngsanaUPC" w:hAnsi="AngsanaUPC" w:cs="AngsanaUPC"/>
                <w:color w:val="000000"/>
                <w:sz w:val="28"/>
                <w:szCs w:val="28"/>
              </w:rPr>
              <w:t>Income tax expenses (income) reported in</w:t>
            </w:r>
            <w:r w:rsidRPr="007D322E">
              <w:rPr>
                <w:rFonts w:ascii="AngsanaUPC" w:hAnsi="AngsanaUPC" w:cs="AngsanaUPC" w:hint="cs"/>
                <w:color w:val="000000"/>
                <w:sz w:val="28"/>
                <w:szCs w:val="28"/>
              </w:rPr>
              <w:t xml:space="preserve"> </w:t>
            </w:r>
            <w:r w:rsidRPr="007D322E">
              <w:rPr>
                <w:rFonts w:ascii="AngsanaUPC" w:hAnsi="AngsanaUPC" w:cs="AngsanaUPC"/>
                <w:color w:val="000000"/>
                <w:sz w:val="28"/>
                <w:szCs w:val="28"/>
              </w:rPr>
              <w:t xml:space="preserve">the income statement </w:t>
            </w:r>
          </w:p>
        </w:tc>
        <w:tc>
          <w:tcPr>
            <w:tcW w:w="1843" w:type="dxa"/>
            <w:shd w:val="clear" w:color="auto" w:fill="auto"/>
            <w:vAlign w:val="bottom"/>
          </w:tcPr>
          <w:p w14:paraId="7D285035" w14:textId="45B7C195" w:rsidR="00BB3A9D" w:rsidRPr="006A0ED7" w:rsidRDefault="00BB3A9D" w:rsidP="00BB3A9D">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Pr>
                <w:rFonts w:ascii="Angsana New" w:hAnsi="Angsana New"/>
                <w:color w:val="000000"/>
                <w:sz w:val="28"/>
                <w:szCs w:val="28"/>
              </w:rPr>
              <w:t>(</w:t>
            </w:r>
            <w:r w:rsidRPr="00016871">
              <w:rPr>
                <w:rFonts w:ascii="Angsana New" w:hAnsi="Angsana New"/>
                <w:color w:val="000000"/>
                <w:sz w:val="28"/>
                <w:szCs w:val="28"/>
              </w:rPr>
              <w:t>30,724,715</w:t>
            </w:r>
            <w:r>
              <w:rPr>
                <w:rFonts w:ascii="Angsana New" w:hAnsi="Angsana New"/>
                <w:color w:val="000000"/>
                <w:sz w:val="28"/>
                <w:szCs w:val="28"/>
              </w:rPr>
              <w:t>)</w:t>
            </w:r>
          </w:p>
        </w:tc>
        <w:tc>
          <w:tcPr>
            <w:tcW w:w="1843" w:type="dxa"/>
            <w:shd w:val="clear" w:color="auto" w:fill="auto"/>
            <w:vAlign w:val="bottom"/>
          </w:tcPr>
          <w:p w14:paraId="0E9A02E2" w14:textId="4C761E98" w:rsidR="00BB3A9D" w:rsidRPr="006A0ED7" w:rsidRDefault="00BB3A9D" w:rsidP="00BB3A9D">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(30,403,779)</w:t>
            </w:r>
          </w:p>
        </w:tc>
      </w:tr>
    </w:tbl>
    <w:p w14:paraId="082CF427" w14:textId="3EB41F85" w:rsidR="0092433F" w:rsidRPr="004655D7" w:rsidRDefault="0092433F"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Income tax reduction</w:t>
      </w:r>
    </w:p>
    <w:p w14:paraId="3F9F28E7" w14:textId="02DDD2FE" w:rsidR="00230DF0" w:rsidRDefault="0092433F" w:rsidP="00EB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Revenue code Amendment Act No. 42 B.E. 2</w:t>
      </w:r>
      <w:r w:rsidR="00C9201E" w:rsidRPr="004655D7">
        <w:rPr>
          <w:rFonts w:ascii="AngsanaUPC" w:hAnsi="AngsanaUPC" w:cs="AngsanaUPC"/>
          <w:sz w:val="28"/>
          <w:szCs w:val="28"/>
        </w:rPr>
        <w:t>016</w:t>
      </w:r>
      <w:r w:rsidRPr="004655D7">
        <w:rPr>
          <w:rFonts w:ascii="AngsanaUPC" w:hAnsi="AngsanaUPC" w:cs="AngsanaUPC"/>
          <w:sz w:val="28"/>
          <w:szCs w:val="28"/>
        </w:rPr>
        <w:t xml:space="preserve"> dated </w:t>
      </w:r>
      <w:r w:rsidR="00EB30C0" w:rsidRPr="004655D7">
        <w:rPr>
          <w:rFonts w:ascii="AngsanaUPC" w:hAnsi="AngsanaUPC" w:cs="AngsanaUPC"/>
          <w:sz w:val="28"/>
          <w:szCs w:val="28"/>
        </w:rPr>
        <w:t>on</w:t>
      </w:r>
      <w:r w:rsidRPr="004655D7">
        <w:rPr>
          <w:rFonts w:ascii="AngsanaUPC" w:hAnsi="AngsanaUPC" w:cs="AngsanaUPC"/>
          <w:sz w:val="28"/>
          <w:szCs w:val="28"/>
        </w:rPr>
        <w:t xml:space="preserve"> March </w:t>
      </w:r>
      <w:r w:rsidR="00EB30C0" w:rsidRPr="004655D7">
        <w:rPr>
          <w:rFonts w:ascii="AngsanaUPC" w:hAnsi="AngsanaUPC" w:cs="AngsanaUPC"/>
          <w:sz w:val="28"/>
          <w:szCs w:val="28"/>
        </w:rPr>
        <w:t xml:space="preserve">3, </w:t>
      </w:r>
      <w:r w:rsidRPr="004655D7">
        <w:rPr>
          <w:rFonts w:ascii="AngsanaUPC" w:hAnsi="AngsanaUPC" w:cs="AngsanaUPC"/>
          <w:sz w:val="28"/>
          <w:szCs w:val="28"/>
        </w:rPr>
        <w:t xml:space="preserve">2016 grants a reduction of the corporate income </w:t>
      </w:r>
      <w:r w:rsidR="00A26E76" w:rsidRPr="004655D7">
        <w:rPr>
          <w:rFonts w:ascii="AngsanaUPC" w:hAnsi="AngsanaUPC" w:cs="AngsanaUPC"/>
          <w:sz w:val="28"/>
          <w:szCs w:val="28"/>
        </w:rPr>
        <w:br/>
      </w:r>
      <w:r w:rsidRPr="004655D7">
        <w:rPr>
          <w:rFonts w:ascii="AngsanaUPC" w:hAnsi="AngsanaUPC" w:cs="AngsanaUPC"/>
          <w:sz w:val="28"/>
          <w:szCs w:val="28"/>
        </w:rPr>
        <w:t xml:space="preserve">tax to 20% of net taxable profit for accounting periods which begin on or after </w:t>
      </w:r>
      <w:r w:rsidR="00EB30C0" w:rsidRPr="004655D7">
        <w:rPr>
          <w:rFonts w:ascii="AngsanaUPC" w:hAnsi="AngsanaUPC" w:cs="AngsanaUPC"/>
          <w:sz w:val="28"/>
          <w:szCs w:val="28"/>
        </w:rPr>
        <w:t>on</w:t>
      </w:r>
      <w:r w:rsidRPr="004655D7">
        <w:rPr>
          <w:rFonts w:ascii="AngsanaUPC" w:hAnsi="AngsanaUPC" w:cs="AngsanaUPC"/>
          <w:sz w:val="28"/>
          <w:szCs w:val="28"/>
        </w:rPr>
        <w:t xml:space="preserve"> January </w:t>
      </w:r>
      <w:r w:rsidR="00EB30C0" w:rsidRPr="004655D7">
        <w:rPr>
          <w:rFonts w:ascii="AngsanaUPC" w:hAnsi="AngsanaUPC" w:cs="AngsanaUPC"/>
          <w:sz w:val="28"/>
          <w:szCs w:val="28"/>
        </w:rPr>
        <w:t xml:space="preserve">1 </w:t>
      </w:r>
      <w:r w:rsidRPr="004655D7">
        <w:rPr>
          <w:rFonts w:ascii="AngsanaUPC" w:hAnsi="AngsanaUPC" w:cs="AngsanaUPC"/>
          <w:sz w:val="28"/>
          <w:szCs w:val="28"/>
        </w:rPr>
        <w:t xml:space="preserve">2016. </w:t>
      </w:r>
    </w:p>
    <w:p w14:paraId="50578C44" w14:textId="7B05234E" w:rsidR="0092433F" w:rsidRPr="004655D7" w:rsidRDefault="006A1D1D"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BASIC EARNINGS (LOSS) PER SHARE</w:t>
      </w:r>
    </w:p>
    <w:p w14:paraId="571EE34D" w14:textId="4803498B" w:rsidR="00365277" w:rsidRPr="004655D7" w:rsidRDefault="005A45C7" w:rsidP="0092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B</w:t>
      </w:r>
      <w:r w:rsidR="003D4B32" w:rsidRPr="004655D7">
        <w:rPr>
          <w:rFonts w:ascii="AngsanaUPC" w:hAnsi="AngsanaUPC" w:cs="AngsanaUPC"/>
          <w:sz w:val="28"/>
          <w:szCs w:val="28"/>
        </w:rPr>
        <w:t>asic earnings</w:t>
      </w:r>
      <w:r w:rsidR="003D5F9C" w:rsidRPr="004655D7">
        <w:rPr>
          <w:rFonts w:ascii="AngsanaUPC" w:hAnsi="AngsanaUPC" w:cs="AngsanaUPC"/>
          <w:sz w:val="28"/>
          <w:szCs w:val="28"/>
          <w:cs/>
        </w:rPr>
        <w:t xml:space="preserve"> (</w:t>
      </w:r>
      <w:r w:rsidR="003D5F9C" w:rsidRPr="004655D7">
        <w:rPr>
          <w:rFonts w:ascii="AngsanaUPC" w:hAnsi="AngsanaUPC" w:cs="AngsanaUPC"/>
          <w:sz w:val="28"/>
          <w:szCs w:val="28"/>
        </w:rPr>
        <w:t>loss</w:t>
      </w:r>
      <w:r w:rsidR="003D5F9C" w:rsidRPr="004655D7">
        <w:rPr>
          <w:rFonts w:ascii="AngsanaUPC" w:hAnsi="AngsanaUPC" w:cs="AngsanaUPC"/>
          <w:sz w:val="28"/>
          <w:szCs w:val="28"/>
          <w:cs/>
        </w:rPr>
        <w:t>)</w:t>
      </w:r>
      <w:r w:rsidR="003D4B32" w:rsidRPr="004655D7">
        <w:rPr>
          <w:rFonts w:ascii="AngsanaUPC" w:hAnsi="AngsanaUPC" w:cs="AngsanaUPC"/>
          <w:sz w:val="28"/>
          <w:szCs w:val="28"/>
        </w:rPr>
        <w:t xml:space="preserve"> per share </w:t>
      </w:r>
      <w:r w:rsidR="00E543AB" w:rsidRPr="004655D7">
        <w:rPr>
          <w:rFonts w:ascii="AngsanaUPC" w:hAnsi="AngsanaUPC" w:cs="AngsanaUPC"/>
          <w:sz w:val="28"/>
          <w:szCs w:val="28"/>
        </w:rPr>
        <w:t>for the</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 xml:space="preserve">for the years ended </w:t>
      </w:r>
      <w:r w:rsidR="009C216F">
        <w:rPr>
          <w:rFonts w:ascii="AngsanaUPC" w:hAnsi="AngsanaUPC" w:cs="AngsanaUPC"/>
          <w:sz w:val="28"/>
          <w:szCs w:val="28"/>
        </w:rPr>
        <w:t>December 31, 2024</w:t>
      </w:r>
      <w:r w:rsidR="0092433F" w:rsidRPr="004655D7">
        <w:rPr>
          <w:rFonts w:ascii="AngsanaUPC" w:hAnsi="AngsanaUPC" w:cs="AngsanaUPC"/>
          <w:sz w:val="28"/>
          <w:szCs w:val="28"/>
        </w:rPr>
        <w:t xml:space="preserve"> and </w:t>
      </w:r>
      <w:r w:rsidR="00365277" w:rsidRPr="004655D7">
        <w:rPr>
          <w:rFonts w:ascii="AngsanaUPC" w:hAnsi="AngsanaUPC" w:cs="AngsanaUPC"/>
          <w:sz w:val="28"/>
          <w:szCs w:val="28"/>
        </w:rPr>
        <w:t>20</w:t>
      </w:r>
      <w:r w:rsidR="00B06476">
        <w:rPr>
          <w:rFonts w:ascii="AngsanaUPC" w:hAnsi="AngsanaUPC" w:cs="AngsanaUPC" w:hint="cs"/>
          <w:sz w:val="28"/>
          <w:szCs w:val="28"/>
          <w:cs/>
        </w:rPr>
        <w:t>2</w:t>
      </w:r>
      <w:r w:rsidR="003E0192">
        <w:rPr>
          <w:rFonts w:ascii="AngsanaUPC" w:hAnsi="AngsanaUPC" w:cs="AngsanaUPC" w:hint="cs"/>
          <w:sz w:val="28"/>
          <w:szCs w:val="28"/>
          <w:cs/>
        </w:rPr>
        <w:t>3</w:t>
      </w:r>
      <w:r w:rsidR="003E0192">
        <w:rPr>
          <w:rFonts w:ascii="AngsanaUPC" w:hAnsi="AngsanaUPC" w:cs="AngsanaUPC"/>
          <w:sz w:val="28"/>
          <w:szCs w:val="28"/>
        </w:rPr>
        <w:t>,</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was based on the profit (loss)</w:t>
      </w:r>
      <w:r w:rsidR="00A82384" w:rsidRPr="004655D7">
        <w:rPr>
          <w:rFonts w:ascii="AngsanaUPC" w:hAnsi="AngsanaUPC" w:cs="AngsanaUPC"/>
          <w:sz w:val="28"/>
          <w:szCs w:val="28"/>
          <w:cs/>
        </w:rPr>
        <w:t xml:space="preserve"> </w:t>
      </w:r>
      <w:r w:rsidR="003D4B32" w:rsidRPr="004655D7">
        <w:rPr>
          <w:rFonts w:ascii="AngsanaUPC" w:hAnsi="AngsanaUPC" w:cs="AngsanaUPC"/>
          <w:sz w:val="28"/>
          <w:szCs w:val="28"/>
        </w:rPr>
        <w:t>for the</w:t>
      </w:r>
      <w:r w:rsidR="0092433F" w:rsidRPr="004655D7">
        <w:rPr>
          <w:rFonts w:ascii="AngsanaUPC" w:hAnsi="AngsanaUPC" w:cs="AngsanaUPC"/>
          <w:sz w:val="28"/>
          <w:szCs w:val="28"/>
          <w:cs/>
        </w:rPr>
        <w:t xml:space="preserve"> </w:t>
      </w:r>
      <w:r w:rsidR="0092433F"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 xml:space="preserve">attributable to equity holders of the Company and weighted average number of ordinary shares (Basic) issued during for the years ended </w:t>
      </w:r>
      <w:r w:rsidR="009C216F">
        <w:rPr>
          <w:rFonts w:ascii="AngsanaUPC" w:hAnsi="AngsanaUPC" w:cs="AngsanaUPC"/>
          <w:sz w:val="28"/>
          <w:szCs w:val="28"/>
        </w:rPr>
        <w:t>December 31, 2024</w:t>
      </w:r>
      <w:r w:rsidR="0092433F"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3E0192">
        <w:rPr>
          <w:rFonts w:ascii="AngsanaUPC" w:hAnsi="AngsanaUPC" w:cs="AngsanaUPC" w:hint="cs"/>
          <w:sz w:val="28"/>
          <w:szCs w:val="28"/>
          <w:cs/>
        </w:rPr>
        <w:t>3</w:t>
      </w:r>
      <w:r w:rsidR="0092433F" w:rsidRPr="004655D7">
        <w:rPr>
          <w:rFonts w:ascii="AngsanaUPC" w:hAnsi="AngsanaUPC" w:cs="AngsanaUPC"/>
          <w:sz w:val="28"/>
          <w:szCs w:val="28"/>
        </w:rPr>
        <w:t>.</w:t>
      </w:r>
    </w:p>
    <w:tbl>
      <w:tblPr>
        <w:tblW w:w="9180" w:type="dxa"/>
        <w:tblLayout w:type="fixed"/>
        <w:tblLook w:val="0000" w:firstRow="0" w:lastRow="0" w:firstColumn="0" w:lastColumn="0" w:noHBand="0" w:noVBand="0"/>
      </w:tblPr>
      <w:tblGrid>
        <w:gridCol w:w="5490"/>
        <w:gridCol w:w="1989"/>
        <w:gridCol w:w="1701"/>
      </w:tblGrid>
      <w:tr w:rsidR="00603023" w:rsidRPr="004655D7" w14:paraId="538DD864" w14:textId="77777777" w:rsidTr="00365AEA">
        <w:trPr>
          <w:cantSplit/>
          <w:trHeight w:val="255"/>
        </w:trPr>
        <w:tc>
          <w:tcPr>
            <w:tcW w:w="5490" w:type="dxa"/>
            <w:tcBorders>
              <w:top w:val="nil"/>
              <w:left w:val="nil"/>
              <w:bottom w:val="nil"/>
              <w:right w:val="nil"/>
            </w:tcBorders>
          </w:tcPr>
          <w:p w14:paraId="25B6368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690" w:type="dxa"/>
            <w:gridSpan w:val="2"/>
            <w:tcBorders>
              <w:top w:val="nil"/>
              <w:left w:val="nil"/>
              <w:bottom w:val="nil"/>
              <w:right w:val="nil"/>
            </w:tcBorders>
          </w:tcPr>
          <w:p w14:paraId="5A56EB4D" w14:textId="77777777"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03023" w:rsidRPr="004655D7" w14:paraId="1D51E266" w14:textId="77777777" w:rsidTr="00365AEA">
        <w:trPr>
          <w:cantSplit/>
          <w:trHeight w:val="255"/>
        </w:trPr>
        <w:tc>
          <w:tcPr>
            <w:tcW w:w="5490" w:type="dxa"/>
            <w:tcBorders>
              <w:top w:val="nil"/>
              <w:left w:val="nil"/>
              <w:bottom w:val="nil"/>
              <w:right w:val="nil"/>
            </w:tcBorders>
          </w:tcPr>
          <w:p w14:paraId="176454C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989" w:type="dxa"/>
            <w:tcBorders>
              <w:left w:val="nil"/>
              <w:right w:val="nil"/>
            </w:tcBorders>
            <w:shd w:val="clear" w:color="auto" w:fill="auto"/>
          </w:tcPr>
          <w:p w14:paraId="7F15549E" w14:textId="12F3094A"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5B7EBC" w:rsidRPr="004655D7">
              <w:rPr>
                <w:rFonts w:ascii="AngsanaUPC" w:hAnsi="AngsanaUPC" w:cs="AngsanaUPC"/>
                <w:sz w:val="28"/>
                <w:szCs w:val="28"/>
              </w:rPr>
              <w:t>2</w:t>
            </w:r>
            <w:r w:rsidR="003E0192">
              <w:rPr>
                <w:rFonts w:ascii="AngsanaUPC" w:hAnsi="AngsanaUPC" w:cs="AngsanaUPC"/>
                <w:sz w:val="28"/>
                <w:szCs w:val="28"/>
              </w:rPr>
              <w:t>4</w:t>
            </w:r>
          </w:p>
        </w:tc>
        <w:tc>
          <w:tcPr>
            <w:tcW w:w="1701" w:type="dxa"/>
            <w:tcBorders>
              <w:left w:val="nil"/>
              <w:right w:val="nil"/>
            </w:tcBorders>
          </w:tcPr>
          <w:p w14:paraId="705C3B0A" w14:textId="0106C487"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3E0192">
              <w:rPr>
                <w:rFonts w:ascii="AngsanaUPC" w:hAnsi="AngsanaUPC" w:cs="AngsanaUPC" w:hint="cs"/>
                <w:sz w:val="28"/>
                <w:szCs w:val="28"/>
                <w:cs/>
              </w:rPr>
              <w:t>3</w:t>
            </w:r>
          </w:p>
        </w:tc>
      </w:tr>
      <w:tr w:rsidR="003E0192" w:rsidRPr="004655D7" w14:paraId="14110E5C" w14:textId="77777777" w:rsidTr="00BB3A9D">
        <w:trPr>
          <w:cantSplit/>
          <w:trHeight w:val="255"/>
        </w:trPr>
        <w:tc>
          <w:tcPr>
            <w:tcW w:w="5490" w:type="dxa"/>
            <w:tcBorders>
              <w:top w:val="nil"/>
              <w:left w:val="nil"/>
              <w:bottom w:val="nil"/>
              <w:right w:val="nil"/>
            </w:tcBorders>
            <w:shd w:val="clear" w:color="auto" w:fill="auto"/>
          </w:tcPr>
          <w:p w14:paraId="69672EF4" w14:textId="5DB508A6" w:rsidR="003E0192" w:rsidRPr="004655D7" w:rsidRDefault="003E0192" w:rsidP="003E0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r w:rsidRPr="004655D7">
              <w:rPr>
                <w:rFonts w:ascii="AngsanaUPC" w:hAnsi="AngsanaUPC" w:cs="AngsanaUPC"/>
                <w:sz w:val="28"/>
                <w:szCs w:val="28"/>
              </w:rPr>
              <w:t>Net Profit (loss) for the years ended December 31,</w:t>
            </w:r>
          </w:p>
        </w:tc>
        <w:tc>
          <w:tcPr>
            <w:tcW w:w="1989" w:type="dxa"/>
            <w:shd w:val="clear" w:color="auto" w:fill="auto"/>
          </w:tcPr>
          <w:p w14:paraId="368146EB" w14:textId="096519B9" w:rsidR="003E0192" w:rsidRPr="004655D7" w:rsidRDefault="00BB3A9D" w:rsidP="003E01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Pr>
                <w:rFonts w:ascii="AngsanaUPC" w:hAnsi="AngsanaUPC" w:cs="AngsanaUPC"/>
                <w:color w:val="000000"/>
                <w:sz w:val="28"/>
                <w:szCs w:val="28"/>
              </w:rPr>
              <w:t>(336)</w:t>
            </w:r>
          </w:p>
        </w:tc>
        <w:tc>
          <w:tcPr>
            <w:tcW w:w="1701" w:type="dxa"/>
            <w:tcBorders>
              <w:left w:val="nil"/>
              <w:right w:val="nil"/>
            </w:tcBorders>
            <w:shd w:val="clear" w:color="auto" w:fill="auto"/>
          </w:tcPr>
          <w:p w14:paraId="188A7E04" w14:textId="7853863E" w:rsidR="003E0192" w:rsidRPr="004655D7" w:rsidRDefault="003E0192" w:rsidP="003E01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CC3E13">
              <w:rPr>
                <w:rFonts w:ascii="AngsanaUPC" w:hAnsi="AngsanaUPC" w:cs="AngsanaUPC"/>
                <w:sz w:val="28"/>
                <w:szCs w:val="28"/>
              </w:rPr>
              <w:t>(373)</w:t>
            </w:r>
          </w:p>
        </w:tc>
      </w:tr>
    </w:tbl>
    <w:p w14:paraId="6D60AE05" w14:textId="0D1DF087" w:rsidR="00994865" w:rsidRPr="004655D7" w:rsidRDefault="00994865" w:rsidP="004459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340" w:lineRule="exact"/>
        <w:ind w:left="274"/>
        <w:jc w:val="thaiDistribute"/>
        <w:rPr>
          <w:rFonts w:ascii="AngsanaUPC" w:hAnsi="AngsanaUPC" w:cs="AngsanaUPC"/>
          <w:sz w:val="28"/>
          <w:szCs w:val="28"/>
        </w:rPr>
      </w:pPr>
      <w:r w:rsidRPr="004655D7">
        <w:rPr>
          <w:rFonts w:ascii="AngsanaUPC" w:hAnsi="AngsanaUPC" w:cs="AngsanaUPC"/>
          <w:sz w:val="28"/>
          <w:szCs w:val="28"/>
        </w:rPr>
        <w:t>Weighted average number</w:t>
      </w:r>
      <w:r w:rsidR="00AC1AA8" w:rsidRPr="004655D7">
        <w:rPr>
          <w:rFonts w:ascii="AngsanaUPC" w:hAnsi="AngsanaUPC" w:cs="AngsanaUPC"/>
          <w:sz w:val="28"/>
          <w:szCs w:val="28"/>
          <w:cs/>
        </w:rPr>
        <w:t xml:space="preserve"> </w:t>
      </w:r>
      <w:r w:rsidRPr="004655D7">
        <w:rPr>
          <w:rFonts w:ascii="AngsanaUPC" w:hAnsi="AngsanaUPC" w:cs="AngsanaUPC"/>
          <w:sz w:val="28"/>
          <w:szCs w:val="28"/>
        </w:rPr>
        <w:t xml:space="preserve">of ordinary shares </w:t>
      </w:r>
      <w:r w:rsidRPr="004655D7">
        <w:rPr>
          <w:rFonts w:ascii="AngsanaUPC" w:hAnsi="AngsanaUPC" w:cs="AngsanaUPC"/>
          <w:sz w:val="28"/>
          <w:szCs w:val="28"/>
          <w:cs/>
        </w:rPr>
        <w:t>(</w:t>
      </w:r>
      <w:r w:rsidRPr="004655D7">
        <w:rPr>
          <w:rFonts w:ascii="AngsanaUPC" w:hAnsi="AngsanaUPC" w:cs="AngsanaUPC"/>
          <w:sz w:val="28"/>
          <w:szCs w:val="28"/>
        </w:rPr>
        <w:t>Basic</w:t>
      </w:r>
      <w:r w:rsidRPr="004655D7">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563"/>
        <w:gridCol w:w="1911"/>
        <w:gridCol w:w="1743"/>
      </w:tblGrid>
      <w:tr w:rsidR="0092433F" w:rsidRPr="004655D7" w14:paraId="577029DE" w14:textId="77777777" w:rsidTr="003E0192">
        <w:tc>
          <w:tcPr>
            <w:tcW w:w="5563" w:type="dxa"/>
          </w:tcPr>
          <w:p w14:paraId="5611CF25" w14:textId="77777777" w:rsidR="0092433F" w:rsidRPr="004655D7" w:rsidRDefault="0092433F" w:rsidP="004459FB">
            <w:pPr>
              <w:tabs>
                <w:tab w:val="clear" w:pos="907"/>
                <w:tab w:val="left" w:pos="360"/>
                <w:tab w:val="left" w:pos="900"/>
              </w:tabs>
              <w:spacing w:line="340" w:lineRule="exact"/>
              <w:ind w:left="-14" w:right="29" w:firstLine="14"/>
              <w:jc w:val="right"/>
              <w:rPr>
                <w:rFonts w:ascii="AngsanaUPC" w:hAnsi="AngsanaUPC" w:cs="AngsanaUPC"/>
                <w:sz w:val="28"/>
                <w:szCs w:val="28"/>
              </w:rPr>
            </w:pPr>
          </w:p>
        </w:tc>
        <w:tc>
          <w:tcPr>
            <w:tcW w:w="3654" w:type="dxa"/>
            <w:gridSpan w:val="2"/>
          </w:tcPr>
          <w:p w14:paraId="04449E0E" w14:textId="7E67E783" w:rsidR="0092433F" w:rsidRPr="004655D7" w:rsidRDefault="0092433F" w:rsidP="00C3298F">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4655D7">
              <w:rPr>
                <w:rFonts w:ascii="AngsanaUPC" w:hAnsi="AngsanaUPC" w:cs="AngsanaUPC"/>
                <w:sz w:val="28"/>
                <w:szCs w:val="28"/>
                <w:cs/>
              </w:rPr>
              <w:t>(</w:t>
            </w:r>
            <w:r w:rsidR="009F0011" w:rsidRPr="004655D7">
              <w:rPr>
                <w:rFonts w:ascii="AngsanaUPC" w:hAnsi="AngsanaUPC" w:cs="AngsanaUPC"/>
                <w:sz w:val="28"/>
                <w:szCs w:val="28"/>
              </w:rPr>
              <w:t>Unit : Million Share</w:t>
            </w:r>
            <w:r w:rsidRPr="004655D7">
              <w:rPr>
                <w:rFonts w:ascii="AngsanaUPC" w:hAnsi="AngsanaUPC" w:cs="AngsanaUPC"/>
                <w:sz w:val="28"/>
                <w:szCs w:val="28"/>
                <w:cs/>
              </w:rPr>
              <w:t>)</w:t>
            </w:r>
          </w:p>
        </w:tc>
      </w:tr>
      <w:tr w:rsidR="003E0192" w:rsidRPr="004655D7" w14:paraId="7AA46823" w14:textId="77777777" w:rsidTr="003E0192">
        <w:trPr>
          <w:trHeight w:val="249"/>
        </w:trPr>
        <w:tc>
          <w:tcPr>
            <w:tcW w:w="5563" w:type="dxa"/>
          </w:tcPr>
          <w:p w14:paraId="4063EF75" w14:textId="77777777" w:rsidR="003E0192" w:rsidRPr="004655D7" w:rsidRDefault="003E0192" w:rsidP="003E0192">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1911" w:type="dxa"/>
            <w:shd w:val="clear" w:color="auto" w:fill="auto"/>
          </w:tcPr>
          <w:p w14:paraId="54E6332B" w14:textId="7881AD18" w:rsidR="003E0192" w:rsidRPr="004655D7" w:rsidRDefault="003E0192" w:rsidP="003E01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202</w:t>
            </w:r>
            <w:r>
              <w:rPr>
                <w:rFonts w:ascii="AngsanaUPC" w:hAnsi="AngsanaUPC" w:cs="AngsanaUPC"/>
                <w:sz w:val="28"/>
                <w:szCs w:val="28"/>
              </w:rPr>
              <w:t>4</w:t>
            </w:r>
          </w:p>
        </w:tc>
        <w:tc>
          <w:tcPr>
            <w:tcW w:w="1743" w:type="dxa"/>
          </w:tcPr>
          <w:p w14:paraId="1E45E665" w14:textId="522F150D" w:rsidR="003E0192" w:rsidRPr="004655D7" w:rsidRDefault="003E0192" w:rsidP="003E0192">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cs/>
              </w:rPr>
            </w:pPr>
            <w:r w:rsidRPr="004655D7">
              <w:rPr>
                <w:rFonts w:ascii="AngsanaUPC" w:hAnsi="AngsanaUPC" w:cs="AngsanaUPC"/>
                <w:sz w:val="28"/>
                <w:szCs w:val="28"/>
              </w:rPr>
              <w:t>20</w:t>
            </w:r>
            <w:r>
              <w:rPr>
                <w:rFonts w:ascii="AngsanaUPC" w:hAnsi="AngsanaUPC" w:cs="AngsanaUPC" w:hint="cs"/>
                <w:sz w:val="28"/>
                <w:szCs w:val="28"/>
                <w:cs/>
              </w:rPr>
              <w:t>23</w:t>
            </w:r>
          </w:p>
        </w:tc>
      </w:tr>
      <w:tr w:rsidR="00BB3A9D" w:rsidRPr="004655D7" w14:paraId="554A6340" w14:textId="77777777" w:rsidTr="00BB3A9D">
        <w:trPr>
          <w:trHeight w:val="411"/>
        </w:trPr>
        <w:tc>
          <w:tcPr>
            <w:tcW w:w="5563" w:type="dxa"/>
          </w:tcPr>
          <w:p w14:paraId="14CEB762" w14:textId="77777777" w:rsidR="00BB3A9D" w:rsidRPr="004655D7" w:rsidRDefault="00BB3A9D" w:rsidP="00BB3A9D">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Number of ordinary shares outstanding at the </w:t>
            </w:r>
          </w:p>
          <w:p w14:paraId="103BF071" w14:textId="474F602B" w:rsidR="00BB3A9D" w:rsidRPr="004655D7" w:rsidRDefault="00BB3A9D" w:rsidP="00BB3A9D">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    beginning of the years</w:t>
            </w:r>
          </w:p>
        </w:tc>
        <w:tc>
          <w:tcPr>
            <w:tcW w:w="1911" w:type="dxa"/>
            <w:shd w:val="clear" w:color="auto" w:fill="auto"/>
            <w:vAlign w:val="bottom"/>
          </w:tcPr>
          <w:p w14:paraId="6683DDEA" w14:textId="02170BDD" w:rsidR="00BB3A9D" w:rsidRPr="004655D7" w:rsidRDefault="00BB3A9D" w:rsidP="00BB3A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4F2EEB">
              <w:rPr>
                <w:rFonts w:ascii="AngsanaUPC" w:hAnsi="AngsanaUPC" w:cs="AngsanaUPC"/>
                <w:sz w:val="28"/>
                <w:szCs w:val="28"/>
              </w:rPr>
              <w:t>16,826</w:t>
            </w:r>
          </w:p>
        </w:tc>
        <w:tc>
          <w:tcPr>
            <w:tcW w:w="1743" w:type="dxa"/>
            <w:vAlign w:val="bottom"/>
          </w:tcPr>
          <w:p w14:paraId="6BE5430E" w14:textId="6E8BBA2E" w:rsidR="00BB3A9D" w:rsidRPr="004655D7" w:rsidRDefault="00BB3A9D" w:rsidP="00BB3A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4424D5">
              <w:rPr>
                <w:rFonts w:ascii="AngsanaUPC" w:hAnsi="AngsanaUPC" w:cs="AngsanaUPC"/>
                <w:sz w:val="28"/>
                <w:szCs w:val="28"/>
              </w:rPr>
              <w:t>16,826</w:t>
            </w:r>
          </w:p>
        </w:tc>
      </w:tr>
      <w:tr w:rsidR="00BB3A9D" w:rsidRPr="004655D7" w14:paraId="5581AF1C" w14:textId="77777777" w:rsidTr="00BB3A9D">
        <w:trPr>
          <w:trHeight w:val="411"/>
        </w:trPr>
        <w:tc>
          <w:tcPr>
            <w:tcW w:w="5563" w:type="dxa"/>
          </w:tcPr>
          <w:p w14:paraId="21CE6F22" w14:textId="633679EE" w:rsidR="00BB3A9D" w:rsidRPr="004655D7" w:rsidRDefault="00BB3A9D" w:rsidP="00BB3A9D">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color w:val="000000"/>
                <w:sz w:val="28"/>
                <w:szCs w:val="28"/>
              </w:rPr>
              <w:t>Effect of shares issued during the year</w:t>
            </w:r>
          </w:p>
        </w:tc>
        <w:tc>
          <w:tcPr>
            <w:tcW w:w="1911" w:type="dxa"/>
            <w:shd w:val="clear" w:color="auto" w:fill="auto"/>
            <w:vAlign w:val="bottom"/>
          </w:tcPr>
          <w:p w14:paraId="078A3FE0" w14:textId="492EC7FE" w:rsidR="00BB3A9D" w:rsidRPr="004655D7" w:rsidRDefault="00BB3A9D" w:rsidP="00BB3A9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Pr>
                <w:rFonts w:ascii="AngsanaUPC" w:hAnsi="AngsanaUPC" w:cs="AngsanaUPC"/>
                <w:sz w:val="28"/>
                <w:szCs w:val="28"/>
              </w:rPr>
              <w:t>-</w:t>
            </w:r>
          </w:p>
        </w:tc>
        <w:tc>
          <w:tcPr>
            <w:tcW w:w="1743" w:type="dxa"/>
            <w:vAlign w:val="bottom"/>
          </w:tcPr>
          <w:p w14:paraId="5DC123A7" w14:textId="1DE450CB" w:rsidR="00BB3A9D" w:rsidRPr="004655D7" w:rsidRDefault="00BB3A9D" w:rsidP="00BB3A9D">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sidRPr="00BB561C">
              <w:rPr>
                <w:rFonts w:ascii="AngsanaUPC" w:hAnsi="AngsanaUPC" w:cs="AngsanaUPC"/>
                <w:sz w:val="28"/>
                <w:szCs w:val="28"/>
              </w:rPr>
              <w:t>-</w:t>
            </w:r>
          </w:p>
        </w:tc>
      </w:tr>
      <w:tr w:rsidR="00BB3A9D" w:rsidRPr="004655D7" w14:paraId="1C3F4F11" w14:textId="77777777" w:rsidTr="00BB3A9D">
        <w:trPr>
          <w:trHeight w:val="411"/>
        </w:trPr>
        <w:tc>
          <w:tcPr>
            <w:tcW w:w="5563" w:type="dxa"/>
            <w:shd w:val="clear" w:color="auto" w:fill="auto"/>
          </w:tcPr>
          <w:p w14:paraId="6B279F29" w14:textId="3F6353E3"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Weighted average number</w:t>
            </w:r>
            <w:r w:rsidRPr="004655D7">
              <w:rPr>
                <w:rFonts w:ascii="AngsanaUPC" w:hAnsi="AngsanaUPC" w:cs="AngsanaUPC"/>
                <w:b/>
                <w:bCs/>
                <w:sz w:val="28"/>
                <w:szCs w:val="28"/>
                <w:cs/>
              </w:rPr>
              <w:t xml:space="preserve"> </w:t>
            </w:r>
            <w:r w:rsidRPr="004655D7">
              <w:rPr>
                <w:rFonts w:ascii="AngsanaUPC" w:hAnsi="AngsanaUPC" w:cs="AngsanaUPC"/>
                <w:b/>
                <w:bCs/>
                <w:sz w:val="28"/>
                <w:szCs w:val="28"/>
              </w:rPr>
              <w:t>of ordinary shares outstanding</w:t>
            </w:r>
            <w:r w:rsidRPr="004655D7">
              <w:rPr>
                <w:rFonts w:ascii="AngsanaUPC" w:hAnsi="AngsanaUPC" w:cs="AngsanaUPC"/>
                <w:b/>
                <w:bCs/>
                <w:sz w:val="28"/>
                <w:szCs w:val="28"/>
              </w:rPr>
              <w:br/>
              <w:t xml:space="preserve">    during the years (Basic)</w:t>
            </w:r>
          </w:p>
        </w:tc>
        <w:tc>
          <w:tcPr>
            <w:tcW w:w="1911" w:type="dxa"/>
            <w:shd w:val="clear" w:color="auto" w:fill="auto"/>
            <w:vAlign w:val="bottom"/>
          </w:tcPr>
          <w:p w14:paraId="6A11C780" w14:textId="22BB49A6" w:rsidR="00BB3A9D" w:rsidRPr="004655D7" w:rsidRDefault="00BB3A9D" w:rsidP="00BB3A9D">
            <w:pPr>
              <w:pBdr>
                <w:bottom w:val="double" w:sz="4" w:space="1" w:color="auto"/>
              </w:pBdr>
              <w:spacing w:line="340" w:lineRule="exact"/>
              <w:ind w:left="-15" w:firstLine="15"/>
              <w:jc w:val="right"/>
              <w:rPr>
                <w:rFonts w:ascii="AngsanaUPC" w:hAnsi="AngsanaUPC" w:cs="AngsanaUPC"/>
                <w:sz w:val="28"/>
                <w:szCs w:val="28"/>
              </w:rPr>
            </w:pPr>
            <w:r w:rsidRPr="00E93A23">
              <w:rPr>
                <w:rFonts w:ascii="AngsanaUPC" w:hAnsi="AngsanaUPC" w:cs="AngsanaUPC"/>
                <w:sz w:val="28"/>
                <w:szCs w:val="28"/>
              </w:rPr>
              <w:t>16,826</w:t>
            </w:r>
          </w:p>
        </w:tc>
        <w:tc>
          <w:tcPr>
            <w:tcW w:w="1743" w:type="dxa"/>
            <w:shd w:val="clear" w:color="auto" w:fill="auto"/>
            <w:vAlign w:val="bottom"/>
          </w:tcPr>
          <w:p w14:paraId="471F7103" w14:textId="1A7DFA6C" w:rsidR="00BB3A9D" w:rsidRPr="004655D7" w:rsidRDefault="00BB3A9D" w:rsidP="00BB3A9D">
            <w:pPr>
              <w:pBdr>
                <w:bottom w:val="double" w:sz="4" w:space="1" w:color="auto"/>
              </w:pBdr>
              <w:spacing w:line="340" w:lineRule="exact"/>
              <w:ind w:left="-15" w:firstLine="15"/>
              <w:jc w:val="right"/>
              <w:rPr>
                <w:rFonts w:ascii="AngsanaUPC" w:hAnsi="AngsanaUPC" w:cs="AngsanaUPC"/>
                <w:sz w:val="28"/>
                <w:szCs w:val="28"/>
              </w:rPr>
            </w:pPr>
            <w:r w:rsidRPr="000B1201">
              <w:rPr>
                <w:rFonts w:ascii="AngsanaUPC" w:hAnsi="AngsanaUPC" w:cs="AngsanaUPC"/>
                <w:sz w:val="28"/>
                <w:szCs w:val="28"/>
              </w:rPr>
              <w:t>16,826</w:t>
            </w:r>
          </w:p>
        </w:tc>
      </w:tr>
      <w:tr w:rsidR="00BB3A9D" w:rsidRPr="004655D7" w14:paraId="70E17F7F" w14:textId="77777777" w:rsidTr="00BB3A9D">
        <w:trPr>
          <w:trHeight w:val="209"/>
        </w:trPr>
        <w:tc>
          <w:tcPr>
            <w:tcW w:w="5563" w:type="dxa"/>
            <w:shd w:val="clear" w:color="auto" w:fill="auto"/>
          </w:tcPr>
          <w:p w14:paraId="43C903E3" w14:textId="020BE9AB"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 xml:space="preserve">Basic earnings (loss) per share from continuing operations </w:t>
            </w:r>
            <w:r w:rsidRPr="004655D7">
              <w:rPr>
                <w:rFonts w:ascii="AngsanaUPC" w:hAnsi="AngsanaUPC" w:cs="AngsanaUPC"/>
                <w:b/>
                <w:bCs/>
                <w:sz w:val="28"/>
                <w:szCs w:val="28"/>
              </w:rPr>
              <w:br/>
              <w:t xml:space="preserve">     (Baht per share)</w:t>
            </w:r>
          </w:p>
        </w:tc>
        <w:tc>
          <w:tcPr>
            <w:tcW w:w="1911" w:type="dxa"/>
            <w:shd w:val="clear" w:color="auto" w:fill="auto"/>
            <w:vAlign w:val="bottom"/>
          </w:tcPr>
          <w:p w14:paraId="11A6E499" w14:textId="06051EC7" w:rsidR="00BB3A9D" w:rsidRPr="004655D7" w:rsidRDefault="00BB3A9D" w:rsidP="00BB3A9D">
            <w:pPr>
              <w:pBdr>
                <w:bottom w:val="double" w:sz="4" w:space="1" w:color="auto"/>
              </w:pBdr>
              <w:spacing w:line="240" w:lineRule="auto"/>
              <w:ind w:left="-15" w:firstLine="15"/>
              <w:jc w:val="right"/>
              <w:rPr>
                <w:rFonts w:ascii="AngsanaUPC" w:hAnsi="AngsanaUPC" w:cs="AngsanaUPC"/>
                <w:color w:val="000000"/>
                <w:sz w:val="28"/>
                <w:szCs w:val="28"/>
                <w:cs/>
              </w:rPr>
            </w:pPr>
            <w:r>
              <w:rPr>
                <w:rFonts w:ascii="AngsanaUPC" w:hAnsi="AngsanaUPC" w:cs="AngsanaUPC"/>
                <w:color w:val="000000"/>
                <w:sz w:val="28"/>
                <w:szCs w:val="28"/>
              </w:rPr>
              <w:t>(0.020)</w:t>
            </w:r>
          </w:p>
        </w:tc>
        <w:tc>
          <w:tcPr>
            <w:tcW w:w="1743" w:type="dxa"/>
            <w:shd w:val="clear" w:color="auto" w:fill="auto"/>
            <w:vAlign w:val="bottom"/>
          </w:tcPr>
          <w:p w14:paraId="4A9C7FD9" w14:textId="150640C3" w:rsidR="00BB3A9D" w:rsidRPr="004655D7" w:rsidRDefault="00BB3A9D" w:rsidP="00BB3A9D">
            <w:pPr>
              <w:pBdr>
                <w:bottom w:val="double" w:sz="4" w:space="1" w:color="auto"/>
              </w:pBdr>
              <w:spacing w:line="240" w:lineRule="auto"/>
              <w:ind w:left="-15" w:firstLine="15"/>
              <w:jc w:val="right"/>
              <w:rPr>
                <w:rFonts w:ascii="AngsanaUPC" w:hAnsi="AngsanaUPC" w:cs="AngsanaUPC"/>
                <w:sz w:val="28"/>
                <w:szCs w:val="28"/>
                <w:cs/>
              </w:rPr>
            </w:pPr>
            <w:r w:rsidRPr="000B1201">
              <w:rPr>
                <w:rFonts w:ascii="AngsanaUPC" w:hAnsi="AngsanaUPC" w:cs="AngsanaUPC"/>
                <w:color w:val="000000"/>
                <w:sz w:val="28"/>
                <w:szCs w:val="28"/>
              </w:rPr>
              <w:t>(0.022)</w:t>
            </w:r>
          </w:p>
        </w:tc>
      </w:tr>
    </w:tbl>
    <w:p w14:paraId="057AB25B" w14:textId="16C4ED4A" w:rsidR="00617BE3" w:rsidRPr="002E3C14" w:rsidRDefault="00617BE3"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2E3C14">
        <w:rPr>
          <w:rFonts w:ascii="AngsanaUPC" w:hAnsi="AngsanaUPC" w:cs="AngsanaUPC"/>
          <w:b/>
          <w:bCs/>
          <w:sz w:val="28"/>
          <w:szCs w:val="28"/>
        </w:rPr>
        <w:lastRenderedPageBreak/>
        <w:t>D</w:t>
      </w:r>
      <w:r w:rsidRPr="002E3C14">
        <w:rPr>
          <w:rFonts w:ascii="AngsanaUPC" w:hAnsi="AngsanaUPC" w:cs="AngsanaUPC" w:hint="cs"/>
          <w:b/>
          <w:bCs/>
          <w:sz w:val="28"/>
          <w:szCs w:val="28"/>
          <w:cs/>
        </w:rPr>
        <w:t>ILUTED EARNINGS PER SHARE</w:t>
      </w:r>
    </w:p>
    <w:p w14:paraId="43D9899F" w14:textId="77777777" w:rsidR="003E0192" w:rsidRPr="003E0192" w:rsidRDefault="003E0192" w:rsidP="003E0192">
      <w:pPr>
        <w:spacing w:before="120" w:after="120"/>
        <w:ind w:left="227"/>
        <w:jc w:val="both"/>
        <w:rPr>
          <w:rFonts w:ascii="AngsanaUPC" w:hAnsi="AngsanaUPC" w:cs="AngsanaUPC"/>
          <w:color w:val="000000" w:themeColor="text1"/>
          <w:spacing w:val="-6"/>
          <w:sz w:val="28"/>
          <w:szCs w:val="28"/>
        </w:rPr>
      </w:pPr>
      <w:r w:rsidRPr="003E0192">
        <w:rPr>
          <w:rFonts w:ascii="AngsanaUPC" w:hAnsi="AngsanaUPC" w:cs="AngsanaUPC"/>
          <w:color w:val="000000" w:themeColor="text1"/>
          <w:spacing w:val="-6"/>
          <w:sz w:val="28"/>
          <w:szCs w:val="28"/>
        </w:rPr>
        <w:t>Diluted earnings (loss) per share are calculated by dividing net income (loss) attributable to ordinary shares by weighted average number of ordinary shares Issued and paid during the period, adjusted by the effect of the right to subscribe.</w:t>
      </w:r>
    </w:p>
    <w:p w14:paraId="0B818496" w14:textId="4F09FA10" w:rsidR="003E0192" w:rsidRDefault="003E0192" w:rsidP="003E0192">
      <w:pPr>
        <w:ind w:left="227"/>
        <w:jc w:val="both"/>
        <w:rPr>
          <w:rFonts w:ascii="AngsanaUPC" w:hAnsi="AngsanaUPC" w:cs="AngsanaUPC"/>
          <w:color w:val="000000" w:themeColor="text1"/>
          <w:spacing w:val="-6"/>
          <w:sz w:val="28"/>
          <w:szCs w:val="28"/>
        </w:rPr>
      </w:pPr>
      <w:r w:rsidRPr="003E0192">
        <w:rPr>
          <w:rFonts w:ascii="AngsanaUPC" w:hAnsi="AngsanaUPC" w:cs="AngsanaUPC"/>
          <w:color w:val="000000" w:themeColor="text1"/>
          <w:spacing w:val="-6"/>
          <w:sz w:val="28"/>
          <w:szCs w:val="28"/>
        </w:rPr>
        <w:t xml:space="preserve">As at </w:t>
      </w:r>
      <w:r w:rsidR="003F1311" w:rsidRPr="003F1311">
        <w:rPr>
          <w:rFonts w:ascii="AngsanaUPC" w:hAnsi="AngsanaUPC" w:cs="AngsanaUPC"/>
          <w:color w:val="000000"/>
          <w:sz w:val="28"/>
          <w:szCs w:val="28"/>
        </w:rPr>
        <w:t>December 31, 2024</w:t>
      </w:r>
      <w:r w:rsidRPr="003E0192">
        <w:rPr>
          <w:rFonts w:ascii="AngsanaUPC" w:hAnsi="AngsanaUPC" w:cs="AngsanaUPC"/>
          <w:color w:val="000000"/>
          <w:sz w:val="28"/>
          <w:szCs w:val="28"/>
        </w:rPr>
        <w:t xml:space="preserve"> and 2023</w:t>
      </w:r>
      <w:r w:rsidRPr="003E0192">
        <w:rPr>
          <w:rFonts w:ascii="AngsanaUPC" w:hAnsi="AngsanaUPC" w:cs="AngsanaUPC"/>
          <w:color w:val="000000" w:themeColor="text1"/>
          <w:spacing w:val="-6"/>
          <w:sz w:val="28"/>
          <w:szCs w:val="28"/>
        </w:rPr>
        <w:t xml:space="preserve">, there is no effect from the exercise of rights to purchase ordinary shares in the amount of </w:t>
      </w:r>
      <w:r w:rsidRPr="00BB3A9D">
        <w:rPr>
          <w:rFonts w:ascii="AngsanaUPC" w:hAnsi="AngsanaUPC" w:cs="AngsanaUPC"/>
          <w:color w:val="000000" w:themeColor="text1"/>
          <w:spacing w:val="-6"/>
          <w:sz w:val="28"/>
          <w:szCs w:val="28"/>
        </w:rPr>
        <w:t>3</w:t>
      </w:r>
      <w:r w:rsidRPr="00BB3A9D">
        <w:rPr>
          <w:rFonts w:ascii="AngsanaUPC" w:hAnsi="AngsanaUPC" w:cs="AngsanaUPC"/>
          <w:color w:val="000000" w:themeColor="text1"/>
          <w:spacing w:val="-6"/>
          <w:sz w:val="28"/>
          <w:szCs w:val="28"/>
          <w:cs/>
        </w:rPr>
        <w:t>,</w:t>
      </w:r>
      <w:r w:rsidRPr="00BB3A9D">
        <w:rPr>
          <w:rFonts w:ascii="AngsanaUPC" w:hAnsi="AngsanaUPC" w:cs="AngsanaUPC"/>
          <w:color w:val="000000" w:themeColor="text1"/>
          <w:spacing w:val="-6"/>
          <w:sz w:val="28"/>
          <w:szCs w:val="28"/>
        </w:rPr>
        <w:t>648</w:t>
      </w:r>
      <w:r w:rsidRPr="00BB3A9D">
        <w:rPr>
          <w:rFonts w:ascii="AngsanaUPC" w:hAnsi="AngsanaUPC" w:cs="AngsanaUPC"/>
          <w:color w:val="000000" w:themeColor="text1"/>
          <w:spacing w:val="-6"/>
          <w:sz w:val="28"/>
          <w:szCs w:val="28"/>
          <w:cs/>
        </w:rPr>
        <w:t>,</w:t>
      </w:r>
      <w:r w:rsidRPr="00BB3A9D">
        <w:rPr>
          <w:rFonts w:ascii="AngsanaUPC" w:hAnsi="AngsanaUPC" w:cs="AngsanaUPC"/>
          <w:color w:val="000000" w:themeColor="text1"/>
          <w:spacing w:val="-6"/>
          <w:sz w:val="28"/>
          <w:szCs w:val="28"/>
        </w:rPr>
        <w:t>776</w:t>
      </w:r>
      <w:r w:rsidRPr="00BB3A9D">
        <w:rPr>
          <w:rFonts w:ascii="AngsanaUPC" w:hAnsi="AngsanaUPC" w:cs="AngsanaUPC"/>
          <w:color w:val="000000" w:themeColor="text1"/>
          <w:spacing w:val="-6"/>
          <w:sz w:val="28"/>
          <w:szCs w:val="28"/>
          <w:cs/>
        </w:rPr>
        <w:t>,</w:t>
      </w:r>
      <w:r w:rsidRPr="00BB3A9D">
        <w:rPr>
          <w:rFonts w:ascii="AngsanaUPC" w:hAnsi="AngsanaUPC" w:cs="AngsanaUPC"/>
          <w:color w:val="000000" w:themeColor="text1"/>
          <w:spacing w:val="-6"/>
          <w:sz w:val="28"/>
          <w:szCs w:val="28"/>
        </w:rPr>
        <w:t>457</w:t>
      </w:r>
      <w:r w:rsidRPr="003E0192">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6F082671" w14:textId="12D060E5" w:rsidR="00817966" w:rsidRPr="004655D7" w:rsidRDefault="00817966"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 xml:space="preserve">DISCLOSURE OF </w:t>
      </w:r>
      <w:r w:rsidR="00B452AE" w:rsidRPr="004655D7">
        <w:rPr>
          <w:rFonts w:ascii="AngsanaUPC" w:hAnsi="AngsanaUPC" w:cs="AngsanaUPC"/>
          <w:b/>
          <w:bCs/>
          <w:sz w:val="28"/>
          <w:szCs w:val="28"/>
        </w:rPr>
        <w:t xml:space="preserve">BUSINESS OPERATING SEGMENT </w:t>
      </w:r>
    </w:p>
    <w:p w14:paraId="26B7A2CE" w14:textId="77777777" w:rsidR="00817966"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4655D7">
        <w:rPr>
          <w:rFonts w:ascii="AngsanaUPC" w:hAnsi="AngsanaUPC" w:cs="AngsanaUPC"/>
          <w:sz w:val="28"/>
          <w:szCs w:val="28"/>
          <w:cs/>
        </w:rPr>
        <w:t>.</w:t>
      </w:r>
    </w:p>
    <w:p w14:paraId="221671CE" w14:textId="77777777" w:rsidR="002D2C80"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The one main reportable operating segment of the Company is engaged in mainly in m</w:t>
      </w:r>
      <w:r w:rsidR="00540841" w:rsidRPr="004655D7">
        <w:rPr>
          <w:rFonts w:ascii="AngsanaUPC" w:hAnsi="AngsanaUPC" w:cs="AngsanaUPC"/>
          <w:sz w:val="28"/>
          <w:szCs w:val="28"/>
        </w:rPr>
        <w:t xml:space="preserve">anufacturing of packaging film </w:t>
      </w:r>
      <w:r w:rsidRPr="004655D7">
        <w:rPr>
          <w:rFonts w:ascii="AngsanaUPC" w:hAnsi="AngsanaUPC" w:cs="AngsanaUPC"/>
          <w:sz w:val="28"/>
          <w:szCs w:val="28"/>
        </w:rPr>
        <w:t xml:space="preserve">and the several geographical regions area of their operations is </w:t>
      </w:r>
      <w:r w:rsidR="00540841" w:rsidRPr="004655D7">
        <w:rPr>
          <w:rFonts w:ascii="AngsanaUPC" w:hAnsi="AngsanaUPC" w:cs="AngsanaUPC"/>
          <w:sz w:val="28"/>
          <w:szCs w:val="28"/>
        </w:rPr>
        <w:t>Thailand,</w:t>
      </w:r>
      <w:r w:rsidRPr="004655D7">
        <w:rPr>
          <w:rFonts w:ascii="AngsanaUPC" w:hAnsi="AngsanaUPC" w:cs="AngsanaUPC"/>
          <w:sz w:val="28"/>
          <w:szCs w:val="28"/>
        </w:rPr>
        <w:t xml:space="preserve"> Asia, Europe, America and other</w:t>
      </w:r>
      <w:r w:rsidR="00176C67" w:rsidRPr="004655D7">
        <w:rPr>
          <w:rFonts w:ascii="AngsanaUPC" w:hAnsi="AngsanaUPC" w:cs="AngsanaUPC"/>
          <w:sz w:val="28"/>
          <w:szCs w:val="28"/>
        </w:rPr>
        <w:t>s</w:t>
      </w:r>
      <w:r w:rsidRPr="004655D7">
        <w:rPr>
          <w:rFonts w:ascii="AngsanaUPC" w:hAnsi="AngsanaUPC" w:cs="AngsanaUPC"/>
          <w:sz w:val="28"/>
          <w:szCs w:val="28"/>
          <w:cs/>
        </w:rPr>
        <w:t>.</w:t>
      </w:r>
      <w:r w:rsidR="006808CD" w:rsidRPr="004655D7">
        <w:rPr>
          <w:rFonts w:ascii="AngsanaUPC" w:hAnsi="AngsanaUPC" w:cs="AngsanaUPC"/>
          <w:sz w:val="28"/>
          <w:szCs w:val="28"/>
        </w:rPr>
        <w:t xml:space="preserve"> </w:t>
      </w:r>
    </w:p>
    <w:p w14:paraId="4C3DDE3F" w14:textId="3B15DCEE" w:rsidR="00817966" w:rsidRPr="004655D7" w:rsidRDefault="00817966" w:rsidP="0024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92433F" w:rsidRPr="004655D7">
        <w:rPr>
          <w:rFonts w:ascii="AngsanaUPC" w:hAnsi="AngsanaUPC" w:cs="AngsanaUPC"/>
          <w:sz w:val="28"/>
          <w:szCs w:val="28"/>
        </w:rPr>
        <w:t>year</w:t>
      </w:r>
      <w:r w:rsidRPr="004655D7">
        <w:rPr>
          <w:rFonts w:ascii="AngsanaUPC" w:hAnsi="AngsanaUPC" w:cs="AngsanaUPC"/>
          <w:sz w:val="28"/>
          <w:szCs w:val="28"/>
        </w:rPr>
        <w:t xml:space="preserve"> ended </w:t>
      </w:r>
      <w:r w:rsidR="009C216F">
        <w:rPr>
          <w:rFonts w:ascii="AngsanaUPC" w:hAnsi="AngsanaUPC" w:cs="AngsanaUPC"/>
          <w:sz w:val="28"/>
          <w:szCs w:val="28"/>
        </w:rPr>
        <w:t>December 31, 2024</w:t>
      </w:r>
      <w:r w:rsidR="00410024"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7A7640">
        <w:rPr>
          <w:rFonts w:ascii="AngsanaUPC" w:hAnsi="AngsanaUPC" w:cs="AngsanaUPC" w:hint="cs"/>
          <w:sz w:val="28"/>
          <w:szCs w:val="28"/>
          <w:cs/>
        </w:rPr>
        <w:t>3</w:t>
      </w:r>
      <w:r w:rsidR="00244976">
        <w:rPr>
          <w:rFonts w:ascii="AngsanaUPC" w:hAnsi="AngsanaUPC" w:cs="AngsanaUPC"/>
          <w:sz w:val="28"/>
          <w:szCs w:val="28"/>
        </w:rPr>
        <w:t xml:space="preserve">, the detail </w:t>
      </w:r>
      <w:r w:rsidR="00244976" w:rsidRPr="004655D7">
        <w:rPr>
          <w:rFonts w:ascii="AngsanaUPC" w:hAnsi="AngsanaUPC" w:cs="AngsanaUPC"/>
          <w:sz w:val="28"/>
          <w:szCs w:val="28"/>
        </w:rPr>
        <w:t>are as follows</w:t>
      </w:r>
      <w:r w:rsidR="00244976" w:rsidRPr="004655D7">
        <w:rPr>
          <w:rFonts w:ascii="AngsanaUPC" w:hAnsi="AngsanaUPC" w:cs="AngsanaUPC"/>
          <w:sz w:val="28"/>
          <w:szCs w:val="28"/>
          <w:cs/>
        </w:rPr>
        <w:t>: -</w:t>
      </w:r>
    </w:p>
    <w:tbl>
      <w:tblPr>
        <w:tblW w:w="9072" w:type="dxa"/>
        <w:tblInd w:w="108" w:type="dxa"/>
        <w:tblLayout w:type="fixed"/>
        <w:tblLook w:val="01E0" w:firstRow="1" w:lastRow="1" w:firstColumn="1" w:lastColumn="1" w:noHBand="0" w:noVBand="0"/>
      </w:tblPr>
      <w:tblGrid>
        <w:gridCol w:w="5387"/>
        <w:gridCol w:w="1843"/>
        <w:gridCol w:w="1842"/>
      </w:tblGrid>
      <w:tr w:rsidR="009B045B" w:rsidRPr="002E3C14" w14:paraId="543BB32A" w14:textId="77777777" w:rsidTr="002E3C14">
        <w:trPr>
          <w:trHeight w:val="57"/>
        </w:trPr>
        <w:tc>
          <w:tcPr>
            <w:tcW w:w="5387" w:type="dxa"/>
          </w:tcPr>
          <w:p w14:paraId="58F47EA1" w14:textId="77777777" w:rsidR="009B045B" w:rsidRPr="002E3C14"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tcPr>
          <w:p w14:paraId="36AADF0C" w14:textId="77777777" w:rsidR="009B045B" w:rsidRPr="002E3C14"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2E3C14">
              <w:rPr>
                <w:rFonts w:ascii="Angsana New" w:hAnsi="Angsana New"/>
                <w:sz w:val="28"/>
                <w:szCs w:val="28"/>
                <w:cs/>
              </w:rPr>
              <w:t>(</w:t>
            </w:r>
            <w:r w:rsidRPr="002E3C14">
              <w:rPr>
                <w:rFonts w:ascii="Angsana New" w:hAnsi="Angsana New"/>
                <w:sz w:val="28"/>
                <w:szCs w:val="28"/>
              </w:rPr>
              <w:t xml:space="preserve">Unit </w:t>
            </w:r>
            <w:r w:rsidRPr="002E3C14">
              <w:rPr>
                <w:rFonts w:ascii="Angsana New" w:hAnsi="Angsana New"/>
                <w:sz w:val="28"/>
                <w:szCs w:val="28"/>
                <w:cs/>
              </w:rPr>
              <w:t xml:space="preserve">: </w:t>
            </w:r>
            <w:r w:rsidRPr="002E3C14">
              <w:rPr>
                <w:rFonts w:ascii="Angsana New" w:hAnsi="Angsana New"/>
                <w:sz w:val="28"/>
                <w:szCs w:val="28"/>
              </w:rPr>
              <w:t>Million Baht</w:t>
            </w:r>
            <w:r w:rsidRPr="002E3C14">
              <w:rPr>
                <w:rFonts w:ascii="Angsana New" w:hAnsi="Angsana New"/>
                <w:sz w:val="28"/>
                <w:szCs w:val="28"/>
                <w:cs/>
              </w:rPr>
              <w:t>)</w:t>
            </w:r>
          </w:p>
        </w:tc>
      </w:tr>
      <w:tr w:rsidR="009B045B" w:rsidRPr="002E3C14" w14:paraId="6FB0A25C" w14:textId="77777777" w:rsidTr="002E3C14">
        <w:trPr>
          <w:trHeight w:val="57"/>
        </w:trPr>
        <w:tc>
          <w:tcPr>
            <w:tcW w:w="5387" w:type="dxa"/>
          </w:tcPr>
          <w:p w14:paraId="5F8CDA69" w14:textId="77777777" w:rsidR="009B045B" w:rsidRPr="002E3C14"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843" w:type="dxa"/>
            <w:shd w:val="clear" w:color="auto" w:fill="auto"/>
          </w:tcPr>
          <w:p w14:paraId="39A3CFC7" w14:textId="0C85C025" w:rsidR="009B045B" w:rsidRPr="002E3C14"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2E3C14">
              <w:rPr>
                <w:rFonts w:ascii="Angsana New" w:hAnsi="Angsana New"/>
                <w:sz w:val="28"/>
                <w:szCs w:val="28"/>
              </w:rPr>
              <w:t>20</w:t>
            </w:r>
            <w:r w:rsidR="005B7EBC" w:rsidRPr="002E3C14">
              <w:rPr>
                <w:rFonts w:ascii="Angsana New" w:hAnsi="Angsana New"/>
                <w:sz w:val="28"/>
                <w:szCs w:val="28"/>
              </w:rPr>
              <w:t>2</w:t>
            </w:r>
            <w:r w:rsidR="007A7640" w:rsidRPr="002E3C14">
              <w:rPr>
                <w:rFonts w:ascii="Angsana New" w:hAnsi="Angsana New"/>
                <w:sz w:val="28"/>
                <w:szCs w:val="28"/>
              </w:rPr>
              <w:t>4</w:t>
            </w:r>
          </w:p>
        </w:tc>
        <w:tc>
          <w:tcPr>
            <w:tcW w:w="1842" w:type="dxa"/>
          </w:tcPr>
          <w:p w14:paraId="5C66D2C4" w14:textId="7B1B7FC7" w:rsidR="009B045B" w:rsidRPr="002E3C14"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2E3C14">
              <w:rPr>
                <w:rFonts w:ascii="Angsana New" w:hAnsi="Angsana New"/>
                <w:sz w:val="28"/>
                <w:szCs w:val="28"/>
              </w:rPr>
              <w:t>20</w:t>
            </w:r>
            <w:r w:rsidR="00B06476" w:rsidRPr="002E3C14">
              <w:rPr>
                <w:rFonts w:ascii="Angsana New" w:hAnsi="Angsana New"/>
                <w:sz w:val="28"/>
                <w:szCs w:val="28"/>
                <w:cs/>
              </w:rPr>
              <w:t>2</w:t>
            </w:r>
            <w:r w:rsidR="007A7640" w:rsidRPr="002E3C14">
              <w:rPr>
                <w:rFonts w:ascii="Angsana New" w:hAnsi="Angsana New"/>
                <w:sz w:val="28"/>
                <w:szCs w:val="28"/>
                <w:cs/>
              </w:rPr>
              <w:t>3</w:t>
            </w:r>
          </w:p>
        </w:tc>
      </w:tr>
      <w:tr w:rsidR="00BB3A9D" w:rsidRPr="002E3C14" w14:paraId="15A85FEC" w14:textId="77777777" w:rsidTr="00BB3A9D">
        <w:trPr>
          <w:trHeight w:val="57"/>
        </w:trPr>
        <w:tc>
          <w:tcPr>
            <w:tcW w:w="5387" w:type="dxa"/>
          </w:tcPr>
          <w:p w14:paraId="6651989C" w14:textId="77777777"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2E3C14">
              <w:rPr>
                <w:rFonts w:ascii="Angsana New" w:hAnsi="Angsana New"/>
                <w:sz w:val="28"/>
                <w:szCs w:val="28"/>
              </w:rPr>
              <w:t xml:space="preserve">Revenue from sales </w:t>
            </w:r>
            <w:r w:rsidRPr="002E3C14">
              <w:rPr>
                <w:rFonts w:ascii="Angsana New" w:hAnsi="Angsana New"/>
                <w:sz w:val="28"/>
                <w:szCs w:val="28"/>
                <w:cs/>
              </w:rPr>
              <w:t>-</w:t>
            </w:r>
            <w:r w:rsidRPr="002E3C14">
              <w:rPr>
                <w:rFonts w:ascii="Angsana New" w:hAnsi="Angsana New"/>
                <w:sz w:val="28"/>
                <w:szCs w:val="28"/>
              </w:rPr>
              <w:t xml:space="preserve"> Domestic</w:t>
            </w:r>
          </w:p>
        </w:tc>
        <w:tc>
          <w:tcPr>
            <w:tcW w:w="1843" w:type="dxa"/>
            <w:shd w:val="clear" w:color="auto" w:fill="auto"/>
            <w:vAlign w:val="bottom"/>
          </w:tcPr>
          <w:p w14:paraId="635875CE" w14:textId="0A929C7E"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297</w:t>
            </w:r>
          </w:p>
        </w:tc>
        <w:tc>
          <w:tcPr>
            <w:tcW w:w="1842" w:type="dxa"/>
            <w:shd w:val="clear" w:color="auto" w:fill="auto"/>
            <w:vAlign w:val="bottom"/>
          </w:tcPr>
          <w:p w14:paraId="53AC5792" w14:textId="31F2D689"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E3C14">
              <w:rPr>
                <w:rFonts w:ascii="Angsana New" w:hAnsi="Angsana New"/>
                <w:sz w:val="28"/>
                <w:szCs w:val="28"/>
              </w:rPr>
              <w:t>231</w:t>
            </w:r>
          </w:p>
        </w:tc>
      </w:tr>
      <w:tr w:rsidR="00BB3A9D" w:rsidRPr="002E3C14" w14:paraId="46238DB5" w14:textId="77777777" w:rsidTr="002E3C14">
        <w:trPr>
          <w:trHeight w:val="57"/>
        </w:trPr>
        <w:tc>
          <w:tcPr>
            <w:tcW w:w="5387" w:type="dxa"/>
          </w:tcPr>
          <w:p w14:paraId="77749914" w14:textId="5A37C62D"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2E3C14">
              <w:rPr>
                <w:rFonts w:ascii="Angsana New" w:hAnsi="Angsana New"/>
                <w:sz w:val="28"/>
                <w:szCs w:val="28"/>
              </w:rPr>
              <w:t xml:space="preserve">Revenue from sales </w:t>
            </w:r>
            <w:r w:rsidRPr="002E3C14">
              <w:rPr>
                <w:rFonts w:ascii="Angsana New" w:hAnsi="Angsana New"/>
                <w:sz w:val="28"/>
                <w:szCs w:val="28"/>
                <w:cs/>
              </w:rPr>
              <w:t>-</w:t>
            </w:r>
            <w:r w:rsidRPr="002E3C14">
              <w:rPr>
                <w:rFonts w:ascii="Angsana New" w:hAnsi="Angsana New"/>
                <w:sz w:val="28"/>
                <w:szCs w:val="28"/>
              </w:rPr>
              <w:t xml:space="preserve"> Overseas</w:t>
            </w:r>
          </w:p>
        </w:tc>
        <w:tc>
          <w:tcPr>
            <w:tcW w:w="1843" w:type="dxa"/>
            <w:shd w:val="clear" w:color="auto" w:fill="auto"/>
            <w:vAlign w:val="bottom"/>
          </w:tcPr>
          <w:p w14:paraId="4F2184E2" w14:textId="77777777"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42" w:type="dxa"/>
            <w:shd w:val="clear" w:color="auto" w:fill="auto"/>
            <w:vAlign w:val="bottom"/>
          </w:tcPr>
          <w:p w14:paraId="53F3AC3D" w14:textId="77777777"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BB3A9D" w:rsidRPr="002E3C14" w14:paraId="389E2ABF" w14:textId="77777777" w:rsidTr="00BB3A9D">
        <w:trPr>
          <w:trHeight w:val="57"/>
        </w:trPr>
        <w:tc>
          <w:tcPr>
            <w:tcW w:w="5387" w:type="dxa"/>
          </w:tcPr>
          <w:p w14:paraId="5D0021A8" w14:textId="77777777"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E3C14">
              <w:rPr>
                <w:rFonts w:ascii="Angsana New" w:hAnsi="Angsana New"/>
                <w:sz w:val="28"/>
                <w:szCs w:val="28"/>
                <w:cs/>
              </w:rPr>
              <w:tab/>
            </w:r>
            <w:r w:rsidRPr="002E3C14">
              <w:rPr>
                <w:rFonts w:ascii="Angsana New" w:hAnsi="Angsana New"/>
                <w:sz w:val="28"/>
                <w:szCs w:val="28"/>
              </w:rPr>
              <w:t>Asia</w:t>
            </w:r>
          </w:p>
        </w:tc>
        <w:tc>
          <w:tcPr>
            <w:tcW w:w="1843" w:type="dxa"/>
            <w:shd w:val="clear" w:color="auto" w:fill="auto"/>
            <w:vAlign w:val="bottom"/>
          </w:tcPr>
          <w:p w14:paraId="6918201E" w14:textId="358A4A8B"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332</w:t>
            </w:r>
          </w:p>
        </w:tc>
        <w:tc>
          <w:tcPr>
            <w:tcW w:w="1842" w:type="dxa"/>
            <w:shd w:val="clear" w:color="auto" w:fill="auto"/>
            <w:vAlign w:val="bottom"/>
          </w:tcPr>
          <w:p w14:paraId="5D9502ED" w14:textId="10982048"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E3C14">
              <w:rPr>
                <w:rFonts w:ascii="Angsana New" w:hAnsi="Angsana New"/>
                <w:sz w:val="28"/>
                <w:szCs w:val="28"/>
              </w:rPr>
              <w:t>93</w:t>
            </w:r>
          </w:p>
        </w:tc>
      </w:tr>
      <w:tr w:rsidR="00BB3A9D" w:rsidRPr="002E3C14" w14:paraId="642ABB83" w14:textId="77777777" w:rsidTr="00BB3A9D">
        <w:trPr>
          <w:trHeight w:val="57"/>
        </w:trPr>
        <w:tc>
          <w:tcPr>
            <w:tcW w:w="5387" w:type="dxa"/>
          </w:tcPr>
          <w:p w14:paraId="7CDA35F5" w14:textId="05100D80"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E3C14">
              <w:rPr>
                <w:rFonts w:ascii="Angsana New" w:hAnsi="Angsana New"/>
                <w:sz w:val="28"/>
                <w:szCs w:val="28"/>
              </w:rPr>
              <w:tab/>
              <w:t>Europe</w:t>
            </w:r>
          </w:p>
        </w:tc>
        <w:tc>
          <w:tcPr>
            <w:tcW w:w="1843" w:type="dxa"/>
            <w:shd w:val="clear" w:color="auto" w:fill="auto"/>
            <w:vAlign w:val="bottom"/>
          </w:tcPr>
          <w:p w14:paraId="5A54E373" w14:textId="155A75E3"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10</w:t>
            </w:r>
          </w:p>
        </w:tc>
        <w:tc>
          <w:tcPr>
            <w:tcW w:w="1842" w:type="dxa"/>
            <w:shd w:val="clear" w:color="auto" w:fill="auto"/>
            <w:vAlign w:val="bottom"/>
          </w:tcPr>
          <w:p w14:paraId="05A69EE7" w14:textId="2A0CB655"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E3C14">
              <w:rPr>
                <w:rFonts w:ascii="Angsana New" w:hAnsi="Angsana New"/>
                <w:sz w:val="28"/>
                <w:szCs w:val="28"/>
              </w:rPr>
              <w:t>12</w:t>
            </w:r>
          </w:p>
        </w:tc>
      </w:tr>
      <w:tr w:rsidR="00BB3A9D" w:rsidRPr="002E3C14" w14:paraId="332FA19E" w14:textId="77777777" w:rsidTr="00BB3A9D">
        <w:trPr>
          <w:trHeight w:val="57"/>
        </w:trPr>
        <w:tc>
          <w:tcPr>
            <w:tcW w:w="5387" w:type="dxa"/>
          </w:tcPr>
          <w:p w14:paraId="12AFF7B6" w14:textId="77777777"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E3C14">
              <w:rPr>
                <w:rFonts w:ascii="Angsana New" w:hAnsi="Angsana New"/>
                <w:sz w:val="28"/>
                <w:szCs w:val="28"/>
                <w:cs/>
              </w:rPr>
              <w:tab/>
            </w:r>
            <w:r w:rsidRPr="002E3C14">
              <w:rPr>
                <w:rFonts w:ascii="Angsana New" w:hAnsi="Angsana New"/>
                <w:sz w:val="28"/>
                <w:szCs w:val="28"/>
              </w:rPr>
              <w:t>American</w:t>
            </w:r>
          </w:p>
        </w:tc>
        <w:tc>
          <w:tcPr>
            <w:tcW w:w="1843" w:type="dxa"/>
            <w:shd w:val="clear" w:color="auto" w:fill="auto"/>
            <w:vAlign w:val="bottom"/>
          </w:tcPr>
          <w:p w14:paraId="03BEC575" w14:textId="4A695291"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4</w:t>
            </w:r>
          </w:p>
        </w:tc>
        <w:tc>
          <w:tcPr>
            <w:tcW w:w="1842" w:type="dxa"/>
            <w:shd w:val="clear" w:color="auto" w:fill="auto"/>
            <w:vAlign w:val="bottom"/>
          </w:tcPr>
          <w:p w14:paraId="48A9BFCB" w14:textId="6AF2037C"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E3C14">
              <w:rPr>
                <w:rFonts w:ascii="Angsana New" w:hAnsi="Angsana New"/>
                <w:sz w:val="28"/>
                <w:szCs w:val="28"/>
              </w:rPr>
              <w:t>4</w:t>
            </w:r>
          </w:p>
        </w:tc>
      </w:tr>
      <w:tr w:rsidR="00BB3A9D" w:rsidRPr="002E3C14" w14:paraId="1C630DD8" w14:textId="77777777" w:rsidTr="00BB3A9D">
        <w:trPr>
          <w:trHeight w:val="57"/>
        </w:trPr>
        <w:tc>
          <w:tcPr>
            <w:tcW w:w="5387" w:type="dxa"/>
          </w:tcPr>
          <w:p w14:paraId="45580031" w14:textId="77777777" w:rsidR="00BB3A9D" w:rsidRPr="002E3C14"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E3C14">
              <w:rPr>
                <w:rFonts w:ascii="Angsana New" w:hAnsi="Angsana New"/>
                <w:sz w:val="28"/>
                <w:szCs w:val="28"/>
                <w:cs/>
              </w:rPr>
              <w:tab/>
            </w:r>
            <w:r w:rsidRPr="002E3C14">
              <w:rPr>
                <w:rFonts w:ascii="Angsana New" w:hAnsi="Angsana New"/>
                <w:sz w:val="28"/>
                <w:szCs w:val="28"/>
              </w:rPr>
              <w:t>Others</w:t>
            </w:r>
          </w:p>
        </w:tc>
        <w:tc>
          <w:tcPr>
            <w:tcW w:w="1843" w:type="dxa"/>
            <w:shd w:val="clear" w:color="auto" w:fill="auto"/>
            <w:vAlign w:val="bottom"/>
          </w:tcPr>
          <w:p w14:paraId="5C0C30D0" w14:textId="45915AFE" w:rsidR="00BB3A9D" w:rsidRPr="002E3C14" w:rsidRDefault="00BB3A9D" w:rsidP="00BB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50</w:t>
            </w:r>
          </w:p>
        </w:tc>
        <w:tc>
          <w:tcPr>
            <w:tcW w:w="1842" w:type="dxa"/>
            <w:shd w:val="clear" w:color="auto" w:fill="auto"/>
            <w:vAlign w:val="bottom"/>
          </w:tcPr>
          <w:p w14:paraId="5AB993AC" w14:textId="06C0A6D0" w:rsidR="00BB3A9D" w:rsidRPr="002E3C14" w:rsidRDefault="00BB3A9D" w:rsidP="00BB3A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E3C14">
              <w:rPr>
                <w:rFonts w:ascii="Angsana New" w:hAnsi="Angsana New"/>
                <w:sz w:val="28"/>
                <w:szCs w:val="28"/>
              </w:rPr>
              <w:t>40</w:t>
            </w:r>
          </w:p>
        </w:tc>
      </w:tr>
      <w:tr w:rsidR="00BB3A9D" w:rsidRPr="002E3C14" w14:paraId="41A8DF90" w14:textId="77777777" w:rsidTr="00BB3A9D">
        <w:trPr>
          <w:trHeight w:val="57"/>
        </w:trPr>
        <w:tc>
          <w:tcPr>
            <w:tcW w:w="5387" w:type="dxa"/>
          </w:tcPr>
          <w:p w14:paraId="1F16E193" w14:textId="77777777" w:rsidR="00BB3A9D" w:rsidRPr="002E3C14" w:rsidRDefault="00BB3A9D" w:rsidP="00BB3A9D">
            <w:pPr>
              <w:tabs>
                <w:tab w:val="clear" w:pos="227"/>
                <w:tab w:val="clear" w:pos="454"/>
                <w:tab w:val="clear" w:pos="680"/>
                <w:tab w:val="clear" w:pos="907"/>
              </w:tabs>
              <w:spacing w:line="320" w:lineRule="exact"/>
              <w:ind w:left="201"/>
              <w:jc w:val="thaiDistribute"/>
              <w:rPr>
                <w:rFonts w:ascii="Angsana New" w:hAnsi="Angsana New"/>
                <w:sz w:val="28"/>
                <w:szCs w:val="28"/>
                <w:cs/>
              </w:rPr>
            </w:pPr>
            <w:r w:rsidRPr="002E3C14">
              <w:rPr>
                <w:rFonts w:ascii="Angsana New" w:hAnsi="Angsana New"/>
                <w:sz w:val="28"/>
                <w:szCs w:val="28"/>
              </w:rPr>
              <w:t>Total</w:t>
            </w:r>
            <w:r w:rsidRPr="002E3C14">
              <w:rPr>
                <w:rFonts w:ascii="Angsana New" w:hAnsi="Angsana New"/>
                <w:sz w:val="28"/>
                <w:szCs w:val="28"/>
                <w:cs/>
              </w:rPr>
              <w:t xml:space="preserve"> </w:t>
            </w:r>
            <w:r w:rsidRPr="002E3C14">
              <w:rPr>
                <w:rFonts w:ascii="Angsana New" w:hAnsi="Angsana New"/>
                <w:sz w:val="28"/>
                <w:szCs w:val="28"/>
              </w:rPr>
              <w:t>revenue from sales</w:t>
            </w:r>
          </w:p>
        </w:tc>
        <w:tc>
          <w:tcPr>
            <w:tcW w:w="1843" w:type="dxa"/>
            <w:shd w:val="clear" w:color="auto" w:fill="auto"/>
            <w:vAlign w:val="bottom"/>
          </w:tcPr>
          <w:p w14:paraId="4BD89087" w14:textId="745CA5B3" w:rsidR="00BB3A9D" w:rsidRPr="002E3C14" w:rsidRDefault="00BB3A9D" w:rsidP="00BB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sz w:val="28"/>
                <w:szCs w:val="28"/>
              </w:rPr>
              <w:t>693</w:t>
            </w:r>
          </w:p>
        </w:tc>
        <w:tc>
          <w:tcPr>
            <w:tcW w:w="1842" w:type="dxa"/>
            <w:shd w:val="clear" w:color="auto" w:fill="auto"/>
            <w:vAlign w:val="bottom"/>
          </w:tcPr>
          <w:p w14:paraId="4E2D79DD" w14:textId="5D089FE7" w:rsidR="00BB3A9D" w:rsidRPr="002E3C14" w:rsidRDefault="00BB3A9D" w:rsidP="00BB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E3C14">
              <w:rPr>
                <w:rFonts w:ascii="Angsana New" w:hAnsi="Angsana New"/>
                <w:sz w:val="28"/>
                <w:szCs w:val="28"/>
              </w:rPr>
              <w:t>380</w:t>
            </w:r>
          </w:p>
        </w:tc>
      </w:tr>
    </w:tbl>
    <w:p w14:paraId="55570356" w14:textId="77777777" w:rsidR="00281AD2" w:rsidRPr="00BE382C" w:rsidRDefault="00281AD2" w:rsidP="002E3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b/>
          <w:bCs/>
          <w:sz w:val="28"/>
          <w:szCs w:val="28"/>
        </w:rPr>
      </w:pPr>
      <w:r w:rsidRPr="00BE382C">
        <w:rPr>
          <w:rFonts w:ascii="AngsanaUPC" w:hAnsi="AngsanaUPC" w:cs="AngsanaUPC"/>
          <w:b/>
          <w:bCs/>
          <w:sz w:val="28"/>
          <w:szCs w:val="28"/>
        </w:rPr>
        <w:t>Major Customer</w:t>
      </w:r>
    </w:p>
    <w:p w14:paraId="4D39109A" w14:textId="08490E5E" w:rsidR="001C45B8" w:rsidRDefault="00281AD2" w:rsidP="002E3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AngsanaUPC" w:hAnsi="AngsanaUPC" w:cs="AngsanaUPC"/>
          <w:sz w:val="28"/>
          <w:szCs w:val="28"/>
        </w:rPr>
      </w:pPr>
      <w:r w:rsidRPr="00281AD2">
        <w:rPr>
          <w:rFonts w:ascii="AngsanaUPC" w:hAnsi="AngsanaUPC" w:cs="AngsanaUPC"/>
          <w:sz w:val="28"/>
          <w:szCs w:val="28"/>
        </w:rPr>
        <w:t xml:space="preserve">For the </w:t>
      </w:r>
      <w:r w:rsidR="00E448C8">
        <w:rPr>
          <w:rFonts w:ascii="AngsanaUPC" w:hAnsi="AngsanaUPC" w:cs="AngsanaUPC"/>
          <w:sz w:val="28"/>
          <w:szCs w:val="28"/>
        </w:rPr>
        <w:t xml:space="preserve">year </w:t>
      </w:r>
      <w:r w:rsidRPr="00281AD2">
        <w:rPr>
          <w:rFonts w:ascii="AngsanaUPC" w:hAnsi="AngsanaUPC" w:cs="AngsanaUPC"/>
          <w:sz w:val="28"/>
          <w:szCs w:val="28"/>
        </w:rPr>
        <w:t xml:space="preserve">ended </w:t>
      </w:r>
      <w:r w:rsidR="009C216F">
        <w:rPr>
          <w:rFonts w:ascii="AngsanaUPC" w:hAnsi="AngsanaUPC" w:cs="AngsanaUPC"/>
          <w:sz w:val="28"/>
          <w:szCs w:val="28"/>
        </w:rPr>
        <w:t>December 31, 2024</w:t>
      </w:r>
      <w:r w:rsidRPr="00281AD2">
        <w:rPr>
          <w:rFonts w:ascii="AngsanaUPC" w:hAnsi="AngsanaUPC" w:cs="AngsanaUPC"/>
          <w:sz w:val="28"/>
          <w:szCs w:val="28"/>
        </w:rPr>
        <w:t xml:space="preserve">, the Company has </w:t>
      </w:r>
      <w:r w:rsidR="00BB3A9D">
        <w:rPr>
          <w:rFonts w:ascii="AngsanaUPC" w:hAnsi="AngsanaUPC" w:cs="AngsanaUPC"/>
          <w:sz w:val="28"/>
          <w:szCs w:val="28"/>
        </w:rPr>
        <w:t>2</w:t>
      </w:r>
      <w:r w:rsidRPr="007A7640">
        <w:rPr>
          <w:rFonts w:ascii="AngsanaUPC" w:hAnsi="AngsanaUPC" w:cs="AngsanaUPC"/>
          <w:sz w:val="28"/>
          <w:szCs w:val="28"/>
        </w:rPr>
        <w:t xml:space="preserve"> </w:t>
      </w:r>
      <w:r w:rsidRPr="00281AD2">
        <w:rPr>
          <w:rFonts w:ascii="AngsanaUPC" w:hAnsi="AngsanaUPC" w:cs="AngsanaUPC"/>
          <w:sz w:val="28"/>
          <w:szCs w:val="28"/>
        </w:rPr>
        <w:t>major customer (202</w:t>
      </w:r>
      <w:r w:rsidR="007A7640">
        <w:rPr>
          <w:rFonts w:ascii="AngsanaUPC" w:hAnsi="AngsanaUPC" w:cs="AngsanaUPC"/>
          <w:sz w:val="28"/>
          <w:szCs w:val="28"/>
        </w:rPr>
        <w:t>3</w:t>
      </w:r>
      <w:r w:rsidRPr="00281AD2">
        <w:rPr>
          <w:rFonts w:ascii="AngsanaUPC" w:hAnsi="AngsanaUPC" w:cs="AngsanaUPC"/>
          <w:sz w:val="28"/>
          <w:szCs w:val="28"/>
        </w:rPr>
        <w:t xml:space="preserve">: </w:t>
      </w:r>
      <w:r w:rsidR="007A7640">
        <w:rPr>
          <w:rFonts w:ascii="AngsanaUPC" w:hAnsi="AngsanaUPC" w:cs="AngsanaUPC"/>
          <w:sz w:val="28"/>
          <w:szCs w:val="28"/>
        </w:rPr>
        <w:t>1</w:t>
      </w:r>
      <w:r w:rsidRPr="00281AD2">
        <w:rPr>
          <w:rFonts w:ascii="AngsanaUPC" w:hAnsi="AngsanaUPC" w:cs="AngsanaUPC"/>
          <w:sz w:val="28"/>
          <w:szCs w:val="28"/>
        </w:rPr>
        <w:t xml:space="preserve">) amount to Baht </w:t>
      </w:r>
      <w:r w:rsidR="00BB3A9D">
        <w:rPr>
          <w:rFonts w:ascii="AngsanaUPC" w:hAnsi="AngsanaUPC" w:cs="AngsanaUPC"/>
          <w:sz w:val="28"/>
          <w:szCs w:val="28"/>
        </w:rPr>
        <w:t>251.80</w:t>
      </w:r>
      <w:r w:rsidRPr="00281AD2">
        <w:rPr>
          <w:rFonts w:ascii="AngsanaUPC" w:hAnsi="AngsanaUPC" w:cs="AngsanaUPC"/>
          <w:sz w:val="28"/>
          <w:szCs w:val="28"/>
        </w:rPr>
        <w:t xml:space="preserve"> million </w:t>
      </w:r>
      <w:r w:rsidR="002E3C14">
        <w:rPr>
          <w:rFonts w:ascii="AngsanaUPC" w:hAnsi="AngsanaUPC" w:cs="AngsanaUPC"/>
          <w:sz w:val="28"/>
          <w:szCs w:val="28"/>
        </w:rPr>
        <w:br/>
      </w:r>
      <w:r w:rsidRPr="00281AD2">
        <w:rPr>
          <w:rFonts w:ascii="AngsanaUPC" w:hAnsi="AngsanaUPC" w:cs="AngsanaUPC"/>
          <w:sz w:val="28"/>
          <w:szCs w:val="28"/>
        </w:rPr>
        <w:t>(202</w:t>
      </w:r>
      <w:r w:rsidR="007A7640">
        <w:rPr>
          <w:rFonts w:ascii="AngsanaUPC" w:hAnsi="AngsanaUPC" w:cs="AngsanaUPC"/>
          <w:sz w:val="28"/>
          <w:szCs w:val="28"/>
        </w:rPr>
        <w:t>3</w:t>
      </w:r>
      <w:r w:rsidRPr="00281AD2">
        <w:rPr>
          <w:rFonts w:ascii="AngsanaUPC" w:hAnsi="AngsanaUPC" w:cs="AngsanaUPC"/>
          <w:sz w:val="28"/>
          <w:szCs w:val="28"/>
        </w:rPr>
        <w:t xml:space="preserve">: Baht </w:t>
      </w:r>
      <w:r w:rsidR="007A7640">
        <w:rPr>
          <w:rFonts w:ascii="AngsanaUPC" w:hAnsi="AngsanaUPC" w:cs="AngsanaUPC"/>
          <w:sz w:val="28"/>
          <w:szCs w:val="28"/>
        </w:rPr>
        <w:t>43.98</w:t>
      </w:r>
      <w:r w:rsidRPr="00281AD2">
        <w:rPr>
          <w:rFonts w:ascii="AngsanaUPC" w:hAnsi="AngsanaUPC" w:cs="AngsanaUPC"/>
          <w:sz w:val="28"/>
          <w:szCs w:val="28"/>
        </w:rPr>
        <w:t xml:space="preserve"> million), accounted for </w:t>
      </w:r>
      <w:r w:rsidR="00BB3A9D">
        <w:rPr>
          <w:rFonts w:ascii="AngsanaUPC" w:hAnsi="AngsanaUPC" w:cs="AngsanaUPC"/>
          <w:sz w:val="28"/>
          <w:szCs w:val="28"/>
        </w:rPr>
        <w:t>36</w:t>
      </w:r>
      <w:r w:rsidRPr="00281AD2">
        <w:rPr>
          <w:rFonts w:ascii="AngsanaUPC" w:hAnsi="AngsanaUPC" w:cs="AngsanaUPC"/>
          <w:sz w:val="28"/>
          <w:szCs w:val="28"/>
        </w:rPr>
        <w:t xml:space="preserve"> % of the Company's total revenue (202</w:t>
      </w:r>
      <w:r w:rsidR="007A7640">
        <w:rPr>
          <w:rFonts w:ascii="AngsanaUPC" w:hAnsi="AngsanaUPC" w:cs="AngsanaUPC"/>
          <w:sz w:val="28"/>
          <w:szCs w:val="28"/>
        </w:rPr>
        <w:t>3</w:t>
      </w:r>
      <w:r w:rsidRPr="00281AD2">
        <w:rPr>
          <w:rFonts w:ascii="AngsanaUPC" w:hAnsi="AngsanaUPC" w:cs="AngsanaUPC"/>
          <w:sz w:val="28"/>
          <w:szCs w:val="28"/>
        </w:rPr>
        <w:t xml:space="preserve">: </w:t>
      </w:r>
      <w:r w:rsidR="007A7640">
        <w:rPr>
          <w:rFonts w:ascii="AngsanaUPC" w:hAnsi="AngsanaUPC" w:cs="AngsanaUPC"/>
          <w:sz w:val="28"/>
          <w:szCs w:val="28"/>
        </w:rPr>
        <w:t>11</w:t>
      </w:r>
      <w:r w:rsidRPr="00281AD2">
        <w:rPr>
          <w:rFonts w:ascii="AngsanaUPC" w:hAnsi="AngsanaUPC" w:cs="AngsanaUPC"/>
          <w:sz w:val="28"/>
          <w:szCs w:val="28"/>
        </w:rPr>
        <w:t xml:space="preserve"> %)</w:t>
      </w:r>
    </w:p>
    <w:p w14:paraId="510E874C" w14:textId="35693F29" w:rsidR="00BB3A9D" w:rsidRDefault="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45689EE" w14:textId="10EF73C5" w:rsidR="0014242D" w:rsidRPr="004655D7" w:rsidRDefault="00FD7B1F"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EXPENSES BY NATURE</w:t>
      </w:r>
    </w:p>
    <w:p w14:paraId="3754EB73" w14:textId="2846AF32" w:rsidR="003D7F7A" w:rsidRPr="004655D7" w:rsidRDefault="003D7F7A" w:rsidP="003D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84"/>
        <w:jc w:val="thaiDistribute"/>
        <w:rPr>
          <w:rFonts w:ascii="AngsanaUPC" w:hAnsi="AngsanaUPC" w:cs="AngsanaUPC"/>
          <w:sz w:val="28"/>
          <w:szCs w:val="28"/>
        </w:rPr>
      </w:pPr>
      <w:r w:rsidRPr="004655D7">
        <w:rPr>
          <w:rFonts w:ascii="AngsanaUPC" w:hAnsi="AngsanaUPC" w:cs="AngsanaUPC"/>
          <w:sz w:val="28"/>
          <w:szCs w:val="28"/>
        </w:rPr>
        <w:t xml:space="preserve">For the years ended </w:t>
      </w:r>
      <w:r w:rsidR="009C216F">
        <w:rPr>
          <w:rFonts w:ascii="AngsanaUPC" w:hAnsi="AngsanaUPC" w:cs="AngsanaUPC"/>
          <w:sz w:val="28"/>
          <w:szCs w:val="28"/>
        </w:rPr>
        <w:t>December 31, 2024</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3F1311">
        <w:rPr>
          <w:rFonts w:ascii="AngsanaUPC" w:hAnsi="AngsanaUPC" w:cs="AngsanaUPC" w:hint="cs"/>
          <w:sz w:val="28"/>
          <w:szCs w:val="28"/>
          <w:cs/>
        </w:rPr>
        <w:t>3</w:t>
      </w:r>
      <w:r w:rsidRPr="004655D7">
        <w:rPr>
          <w:rFonts w:ascii="AngsanaUPC" w:hAnsi="AngsanaUPC" w:cs="AngsanaUPC"/>
          <w:sz w:val="28"/>
          <w:szCs w:val="28"/>
        </w:rPr>
        <w:t xml:space="preserve"> details of significant expenses by nature are as follows :-</w:t>
      </w:r>
    </w:p>
    <w:tbl>
      <w:tblPr>
        <w:tblW w:w="9196" w:type="dxa"/>
        <w:tblInd w:w="18" w:type="dxa"/>
        <w:tblLayout w:type="fixed"/>
        <w:tblLook w:val="0000" w:firstRow="0" w:lastRow="0" w:firstColumn="0" w:lastColumn="0" w:noHBand="0" w:noVBand="0"/>
      </w:tblPr>
      <w:tblGrid>
        <w:gridCol w:w="5794"/>
        <w:gridCol w:w="1701"/>
        <w:gridCol w:w="1701"/>
      </w:tblGrid>
      <w:tr w:rsidR="003D7F7A" w:rsidRPr="004655D7" w14:paraId="2CE5B78A" w14:textId="77777777" w:rsidTr="00944D85">
        <w:trPr>
          <w:trHeight w:val="432"/>
        </w:trPr>
        <w:tc>
          <w:tcPr>
            <w:tcW w:w="5794" w:type="dxa"/>
            <w:shd w:val="clear" w:color="auto" w:fill="auto"/>
          </w:tcPr>
          <w:p w14:paraId="7FEFBB26" w14:textId="77777777" w:rsidR="003D7F7A" w:rsidRPr="004655D7" w:rsidRDefault="003D7F7A" w:rsidP="009B548B">
            <w:pPr>
              <w:tabs>
                <w:tab w:val="clear" w:pos="227"/>
                <w:tab w:val="clear" w:pos="907"/>
                <w:tab w:val="left" w:pos="360"/>
                <w:tab w:val="left" w:pos="900"/>
              </w:tabs>
              <w:spacing w:line="240" w:lineRule="auto"/>
              <w:ind w:left="201" w:right="29"/>
              <w:jc w:val="thaiDistribute"/>
              <w:rPr>
                <w:rFonts w:ascii="AngsanaUPC" w:hAnsi="AngsanaUPC" w:cs="AngsanaUPC"/>
                <w:sz w:val="28"/>
                <w:szCs w:val="28"/>
              </w:rPr>
            </w:pPr>
            <w:r w:rsidRPr="004655D7">
              <w:rPr>
                <w:rFonts w:ascii="AngsanaUPC" w:hAnsi="AngsanaUPC" w:cs="AngsanaUPC"/>
                <w:spacing w:val="-2"/>
                <w:sz w:val="28"/>
                <w:szCs w:val="28"/>
              </w:rPr>
              <w:br w:type="page"/>
            </w:r>
          </w:p>
        </w:tc>
        <w:tc>
          <w:tcPr>
            <w:tcW w:w="3402" w:type="dxa"/>
            <w:gridSpan w:val="2"/>
            <w:shd w:val="clear" w:color="auto" w:fill="auto"/>
            <w:vAlign w:val="bottom"/>
          </w:tcPr>
          <w:p w14:paraId="2AEBA355" w14:textId="4FF8FB6B" w:rsidR="003D7F7A" w:rsidRPr="004655D7" w:rsidRDefault="003D7F7A" w:rsidP="00720235">
            <w:pPr>
              <w:pBdr>
                <w:bottom w:val="single" w:sz="4" w:space="1" w:color="auto"/>
              </w:pBdr>
              <w:tabs>
                <w:tab w:val="clear" w:pos="227"/>
                <w:tab w:val="clear" w:pos="907"/>
                <w:tab w:val="left" w:pos="360"/>
                <w:tab w:val="left" w:pos="900"/>
              </w:tabs>
              <w:spacing w:line="240" w:lineRule="auto"/>
              <w:ind w:right="29"/>
              <w:jc w:val="right"/>
              <w:rPr>
                <w:rFonts w:ascii="AngsanaUPC" w:hAnsi="AngsanaUPC" w:cs="AngsanaUPC"/>
                <w:sz w:val="28"/>
                <w:szCs w:val="28"/>
              </w:rPr>
            </w:pPr>
            <w:r w:rsidRPr="004655D7">
              <w:rPr>
                <w:rFonts w:ascii="AngsanaUPC" w:hAnsi="AngsanaUPC" w:cs="AngsanaUPC"/>
                <w:sz w:val="28"/>
                <w:szCs w:val="28"/>
              </w:rPr>
              <w:t>(Unit : Baht)</w:t>
            </w:r>
          </w:p>
        </w:tc>
      </w:tr>
      <w:tr w:rsidR="003D7F7A" w:rsidRPr="004655D7" w14:paraId="7D25E442" w14:textId="77777777" w:rsidTr="00944D85">
        <w:trPr>
          <w:trHeight w:val="432"/>
        </w:trPr>
        <w:tc>
          <w:tcPr>
            <w:tcW w:w="5794" w:type="dxa"/>
            <w:shd w:val="clear" w:color="auto" w:fill="auto"/>
          </w:tcPr>
          <w:p w14:paraId="66BD44B1" w14:textId="77777777" w:rsidR="003D7F7A" w:rsidRPr="004655D7" w:rsidRDefault="003D7F7A"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thaiDistribute"/>
              <w:rPr>
                <w:rFonts w:ascii="AngsanaUPC" w:hAnsi="AngsanaUPC" w:cs="AngsanaUPC"/>
                <w:color w:val="000000"/>
                <w:sz w:val="28"/>
                <w:szCs w:val="28"/>
              </w:rPr>
            </w:pPr>
          </w:p>
        </w:tc>
        <w:tc>
          <w:tcPr>
            <w:tcW w:w="1701" w:type="dxa"/>
            <w:shd w:val="clear" w:color="auto" w:fill="auto"/>
            <w:vAlign w:val="bottom"/>
          </w:tcPr>
          <w:p w14:paraId="06012C0C" w14:textId="0F2AB834" w:rsidR="003D7F7A" w:rsidRPr="004655D7" w:rsidRDefault="000712C2" w:rsidP="00720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cs/>
              </w:rPr>
            </w:pPr>
            <w:r w:rsidRPr="004655D7">
              <w:rPr>
                <w:rFonts w:ascii="AngsanaUPC" w:hAnsi="AngsanaUPC" w:cs="AngsanaUPC"/>
                <w:color w:val="000000"/>
                <w:sz w:val="28"/>
                <w:szCs w:val="28"/>
              </w:rPr>
              <w:t>20</w:t>
            </w:r>
            <w:r w:rsidR="00635EA8" w:rsidRPr="004655D7">
              <w:rPr>
                <w:rFonts w:ascii="AngsanaUPC" w:hAnsi="AngsanaUPC" w:cs="AngsanaUPC" w:hint="cs"/>
                <w:color w:val="000000"/>
                <w:sz w:val="28"/>
                <w:szCs w:val="28"/>
                <w:cs/>
              </w:rPr>
              <w:t>2</w:t>
            </w:r>
            <w:r w:rsidR="007A7640">
              <w:rPr>
                <w:rFonts w:ascii="AngsanaUPC" w:hAnsi="AngsanaUPC" w:cs="AngsanaUPC" w:hint="cs"/>
                <w:color w:val="000000"/>
                <w:sz w:val="28"/>
                <w:szCs w:val="28"/>
                <w:cs/>
              </w:rPr>
              <w:t>4</w:t>
            </w:r>
          </w:p>
        </w:tc>
        <w:tc>
          <w:tcPr>
            <w:tcW w:w="1701" w:type="dxa"/>
            <w:shd w:val="clear" w:color="auto" w:fill="auto"/>
            <w:vAlign w:val="bottom"/>
          </w:tcPr>
          <w:p w14:paraId="7603717E" w14:textId="39BC8221" w:rsidR="003D7F7A" w:rsidRPr="004655D7" w:rsidRDefault="000712C2" w:rsidP="00720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cs/>
              </w:rPr>
            </w:pPr>
            <w:r w:rsidRPr="004655D7">
              <w:rPr>
                <w:rFonts w:ascii="AngsanaUPC" w:hAnsi="AngsanaUPC" w:cs="AngsanaUPC"/>
                <w:color w:val="000000"/>
                <w:sz w:val="28"/>
                <w:szCs w:val="28"/>
              </w:rPr>
              <w:t>20</w:t>
            </w:r>
            <w:r w:rsidR="00B06476">
              <w:rPr>
                <w:rFonts w:ascii="AngsanaUPC" w:hAnsi="AngsanaUPC" w:cs="AngsanaUPC" w:hint="cs"/>
                <w:color w:val="000000"/>
                <w:sz w:val="28"/>
                <w:szCs w:val="28"/>
                <w:cs/>
              </w:rPr>
              <w:t>2</w:t>
            </w:r>
            <w:r w:rsidR="007A7640">
              <w:rPr>
                <w:rFonts w:ascii="AngsanaUPC" w:hAnsi="AngsanaUPC" w:cs="AngsanaUPC" w:hint="cs"/>
                <w:color w:val="000000"/>
                <w:sz w:val="28"/>
                <w:szCs w:val="28"/>
                <w:cs/>
              </w:rPr>
              <w:t>3</w:t>
            </w:r>
          </w:p>
        </w:tc>
      </w:tr>
      <w:tr w:rsidR="00BB3A9D" w:rsidRPr="004655D7" w14:paraId="16211AED" w14:textId="77777777" w:rsidTr="00944D85">
        <w:trPr>
          <w:trHeight w:val="432"/>
        </w:trPr>
        <w:tc>
          <w:tcPr>
            <w:tcW w:w="5794" w:type="dxa"/>
            <w:shd w:val="clear" w:color="auto" w:fill="auto"/>
            <w:vAlign w:val="bottom"/>
          </w:tcPr>
          <w:p w14:paraId="31B2B0FD" w14:textId="055EA2A3"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Salary and wages and other employee benefits</w:t>
            </w:r>
          </w:p>
        </w:tc>
        <w:tc>
          <w:tcPr>
            <w:tcW w:w="1701" w:type="dxa"/>
            <w:shd w:val="clear" w:color="auto" w:fill="auto"/>
            <w:vAlign w:val="bottom"/>
          </w:tcPr>
          <w:p w14:paraId="2F3C9AE0" w14:textId="15B644AF"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D8297B">
              <w:rPr>
                <w:rFonts w:ascii="AngsanaUPC" w:hAnsi="AngsanaUPC" w:cs="AngsanaUPC"/>
                <w:color w:val="000000"/>
                <w:sz w:val="28"/>
                <w:szCs w:val="28"/>
                <w:cs/>
              </w:rPr>
              <w:t>85</w:t>
            </w:r>
            <w:r w:rsidRPr="00D8297B">
              <w:rPr>
                <w:rFonts w:ascii="AngsanaUPC" w:hAnsi="AngsanaUPC" w:cs="AngsanaUPC"/>
                <w:color w:val="000000"/>
                <w:sz w:val="28"/>
                <w:szCs w:val="28"/>
              </w:rPr>
              <w:t>,</w:t>
            </w:r>
            <w:r w:rsidRPr="00D8297B">
              <w:rPr>
                <w:rFonts w:ascii="AngsanaUPC" w:hAnsi="AngsanaUPC" w:cs="AngsanaUPC"/>
                <w:color w:val="000000"/>
                <w:sz w:val="28"/>
                <w:szCs w:val="28"/>
                <w:cs/>
              </w:rPr>
              <w:t>083</w:t>
            </w:r>
            <w:r w:rsidRPr="00D8297B">
              <w:rPr>
                <w:rFonts w:ascii="AngsanaUPC" w:hAnsi="AngsanaUPC" w:cs="AngsanaUPC"/>
                <w:color w:val="000000"/>
                <w:sz w:val="28"/>
                <w:szCs w:val="28"/>
              </w:rPr>
              <w:t>,</w:t>
            </w:r>
            <w:r w:rsidRPr="00D8297B">
              <w:rPr>
                <w:rFonts w:ascii="AngsanaUPC" w:hAnsi="AngsanaUPC" w:cs="AngsanaUPC"/>
                <w:color w:val="000000"/>
                <w:sz w:val="28"/>
                <w:szCs w:val="28"/>
                <w:cs/>
              </w:rPr>
              <w:t>569</w:t>
            </w:r>
          </w:p>
        </w:tc>
        <w:tc>
          <w:tcPr>
            <w:tcW w:w="1701" w:type="dxa"/>
            <w:shd w:val="clear" w:color="auto" w:fill="auto"/>
            <w:vAlign w:val="bottom"/>
          </w:tcPr>
          <w:p w14:paraId="430E495C" w14:textId="7E0F25D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80,996,311</w:t>
            </w:r>
          </w:p>
        </w:tc>
      </w:tr>
      <w:tr w:rsidR="00BB3A9D" w:rsidRPr="004655D7" w14:paraId="5EA362B7" w14:textId="77777777" w:rsidTr="00944D85">
        <w:trPr>
          <w:trHeight w:val="432"/>
        </w:trPr>
        <w:tc>
          <w:tcPr>
            <w:tcW w:w="5794" w:type="dxa"/>
            <w:shd w:val="clear" w:color="auto" w:fill="auto"/>
            <w:vAlign w:val="bottom"/>
          </w:tcPr>
          <w:p w14:paraId="0F12BB09" w14:textId="6FD4CCBE"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Depreciation</w:t>
            </w:r>
          </w:p>
        </w:tc>
        <w:tc>
          <w:tcPr>
            <w:tcW w:w="1701" w:type="dxa"/>
            <w:shd w:val="clear" w:color="auto" w:fill="auto"/>
            <w:vAlign w:val="bottom"/>
          </w:tcPr>
          <w:p w14:paraId="5C9DFFF1" w14:textId="0C759D4F"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D8297B">
              <w:rPr>
                <w:rFonts w:ascii="AngsanaUPC" w:hAnsi="AngsanaUPC" w:cs="AngsanaUPC"/>
                <w:color w:val="000000"/>
                <w:sz w:val="28"/>
                <w:szCs w:val="28"/>
                <w:cs/>
              </w:rPr>
              <w:t>189</w:t>
            </w:r>
            <w:r w:rsidRPr="00D8297B">
              <w:rPr>
                <w:rFonts w:ascii="AngsanaUPC" w:hAnsi="AngsanaUPC" w:cs="AngsanaUPC"/>
                <w:color w:val="000000"/>
                <w:sz w:val="28"/>
                <w:szCs w:val="28"/>
              </w:rPr>
              <w:t>,</w:t>
            </w:r>
            <w:r w:rsidRPr="00D8297B">
              <w:rPr>
                <w:rFonts w:ascii="AngsanaUPC" w:hAnsi="AngsanaUPC" w:cs="AngsanaUPC"/>
                <w:color w:val="000000"/>
                <w:sz w:val="28"/>
                <w:szCs w:val="28"/>
                <w:cs/>
              </w:rPr>
              <w:t>384</w:t>
            </w:r>
            <w:r w:rsidRPr="00D8297B">
              <w:rPr>
                <w:rFonts w:ascii="AngsanaUPC" w:hAnsi="AngsanaUPC" w:cs="AngsanaUPC"/>
                <w:color w:val="000000"/>
                <w:sz w:val="28"/>
                <w:szCs w:val="28"/>
              </w:rPr>
              <w:t>,</w:t>
            </w:r>
            <w:r w:rsidRPr="00D8297B">
              <w:rPr>
                <w:rFonts w:ascii="AngsanaUPC" w:hAnsi="AngsanaUPC" w:cs="AngsanaUPC"/>
                <w:color w:val="000000"/>
                <w:sz w:val="28"/>
                <w:szCs w:val="28"/>
                <w:cs/>
              </w:rPr>
              <w:t>037</w:t>
            </w:r>
          </w:p>
        </w:tc>
        <w:tc>
          <w:tcPr>
            <w:tcW w:w="1701" w:type="dxa"/>
            <w:shd w:val="clear" w:color="auto" w:fill="auto"/>
            <w:vAlign w:val="bottom"/>
          </w:tcPr>
          <w:p w14:paraId="347098D1" w14:textId="739532D2"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185,537,126</w:t>
            </w:r>
          </w:p>
        </w:tc>
      </w:tr>
      <w:tr w:rsidR="00BB3A9D" w:rsidRPr="004655D7" w14:paraId="7E90D68C" w14:textId="77777777" w:rsidTr="00944D85">
        <w:trPr>
          <w:trHeight w:val="432"/>
        </w:trPr>
        <w:tc>
          <w:tcPr>
            <w:tcW w:w="5794" w:type="dxa"/>
            <w:shd w:val="clear" w:color="auto" w:fill="auto"/>
            <w:vAlign w:val="bottom"/>
          </w:tcPr>
          <w:p w14:paraId="3D0EE9B0" w14:textId="213242EF"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Amortization expenses</w:t>
            </w:r>
          </w:p>
        </w:tc>
        <w:tc>
          <w:tcPr>
            <w:tcW w:w="1701" w:type="dxa"/>
            <w:shd w:val="clear" w:color="auto" w:fill="auto"/>
            <w:vAlign w:val="bottom"/>
          </w:tcPr>
          <w:p w14:paraId="0027CB4D" w14:textId="172087DD"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D8297B">
              <w:rPr>
                <w:rFonts w:ascii="AngsanaUPC" w:hAnsi="AngsanaUPC" w:cs="AngsanaUPC"/>
                <w:color w:val="000000"/>
                <w:sz w:val="28"/>
                <w:szCs w:val="28"/>
                <w:cs/>
              </w:rPr>
              <w:t>11</w:t>
            </w:r>
            <w:r w:rsidRPr="00D8297B">
              <w:rPr>
                <w:rFonts w:ascii="AngsanaUPC" w:hAnsi="AngsanaUPC" w:cs="AngsanaUPC"/>
                <w:color w:val="000000"/>
                <w:sz w:val="28"/>
                <w:szCs w:val="28"/>
              </w:rPr>
              <w:t>,</w:t>
            </w:r>
            <w:r w:rsidRPr="00D8297B">
              <w:rPr>
                <w:rFonts w:ascii="AngsanaUPC" w:hAnsi="AngsanaUPC" w:cs="AngsanaUPC"/>
                <w:color w:val="000000"/>
                <w:sz w:val="28"/>
                <w:szCs w:val="28"/>
                <w:cs/>
              </w:rPr>
              <w:t>071</w:t>
            </w:r>
            <w:r w:rsidRPr="00D8297B">
              <w:rPr>
                <w:rFonts w:ascii="AngsanaUPC" w:hAnsi="AngsanaUPC" w:cs="AngsanaUPC"/>
                <w:color w:val="000000"/>
                <w:sz w:val="28"/>
                <w:szCs w:val="28"/>
              </w:rPr>
              <w:t>,</w:t>
            </w:r>
            <w:r w:rsidRPr="00D8297B">
              <w:rPr>
                <w:rFonts w:ascii="AngsanaUPC" w:hAnsi="AngsanaUPC" w:cs="AngsanaUPC"/>
                <w:color w:val="000000"/>
                <w:sz w:val="28"/>
                <w:szCs w:val="28"/>
                <w:cs/>
              </w:rPr>
              <w:t>245</w:t>
            </w:r>
          </w:p>
        </w:tc>
        <w:tc>
          <w:tcPr>
            <w:tcW w:w="1701" w:type="dxa"/>
            <w:shd w:val="clear" w:color="auto" w:fill="auto"/>
            <w:vAlign w:val="bottom"/>
          </w:tcPr>
          <w:p w14:paraId="11AEEB98" w14:textId="46BE3DC3"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17,581,992</w:t>
            </w:r>
          </w:p>
        </w:tc>
      </w:tr>
      <w:tr w:rsidR="00BB3A9D" w:rsidRPr="004655D7" w14:paraId="474A68C4" w14:textId="77777777" w:rsidTr="00944D85">
        <w:trPr>
          <w:trHeight w:val="432"/>
        </w:trPr>
        <w:tc>
          <w:tcPr>
            <w:tcW w:w="5794" w:type="dxa"/>
            <w:shd w:val="clear" w:color="auto" w:fill="auto"/>
            <w:vAlign w:val="bottom"/>
          </w:tcPr>
          <w:p w14:paraId="1583A723" w14:textId="5876819D"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Shut down expenses</w:t>
            </w:r>
          </w:p>
        </w:tc>
        <w:tc>
          <w:tcPr>
            <w:tcW w:w="1701" w:type="dxa"/>
            <w:shd w:val="clear" w:color="auto" w:fill="auto"/>
            <w:vAlign w:val="bottom"/>
          </w:tcPr>
          <w:p w14:paraId="76AFB384" w14:textId="5608EA8C"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D8297B">
              <w:rPr>
                <w:rFonts w:ascii="AngsanaUPC" w:hAnsi="AngsanaUPC" w:cs="AngsanaUPC"/>
                <w:color w:val="000000"/>
                <w:sz w:val="28"/>
                <w:szCs w:val="28"/>
                <w:cs/>
              </w:rPr>
              <w:t>141</w:t>
            </w:r>
            <w:r w:rsidRPr="00D8297B">
              <w:rPr>
                <w:rFonts w:ascii="AngsanaUPC" w:hAnsi="AngsanaUPC" w:cs="AngsanaUPC"/>
                <w:color w:val="000000"/>
                <w:sz w:val="28"/>
                <w:szCs w:val="28"/>
              </w:rPr>
              <w:t>,</w:t>
            </w:r>
            <w:r w:rsidRPr="00D8297B">
              <w:rPr>
                <w:rFonts w:ascii="AngsanaUPC" w:hAnsi="AngsanaUPC" w:cs="AngsanaUPC"/>
                <w:color w:val="000000"/>
                <w:sz w:val="28"/>
                <w:szCs w:val="28"/>
                <w:cs/>
              </w:rPr>
              <w:t>584</w:t>
            </w:r>
            <w:r w:rsidRPr="00D8297B">
              <w:rPr>
                <w:rFonts w:ascii="AngsanaUPC" w:hAnsi="AngsanaUPC" w:cs="AngsanaUPC"/>
                <w:color w:val="000000"/>
                <w:sz w:val="28"/>
                <w:szCs w:val="28"/>
              </w:rPr>
              <w:t>,</w:t>
            </w:r>
            <w:r w:rsidRPr="00D8297B">
              <w:rPr>
                <w:rFonts w:ascii="AngsanaUPC" w:hAnsi="AngsanaUPC" w:cs="AngsanaUPC"/>
                <w:color w:val="000000"/>
                <w:sz w:val="28"/>
                <w:szCs w:val="28"/>
                <w:cs/>
              </w:rPr>
              <w:t>524</w:t>
            </w:r>
          </w:p>
        </w:tc>
        <w:tc>
          <w:tcPr>
            <w:tcW w:w="1701" w:type="dxa"/>
            <w:shd w:val="clear" w:color="auto" w:fill="auto"/>
            <w:vAlign w:val="bottom"/>
          </w:tcPr>
          <w:p w14:paraId="4D86CBEF" w14:textId="383D827F"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175,978,200</w:t>
            </w:r>
          </w:p>
        </w:tc>
      </w:tr>
      <w:tr w:rsidR="00BB3A9D" w:rsidRPr="004655D7" w14:paraId="6F4DE00E" w14:textId="77777777" w:rsidTr="00944D85">
        <w:trPr>
          <w:trHeight w:val="432"/>
        </w:trPr>
        <w:tc>
          <w:tcPr>
            <w:tcW w:w="5794" w:type="dxa"/>
            <w:shd w:val="clear" w:color="auto" w:fill="auto"/>
            <w:vAlign w:val="bottom"/>
          </w:tcPr>
          <w:p w14:paraId="0CA1F1FC" w14:textId="103DDCEB"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Raw materials and consumables used</w:t>
            </w:r>
          </w:p>
        </w:tc>
        <w:tc>
          <w:tcPr>
            <w:tcW w:w="1701" w:type="dxa"/>
            <w:shd w:val="clear" w:color="auto" w:fill="auto"/>
            <w:vAlign w:val="bottom"/>
          </w:tcPr>
          <w:p w14:paraId="3BCD0EAA" w14:textId="2F1ADEB8"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633,578,025</w:t>
            </w:r>
          </w:p>
        </w:tc>
        <w:tc>
          <w:tcPr>
            <w:tcW w:w="1701" w:type="dxa"/>
            <w:shd w:val="clear" w:color="auto" w:fill="auto"/>
            <w:vAlign w:val="bottom"/>
          </w:tcPr>
          <w:p w14:paraId="44B8597D" w14:textId="412CEF16"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349,445,688</w:t>
            </w:r>
          </w:p>
        </w:tc>
      </w:tr>
      <w:tr w:rsidR="00BB3A9D" w:rsidRPr="004655D7" w14:paraId="174AB68C" w14:textId="77777777" w:rsidTr="00944D85">
        <w:trPr>
          <w:trHeight w:val="432"/>
        </w:trPr>
        <w:tc>
          <w:tcPr>
            <w:tcW w:w="5794" w:type="dxa"/>
            <w:shd w:val="clear" w:color="auto" w:fill="auto"/>
            <w:vAlign w:val="bottom"/>
          </w:tcPr>
          <w:p w14:paraId="19997C83" w14:textId="369B21B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150" w:right="-73"/>
              <w:rPr>
                <w:rFonts w:ascii="AngsanaUPC" w:hAnsi="AngsanaUPC" w:cs="AngsanaUPC"/>
                <w:color w:val="000000"/>
                <w:sz w:val="28"/>
                <w:szCs w:val="28"/>
                <w:cs/>
              </w:rPr>
            </w:pPr>
            <w:r w:rsidRPr="004655D7">
              <w:rPr>
                <w:rFonts w:ascii="AngsanaUPC" w:hAnsi="AngsanaUPC" w:cs="AngsanaUPC"/>
                <w:sz w:val="28"/>
                <w:szCs w:val="28"/>
              </w:rPr>
              <w:t>Changes in inventories of finished goods and work in process</w:t>
            </w:r>
          </w:p>
        </w:tc>
        <w:tc>
          <w:tcPr>
            <w:tcW w:w="1701" w:type="dxa"/>
            <w:shd w:val="clear" w:color="auto" w:fill="auto"/>
            <w:vAlign w:val="bottom"/>
          </w:tcPr>
          <w:p w14:paraId="304A7825" w14:textId="34DEF4DD"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050B7">
              <w:rPr>
                <w:rFonts w:ascii="AngsanaUPC" w:hAnsi="AngsanaUPC" w:cs="AngsanaUPC"/>
                <w:color w:val="000000"/>
                <w:sz w:val="28"/>
                <w:szCs w:val="28"/>
                <w:cs/>
              </w:rPr>
              <w:t>18</w:t>
            </w:r>
            <w:r w:rsidRPr="001050B7">
              <w:rPr>
                <w:rFonts w:ascii="AngsanaUPC" w:hAnsi="AngsanaUPC" w:cs="AngsanaUPC"/>
                <w:color w:val="000000"/>
                <w:sz w:val="28"/>
                <w:szCs w:val="28"/>
              </w:rPr>
              <w:t>,</w:t>
            </w:r>
            <w:r w:rsidRPr="001050B7">
              <w:rPr>
                <w:rFonts w:ascii="AngsanaUPC" w:hAnsi="AngsanaUPC" w:cs="AngsanaUPC"/>
                <w:color w:val="000000"/>
                <w:sz w:val="28"/>
                <w:szCs w:val="28"/>
                <w:cs/>
              </w:rPr>
              <w:t>731</w:t>
            </w:r>
            <w:r w:rsidRPr="001050B7">
              <w:rPr>
                <w:rFonts w:ascii="AngsanaUPC" w:hAnsi="AngsanaUPC" w:cs="AngsanaUPC"/>
                <w:color w:val="000000"/>
                <w:sz w:val="28"/>
                <w:szCs w:val="28"/>
              </w:rPr>
              <w:t>,</w:t>
            </w:r>
            <w:r w:rsidRPr="001050B7">
              <w:rPr>
                <w:rFonts w:ascii="AngsanaUPC" w:hAnsi="AngsanaUPC" w:cs="AngsanaUPC"/>
                <w:color w:val="000000"/>
                <w:sz w:val="28"/>
                <w:szCs w:val="28"/>
                <w:cs/>
              </w:rPr>
              <w:t>160</w:t>
            </w:r>
          </w:p>
        </w:tc>
        <w:tc>
          <w:tcPr>
            <w:tcW w:w="1701" w:type="dxa"/>
            <w:shd w:val="clear" w:color="auto" w:fill="auto"/>
            <w:vAlign w:val="bottom"/>
          </w:tcPr>
          <w:p w14:paraId="33EFF304" w14:textId="7F4B74A9"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29,243,979</w:t>
            </w:r>
          </w:p>
        </w:tc>
      </w:tr>
      <w:tr w:rsidR="00BB3A9D" w:rsidRPr="004655D7" w14:paraId="60C0827A" w14:textId="77777777" w:rsidTr="00944D85">
        <w:trPr>
          <w:trHeight w:val="432"/>
        </w:trPr>
        <w:tc>
          <w:tcPr>
            <w:tcW w:w="5794" w:type="dxa"/>
            <w:shd w:val="clear" w:color="auto" w:fill="auto"/>
            <w:vAlign w:val="bottom"/>
          </w:tcPr>
          <w:p w14:paraId="2849E763" w14:textId="758D516E"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Loss on written-off assets</w:t>
            </w:r>
            <w:r w:rsidRPr="004655D7">
              <w:rPr>
                <w:rFonts w:ascii="AngsanaUPC" w:hAnsi="AngsanaUPC" w:cs="AngsanaUPC"/>
                <w:sz w:val="28"/>
                <w:szCs w:val="28"/>
                <w:cs/>
              </w:rPr>
              <w:t xml:space="preserve"> </w:t>
            </w:r>
            <w:r w:rsidRPr="004655D7">
              <w:rPr>
                <w:rFonts w:ascii="AngsanaUPC" w:hAnsi="AngsanaUPC" w:cs="AngsanaUPC"/>
                <w:sz w:val="28"/>
                <w:szCs w:val="28"/>
              </w:rPr>
              <w:t>and supplies</w:t>
            </w:r>
          </w:p>
        </w:tc>
        <w:tc>
          <w:tcPr>
            <w:tcW w:w="1701" w:type="dxa"/>
            <w:shd w:val="clear" w:color="auto" w:fill="auto"/>
            <w:vAlign w:val="bottom"/>
          </w:tcPr>
          <w:p w14:paraId="363E823A" w14:textId="686488B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17,384</w:t>
            </w:r>
          </w:p>
        </w:tc>
        <w:tc>
          <w:tcPr>
            <w:tcW w:w="1701" w:type="dxa"/>
            <w:shd w:val="clear" w:color="auto" w:fill="auto"/>
            <w:vAlign w:val="bottom"/>
          </w:tcPr>
          <w:p w14:paraId="1716CCEE" w14:textId="595B5050"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16,265</w:t>
            </w:r>
          </w:p>
        </w:tc>
      </w:tr>
      <w:tr w:rsidR="00BB3A9D" w:rsidRPr="004655D7" w14:paraId="76817B9D" w14:textId="77777777" w:rsidTr="00944D85">
        <w:trPr>
          <w:trHeight w:val="432"/>
        </w:trPr>
        <w:tc>
          <w:tcPr>
            <w:tcW w:w="5794" w:type="dxa"/>
            <w:shd w:val="clear" w:color="auto" w:fill="auto"/>
            <w:vAlign w:val="bottom"/>
          </w:tcPr>
          <w:p w14:paraId="244F762F" w14:textId="1F8BFF9D"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sz w:val="28"/>
                <w:szCs w:val="28"/>
              </w:rPr>
            </w:pPr>
            <w:r>
              <w:rPr>
                <w:rFonts w:ascii="AngsanaUPC" w:hAnsi="AngsanaUPC" w:cs="AngsanaUPC"/>
                <w:sz w:val="28"/>
                <w:szCs w:val="28"/>
              </w:rPr>
              <w:t xml:space="preserve">(Gain) </w:t>
            </w:r>
            <w:r w:rsidRPr="004655D7">
              <w:rPr>
                <w:rFonts w:ascii="AngsanaUPC" w:hAnsi="AngsanaUPC" w:cs="AngsanaUPC"/>
                <w:sz w:val="28"/>
                <w:szCs w:val="28"/>
              </w:rPr>
              <w:t>Loss on sale assets</w:t>
            </w:r>
          </w:p>
        </w:tc>
        <w:tc>
          <w:tcPr>
            <w:tcW w:w="1701" w:type="dxa"/>
            <w:shd w:val="clear" w:color="auto" w:fill="auto"/>
            <w:vAlign w:val="bottom"/>
          </w:tcPr>
          <w:p w14:paraId="1775A2B2" w14:textId="73DDCACA"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01" w:type="dxa"/>
            <w:shd w:val="clear" w:color="auto" w:fill="auto"/>
            <w:vAlign w:val="bottom"/>
          </w:tcPr>
          <w:p w14:paraId="16EF544B" w14:textId="68364102"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1,451,705</w:t>
            </w:r>
          </w:p>
        </w:tc>
      </w:tr>
      <w:tr w:rsidR="00BB3A9D" w:rsidRPr="004655D7" w14:paraId="382753B4" w14:textId="77777777" w:rsidTr="00944D85">
        <w:trPr>
          <w:trHeight w:val="432"/>
        </w:trPr>
        <w:tc>
          <w:tcPr>
            <w:tcW w:w="5794" w:type="dxa"/>
            <w:shd w:val="clear" w:color="auto" w:fill="auto"/>
            <w:vAlign w:val="bottom"/>
          </w:tcPr>
          <w:p w14:paraId="545A6F1E" w14:textId="6B16041F"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pacing w:val="-4"/>
                <w:sz w:val="28"/>
                <w:szCs w:val="28"/>
              </w:rPr>
              <w:t>Loss on impairment of spare parts supplies and raw materials</w:t>
            </w:r>
            <w:r w:rsidR="00944D85">
              <w:rPr>
                <w:rFonts w:ascii="AngsanaUPC" w:hAnsi="AngsanaUPC" w:cs="AngsanaUPC"/>
                <w:spacing w:val="-4"/>
                <w:sz w:val="28"/>
                <w:szCs w:val="28"/>
              </w:rPr>
              <w:t xml:space="preserve"> (Reversal)</w:t>
            </w:r>
          </w:p>
        </w:tc>
        <w:tc>
          <w:tcPr>
            <w:tcW w:w="1701" w:type="dxa"/>
            <w:shd w:val="clear" w:color="auto" w:fill="auto"/>
            <w:vAlign w:val="bottom"/>
          </w:tcPr>
          <w:p w14:paraId="2C65A1D9" w14:textId="1EB9A052"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D8297B">
              <w:rPr>
                <w:rFonts w:ascii="AngsanaUPC" w:hAnsi="AngsanaUPC" w:cs="AngsanaUPC"/>
                <w:color w:val="000000"/>
                <w:sz w:val="28"/>
                <w:szCs w:val="28"/>
                <w:cs/>
              </w:rPr>
              <w:t>(16</w:t>
            </w:r>
            <w:r w:rsidRPr="00D8297B">
              <w:rPr>
                <w:rFonts w:ascii="AngsanaUPC" w:hAnsi="AngsanaUPC" w:cs="AngsanaUPC"/>
                <w:color w:val="000000"/>
                <w:sz w:val="28"/>
                <w:szCs w:val="28"/>
              </w:rPr>
              <w:t>,</w:t>
            </w:r>
            <w:r w:rsidRPr="00D8297B">
              <w:rPr>
                <w:rFonts w:ascii="AngsanaUPC" w:hAnsi="AngsanaUPC" w:cs="AngsanaUPC"/>
                <w:color w:val="000000"/>
                <w:sz w:val="28"/>
                <w:szCs w:val="28"/>
                <w:cs/>
              </w:rPr>
              <w:t>523</w:t>
            </w:r>
            <w:r w:rsidRPr="00D8297B">
              <w:rPr>
                <w:rFonts w:ascii="AngsanaUPC" w:hAnsi="AngsanaUPC" w:cs="AngsanaUPC"/>
                <w:color w:val="000000"/>
                <w:sz w:val="28"/>
                <w:szCs w:val="28"/>
              </w:rPr>
              <w:t>,</w:t>
            </w:r>
            <w:r w:rsidRPr="00D8297B">
              <w:rPr>
                <w:rFonts w:ascii="AngsanaUPC" w:hAnsi="AngsanaUPC" w:cs="AngsanaUPC"/>
                <w:color w:val="000000"/>
                <w:sz w:val="28"/>
                <w:szCs w:val="28"/>
                <w:cs/>
              </w:rPr>
              <w:t>575)</w:t>
            </w:r>
          </w:p>
        </w:tc>
        <w:tc>
          <w:tcPr>
            <w:tcW w:w="1701" w:type="dxa"/>
            <w:shd w:val="clear" w:color="auto" w:fill="auto"/>
            <w:vAlign w:val="bottom"/>
          </w:tcPr>
          <w:p w14:paraId="51FED467" w14:textId="439072EC"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A23DE8">
              <w:rPr>
                <w:rFonts w:ascii="AngsanaUPC" w:hAnsi="AngsanaUPC" w:cs="AngsanaUPC"/>
                <w:color w:val="000000"/>
                <w:sz w:val="28"/>
                <w:szCs w:val="28"/>
              </w:rPr>
              <w:t>(3,201,846)</w:t>
            </w:r>
          </w:p>
        </w:tc>
      </w:tr>
      <w:tr w:rsidR="00BB3A9D" w:rsidRPr="004655D7" w14:paraId="7BC84950" w14:textId="77777777" w:rsidTr="00944D85">
        <w:trPr>
          <w:trHeight w:val="432"/>
        </w:trPr>
        <w:tc>
          <w:tcPr>
            <w:tcW w:w="5794" w:type="dxa"/>
            <w:shd w:val="clear" w:color="auto" w:fill="auto"/>
            <w:vAlign w:val="bottom"/>
          </w:tcPr>
          <w:p w14:paraId="57C2E386" w14:textId="5715D274"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Unclaimed withholding tax</w:t>
            </w:r>
          </w:p>
        </w:tc>
        <w:tc>
          <w:tcPr>
            <w:tcW w:w="1701" w:type="dxa"/>
            <w:shd w:val="clear" w:color="auto" w:fill="auto"/>
            <w:vAlign w:val="bottom"/>
          </w:tcPr>
          <w:p w14:paraId="6A9F824A" w14:textId="524823DC"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D8297B">
              <w:rPr>
                <w:rFonts w:ascii="AngsanaUPC" w:hAnsi="AngsanaUPC" w:cs="AngsanaUPC"/>
                <w:color w:val="000000"/>
                <w:sz w:val="28"/>
                <w:szCs w:val="28"/>
                <w:cs/>
              </w:rPr>
              <w:t>400</w:t>
            </w:r>
            <w:r w:rsidRPr="00D8297B">
              <w:rPr>
                <w:rFonts w:ascii="AngsanaUPC" w:hAnsi="AngsanaUPC" w:cs="AngsanaUPC"/>
                <w:color w:val="000000"/>
                <w:sz w:val="28"/>
                <w:szCs w:val="28"/>
              </w:rPr>
              <w:t>,</w:t>
            </w:r>
            <w:r w:rsidRPr="00D8297B">
              <w:rPr>
                <w:rFonts w:ascii="AngsanaUPC" w:hAnsi="AngsanaUPC" w:cs="AngsanaUPC"/>
                <w:color w:val="000000"/>
                <w:sz w:val="28"/>
                <w:szCs w:val="28"/>
                <w:cs/>
              </w:rPr>
              <w:t>440</w:t>
            </w:r>
          </w:p>
        </w:tc>
        <w:tc>
          <w:tcPr>
            <w:tcW w:w="1701" w:type="dxa"/>
            <w:shd w:val="clear" w:color="auto" w:fill="auto"/>
            <w:vAlign w:val="bottom"/>
          </w:tcPr>
          <w:p w14:paraId="04563F55" w14:textId="64611F2E"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367,389</w:t>
            </w:r>
          </w:p>
        </w:tc>
      </w:tr>
    </w:tbl>
    <w:p w14:paraId="78222A49" w14:textId="7E90D456" w:rsidR="00370114" w:rsidRPr="00FE5BA2" w:rsidRDefault="00370114"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FE5BA2">
        <w:rPr>
          <w:rFonts w:ascii="AngsanaUPC" w:hAnsi="AngsanaUPC" w:cs="AngsanaUPC"/>
          <w:b/>
          <w:bCs/>
          <w:sz w:val="28"/>
          <w:szCs w:val="28"/>
        </w:rPr>
        <w:t>FINANCIAL INSTRUMENTS</w:t>
      </w:r>
    </w:p>
    <w:p w14:paraId="51BD39EA" w14:textId="77777777" w:rsidR="00370114" w:rsidRPr="004655D7"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Policy to manage financial risk</w:t>
      </w:r>
    </w:p>
    <w:p w14:paraId="6363A889" w14:textId="4131F3FE" w:rsidR="0065691A" w:rsidRPr="004655D7"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4655D7">
        <w:rPr>
          <w:rFonts w:ascii="AngsanaUPC" w:hAnsi="AngsanaUPC" w:cs="AngsanaUPC"/>
          <w:sz w:val="28"/>
          <w:szCs w:val="28"/>
        </w:rPr>
        <w:t>The Company possesses risk regarding to the change of market interest rate and in currency exchange rate and from nonperformance of contractual obligations by counter parties</w:t>
      </w:r>
      <w:r w:rsidRPr="004655D7">
        <w:rPr>
          <w:rFonts w:ascii="AngsanaUPC" w:hAnsi="AngsanaUPC" w:cs="AngsanaUPC"/>
          <w:sz w:val="28"/>
          <w:szCs w:val="28"/>
          <w:cs/>
        </w:rPr>
        <w:t xml:space="preserve">. </w:t>
      </w:r>
      <w:r w:rsidRPr="004655D7">
        <w:rPr>
          <w:rFonts w:ascii="AngsanaUPC" w:hAnsi="AngsanaUPC" w:cs="AngsanaUPC"/>
          <w:sz w:val="28"/>
          <w:szCs w:val="28"/>
        </w:rPr>
        <w:t>The Company will consider using derivative instruments, as and when it considers appropriating to manager such risks</w:t>
      </w:r>
      <w:r w:rsidRPr="004655D7">
        <w:rPr>
          <w:rFonts w:ascii="AngsanaUPC" w:hAnsi="AngsanaUPC" w:cs="AngsanaUPC"/>
          <w:sz w:val="28"/>
          <w:szCs w:val="28"/>
          <w:cs/>
        </w:rPr>
        <w:t>.</w:t>
      </w:r>
      <w:r w:rsidR="00DC2F73" w:rsidRPr="004655D7">
        <w:rPr>
          <w:rFonts w:ascii="AngsanaUPC" w:hAnsi="AngsanaUPC" w:cs="AngsanaUPC"/>
          <w:sz w:val="28"/>
          <w:szCs w:val="28"/>
        </w:rPr>
        <w:t xml:space="preserve"> </w:t>
      </w:r>
      <w:r w:rsidRPr="004655D7">
        <w:rPr>
          <w:rFonts w:ascii="AngsanaUPC" w:hAnsi="AngsanaUPC" w:cs="AngsanaUPC"/>
          <w:sz w:val="28"/>
          <w:szCs w:val="28"/>
        </w:rPr>
        <w:t>However, the Company does not hold any policy to hold or issue any financial instruments for speculation or for trading</w:t>
      </w:r>
      <w:r w:rsidRPr="004655D7">
        <w:rPr>
          <w:rFonts w:ascii="AngsanaUPC" w:hAnsi="AngsanaUPC" w:cs="AngsanaUPC"/>
          <w:sz w:val="28"/>
          <w:szCs w:val="28"/>
          <w:cs/>
        </w:rPr>
        <w:t>.</w:t>
      </w:r>
    </w:p>
    <w:p w14:paraId="01458A82" w14:textId="2A117CBC" w:rsidR="00370114" w:rsidRPr="004655D7"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Interest Rate</w:t>
      </w:r>
      <w:r w:rsidR="00415768" w:rsidRPr="004655D7">
        <w:rPr>
          <w:rFonts w:ascii="AngsanaUPC" w:hAnsi="AngsanaUPC" w:cs="AngsanaUPC"/>
          <w:i/>
          <w:iCs/>
          <w:sz w:val="28"/>
          <w:szCs w:val="28"/>
          <w:u w:val="single"/>
        </w:rPr>
        <w:t xml:space="preserve"> Risk</w:t>
      </w:r>
    </w:p>
    <w:p w14:paraId="63DF3E91" w14:textId="30F430D9" w:rsidR="00804AF1" w:rsidRPr="004655D7"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Interest rate risk arises from the fluctuation of market interest rates, which may have an impact to current and future operations of the </w:t>
      </w:r>
      <w:r w:rsidR="007C0914">
        <w:rPr>
          <w:rFonts w:ascii="AngsanaUPC" w:hAnsi="AngsanaUPC" w:cs="AngsanaUPC"/>
          <w:sz w:val="28"/>
          <w:szCs w:val="28"/>
        </w:rPr>
        <w:t>Thai Future Incorporation</w:t>
      </w:r>
      <w:r w:rsidRPr="004655D7">
        <w:rPr>
          <w:rFonts w:ascii="AngsanaUPC" w:hAnsi="AngsanaUPC" w:cs="AngsanaUPC"/>
          <w:sz w:val="28"/>
          <w:szCs w:val="28"/>
        </w:rPr>
        <w:t xml:space="preserve"> Public Company Limited. </w:t>
      </w:r>
      <w:r w:rsidR="007C0914">
        <w:rPr>
          <w:rFonts w:ascii="AngsanaUPC" w:hAnsi="AngsanaUPC" w:cs="AngsanaUPC"/>
          <w:sz w:val="28"/>
          <w:szCs w:val="28"/>
        </w:rPr>
        <w:t>Thai Future Incorporation</w:t>
      </w:r>
      <w:r w:rsidRPr="004655D7">
        <w:rPr>
          <w:rFonts w:ascii="AngsanaUPC" w:hAnsi="AngsanaUPC" w:cs="AngsanaUPC"/>
          <w:sz w:val="28"/>
          <w:szCs w:val="28"/>
        </w:rPr>
        <w:t xml:space="preserve"> Public Company Limited exposure to interest rate risk relates primarily to their cash and cash equivalents</w:t>
      </w:r>
      <w:r w:rsidR="00002119">
        <w:rPr>
          <w:rFonts w:ascii="AngsanaUPC" w:hAnsi="AngsanaUPC" w:cs="AngsanaUPC"/>
          <w:sz w:val="28"/>
          <w:szCs w:val="28"/>
        </w:rPr>
        <w:t xml:space="preserve"> and </w:t>
      </w:r>
      <w:r w:rsidRPr="004655D7">
        <w:rPr>
          <w:rFonts w:ascii="AngsanaUPC" w:hAnsi="AngsanaUPC" w:cs="AngsanaUPC"/>
          <w:sz w:val="28"/>
          <w:szCs w:val="28"/>
        </w:rPr>
        <w:t xml:space="preserve">short-term borrowings-Related companies, which bear interest. However, since financial assets and liabilities bear floating interest rates which are close to the market rates. The management considers that the interest rate risk is minimal, hence, the </w:t>
      </w:r>
      <w:r w:rsidR="007C0914">
        <w:rPr>
          <w:rFonts w:ascii="AngsanaUPC" w:hAnsi="AngsanaUPC" w:cs="AngsanaUPC"/>
          <w:sz w:val="28"/>
          <w:szCs w:val="28"/>
        </w:rPr>
        <w:t>Thai Future Incorporation</w:t>
      </w:r>
      <w:r w:rsidRPr="004655D7">
        <w:rPr>
          <w:rFonts w:ascii="AngsanaUPC" w:hAnsi="AngsanaUPC" w:cs="AngsanaUPC"/>
          <w:sz w:val="28"/>
          <w:szCs w:val="28"/>
        </w:rPr>
        <w:t xml:space="preserve"> Public Company Limited has no hedging agreement to protect against such risk.</w:t>
      </w:r>
    </w:p>
    <w:p w14:paraId="490A04B3"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0DC68B96"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4655D7" w:rsidSect="006B3546">
          <w:pgSz w:w="11909" w:h="16834" w:code="9"/>
          <w:pgMar w:top="289" w:right="1077" w:bottom="1298" w:left="1622" w:header="539" w:footer="575" w:gutter="0"/>
          <w:cols w:space="720"/>
          <w:docGrid w:linePitch="245"/>
        </w:sectPr>
      </w:pPr>
    </w:p>
    <w:tbl>
      <w:tblPr>
        <w:tblpPr w:leftFromText="180" w:rightFromText="180" w:vertAnchor="text" w:horzAnchor="margin" w:tblpX="-72" w:tblpY="90"/>
        <w:tblW w:w="14992" w:type="dxa"/>
        <w:tblLayout w:type="fixed"/>
        <w:tblLook w:val="01E0" w:firstRow="1" w:lastRow="1" w:firstColumn="1" w:lastColumn="1" w:noHBand="0" w:noVBand="0"/>
      </w:tblPr>
      <w:tblGrid>
        <w:gridCol w:w="3528"/>
        <w:gridCol w:w="1274"/>
        <w:gridCol w:w="1246"/>
        <w:gridCol w:w="1275"/>
        <w:gridCol w:w="1275"/>
        <w:gridCol w:w="1274"/>
        <w:gridCol w:w="1186"/>
        <w:gridCol w:w="1380"/>
        <w:gridCol w:w="1248"/>
        <w:gridCol w:w="1306"/>
      </w:tblGrid>
      <w:tr w:rsidR="00804AF1" w:rsidRPr="004655D7" w14:paraId="59D97B8E" w14:textId="77777777" w:rsidTr="00937A8B">
        <w:trPr>
          <w:trHeight w:val="348"/>
        </w:trPr>
        <w:tc>
          <w:tcPr>
            <w:tcW w:w="3528" w:type="dxa"/>
            <w:shd w:val="clear" w:color="auto" w:fill="auto"/>
          </w:tcPr>
          <w:p w14:paraId="206B61DB" w14:textId="77777777" w:rsidR="00804AF1" w:rsidRPr="004655D7" w:rsidRDefault="00804AF1" w:rsidP="009B54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1464" w:type="dxa"/>
            <w:gridSpan w:val="9"/>
            <w:shd w:val="clear" w:color="auto" w:fill="auto"/>
          </w:tcPr>
          <w:p w14:paraId="5295DA03" w14:textId="48117885" w:rsidR="00804AF1" w:rsidRPr="004655D7" w:rsidRDefault="00937A8B" w:rsidP="009B548B">
            <w:pPr>
              <w:pBdr>
                <w:bottom w:val="single" w:sz="4" w:space="1" w:color="auto"/>
              </w:pBdr>
              <w:tabs>
                <w:tab w:val="clear" w:pos="907"/>
                <w:tab w:val="left" w:pos="360"/>
                <w:tab w:val="left" w:pos="900"/>
              </w:tabs>
              <w:spacing w:line="340" w:lineRule="exact"/>
              <w:ind w:right="29"/>
              <w:jc w:val="right"/>
              <w:rPr>
                <w:rFonts w:ascii="AngsanaUPC" w:hAnsi="AngsanaUPC" w:cs="AngsanaUPC"/>
                <w:color w:val="000000"/>
                <w:sz w:val="28"/>
                <w:szCs w:val="28"/>
                <w:cs/>
              </w:rPr>
            </w:pPr>
            <w:r w:rsidRPr="004655D7">
              <w:rPr>
                <w:rFonts w:ascii="AngsanaUPC" w:hAnsi="AngsanaUPC" w:cs="AngsanaUPC"/>
                <w:sz w:val="28"/>
                <w:szCs w:val="28"/>
              </w:rPr>
              <w:t>(Unit : Baht)</w:t>
            </w:r>
            <w:r w:rsidR="00804AF1" w:rsidRPr="004655D7">
              <w:rPr>
                <w:rFonts w:ascii="AngsanaUPC" w:hAnsi="AngsanaUPC" w:cs="AngsanaUPC"/>
                <w:color w:val="000000"/>
                <w:sz w:val="28"/>
                <w:szCs w:val="28"/>
              </w:rPr>
              <w:t xml:space="preserve"> </w:t>
            </w:r>
          </w:p>
        </w:tc>
      </w:tr>
      <w:tr w:rsidR="00937A8B" w:rsidRPr="004655D7" w14:paraId="6E058086" w14:textId="77777777" w:rsidTr="00937A8B">
        <w:trPr>
          <w:trHeight w:val="257"/>
        </w:trPr>
        <w:tc>
          <w:tcPr>
            <w:tcW w:w="3528" w:type="dxa"/>
            <w:shd w:val="clear" w:color="auto" w:fill="auto"/>
          </w:tcPr>
          <w:p w14:paraId="7770D578"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2520" w:type="dxa"/>
            <w:gridSpan w:val="2"/>
            <w:shd w:val="clear" w:color="auto" w:fill="auto"/>
            <w:vAlign w:val="bottom"/>
          </w:tcPr>
          <w:p w14:paraId="0E787095" w14:textId="29AE3A7E"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Fixed interest rates</w:t>
            </w:r>
          </w:p>
        </w:tc>
        <w:tc>
          <w:tcPr>
            <w:tcW w:w="2550" w:type="dxa"/>
            <w:gridSpan w:val="2"/>
            <w:shd w:val="clear" w:color="auto" w:fill="auto"/>
          </w:tcPr>
          <w:p w14:paraId="3D83B356" w14:textId="0CFD169E"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Floating interest rate</w:t>
            </w:r>
          </w:p>
        </w:tc>
        <w:tc>
          <w:tcPr>
            <w:tcW w:w="2460" w:type="dxa"/>
            <w:gridSpan w:val="2"/>
            <w:shd w:val="clear" w:color="auto" w:fill="auto"/>
            <w:vAlign w:val="bottom"/>
          </w:tcPr>
          <w:p w14:paraId="56C490CE" w14:textId="6BD3F2E1"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 xml:space="preserve">Non – interest bearing </w:t>
            </w:r>
          </w:p>
        </w:tc>
        <w:tc>
          <w:tcPr>
            <w:tcW w:w="2628" w:type="dxa"/>
            <w:gridSpan w:val="2"/>
            <w:shd w:val="clear" w:color="auto" w:fill="auto"/>
          </w:tcPr>
          <w:p w14:paraId="26CCA8AD" w14:textId="0AD689D3"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color w:val="000000"/>
                <w:sz w:val="28"/>
                <w:szCs w:val="28"/>
              </w:rPr>
              <w:t xml:space="preserve">Total </w:t>
            </w:r>
          </w:p>
        </w:tc>
        <w:tc>
          <w:tcPr>
            <w:tcW w:w="1306" w:type="dxa"/>
            <w:vMerge w:val="restart"/>
            <w:shd w:val="clear" w:color="auto" w:fill="auto"/>
            <w:vAlign w:val="bottom"/>
          </w:tcPr>
          <w:p w14:paraId="49F3BE2E" w14:textId="77777777"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lang w:val="en-GB"/>
              </w:rPr>
            </w:pPr>
            <w:r w:rsidRPr="004655D7">
              <w:rPr>
                <w:rFonts w:ascii="AngsanaUPC" w:hAnsi="AngsanaUPC" w:cs="AngsanaUPC"/>
                <w:sz w:val="28"/>
                <w:szCs w:val="28"/>
                <w:lang w:val="en-GB"/>
              </w:rPr>
              <w:t>Interest rate</w:t>
            </w:r>
          </w:p>
          <w:p w14:paraId="1ADB66DA" w14:textId="66063ADA" w:rsidR="000C5863" w:rsidRPr="004655D7" w:rsidRDefault="000C5863"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sz w:val="28"/>
                <w:szCs w:val="28"/>
                <w:lang w:val="en-GB"/>
              </w:rPr>
              <w:t xml:space="preserve">% per </w:t>
            </w:r>
            <w:proofErr w:type="spellStart"/>
            <w:r w:rsidRPr="004655D7">
              <w:rPr>
                <w:rFonts w:ascii="AngsanaUPC" w:hAnsi="AngsanaUPC" w:cs="AngsanaUPC"/>
                <w:sz w:val="28"/>
                <w:szCs w:val="28"/>
                <w:lang w:val="en-GB"/>
              </w:rPr>
              <w:t>anmum</w:t>
            </w:r>
            <w:proofErr w:type="spellEnd"/>
          </w:p>
        </w:tc>
      </w:tr>
      <w:tr w:rsidR="007A7640" w:rsidRPr="004655D7" w14:paraId="5358DCC2" w14:textId="77777777" w:rsidTr="00937A8B">
        <w:trPr>
          <w:trHeight w:val="257"/>
        </w:trPr>
        <w:tc>
          <w:tcPr>
            <w:tcW w:w="3528" w:type="dxa"/>
            <w:shd w:val="clear" w:color="auto" w:fill="auto"/>
          </w:tcPr>
          <w:p w14:paraId="642091E2" w14:textId="77777777" w:rsidR="007A7640" w:rsidRPr="004655D7" w:rsidRDefault="007A7640" w:rsidP="007A7640">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274" w:type="dxa"/>
            <w:shd w:val="clear" w:color="auto" w:fill="auto"/>
          </w:tcPr>
          <w:p w14:paraId="50897905" w14:textId="0A40AF5D"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4</w:t>
            </w:r>
          </w:p>
        </w:tc>
        <w:tc>
          <w:tcPr>
            <w:tcW w:w="1246" w:type="dxa"/>
            <w:shd w:val="clear" w:color="auto" w:fill="auto"/>
          </w:tcPr>
          <w:p w14:paraId="44F4A090" w14:textId="492BA068"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2023</w:t>
            </w:r>
          </w:p>
        </w:tc>
        <w:tc>
          <w:tcPr>
            <w:tcW w:w="1275" w:type="dxa"/>
            <w:shd w:val="clear" w:color="auto" w:fill="auto"/>
          </w:tcPr>
          <w:p w14:paraId="77C095CB" w14:textId="6018863D"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4</w:t>
            </w:r>
          </w:p>
        </w:tc>
        <w:tc>
          <w:tcPr>
            <w:tcW w:w="1275" w:type="dxa"/>
            <w:shd w:val="clear" w:color="auto" w:fill="auto"/>
          </w:tcPr>
          <w:p w14:paraId="323F72A6" w14:textId="3FEA16C8"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2023</w:t>
            </w:r>
          </w:p>
        </w:tc>
        <w:tc>
          <w:tcPr>
            <w:tcW w:w="1274" w:type="dxa"/>
            <w:shd w:val="clear" w:color="auto" w:fill="auto"/>
          </w:tcPr>
          <w:p w14:paraId="471E2558" w14:textId="5CA86A1F"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4</w:t>
            </w:r>
          </w:p>
        </w:tc>
        <w:tc>
          <w:tcPr>
            <w:tcW w:w="1186" w:type="dxa"/>
            <w:shd w:val="clear" w:color="auto" w:fill="auto"/>
          </w:tcPr>
          <w:p w14:paraId="6A8B6F0B" w14:textId="3974C992"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2023</w:t>
            </w:r>
          </w:p>
        </w:tc>
        <w:tc>
          <w:tcPr>
            <w:tcW w:w="1380" w:type="dxa"/>
            <w:shd w:val="clear" w:color="auto" w:fill="auto"/>
          </w:tcPr>
          <w:p w14:paraId="022FDD2E" w14:textId="7E1EB038"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4</w:t>
            </w:r>
          </w:p>
        </w:tc>
        <w:tc>
          <w:tcPr>
            <w:tcW w:w="1248" w:type="dxa"/>
            <w:shd w:val="clear" w:color="auto" w:fill="auto"/>
          </w:tcPr>
          <w:p w14:paraId="0144DB92" w14:textId="1C6874F4"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2023</w:t>
            </w:r>
          </w:p>
        </w:tc>
        <w:tc>
          <w:tcPr>
            <w:tcW w:w="1306" w:type="dxa"/>
            <w:vMerge/>
            <w:shd w:val="clear" w:color="auto" w:fill="auto"/>
          </w:tcPr>
          <w:p w14:paraId="49A829D0" w14:textId="77777777" w:rsidR="007A7640" w:rsidRPr="004655D7" w:rsidRDefault="007A7640" w:rsidP="007A7640">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p>
        </w:tc>
      </w:tr>
      <w:tr w:rsidR="007A7640" w:rsidRPr="004655D7" w14:paraId="20245BA4"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1319E129" w14:textId="23B5E3D1" w:rsidR="007A7640" w:rsidRPr="004655D7" w:rsidRDefault="007A7640" w:rsidP="007A7640">
            <w:pPr>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assets</w:t>
            </w:r>
          </w:p>
        </w:tc>
        <w:tc>
          <w:tcPr>
            <w:tcW w:w="1274" w:type="dxa"/>
            <w:shd w:val="clear" w:color="auto" w:fill="auto"/>
            <w:vAlign w:val="bottom"/>
          </w:tcPr>
          <w:p w14:paraId="62DF9DD6"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7B70092"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029DB51D"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739C55D" w14:textId="21D39462"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tcPr>
          <w:p w14:paraId="7E558AF4"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32C0A176"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22FEF839"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2A8559B5"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58CF34AB" w14:textId="77777777" w:rsidR="007A7640" w:rsidRPr="004655D7" w:rsidRDefault="007A7640" w:rsidP="007A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BB3A9D" w:rsidRPr="004655D7" w14:paraId="28DECAF2" w14:textId="77777777" w:rsidTr="00BB3A9D">
        <w:tblPrEx>
          <w:tblLook w:val="0000" w:firstRow="0" w:lastRow="0" w:firstColumn="0" w:lastColumn="0" w:noHBand="0" w:noVBand="0"/>
        </w:tblPrEx>
        <w:trPr>
          <w:trHeight w:hRule="exact" w:val="429"/>
        </w:trPr>
        <w:tc>
          <w:tcPr>
            <w:tcW w:w="3528" w:type="dxa"/>
            <w:shd w:val="clear" w:color="auto" w:fill="auto"/>
            <w:vAlign w:val="center"/>
          </w:tcPr>
          <w:p w14:paraId="2DDC5C0D" w14:textId="323B6D38" w:rsidR="00BB3A9D" w:rsidRPr="00396420" w:rsidRDefault="00BB3A9D" w:rsidP="00BB3A9D">
            <w:pPr>
              <w:spacing w:line="360" w:lineRule="exact"/>
              <w:jc w:val="thaiDistribute"/>
              <w:rPr>
                <w:rFonts w:ascii="AngsanaUPC" w:hAnsi="AngsanaUPC" w:cs="AngsanaUPC"/>
                <w:sz w:val="28"/>
                <w:szCs w:val="28"/>
              </w:rPr>
            </w:pPr>
            <w:r w:rsidRPr="00396420">
              <w:rPr>
                <w:rFonts w:ascii="AngsanaUPC" w:hAnsi="AngsanaUPC" w:cs="AngsanaUPC"/>
                <w:sz w:val="28"/>
                <w:szCs w:val="28"/>
                <w:lang w:val="en-GB"/>
              </w:rPr>
              <w:t>Cash and cash equivalents</w:t>
            </w:r>
          </w:p>
        </w:tc>
        <w:tc>
          <w:tcPr>
            <w:tcW w:w="1274" w:type="dxa"/>
            <w:shd w:val="clear" w:color="auto" w:fill="auto"/>
            <w:vAlign w:val="bottom"/>
          </w:tcPr>
          <w:p w14:paraId="79C41E69" w14:textId="38537784"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30</w:t>
            </w:r>
            <w:r w:rsidRPr="001050B7">
              <w:rPr>
                <w:rFonts w:ascii="AngsanaUPC" w:hAnsi="AngsanaUPC" w:cs="AngsanaUPC"/>
                <w:color w:val="000000"/>
                <w:sz w:val="26"/>
                <w:szCs w:val="26"/>
              </w:rPr>
              <w:t>,</w:t>
            </w:r>
            <w:r w:rsidRPr="001050B7">
              <w:rPr>
                <w:rFonts w:ascii="AngsanaUPC" w:hAnsi="AngsanaUPC" w:cs="AngsanaUPC"/>
                <w:color w:val="000000"/>
                <w:sz w:val="26"/>
                <w:szCs w:val="26"/>
                <w:cs/>
              </w:rPr>
              <w:t>214</w:t>
            </w:r>
          </w:p>
        </w:tc>
        <w:tc>
          <w:tcPr>
            <w:tcW w:w="1246" w:type="dxa"/>
            <w:shd w:val="clear" w:color="auto" w:fill="auto"/>
            <w:vAlign w:val="bottom"/>
          </w:tcPr>
          <w:p w14:paraId="73CF8B1E" w14:textId="1FB64C26"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17,265</w:t>
            </w:r>
          </w:p>
        </w:tc>
        <w:tc>
          <w:tcPr>
            <w:tcW w:w="1275" w:type="dxa"/>
            <w:shd w:val="clear" w:color="auto" w:fill="auto"/>
            <w:vAlign w:val="bottom"/>
          </w:tcPr>
          <w:p w14:paraId="7C18EA2B" w14:textId="28DA577D"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21</w:t>
            </w:r>
            <w:r w:rsidRPr="001050B7">
              <w:rPr>
                <w:rFonts w:ascii="AngsanaUPC" w:hAnsi="AngsanaUPC" w:cs="AngsanaUPC"/>
                <w:color w:val="000000"/>
                <w:sz w:val="26"/>
                <w:szCs w:val="26"/>
              </w:rPr>
              <w:t>,</w:t>
            </w:r>
            <w:r w:rsidRPr="001050B7">
              <w:rPr>
                <w:rFonts w:ascii="AngsanaUPC" w:hAnsi="AngsanaUPC" w:cs="AngsanaUPC"/>
                <w:color w:val="000000"/>
                <w:sz w:val="26"/>
                <w:szCs w:val="26"/>
                <w:cs/>
              </w:rPr>
              <w:t>851</w:t>
            </w:r>
            <w:r w:rsidRPr="001050B7">
              <w:rPr>
                <w:rFonts w:ascii="AngsanaUPC" w:hAnsi="AngsanaUPC" w:cs="AngsanaUPC"/>
                <w:color w:val="000000"/>
                <w:sz w:val="26"/>
                <w:szCs w:val="26"/>
              </w:rPr>
              <w:t>,</w:t>
            </w:r>
            <w:r w:rsidRPr="001050B7">
              <w:rPr>
                <w:rFonts w:ascii="AngsanaUPC" w:hAnsi="AngsanaUPC" w:cs="AngsanaUPC"/>
                <w:color w:val="000000"/>
                <w:sz w:val="26"/>
                <w:szCs w:val="26"/>
                <w:cs/>
              </w:rPr>
              <w:t>124</w:t>
            </w:r>
          </w:p>
        </w:tc>
        <w:tc>
          <w:tcPr>
            <w:tcW w:w="1275" w:type="dxa"/>
            <w:shd w:val="clear" w:color="auto" w:fill="auto"/>
            <w:vAlign w:val="bottom"/>
          </w:tcPr>
          <w:p w14:paraId="62DC5F97" w14:textId="38174DE6"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181,942</w:t>
            </w:r>
          </w:p>
        </w:tc>
        <w:tc>
          <w:tcPr>
            <w:tcW w:w="1274" w:type="dxa"/>
            <w:shd w:val="clear" w:color="auto" w:fill="auto"/>
            <w:vAlign w:val="bottom"/>
          </w:tcPr>
          <w:p w14:paraId="3B4C1A51" w14:textId="35ACEE90"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7</w:t>
            </w:r>
            <w:r w:rsidRPr="001050B7">
              <w:rPr>
                <w:rFonts w:ascii="AngsanaUPC" w:hAnsi="AngsanaUPC" w:cs="AngsanaUPC"/>
                <w:color w:val="000000"/>
                <w:sz w:val="26"/>
                <w:szCs w:val="26"/>
              </w:rPr>
              <w:t>,</w:t>
            </w:r>
            <w:r w:rsidRPr="001050B7">
              <w:rPr>
                <w:rFonts w:ascii="AngsanaUPC" w:hAnsi="AngsanaUPC" w:cs="AngsanaUPC"/>
                <w:color w:val="000000"/>
                <w:sz w:val="26"/>
                <w:szCs w:val="26"/>
                <w:cs/>
              </w:rPr>
              <w:t>483</w:t>
            </w:r>
            <w:r w:rsidRPr="001050B7">
              <w:rPr>
                <w:rFonts w:ascii="AngsanaUPC" w:hAnsi="AngsanaUPC" w:cs="AngsanaUPC"/>
                <w:color w:val="000000"/>
                <w:sz w:val="26"/>
                <w:szCs w:val="26"/>
              </w:rPr>
              <w:t>,</w:t>
            </w:r>
            <w:r w:rsidRPr="001050B7">
              <w:rPr>
                <w:rFonts w:ascii="AngsanaUPC" w:hAnsi="AngsanaUPC" w:cs="AngsanaUPC"/>
                <w:color w:val="000000"/>
                <w:sz w:val="26"/>
                <w:szCs w:val="26"/>
                <w:cs/>
              </w:rPr>
              <w:t>635</w:t>
            </w:r>
          </w:p>
        </w:tc>
        <w:tc>
          <w:tcPr>
            <w:tcW w:w="1186" w:type="dxa"/>
            <w:shd w:val="clear" w:color="auto" w:fill="auto"/>
            <w:vAlign w:val="bottom"/>
          </w:tcPr>
          <w:p w14:paraId="719A75EE" w14:textId="548CF308"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29,131,761</w:t>
            </w:r>
          </w:p>
        </w:tc>
        <w:tc>
          <w:tcPr>
            <w:tcW w:w="1380" w:type="dxa"/>
            <w:shd w:val="clear" w:color="auto" w:fill="auto"/>
            <w:vAlign w:val="bottom"/>
          </w:tcPr>
          <w:p w14:paraId="4DAB29DD" w14:textId="677F3E8C"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29</w:t>
            </w:r>
            <w:r w:rsidRPr="001050B7">
              <w:rPr>
                <w:rFonts w:ascii="AngsanaUPC" w:hAnsi="AngsanaUPC" w:cs="AngsanaUPC"/>
                <w:color w:val="000000"/>
                <w:sz w:val="26"/>
                <w:szCs w:val="26"/>
              </w:rPr>
              <w:t>,</w:t>
            </w:r>
            <w:r w:rsidRPr="001050B7">
              <w:rPr>
                <w:rFonts w:ascii="AngsanaUPC" w:hAnsi="AngsanaUPC" w:cs="AngsanaUPC"/>
                <w:color w:val="000000"/>
                <w:sz w:val="26"/>
                <w:szCs w:val="26"/>
                <w:cs/>
              </w:rPr>
              <w:t>364</w:t>
            </w:r>
            <w:r w:rsidRPr="001050B7">
              <w:rPr>
                <w:rFonts w:ascii="AngsanaUPC" w:hAnsi="AngsanaUPC" w:cs="AngsanaUPC"/>
                <w:color w:val="000000"/>
                <w:sz w:val="26"/>
                <w:szCs w:val="26"/>
              </w:rPr>
              <w:t>,</w:t>
            </w:r>
            <w:r w:rsidRPr="001050B7">
              <w:rPr>
                <w:rFonts w:ascii="AngsanaUPC" w:hAnsi="AngsanaUPC" w:cs="AngsanaUPC"/>
                <w:color w:val="000000"/>
                <w:sz w:val="26"/>
                <w:szCs w:val="26"/>
                <w:cs/>
              </w:rPr>
              <w:t>973</w:t>
            </w:r>
          </w:p>
        </w:tc>
        <w:tc>
          <w:tcPr>
            <w:tcW w:w="1248" w:type="dxa"/>
            <w:shd w:val="clear" w:color="auto" w:fill="auto"/>
            <w:vAlign w:val="bottom"/>
          </w:tcPr>
          <w:p w14:paraId="3A71ED9C" w14:textId="24082AF6"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29,330,968</w:t>
            </w:r>
          </w:p>
        </w:tc>
        <w:tc>
          <w:tcPr>
            <w:tcW w:w="1306" w:type="dxa"/>
            <w:shd w:val="clear" w:color="auto" w:fill="auto"/>
            <w:vAlign w:val="bottom"/>
          </w:tcPr>
          <w:p w14:paraId="3FB549D8" w14:textId="46C3DABD"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356DDA">
              <w:rPr>
                <w:rFonts w:ascii="AngsanaUPC" w:hAnsi="AngsanaUPC" w:cs="AngsanaUPC"/>
                <w:color w:val="000000"/>
                <w:sz w:val="26"/>
                <w:szCs w:val="26"/>
              </w:rPr>
              <w:t>0.15</w:t>
            </w:r>
            <w:r w:rsidRPr="00356DDA">
              <w:rPr>
                <w:rFonts w:ascii="AngsanaUPC" w:hAnsi="AngsanaUPC" w:cs="AngsanaUPC" w:hint="cs"/>
                <w:color w:val="000000"/>
                <w:sz w:val="26"/>
                <w:szCs w:val="26"/>
                <w:cs/>
              </w:rPr>
              <w:t xml:space="preserve"> </w:t>
            </w:r>
            <w:r w:rsidRPr="00356DDA">
              <w:rPr>
                <w:rFonts w:ascii="AngsanaUPC" w:hAnsi="AngsanaUPC" w:cs="AngsanaUPC"/>
                <w:color w:val="000000"/>
                <w:sz w:val="26"/>
                <w:szCs w:val="26"/>
                <w:cs/>
              </w:rPr>
              <w:t>–</w:t>
            </w:r>
            <w:r w:rsidRPr="00356DDA">
              <w:rPr>
                <w:rFonts w:ascii="AngsanaUPC" w:hAnsi="AngsanaUPC" w:cs="AngsanaUPC" w:hint="cs"/>
                <w:color w:val="000000"/>
                <w:sz w:val="26"/>
                <w:szCs w:val="26"/>
                <w:cs/>
              </w:rPr>
              <w:t xml:space="preserve"> </w:t>
            </w:r>
            <w:r w:rsidRPr="004E779B">
              <w:rPr>
                <w:rFonts w:ascii="AngsanaUPC" w:hAnsi="AngsanaUPC" w:cs="AngsanaUPC" w:hint="cs"/>
                <w:color w:val="000000"/>
                <w:sz w:val="26"/>
                <w:szCs w:val="26"/>
              </w:rPr>
              <w:t>0</w:t>
            </w:r>
            <w:r w:rsidRPr="00356DDA">
              <w:rPr>
                <w:rFonts w:ascii="AngsanaUPC" w:hAnsi="AngsanaUPC" w:cs="AngsanaUPC" w:hint="cs"/>
                <w:color w:val="000000"/>
                <w:sz w:val="26"/>
                <w:szCs w:val="26"/>
                <w:cs/>
              </w:rPr>
              <w:t>.</w:t>
            </w:r>
            <w:r w:rsidRPr="00356DDA">
              <w:rPr>
                <w:rFonts w:ascii="AngsanaUPC" w:hAnsi="AngsanaUPC" w:cs="AngsanaUPC"/>
                <w:color w:val="000000"/>
                <w:sz w:val="26"/>
                <w:szCs w:val="26"/>
              </w:rPr>
              <w:t>5</w:t>
            </w:r>
            <w:r w:rsidRPr="004E779B">
              <w:rPr>
                <w:rFonts w:ascii="AngsanaUPC" w:hAnsi="AngsanaUPC" w:cs="AngsanaUPC" w:hint="cs"/>
                <w:color w:val="000000"/>
                <w:sz w:val="26"/>
                <w:szCs w:val="26"/>
              </w:rPr>
              <w:t>0</w:t>
            </w:r>
          </w:p>
        </w:tc>
      </w:tr>
      <w:tr w:rsidR="00BB3A9D" w:rsidRPr="004655D7" w14:paraId="2E449416" w14:textId="77777777" w:rsidTr="00BB3A9D">
        <w:tblPrEx>
          <w:tblLook w:val="0000" w:firstRow="0" w:lastRow="0" w:firstColumn="0" w:lastColumn="0" w:noHBand="0" w:noVBand="0"/>
        </w:tblPrEx>
        <w:trPr>
          <w:trHeight w:hRule="exact" w:val="429"/>
        </w:trPr>
        <w:tc>
          <w:tcPr>
            <w:tcW w:w="3528" w:type="dxa"/>
            <w:shd w:val="clear" w:color="auto" w:fill="auto"/>
            <w:vAlign w:val="center"/>
          </w:tcPr>
          <w:p w14:paraId="061C79D6" w14:textId="3CADD169" w:rsidR="00BB3A9D" w:rsidRPr="00396420" w:rsidRDefault="00BB3A9D" w:rsidP="00BB3A9D">
            <w:pPr>
              <w:tabs>
                <w:tab w:val="left" w:pos="2772"/>
              </w:tabs>
              <w:spacing w:line="360" w:lineRule="exact"/>
              <w:ind w:right="-126"/>
              <w:jc w:val="thaiDistribute"/>
              <w:rPr>
                <w:rFonts w:ascii="AngsanaUPC" w:hAnsi="AngsanaUPC" w:cs="AngsanaUPC"/>
                <w:sz w:val="28"/>
                <w:szCs w:val="28"/>
              </w:rPr>
            </w:pPr>
            <w:r w:rsidRPr="00396420">
              <w:rPr>
                <w:rFonts w:ascii="AngsanaUPC" w:hAnsi="AngsanaUPC" w:cs="AngsanaUPC"/>
                <w:sz w:val="28"/>
                <w:szCs w:val="28"/>
                <w:lang w:val="en-GB"/>
              </w:rPr>
              <w:t>Trade and other current account receivables</w:t>
            </w:r>
          </w:p>
        </w:tc>
        <w:tc>
          <w:tcPr>
            <w:tcW w:w="1274" w:type="dxa"/>
            <w:shd w:val="clear" w:color="auto" w:fill="auto"/>
            <w:vAlign w:val="bottom"/>
          </w:tcPr>
          <w:p w14:paraId="0D7ACB01" w14:textId="751CD645"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46" w:type="dxa"/>
            <w:shd w:val="clear" w:color="auto" w:fill="auto"/>
            <w:vAlign w:val="bottom"/>
          </w:tcPr>
          <w:p w14:paraId="3ACAAB0C" w14:textId="603DA812"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75" w:type="dxa"/>
            <w:shd w:val="clear" w:color="auto" w:fill="auto"/>
            <w:vAlign w:val="bottom"/>
          </w:tcPr>
          <w:p w14:paraId="0C10C25B" w14:textId="5B5B295B"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cs/>
              </w:rPr>
            </w:pPr>
            <w:r>
              <w:rPr>
                <w:rFonts w:ascii="AngsanaUPC" w:hAnsi="AngsanaUPC" w:cs="AngsanaUPC" w:hint="cs"/>
                <w:color w:val="000000"/>
                <w:sz w:val="26"/>
                <w:szCs w:val="26"/>
                <w:cs/>
              </w:rPr>
              <w:t>-</w:t>
            </w:r>
          </w:p>
        </w:tc>
        <w:tc>
          <w:tcPr>
            <w:tcW w:w="1275" w:type="dxa"/>
            <w:shd w:val="clear" w:color="auto" w:fill="auto"/>
            <w:vAlign w:val="bottom"/>
          </w:tcPr>
          <w:p w14:paraId="79FCCC1C" w14:textId="3101272D"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74" w:type="dxa"/>
            <w:shd w:val="clear" w:color="auto" w:fill="auto"/>
            <w:vAlign w:val="bottom"/>
          </w:tcPr>
          <w:p w14:paraId="722F5112" w14:textId="4648E38D"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50</w:t>
            </w:r>
            <w:r w:rsidRPr="001050B7">
              <w:rPr>
                <w:rFonts w:ascii="AngsanaUPC" w:hAnsi="AngsanaUPC" w:cs="AngsanaUPC"/>
                <w:color w:val="000000"/>
                <w:sz w:val="26"/>
                <w:szCs w:val="26"/>
              </w:rPr>
              <w:t>,</w:t>
            </w:r>
            <w:r w:rsidRPr="001050B7">
              <w:rPr>
                <w:rFonts w:ascii="AngsanaUPC" w:hAnsi="AngsanaUPC" w:cs="AngsanaUPC"/>
                <w:color w:val="000000"/>
                <w:sz w:val="26"/>
                <w:szCs w:val="26"/>
                <w:cs/>
              </w:rPr>
              <w:t>774</w:t>
            </w:r>
            <w:r w:rsidRPr="001050B7">
              <w:rPr>
                <w:rFonts w:ascii="AngsanaUPC" w:hAnsi="AngsanaUPC" w:cs="AngsanaUPC"/>
                <w:color w:val="000000"/>
                <w:sz w:val="26"/>
                <w:szCs w:val="26"/>
              </w:rPr>
              <w:t>,</w:t>
            </w:r>
            <w:r w:rsidRPr="001050B7">
              <w:rPr>
                <w:rFonts w:ascii="AngsanaUPC" w:hAnsi="AngsanaUPC" w:cs="AngsanaUPC"/>
                <w:color w:val="000000"/>
                <w:sz w:val="26"/>
                <w:szCs w:val="26"/>
                <w:cs/>
              </w:rPr>
              <w:t>487</w:t>
            </w:r>
          </w:p>
        </w:tc>
        <w:tc>
          <w:tcPr>
            <w:tcW w:w="1186" w:type="dxa"/>
            <w:shd w:val="clear" w:color="auto" w:fill="auto"/>
            <w:vAlign w:val="bottom"/>
          </w:tcPr>
          <w:p w14:paraId="1C4605F8" w14:textId="48286980"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C507FF">
              <w:rPr>
                <w:rFonts w:ascii="AngsanaUPC" w:hAnsi="AngsanaUPC" w:cs="AngsanaUPC"/>
                <w:color w:val="000000"/>
                <w:sz w:val="28"/>
                <w:szCs w:val="28"/>
              </w:rPr>
              <w:t>78,371,383</w:t>
            </w:r>
          </w:p>
        </w:tc>
        <w:tc>
          <w:tcPr>
            <w:tcW w:w="1380" w:type="dxa"/>
            <w:shd w:val="clear" w:color="auto" w:fill="auto"/>
            <w:vAlign w:val="bottom"/>
          </w:tcPr>
          <w:p w14:paraId="455FBA42" w14:textId="178F7C6B"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50</w:t>
            </w:r>
            <w:r w:rsidRPr="001050B7">
              <w:rPr>
                <w:rFonts w:ascii="AngsanaUPC" w:hAnsi="AngsanaUPC" w:cs="AngsanaUPC"/>
                <w:color w:val="000000"/>
                <w:sz w:val="26"/>
                <w:szCs w:val="26"/>
              </w:rPr>
              <w:t>,</w:t>
            </w:r>
            <w:r w:rsidRPr="001050B7">
              <w:rPr>
                <w:rFonts w:ascii="AngsanaUPC" w:hAnsi="AngsanaUPC" w:cs="AngsanaUPC"/>
                <w:color w:val="000000"/>
                <w:sz w:val="26"/>
                <w:szCs w:val="26"/>
                <w:cs/>
              </w:rPr>
              <w:t>774</w:t>
            </w:r>
            <w:r w:rsidRPr="001050B7">
              <w:rPr>
                <w:rFonts w:ascii="AngsanaUPC" w:hAnsi="AngsanaUPC" w:cs="AngsanaUPC"/>
                <w:color w:val="000000"/>
                <w:sz w:val="26"/>
                <w:szCs w:val="26"/>
              </w:rPr>
              <w:t>,</w:t>
            </w:r>
            <w:r w:rsidRPr="001050B7">
              <w:rPr>
                <w:rFonts w:ascii="AngsanaUPC" w:hAnsi="AngsanaUPC" w:cs="AngsanaUPC"/>
                <w:color w:val="000000"/>
                <w:sz w:val="26"/>
                <w:szCs w:val="26"/>
                <w:cs/>
              </w:rPr>
              <w:t>487</w:t>
            </w:r>
          </w:p>
        </w:tc>
        <w:tc>
          <w:tcPr>
            <w:tcW w:w="1248" w:type="dxa"/>
            <w:shd w:val="clear" w:color="auto" w:fill="auto"/>
            <w:vAlign w:val="bottom"/>
          </w:tcPr>
          <w:p w14:paraId="0479548A" w14:textId="03912540"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C507FF">
              <w:rPr>
                <w:rFonts w:ascii="AngsanaUPC" w:hAnsi="AngsanaUPC" w:cs="AngsanaUPC"/>
                <w:color w:val="000000"/>
                <w:sz w:val="28"/>
                <w:szCs w:val="28"/>
              </w:rPr>
              <w:t>78,371,383</w:t>
            </w:r>
          </w:p>
        </w:tc>
        <w:tc>
          <w:tcPr>
            <w:tcW w:w="1306" w:type="dxa"/>
            <w:shd w:val="clear" w:color="auto" w:fill="auto"/>
            <w:vAlign w:val="bottom"/>
          </w:tcPr>
          <w:p w14:paraId="3DACEE73" w14:textId="62AB6431" w:rsidR="00BB3A9D" w:rsidRPr="00396420"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356DDA">
              <w:rPr>
                <w:rFonts w:ascii="AngsanaUPC" w:hAnsi="AngsanaUPC" w:cs="AngsanaUPC"/>
                <w:color w:val="000000"/>
                <w:sz w:val="26"/>
                <w:szCs w:val="26"/>
              </w:rPr>
              <w:t>-</w:t>
            </w:r>
          </w:p>
        </w:tc>
      </w:tr>
      <w:tr w:rsidR="00BB3A9D" w:rsidRPr="004655D7" w14:paraId="3F997132" w14:textId="77777777" w:rsidTr="00BB3A9D">
        <w:tblPrEx>
          <w:tblLook w:val="0000" w:firstRow="0" w:lastRow="0" w:firstColumn="0" w:lastColumn="0" w:noHBand="0" w:noVBand="0"/>
        </w:tblPrEx>
        <w:trPr>
          <w:trHeight w:hRule="exact" w:val="429"/>
        </w:trPr>
        <w:tc>
          <w:tcPr>
            <w:tcW w:w="3528" w:type="dxa"/>
            <w:shd w:val="clear" w:color="auto" w:fill="auto"/>
          </w:tcPr>
          <w:p w14:paraId="17F1CF76" w14:textId="5B00C5D7" w:rsidR="00BB3A9D" w:rsidRPr="00396420" w:rsidRDefault="00BB3A9D" w:rsidP="00BB3A9D">
            <w:pPr>
              <w:spacing w:line="360" w:lineRule="exact"/>
              <w:jc w:val="thaiDistribute"/>
              <w:rPr>
                <w:rFonts w:ascii="AngsanaUPC" w:hAnsi="AngsanaUPC" w:cs="AngsanaUPC"/>
                <w:color w:val="000000" w:themeColor="text1"/>
                <w:sz w:val="28"/>
                <w:szCs w:val="28"/>
              </w:rPr>
            </w:pPr>
            <w:r w:rsidRPr="00396420">
              <w:rPr>
                <w:rFonts w:ascii="AngsanaUPC" w:hAnsi="AngsanaUPC" w:cs="AngsanaUPC"/>
                <w:color w:val="000000" w:themeColor="text1"/>
                <w:sz w:val="28"/>
                <w:szCs w:val="28"/>
              </w:rPr>
              <w:t xml:space="preserve">Restricted Bank Deposits </w:t>
            </w:r>
          </w:p>
        </w:tc>
        <w:tc>
          <w:tcPr>
            <w:tcW w:w="1274" w:type="dxa"/>
            <w:shd w:val="clear" w:color="auto" w:fill="auto"/>
            <w:vAlign w:val="bottom"/>
          </w:tcPr>
          <w:p w14:paraId="32B08F93" w14:textId="6E5514AB"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A636FE">
              <w:rPr>
                <w:rFonts w:ascii="AngsanaUPC" w:hAnsi="AngsanaUPC" w:cs="AngsanaUPC"/>
                <w:color w:val="000000"/>
                <w:sz w:val="26"/>
                <w:szCs w:val="26"/>
              </w:rPr>
              <w:t>2,000,000</w:t>
            </w:r>
          </w:p>
        </w:tc>
        <w:tc>
          <w:tcPr>
            <w:tcW w:w="1246" w:type="dxa"/>
            <w:shd w:val="clear" w:color="auto" w:fill="auto"/>
            <w:vAlign w:val="bottom"/>
          </w:tcPr>
          <w:p w14:paraId="3A80CC99" w14:textId="2ECB9E73"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286876">
              <w:rPr>
                <w:rFonts w:ascii="AngsanaUPC" w:hAnsi="AngsanaUPC" w:cs="AngsanaUPC"/>
                <w:color w:val="000000"/>
                <w:sz w:val="26"/>
                <w:szCs w:val="26"/>
              </w:rPr>
              <w:t>2,000,000</w:t>
            </w:r>
          </w:p>
        </w:tc>
        <w:tc>
          <w:tcPr>
            <w:tcW w:w="1275" w:type="dxa"/>
            <w:shd w:val="clear" w:color="auto" w:fill="auto"/>
            <w:vAlign w:val="bottom"/>
          </w:tcPr>
          <w:p w14:paraId="7A35ED62" w14:textId="534E64D2"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Pr>
                <w:rFonts w:ascii="AngsanaUPC" w:hAnsi="AngsanaUPC" w:cs="AngsanaUPC" w:hint="cs"/>
                <w:color w:val="000000"/>
                <w:sz w:val="26"/>
                <w:szCs w:val="26"/>
                <w:cs/>
              </w:rPr>
              <w:t>-</w:t>
            </w:r>
          </w:p>
        </w:tc>
        <w:tc>
          <w:tcPr>
            <w:tcW w:w="1275" w:type="dxa"/>
            <w:shd w:val="clear" w:color="auto" w:fill="auto"/>
            <w:vAlign w:val="bottom"/>
          </w:tcPr>
          <w:p w14:paraId="01E0C6B6" w14:textId="462FDD37"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274" w:type="dxa"/>
            <w:shd w:val="clear" w:color="auto" w:fill="auto"/>
            <w:vAlign w:val="bottom"/>
          </w:tcPr>
          <w:p w14:paraId="2733DC35" w14:textId="754E7EDF"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6"/>
                <w:szCs w:val="26"/>
              </w:rPr>
            </w:pPr>
            <w:r>
              <w:rPr>
                <w:rFonts w:ascii="AngsanaUPC" w:hAnsi="AngsanaUPC" w:cs="AngsanaUPC" w:hint="cs"/>
                <w:color w:val="000000"/>
                <w:sz w:val="26"/>
                <w:szCs w:val="26"/>
                <w:cs/>
              </w:rPr>
              <w:t>-</w:t>
            </w:r>
          </w:p>
        </w:tc>
        <w:tc>
          <w:tcPr>
            <w:tcW w:w="1186" w:type="dxa"/>
            <w:shd w:val="clear" w:color="auto" w:fill="auto"/>
            <w:vAlign w:val="bottom"/>
          </w:tcPr>
          <w:p w14:paraId="0B93978E" w14:textId="0CFDDF54"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380" w:type="dxa"/>
            <w:shd w:val="clear" w:color="auto" w:fill="auto"/>
            <w:vAlign w:val="bottom"/>
          </w:tcPr>
          <w:p w14:paraId="3829D2D7" w14:textId="76A4DC80"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6"/>
                <w:szCs w:val="26"/>
              </w:rPr>
            </w:pPr>
            <w:r w:rsidRPr="00D67C0E">
              <w:rPr>
                <w:rFonts w:ascii="AngsanaUPC" w:hAnsi="AngsanaUPC" w:cs="AngsanaUPC"/>
                <w:color w:val="000000"/>
                <w:sz w:val="26"/>
                <w:szCs w:val="26"/>
              </w:rPr>
              <w:t>2,000,000</w:t>
            </w:r>
          </w:p>
        </w:tc>
        <w:tc>
          <w:tcPr>
            <w:tcW w:w="1248" w:type="dxa"/>
            <w:shd w:val="clear" w:color="auto" w:fill="auto"/>
            <w:vAlign w:val="bottom"/>
          </w:tcPr>
          <w:p w14:paraId="378A5B0C" w14:textId="51D23CC0"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286876">
              <w:rPr>
                <w:rFonts w:ascii="AngsanaUPC" w:hAnsi="AngsanaUPC" w:cs="AngsanaUPC"/>
                <w:color w:val="000000"/>
                <w:sz w:val="26"/>
                <w:szCs w:val="26"/>
              </w:rPr>
              <w:t>2,000,000</w:t>
            </w:r>
          </w:p>
        </w:tc>
        <w:tc>
          <w:tcPr>
            <w:tcW w:w="1306" w:type="dxa"/>
            <w:shd w:val="clear" w:color="auto" w:fill="auto"/>
            <w:vAlign w:val="bottom"/>
          </w:tcPr>
          <w:p w14:paraId="51D3A623" w14:textId="642F9C57"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356DDA">
              <w:rPr>
                <w:rFonts w:ascii="AngsanaUPC" w:hAnsi="AngsanaUPC" w:cs="AngsanaUPC"/>
                <w:color w:val="000000"/>
                <w:sz w:val="26"/>
                <w:szCs w:val="26"/>
              </w:rPr>
              <w:t>0.50</w:t>
            </w:r>
          </w:p>
        </w:tc>
      </w:tr>
      <w:tr w:rsidR="00BB3A9D" w:rsidRPr="004655D7" w14:paraId="690A66F5" w14:textId="77777777" w:rsidTr="00BB3A9D">
        <w:tblPrEx>
          <w:tblLook w:val="0000" w:firstRow="0" w:lastRow="0" w:firstColumn="0" w:lastColumn="0" w:noHBand="0" w:noVBand="0"/>
        </w:tblPrEx>
        <w:trPr>
          <w:trHeight w:hRule="exact" w:val="429"/>
        </w:trPr>
        <w:tc>
          <w:tcPr>
            <w:tcW w:w="3528" w:type="dxa"/>
            <w:shd w:val="clear" w:color="auto" w:fill="auto"/>
          </w:tcPr>
          <w:p w14:paraId="71F40388" w14:textId="77777777" w:rsidR="00BB3A9D" w:rsidRPr="00396420" w:rsidRDefault="00BB3A9D" w:rsidP="00BB3A9D">
            <w:pPr>
              <w:spacing w:line="360" w:lineRule="exact"/>
              <w:jc w:val="thaiDistribute"/>
              <w:rPr>
                <w:rFonts w:ascii="AngsanaUPC" w:hAnsi="AngsanaUPC" w:cs="AngsanaUPC"/>
                <w:color w:val="000000" w:themeColor="text1"/>
                <w:sz w:val="28"/>
                <w:szCs w:val="28"/>
              </w:rPr>
            </w:pPr>
          </w:p>
        </w:tc>
        <w:tc>
          <w:tcPr>
            <w:tcW w:w="1274" w:type="dxa"/>
            <w:shd w:val="clear" w:color="auto" w:fill="auto"/>
            <w:vAlign w:val="bottom"/>
          </w:tcPr>
          <w:p w14:paraId="39387370" w14:textId="77777777"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46" w:type="dxa"/>
            <w:shd w:val="clear" w:color="auto" w:fill="auto"/>
            <w:vAlign w:val="bottom"/>
          </w:tcPr>
          <w:p w14:paraId="45B1736B" w14:textId="77777777" w:rsidR="00BB3A9D" w:rsidRPr="00286876"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75" w:type="dxa"/>
            <w:shd w:val="clear" w:color="auto" w:fill="auto"/>
            <w:vAlign w:val="bottom"/>
          </w:tcPr>
          <w:p w14:paraId="43A5A0A5" w14:textId="77777777"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75" w:type="dxa"/>
            <w:shd w:val="clear" w:color="auto" w:fill="auto"/>
            <w:vAlign w:val="bottom"/>
          </w:tcPr>
          <w:p w14:paraId="4410AC70" w14:textId="77777777"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274" w:type="dxa"/>
            <w:shd w:val="clear" w:color="auto" w:fill="auto"/>
            <w:vAlign w:val="bottom"/>
          </w:tcPr>
          <w:p w14:paraId="4EB41E00" w14:textId="77777777"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6"/>
                <w:szCs w:val="26"/>
              </w:rPr>
            </w:pPr>
          </w:p>
        </w:tc>
        <w:tc>
          <w:tcPr>
            <w:tcW w:w="1186" w:type="dxa"/>
            <w:shd w:val="clear" w:color="auto" w:fill="auto"/>
            <w:vAlign w:val="bottom"/>
          </w:tcPr>
          <w:p w14:paraId="6EEFD39E" w14:textId="77777777"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380" w:type="dxa"/>
            <w:shd w:val="clear" w:color="auto" w:fill="auto"/>
            <w:vAlign w:val="bottom"/>
          </w:tcPr>
          <w:p w14:paraId="01964AA4" w14:textId="77777777"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6"/>
                <w:szCs w:val="26"/>
              </w:rPr>
            </w:pPr>
          </w:p>
        </w:tc>
        <w:tc>
          <w:tcPr>
            <w:tcW w:w="1248" w:type="dxa"/>
            <w:shd w:val="clear" w:color="auto" w:fill="auto"/>
            <w:vAlign w:val="bottom"/>
          </w:tcPr>
          <w:p w14:paraId="7DBA1AF7" w14:textId="77777777" w:rsidR="00BB3A9D" w:rsidRPr="00286876"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p>
        </w:tc>
        <w:tc>
          <w:tcPr>
            <w:tcW w:w="1306" w:type="dxa"/>
            <w:shd w:val="clear" w:color="auto" w:fill="auto"/>
            <w:vAlign w:val="bottom"/>
          </w:tcPr>
          <w:p w14:paraId="67A96812" w14:textId="77777777"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p>
        </w:tc>
      </w:tr>
      <w:tr w:rsidR="00BB3A9D" w:rsidRPr="004655D7" w14:paraId="4690AB7D" w14:textId="77777777" w:rsidTr="00BB3A9D">
        <w:tblPrEx>
          <w:tblLook w:val="0000" w:firstRow="0" w:lastRow="0" w:firstColumn="0" w:lastColumn="0" w:noHBand="0" w:noVBand="0"/>
        </w:tblPrEx>
        <w:trPr>
          <w:trHeight w:hRule="exact" w:val="429"/>
        </w:trPr>
        <w:tc>
          <w:tcPr>
            <w:tcW w:w="3528" w:type="dxa"/>
            <w:shd w:val="clear" w:color="auto" w:fill="auto"/>
            <w:vAlign w:val="center"/>
          </w:tcPr>
          <w:p w14:paraId="749B8338" w14:textId="4102BEB2" w:rsidR="00BB3A9D" w:rsidRPr="004655D7" w:rsidRDefault="00BB3A9D" w:rsidP="00BB3A9D">
            <w:pPr>
              <w:tabs>
                <w:tab w:val="left" w:pos="540"/>
              </w:tabs>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liabilities</w:t>
            </w:r>
          </w:p>
        </w:tc>
        <w:tc>
          <w:tcPr>
            <w:tcW w:w="1274" w:type="dxa"/>
            <w:shd w:val="clear" w:color="auto" w:fill="auto"/>
            <w:vAlign w:val="bottom"/>
          </w:tcPr>
          <w:p w14:paraId="0D05E36C"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5F26540"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2F2318E0"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07E0DEF"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tcPr>
          <w:p w14:paraId="2EE96B62"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4BC95542"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05D8A9D5"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63F81696"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3F8759E6" w14:textId="7777777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BB3A9D" w:rsidRPr="004655D7" w14:paraId="4B32C89E" w14:textId="77777777" w:rsidTr="00BB3A9D">
        <w:tblPrEx>
          <w:tblLook w:val="0000" w:firstRow="0" w:lastRow="0" w:firstColumn="0" w:lastColumn="0" w:noHBand="0" w:noVBand="0"/>
        </w:tblPrEx>
        <w:trPr>
          <w:trHeight w:hRule="exact" w:val="429"/>
        </w:trPr>
        <w:tc>
          <w:tcPr>
            <w:tcW w:w="3528" w:type="dxa"/>
            <w:shd w:val="clear" w:color="auto" w:fill="auto"/>
            <w:vAlign w:val="center"/>
          </w:tcPr>
          <w:p w14:paraId="73261067" w14:textId="71021820" w:rsidR="00BB3A9D" w:rsidRPr="004655D7" w:rsidRDefault="00BB3A9D" w:rsidP="00BB3A9D">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Trade and other current payables - other</w:t>
            </w:r>
          </w:p>
        </w:tc>
        <w:tc>
          <w:tcPr>
            <w:tcW w:w="1274" w:type="dxa"/>
            <w:shd w:val="clear" w:color="auto" w:fill="auto"/>
            <w:vAlign w:val="bottom"/>
          </w:tcPr>
          <w:p w14:paraId="16502ED7" w14:textId="5106CAD9"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46" w:type="dxa"/>
            <w:shd w:val="clear" w:color="auto" w:fill="auto"/>
            <w:vAlign w:val="bottom"/>
          </w:tcPr>
          <w:p w14:paraId="1D21A57B" w14:textId="5FDA8C63"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75" w:type="dxa"/>
            <w:shd w:val="clear" w:color="auto" w:fill="auto"/>
            <w:vAlign w:val="bottom"/>
          </w:tcPr>
          <w:p w14:paraId="2ED61C14" w14:textId="017EA130"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75" w:type="dxa"/>
            <w:shd w:val="clear" w:color="auto" w:fill="auto"/>
            <w:vAlign w:val="bottom"/>
          </w:tcPr>
          <w:p w14:paraId="66FFEE2D" w14:textId="657F06AB"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74" w:type="dxa"/>
            <w:shd w:val="clear" w:color="auto" w:fill="auto"/>
            <w:vAlign w:val="bottom"/>
          </w:tcPr>
          <w:p w14:paraId="0361160F" w14:textId="5F662B5E"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95</w:t>
            </w:r>
            <w:r w:rsidRPr="001050B7">
              <w:rPr>
                <w:rFonts w:ascii="AngsanaUPC" w:hAnsi="AngsanaUPC" w:cs="AngsanaUPC"/>
                <w:color w:val="000000"/>
                <w:sz w:val="26"/>
                <w:szCs w:val="26"/>
              </w:rPr>
              <w:t>,</w:t>
            </w:r>
            <w:r w:rsidRPr="001050B7">
              <w:rPr>
                <w:rFonts w:ascii="AngsanaUPC" w:hAnsi="AngsanaUPC" w:cs="AngsanaUPC"/>
                <w:color w:val="000000"/>
                <w:sz w:val="26"/>
                <w:szCs w:val="26"/>
                <w:cs/>
              </w:rPr>
              <w:t>533</w:t>
            </w:r>
            <w:r w:rsidRPr="001050B7">
              <w:rPr>
                <w:rFonts w:ascii="AngsanaUPC" w:hAnsi="AngsanaUPC" w:cs="AngsanaUPC"/>
                <w:color w:val="000000"/>
                <w:sz w:val="26"/>
                <w:szCs w:val="26"/>
              </w:rPr>
              <w:t>,</w:t>
            </w:r>
            <w:r w:rsidRPr="001050B7">
              <w:rPr>
                <w:rFonts w:ascii="AngsanaUPC" w:hAnsi="AngsanaUPC" w:cs="AngsanaUPC"/>
                <w:color w:val="000000"/>
                <w:sz w:val="26"/>
                <w:szCs w:val="26"/>
                <w:cs/>
              </w:rPr>
              <w:t>830</w:t>
            </w:r>
          </w:p>
        </w:tc>
        <w:tc>
          <w:tcPr>
            <w:tcW w:w="1186" w:type="dxa"/>
            <w:shd w:val="clear" w:color="auto" w:fill="auto"/>
            <w:vAlign w:val="bottom"/>
          </w:tcPr>
          <w:p w14:paraId="3E97EB88" w14:textId="398DD726"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566076">
              <w:rPr>
                <w:rFonts w:ascii="AngsanaUPC" w:hAnsi="AngsanaUPC" w:cs="AngsanaUPC"/>
                <w:color w:val="000000"/>
                <w:sz w:val="28"/>
                <w:szCs w:val="28"/>
              </w:rPr>
              <w:t>96,177,843</w:t>
            </w:r>
          </w:p>
        </w:tc>
        <w:tc>
          <w:tcPr>
            <w:tcW w:w="1380" w:type="dxa"/>
            <w:shd w:val="clear" w:color="auto" w:fill="auto"/>
            <w:vAlign w:val="bottom"/>
          </w:tcPr>
          <w:p w14:paraId="65338F14" w14:textId="2DAC0D3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1050B7">
              <w:rPr>
                <w:rFonts w:ascii="AngsanaUPC" w:hAnsi="AngsanaUPC" w:cs="AngsanaUPC"/>
                <w:color w:val="000000"/>
                <w:sz w:val="26"/>
                <w:szCs w:val="26"/>
                <w:cs/>
              </w:rPr>
              <w:t>95</w:t>
            </w:r>
            <w:r w:rsidRPr="001050B7">
              <w:rPr>
                <w:rFonts w:ascii="AngsanaUPC" w:hAnsi="AngsanaUPC" w:cs="AngsanaUPC"/>
                <w:color w:val="000000"/>
                <w:sz w:val="26"/>
                <w:szCs w:val="26"/>
              </w:rPr>
              <w:t>,</w:t>
            </w:r>
            <w:r w:rsidRPr="001050B7">
              <w:rPr>
                <w:rFonts w:ascii="AngsanaUPC" w:hAnsi="AngsanaUPC" w:cs="AngsanaUPC"/>
                <w:color w:val="000000"/>
                <w:sz w:val="26"/>
                <w:szCs w:val="26"/>
                <w:cs/>
              </w:rPr>
              <w:t>533</w:t>
            </w:r>
            <w:r w:rsidRPr="001050B7">
              <w:rPr>
                <w:rFonts w:ascii="AngsanaUPC" w:hAnsi="AngsanaUPC" w:cs="AngsanaUPC"/>
                <w:color w:val="000000"/>
                <w:sz w:val="26"/>
                <w:szCs w:val="26"/>
              </w:rPr>
              <w:t>,</w:t>
            </w:r>
            <w:r w:rsidRPr="001050B7">
              <w:rPr>
                <w:rFonts w:ascii="AngsanaUPC" w:hAnsi="AngsanaUPC" w:cs="AngsanaUPC"/>
                <w:color w:val="000000"/>
                <w:sz w:val="26"/>
                <w:szCs w:val="26"/>
                <w:cs/>
              </w:rPr>
              <w:t>830</w:t>
            </w:r>
          </w:p>
        </w:tc>
        <w:tc>
          <w:tcPr>
            <w:tcW w:w="1248" w:type="dxa"/>
            <w:shd w:val="clear" w:color="auto" w:fill="auto"/>
            <w:vAlign w:val="bottom"/>
          </w:tcPr>
          <w:p w14:paraId="0604E7D5" w14:textId="5FBD8B94"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566076">
              <w:rPr>
                <w:rFonts w:ascii="AngsanaUPC" w:hAnsi="AngsanaUPC" w:cs="AngsanaUPC"/>
                <w:color w:val="000000"/>
                <w:sz w:val="28"/>
                <w:szCs w:val="28"/>
              </w:rPr>
              <w:t>96,177,843</w:t>
            </w:r>
          </w:p>
        </w:tc>
        <w:tc>
          <w:tcPr>
            <w:tcW w:w="1306" w:type="dxa"/>
            <w:shd w:val="clear" w:color="auto" w:fill="auto"/>
            <w:vAlign w:val="bottom"/>
          </w:tcPr>
          <w:p w14:paraId="053E89A2" w14:textId="118DAF11"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A469EA">
              <w:rPr>
                <w:rFonts w:ascii="AngsanaUPC" w:hAnsi="AngsanaUPC" w:cs="AngsanaUPC"/>
                <w:color w:val="000000"/>
                <w:sz w:val="26"/>
                <w:szCs w:val="26"/>
              </w:rPr>
              <w:t>-</w:t>
            </w:r>
          </w:p>
        </w:tc>
      </w:tr>
      <w:tr w:rsidR="00BB3A9D" w:rsidRPr="004655D7" w14:paraId="52DB4265" w14:textId="77777777" w:rsidTr="00BB3A9D">
        <w:tblPrEx>
          <w:tblLook w:val="0000" w:firstRow="0" w:lastRow="0" w:firstColumn="0" w:lastColumn="0" w:noHBand="0" w:noVBand="0"/>
        </w:tblPrEx>
        <w:trPr>
          <w:trHeight w:hRule="exact" w:val="2554"/>
        </w:trPr>
        <w:tc>
          <w:tcPr>
            <w:tcW w:w="3528" w:type="dxa"/>
            <w:shd w:val="clear" w:color="auto" w:fill="auto"/>
          </w:tcPr>
          <w:p w14:paraId="4F1D5952" w14:textId="7DE86BB6" w:rsidR="00BB3A9D" w:rsidRPr="004655D7" w:rsidRDefault="00BB3A9D" w:rsidP="00BB3A9D">
            <w:pPr>
              <w:tabs>
                <w:tab w:val="left" w:pos="720"/>
              </w:tabs>
              <w:spacing w:line="360" w:lineRule="exact"/>
              <w:rPr>
                <w:rFonts w:ascii="AngsanaUPC" w:hAnsi="AngsanaUPC" w:cs="AngsanaUPC"/>
                <w:sz w:val="28"/>
                <w:szCs w:val="28"/>
              </w:rPr>
            </w:pPr>
            <w:r w:rsidRPr="00720235">
              <w:rPr>
                <w:rFonts w:ascii="AngsanaUPC" w:hAnsi="AngsanaUPC" w:cs="AngsanaUPC"/>
                <w:sz w:val="28"/>
                <w:szCs w:val="28"/>
              </w:rPr>
              <w:t>Short-term borrowings -  Related</w:t>
            </w:r>
            <w:r>
              <w:rPr>
                <w:rFonts w:ascii="AngsanaUPC" w:hAnsi="AngsanaUPC" w:cs="AngsanaUPC"/>
                <w:sz w:val="28"/>
                <w:szCs w:val="28"/>
              </w:rPr>
              <w:t xml:space="preserve"> parties</w:t>
            </w:r>
          </w:p>
        </w:tc>
        <w:tc>
          <w:tcPr>
            <w:tcW w:w="1274" w:type="dxa"/>
            <w:shd w:val="clear" w:color="auto" w:fill="auto"/>
          </w:tcPr>
          <w:p w14:paraId="33F86D3D" w14:textId="0CA0C1E0"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1050B7">
              <w:rPr>
                <w:rFonts w:ascii="AngsanaUPC" w:hAnsi="AngsanaUPC" w:cs="AngsanaUPC"/>
                <w:color w:val="000000"/>
                <w:sz w:val="26"/>
                <w:szCs w:val="26"/>
                <w:cs/>
              </w:rPr>
              <w:t>150</w:t>
            </w:r>
            <w:r w:rsidRPr="001050B7">
              <w:rPr>
                <w:rFonts w:ascii="AngsanaUPC" w:hAnsi="AngsanaUPC" w:cs="AngsanaUPC"/>
                <w:color w:val="000000"/>
                <w:sz w:val="26"/>
                <w:szCs w:val="26"/>
              </w:rPr>
              <w:t>,</w:t>
            </w:r>
            <w:r w:rsidRPr="001050B7">
              <w:rPr>
                <w:rFonts w:ascii="AngsanaUPC" w:hAnsi="AngsanaUPC" w:cs="AngsanaUPC"/>
                <w:color w:val="000000"/>
                <w:sz w:val="26"/>
                <w:szCs w:val="26"/>
                <w:cs/>
              </w:rPr>
              <w:t>240</w:t>
            </w:r>
            <w:r w:rsidRPr="001050B7">
              <w:rPr>
                <w:rFonts w:ascii="AngsanaUPC" w:hAnsi="AngsanaUPC" w:cs="AngsanaUPC"/>
                <w:color w:val="000000"/>
                <w:sz w:val="26"/>
                <w:szCs w:val="26"/>
              </w:rPr>
              <w:t>,</w:t>
            </w:r>
            <w:r w:rsidRPr="001050B7">
              <w:rPr>
                <w:rFonts w:ascii="AngsanaUPC" w:hAnsi="AngsanaUPC" w:cs="AngsanaUPC"/>
                <w:color w:val="000000"/>
                <w:sz w:val="26"/>
                <w:szCs w:val="26"/>
                <w:cs/>
              </w:rPr>
              <w:t>791</w:t>
            </w:r>
          </w:p>
        </w:tc>
        <w:tc>
          <w:tcPr>
            <w:tcW w:w="1246" w:type="dxa"/>
            <w:shd w:val="clear" w:color="auto" w:fill="auto"/>
          </w:tcPr>
          <w:p w14:paraId="5C839DD1" w14:textId="238F2853"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275" w:type="dxa"/>
            <w:shd w:val="clear" w:color="auto" w:fill="auto"/>
          </w:tcPr>
          <w:p w14:paraId="404A40E7" w14:textId="71FA5A31"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1050B7">
              <w:rPr>
                <w:rFonts w:ascii="AngsanaUPC" w:hAnsi="AngsanaUPC" w:cs="AngsanaUPC"/>
                <w:color w:val="000000"/>
                <w:sz w:val="26"/>
                <w:szCs w:val="26"/>
                <w:cs/>
              </w:rPr>
              <w:t>105</w:t>
            </w:r>
            <w:r w:rsidRPr="001050B7">
              <w:rPr>
                <w:rFonts w:ascii="AngsanaUPC" w:hAnsi="AngsanaUPC" w:cs="AngsanaUPC"/>
                <w:color w:val="000000"/>
                <w:sz w:val="26"/>
                <w:szCs w:val="26"/>
              </w:rPr>
              <w:t>,</w:t>
            </w:r>
            <w:r w:rsidRPr="001050B7">
              <w:rPr>
                <w:rFonts w:ascii="AngsanaUPC" w:hAnsi="AngsanaUPC" w:cs="AngsanaUPC"/>
                <w:color w:val="000000"/>
                <w:sz w:val="26"/>
                <w:szCs w:val="26"/>
                <w:cs/>
              </w:rPr>
              <w:t>200</w:t>
            </w:r>
            <w:r w:rsidRPr="001050B7">
              <w:rPr>
                <w:rFonts w:ascii="AngsanaUPC" w:hAnsi="AngsanaUPC" w:cs="AngsanaUPC"/>
                <w:color w:val="000000"/>
                <w:sz w:val="26"/>
                <w:szCs w:val="26"/>
              </w:rPr>
              <w:t>,</w:t>
            </w:r>
            <w:r w:rsidRPr="001050B7">
              <w:rPr>
                <w:rFonts w:ascii="AngsanaUPC" w:hAnsi="AngsanaUPC" w:cs="AngsanaUPC"/>
                <w:color w:val="000000"/>
                <w:sz w:val="26"/>
                <w:szCs w:val="26"/>
                <w:cs/>
              </w:rPr>
              <w:t>000</w:t>
            </w:r>
          </w:p>
        </w:tc>
        <w:tc>
          <w:tcPr>
            <w:tcW w:w="1275" w:type="dxa"/>
            <w:shd w:val="clear" w:color="auto" w:fill="auto"/>
          </w:tcPr>
          <w:p w14:paraId="7BA8BFEC" w14:textId="2519A2B1"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DA39F4">
              <w:rPr>
                <w:rFonts w:ascii="AngsanaUPC" w:hAnsi="AngsanaUPC" w:cs="AngsanaUPC"/>
                <w:color w:val="000000"/>
                <w:sz w:val="26"/>
                <w:szCs w:val="26"/>
              </w:rPr>
              <w:t>200,000,000</w:t>
            </w:r>
          </w:p>
        </w:tc>
        <w:tc>
          <w:tcPr>
            <w:tcW w:w="1274" w:type="dxa"/>
            <w:shd w:val="clear" w:color="auto" w:fill="auto"/>
          </w:tcPr>
          <w:p w14:paraId="13D7B10E" w14:textId="6D9AA6D0"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186" w:type="dxa"/>
            <w:shd w:val="clear" w:color="auto" w:fill="auto"/>
          </w:tcPr>
          <w:p w14:paraId="54B0245A" w14:textId="013E4066"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380" w:type="dxa"/>
            <w:shd w:val="clear" w:color="auto" w:fill="auto"/>
          </w:tcPr>
          <w:p w14:paraId="046F685E" w14:textId="3C83D46B"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1050B7">
              <w:rPr>
                <w:rFonts w:ascii="AngsanaUPC" w:hAnsi="AngsanaUPC" w:cs="AngsanaUPC"/>
                <w:color w:val="000000"/>
                <w:sz w:val="26"/>
                <w:szCs w:val="26"/>
                <w:cs/>
              </w:rPr>
              <w:t>255</w:t>
            </w:r>
            <w:r w:rsidRPr="001050B7">
              <w:rPr>
                <w:rFonts w:ascii="AngsanaUPC" w:hAnsi="AngsanaUPC" w:cs="AngsanaUPC"/>
                <w:color w:val="000000"/>
                <w:sz w:val="26"/>
                <w:szCs w:val="26"/>
              </w:rPr>
              <w:t>,</w:t>
            </w:r>
            <w:r w:rsidRPr="001050B7">
              <w:rPr>
                <w:rFonts w:ascii="AngsanaUPC" w:hAnsi="AngsanaUPC" w:cs="AngsanaUPC"/>
                <w:color w:val="000000"/>
                <w:sz w:val="26"/>
                <w:szCs w:val="26"/>
                <w:cs/>
              </w:rPr>
              <w:t>440</w:t>
            </w:r>
            <w:r w:rsidRPr="001050B7">
              <w:rPr>
                <w:rFonts w:ascii="AngsanaUPC" w:hAnsi="AngsanaUPC" w:cs="AngsanaUPC"/>
                <w:color w:val="000000"/>
                <w:sz w:val="26"/>
                <w:szCs w:val="26"/>
              </w:rPr>
              <w:t>,</w:t>
            </w:r>
            <w:r w:rsidRPr="001050B7">
              <w:rPr>
                <w:rFonts w:ascii="AngsanaUPC" w:hAnsi="AngsanaUPC" w:cs="AngsanaUPC"/>
                <w:color w:val="000000"/>
                <w:sz w:val="26"/>
                <w:szCs w:val="26"/>
                <w:cs/>
              </w:rPr>
              <w:t>791</w:t>
            </w:r>
          </w:p>
        </w:tc>
        <w:tc>
          <w:tcPr>
            <w:tcW w:w="1248" w:type="dxa"/>
            <w:shd w:val="clear" w:color="auto" w:fill="auto"/>
          </w:tcPr>
          <w:p w14:paraId="41037F31" w14:textId="7A9DB6E0"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8300D4">
              <w:rPr>
                <w:rFonts w:ascii="AngsanaUPC" w:hAnsi="AngsanaUPC" w:cs="AngsanaUPC"/>
                <w:color w:val="000000"/>
                <w:sz w:val="26"/>
                <w:szCs w:val="26"/>
              </w:rPr>
              <w:t>200,000,000</w:t>
            </w:r>
          </w:p>
        </w:tc>
        <w:tc>
          <w:tcPr>
            <w:tcW w:w="1306" w:type="dxa"/>
            <w:shd w:val="clear" w:color="auto" w:fill="auto"/>
          </w:tcPr>
          <w:p w14:paraId="3E33589D" w14:textId="00E136FA" w:rsidR="00BB3A9D" w:rsidRPr="00CF252A"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BB3A9D">
              <w:rPr>
                <w:rFonts w:ascii="AngsanaUPC" w:hAnsi="AngsanaUPC" w:cs="AngsanaUPC"/>
                <w:color w:val="000000"/>
                <w:sz w:val="26"/>
                <w:szCs w:val="26"/>
              </w:rPr>
              <w:t>referring to the average commercial bank interest rate at the rate of MOR-2%</w:t>
            </w:r>
            <w:r>
              <w:rPr>
                <w:rFonts w:ascii="AngsanaUPC" w:hAnsi="AngsanaUPC" w:cs="AngsanaUPC"/>
                <w:color w:val="000000"/>
                <w:sz w:val="26"/>
                <w:szCs w:val="26"/>
              </w:rPr>
              <w:t xml:space="preserve"> and </w:t>
            </w:r>
            <w:r w:rsidRPr="00BB3A9D">
              <w:rPr>
                <w:rFonts w:ascii="AngsanaUPC" w:hAnsi="AngsanaUPC" w:cs="AngsanaUPC"/>
                <w:color w:val="000000"/>
                <w:sz w:val="26"/>
                <w:szCs w:val="26"/>
              </w:rPr>
              <w:t>1% per annum.</w:t>
            </w:r>
          </w:p>
        </w:tc>
      </w:tr>
      <w:tr w:rsidR="00BB3A9D" w:rsidRPr="004655D7" w14:paraId="416402EA"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155CE709" w14:textId="62469C9E" w:rsidR="00BB3A9D" w:rsidRPr="004655D7" w:rsidRDefault="00BB3A9D" w:rsidP="00BB3A9D">
            <w:pPr>
              <w:tabs>
                <w:tab w:val="left" w:pos="540"/>
              </w:tabs>
              <w:spacing w:line="360" w:lineRule="exact"/>
              <w:jc w:val="thaiDistribute"/>
              <w:rPr>
                <w:rFonts w:ascii="AngsanaUPC" w:hAnsi="AngsanaUPC" w:cs="AngsanaUPC"/>
                <w:sz w:val="28"/>
                <w:szCs w:val="28"/>
              </w:rPr>
            </w:pPr>
          </w:p>
        </w:tc>
        <w:tc>
          <w:tcPr>
            <w:tcW w:w="1274" w:type="dxa"/>
            <w:shd w:val="clear" w:color="auto" w:fill="auto"/>
            <w:vAlign w:val="bottom"/>
          </w:tcPr>
          <w:p w14:paraId="28180BAE" w14:textId="54F74CE9"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D84C9A9" w14:textId="26A3502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2A391BC2" w14:textId="30DF49C9"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6BEAA044" w14:textId="558D3E7E"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vAlign w:val="bottom"/>
          </w:tcPr>
          <w:p w14:paraId="231332C9" w14:textId="099C147A"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vAlign w:val="bottom"/>
          </w:tcPr>
          <w:p w14:paraId="32901A05" w14:textId="6B05B8BE"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vAlign w:val="bottom"/>
          </w:tcPr>
          <w:p w14:paraId="5D42F2DA" w14:textId="73232CC6"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vAlign w:val="bottom"/>
          </w:tcPr>
          <w:p w14:paraId="6C6B8882" w14:textId="2569E869"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vAlign w:val="bottom"/>
          </w:tcPr>
          <w:p w14:paraId="7460D1F8" w14:textId="1963D187" w:rsidR="00BB3A9D" w:rsidRPr="004655D7"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p>
        </w:tc>
      </w:tr>
    </w:tbl>
    <w:p w14:paraId="53085970"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26711737" w14:textId="77777777" w:rsidR="00804AF1" w:rsidRPr="004655D7" w:rsidRDefault="00804AF1"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1464082C" w14:textId="25E6E878" w:rsidR="00624213" w:rsidRPr="004655D7" w:rsidRDefault="00624213"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624213" w:rsidRPr="004655D7" w:rsidSect="006B3546">
          <w:pgSz w:w="16834" w:h="11909" w:orient="landscape" w:code="9"/>
          <w:pgMar w:top="1622" w:right="289" w:bottom="1077" w:left="1298" w:header="539" w:footer="575" w:gutter="0"/>
          <w:cols w:space="720"/>
          <w:docGrid w:linePitch="245"/>
        </w:sectPr>
      </w:pPr>
    </w:p>
    <w:p w14:paraId="06703A5D" w14:textId="2BB51FD0" w:rsidR="00370114" w:rsidRPr="004655D7" w:rsidRDefault="00370114"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lastRenderedPageBreak/>
        <w:t>Exchange Rate</w:t>
      </w:r>
      <w:r w:rsidR="008A7343" w:rsidRPr="004655D7">
        <w:rPr>
          <w:rFonts w:ascii="AngsanaUPC" w:hAnsi="AngsanaUPC" w:cs="AngsanaUPC"/>
          <w:i/>
          <w:iCs/>
          <w:sz w:val="28"/>
          <w:szCs w:val="28"/>
          <w:u w:val="single"/>
        </w:rPr>
        <w:t xml:space="preserve"> Risk</w:t>
      </w:r>
    </w:p>
    <w:p w14:paraId="1A7BC021" w14:textId="2443C85E" w:rsidR="00370114" w:rsidRPr="004655D7" w:rsidRDefault="00370114"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
        <w:jc w:val="both"/>
        <w:rPr>
          <w:rFonts w:ascii="AngsanaUPC" w:hAnsi="AngsanaUPC" w:cs="AngsanaUPC"/>
          <w:sz w:val="28"/>
          <w:szCs w:val="28"/>
          <w:cs/>
        </w:rPr>
      </w:pPr>
      <w:r w:rsidRPr="004655D7">
        <w:rPr>
          <w:rFonts w:ascii="AngsanaUPC" w:hAnsi="AngsanaUPC" w:cs="AngsanaUPC"/>
          <w:sz w:val="28"/>
          <w:szCs w:val="28"/>
        </w:rPr>
        <w:t>Risks on exchange rates mainly involve with sales of goods and imports of raw material because of business transaction are foreign currencies</w:t>
      </w:r>
      <w:r w:rsidRPr="004655D7">
        <w:rPr>
          <w:rFonts w:ascii="AngsanaUPC" w:hAnsi="AngsanaUPC" w:cs="AngsanaUPC"/>
          <w:sz w:val="28"/>
          <w:szCs w:val="28"/>
          <w:cs/>
        </w:rPr>
        <w:t xml:space="preserve">. </w:t>
      </w:r>
      <w:r w:rsidRPr="004655D7">
        <w:rPr>
          <w:rFonts w:ascii="AngsanaUPC" w:hAnsi="AngsanaUPC" w:cs="AngsanaUPC"/>
          <w:sz w:val="28"/>
          <w:szCs w:val="28"/>
        </w:rPr>
        <w:t xml:space="preserve">As at </w:t>
      </w:r>
      <w:r w:rsidR="009C216F">
        <w:rPr>
          <w:rFonts w:ascii="AngsanaUPC" w:hAnsi="AngsanaUPC" w:cs="AngsanaUPC"/>
          <w:sz w:val="28"/>
          <w:szCs w:val="28"/>
        </w:rPr>
        <w:t>December 31, 2024</w:t>
      </w:r>
      <w:r w:rsidR="00AC1AA8" w:rsidRPr="004655D7">
        <w:rPr>
          <w:rFonts w:ascii="AngsanaUPC" w:hAnsi="AngsanaUPC" w:cs="AngsanaUPC"/>
          <w:sz w:val="28"/>
          <w:szCs w:val="28"/>
          <w:cs/>
        </w:rPr>
        <w:t xml:space="preserve"> </w:t>
      </w:r>
      <w:r w:rsidR="00583FAB" w:rsidRPr="004655D7">
        <w:rPr>
          <w:rFonts w:ascii="AngsanaUPC" w:hAnsi="AngsanaUPC" w:cs="AngsanaUPC"/>
          <w:sz w:val="28"/>
          <w:szCs w:val="28"/>
        </w:rPr>
        <w:t>and</w:t>
      </w:r>
      <w:r w:rsidR="00583FAB" w:rsidRPr="004655D7">
        <w:rPr>
          <w:rFonts w:ascii="AngsanaUPC" w:hAnsi="AngsanaUPC" w:cs="AngsanaUPC"/>
          <w:sz w:val="28"/>
          <w:szCs w:val="28"/>
          <w:cs/>
        </w:rPr>
        <w:t xml:space="preserve"> </w:t>
      </w:r>
      <w:r w:rsidR="00DA5207" w:rsidRPr="004655D7">
        <w:rPr>
          <w:rFonts w:ascii="AngsanaUPC" w:hAnsi="AngsanaUPC" w:cs="AngsanaUPC"/>
          <w:sz w:val="28"/>
          <w:szCs w:val="28"/>
        </w:rPr>
        <w:t>20</w:t>
      </w:r>
      <w:r w:rsidR="00ED2D21">
        <w:rPr>
          <w:rFonts w:ascii="AngsanaUPC" w:hAnsi="AngsanaUPC" w:cs="AngsanaUPC" w:hint="cs"/>
          <w:sz w:val="28"/>
          <w:szCs w:val="28"/>
          <w:cs/>
        </w:rPr>
        <w:t>2</w:t>
      </w:r>
      <w:r w:rsidR="007A7640">
        <w:rPr>
          <w:rFonts w:ascii="AngsanaUPC" w:hAnsi="AngsanaUPC" w:cs="AngsanaUPC" w:hint="cs"/>
          <w:sz w:val="28"/>
          <w:szCs w:val="28"/>
          <w:cs/>
        </w:rPr>
        <w:t>3</w:t>
      </w:r>
      <w:r w:rsidRPr="004655D7">
        <w:rPr>
          <w:rFonts w:ascii="AngsanaUPC" w:hAnsi="AngsanaUPC" w:cs="AngsanaUPC"/>
          <w:sz w:val="28"/>
          <w:szCs w:val="28"/>
        </w:rPr>
        <w:t>, the Company possessed material assets and liabilities in foreign currencies as follows</w:t>
      </w:r>
      <w:r w:rsidR="006808CD" w:rsidRPr="004655D7">
        <w:rPr>
          <w:rFonts w:ascii="AngsanaUPC" w:hAnsi="AngsanaUPC" w:cs="AngsanaUPC"/>
          <w:sz w:val="28"/>
          <w:szCs w:val="28"/>
        </w:rPr>
        <w:t xml:space="preserve"> </w:t>
      </w:r>
      <w:r w:rsidRPr="004655D7">
        <w:rPr>
          <w:rFonts w:ascii="AngsanaUPC" w:hAnsi="AngsanaUPC" w:cs="AngsanaUPC"/>
          <w:sz w:val="28"/>
          <w:szCs w:val="28"/>
          <w:cs/>
        </w:rPr>
        <w:t>:-</w:t>
      </w:r>
    </w:p>
    <w:tbl>
      <w:tblPr>
        <w:tblStyle w:val="TableGrid"/>
        <w:tblW w:w="894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1985"/>
        <w:gridCol w:w="1984"/>
        <w:gridCol w:w="1843"/>
      </w:tblGrid>
      <w:tr w:rsidR="0012009D" w14:paraId="04ABB238" w14:textId="77777777" w:rsidTr="000C217E">
        <w:tc>
          <w:tcPr>
            <w:tcW w:w="3132" w:type="dxa"/>
          </w:tcPr>
          <w:p w14:paraId="7F277A65" w14:textId="77777777" w:rsidR="0012009D" w:rsidRDefault="0012009D"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288F75B8" w14:textId="77777777" w:rsidR="0012009D" w:rsidRDefault="0012009D"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3827" w:type="dxa"/>
            <w:gridSpan w:val="2"/>
          </w:tcPr>
          <w:p w14:paraId="22A3E598" w14:textId="3F2E4787" w:rsidR="0012009D" w:rsidRPr="0012009D" w:rsidRDefault="0012009D" w:rsidP="000C21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Thousand</w:t>
            </w:r>
            <w:r w:rsidRPr="004655D7">
              <w:rPr>
                <w:rFonts w:ascii="AngsanaUPC" w:hAnsi="AngsanaUPC" w:cs="AngsanaUPC"/>
                <w:sz w:val="28"/>
                <w:szCs w:val="28"/>
                <w:cs/>
              </w:rPr>
              <w:t>)</w:t>
            </w:r>
          </w:p>
        </w:tc>
      </w:tr>
      <w:tr w:rsidR="0012009D" w14:paraId="421D5DA7" w14:textId="77777777" w:rsidTr="000C217E">
        <w:tc>
          <w:tcPr>
            <w:tcW w:w="3132" w:type="dxa"/>
          </w:tcPr>
          <w:p w14:paraId="49E0B216" w14:textId="77777777" w:rsidR="0012009D" w:rsidRDefault="0012009D" w:rsidP="009C2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4C1CC21E" w14:textId="376D0688" w:rsidR="0012009D" w:rsidRDefault="0012009D" w:rsidP="009C2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Currency</w:t>
            </w:r>
          </w:p>
        </w:tc>
        <w:tc>
          <w:tcPr>
            <w:tcW w:w="1984" w:type="dxa"/>
          </w:tcPr>
          <w:p w14:paraId="064FE7B9" w14:textId="529F163F" w:rsidR="0012009D" w:rsidRPr="000C217E" w:rsidRDefault="009C216F" w:rsidP="009C2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Pr>
                <w:rFonts w:ascii="AngsanaUPC" w:hAnsi="AngsanaUPC" w:cs="AngsanaUPC"/>
                <w:sz w:val="28"/>
                <w:szCs w:val="28"/>
              </w:rPr>
              <w:t>December 31, 2024</w:t>
            </w:r>
          </w:p>
        </w:tc>
        <w:tc>
          <w:tcPr>
            <w:tcW w:w="1843" w:type="dxa"/>
          </w:tcPr>
          <w:p w14:paraId="42794A1F" w14:textId="20B486CD" w:rsidR="0012009D" w:rsidRPr="000C217E" w:rsidRDefault="009C216F" w:rsidP="009C2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cs/>
              </w:rPr>
            </w:pPr>
            <w:r>
              <w:rPr>
                <w:rFonts w:ascii="AngsanaUPC" w:hAnsi="AngsanaUPC" w:cs="AngsanaUPC"/>
                <w:sz w:val="28"/>
                <w:szCs w:val="28"/>
              </w:rPr>
              <w:t>December 31, 2023</w:t>
            </w:r>
          </w:p>
        </w:tc>
      </w:tr>
      <w:tr w:rsidR="00BB3A9D" w14:paraId="2B705645" w14:textId="77777777" w:rsidTr="00BB3A9D">
        <w:tc>
          <w:tcPr>
            <w:tcW w:w="3132" w:type="dxa"/>
          </w:tcPr>
          <w:p w14:paraId="7B9EBA10" w14:textId="247316FA"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cs/>
              </w:rPr>
            </w:pPr>
            <w:r>
              <w:rPr>
                <w:rFonts w:ascii="AngsanaUPC" w:hAnsi="AngsanaUPC" w:cs="AngsanaUPC"/>
                <w:sz w:val="28"/>
                <w:szCs w:val="28"/>
              </w:rPr>
              <w:t>Assets</w:t>
            </w:r>
            <w:r>
              <w:rPr>
                <w:rFonts w:ascii="AngsanaUPC" w:hAnsi="AngsanaUPC" w:cs="AngsanaUPC" w:hint="cs"/>
                <w:color w:val="000000"/>
                <w:sz w:val="28"/>
                <w:szCs w:val="28"/>
                <w:cs/>
              </w:rPr>
              <w:t xml:space="preserve"> </w:t>
            </w:r>
          </w:p>
        </w:tc>
        <w:tc>
          <w:tcPr>
            <w:tcW w:w="1985" w:type="dxa"/>
          </w:tcPr>
          <w:p w14:paraId="1354F552" w14:textId="036FC209"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4655D7">
              <w:rPr>
                <w:rFonts w:ascii="AngsanaUPC" w:hAnsi="AngsanaUPC" w:cs="AngsanaUPC"/>
                <w:sz w:val="28"/>
                <w:szCs w:val="28"/>
                <w:cs/>
              </w:rPr>
              <w:t>US Dollar</w:t>
            </w:r>
          </w:p>
        </w:tc>
        <w:tc>
          <w:tcPr>
            <w:tcW w:w="1984" w:type="dxa"/>
            <w:shd w:val="clear" w:color="auto" w:fill="auto"/>
          </w:tcPr>
          <w:p w14:paraId="3D5407DB" w14:textId="1AEEA941" w:rsidR="00BB3A9D" w:rsidRPr="006E4935"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E0528">
              <w:rPr>
                <w:rFonts w:ascii="AngsanaUPC" w:hAnsi="AngsanaUPC" w:cs="AngsanaUPC"/>
                <w:color w:val="000000"/>
                <w:sz w:val="28"/>
                <w:szCs w:val="28"/>
                <w:cs/>
              </w:rPr>
              <w:t>5</w:t>
            </w:r>
            <w:r>
              <w:rPr>
                <w:rFonts w:ascii="AngsanaUPC" w:hAnsi="AngsanaUPC" w:cs="AngsanaUPC" w:hint="cs"/>
                <w:color w:val="000000"/>
                <w:sz w:val="28"/>
                <w:szCs w:val="28"/>
                <w:cs/>
              </w:rPr>
              <w:t>6</w:t>
            </w:r>
          </w:p>
        </w:tc>
        <w:tc>
          <w:tcPr>
            <w:tcW w:w="1843" w:type="dxa"/>
          </w:tcPr>
          <w:p w14:paraId="5BBE37D2" w14:textId="0E1A1BEF" w:rsidR="00BB3A9D" w:rsidRPr="006E4935"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85F67">
              <w:rPr>
                <w:rFonts w:ascii="AngsanaUPC" w:hAnsi="AngsanaUPC" w:cs="AngsanaUPC"/>
                <w:color w:val="000000"/>
                <w:sz w:val="28"/>
                <w:szCs w:val="28"/>
              </w:rPr>
              <w:t>351</w:t>
            </w:r>
          </w:p>
        </w:tc>
      </w:tr>
      <w:tr w:rsidR="00BB3A9D" w14:paraId="5B217B24" w14:textId="77777777" w:rsidTr="00BB3A9D">
        <w:tc>
          <w:tcPr>
            <w:tcW w:w="3132" w:type="dxa"/>
            <w:vAlign w:val="bottom"/>
          </w:tcPr>
          <w:p w14:paraId="0FAA6CE3" w14:textId="2E35CC5E"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4655D7">
              <w:rPr>
                <w:rFonts w:ascii="AngsanaUPC" w:hAnsi="AngsanaUPC" w:cs="AngsanaUPC"/>
                <w:sz w:val="28"/>
                <w:szCs w:val="28"/>
                <w:cs/>
              </w:rPr>
              <w:t>Liabilitie</w:t>
            </w:r>
            <w:r w:rsidRPr="004655D7">
              <w:rPr>
                <w:rFonts w:ascii="AngsanaUPC" w:hAnsi="AngsanaUPC" w:cs="AngsanaUPC"/>
                <w:sz w:val="28"/>
                <w:szCs w:val="28"/>
              </w:rPr>
              <w:t>s</w:t>
            </w:r>
          </w:p>
        </w:tc>
        <w:tc>
          <w:tcPr>
            <w:tcW w:w="1985" w:type="dxa"/>
            <w:tcBorders>
              <w:top w:val="nil"/>
              <w:left w:val="nil"/>
              <w:bottom w:val="nil"/>
              <w:right w:val="nil"/>
            </w:tcBorders>
            <w:shd w:val="clear" w:color="auto" w:fill="auto"/>
          </w:tcPr>
          <w:p w14:paraId="181FEF73" w14:textId="796F4EC3"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4655D7">
              <w:rPr>
                <w:rFonts w:ascii="AngsanaUPC" w:hAnsi="AngsanaUPC" w:cs="AngsanaUPC"/>
                <w:sz w:val="28"/>
                <w:szCs w:val="28"/>
                <w:cs/>
              </w:rPr>
              <w:t>US Dollar</w:t>
            </w:r>
          </w:p>
        </w:tc>
        <w:tc>
          <w:tcPr>
            <w:tcW w:w="1984" w:type="dxa"/>
            <w:shd w:val="clear" w:color="auto" w:fill="auto"/>
            <w:vAlign w:val="bottom"/>
          </w:tcPr>
          <w:p w14:paraId="1C31BDFC" w14:textId="50DFE6B9"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E0528">
              <w:rPr>
                <w:rFonts w:ascii="AngsanaUPC" w:hAnsi="AngsanaUPC" w:cs="AngsanaUPC"/>
                <w:color w:val="000000"/>
                <w:sz w:val="28"/>
                <w:szCs w:val="28"/>
                <w:cs/>
              </w:rPr>
              <w:t>8</w:t>
            </w:r>
            <w:r w:rsidRPr="00FE0528">
              <w:rPr>
                <w:rFonts w:ascii="AngsanaUPC" w:hAnsi="AngsanaUPC" w:cs="AngsanaUPC"/>
                <w:color w:val="000000"/>
                <w:sz w:val="28"/>
                <w:szCs w:val="28"/>
              </w:rPr>
              <w:t>,</w:t>
            </w:r>
            <w:r w:rsidRPr="00FE0528">
              <w:rPr>
                <w:rFonts w:ascii="AngsanaUPC" w:hAnsi="AngsanaUPC" w:cs="AngsanaUPC"/>
                <w:color w:val="000000"/>
                <w:sz w:val="28"/>
                <w:szCs w:val="28"/>
                <w:cs/>
              </w:rPr>
              <w:t>674</w:t>
            </w:r>
          </w:p>
        </w:tc>
        <w:tc>
          <w:tcPr>
            <w:tcW w:w="1843" w:type="dxa"/>
            <w:vAlign w:val="bottom"/>
          </w:tcPr>
          <w:p w14:paraId="3B5230A8" w14:textId="2ACA5926"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85F67">
              <w:rPr>
                <w:rFonts w:ascii="AngsanaUPC" w:hAnsi="AngsanaUPC" w:cs="AngsanaUPC"/>
                <w:color w:val="000000"/>
                <w:sz w:val="28"/>
                <w:szCs w:val="28"/>
              </w:rPr>
              <w:t>627</w:t>
            </w:r>
          </w:p>
        </w:tc>
      </w:tr>
      <w:tr w:rsidR="00BB3A9D" w14:paraId="57F9AB1F" w14:textId="77777777" w:rsidTr="00BB3A9D">
        <w:tc>
          <w:tcPr>
            <w:tcW w:w="3132" w:type="dxa"/>
            <w:vAlign w:val="bottom"/>
          </w:tcPr>
          <w:p w14:paraId="2E7DF350" w14:textId="77777777"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p>
        </w:tc>
        <w:tc>
          <w:tcPr>
            <w:tcW w:w="1985" w:type="dxa"/>
            <w:tcBorders>
              <w:top w:val="nil"/>
              <w:left w:val="nil"/>
              <w:bottom w:val="nil"/>
              <w:right w:val="nil"/>
            </w:tcBorders>
            <w:shd w:val="clear" w:color="auto" w:fill="auto"/>
          </w:tcPr>
          <w:p w14:paraId="30EC18BC" w14:textId="5D2264E7" w:rsidR="00BB3A9D" w:rsidRPr="008E51EE"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Pr>
                <w:rFonts w:ascii="AngsanaUPC" w:hAnsi="AngsanaUPC" w:cs="AngsanaUPC"/>
                <w:color w:val="000000"/>
                <w:sz w:val="28"/>
                <w:szCs w:val="28"/>
              </w:rPr>
              <w:t>GBP</w:t>
            </w:r>
          </w:p>
        </w:tc>
        <w:tc>
          <w:tcPr>
            <w:tcW w:w="1984" w:type="dxa"/>
            <w:shd w:val="clear" w:color="auto" w:fill="auto"/>
            <w:vAlign w:val="bottom"/>
          </w:tcPr>
          <w:p w14:paraId="6C7DA183" w14:textId="38A32551"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E0528">
              <w:rPr>
                <w:rFonts w:ascii="AngsanaUPC" w:hAnsi="AngsanaUPC" w:cs="AngsanaUPC"/>
                <w:color w:val="000000"/>
                <w:sz w:val="28"/>
                <w:szCs w:val="28"/>
                <w:cs/>
              </w:rPr>
              <w:t>103</w:t>
            </w:r>
          </w:p>
        </w:tc>
        <w:tc>
          <w:tcPr>
            <w:tcW w:w="1843" w:type="dxa"/>
            <w:vAlign w:val="bottom"/>
          </w:tcPr>
          <w:p w14:paraId="2AAA07CA" w14:textId="134180D3" w:rsidR="00BB3A9D" w:rsidRDefault="00BB3A9D" w:rsidP="00BB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85F67">
              <w:rPr>
                <w:rFonts w:ascii="AngsanaUPC" w:hAnsi="AngsanaUPC" w:cs="AngsanaUPC"/>
                <w:color w:val="000000"/>
                <w:sz w:val="28"/>
                <w:szCs w:val="28"/>
              </w:rPr>
              <w:t>103</w:t>
            </w:r>
          </w:p>
        </w:tc>
      </w:tr>
    </w:tbl>
    <w:p w14:paraId="3E61BAD9" w14:textId="30C8AD28" w:rsidR="00370114" w:rsidRPr="004655D7"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Credit Risk</w:t>
      </w:r>
    </w:p>
    <w:p w14:paraId="4649F3D1" w14:textId="6984061F" w:rsidR="00F048AA"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The Company has risk on credit regarding to trade accounts receivable which the counter party unaffordable or unwillingly follow the agreements</w:t>
      </w:r>
      <w:r w:rsidRPr="004655D7">
        <w:rPr>
          <w:rFonts w:ascii="AngsanaUPC" w:hAnsi="AngsanaUPC" w:cs="AngsanaUPC"/>
          <w:sz w:val="28"/>
          <w:szCs w:val="28"/>
          <w:cs/>
        </w:rPr>
        <w:t xml:space="preserve">. </w:t>
      </w:r>
      <w:r w:rsidR="006808CD" w:rsidRPr="004655D7">
        <w:rPr>
          <w:rFonts w:ascii="AngsanaUPC" w:hAnsi="AngsanaUPC" w:cs="AngsanaUPC"/>
          <w:sz w:val="28"/>
          <w:szCs w:val="28"/>
        </w:rPr>
        <w:t>However,</w:t>
      </w:r>
      <w:r w:rsidRPr="004655D7">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4655D7">
        <w:rPr>
          <w:rFonts w:ascii="AngsanaUPC" w:hAnsi="AngsanaUPC" w:cs="AngsanaUPC"/>
          <w:sz w:val="28"/>
          <w:szCs w:val="28"/>
          <w:cs/>
        </w:rPr>
        <w:t>.</w:t>
      </w:r>
    </w:p>
    <w:p w14:paraId="33C957C5"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4E38F2C3"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UPC" w:hAnsi="AngsanaUPC" w:cs="AngsanaUPC"/>
          <w:sz w:val="28"/>
          <w:szCs w:val="28"/>
        </w:rPr>
      </w:pPr>
      <w:r w:rsidRPr="00343BB8">
        <w:rPr>
          <w:rFonts w:ascii="AngsanaUPC" w:hAnsi="AngsanaUPC" w:cs="AngsanaUPC"/>
          <w:sz w:val="28"/>
          <w:szCs w:val="28"/>
        </w:rPr>
        <w:t>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79C606A4" w14:textId="724389E0"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w:t>
      </w:r>
      <w:r w:rsidR="00002119">
        <w:rPr>
          <w:rFonts w:ascii="Angsana New" w:hAnsi="Angsana New"/>
          <w:sz w:val="28"/>
        </w:rPr>
        <w:t xml:space="preserve"> trade and</w:t>
      </w:r>
      <w:r w:rsidRPr="00343BB8">
        <w:rPr>
          <w:rFonts w:ascii="Angsana New" w:hAnsi="Angsana New"/>
          <w:sz w:val="28"/>
        </w:rPr>
        <w:t xml:space="preserve"> other current receivables and trade and other current payables, their carrying amounts in the statement of financial position approximate their fair value.</w:t>
      </w:r>
    </w:p>
    <w:p w14:paraId="3CF9BFAF" w14:textId="77777777"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4975E8F6" w14:textId="77777777" w:rsidR="0086235C" w:rsidRDefault="0086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2D478E69" w14:textId="5CE07DF5" w:rsidR="0086235C" w:rsidRPr="002E3C14" w:rsidRDefault="0086235C"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2E3C14">
        <w:rPr>
          <w:rFonts w:ascii="AngsanaUPC" w:hAnsi="AngsanaUPC" w:cs="AngsanaUPC"/>
          <w:b/>
          <w:bCs/>
          <w:sz w:val="28"/>
          <w:szCs w:val="28"/>
        </w:rPr>
        <w:lastRenderedPageBreak/>
        <w:t xml:space="preserve">FAIR VALUE HIERARCHY </w:t>
      </w:r>
    </w:p>
    <w:p w14:paraId="5037E8B8" w14:textId="056C1589" w:rsidR="006A25B2" w:rsidRPr="00343BB8" w:rsidRDefault="006A25B2" w:rsidP="002E3C14">
      <w:pPr>
        <w:tabs>
          <w:tab w:val="clear" w:pos="227"/>
          <w:tab w:val="clear" w:pos="454"/>
          <w:tab w:val="left" w:pos="426"/>
        </w:tabs>
        <w:spacing w:before="120" w:after="120" w:line="260" w:lineRule="atLeast"/>
        <w:ind w:left="284" w:right="49"/>
        <w:jc w:val="thaiDistribute"/>
        <w:rPr>
          <w:rFonts w:ascii="Angsana New" w:hAnsi="Angsana New"/>
          <w:sz w:val="28"/>
        </w:rPr>
      </w:pPr>
      <w:r w:rsidRPr="00892D48">
        <w:rPr>
          <w:rFonts w:ascii="Angsana New" w:hAnsi="Angsana New"/>
          <w:sz w:val="28"/>
        </w:rPr>
        <w:t xml:space="preserve">As at </w:t>
      </w:r>
      <w:r w:rsidR="009C216F">
        <w:rPr>
          <w:rFonts w:ascii="Angsana New" w:hAnsi="Angsana New"/>
          <w:sz w:val="28"/>
        </w:rPr>
        <w:t>December 31, 2024</w:t>
      </w:r>
      <w:r w:rsidRPr="00343BB8">
        <w:rPr>
          <w:rFonts w:ascii="Angsana New" w:hAnsi="Angsana New"/>
          <w:sz w:val="28"/>
        </w:rPr>
        <w:t>,</w:t>
      </w:r>
      <w:r w:rsidRPr="00343BB8">
        <w:rPr>
          <w:rFonts w:ascii="Angsana New" w:hAnsi="Angsana New"/>
          <w:sz w:val="28"/>
          <w:cs/>
        </w:rPr>
        <w:t xml:space="preserve"> </w:t>
      </w:r>
      <w:r w:rsidRPr="00343BB8">
        <w:rPr>
          <w:rFonts w:ascii="Angsana New" w:hAnsi="Angsana New"/>
          <w:sz w:val="28"/>
        </w:rPr>
        <w:t>and</w:t>
      </w:r>
      <w:r w:rsidR="008C5673">
        <w:rPr>
          <w:rFonts w:ascii="Angsana New" w:hAnsi="Angsana New"/>
          <w:sz w:val="28"/>
        </w:rPr>
        <w:t xml:space="preserve"> </w:t>
      </w:r>
      <w:r w:rsidRPr="00343BB8">
        <w:rPr>
          <w:rFonts w:ascii="Angsana New" w:hAnsi="Angsana New"/>
          <w:sz w:val="28"/>
        </w:rPr>
        <w:t>202</w:t>
      </w:r>
      <w:r w:rsidR="007A7640">
        <w:rPr>
          <w:rFonts w:ascii="Angsana New" w:hAnsi="Angsana New"/>
          <w:sz w:val="28"/>
        </w:rPr>
        <w:t>3</w:t>
      </w:r>
      <w:r w:rsidRPr="00343BB8">
        <w:rPr>
          <w:rFonts w:ascii="Angsana New" w:hAnsi="Angsana New"/>
          <w:sz w:val="28"/>
        </w:rPr>
        <w:t>, the Company has assets measured at fair value. As shown the cost amount and</w:t>
      </w:r>
      <w:r w:rsidR="002E3C14">
        <w:rPr>
          <w:rFonts w:ascii="Angsana New" w:hAnsi="Angsana New"/>
          <w:sz w:val="28"/>
        </w:rPr>
        <w:br/>
      </w:r>
      <w:r w:rsidRPr="00343BB8">
        <w:rPr>
          <w:rFonts w:ascii="Angsana New" w:hAnsi="Angsana New"/>
          <w:sz w:val="28"/>
        </w:rPr>
        <w:t>fair value of assets, including their levels in the fair value hierarchy, are as follows:</w:t>
      </w:r>
    </w:p>
    <w:tbl>
      <w:tblPr>
        <w:tblW w:w="9072" w:type="dxa"/>
        <w:tblInd w:w="284" w:type="dxa"/>
        <w:tblLook w:val="01E0" w:firstRow="1" w:lastRow="1" w:firstColumn="1" w:lastColumn="1" w:noHBand="0" w:noVBand="0"/>
      </w:tblPr>
      <w:tblGrid>
        <w:gridCol w:w="2693"/>
        <w:gridCol w:w="1276"/>
        <w:gridCol w:w="1275"/>
        <w:gridCol w:w="1276"/>
        <w:gridCol w:w="1276"/>
        <w:gridCol w:w="1276"/>
      </w:tblGrid>
      <w:tr w:rsidR="006A25B2" w:rsidRPr="00343BB8" w14:paraId="6CB2B35B" w14:textId="77777777" w:rsidTr="000C217E">
        <w:trPr>
          <w:trHeight w:val="403"/>
        </w:trPr>
        <w:tc>
          <w:tcPr>
            <w:tcW w:w="2693" w:type="dxa"/>
          </w:tcPr>
          <w:p w14:paraId="0BE7BC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5444C126" w14:textId="77777777" w:rsidR="006A25B2" w:rsidRPr="00343BB8" w:rsidRDefault="006A25B2" w:rsidP="00511BBB">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6A25B2" w:rsidRPr="00343BB8" w14:paraId="1D0E1BB1" w14:textId="77777777" w:rsidTr="000C217E">
        <w:trPr>
          <w:trHeight w:val="403"/>
        </w:trPr>
        <w:tc>
          <w:tcPr>
            <w:tcW w:w="2693" w:type="dxa"/>
          </w:tcPr>
          <w:p w14:paraId="1E97A11F"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3A0CEDDD" w14:textId="77777777" w:rsidR="006A25B2" w:rsidRPr="00343BB8" w:rsidRDefault="006A25B2" w:rsidP="00511BB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w:t>
            </w:r>
            <w:r w:rsidRPr="00343BB8">
              <w:t xml:space="preserve"> S</w:t>
            </w:r>
            <w:r w:rsidRPr="00343BB8">
              <w:rPr>
                <w:rFonts w:asciiTheme="majorBidi" w:hAnsiTheme="majorBidi" w:cstheme="majorBidi"/>
                <w:sz w:val="28"/>
                <w:szCs w:val="28"/>
              </w:rPr>
              <w:t>tatement</w:t>
            </w:r>
          </w:p>
        </w:tc>
      </w:tr>
      <w:tr w:rsidR="006A25B2" w:rsidRPr="00343BB8" w14:paraId="533CBDD0" w14:textId="77777777" w:rsidTr="000C217E">
        <w:trPr>
          <w:trHeight w:val="403"/>
        </w:trPr>
        <w:tc>
          <w:tcPr>
            <w:tcW w:w="2693" w:type="dxa"/>
          </w:tcPr>
          <w:p w14:paraId="41491810"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2C2CF195" w14:textId="24078C66"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at </w:t>
            </w:r>
            <w:r w:rsidR="009C216F">
              <w:rPr>
                <w:rFonts w:asciiTheme="majorBidi" w:hAnsiTheme="majorBidi" w:cstheme="majorBidi"/>
                <w:sz w:val="28"/>
                <w:szCs w:val="28"/>
              </w:rPr>
              <w:t>December 31, 2024</w:t>
            </w:r>
          </w:p>
        </w:tc>
      </w:tr>
      <w:tr w:rsidR="006A25B2" w:rsidRPr="00343BB8" w14:paraId="51A11B0B" w14:textId="77777777" w:rsidTr="000C217E">
        <w:trPr>
          <w:trHeight w:val="403"/>
        </w:trPr>
        <w:tc>
          <w:tcPr>
            <w:tcW w:w="2693" w:type="dxa"/>
          </w:tcPr>
          <w:p w14:paraId="5C4AC8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3C08297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2A8A27"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 - Net</w:t>
            </w:r>
          </w:p>
        </w:tc>
        <w:tc>
          <w:tcPr>
            <w:tcW w:w="5103" w:type="dxa"/>
            <w:gridSpan w:val="4"/>
            <w:vAlign w:val="bottom"/>
          </w:tcPr>
          <w:p w14:paraId="1B02B331"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6A25B2" w:rsidRPr="00343BB8" w14:paraId="11749E3C" w14:textId="77777777" w:rsidTr="000C217E">
        <w:trPr>
          <w:trHeight w:val="401"/>
        </w:trPr>
        <w:tc>
          <w:tcPr>
            <w:tcW w:w="2693" w:type="dxa"/>
          </w:tcPr>
          <w:p w14:paraId="2C975056"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43F1B6D4"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2AFFB6B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2F1139D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2E498CA"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6C6534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A25B2" w:rsidRPr="00343BB8" w14:paraId="08F523FE" w14:textId="77777777" w:rsidTr="000C217E">
        <w:trPr>
          <w:trHeight w:val="403"/>
        </w:trPr>
        <w:tc>
          <w:tcPr>
            <w:tcW w:w="2693" w:type="dxa"/>
          </w:tcPr>
          <w:p w14:paraId="41E7316C" w14:textId="625A7AFB" w:rsidR="006A25B2" w:rsidRPr="002B0962" w:rsidRDefault="00945C13" w:rsidP="00511BBB">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276" w:type="dxa"/>
            <w:shd w:val="clear" w:color="auto" w:fill="auto"/>
            <w:vAlign w:val="bottom"/>
          </w:tcPr>
          <w:p w14:paraId="5D5FDCF7"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41ACDCAD"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F9AB6BC"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D6114A1"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0611F28"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r>
      <w:tr w:rsidR="00BB3A9D" w:rsidRPr="00343BB8" w14:paraId="34953F23" w14:textId="77777777" w:rsidTr="00BB3A9D">
        <w:trPr>
          <w:trHeight w:val="403"/>
        </w:trPr>
        <w:tc>
          <w:tcPr>
            <w:tcW w:w="2693" w:type="dxa"/>
          </w:tcPr>
          <w:p w14:paraId="3F726E50" w14:textId="77777777" w:rsidR="00BB3A9D" w:rsidRPr="00343BB8" w:rsidRDefault="00BB3A9D" w:rsidP="00BB3A9D">
            <w:pPr>
              <w:spacing w:line="320" w:lineRule="exact"/>
              <w:ind w:left="72" w:right="1"/>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276" w:type="dxa"/>
            <w:shd w:val="clear" w:color="auto" w:fill="auto"/>
            <w:vAlign w:val="bottom"/>
          </w:tcPr>
          <w:p w14:paraId="23FEBEE4" w14:textId="4766D79A"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shd w:val="clear" w:color="auto" w:fill="auto"/>
            <w:vAlign w:val="bottom"/>
          </w:tcPr>
          <w:p w14:paraId="7EEE03C5" w14:textId="4F6A17EB"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C139FB2" w14:textId="34247E92"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875</w:t>
            </w:r>
          </w:p>
        </w:tc>
        <w:tc>
          <w:tcPr>
            <w:tcW w:w="1276" w:type="dxa"/>
            <w:shd w:val="clear" w:color="auto" w:fill="auto"/>
            <w:vAlign w:val="bottom"/>
          </w:tcPr>
          <w:p w14:paraId="67E21E58" w14:textId="7718659A"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8B2F606" w14:textId="7DFEB87B"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875</w:t>
            </w:r>
          </w:p>
        </w:tc>
      </w:tr>
      <w:tr w:rsidR="00BB3A9D" w:rsidRPr="00343BB8" w14:paraId="16FFBED5" w14:textId="77777777" w:rsidTr="00BB3A9D">
        <w:trPr>
          <w:trHeight w:val="403"/>
        </w:trPr>
        <w:tc>
          <w:tcPr>
            <w:tcW w:w="2693" w:type="dxa"/>
          </w:tcPr>
          <w:p w14:paraId="5CA3FE53" w14:textId="77777777" w:rsidR="00BB3A9D" w:rsidRPr="00343BB8" w:rsidRDefault="00BB3A9D" w:rsidP="00BB3A9D">
            <w:pPr>
              <w:tabs>
                <w:tab w:val="clear" w:pos="454"/>
                <w:tab w:val="left" w:pos="34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276" w:type="dxa"/>
            <w:shd w:val="clear" w:color="auto" w:fill="auto"/>
            <w:vAlign w:val="bottom"/>
          </w:tcPr>
          <w:p w14:paraId="1A60A37A" w14:textId="2FF84A7C"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437</w:t>
            </w:r>
          </w:p>
        </w:tc>
        <w:tc>
          <w:tcPr>
            <w:tcW w:w="1275" w:type="dxa"/>
            <w:shd w:val="clear" w:color="auto" w:fill="auto"/>
            <w:vAlign w:val="bottom"/>
          </w:tcPr>
          <w:p w14:paraId="086C3353" w14:textId="634E3E01"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9F9ACE0" w14:textId="4BAD86BA"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A69F048" w14:textId="5B1669A8"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1,378</w:t>
            </w:r>
          </w:p>
        </w:tc>
        <w:tc>
          <w:tcPr>
            <w:tcW w:w="1276" w:type="dxa"/>
            <w:shd w:val="clear" w:color="auto" w:fill="auto"/>
            <w:vAlign w:val="bottom"/>
          </w:tcPr>
          <w:p w14:paraId="0D33CB02" w14:textId="05E034F1"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1,378</w:t>
            </w:r>
          </w:p>
        </w:tc>
      </w:tr>
      <w:tr w:rsidR="00BB3A9D" w:rsidRPr="00343BB8" w14:paraId="1F9D880F" w14:textId="77777777" w:rsidTr="00BB3A9D">
        <w:trPr>
          <w:trHeight w:val="403"/>
        </w:trPr>
        <w:tc>
          <w:tcPr>
            <w:tcW w:w="2693" w:type="dxa"/>
            <w:vAlign w:val="bottom"/>
          </w:tcPr>
          <w:p w14:paraId="6C48A035" w14:textId="77777777" w:rsidR="00BB3A9D" w:rsidRPr="00343BB8" w:rsidRDefault="00BB3A9D" w:rsidP="00BB3A9D">
            <w:pPr>
              <w:spacing w:line="320" w:lineRule="exact"/>
              <w:ind w:left="72" w:right="1"/>
              <w:rPr>
                <w:rFonts w:asciiTheme="majorBidi" w:hAnsiTheme="majorBidi" w:cstheme="majorBidi"/>
                <w:sz w:val="28"/>
                <w:szCs w:val="28"/>
              </w:rPr>
            </w:pPr>
            <w:r w:rsidRPr="00343BB8">
              <w:rPr>
                <w:rFonts w:asciiTheme="majorBidi" w:hAnsiTheme="majorBidi" w:cstheme="majorBidi"/>
                <w:sz w:val="28"/>
                <w:szCs w:val="28"/>
              </w:rPr>
              <w:t>Total</w:t>
            </w:r>
          </w:p>
        </w:tc>
        <w:tc>
          <w:tcPr>
            <w:tcW w:w="1276" w:type="dxa"/>
            <w:shd w:val="clear" w:color="auto" w:fill="auto"/>
            <w:vAlign w:val="bottom"/>
          </w:tcPr>
          <w:p w14:paraId="3936FF40" w14:textId="055BAC0A"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675</w:t>
            </w:r>
          </w:p>
        </w:tc>
        <w:tc>
          <w:tcPr>
            <w:tcW w:w="1275" w:type="dxa"/>
            <w:shd w:val="clear" w:color="auto" w:fill="auto"/>
            <w:vAlign w:val="bottom"/>
          </w:tcPr>
          <w:p w14:paraId="0DEB069B" w14:textId="28E3AEBC"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0C691F4F" w14:textId="41B3377E"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875</w:t>
            </w:r>
          </w:p>
        </w:tc>
        <w:tc>
          <w:tcPr>
            <w:tcW w:w="1276" w:type="dxa"/>
            <w:shd w:val="clear" w:color="auto" w:fill="auto"/>
            <w:vAlign w:val="bottom"/>
          </w:tcPr>
          <w:p w14:paraId="37E2D99D" w14:textId="1364A468"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,378</w:t>
            </w:r>
          </w:p>
        </w:tc>
        <w:tc>
          <w:tcPr>
            <w:tcW w:w="1276" w:type="dxa"/>
            <w:shd w:val="clear" w:color="auto" w:fill="auto"/>
            <w:vAlign w:val="bottom"/>
          </w:tcPr>
          <w:p w14:paraId="14C3338E" w14:textId="1703F623"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2777">
              <w:rPr>
                <w:rFonts w:asciiTheme="majorBidi" w:hAnsiTheme="majorBidi" w:cstheme="majorBidi"/>
                <w:sz w:val="28"/>
                <w:szCs w:val="28"/>
              </w:rPr>
              <w:t>2,253</w:t>
            </w:r>
          </w:p>
        </w:tc>
      </w:tr>
      <w:tr w:rsidR="00BB3A9D" w:rsidRPr="00343BB8" w14:paraId="2085A9F0" w14:textId="77777777" w:rsidTr="000C217E">
        <w:trPr>
          <w:trHeight w:val="403"/>
        </w:trPr>
        <w:tc>
          <w:tcPr>
            <w:tcW w:w="2693" w:type="dxa"/>
            <w:vAlign w:val="bottom"/>
          </w:tcPr>
          <w:p w14:paraId="79796723" w14:textId="77777777" w:rsidR="00BB3A9D" w:rsidRPr="00343BB8" w:rsidRDefault="00BB3A9D" w:rsidP="00BB3A9D">
            <w:pPr>
              <w:spacing w:line="320" w:lineRule="exact"/>
              <w:ind w:left="72" w:right="1"/>
              <w:rPr>
                <w:rFonts w:asciiTheme="majorBidi" w:hAnsiTheme="majorBidi" w:cstheme="majorBidi"/>
                <w:sz w:val="28"/>
                <w:szCs w:val="28"/>
              </w:rPr>
            </w:pPr>
          </w:p>
        </w:tc>
        <w:tc>
          <w:tcPr>
            <w:tcW w:w="1276" w:type="dxa"/>
            <w:shd w:val="clear" w:color="auto" w:fill="auto"/>
            <w:vAlign w:val="bottom"/>
          </w:tcPr>
          <w:p w14:paraId="417692B1" w14:textId="77777777" w:rsidR="00BB3A9D" w:rsidRPr="009532F1" w:rsidRDefault="00BB3A9D" w:rsidP="00BB3A9D">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7CE65635" w14:textId="77777777" w:rsidR="00BB3A9D" w:rsidRDefault="00BB3A9D" w:rsidP="00BB3A9D">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2B861B27" w14:textId="77777777" w:rsidR="00BB3A9D" w:rsidRDefault="00BB3A9D" w:rsidP="00BB3A9D">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2CC7039" w14:textId="77777777" w:rsidR="00BB3A9D" w:rsidRPr="00C07DDB" w:rsidRDefault="00BB3A9D" w:rsidP="00BB3A9D">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7FA185F" w14:textId="77777777" w:rsidR="00BB3A9D" w:rsidRPr="000A3282" w:rsidRDefault="00BB3A9D" w:rsidP="00BB3A9D">
            <w:pPr>
              <w:tabs>
                <w:tab w:val="left" w:pos="426"/>
                <w:tab w:val="left" w:pos="993"/>
              </w:tabs>
              <w:spacing w:line="320" w:lineRule="exact"/>
              <w:ind w:right="1"/>
              <w:jc w:val="right"/>
              <w:rPr>
                <w:rFonts w:asciiTheme="majorBidi" w:hAnsiTheme="majorBidi" w:cstheme="majorBidi"/>
                <w:sz w:val="28"/>
                <w:szCs w:val="28"/>
              </w:rPr>
            </w:pPr>
          </w:p>
        </w:tc>
      </w:tr>
      <w:tr w:rsidR="00BB3A9D" w:rsidRPr="00343BB8" w14:paraId="0B4E50D1" w14:textId="77777777" w:rsidTr="000C217E">
        <w:trPr>
          <w:trHeight w:val="403"/>
        </w:trPr>
        <w:tc>
          <w:tcPr>
            <w:tcW w:w="2693" w:type="dxa"/>
          </w:tcPr>
          <w:p w14:paraId="42D52338" w14:textId="77777777" w:rsidR="00BB3A9D" w:rsidRPr="00343BB8" w:rsidRDefault="00BB3A9D" w:rsidP="00BB3A9D">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05B4FCAE" w14:textId="77777777" w:rsidR="00BB3A9D" w:rsidRPr="00343BB8" w:rsidRDefault="00BB3A9D" w:rsidP="00BB3A9D">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BB3A9D" w:rsidRPr="00343BB8" w14:paraId="53EA83F8" w14:textId="77777777" w:rsidTr="000C217E">
        <w:trPr>
          <w:trHeight w:val="403"/>
        </w:trPr>
        <w:tc>
          <w:tcPr>
            <w:tcW w:w="2693" w:type="dxa"/>
          </w:tcPr>
          <w:p w14:paraId="567F1ED7" w14:textId="77777777" w:rsidR="00BB3A9D" w:rsidRPr="00343BB8" w:rsidRDefault="00BB3A9D" w:rsidP="00BB3A9D">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65CF11CB" w14:textId="77777777" w:rsidR="00BB3A9D" w:rsidRPr="00343BB8" w:rsidRDefault="00BB3A9D" w:rsidP="00BB3A9D">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 Statement</w:t>
            </w:r>
          </w:p>
        </w:tc>
      </w:tr>
      <w:tr w:rsidR="00BB3A9D" w:rsidRPr="00343BB8" w14:paraId="1A115793" w14:textId="77777777" w:rsidTr="000C217E">
        <w:trPr>
          <w:trHeight w:val="403"/>
        </w:trPr>
        <w:tc>
          <w:tcPr>
            <w:tcW w:w="2693" w:type="dxa"/>
          </w:tcPr>
          <w:p w14:paraId="66D59829" w14:textId="77777777" w:rsidR="00BB3A9D" w:rsidRPr="00343BB8" w:rsidRDefault="00BB3A9D" w:rsidP="00BB3A9D">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2B3B3948" w14:textId="19495B0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at </w:t>
            </w:r>
            <w:r>
              <w:rPr>
                <w:rFonts w:asciiTheme="majorBidi" w:hAnsiTheme="majorBidi" w:cstheme="majorBidi"/>
                <w:sz w:val="28"/>
                <w:szCs w:val="28"/>
              </w:rPr>
              <w:t>December 31, 2023</w:t>
            </w:r>
          </w:p>
        </w:tc>
      </w:tr>
      <w:tr w:rsidR="00BB3A9D" w:rsidRPr="00343BB8" w14:paraId="1981A5DC" w14:textId="77777777" w:rsidTr="000C217E">
        <w:trPr>
          <w:trHeight w:val="403"/>
        </w:trPr>
        <w:tc>
          <w:tcPr>
            <w:tcW w:w="2693" w:type="dxa"/>
          </w:tcPr>
          <w:p w14:paraId="265962C5" w14:textId="77777777" w:rsidR="00BB3A9D" w:rsidRPr="00343BB8" w:rsidRDefault="00BB3A9D" w:rsidP="00BB3A9D">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4E2ED42A"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758E3CBA"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w:t>
            </w:r>
            <w:r w:rsidRPr="00343BB8">
              <w:rPr>
                <w:rFonts w:asciiTheme="majorBidi" w:hAnsiTheme="majorBidi" w:cstheme="majorBidi" w:hint="cs"/>
                <w:sz w:val="28"/>
                <w:szCs w:val="28"/>
                <w:cs/>
              </w:rPr>
              <w:t xml:space="preserve"> - </w:t>
            </w:r>
            <w:r w:rsidRPr="00343BB8">
              <w:rPr>
                <w:rFonts w:asciiTheme="majorBidi" w:hAnsiTheme="majorBidi" w:cstheme="majorBidi"/>
                <w:sz w:val="28"/>
                <w:szCs w:val="28"/>
              </w:rPr>
              <w:t>Net</w:t>
            </w:r>
          </w:p>
        </w:tc>
        <w:tc>
          <w:tcPr>
            <w:tcW w:w="5103" w:type="dxa"/>
            <w:gridSpan w:val="4"/>
            <w:vAlign w:val="bottom"/>
          </w:tcPr>
          <w:p w14:paraId="6CBC93DE"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BB3A9D" w:rsidRPr="00343BB8" w14:paraId="52CA4298" w14:textId="77777777" w:rsidTr="000C217E">
        <w:trPr>
          <w:trHeight w:val="401"/>
        </w:trPr>
        <w:tc>
          <w:tcPr>
            <w:tcW w:w="2693" w:type="dxa"/>
          </w:tcPr>
          <w:p w14:paraId="1DC4A64A" w14:textId="77777777" w:rsidR="00BB3A9D" w:rsidRPr="00343BB8" w:rsidRDefault="00BB3A9D" w:rsidP="00BB3A9D">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1C2C35A8"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67134086"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689F545B"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37414AE"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74A2715" w14:textId="77777777" w:rsidR="00BB3A9D" w:rsidRPr="00343BB8" w:rsidRDefault="00BB3A9D" w:rsidP="00BB3A9D">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BB3A9D" w:rsidRPr="00343BB8" w14:paraId="6558327D" w14:textId="77777777" w:rsidTr="000C217E">
        <w:trPr>
          <w:trHeight w:val="403"/>
        </w:trPr>
        <w:tc>
          <w:tcPr>
            <w:tcW w:w="2693" w:type="dxa"/>
          </w:tcPr>
          <w:p w14:paraId="3469A5A0" w14:textId="6A426D7B" w:rsidR="00BB3A9D" w:rsidRPr="002B0962" w:rsidRDefault="00BB3A9D" w:rsidP="00BB3A9D">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276" w:type="dxa"/>
            <w:shd w:val="clear" w:color="auto" w:fill="auto"/>
            <w:vAlign w:val="bottom"/>
          </w:tcPr>
          <w:p w14:paraId="5403ADE3" w14:textId="77777777"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C32B13C" w14:textId="77777777"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FC6277C" w14:textId="77777777"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FE58DF8" w14:textId="77777777"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4845FB4" w14:textId="77777777"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p>
        </w:tc>
      </w:tr>
      <w:tr w:rsidR="00BB3A9D" w:rsidRPr="00343BB8" w14:paraId="211920CC" w14:textId="77777777" w:rsidTr="000C217E">
        <w:trPr>
          <w:trHeight w:val="403"/>
        </w:trPr>
        <w:tc>
          <w:tcPr>
            <w:tcW w:w="2693" w:type="dxa"/>
          </w:tcPr>
          <w:p w14:paraId="0395C4CC" w14:textId="77777777" w:rsidR="00BB3A9D" w:rsidRPr="00343BB8" w:rsidRDefault="00BB3A9D" w:rsidP="00BB3A9D">
            <w:pPr>
              <w:spacing w:line="320" w:lineRule="exact"/>
              <w:ind w:left="72" w:right="1"/>
              <w:rPr>
                <w:rFonts w:asciiTheme="majorBidi" w:hAnsiTheme="majorBidi" w:cstheme="majorBidi"/>
                <w:sz w:val="28"/>
                <w:szCs w:val="28"/>
                <w:cs/>
              </w:rPr>
            </w:pPr>
            <w:r w:rsidRPr="00343BB8">
              <w:rPr>
                <w:rFonts w:asciiTheme="majorBidi" w:hAnsiTheme="majorBidi"/>
                <w:sz w:val="28"/>
                <w:szCs w:val="28"/>
              </w:rPr>
              <w:t>Land used in operations</w:t>
            </w:r>
          </w:p>
        </w:tc>
        <w:tc>
          <w:tcPr>
            <w:tcW w:w="1276" w:type="dxa"/>
            <w:shd w:val="clear" w:color="auto" w:fill="auto"/>
            <w:vAlign w:val="bottom"/>
          </w:tcPr>
          <w:p w14:paraId="23AB825B" w14:textId="63068DB9"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238</w:t>
            </w:r>
          </w:p>
        </w:tc>
        <w:tc>
          <w:tcPr>
            <w:tcW w:w="1275" w:type="dxa"/>
            <w:shd w:val="clear" w:color="auto" w:fill="auto"/>
            <w:vAlign w:val="bottom"/>
          </w:tcPr>
          <w:p w14:paraId="05B49209" w14:textId="4D33FC79"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7B5326DA" w14:textId="10B6B85B"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791</w:t>
            </w:r>
          </w:p>
        </w:tc>
        <w:tc>
          <w:tcPr>
            <w:tcW w:w="1276" w:type="dxa"/>
            <w:shd w:val="clear" w:color="auto" w:fill="auto"/>
            <w:vAlign w:val="bottom"/>
          </w:tcPr>
          <w:p w14:paraId="40067341" w14:textId="29691395"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w:t>
            </w:r>
          </w:p>
        </w:tc>
        <w:tc>
          <w:tcPr>
            <w:tcW w:w="1276" w:type="dxa"/>
            <w:shd w:val="clear" w:color="auto" w:fill="auto"/>
            <w:vAlign w:val="bottom"/>
          </w:tcPr>
          <w:p w14:paraId="52805A68" w14:textId="6FE125C9" w:rsidR="00BB3A9D" w:rsidRPr="00343BB8" w:rsidRDefault="00BB3A9D" w:rsidP="00BB3A9D">
            <w:pP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791</w:t>
            </w:r>
          </w:p>
        </w:tc>
      </w:tr>
      <w:tr w:rsidR="00BB3A9D" w:rsidRPr="00343BB8" w14:paraId="5F33924B" w14:textId="77777777" w:rsidTr="000C217E">
        <w:trPr>
          <w:trHeight w:val="403"/>
        </w:trPr>
        <w:tc>
          <w:tcPr>
            <w:tcW w:w="2693" w:type="dxa"/>
          </w:tcPr>
          <w:p w14:paraId="5C0C03DB" w14:textId="77777777" w:rsidR="00BB3A9D" w:rsidRPr="00343BB8" w:rsidRDefault="00BB3A9D" w:rsidP="00BB3A9D">
            <w:pPr>
              <w:tabs>
                <w:tab w:val="clear" w:pos="454"/>
                <w:tab w:val="left" w:pos="52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276" w:type="dxa"/>
            <w:shd w:val="clear" w:color="auto" w:fill="auto"/>
            <w:vAlign w:val="bottom"/>
          </w:tcPr>
          <w:p w14:paraId="53FCC8EA" w14:textId="08F848E9"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400</w:t>
            </w:r>
          </w:p>
        </w:tc>
        <w:tc>
          <w:tcPr>
            <w:tcW w:w="1275" w:type="dxa"/>
            <w:shd w:val="clear" w:color="auto" w:fill="auto"/>
            <w:vAlign w:val="bottom"/>
          </w:tcPr>
          <w:p w14:paraId="23B4A97A" w14:textId="1BC811FF"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4D67972" w14:textId="43BFADBA"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12FDF93C" w14:textId="4B08BE27"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1,177</w:t>
            </w:r>
          </w:p>
        </w:tc>
        <w:tc>
          <w:tcPr>
            <w:tcW w:w="1276" w:type="dxa"/>
            <w:shd w:val="clear" w:color="auto" w:fill="auto"/>
            <w:vAlign w:val="bottom"/>
          </w:tcPr>
          <w:p w14:paraId="344F3F13" w14:textId="58D9C5B7" w:rsidR="00BB3A9D" w:rsidRPr="00343BB8" w:rsidRDefault="00BB3A9D" w:rsidP="00BB3A9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1,177</w:t>
            </w:r>
          </w:p>
        </w:tc>
      </w:tr>
      <w:tr w:rsidR="00BB3A9D" w:rsidRPr="00343BB8" w14:paraId="64900587" w14:textId="77777777" w:rsidTr="000C217E">
        <w:trPr>
          <w:trHeight w:val="403"/>
        </w:trPr>
        <w:tc>
          <w:tcPr>
            <w:tcW w:w="2693" w:type="dxa"/>
            <w:vAlign w:val="bottom"/>
          </w:tcPr>
          <w:p w14:paraId="588031A5" w14:textId="77777777" w:rsidR="00BB3A9D" w:rsidRPr="00343BB8" w:rsidRDefault="00BB3A9D" w:rsidP="00BB3A9D">
            <w:pPr>
              <w:spacing w:line="320" w:lineRule="exact"/>
              <w:ind w:left="72" w:right="1"/>
              <w:rPr>
                <w:rFonts w:asciiTheme="majorBidi" w:hAnsiTheme="majorBidi" w:cstheme="majorBidi"/>
                <w:sz w:val="28"/>
                <w:szCs w:val="28"/>
                <w:cs/>
              </w:rPr>
            </w:pPr>
            <w:r w:rsidRPr="00343BB8">
              <w:rPr>
                <w:rFonts w:asciiTheme="majorBidi" w:hAnsiTheme="majorBidi" w:cstheme="majorBidi"/>
                <w:sz w:val="28"/>
                <w:szCs w:val="28"/>
              </w:rPr>
              <w:t>Total</w:t>
            </w:r>
          </w:p>
        </w:tc>
        <w:tc>
          <w:tcPr>
            <w:tcW w:w="1276" w:type="dxa"/>
            <w:shd w:val="clear" w:color="auto" w:fill="auto"/>
            <w:vAlign w:val="bottom"/>
          </w:tcPr>
          <w:p w14:paraId="48FD5E15" w14:textId="784BCDCB"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638</w:t>
            </w:r>
          </w:p>
        </w:tc>
        <w:tc>
          <w:tcPr>
            <w:tcW w:w="1275" w:type="dxa"/>
            <w:shd w:val="clear" w:color="auto" w:fill="auto"/>
            <w:vAlign w:val="bottom"/>
          </w:tcPr>
          <w:p w14:paraId="3B0F2EFC" w14:textId="47827DC9"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508A4DD7" w14:textId="1C1D06A7"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791</w:t>
            </w:r>
          </w:p>
        </w:tc>
        <w:tc>
          <w:tcPr>
            <w:tcW w:w="1276" w:type="dxa"/>
            <w:shd w:val="clear" w:color="auto" w:fill="auto"/>
            <w:vAlign w:val="bottom"/>
          </w:tcPr>
          <w:p w14:paraId="64D91834" w14:textId="0E3B46DB"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1,177</w:t>
            </w:r>
          </w:p>
        </w:tc>
        <w:tc>
          <w:tcPr>
            <w:tcW w:w="1276" w:type="dxa"/>
            <w:shd w:val="clear" w:color="auto" w:fill="auto"/>
            <w:vAlign w:val="bottom"/>
          </w:tcPr>
          <w:p w14:paraId="778280B1" w14:textId="64B2FBC5" w:rsidR="00BB3A9D" w:rsidRPr="00343BB8" w:rsidRDefault="00BB3A9D" w:rsidP="00BB3A9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1,968</w:t>
            </w:r>
          </w:p>
        </w:tc>
      </w:tr>
    </w:tbl>
    <w:p w14:paraId="0430F65F" w14:textId="3AB009F3"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 xml:space="preserve">The company have no transaction transfer between Level 1, Level 2, and Level 3 of the fair value hierarchy during the </w:t>
      </w:r>
      <w:r w:rsidR="003E6213">
        <w:rPr>
          <w:rFonts w:ascii="Angsana New" w:hAnsi="Angsana New"/>
          <w:sz w:val="28"/>
        </w:rPr>
        <w:t>year</w:t>
      </w:r>
      <w:r w:rsidRPr="00343BB8">
        <w:rPr>
          <w:rFonts w:ascii="Angsana New" w:hAnsi="Angsana New"/>
          <w:sz w:val="28"/>
        </w:rPr>
        <w:t>.</w:t>
      </w:r>
    </w:p>
    <w:p w14:paraId="6C11E543" w14:textId="77777777"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The following methods and assumptions are used in estimating fair values of</w:t>
      </w:r>
      <w:r>
        <w:rPr>
          <w:rFonts w:ascii="Angsana New" w:hAnsi="Angsana New"/>
          <w:sz w:val="28"/>
        </w:rPr>
        <w:t xml:space="preserve"> financial instruments (Level 2</w:t>
      </w:r>
      <w:r w:rsidRPr="00343BB8">
        <w:rPr>
          <w:rFonts w:ascii="Angsana New" w:hAnsi="Angsana New"/>
          <w:sz w:val="28"/>
        </w:rPr>
        <w:t>,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54"/>
      </w:tblGrid>
      <w:tr w:rsidR="006A25B2" w:rsidRPr="00343BB8" w14:paraId="00F03EA7" w14:textId="77777777" w:rsidTr="00511BBB">
        <w:tc>
          <w:tcPr>
            <w:tcW w:w="4464" w:type="dxa"/>
          </w:tcPr>
          <w:p w14:paraId="059535A0"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458" w:type="dxa"/>
          </w:tcPr>
          <w:p w14:paraId="4836FF62"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6A25B2" w:rsidRPr="00343BB8" w14:paraId="0C298E96" w14:textId="77777777" w:rsidTr="00511BBB">
        <w:tc>
          <w:tcPr>
            <w:tcW w:w="4464" w:type="dxa"/>
          </w:tcPr>
          <w:p w14:paraId="1BA03D4D"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458" w:type="dxa"/>
          </w:tcPr>
          <w:p w14:paraId="6D5C6207"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6A25B2" w:rsidRPr="00343BB8" w14:paraId="3E764AC6" w14:textId="77777777" w:rsidTr="00511BBB">
        <w:tc>
          <w:tcPr>
            <w:tcW w:w="4464" w:type="dxa"/>
          </w:tcPr>
          <w:p w14:paraId="314FB8E1"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w:t>
            </w:r>
          </w:p>
        </w:tc>
        <w:tc>
          <w:tcPr>
            <w:tcW w:w="4458" w:type="dxa"/>
          </w:tcPr>
          <w:p w14:paraId="5A7465E8"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380D305B" w14:textId="77777777" w:rsidR="00A95A78" w:rsidRDefault="00A95A78"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p>
    <w:p w14:paraId="5B1F716F" w14:textId="6D04DC90"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lastRenderedPageBreak/>
        <w:t xml:space="preserve">Fair Value Hierarchy </w:t>
      </w:r>
    </w:p>
    <w:p w14:paraId="604F918E"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w:t>
      </w:r>
      <w:r>
        <w:rPr>
          <w:rFonts w:ascii="AngsanaUPC" w:hAnsi="AngsanaUPC" w:cs="AngsanaUPC"/>
          <w:sz w:val="28"/>
          <w:szCs w:val="28"/>
        </w:rPr>
        <w:t>13</w:t>
      </w:r>
      <w:r w:rsidRPr="00343BB8">
        <w:rPr>
          <w:rFonts w:ascii="AngsanaUPC" w:hAnsi="AngsanaUPC" w:cs="AngsanaUPC"/>
          <w:sz w:val="28"/>
          <w:szCs w:val="28"/>
        </w:rPr>
        <w:t xml:space="preserve"> Fair Value Measurement establishes a fair value hierarchy categorizing such inputs into three levels as follows:-</w:t>
      </w:r>
    </w:p>
    <w:p w14:paraId="678FD371"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1</w:t>
      </w:r>
      <w:r w:rsidRPr="00343BB8">
        <w:rPr>
          <w:rFonts w:ascii="AngsanaUPC" w:hAnsi="AngsanaUPC" w:cs="AngsanaUPC"/>
          <w:sz w:val="28"/>
          <w:szCs w:val="28"/>
        </w:rPr>
        <w:t xml:space="preserve"> - inputs are quoted prices (unadjusted) in active markets for identical assets or liabilities that the entity can access at the measurement date.</w:t>
      </w:r>
    </w:p>
    <w:p w14:paraId="13AF949C"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2</w:t>
      </w:r>
      <w:r w:rsidRPr="00343BB8">
        <w:rPr>
          <w:rFonts w:ascii="AngsanaUPC" w:hAnsi="AngsanaUPC" w:cs="AngsanaUPC"/>
          <w:sz w:val="28"/>
          <w:szCs w:val="28"/>
        </w:rPr>
        <w:t xml:space="preserve"> - inputs are inputs, other than quoted prices included within Level 1, which are observable for the asset or liability, either directly or indirectly.</w:t>
      </w:r>
    </w:p>
    <w:p w14:paraId="51E4D021" w14:textId="77777777" w:rsidR="006A25B2" w:rsidRPr="000A3D5C"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 xml:space="preserve"> - inputs are unobservable inputs for the asset or liability.</w:t>
      </w:r>
    </w:p>
    <w:p w14:paraId="62EB87DC" w14:textId="385488B6" w:rsidR="00BE5CF8" w:rsidRPr="004655D7" w:rsidRDefault="00BE5CF8" w:rsidP="002E3C1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APPROVAL OF FINANCIAL STATEMENTS</w:t>
      </w:r>
    </w:p>
    <w:p w14:paraId="00C7F02C" w14:textId="375D0263" w:rsidR="00BE5CF8" w:rsidRPr="00EB30C0" w:rsidRDefault="00621646" w:rsidP="00EA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rPr>
      </w:pPr>
      <w:r w:rsidRPr="004655D7">
        <w:rPr>
          <w:rFonts w:ascii="AngsanaUPC" w:hAnsi="AngsanaUPC" w:cs="AngsanaUPC"/>
          <w:sz w:val="28"/>
          <w:szCs w:val="28"/>
        </w:rPr>
        <w:t xml:space="preserve">Board of directors of </w:t>
      </w:r>
      <w:r w:rsidR="007C0914">
        <w:rPr>
          <w:rFonts w:ascii="AngsanaUPC" w:hAnsi="AngsanaUPC" w:cs="AngsanaUPC"/>
          <w:sz w:val="28"/>
          <w:szCs w:val="28"/>
        </w:rPr>
        <w:t>Thai Future Incorporation</w:t>
      </w:r>
      <w:r w:rsidR="00BE5CF8" w:rsidRPr="004655D7">
        <w:rPr>
          <w:rFonts w:ascii="AngsanaUPC" w:hAnsi="AngsanaUPC" w:cs="AngsanaUPC"/>
          <w:sz w:val="28"/>
          <w:szCs w:val="28"/>
        </w:rPr>
        <w:t xml:space="preserve"> Public Company Limited has approved these</w:t>
      </w:r>
      <w:r w:rsidR="00AC1AA8" w:rsidRPr="004655D7">
        <w:rPr>
          <w:rFonts w:ascii="AngsanaUPC" w:hAnsi="AngsanaUPC" w:cs="AngsanaUPC"/>
          <w:sz w:val="28"/>
          <w:szCs w:val="28"/>
          <w:cs/>
        </w:rPr>
        <w:t xml:space="preserve"> </w:t>
      </w:r>
      <w:r w:rsidR="00BE5CF8" w:rsidRPr="004655D7">
        <w:rPr>
          <w:rFonts w:ascii="AngsanaUPC" w:hAnsi="AngsanaUPC" w:cs="AngsanaUPC"/>
          <w:sz w:val="28"/>
          <w:szCs w:val="28"/>
        </w:rPr>
        <w:t xml:space="preserve">financial statements </w:t>
      </w:r>
      <w:r w:rsidR="00BE5CF8" w:rsidRPr="00140FFC">
        <w:rPr>
          <w:rFonts w:ascii="AngsanaUPC" w:hAnsi="AngsanaUPC" w:cs="AngsanaUPC"/>
          <w:sz w:val="28"/>
          <w:szCs w:val="28"/>
        </w:rPr>
        <w:t xml:space="preserve">on </w:t>
      </w:r>
      <w:r w:rsidR="00002119" w:rsidRPr="00140FFC">
        <w:rPr>
          <w:rFonts w:ascii="AngsanaUPC" w:hAnsi="AngsanaUPC" w:cs="AngsanaUPC"/>
          <w:sz w:val="28"/>
          <w:szCs w:val="28"/>
        </w:rPr>
        <w:t xml:space="preserve">February </w:t>
      </w:r>
      <w:r w:rsidR="00BB3A9D">
        <w:rPr>
          <w:rFonts w:ascii="AngsanaUPC" w:hAnsi="AngsanaUPC" w:cs="AngsanaUPC"/>
          <w:sz w:val="28"/>
          <w:szCs w:val="28"/>
        </w:rPr>
        <w:t>24</w:t>
      </w:r>
      <w:r w:rsidR="00002119">
        <w:rPr>
          <w:rFonts w:ascii="AngsanaUPC" w:hAnsi="AngsanaUPC" w:cs="AngsanaUPC" w:hint="cs"/>
          <w:sz w:val="28"/>
          <w:szCs w:val="28"/>
          <w:cs/>
        </w:rPr>
        <w:t xml:space="preserve">, </w:t>
      </w:r>
      <w:r w:rsidR="00E169BD" w:rsidRPr="004655D7">
        <w:rPr>
          <w:rFonts w:ascii="AngsanaUPC" w:hAnsi="AngsanaUPC" w:cs="AngsanaUPC"/>
          <w:sz w:val="28"/>
          <w:szCs w:val="28"/>
        </w:rPr>
        <w:t>20</w:t>
      </w:r>
      <w:r w:rsidR="008459AA" w:rsidRPr="004655D7">
        <w:rPr>
          <w:rFonts w:ascii="AngsanaUPC" w:hAnsi="AngsanaUPC" w:cs="AngsanaUPC"/>
          <w:sz w:val="28"/>
          <w:szCs w:val="28"/>
        </w:rPr>
        <w:t>2</w:t>
      </w:r>
      <w:r w:rsidR="002C77A9">
        <w:rPr>
          <w:rFonts w:ascii="AngsanaUPC" w:hAnsi="AngsanaUPC" w:cs="AngsanaUPC"/>
          <w:sz w:val="28"/>
          <w:szCs w:val="28"/>
        </w:rPr>
        <w:t>5</w:t>
      </w:r>
      <w:r w:rsidR="00BE5CF8" w:rsidRPr="004655D7">
        <w:rPr>
          <w:rFonts w:ascii="AngsanaUPC" w:hAnsi="AngsanaUPC" w:cs="AngsanaUPC"/>
          <w:sz w:val="28"/>
          <w:szCs w:val="28"/>
          <w:shd w:val="clear" w:color="auto" w:fill="FFFFFF"/>
          <w:cs/>
        </w:rPr>
        <w:t>.</w:t>
      </w:r>
    </w:p>
    <w:sectPr w:rsidR="00BE5CF8" w:rsidRPr="00EB30C0" w:rsidSect="006B3546">
      <w:pgSz w:w="11909" w:h="16834" w:code="9"/>
      <w:pgMar w:top="288" w:right="1080" w:bottom="1296" w:left="1627" w:header="533"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AC59E" w14:textId="77777777" w:rsidR="001B3C85" w:rsidRDefault="001B3C85">
      <w:r>
        <w:separator/>
      </w:r>
    </w:p>
  </w:endnote>
  <w:endnote w:type="continuationSeparator" w:id="0">
    <w:p w14:paraId="66F22F53" w14:textId="77777777" w:rsidR="001B3C85" w:rsidRDefault="001B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45D" w14:textId="77777777" w:rsidR="00C440EB" w:rsidRDefault="00C440EB"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C440EB" w:rsidRDefault="00C440EB"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6450" w14:textId="77777777" w:rsidR="00C440EB" w:rsidRPr="00425C98" w:rsidRDefault="00C440EB">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C440EB" w:rsidRDefault="00C440EB"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4C160" w14:textId="77777777" w:rsidR="001B3C85" w:rsidRDefault="001B3C85">
      <w:r>
        <w:separator/>
      </w:r>
    </w:p>
  </w:footnote>
  <w:footnote w:type="continuationSeparator" w:id="0">
    <w:p w14:paraId="075A81C6" w14:textId="77777777" w:rsidR="001B3C85" w:rsidRDefault="001B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B7227" w14:textId="77777777" w:rsidR="00C440EB" w:rsidRDefault="00C440EB" w:rsidP="007C0914">
    <w:pPr>
      <w:pStyle w:val="a5"/>
      <w:tabs>
        <w:tab w:val="right" w:pos="7560"/>
        <w:tab w:val="right" w:pos="9000"/>
      </w:tabs>
      <w:ind w:right="595"/>
      <w:rPr>
        <w:rFonts w:ascii="AngsanaUPC" w:hAnsi="AngsanaUPC" w:cs="AngsanaUPC"/>
        <w:b/>
        <w:bCs/>
        <w:sz w:val="30"/>
        <w:szCs w:val="30"/>
        <w:lang w:val="en-US"/>
      </w:rPr>
    </w:pPr>
    <w:r w:rsidRPr="007C0914">
      <w:rPr>
        <w:rFonts w:ascii="AngsanaUPC" w:hAnsi="AngsanaUPC" w:cs="AngsanaUPC"/>
        <w:b/>
        <w:bCs/>
        <w:sz w:val="30"/>
        <w:szCs w:val="30"/>
        <w:lang w:val="en-US"/>
      </w:rPr>
      <w:t>THAI FUTURE INCORPORATION PUBLIC COMPANY LIMITED</w:t>
    </w:r>
  </w:p>
  <w:p w14:paraId="575904ED" w14:textId="3DECF5B3" w:rsidR="00C440EB" w:rsidRPr="00D26FB8" w:rsidRDefault="00C440EB"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14:paraId="0D1ED77C" w14:textId="0D0B3074" w:rsidR="00C440EB" w:rsidRPr="0023746F" w:rsidRDefault="00C440EB"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DECEMBER 31, 2024</w:t>
    </w:r>
  </w:p>
  <w:p w14:paraId="733D6C49" w14:textId="77777777" w:rsidR="00C440EB" w:rsidRDefault="00C440EB">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119A0518"/>
    <w:multiLevelType w:val="hybridMultilevel"/>
    <w:tmpl w:val="5088C992"/>
    <w:lvl w:ilvl="0" w:tplc="36A825C4">
      <w:start w:val="31"/>
      <w:numFmt w:val="bullet"/>
      <w:lvlText w:val="-"/>
      <w:lvlJc w:val="left"/>
      <w:pPr>
        <w:ind w:left="1224" w:hanging="360"/>
      </w:pPr>
      <w:rPr>
        <w:rFonts w:ascii="Angsana New" w:eastAsia="Times New Roman" w:hAnsi="Angsana New" w:hint="default"/>
        <w:lang w:bidi="th-TH"/>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A673F"/>
    <w:multiLevelType w:val="hybridMultilevel"/>
    <w:tmpl w:val="2EFE3346"/>
    <w:lvl w:ilvl="0" w:tplc="8B526F0E">
      <w:start w:val="1"/>
      <w:numFmt w:val="bullet"/>
      <w:lvlText w:val="-"/>
      <w:lvlJc w:val="left"/>
      <w:pPr>
        <w:ind w:left="1287" w:hanging="360"/>
      </w:pPr>
      <w:rPr>
        <w:rFonts w:ascii="Calibri" w:eastAsiaTheme="minorHAnsi" w:hAnsi="Calibri"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B3F720C"/>
    <w:multiLevelType w:val="multilevel"/>
    <w:tmpl w:val="D1647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bCs/>
      </w:rPr>
    </w:lvl>
    <w:lvl w:ilvl="2">
      <w:start w:val="1"/>
      <w:numFmt w:val="decimal"/>
      <w:lvlText w:val="22.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B577D9F"/>
    <w:multiLevelType w:val="hybridMultilevel"/>
    <w:tmpl w:val="C626229A"/>
    <w:lvl w:ilvl="0" w:tplc="B178D24C">
      <w:start w:val="1"/>
      <w:numFmt w:val="bullet"/>
      <w:lvlText w:val=""/>
      <w:lvlJc w:val="left"/>
      <w:pPr>
        <w:ind w:left="1260" w:hanging="360"/>
      </w:pPr>
      <w:rPr>
        <w:rFonts w:ascii="Symbol" w:hAnsi="Symbol"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06E51"/>
    <w:multiLevelType w:val="hybridMultilevel"/>
    <w:tmpl w:val="6C92767E"/>
    <w:lvl w:ilvl="0" w:tplc="7DA8F50C">
      <w:start w:val="1"/>
      <w:numFmt w:val="decimal"/>
      <w:lvlText w:val="18.%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7BE611C"/>
    <w:multiLevelType w:val="hybridMultilevel"/>
    <w:tmpl w:val="C328639A"/>
    <w:lvl w:ilvl="0" w:tplc="1D50E90A">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2A610643"/>
    <w:multiLevelType w:val="multilevel"/>
    <w:tmpl w:val="2FFAFAB0"/>
    <w:lvl w:ilvl="0">
      <w:start w:val="1"/>
      <w:numFmt w:val="decimal"/>
      <w:lvlText w:val="%1."/>
      <w:lvlJc w:val="left"/>
      <w:pPr>
        <w:tabs>
          <w:tab w:val="num" w:pos="360"/>
        </w:tabs>
        <w:ind w:left="360" w:hanging="360"/>
      </w:pPr>
      <w:rPr>
        <w:rFonts w:cs="Times New Roman" w:hint="default"/>
      </w:rPr>
    </w:lvl>
    <w:lvl w:ilvl="1">
      <w:start w:val="1"/>
      <w:numFmt w:val="decimal"/>
      <w:lvlText w:val="18.%2"/>
      <w:lvlJc w:val="left"/>
      <w:pPr>
        <w:tabs>
          <w:tab w:val="num" w:pos="792"/>
        </w:tabs>
        <w:ind w:left="792" w:hanging="432"/>
      </w:pPr>
      <w:rPr>
        <w:rFonts w:hint="default"/>
        <w:sz w:val="28"/>
        <w:szCs w:val="28"/>
        <w:u w:val="no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2157FC4"/>
    <w:multiLevelType w:val="hybridMultilevel"/>
    <w:tmpl w:val="C86C9368"/>
    <w:lvl w:ilvl="0" w:tplc="CA42BD5E">
      <w:start w:val="1"/>
      <w:numFmt w:val="bullet"/>
      <w:lvlText w:val="•"/>
      <w:lvlJc w:val="left"/>
      <w:pPr>
        <w:ind w:left="1350" w:hanging="360"/>
      </w:pPr>
      <w:rPr>
        <w:rFonts w:ascii="Angsana New" w:hAnsi="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32BD4584"/>
    <w:multiLevelType w:val="multilevel"/>
    <w:tmpl w:val="3C609CF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E37EDE"/>
    <w:multiLevelType w:val="multilevel"/>
    <w:tmpl w:val="CF4C0B70"/>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9" w15:restartNumberingAfterBreak="0">
    <w:nsid w:val="37AE55D7"/>
    <w:multiLevelType w:val="hybridMultilevel"/>
    <w:tmpl w:val="C048FF92"/>
    <w:lvl w:ilvl="0" w:tplc="91CCA4BC">
      <w:start w:val="1"/>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DD3C9E"/>
    <w:multiLevelType w:val="hybridMultilevel"/>
    <w:tmpl w:val="FB70946E"/>
    <w:lvl w:ilvl="0" w:tplc="F0FA66A4">
      <w:start w:val="1"/>
      <w:numFmt w:val="decimal"/>
      <w:lvlText w:val="27.%1"/>
      <w:lvlJc w:val="left"/>
      <w:pPr>
        <w:ind w:left="644"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A2438"/>
    <w:multiLevelType w:val="hybridMultilevel"/>
    <w:tmpl w:val="8586ED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F5F471D"/>
    <w:multiLevelType w:val="hybridMultilevel"/>
    <w:tmpl w:val="F1784D3C"/>
    <w:lvl w:ilvl="0" w:tplc="4C6EA5FA">
      <w:start w:val="1"/>
      <w:numFmt w:val="decimal"/>
      <w:lvlText w:val="6.%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6" w15:restartNumberingAfterBreak="0">
    <w:nsid w:val="4F7A3B58"/>
    <w:multiLevelType w:val="hybridMultilevel"/>
    <w:tmpl w:val="AA6EC7F4"/>
    <w:lvl w:ilvl="0" w:tplc="CA42BD5E">
      <w:start w:val="1"/>
      <w:numFmt w:val="bullet"/>
      <w:lvlText w:val="•"/>
      <w:lvlJc w:val="left"/>
      <w:pPr>
        <w:ind w:left="1512" w:hanging="360"/>
      </w:pPr>
      <w:rPr>
        <w:rFonts w:ascii="Angsana New" w:hAnsi="Angsana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7"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9" w15:restartNumberingAfterBreak="0">
    <w:nsid w:val="599321A1"/>
    <w:multiLevelType w:val="hybridMultilevel"/>
    <w:tmpl w:val="212A9B54"/>
    <w:lvl w:ilvl="0" w:tplc="F9EA2BF6">
      <w:start w:val="1"/>
      <w:numFmt w:val="decimal"/>
      <w:lvlText w:val="19.%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7CC48D9"/>
    <w:multiLevelType w:val="hybridMultilevel"/>
    <w:tmpl w:val="DC8806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7160456D"/>
    <w:multiLevelType w:val="multilevel"/>
    <w:tmpl w:val="00D67358"/>
    <w:lvl w:ilvl="0">
      <w:start w:val="5"/>
      <w:numFmt w:val="decimal"/>
      <w:lvlText w:val="%1."/>
      <w:lvlJc w:val="left"/>
      <w:pPr>
        <w:tabs>
          <w:tab w:val="num" w:pos="1170"/>
        </w:tabs>
        <w:ind w:left="1170" w:hanging="360"/>
      </w:pPr>
      <w:rPr>
        <w:rFonts w:hint="default"/>
        <w:b/>
        <w:u w:val="none"/>
      </w:rPr>
    </w:lvl>
    <w:lvl w:ilvl="1">
      <w:start w:val="1"/>
      <w:numFmt w:val="decimal"/>
      <w:isLgl/>
      <w:lvlText w:val="5.%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15:restartNumberingAfterBreak="0">
    <w:nsid w:val="7F85631E"/>
    <w:multiLevelType w:val="hybridMultilevel"/>
    <w:tmpl w:val="8ADA5996"/>
    <w:lvl w:ilvl="0" w:tplc="A6A6D192">
      <w:numFmt w:val="bullet"/>
      <w:lvlText w:val="-"/>
      <w:lvlJc w:val="left"/>
      <w:pPr>
        <w:ind w:left="1260" w:hanging="360"/>
      </w:pPr>
      <w:rPr>
        <w:rFonts w:ascii="AngsanaUPC" w:eastAsia="Times New Roman"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40400700">
    <w:abstractNumId w:val="24"/>
  </w:num>
  <w:num w:numId="2" w16cid:durableId="1190878028">
    <w:abstractNumId w:val="11"/>
  </w:num>
  <w:num w:numId="3" w16cid:durableId="2052339689">
    <w:abstractNumId w:val="20"/>
  </w:num>
  <w:num w:numId="4" w16cid:durableId="1913469865">
    <w:abstractNumId w:val="2"/>
  </w:num>
  <w:num w:numId="5" w16cid:durableId="153112089">
    <w:abstractNumId w:val="18"/>
  </w:num>
  <w:num w:numId="6" w16cid:durableId="1280450916">
    <w:abstractNumId w:val="12"/>
  </w:num>
  <w:num w:numId="7" w16cid:durableId="1132331533">
    <w:abstractNumId w:val="30"/>
  </w:num>
  <w:num w:numId="8" w16cid:durableId="1106314752">
    <w:abstractNumId w:val="8"/>
  </w:num>
  <w:num w:numId="9" w16cid:durableId="1852572149">
    <w:abstractNumId w:val="34"/>
  </w:num>
  <w:num w:numId="10" w16cid:durableId="1033381812">
    <w:abstractNumId w:val="4"/>
  </w:num>
  <w:num w:numId="11" w16cid:durableId="1170757453">
    <w:abstractNumId w:val="21"/>
  </w:num>
  <w:num w:numId="12" w16cid:durableId="2146313801">
    <w:abstractNumId w:val="6"/>
  </w:num>
  <w:num w:numId="13" w16cid:durableId="1143620052">
    <w:abstractNumId w:val="33"/>
  </w:num>
  <w:num w:numId="14" w16cid:durableId="1848933942">
    <w:abstractNumId w:val="13"/>
  </w:num>
  <w:num w:numId="15" w16cid:durableId="132142309">
    <w:abstractNumId w:val="28"/>
  </w:num>
  <w:num w:numId="16" w16cid:durableId="1911497539">
    <w:abstractNumId w:val="9"/>
  </w:num>
  <w:num w:numId="17" w16cid:durableId="1317806357">
    <w:abstractNumId w:val="3"/>
  </w:num>
  <w:num w:numId="18" w16cid:durableId="455566508">
    <w:abstractNumId w:val="0"/>
  </w:num>
  <w:num w:numId="19" w16cid:durableId="1126896808">
    <w:abstractNumId w:val="17"/>
  </w:num>
  <w:num w:numId="20" w16cid:durableId="685060770">
    <w:abstractNumId w:val="27"/>
  </w:num>
  <w:num w:numId="21" w16cid:durableId="1230116331">
    <w:abstractNumId w:val="25"/>
  </w:num>
  <w:num w:numId="22" w16cid:durableId="1768499750">
    <w:abstractNumId w:val="35"/>
  </w:num>
  <w:num w:numId="23" w16cid:durableId="1119028956">
    <w:abstractNumId w:val="22"/>
  </w:num>
  <w:num w:numId="24" w16cid:durableId="767580986">
    <w:abstractNumId w:val="10"/>
  </w:num>
  <w:num w:numId="25" w16cid:durableId="1414430263">
    <w:abstractNumId w:val="26"/>
  </w:num>
  <w:num w:numId="26" w16cid:durableId="372073568">
    <w:abstractNumId w:val="5"/>
  </w:num>
  <w:num w:numId="27" w16cid:durableId="462312068">
    <w:abstractNumId w:val="16"/>
  </w:num>
  <w:num w:numId="28" w16cid:durableId="2066173645">
    <w:abstractNumId w:val="31"/>
  </w:num>
  <w:num w:numId="29" w16cid:durableId="169178176">
    <w:abstractNumId w:val="15"/>
  </w:num>
  <w:num w:numId="30" w16cid:durableId="740444860">
    <w:abstractNumId w:val="14"/>
  </w:num>
  <w:num w:numId="31" w16cid:durableId="1646816588">
    <w:abstractNumId w:val="19"/>
  </w:num>
  <w:num w:numId="32" w16cid:durableId="1063993187">
    <w:abstractNumId w:val="29"/>
  </w:num>
  <w:num w:numId="33" w16cid:durableId="105004659">
    <w:abstractNumId w:val="32"/>
  </w:num>
  <w:num w:numId="34" w16cid:durableId="1407537834">
    <w:abstractNumId w:val="1"/>
  </w:num>
  <w:num w:numId="35" w16cid:durableId="1028682220">
    <w:abstractNumId w:val="23"/>
  </w:num>
  <w:num w:numId="36" w16cid:durableId="16282149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79D"/>
    <w:rsid w:val="00000D4A"/>
    <w:rsid w:val="00000E0F"/>
    <w:rsid w:val="000011D0"/>
    <w:rsid w:val="00001431"/>
    <w:rsid w:val="0000147F"/>
    <w:rsid w:val="00001851"/>
    <w:rsid w:val="00001D0A"/>
    <w:rsid w:val="00001D15"/>
    <w:rsid w:val="00002119"/>
    <w:rsid w:val="0000220D"/>
    <w:rsid w:val="000022A6"/>
    <w:rsid w:val="000024FD"/>
    <w:rsid w:val="00002A59"/>
    <w:rsid w:val="000034E8"/>
    <w:rsid w:val="000036F3"/>
    <w:rsid w:val="00003782"/>
    <w:rsid w:val="00003BDB"/>
    <w:rsid w:val="000042EB"/>
    <w:rsid w:val="0000446E"/>
    <w:rsid w:val="00004ABC"/>
    <w:rsid w:val="00005280"/>
    <w:rsid w:val="00005A98"/>
    <w:rsid w:val="000060B0"/>
    <w:rsid w:val="000062B0"/>
    <w:rsid w:val="00006744"/>
    <w:rsid w:val="00006794"/>
    <w:rsid w:val="0000698E"/>
    <w:rsid w:val="00006B44"/>
    <w:rsid w:val="00006BB4"/>
    <w:rsid w:val="00006C3C"/>
    <w:rsid w:val="00006D65"/>
    <w:rsid w:val="00006E8D"/>
    <w:rsid w:val="00006F22"/>
    <w:rsid w:val="00006F4C"/>
    <w:rsid w:val="000071B3"/>
    <w:rsid w:val="000078EA"/>
    <w:rsid w:val="00007B02"/>
    <w:rsid w:val="00007D33"/>
    <w:rsid w:val="00007D5C"/>
    <w:rsid w:val="0001007D"/>
    <w:rsid w:val="00010094"/>
    <w:rsid w:val="000105A2"/>
    <w:rsid w:val="00010BBD"/>
    <w:rsid w:val="00010E99"/>
    <w:rsid w:val="000114C7"/>
    <w:rsid w:val="000116FA"/>
    <w:rsid w:val="000120E0"/>
    <w:rsid w:val="000121A9"/>
    <w:rsid w:val="000122B2"/>
    <w:rsid w:val="00012356"/>
    <w:rsid w:val="00012410"/>
    <w:rsid w:val="000127C2"/>
    <w:rsid w:val="00012B87"/>
    <w:rsid w:val="00012CCB"/>
    <w:rsid w:val="0001342E"/>
    <w:rsid w:val="000134D6"/>
    <w:rsid w:val="00013816"/>
    <w:rsid w:val="0001388A"/>
    <w:rsid w:val="00013A24"/>
    <w:rsid w:val="000141D6"/>
    <w:rsid w:val="00014A0A"/>
    <w:rsid w:val="00014BAA"/>
    <w:rsid w:val="00014FDE"/>
    <w:rsid w:val="00015042"/>
    <w:rsid w:val="000151D1"/>
    <w:rsid w:val="000157DB"/>
    <w:rsid w:val="00015B0A"/>
    <w:rsid w:val="0001624E"/>
    <w:rsid w:val="00016260"/>
    <w:rsid w:val="00016356"/>
    <w:rsid w:val="000165C9"/>
    <w:rsid w:val="00016898"/>
    <w:rsid w:val="0001691B"/>
    <w:rsid w:val="00016955"/>
    <w:rsid w:val="0001697E"/>
    <w:rsid w:val="00016A32"/>
    <w:rsid w:val="00016F0A"/>
    <w:rsid w:val="00017425"/>
    <w:rsid w:val="0001742C"/>
    <w:rsid w:val="00017BCC"/>
    <w:rsid w:val="00020186"/>
    <w:rsid w:val="000203E8"/>
    <w:rsid w:val="0002064F"/>
    <w:rsid w:val="000208DC"/>
    <w:rsid w:val="000210F7"/>
    <w:rsid w:val="000215A9"/>
    <w:rsid w:val="000216C3"/>
    <w:rsid w:val="000217C4"/>
    <w:rsid w:val="0002199A"/>
    <w:rsid w:val="000224BB"/>
    <w:rsid w:val="000226AA"/>
    <w:rsid w:val="000227A0"/>
    <w:rsid w:val="00022DA4"/>
    <w:rsid w:val="00023076"/>
    <w:rsid w:val="00023D4B"/>
    <w:rsid w:val="00023DCD"/>
    <w:rsid w:val="000245F0"/>
    <w:rsid w:val="00024668"/>
    <w:rsid w:val="00024E49"/>
    <w:rsid w:val="0002512B"/>
    <w:rsid w:val="0002545B"/>
    <w:rsid w:val="000257CE"/>
    <w:rsid w:val="00025BCA"/>
    <w:rsid w:val="000260D2"/>
    <w:rsid w:val="0002666E"/>
    <w:rsid w:val="00026743"/>
    <w:rsid w:val="00026A33"/>
    <w:rsid w:val="00026C46"/>
    <w:rsid w:val="00026CF5"/>
    <w:rsid w:val="00027101"/>
    <w:rsid w:val="00027412"/>
    <w:rsid w:val="000276E9"/>
    <w:rsid w:val="00027DF2"/>
    <w:rsid w:val="0003024D"/>
    <w:rsid w:val="0003026F"/>
    <w:rsid w:val="000305B9"/>
    <w:rsid w:val="0003078F"/>
    <w:rsid w:val="000307F7"/>
    <w:rsid w:val="00030BAF"/>
    <w:rsid w:val="00030BB9"/>
    <w:rsid w:val="00030CC9"/>
    <w:rsid w:val="00030E24"/>
    <w:rsid w:val="00031369"/>
    <w:rsid w:val="00031570"/>
    <w:rsid w:val="00031990"/>
    <w:rsid w:val="00031C44"/>
    <w:rsid w:val="00032762"/>
    <w:rsid w:val="0003285B"/>
    <w:rsid w:val="00032E12"/>
    <w:rsid w:val="00033033"/>
    <w:rsid w:val="0003362D"/>
    <w:rsid w:val="000338A9"/>
    <w:rsid w:val="00033B3F"/>
    <w:rsid w:val="00034185"/>
    <w:rsid w:val="000344E0"/>
    <w:rsid w:val="00034A4C"/>
    <w:rsid w:val="00034C87"/>
    <w:rsid w:val="00035111"/>
    <w:rsid w:val="00035769"/>
    <w:rsid w:val="0003583B"/>
    <w:rsid w:val="00035FF9"/>
    <w:rsid w:val="0003685B"/>
    <w:rsid w:val="00036AAA"/>
    <w:rsid w:val="00036E2A"/>
    <w:rsid w:val="000372A9"/>
    <w:rsid w:val="00037500"/>
    <w:rsid w:val="000375C0"/>
    <w:rsid w:val="0003775A"/>
    <w:rsid w:val="0003790F"/>
    <w:rsid w:val="00037A31"/>
    <w:rsid w:val="00037DD8"/>
    <w:rsid w:val="00037EA3"/>
    <w:rsid w:val="00037F1F"/>
    <w:rsid w:val="00037F48"/>
    <w:rsid w:val="00040346"/>
    <w:rsid w:val="0004064E"/>
    <w:rsid w:val="00040B6E"/>
    <w:rsid w:val="00040C38"/>
    <w:rsid w:val="0004148F"/>
    <w:rsid w:val="00041BA6"/>
    <w:rsid w:val="0004228F"/>
    <w:rsid w:val="00042844"/>
    <w:rsid w:val="000428F6"/>
    <w:rsid w:val="00042AC8"/>
    <w:rsid w:val="000430EB"/>
    <w:rsid w:val="000435E3"/>
    <w:rsid w:val="000436CB"/>
    <w:rsid w:val="00043E62"/>
    <w:rsid w:val="00043E78"/>
    <w:rsid w:val="00044122"/>
    <w:rsid w:val="00044288"/>
    <w:rsid w:val="000442B8"/>
    <w:rsid w:val="000443F5"/>
    <w:rsid w:val="00044E4A"/>
    <w:rsid w:val="000462B5"/>
    <w:rsid w:val="00046B37"/>
    <w:rsid w:val="00047174"/>
    <w:rsid w:val="00047BAD"/>
    <w:rsid w:val="00047CDA"/>
    <w:rsid w:val="00047E7F"/>
    <w:rsid w:val="00047F9D"/>
    <w:rsid w:val="0005002B"/>
    <w:rsid w:val="00050204"/>
    <w:rsid w:val="0005049D"/>
    <w:rsid w:val="00050570"/>
    <w:rsid w:val="00050750"/>
    <w:rsid w:val="000509F8"/>
    <w:rsid w:val="00051049"/>
    <w:rsid w:val="0005139A"/>
    <w:rsid w:val="00051A7F"/>
    <w:rsid w:val="000523BF"/>
    <w:rsid w:val="00052412"/>
    <w:rsid w:val="000526B5"/>
    <w:rsid w:val="000528AC"/>
    <w:rsid w:val="00052929"/>
    <w:rsid w:val="00052AAD"/>
    <w:rsid w:val="00052B89"/>
    <w:rsid w:val="00052D02"/>
    <w:rsid w:val="000530F6"/>
    <w:rsid w:val="000532C8"/>
    <w:rsid w:val="0005387F"/>
    <w:rsid w:val="000539B9"/>
    <w:rsid w:val="00053DE1"/>
    <w:rsid w:val="0005437E"/>
    <w:rsid w:val="00054814"/>
    <w:rsid w:val="00054AF5"/>
    <w:rsid w:val="00054D44"/>
    <w:rsid w:val="00054D63"/>
    <w:rsid w:val="000551E8"/>
    <w:rsid w:val="00055222"/>
    <w:rsid w:val="000553E8"/>
    <w:rsid w:val="000559B6"/>
    <w:rsid w:val="00055DEB"/>
    <w:rsid w:val="0005609E"/>
    <w:rsid w:val="000563A7"/>
    <w:rsid w:val="0005641A"/>
    <w:rsid w:val="00057043"/>
    <w:rsid w:val="000570CB"/>
    <w:rsid w:val="000572BC"/>
    <w:rsid w:val="0005730F"/>
    <w:rsid w:val="00057342"/>
    <w:rsid w:val="00057468"/>
    <w:rsid w:val="0005765A"/>
    <w:rsid w:val="0005772D"/>
    <w:rsid w:val="00057B14"/>
    <w:rsid w:val="00060014"/>
    <w:rsid w:val="0006024C"/>
    <w:rsid w:val="000604EC"/>
    <w:rsid w:val="00060899"/>
    <w:rsid w:val="00060B77"/>
    <w:rsid w:val="00061183"/>
    <w:rsid w:val="000615E2"/>
    <w:rsid w:val="00061718"/>
    <w:rsid w:val="00061E71"/>
    <w:rsid w:val="000621D4"/>
    <w:rsid w:val="000625FA"/>
    <w:rsid w:val="00062A78"/>
    <w:rsid w:val="00062EFC"/>
    <w:rsid w:val="00062F03"/>
    <w:rsid w:val="00062F9C"/>
    <w:rsid w:val="00063033"/>
    <w:rsid w:val="0006325D"/>
    <w:rsid w:val="000632F7"/>
    <w:rsid w:val="0006374C"/>
    <w:rsid w:val="00063BC9"/>
    <w:rsid w:val="000640A9"/>
    <w:rsid w:val="00064673"/>
    <w:rsid w:val="000649A8"/>
    <w:rsid w:val="00064B8E"/>
    <w:rsid w:val="00064C37"/>
    <w:rsid w:val="000652DD"/>
    <w:rsid w:val="000652E0"/>
    <w:rsid w:val="00065871"/>
    <w:rsid w:val="00065AEF"/>
    <w:rsid w:val="00066D78"/>
    <w:rsid w:val="00067032"/>
    <w:rsid w:val="000670C8"/>
    <w:rsid w:val="000670F0"/>
    <w:rsid w:val="00067147"/>
    <w:rsid w:val="00067272"/>
    <w:rsid w:val="00067662"/>
    <w:rsid w:val="00067AE2"/>
    <w:rsid w:val="00070915"/>
    <w:rsid w:val="00070BFA"/>
    <w:rsid w:val="00070DD2"/>
    <w:rsid w:val="00070E40"/>
    <w:rsid w:val="00070EAD"/>
    <w:rsid w:val="00070FAC"/>
    <w:rsid w:val="0007102F"/>
    <w:rsid w:val="000712C2"/>
    <w:rsid w:val="0007157A"/>
    <w:rsid w:val="00071A0F"/>
    <w:rsid w:val="00071E4C"/>
    <w:rsid w:val="00072CFF"/>
    <w:rsid w:val="0007320A"/>
    <w:rsid w:val="00073597"/>
    <w:rsid w:val="00073694"/>
    <w:rsid w:val="00073BDA"/>
    <w:rsid w:val="00073DFD"/>
    <w:rsid w:val="00074119"/>
    <w:rsid w:val="000744CC"/>
    <w:rsid w:val="0007461D"/>
    <w:rsid w:val="00074834"/>
    <w:rsid w:val="00074ADE"/>
    <w:rsid w:val="000751E6"/>
    <w:rsid w:val="00075B68"/>
    <w:rsid w:val="00075BCC"/>
    <w:rsid w:val="00075BD7"/>
    <w:rsid w:val="0007606E"/>
    <w:rsid w:val="000760D9"/>
    <w:rsid w:val="00076274"/>
    <w:rsid w:val="0007657D"/>
    <w:rsid w:val="000769F2"/>
    <w:rsid w:val="00076E44"/>
    <w:rsid w:val="00077065"/>
    <w:rsid w:val="000777BF"/>
    <w:rsid w:val="00077B75"/>
    <w:rsid w:val="0008033D"/>
    <w:rsid w:val="000809C9"/>
    <w:rsid w:val="00080B2A"/>
    <w:rsid w:val="00080BFE"/>
    <w:rsid w:val="000810E7"/>
    <w:rsid w:val="000814BF"/>
    <w:rsid w:val="00081606"/>
    <w:rsid w:val="0008170C"/>
    <w:rsid w:val="000819B4"/>
    <w:rsid w:val="00081CA1"/>
    <w:rsid w:val="00081D8C"/>
    <w:rsid w:val="00082384"/>
    <w:rsid w:val="0008268B"/>
    <w:rsid w:val="00082AC9"/>
    <w:rsid w:val="0008312C"/>
    <w:rsid w:val="0008356D"/>
    <w:rsid w:val="00083CD0"/>
    <w:rsid w:val="00083D91"/>
    <w:rsid w:val="00083D9D"/>
    <w:rsid w:val="00084333"/>
    <w:rsid w:val="0008448C"/>
    <w:rsid w:val="000845A2"/>
    <w:rsid w:val="00084660"/>
    <w:rsid w:val="000847EA"/>
    <w:rsid w:val="00084B2D"/>
    <w:rsid w:val="00084F85"/>
    <w:rsid w:val="000850FF"/>
    <w:rsid w:val="000858C0"/>
    <w:rsid w:val="000858D2"/>
    <w:rsid w:val="00085C8A"/>
    <w:rsid w:val="00085DBE"/>
    <w:rsid w:val="00085DE8"/>
    <w:rsid w:val="0008642B"/>
    <w:rsid w:val="00086FBE"/>
    <w:rsid w:val="000872F9"/>
    <w:rsid w:val="000877E6"/>
    <w:rsid w:val="0008790B"/>
    <w:rsid w:val="00087B37"/>
    <w:rsid w:val="00087C0C"/>
    <w:rsid w:val="00090079"/>
    <w:rsid w:val="000910A0"/>
    <w:rsid w:val="000910BC"/>
    <w:rsid w:val="000911F0"/>
    <w:rsid w:val="00091593"/>
    <w:rsid w:val="00091990"/>
    <w:rsid w:val="00091D4F"/>
    <w:rsid w:val="00092132"/>
    <w:rsid w:val="000924CE"/>
    <w:rsid w:val="00092602"/>
    <w:rsid w:val="000926D1"/>
    <w:rsid w:val="0009281F"/>
    <w:rsid w:val="000928D3"/>
    <w:rsid w:val="000929A7"/>
    <w:rsid w:val="00093035"/>
    <w:rsid w:val="000931B7"/>
    <w:rsid w:val="000933E1"/>
    <w:rsid w:val="000936DC"/>
    <w:rsid w:val="00093859"/>
    <w:rsid w:val="00093A0C"/>
    <w:rsid w:val="00094551"/>
    <w:rsid w:val="00094B6A"/>
    <w:rsid w:val="00094B8D"/>
    <w:rsid w:val="00094B9B"/>
    <w:rsid w:val="00095104"/>
    <w:rsid w:val="00095645"/>
    <w:rsid w:val="0009566A"/>
    <w:rsid w:val="00095951"/>
    <w:rsid w:val="000961F0"/>
    <w:rsid w:val="000972FA"/>
    <w:rsid w:val="000974FF"/>
    <w:rsid w:val="00097618"/>
    <w:rsid w:val="0009790E"/>
    <w:rsid w:val="00097B4C"/>
    <w:rsid w:val="00097C83"/>
    <w:rsid w:val="00097D4C"/>
    <w:rsid w:val="000A020A"/>
    <w:rsid w:val="000A027D"/>
    <w:rsid w:val="000A06DB"/>
    <w:rsid w:val="000A0B74"/>
    <w:rsid w:val="000A0F36"/>
    <w:rsid w:val="000A0FBD"/>
    <w:rsid w:val="000A1032"/>
    <w:rsid w:val="000A15DF"/>
    <w:rsid w:val="000A1861"/>
    <w:rsid w:val="000A1B12"/>
    <w:rsid w:val="000A1BFC"/>
    <w:rsid w:val="000A1DFB"/>
    <w:rsid w:val="000A2229"/>
    <w:rsid w:val="000A23E9"/>
    <w:rsid w:val="000A24F6"/>
    <w:rsid w:val="000A256E"/>
    <w:rsid w:val="000A2667"/>
    <w:rsid w:val="000A2A86"/>
    <w:rsid w:val="000A3040"/>
    <w:rsid w:val="000A3074"/>
    <w:rsid w:val="000A320C"/>
    <w:rsid w:val="000A336F"/>
    <w:rsid w:val="000A39E3"/>
    <w:rsid w:val="000A3F23"/>
    <w:rsid w:val="000A3F24"/>
    <w:rsid w:val="000A3F9A"/>
    <w:rsid w:val="000A4661"/>
    <w:rsid w:val="000A4D20"/>
    <w:rsid w:val="000A4F21"/>
    <w:rsid w:val="000A5388"/>
    <w:rsid w:val="000A5436"/>
    <w:rsid w:val="000A56ED"/>
    <w:rsid w:val="000A578D"/>
    <w:rsid w:val="000A589B"/>
    <w:rsid w:val="000A5B90"/>
    <w:rsid w:val="000A5DF7"/>
    <w:rsid w:val="000A69FD"/>
    <w:rsid w:val="000A6A3B"/>
    <w:rsid w:val="000A70D9"/>
    <w:rsid w:val="000A736F"/>
    <w:rsid w:val="000A78C6"/>
    <w:rsid w:val="000A7927"/>
    <w:rsid w:val="000A7FD0"/>
    <w:rsid w:val="000B0884"/>
    <w:rsid w:val="000B09FA"/>
    <w:rsid w:val="000B1201"/>
    <w:rsid w:val="000B1478"/>
    <w:rsid w:val="000B14AF"/>
    <w:rsid w:val="000B1741"/>
    <w:rsid w:val="000B19B2"/>
    <w:rsid w:val="000B2404"/>
    <w:rsid w:val="000B245A"/>
    <w:rsid w:val="000B260C"/>
    <w:rsid w:val="000B26DA"/>
    <w:rsid w:val="000B2B9F"/>
    <w:rsid w:val="000B31DC"/>
    <w:rsid w:val="000B3D98"/>
    <w:rsid w:val="000B405A"/>
    <w:rsid w:val="000B4352"/>
    <w:rsid w:val="000B496C"/>
    <w:rsid w:val="000B502D"/>
    <w:rsid w:val="000B5147"/>
    <w:rsid w:val="000B56B3"/>
    <w:rsid w:val="000B5B1E"/>
    <w:rsid w:val="000B5D30"/>
    <w:rsid w:val="000B5ED0"/>
    <w:rsid w:val="000B62CC"/>
    <w:rsid w:val="000B635A"/>
    <w:rsid w:val="000B67F5"/>
    <w:rsid w:val="000B6815"/>
    <w:rsid w:val="000B6B86"/>
    <w:rsid w:val="000B6C8C"/>
    <w:rsid w:val="000B6F8B"/>
    <w:rsid w:val="000B71FE"/>
    <w:rsid w:val="000B784B"/>
    <w:rsid w:val="000B7E1E"/>
    <w:rsid w:val="000C0885"/>
    <w:rsid w:val="000C0D01"/>
    <w:rsid w:val="000C0E94"/>
    <w:rsid w:val="000C0F11"/>
    <w:rsid w:val="000C17F8"/>
    <w:rsid w:val="000C217E"/>
    <w:rsid w:val="000C2E98"/>
    <w:rsid w:val="000C2F0B"/>
    <w:rsid w:val="000C33B3"/>
    <w:rsid w:val="000C3405"/>
    <w:rsid w:val="000C35E6"/>
    <w:rsid w:val="000C3A53"/>
    <w:rsid w:val="000C3B8C"/>
    <w:rsid w:val="000C438F"/>
    <w:rsid w:val="000C44C8"/>
    <w:rsid w:val="000C48DD"/>
    <w:rsid w:val="000C4C5C"/>
    <w:rsid w:val="000C4E99"/>
    <w:rsid w:val="000C4E9D"/>
    <w:rsid w:val="000C507D"/>
    <w:rsid w:val="000C578F"/>
    <w:rsid w:val="000C5863"/>
    <w:rsid w:val="000C5AC4"/>
    <w:rsid w:val="000C5BB2"/>
    <w:rsid w:val="000C5F50"/>
    <w:rsid w:val="000C64B9"/>
    <w:rsid w:val="000C64CE"/>
    <w:rsid w:val="000C657F"/>
    <w:rsid w:val="000C6675"/>
    <w:rsid w:val="000C668F"/>
    <w:rsid w:val="000C6705"/>
    <w:rsid w:val="000C748D"/>
    <w:rsid w:val="000C7D12"/>
    <w:rsid w:val="000C7D21"/>
    <w:rsid w:val="000C7F09"/>
    <w:rsid w:val="000D002B"/>
    <w:rsid w:val="000D06BA"/>
    <w:rsid w:val="000D0735"/>
    <w:rsid w:val="000D0750"/>
    <w:rsid w:val="000D07F8"/>
    <w:rsid w:val="000D09B6"/>
    <w:rsid w:val="000D0B2F"/>
    <w:rsid w:val="000D12C3"/>
    <w:rsid w:val="000D1421"/>
    <w:rsid w:val="000D176B"/>
    <w:rsid w:val="000D177A"/>
    <w:rsid w:val="000D207B"/>
    <w:rsid w:val="000D2602"/>
    <w:rsid w:val="000D2C49"/>
    <w:rsid w:val="000D2C4F"/>
    <w:rsid w:val="000D2E9C"/>
    <w:rsid w:val="000D2FF2"/>
    <w:rsid w:val="000D3461"/>
    <w:rsid w:val="000D4181"/>
    <w:rsid w:val="000D4315"/>
    <w:rsid w:val="000D44F4"/>
    <w:rsid w:val="000D47E7"/>
    <w:rsid w:val="000D567F"/>
    <w:rsid w:val="000D5A55"/>
    <w:rsid w:val="000D5D31"/>
    <w:rsid w:val="000D5EFF"/>
    <w:rsid w:val="000D647D"/>
    <w:rsid w:val="000D66ED"/>
    <w:rsid w:val="000D6ECE"/>
    <w:rsid w:val="000D77B6"/>
    <w:rsid w:val="000D7B43"/>
    <w:rsid w:val="000D7B7B"/>
    <w:rsid w:val="000D7B9E"/>
    <w:rsid w:val="000E018A"/>
    <w:rsid w:val="000E047C"/>
    <w:rsid w:val="000E0844"/>
    <w:rsid w:val="000E0A82"/>
    <w:rsid w:val="000E0AA1"/>
    <w:rsid w:val="000E0C52"/>
    <w:rsid w:val="000E119D"/>
    <w:rsid w:val="000E137D"/>
    <w:rsid w:val="000E221E"/>
    <w:rsid w:val="000E2C3B"/>
    <w:rsid w:val="000E37CF"/>
    <w:rsid w:val="000E40B1"/>
    <w:rsid w:val="000E4254"/>
    <w:rsid w:val="000E448D"/>
    <w:rsid w:val="000E44C4"/>
    <w:rsid w:val="000E473D"/>
    <w:rsid w:val="000E4A7C"/>
    <w:rsid w:val="000E4D21"/>
    <w:rsid w:val="000E5607"/>
    <w:rsid w:val="000E5902"/>
    <w:rsid w:val="000E5A74"/>
    <w:rsid w:val="000E5FEC"/>
    <w:rsid w:val="000E616B"/>
    <w:rsid w:val="000E66B6"/>
    <w:rsid w:val="000E6BB7"/>
    <w:rsid w:val="000E70BD"/>
    <w:rsid w:val="000E70C2"/>
    <w:rsid w:val="000E7144"/>
    <w:rsid w:val="000E71DC"/>
    <w:rsid w:val="000E782C"/>
    <w:rsid w:val="000E7B9A"/>
    <w:rsid w:val="000E7DB3"/>
    <w:rsid w:val="000F0048"/>
    <w:rsid w:val="000F0106"/>
    <w:rsid w:val="000F0E97"/>
    <w:rsid w:val="000F1025"/>
    <w:rsid w:val="000F1624"/>
    <w:rsid w:val="000F1825"/>
    <w:rsid w:val="000F1F48"/>
    <w:rsid w:val="000F2016"/>
    <w:rsid w:val="000F2305"/>
    <w:rsid w:val="000F2DEC"/>
    <w:rsid w:val="000F3213"/>
    <w:rsid w:val="000F33F9"/>
    <w:rsid w:val="000F3568"/>
    <w:rsid w:val="000F3AAF"/>
    <w:rsid w:val="000F3D90"/>
    <w:rsid w:val="000F49FF"/>
    <w:rsid w:val="000F4B2D"/>
    <w:rsid w:val="000F5320"/>
    <w:rsid w:val="000F5676"/>
    <w:rsid w:val="000F57F7"/>
    <w:rsid w:val="000F6112"/>
    <w:rsid w:val="000F62B6"/>
    <w:rsid w:val="000F6798"/>
    <w:rsid w:val="000F6A08"/>
    <w:rsid w:val="000F6A79"/>
    <w:rsid w:val="000F6B81"/>
    <w:rsid w:val="000F6B94"/>
    <w:rsid w:val="000F6D15"/>
    <w:rsid w:val="000F79CE"/>
    <w:rsid w:val="000F7B1F"/>
    <w:rsid w:val="000F7BEA"/>
    <w:rsid w:val="0010038F"/>
    <w:rsid w:val="0010047F"/>
    <w:rsid w:val="001005D7"/>
    <w:rsid w:val="001009E8"/>
    <w:rsid w:val="00100AB6"/>
    <w:rsid w:val="00100C38"/>
    <w:rsid w:val="00101038"/>
    <w:rsid w:val="0010158E"/>
    <w:rsid w:val="00101824"/>
    <w:rsid w:val="0010224E"/>
    <w:rsid w:val="001027B3"/>
    <w:rsid w:val="00102B5F"/>
    <w:rsid w:val="00102DFE"/>
    <w:rsid w:val="00102F1A"/>
    <w:rsid w:val="00102F69"/>
    <w:rsid w:val="00103167"/>
    <w:rsid w:val="001032C8"/>
    <w:rsid w:val="001033D5"/>
    <w:rsid w:val="00103530"/>
    <w:rsid w:val="00103B1F"/>
    <w:rsid w:val="001041ED"/>
    <w:rsid w:val="00104745"/>
    <w:rsid w:val="001047BE"/>
    <w:rsid w:val="001049D6"/>
    <w:rsid w:val="00104B4C"/>
    <w:rsid w:val="00104D99"/>
    <w:rsid w:val="00104DDF"/>
    <w:rsid w:val="0010559E"/>
    <w:rsid w:val="001055F4"/>
    <w:rsid w:val="00105788"/>
    <w:rsid w:val="00105A2B"/>
    <w:rsid w:val="00105DAC"/>
    <w:rsid w:val="0010617D"/>
    <w:rsid w:val="001064DA"/>
    <w:rsid w:val="00106510"/>
    <w:rsid w:val="00106DB0"/>
    <w:rsid w:val="00107166"/>
    <w:rsid w:val="001073C4"/>
    <w:rsid w:val="001078E8"/>
    <w:rsid w:val="00107E3D"/>
    <w:rsid w:val="00110253"/>
    <w:rsid w:val="0011042D"/>
    <w:rsid w:val="0011056A"/>
    <w:rsid w:val="001106D6"/>
    <w:rsid w:val="00110CD2"/>
    <w:rsid w:val="00110D28"/>
    <w:rsid w:val="0011103B"/>
    <w:rsid w:val="00111266"/>
    <w:rsid w:val="001118FE"/>
    <w:rsid w:val="00111D22"/>
    <w:rsid w:val="00111F13"/>
    <w:rsid w:val="001124C0"/>
    <w:rsid w:val="001127CD"/>
    <w:rsid w:val="00112F2A"/>
    <w:rsid w:val="00113710"/>
    <w:rsid w:val="001137BA"/>
    <w:rsid w:val="0011396A"/>
    <w:rsid w:val="00113989"/>
    <w:rsid w:val="001139D4"/>
    <w:rsid w:val="00114756"/>
    <w:rsid w:val="0011497F"/>
    <w:rsid w:val="00114A76"/>
    <w:rsid w:val="00114BEF"/>
    <w:rsid w:val="00114FF8"/>
    <w:rsid w:val="00115680"/>
    <w:rsid w:val="001159B6"/>
    <w:rsid w:val="00115C28"/>
    <w:rsid w:val="00115F24"/>
    <w:rsid w:val="00116192"/>
    <w:rsid w:val="001166F3"/>
    <w:rsid w:val="0011696C"/>
    <w:rsid w:val="00116B53"/>
    <w:rsid w:val="0011721E"/>
    <w:rsid w:val="001172A6"/>
    <w:rsid w:val="00117500"/>
    <w:rsid w:val="001177E2"/>
    <w:rsid w:val="00117BB5"/>
    <w:rsid w:val="00120048"/>
    <w:rsid w:val="0012009D"/>
    <w:rsid w:val="0012019C"/>
    <w:rsid w:val="00120295"/>
    <w:rsid w:val="0012057B"/>
    <w:rsid w:val="00120CB4"/>
    <w:rsid w:val="00120E85"/>
    <w:rsid w:val="001210EF"/>
    <w:rsid w:val="001213D7"/>
    <w:rsid w:val="001214F5"/>
    <w:rsid w:val="00121ACC"/>
    <w:rsid w:val="00121BF4"/>
    <w:rsid w:val="00122025"/>
    <w:rsid w:val="001224B5"/>
    <w:rsid w:val="00122ACD"/>
    <w:rsid w:val="00122B93"/>
    <w:rsid w:val="00122CC9"/>
    <w:rsid w:val="00122DCA"/>
    <w:rsid w:val="00122E1C"/>
    <w:rsid w:val="00122F86"/>
    <w:rsid w:val="00123465"/>
    <w:rsid w:val="00123807"/>
    <w:rsid w:val="00123EF8"/>
    <w:rsid w:val="0012427B"/>
    <w:rsid w:val="001245B8"/>
    <w:rsid w:val="001246D2"/>
    <w:rsid w:val="00124A2E"/>
    <w:rsid w:val="00124C67"/>
    <w:rsid w:val="00124D85"/>
    <w:rsid w:val="00124E48"/>
    <w:rsid w:val="00124F6A"/>
    <w:rsid w:val="00125049"/>
    <w:rsid w:val="00125529"/>
    <w:rsid w:val="0012572D"/>
    <w:rsid w:val="00125AD0"/>
    <w:rsid w:val="00125B05"/>
    <w:rsid w:val="00125B96"/>
    <w:rsid w:val="00126042"/>
    <w:rsid w:val="00126050"/>
    <w:rsid w:val="001260D8"/>
    <w:rsid w:val="001261ED"/>
    <w:rsid w:val="001266C1"/>
    <w:rsid w:val="00126B10"/>
    <w:rsid w:val="001274CA"/>
    <w:rsid w:val="00127682"/>
    <w:rsid w:val="001276B9"/>
    <w:rsid w:val="0012789A"/>
    <w:rsid w:val="00130186"/>
    <w:rsid w:val="00130621"/>
    <w:rsid w:val="00130627"/>
    <w:rsid w:val="00130B50"/>
    <w:rsid w:val="00130F94"/>
    <w:rsid w:val="0013102D"/>
    <w:rsid w:val="00131619"/>
    <w:rsid w:val="00131748"/>
    <w:rsid w:val="0013180E"/>
    <w:rsid w:val="00131A54"/>
    <w:rsid w:val="00131A6C"/>
    <w:rsid w:val="00131B12"/>
    <w:rsid w:val="00131EB3"/>
    <w:rsid w:val="00132155"/>
    <w:rsid w:val="001329DB"/>
    <w:rsid w:val="00132C81"/>
    <w:rsid w:val="001330A6"/>
    <w:rsid w:val="00133659"/>
    <w:rsid w:val="00133A61"/>
    <w:rsid w:val="00134377"/>
    <w:rsid w:val="0013480B"/>
    <w:rsid w:val="00134BE8"/>
    <w:rsid w:val="00134E48"/>
    <w:rsid w:val="00135242"/>
    <w:rsid w:val="001352A5"/>
    <w:rsid w:val="001352EB"/>
    <w:rsid w:val="001353A3"/>
    <w:rsid w:val="0013540B"/>
    <w:rsid w:val="001354AA"/>
    <w:rsid w:val="0013557F"/>
    <w:rsid w:val="00135785"/>
    <w:rsid w:val="001359AC"/>
    <w:rsid w:val="00135DA6"/>
    <w:rsid w:val="001360B3"/>
    <w:rsid w:val="001362C3"/>
    <w:rsid w:val="001362CF"/>
    <w:rsid w:val="00136666"/>
    <w:rsid w:val="00136B44"/>
    <w:rsid w:val="00136D92"/>
    <w:rsid w:val="00136F3D"/>
    <w:rsid w:val="0013725B"/>
    <w:rsid w:val="001372F3"/>
    <w:rsid w:val="00137425"/>
    <w:rsid w:val="00137658"/>
    <w:rsid w:val="00137870"/>
    <w:rsid w:val="00140225"/>
    <w:rsid w:val="00140472"/>
    <w:rsid w:val="00140680"/>
    <w:rsid w:val="0014075A"/>
    <w:rsid w:val="00140FFC"/>
    <w:rsid w:val="00141094"/>
    <w:rsid w:val="00141F84"/>
    <w:rsid w:val="0014242D"/>
    <w:rsid w:val="0014253B"/>
    <w:rsid w:val="001428F7"/>
    <w:rsid w:val="00142CCF"/>
    <w:rsid w:val="00143072"/>
    <w:rsid w:val="00143125"/>
    <w:rsid w:val="00143239"/>
    <w:rsid w:val="00143927"/>
    <w:rsid w:val="00143B49"/>
    <w:rsid w:val="00144084"/>
    <w:rsid w:val="0014423D"/>
    <w:rsid w:val="0014471D"/>
    <w:rsid w:val="00144B68"/>
    <w:rsid w:val="00144CAA"/>
    <w:rsid w:val="00144FD8"/>
    <w:rsid w:val="0014504B"/>
    <w:rsid w:val="0014509A"/>
    <w:rsid w:val="00145109"/>
    <w:rsid w:val="00145205"/>
    <w:rsid w:val="001452F1"/>
    <w:rsid w:val="001456F0"/>
    <w:rsid w:val="0014578A"/>
    <w:rsid w:val="00145CA1"/>
    <w:rsid w:val="00145E8E"/>
    <w:rsid w:val="001463F8"/>
    <w:rsid w:val="0014657C"/>
    <w:rsid w:val="001467EE"/>
    <w:rsid w:val="00146849"/>
    <w:rsid w:val="001468EE"/>
    <w:rsid w:val="00146B0E"/>
    <w:rsid w:val="0014709A"/>
    <w:rsid w:val="00147BBD"/>
    <w:rsid w:val="00147D66"/>
    <w:rsid w:val="00147D98"/>
    <w:rsid w:val="00147E0E"/>
    <w:rsid w:val="00150076"/>
    <w:rsid w:val="00150172"/>
    <w:rsid w:val="00150765"/>
    <w:rsid w:val="001507E4"/>
    <w:rsid w:val="00150EA4"/>
    <w:rsid w:val="00150FE4"/>
    <w:rsid w:val="00151007"/>
    <w:rsid w:val="0015103C"/>
    <w:rsid w:val="00151297"/>
    <w:rsid w:val="00151331"/>
    <w:rsid w:val="00152589"/>
    <w:rsid w:val="00152928"/>
    <w:rsid w:val="00152C2A"/>
    <w:rsid w:val="00152E39"/>
    <w:rsid w:val="001532AF"/>
    <w:rsid w:val="0015340D"/>
    <w:rsid w:val="001534AA"/>
    <w:rsid w:val="00153794"/>
    <w:rsid w:val="00153854"/>
    <w:rsid w:val="001540E1"/>
    <w:rsid w:val="0015427A"/>
    <w:rsid w:val="00154393"/>
    <w:rsid w:val="001544B4"/>
    <w:rsid w:val="00154548"/>
    <w:rsid w:val="0015472E"/>
    <w:rsid w:val="001547FF"/>
    <w:rsid w:val="0015483B"/>
    <w:rsid w:val="00154B61"/>
    <w:rsid w:val="00154D27"/>
    <w:rsid w:val="00155143"/>
    <w:rsid w:val="001553F0"/>
    <w:rsid w:val="0015544F"/>
    <w:rsid w:val="00155466"/>
    <w:rsid w:val="00155A37"/>
    <w:rsid w:val="00155AF4"/>
    <w:rsid w:val="00155D91"/>
    <w:rsid w:val="0015653A"/>
    <w:rsid w:val="001567B2"/>
    <w:rsid w:val="0015696D"/>
    <w:rsid w:val="00156B54"/>
    <w:rsid w:val="00156B9B"/>
    <w:rsid w:val="0015713E"/>
    <w:rsid w:val="0015728C"/>
    <w:rsid w:val="00157714"/>
    <w:rsid w:val="001577E4"/>
    <w:rsid w:val="001601B1"/>
    <w:rsid w:val="00160455"/>
    <w:rsid w:val="0016112B"/>
    <w:rsid w:val="0016148F"/>
    <w:rsid w:val="00161620"/>
    <w:rsid w:val="0016186E"/>
    <w:rsid w:val="00161E09"/>
    <w:rsid w:val="001622BB"/>
    <w:rsid w:val="00162459"/>
    <w:rsid w:val="0016275A"/>
    <w:rsid w:val="00162960"/>
    <w:rsid w:val="00162AF7"/>
    <w:rsid w:val="00162D8A"/>
    <w:rsid w:val="001630D8"/>
    <w:rsid w:val="00163107"/>
    <w:rsid w:val="00163308"/>
    <w:rsid w:val="00163453"/>
    <w:rsid w:val="00163C10"/>
    <w:rsid w:val="00163D69"/>
    <w:rsid w:val="00163E28"/>
    <w:rsid w:val="001643A1"/>
    <w:rsid w:val="00164969"/>
    <w:rsid w:val="00164994"/>
    <w:rsid w:val="00164E8A"/>
    <w:rsid w:val="00165001"/>
    <w:rsid w:val="0016520A"/>
    <w:rsid w:val="00165268"/>
    <w:rsid w:val="0016532B"/>
    <w:rsid w:val="00165721"/>
    <w:rsid w:val="00165882"/>
    <w:rsid w:val="00165BF7"/>
    <w:rsid w:val="00165DCF"/>
    <w:rsid w:val="00166323"/>
    <w:rsid w:val="00166E76"/>
    <w:rsid w:val="001670B6"/>
    <w:rsid w:val="00167E47"/>
    <w:rsid w:val="00170323"/>
    <w:rsid w:val="00170376"/>
    <w:rsid w:val="001721D1"/>
    <w:rsid w:val="0017230A"/>
    <w:rsid w:val="00172386"/>
    <w:rsid w:val="001725EF"/>
    <w:rsid w:val="00172624"/>
    <w:rsid w:val="001728A3"/>
    <w:rsid w:val="00172A6D"/>
    <w:rsid w:val="00173096"/>
    <w:rsid w:val="00173824"/>
    <w:rsid w:val="00173A37"/>
    <w:rsid w:val="00173AF3"/>
    <w:rsid w:val="00174197"/>
    <w:rsid w:val="00174803"/>
    <w:rsid w:val="00174A19"/>
    <w:rsid w:val="00174B5B"/>
    <w:rsid w:val="00174D4B"/>
    <w:rsid w:val="00174EEC"/>
    <w:rsid w:val="001754FF"/>
    <w:rsid w:val="0017560C"/>
    <w:rsid w:val="00175766"/>
    <w:rsid w:val="00175887"/>
    <w:rsid w:val="00175A24"/>
    <w:rsid w:val="00175D3E"/>
    <w:rsid w:val="00176007"/>
    <w:rsid w:val="0017623C"/>
    <w:rsid w:val="00176359"/>
    <w:rsid w:val="0017661B"/>
    <w:rsid w:val="00176C67"/>
    <w:rsid w:val="00176D28"/>
    <w:rsid w:val="00176E78"/>
    <w:rsid w:val="00177E0C"/>
    <w:rsid w:val="0018045C"/>
    <w:rsid w:val="00180D78"/>
    <w:rsid w:val="001813D8"/>
    <w:rsid w:val="00181450"/>
    <w:rsid w:val="0018155D"/>
    <w:rsid w:val="00181821"/>
    <w:rsid w:val="00181BA1"/>
    <w:rsid w:val="00181BFC"/>
    <w:rsid w:val="00181E41"/>
    <w:rsid w:val="001820A3"/>
    <w:rsid w:val="001820D9"/>
    <w:rsid w:val="0018220E"/>
    <w:rsid w:val="00182A68"/>
    <w:rsid w:val="00182A9C"/>
    <w:rsid w:val="00182C0C"/>
    <w:rsid w:val="00182F9B"/>
    <w:rsid w:val="001830D5"/>
    <w:rsid w:val="00183282"/>
    <w:rsid w:val="0018334D"/>
    <w:rsid w:val="001838B8"/>
    <w:rsid w:val="00183970"/>
    <w:rsid w:val="00183B68"/>
    <w:rsid w:val="00183BC0"/>
    <w:rsid w:val="001842C6"/>
    <w:rsid w:val="001846E1"/>
    <w:rsid w:val="001851AA"/>
    <w:rsid w:val="00185F74"/>
    <w:rsid w:val="0018670E"/>
    <w:rsid w:val="00186FBC"/>
    <w:rsid w:val="001870D6"/>
    <w:rsid w:val="0018776B"/>
    <w:rsid w:val="00187801"/>
    <w:rsid w:val="0018788D"/>
    <w:rsid w:val="001879B4"/>
    <w:rsid w:val="00187A50"/>
    <w:rsid w:val="00187A52"/>
    <w:rsid w:val="00187A9B"/>
    <w:rsid w:val="00187BB4"/>
    <w:rsid w:val="00187FF3"/>
    <w:rsid w:val="001901E9"/>
    <w:rsid w:val="00190281"/>
    <w:rsid w:val="00190323"/>
    <w:rsid w:val="00190336"/>
    <w:rsid w:val="00190875"/>
    <w:rsid w:val="0019127C"/>
    <w:rsid w:val="0019160E"/>
    <w:rsid w:val="00191CBF"/>
    <w:rsid w:val="00192439"/>
    <w:rsid w:val="00192486"/>
    <w:rsid w:val="001926DD"/>
    <w:rsid w:val="00192857"/>
    <w:rsid w:val="00192AEE"/>
    <w:rsid w:val="00192E19"/>
    <w:rsid w:val="001930ED"/>
    <w:rsid w:val="00193337"/>
    <w:rsid w:val="0019379E"/>
    <w:rsid w:val="00193A30"/>
    <w:rsid w:val="00193CAD"/>
    <w:rsid w:val="0019414C"/>
    <w:rsid w:val="00194CAF"/>
    <w:rsid w:val="00194E69"/>
    <w:rsid w:val="00195107"/>
    <w:rsid w:val="00195120"/>
    <w:rsid w:val="0019534F"/>
    <w:rsid w:val="00195B49"/>
    <w:rsid w:val="00195EF9"/>
    <w:rsid w:val="00195F6C"/>
    <w:rsid w:val="001960F7"/>
    <w:rsid w:val="0019636F"/>
    <w:rsid w:val="00196E14"/>
    <w:rsid w:val="0019715E"/>
    <w:rsid w:val="001972E6"/>
    <w:rsid w:val="0019765A"/>
    <w:rsid w:val="001A0587"/>
    <w:rsid w:val="001A0858"/>
    <w:rsid w:val="001A0AC3"/>
    <w:rsid w:val="001A0DAE"/>
    <w:rsid w:val="001A0E94"/>
    <w:rsid w:val="001A1173"/>
    <w:rsid w:val="001A12B2"/>
    <w:rsid w:val="001A17BA"/>
    <w:rsid w:val="001A1A00"/>
    <w:rsid w:val="001A1A28"/>
    <w:rsid w:val="001A1A4A"/>
    <w:rsid w:val="001A1BFA"/>
    <w:rsid w:val="001A1C7B"/>
    <w:rsid w:val="001A1D9A"/>
    <w:rsid w:val="001A2439"/>
    <w:rsid w:val="001A28C5"/>
    <w:rsid w:val="001A29A1"/>
    <w:rsid w:val="001A2A83"/>
    <w:rsid w:val="001A2C0A"/>
    <w:rsid w:val="001A2DD1"/>
    <w:rsid w:val="001A2E77"/>
    <w:rsid w:val="001A3997"/>
    <w:rsid w:val="001A39A5"/>
    <w:rsid w:val="001A3DF9"/>
    <w:rsid w:val="001A433A"/>
    <w:rsid w:val="001A4566"/>
    <w:rsid w:val="001A464B"/>
    <w:rsid w:val="001A483E"/>
    <w:rsid w:val="001A4883"/>
    <w:rsid w:val="001A4F31"/>
    <w:rsid w:val="001A50D7"/>
    <w:rsid w:val="001A5167"/>
    <w:rsid w:val="001A52A5"/>
    <w:rsid w:val="001A5407"/>
    <w:rsid w:val="001A5A6D"/>
    <w:rsid w:val="001A5B84"/>
    <w:rsid w:val="001A6613"/>
    <w:rsid w:val="001A6C80"/>
    <w:rsid w:val="001A72CA"/>
    <w:rsid w:val="001A7446"/>
    <w:rsid w:val="001A74AA"/>
    <w:rsid w:val="001A750E"/>
    <w:rsid w:val="001A7A4C"/>
    <w:rsid w:val="001A7AE9"/>
    <w:rsid w:val="001A7B5C"/>
    <w:rsid w:val="001A7D56"/>
    <w:rsid w:val="001B0136"/>
    <w:rsid w:val="001B0539"/>
    <w:rsid w:val="001B05EB"/>
    <w:rsid w:val="001B0B5F"/>
    <w:rsid w:val="001B17BD"/>
    <w:rsid w:val="001B181F"/>
    <w:rsid w:val="001B1C0D"/>
    <w:rsid w:val="001B1DC4"/>
    <w:rsid w:val="001B20EA"/>
    <w:rsid w:val="001B212F"/>
    <w:rsid w:val="001B2AFD"/>
    <w:rsid w:val="001B3085"/>
    <w:rsid w:val="001B308D"/>
    <w:rsid w:val="001B311F"/>
    <w:rsid w:val="001B3159"/>
    <w:rsid w:val="001B34A2"/>
    <w:rsid w:val="001B34D4"/>
    <w:rsid w:val="001B3500"/>
    <w:rsid w:val="001B36E1"/>
    <w:rsid w:val="001B3C85"/>
    <w:rsid w:val="001B3E50"/>
    <w:rsid w:val="001B3EC0"/>
    <w:rsid w:val="001B40F5"/>
    <w:rsid w:val="001B42C1"/>
    <w:rsid w:val="001B43E5"/>
    <w:rsid w:val="001B44F1"/>
    <w:rsid w:val="001B45CA"/>
    <w:rsid w:val="001B4900"/>
    <w:rsid w:val="001B5232"/>
    <w:rsid w:val="001B5921"/>
    <w:rsid w:val="001B5FAC"/>
    <w:rsid w:val="001B7239"/>
    <w:rsid w:val="001B761B"/>
    <w:rsid w:val="001B770A"/>
    <w:rsid w:val="001B7B85"/>
    <w:rsid w:val="001B7BD9"/>
    <w:rsid w:val="001C0A0E"/>
    <w:rsid w:val="001C0DFD"/>
    <w:rsid w:val="001C0EA4"/>
    <w:rsid w:val="001C1A82"/>
    <w:rsid w:val="001C2028"/>
    <w:rsid w:val="001C231C"/>
    <w:rsid w:val="001C23CA"/>
    <w:rsid w:val="001C25CC"/>
    <w:rsid w:val="001C25D3"/>
    <w:rsid w:val="001C3189"/>
    <w:rsid w:val="001C32C9"/>
    <w:rsid w:val="001C38B9"/>
    <w:rsid w:val="001C3AC2"/>
    <w:rsid w:val="001C3FBD"/>
    <w:rsid w:val="001C413F"/>
    <w:rsid w:val="001C450D"/>
    <w:rsid w:val="001C45B8"/>
    <w:rsid w:val="001C46B4"/>
    <w:rsid w:val="001C4C90"/>
    <w:rsid w:val="001C4D82"/>
    <w:rsid w:val="001C4EBA"/>
    <w:rsid w:val="001C5367"/>
    <w:rsid w:val="001C55C5"/>
    <w:rsid w:val="001C5795"/>
    <w:rsid w:val="001C602E"/>
    <w:rsid w:val="001C626B"/>
    <w:rsid w:val="001C627D"/>
    <w:rsid w:val="001C6ABB"/>
    <w:rsid w:val="001C6D6B"/>
    <w:rsid w:val="001C7380"/>
    <w:rsid w:val="001C7489"/>
    <w:rsid w:val="001C78CE"/>
    <w:rsid w:val="001C7A39"/>
    <w:rsid w:val="001C7FC6"/>
    <w:rsid w:val="001D01BA"/>
    <w:rsid w:val="001D04CD"/>
    <w:rsid w:val="001D06E3"/>
    <w:rsid w:val="001D0900"/>
    <w:rsid w:val="001D0C04"/>
    <w:rsid w:val="001D0DBA"/>
    <w:rsid w:val="001D0F5B"/>
    <w:rsid w:val="001D125A"/>
    <w:rsid w:val="001D1310"/>
    <w:rsid w:val="001D1904"/>
    <w:rsid w:val="001D1968"/>
    <w:rsid w:val="001D1E63"/>
    <w:rsid w:val="001D1F43"/>
    <w:rsid w:val="001D25C2"/>
    <w:rsid w:val="001D2CD8"/>
    <w:rsid w:val="001D31D3"/>
    <w:rsid w:val="001D39D0"/>
    <w:rsid w:val="001D4085"/>
    <w:rsid w:val="001D42E8"/>
    <w:rsid w:val="001D437F"/>
    <w:rsid w:val="001D4644"/>
    <w:rsid w:val="001D4C09"/>
    <w:rsid w:val="001D4CB6"/>
    <w:rsid w:val="001D563A"/>
    <w:rsid w:val="001D5B83"/>
    <w:rsid w:val="001D5E5E"/>
    <w:rsid w:val="001D5F7F"/>
    <w:rsid w:val="001D60E4"/>
    <w:rsid w:val="001D67FE"/>
    <w:rsid w:val="001D6865"/>
    <w:rsid w:val="001D6E20"/>
    <w:rsid w:val="001D7086"/>
    <w:rsid w:val="001D7352"/>
    <w:rsid w:val="001D79DA"/>
    <w:rsid w:val="001D7C54"/>
    <w:rsid w:val="001E00FE"/>
    <w:rsid w:val="001E0131"/>
    <w:rsid w:val="001E01D4"/>
    <w:rsid w:val="001E0237"/>
    <w:rsid w:val="001E045A"/>
    <w:rsid w:val="001E045B"/>
    <w:rsid w:val="001E0680"/>
    <w:rsid w:val="001E23D2"/>
    <w:rsid w:val="001E2682"/>
    <w:rsid w:val="001E2A8B"/>
    <w:rsid w:val="001E2D30"/>
    <w:rsid w:val="001E2D6F"/>
    <w:rsid w:val="001E31F5"/>
    <w:rsid w:val="001E338C"/>
    <w:rsid w:val="001E41D1"/>
    <w:rsid w:val="001E41D2"/>
    <w:rsid w:val="001E42B8"/>
    <w:rsid w:val="001E43E2"/>
    <w:rsid w:val="001E4864"/>
    <w:rsid w:val="001E4AF0"/>
    <w:rsid w:val="001E4D9B"/>
    <w:rsid w:val="001E5763"/>
    <w:rsid w:val="001E57EF"/>
    <w:rsid w:val="001E599C"/>
    <w:rsid w:val="001E5FEF"/>
    <w:rsid w:val="001E605A"/>
    <w:rsid w:val="001E6397"/>
    <w:rsid w:val="001E6739"/>
    <w:rsid w:val="001E6A83"/>
    <w:rsid w:val="001E7534"/>
    <w:rsid w:val="001E757D"/>
    <w:rsid w:val="001E760F"/>
    <w:rsid w:val="001E77E0"/>
    <w:rsid w:val="001E7F68"/>
    <w:rsid w:val="001F01CC"/>
    <w:rsid w:val="001F0E88"/>
    <w:rsid w:val="001F1049"/>
    <w:rsid w:val="001F1054"/>
    <w:rsid w:val="001F1DEF"/>
    <w:rsid w:val="001F2A84"/>
    <w:rsid w:val="001F2B01"/>
    <w:rsid w:val="001F2D5C"/>
    <w:rsid w:val="001F2E08"/>
    <w:rsid w:val="001F2EDB"/>
    <w:rsid w:val="001F2F0A"/>
    <w:rsid w:val="001F3085"/>
    <w:rsid w:val="001F3D24"/>
    <w:rsid w:val="001F405D"/>
    <w:rsid w:val="001F45D8"/>
    <w:rsid w:val="001F4682"/>
    <w:rsid w:val="001F47DC"/>
    <w:rsid w:val="001F4922"/>
    <w:rsid w:val="001F4BD4"/>
    <w:rsid w:val="001F4D65"/>
    <w:rsid w:val="001F5620"/>
    <w:rsid w:val="001F56AB"/>
    <w:rsid w:val="001F5A8F"/>
    <w:rsid w:val="001F5B10"/>
    <w:rsid w:val="001F5B6D"/>
    <w:rsid w:val="001F5C04"/>
    <w:rsid w:val="001F5C5A"/>
    <w:rsid w:val="001F5FDE"/>
    <w:rsid w:val="001F64EB"/>
    <w:rsid w:val="001F66F8"/>
    <w:rsid w:val="001F69EF"/>
    <w:rsid w:val="001F6E24"/>
    <w:rsid w:val="001F6FD6"/>
    <w:rsid w:val="001F74D1"/>
    <w:rsid w:val="001F7A62"/>
    <w:rsid w:val="001F7A91"/>
    <w:rsid w:val="0020019F"/>
    <w:rsid w:val="002001A9"/>
    <w:rsid w:val="002003D7"/>
    <w:rsid w:val="00200574"/>
    <w:rsid w:val="00200590"/>
    <w:rsid w:val="00200603"/>
    <w:rsid w:val="002006C0"/>
    <w:rsid w:val="0020089B"/>
    <w:rsid w:val="00200C82"/>
    <w:rsid w:val="00201135"/>
    <w:rsid w:val="00201222"/>
    <w:rsid w:val="002013E5"/>
    <w:rsid w:val="00201532"/>
    <w:rsid w:val="00201A4B"/>
    <w:rsid w:val="00201BF0"/>
    <w:rsid w:val="002026F5"/>
    <w:rsid w:val="00202EBD"/>
    <w:rsid w:val="00202F3D"/>
    <w:rsid w:val="00202FB6"/>
    <w:rsid w:val="00203B33"/>
    <w:rsid w:val="00203D46"/>
    <w:rsid w:val="00203FFE"/>
    <w:rsid w:val="00204101"/>
    <w:rsid w:val="00204284"/>
    <w:rsid w:val="00204749"/>
    <w:rsid w:val="00204BB4"/>
    <w:rsid w:val="0020525D"/>
    <w:rsid w:val="00205500"/>
    <w:rsid w:val="00205509"/>
    <w:rsid w:val="002058A4"/>
    <w:rsid w:val="00205A6F"/>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0AA3"/>
    <w:rsid w:val="0021136A"/>
    <w:rsid w:val="00211E70"/>
    <w:rsid w:val="00212109"/>
    <w:rsid w:val="00212536"/>
    <w:rsid w:val="0021257E"/>
    <w:rsid w:val="00212592"/>
    <w:rsid w:val="00212870"/>
    <w:rsid w:val="00212D1D"/>
    <w:rsid w:val="0021335F"/>
    <w:rsid w:val="0021349F"/>
    <w:rsid w:val="002139FB"/>
    <w:rsid w:val="00213BCC"/>
    <w:rsid w:val="00214553"/>
    <w:rsid w:val="00214692"/>
    <w:rsid w:val="00214AAD"/>
    <w:rsid w:val="00214EA7"/>
    <w:rsid w:val="00215081"/>
    <w:rsid w:val="002151EE"/>
    <w:rsid w:val="0021520C"/>
    <w:rsid w:val="00215924"/>
    <w:rsid w:val="00215A75"/>
    <w:rsid w:val="00215AAA"/>
    <w:rsid w:val="002161D2"/>
    <w:rsid w:val="0021636B"/>
    <w:rsid w:val="00216710"/>
    <w:rsid w:val="0021674A"/>
    <w:rsid w:val="0021678A"/>
    <w:rsid w:val="0021682E"/>
    <w:rsid w:val="00216B0B"/>
    <w:rsid w:val="002172FF"/>
    <w:rsid w:val="0021764A"/>
    <w:rsid w:val="00217B1E"/>
    <w:rsid w:val="00220091"/>
    <w:rsid w:val="002204A7"/>
    <w:rsid w:val="00220AC8"/>
    <w:rsid w:val="00221190"/>
    <w:rsid w:val="00221B2C"/>
    <w:rsid w:val="00221F57"/>
    <w:rsid w:val="00222009"/>
    <w:rsid w:val="0022214B"/>
    <w:rsid w:val="0022216D"/>
    <w:rsid w:val="00222A88"/>
    <w:rsid w:val="00222B96"/>
    <w:rsid w:val="00222D6D"/>
    <w:rsid w:val="00222F22"/>
    <w:rsid w:val="00222FB4"/>
    <w:rsid w:val="002232E0"/>
    <w:rsid w:val="002235E6"/>
    <w:rsid w:val="002236AA"/>
    <w:rsid w:val="0022398C"/>
    <w:rsid w:val="002239C8"/>
    <w:rsid w:val="00223A13"/>
    <w:rsid w:val="00224213"/>
    <w:rsid w:val="0022482E"/>
    <w:rsid w:val="00224864"/>
    <w:rsid w:val="002249DB"/>
    <w:rsid w:val="00224CBB"/>
    <w:rsid w:val="00224D5A"/>
    <w:rsid w:val="00224EE6"/>
    <w:rsid w:val="00225019"/>
    <w:rsid w:val="0022509E"/>
    <w:rsid w:val="002251CA"/>
    <w:rsid w:val="00225D70"/>
    <w:rsid w:val="00225DFC"/>
    <w:rsid w:val="002263F7"/>
    <w:rsid w:val="0022707D"/>
    <w:rsid w:val="002275CB"/>
    <w:rsid w:val="00227B08"/>
    <w:rsid w:val="00227B52"/>
    <w:rsid w:val="00227BC3"/>
    <w:rsid w:val="00227FB1"/>
    <w:rsid w:val="00230D56"/>
    <w:rsid w:val="00230DF0"/>
    <w:rsid w:val="00230F95"/>
    <w:rsid w:val="00231239"/>
    <w:rsid w:val="002312A2"/>
    <w:rsid w:val="002314FC"/>
    <w:rsid w:val="00231560"/>
    <w:rsid w:val="002315F2"/>
    <w:rsid w:val="00231B1D"/>
    <w:rsid w:val="00231C72"/>
    <w:rsid w:val="00231FB1"/>
    <w:rsid w:val="0023226F"/>
    <w:rsid w:val="002323C1"/>
    <w:rsid w:val="002325AC"/>
    <w:rsid w:val="00232638"/>
    <w:rsid w:val="002328FC"/>
    <w:rsid w:val="00232AC6"/>
    <w:rsid w:val="00232CDE"/>
    <w:rsid w:val="00232EDE"/>
    <w:rsid w:val="00233230"/>
    <w:rsid w:val="00233499"/>
    <w:rsid w:val="002336FF"/>
    <w:rsid w:val="002338D6"/>
    <w:rsid w:val="00233BCD"/>
    <w:rsid w:val="00233DA7"/>
    <w:rsid w:val="002342AE"/>
    <w:rsid w:val="00234602"/>
    <w:rsid w:val="0023469E"/>
    <w:rsid w:val="00234E3B"/>
    <w:rsid w:val="002350B3"/>
    <w:rsid w:val="00235540"/>
    <w:rsid w:val="00235665"/>
    <w:rsid w:val="00235AD3"/>
    <w:rsid w:val="0023666E"/>
    <w:rsid w:val="0023675D"/>
    <w:rsid w:val="002369F9"/>
    <w:rsid w:val="00236A0E"/>
    <w:rsid w:val="00236EA3"/>
    <w:rsid w:val="002371F5"/>
    <w:rsid w:val="0023731C"/>
    <w:rsid w:val="0023746F"/>
    <w:rsid w:val="00237805"/>
    <w:rsid w:val="00237BC8"/>
    <w:rsid w:val="00240038"/>
    <w:rsid w:val="002400F7"/>
    <w:rsid w:val="00240147"/>
    <w:rsid w:val="00240365"/>
    <w:rsid w:val="00240852"/>
    <w:rsid w:val="002409F9"/>
    <w:rsid w:val="00240FB7"/>
    <w:rsid w:val="00240FD6"/>
    <w:rsid w:val="002411FF"/>
    <w:rsid w:val="00241D42"/>
    <w:rsid w:val="00241FAD"/>
    <w:rsid w:val="002420E4"/>
    <w:rsid w:val="0024234A"/>
    <w:rsid w:val="0024262F"/>
    <w:rsid w:val="00242777"/>
    <w:rsid w:val="002427CE"/>
    <w:rsid w:val="00242B02"/>
    <w:rsid w:val="00243054"/>
    <w:rsid w:val="00243794"/>
    <w:rsid w:val="00243B51"/>
    <w:rsid w:val="00244077"/>
    <w:rsid w:val="002444DC"/>
    <w:rsid w:val="00244976"/>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6C8"/>
    <w:rsid w:val="002507B0"/>
    <w:rsid w:val="00250D1B"/>
    <w:rsid w:val="00250D8C"/>
    <w:rsid w:val="00250E52"/>
    <w:rsid w:val="00250FAC"/>
    <w:rsid w:val="00251200"/>
    <w:rsid w:val="00252054"/>
    <w:rsid w:val="00252BFC"/>
    <w:rsid w:val="00252C6F"/>
    <w:rsid w:val="0025314F"/>
    <w:rsid w:val="002537BB"/>
    <w:rsid w:val="00253C7D"/>
    <w:rsid w:val="00253EBF"/>
    <w:rsid w:val="00254222"/>
    <w:rsid w:val="002542F6"/>
    <w:rsid w:val="0025518B"/>
    <w:rsid w:val="002552CF"/>
    <w:rsid w:val="00255664"/>
    <w:rsid w:val="002557B5"/>
    <w:rsid w:val="0025642E"/>
    <w:rsid w:val="00256CEF"/>
    <w:rsid w:val="00256E73"/>
    <w:rsid w:val="00256EB6"/>
    <w:rsid w:val="002573E9"/>
    <w:rsid w:val="00257533"/>
    <w:rsid w:val="00257654"/>
    <w:rsid w:val="00257732"/>
    <w:rsid w:val="00257935"/>
    <w:rsid w:val="00257C3C"/>
    <w:rsid w:val="00257D52"/>
    <w:rsid w:val="00257DBB"/>
    <w:rsid w:val="00260B38"/>
    <w:rsid w:val="00260C1F"/>
    <w:rsid w:val="00260D3F"/>
    <w:rsid w:val="00260F56"/>
    <w:rsid w:val="0026118B"/>
    <w:rsid w:val="0026127C"/>
    <w:rsid w:val="00261297"/>
    <w:rsid w:val="002619B2"/>
    <w:rsid w:val="00261C11"/>
    <w:rsid w:val="00261C33"/>
    <w:rsid w:val="00261D9C"/>
    <w:rsid w:val="002621A2"/>
    <w:rsid w:val="00262239"/>
    <w:rsid w:val="002627F3"/>
    <w:rsid w:val="00262B45"/>
    <w:rsid w:val="0026306D"/>
    <w:rsid w:val="0026312F"/>
    <w:rsid w:val="0026357F"/>
    <w:rsid w:val="002637F0"/>
    <w:rsid w:val="00263A52"/>
    <w:rsid w:val="00263EE2"/>
    <w:rsid w:val="00263FFE"/>
    <w:rsid w:val="0026446D"/>
    <w:rsid w:val="002645DA"/>
    <w:rsid w:val="00264957"/>
    <w:rsid w:val="00264C73"/>
    <w:rsid w:val="00264D81"/>
    <w:rsid w:val="00265030"/>
    <w:rsid w:val="002650E3"/>
    <w:rsid w:val="00265EF4"/>
    <w:rsid w:val="00265FEA"/>
    <w:rsid w:val="00266D21"/>
    <w:rsid w:val="00266DAB"/>
    <w:rsid w:val="0026721A"/>
    <w:rsid w:val="002674E9"/>
    <w:rsid w:val="00267674"/>
    <w:rsid w:val="002677AE"/>
    <w:rsid w:val="00267864"/>
    <w:rsid w:val="00267C16"/>
    <w:rsid w:val="00267DFC"/>
    <w:rsid w:val="00270120"/>
    <w:rsid w:val="00270165"/>
    <w:rsid w:val="0027029F"/>
    <w:rsid w:val="00270317"/>
    <w:rsid w:val="00270386"/>
    <w:rsid w:val="0027061E"/>
    <w:rsid w:val="0027075E"/>
    <w:rsid w:val="0027084F"/>
    <w:rsid w:val="00270DA9"/>
    <w:rsid w:val="00271005"/>
    <w:rsid w:val="002715A1"/>
    <w:rsid w:val="00271E80"/>
    <w:rsid w:val="0027204A"/>
    <w:rsid w:val="0027212B"/>
    <w:rsid w:val="00272386"/>
    <w:rsid w:val="002723C4"/>
    <w:rsid w:val="00272459"/>
    <w:rsid w:val="002724D6"/>
    <w:rsid w:val="0027252C"/>
    <w:rsid w:val="0027271B"/>
    <w:rsid w:val="0027276B"/>
    <w:rsid w:val="002727A6"/>
    <w:rsid w:val="00272AB3"/>
    <w:rsid w:val="00272C87"/>
    <w:rsid w:val="00272E67"/>
    <w:rsid w:val="002730EE"/>
    <w:rsid w:val="002731CA"/>
    <w:rsid w:val="00273286"/>
    <w:rsid w:val="0027343F"/>
    <w:rsid w:val="00273D5F"/>
    <w:rsid w:val="00273E23"/>
    <w:rsid w:val="0027410F"/>
    <w:rsid w:val="00274905"/>
    <w:rsid w:val="00274BBB"/>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1F"/>
    <w:rsid w:val="00280A8E"/>
    <w:rsid w:val="00280DD8"/>
    <w:rsid w:val="002810B9"/>
    <w:rsid w:val="00281732"/>
    <w:rsid w:val="002819B8"/>
    <w:rsid w:val="00281AAD"/>
    <w:rsid w:val="00281AD2"/>
    <w:rsid w:val="002822E3"/>
    <w:rsid w:val="002823AE"/>
    <w:rsid w:val="0028295D"/>
    <w:rsid w:val="00282D8C"/>
    <w:rsid w:val="00282D96"/>
    <w:rsid w:val="00283059"/>
    <w:rsid w:val="00283599"/>
    <w:rsid w:val="0028371E"/>
    <w:rsid w:val="002840DB"/>
    <w:rsid w:val="002845D1"/>
    <w:rsid w:val="00284763"/>
    <w:rsid w:val="0028477A"/>
    <w:rsid w:val="00284B23"/>
    <w:rsid w:val="00285388"/>
    <w:rsid w:val="0028539E"/>
    <w:rsid w:val="00285502"/>
    <w:rsid w:val="00285630"/>
    <w:rsid w:val="00285F53"/>
    <w:rsid w:val="0028603E"/>
    <w:rsid w:val="00286106"/>
    <w:rsid w:val="00286876"/>
    <w:rsid w:val="00286ECE"/>
    <w:rsid w:val="002877BC"/>
    <w:rsid w:val="002906FB"/>
    <w:rsid w:val="00290C45"/>
    <w:rsid w:val="00290F61"/>
    <w:rsid w:val="00291064"/>
    <w:rsid w:val="0029128B"/>
    <w:rsid w:val="002912D0"/>
    <w:rsid w:val="00291410"/>
    <w:rsid w:val="002915C4"/>
    <w:rsid w:val="0029199D"/>
    <w:rsid w:val="00291BA1"/>
    <w:rsid w:val="00292067"/>
    <w:rsid w:val="00292121"/>
    <w:rsid w:val="0029213E"/>
    <w:rsid w:val="00292A05"/>
    <w:rsid w:val="00292D51"/>
    <w:rsid w:val="00293596"/>
    <w:rsid w:val="002937CA"/>
    <w:rsid w:val="002938DB"/>
    <w:rsid w:val="00293DDF"/>
    <w:rsid w:val="00293EC8"/>
    <w:rsid w:val="00293F12"/>
    <w:rsid w:val="002941DF"/>
    <w:rsid w:val="00294281"/>
    <w:rsid w:val="0029460A"/>
    <w:rsid w:val="00294713"/>
    <w:rsid w:val="00295661"/>
    <w:rsid w:val="002957C7"/>
    <w:rsid w:val="00295835"/>
    <w:rsid w:val="00295997"/>
    <w:rsid w:val="00295C65"/>
    <w:rsid w:val="00296F97"/>
    <w:rsid w:val="0029732A"/>
    <w:rsid w:val="00297AFB"/>
    <w:rsid w:val="00297BAD"/>
    <w:rsid w:val="00297D54"/>
    <w:rsid w:val="00297E09"/>
    <w:rsid w:val="00297ECB"/>
    <w:rsid w:val="002A0295"/>
    <w:rsid w:val="002A059C"/>
    <w:rsid w:val="002A0650"/>
    <w:rsid w:val="002A078B"/>
    <w:rsid w:val="002A0D70"/>
    <w:rsid w:val="002A11A3"/>
    <w:rsid w:val="002A12D3"/>
    <w:rsid w:val="002A1CE8"/>
    <w:rsid w:val="002A22CC"/>
    <w:rsid w:val="002A232E"/>
    <w:rsid w:val="002A23A6"/>
    <w:rsid w:val="002A242A"/>
    <w:rsid w:val="002A2E06"/>
    <w:rsid w:val="002A30F7"/>
    <w:rsid w:val="002A3313"/>
    <w:rsid w:val="002A359C"/>
    <w:rsid w:val="002A37CF"/>
    <w:rsid w:val="002A3E77"/>
    <w:rsid w:val="002A4141"/>
    <w:rsid w:val="002A5382"/>
    <w:rsid w:val="002A56C6"/>
    <w:rsid w:val="002A58EC"/>
    <w:rsid w:val="002A5CF6"/>
    <w:rsid w:val="002A5D41"/>
    <w:rsid w:val="002A612D"/>
    <w:rsid w:val="002A616B"/>
    <w:rsid w:val="002A6F80"/>
    <w:rsid w:val="002A73A1"/>
    <w:rsid w:val="002A7C08"/>
    <w:rsid w:val="002A7CD3"/>
    <w:rsid w:val="002A7FAB"/>
    <w:rsid w:val="002B01F0"/>
    <w:rsid w:val="002B01FF"/>
    <w:rsid w:val="002B073F"/>
    <w:rsid w:val="002B0962"/>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E2E"/>
    <w:rsid w:val="002B3F58"/>
    <w:rsid w:val="002B43D8"/>
    <w:rsid w:val="002B44CA"/>
    <w:rsid w:val="002B48B6"/>
    <w:rsid w:val="002B4A73"/>
    <w:rsid w:val="002B4AA4"/>
    <w:rsid w:val="002B4C79"/>
    <w:rsid w:val="002B50E3"/>
    <w:rsid w:val="002B5457"/>
    <w:rsid w:val="002B5C2C"/>
    <w:rsid w:val="002B608E"/>
    <w:rsid w:val="002B612B"/>
    <w:rsid w:val="002B67BB"/>
    <w:rsid w:val="002B6D64"/>
    <w:rsid w:val="002B6F6E"/>
    <w:rsid w:val="002B7520"/>
    <w:rsid w:val="002B76AB"/>
    <w:rsid w:val="002B7B3A"/>
    <w:rsid w:val="002B7B82"/>
    <w:rsid w:val="002B7B83"/>
    <w:rsid w:val="002B7E56"/>
    <w:rsid w:val="002B7EEC"/>
    <w:rsid w:val="002C0434"/>
    <w:rsid w:val="002C0945"/>
    <w:rsid w:val="002C0AC5"/>
    <w:rsid w:val="002C0ED4"/>
    <w:rsid w:val="002C1805"/>
    <w:rsid w:val="002C18B6"/>
    <w:rsid w:val="002C1B83"/>
    <w:rsid w:val="002C2019"/>
    <w:rsid w:val="002C273F"/>
    <w:rsid w:val="002C277C"/>
    <w:rsid w:val="002C3011"/>
    <w:rsid w:val="002C33EC"/>
    <w:rsid w:val="002C3A30"/>
    <w:rsid w:val="002C3BB7"/>
    <w:rsid w:val="002C3C26"/>
    <w:rsid w:val="002C3E96"/>
    <w:rsid w:val="002C3EA2"/>
    <w:rsid w:val="002C43AC"/>
    <w:rsid w:val="002C43ED"/>
    <w:rsid w:val="002C4853"/>
    <w:rsid w:val="002C4930"/>
    <w:rsid w:val="002C4CD3"/>
    <w:rsid w:val="002C4DDB"/>
    <w:rsid w:val="002C4E22"/>
    <w:rsid w:val="002C557F"/>
    <w:rsid w:val="002C56BF"/>
    <w:rsid w:val="002C5B16"/>
    <w:rsid w:val="002C6138"/>
    <w:rsid w:val="002C628B"/>
    <w:rsid w:val="002C6500"/>
    <w:rsid w:val="002C6616"/>
    <w:rsid w:val="002C70DA"/>
    <w:rsid w:val="002C7114"/>
    <w:rsid w:val="002C7494"/>
    <w:rsid w:val="002C752E"/>
    <w:rsid w:val="002C7566"/>
    <w:rsid w:val="002C77A9"/>
    <w:rsid w:val="002C795C"/>
    <w:rsid w:val="002C7B41"/>
    <w:rsid w:val="002D0331"/>
    <w:rsid w:val="002D044E"/>
    <w:rsid w:val="002D0B22"/>
    <w:rsid w:val="002D0E1E"/>
    <w:rsid w:val="002D1306"/>
    <w:rsid w:val="002D1B79"/>
    <w:rsid w:val="002D1D87"/>
    <w:rsid w:val="002D1FF4"/>
    <w:rsid w:val="002D20D7"/>
    <w:rsid w:val="002D20D8"/>
    <w:rsid w:val="002D24CB"/>
    <w:rsid w:val="002D2A63"/>
    <w:rsid w:val="002D2B5D"/>
    <w:rsid w:val="002D2C80"/>
    <w:rsid w:val="002D2F0D"/>
    <w:rsid w:val="002D2F76"/>
    <w:rsid w:val="002D3B3E"/>
    <w:rsid w:val="002D3BDD"/>
    <w:rsid w:val="002D3E32"/>
    <w:rsid w:val="002D41CA"/>
    <w:rsid w:val="002D43AD"/>
    <w:rsid w:val="002D45CA"/>
    <w:rsid w:val="002D46C0"/>
    <w:rsid w:val="002D4A7D"/>
    <w:rsid w:val="002D4B16"/>
    <w:rsid w:val="002D4ED1"/>
    <w:rsid w:val="002D4EF8"/>
    <w:rsid w:val="002D5013"/>
    <w:rsid w:val="002D590E"/>
    <w:rsid w:val="002D5B67"/>
    <w:rsid w:val="002D5C07"/>
    <w:rsid w:val="002D5C4A"/>
    <w:rsid w:val="002D5DED"/>
    <w:rsid w:val="002D60CB"/>
    <w:rsid w:val="002D6307"/>
    <w:rsid w:val="002D6727"/>
    <w:rsid w:val="002D67EB"/>
    <w:rsid w:val="002D734F"/>
    <w:rsid w:val="002D74DD"/>
    <w:rsid w:val="002D77EA"/>
    <w:rsid w:val="002D7A55"/>
    <w:rsid w:val="002E07FD"/>
    <w:rsid w:val="002E0DE5"/>
    <w:rsid w:val="002E13E0"/>
    <w:rsid w:val="002E1B41"/>
    <w:rsid w:val="002E1D58"/>
    <w:rsid w:val="002E1F8F"/>
    <w:rsid w:val="002E2217"/>
    <w:rsid w:val="002E23B9"/>
    <w:rsid w:val="002E26CC"/>
    <w:rsid w:val="002E2B23"/>
    <w:rsid w:val="002E2F98"/>
    <w:rsid w:val="002E32AD"/>
    <w:rsid w:val="002E349B"/>
    <w:rsid w:val="002E36B7"/>
    <w:rsid w:val="002E3C0F"/>
    <w:rsid w:val="002E3C14"/>
    <w:rsid w:val="002E3E61"/>
    <w:rsid w:val="002E3F55"/>
    <w:rsid w:val="002E4020"/>
    <w:rsid w:val="002E40FD"/>
    <w:rsid w:val="002E4185"/>
    <w:rsid w:val="002E432F"/>
    <w:rsid w:val="002E44E5"/>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981"/>
    <w:rsid w:val="002F1B87"/>
    <w:rsid w:val="002F253F"/>
    <w:rsid w:val="002F2544"/>
    <w:rsid w:val="002F2A4D"/>
    <w:rsid w:val="002F2B06"/>
    <w:rsid w:val="002F3171"/>
    <w:rsid w:val="002F3593"/>
    <w:rsid w:val="002F37F6"/>
    <w:rsid w:val="002F3848"/>
    <w:rsid w:val="002F3952"/>
    <w:rsid w:val="002F3F3F"/>
    <w:rsid w:val="002F3F58"/>
    <w:rsid w:val="002F3FC1"/>
    <w:rsid w:val="002F4330"/>
    <w:rsid w:val="002F466E"/>
    <w:rsid w:val="002F46B7"/>
    <w:rsid w:val="002F474A"/>
    <w:rsid w:val="002F475E"/>
    <w:rsid w:val="002F4F70"/>
    <w:rsid w:val="002F50FE"/>
    <w:rsid w:val="002F51D7"/>
    <w:rsid w:val="002F5ECE"/>
    <w:rsid w:val="002F6BCA"/>
    <w:rsid w:val="002F716D"/>
    <w:rsid w:val="002F7586"/>
    <w:rsid w:val="002F7643"/>
    <w:rsid w:val="002F79C1"/>
    <w:rsid w:val="00300044"/>
    <w:rsid w:val="003001F9"/>
    <w:rsid w:val="0030031A"/>
    <w:rsid w:val="00300489"/>
    <w:rsid w:val="00300692"/>
    <w:rsid w:val="003008A2"/>
    <w:rsid w:val="003009F5"/>
    <w:rsid w:val="00300D58"/>
    <w:rsid w:val="00300F5D"/>
    <w:rsid w:val="003010E0"/>
    <w:rsid w:val="00301313"/>
    <w:rsid w:val="00301350"/>
    <w:rsid w:val="003015ED"/>
    <w:rsid w:val="00301629"/>
    <w:rsid w:val="003016FF"/>
    <w:rsid w:val="003017C5"/>
    <w:rsid w:val="00301926"/>
    <w:rsid w:val="003023C7"/>
    <w:rsid w:val="00302478"/>
    <w:rsid w:val="0030253A"/>
    <w:rsid w:val="003025F2"/>
    <w:rsid w:val="00302A9D"/>
    <w:rsid w:val="00302B9F"/>
    <w:rsid w:val="00302F03"/>
    <w:rsid w:val="003034FA"/>
    <w:rsid w:val="0030437F"/>
    <w:rsid w:val="00304AE3"/>
    <w:rsid w:val="00304F39"/>
    <w:rsid w:val="00304FB0"/>
    <w:rsid w:val="003051A0"/>
    <w:rsid w:val="0030559F"/>
    <w:rsid w:val="00305DA3"/>
    <w:rsid w:val="00305F14"/>
    <w:rsid w:val="003060B4"/>
    <w:rsid w:val="00306354"/>
    <w:rsid w:val="00306386"/>
    <w:rsid w:val="00306701"/>
    <w:rsid w:val="0030693F"/>
    <w:rsid w:val="00306C5B"/>
    <w:rsid w:val="00306FA2"/>
    <w:rsid w:val="003070C1"/>
    <w:rsid w:val="00307138"/>
    <w:rsid w:val="003075C6"/>
    <w:rsid w:val="0030769A"/>
    <w:rsid w:val="003076C6"/>
    <w:rsid w:val="003077CC"/>
    <w:rsid w:val="00307922"/>
    <w:rsid w:val="00307F40"/>
    <w:rsid w:val="00310109"/>
    <w:rsid w:val="0031053C"/>
    <w:rsid w:val="00310606"/>
    <w:rsid w:val="003106E7"/>
    <w:rsid w:val="00310748"/>
    <w:rsid w:val="00310921"/>
    <w:rsid w:val="00310A72"/>
    <w:rsid w:val="00311416"/>
    <w:rsid w:val="003117F2"/>
    <w:rsid w:val="00311A46"/>
    <w:rsid w:val="00312706"/>
    <w:rsid w:val="00312F9E"/>
    <w:rsid w:val="00312FAE"/>
    <w:rsid w:val="0031348B"/>
    <w:rsid w:val="003135B7"/>
    <w:rsid w:val="0031394D"/>
    <w:rsid w:val="00313A71"/>
    <w:rsid w:val="00313D3E"/>
    <w:rsid w:val="00313DAE"/>
    <w:rsid w:val="00313EC9"/>
    <w:rsid w:val="00313F45"/>
    <w:rsid w:val="00313F86"/>
    <w:rsid w:val="00313FDA"/>
    <w:rsid w:val="003142A5"/>
    <w:rsid w:val="00314309"/>
    <w:rsid w:val="0031439C"/>
    <w:rsid w:val="003146C7"/>
    <w:rsid w:val="003149F4"/>
    <w:rsid w:val="003151C5"/>
    <w:rsid w:val="00315427"/>
    <w:rsid w:val="00315E13"/>
    <w:rsid w:val="00315F0E"/>
    <w:rsid w:val="003160DE"/>
    <w:rsid w:val="003163C9"/>
    <w:rsid w:val="00316498"/>
    <w:rsid w:val="003164DD"/>
    <w:rsid w:val="003165F2"/>
    <w:rsid w:val="00316B2C"/>
    <w:rsid w:val="00316B73"/>
    <w:rsid w:val="00317D5D"/>
    <w:rsid w:val="00317FE9"/>
    <w:rsid w:val="003203B7"/>
    <w:rsid w:val="00320635"/>
    <w:rsid w:val="003207B2"/>
    <w:rsid w:val="00320C8F"/>
    <w:rsid w:val="00320D4C"/>
    <w:rsid w:val="00320E97"/>
    <w:rsid w:val="00321288"/>
    <w:rsid w:val="0032132C"/>
    <w:rsid w:val="00322910"/>
    <w:rsid w:val="003229C6"/>
    <w:rsid w:val="003229D3"/>
    <w:rsid w:val="00322A31"/>
    <w:rsid w:val="00322B57"/>
    <w:rsid w:val="00322BA7"/>
    <w:rsid w:val="00322F12"/>
    <w:rsid w:val="00323287"/>
    <w:rsid w:val="00323354"/>
    <w:rsid w:val="00323A35"/>
    <w:rsid w:val="00323BD1"/>
    <w:rsid w:val="00323D7D"/>
    <w:rsid w:val="00323E3D"/>
    <w:rsid w:val="00323F67"/>
    <w:rsid w:val="00324009"/>
    <w:rsid w:val="003241E7"/>
    <w:rsid w:val="0032456C"/>
    <w:rsid w:val="00324946"/>
    <w:rsid w:val="00325179"/>
    <w:rsid w:val="003259A2"/>
    <w:rsid w:val="00325B64"/>
    <w:rsid w:val="00325C81"/>
    <w:rsid w:val="0032625C"/>
    <w:rsid w:val="00326550"/>
    <w:rsid w:val="003266A7"/>
    <w:rsid w:val="0032699C"/>
    <w:rsid w:val="00326B21"/>
    <w:rsid w:val="00326BEA"/>
    <w:rsid w:val="00327284"/>
    <w:rsid w:val="00327612"/>
    <w:rsid w:val="00327AE3"/>
    <w:rsid w:val="00327C56"/>
    <w:rsid w:val="00327CC3"/>
    <w:rsid w:val="00327F12"/>
    <w:rsid w:val="00330724"/>
    <w:rsid w:val="00330EBF"/>
    <w:rsid w:val="003310F5"/>
    <w:rsid w:val="003312DD"/>
    <w:rsid w:val="00331404"/>
    <w:rsid w:val="003315C8"/>
    <w:rsid w:val="00331697"/>
    <w:rsid w:val="00331C4E"/>
    <w:rsid w:val="00331EAE"/>
    <w:rsid w:val="00332425"/>
    <w:rsid w:val="00332554"/>
    <w:rsid w:val="00332982"/>
    <w:rsid w:val="00332C5A"/>
    <w:rsid w:val="00332CC3"/>
    <w:rsid w:val="0033304D"/>
    <w:rsid w:val="00333283"/>
    <w:rsid w:val="00333352"/>
    <w:rsid w:val="0033383C"/>
    <w:rsid w:val="003342AB"/>
    <w:rsid w:val="00334322"/>
    <w:rsid w:val="003348BF"/>
    <w:rsid w:val="003348C4"/>
    <w:rsid w:val="00334B90"/>
    <w:rsid w:val="00334E9B"/>
    <w:rsid w:val="00335C83"/>
    <w:rsid w:val="00335CDF"/>
    <w:rsid w:val="00335D56"/>
    <w:rsid w:val="0033732B"/>
    <w:rsid w:val="00337556"/>
    <w:rsid w:val="0033758D"/>
    <w:rsid w:val="003377F6"/>
    <w:rsid w:val="003378D6"/>
    <w:rsid w:val="003379D6"/>
    <w:rsid w:val="0034007C"/>
    <w:rsid w:val="0034057F"/>
    <w:rsid w:val="00340D13"/>
    <w:rsid w:val="00340F4C"/>
    <w:rsid w:val="0034196F"/>
    <w:rsid w:val="00342464"/>
    <w:rsid w:val="003429B4"/>
    <w:rsid w:val="0034368A"/>
    <w:rsid w:val="00343B9B"/>
    <w:rsid w:val="00344219"/>
    <w:rsid w:val="00345075"/>
    <w:rsid w:val="0034516A"/>
    <w:rsid w:val="003451EC"/>
    <w:rsid w:val="00345440"/>
    <w:rsid w:val="00345ABF"/>
    <w:rsid w:val="00345EF1"/>
    <w:rsid w:val="00345F4B"/>
    <w:rsid w:val="003462C2"/>
    <w:rsid w:val="00346408"/>
    <w:rsid w:val="003469C9"/>
    <w:rsid w:val="00346A40"/>
    <w:rsid w:val="0034726B"/>
    <w:rsid w:val="003476EE"/>
    <w:rsid w:val="0034797A"/>
    <w:rsid w:val="00347985"/>
    <w:rsid w:val="00347B95"/>
    <w:rsid w:val="00347E2D"/>
    <w:rsid w:val="00347FDB"/>
    <w:rsid w:val="00350457"/>
    <w:rsid w:val="00350671"/>
    <w:rsid w:val="003507E1"/>
    <w:rsid w:val="0035082D"/>
    <w:rsid w:val="0035118C"/>
    <w:rsid w:val="00351670"/>
    <w:rsid w:val="00351CFF"/>
    <w:rsid w:val="003524D2"/>
    <w:rsid w:val="00352535"/>
    <w:rsid w:val="0035267F"/>
    <w:rsid w:val="0035269C"/>
    <w:rsid w:val="003526E3"/>
    <w:rsid w:val="003527B9"/>
    <w:rsid w:val="00352D7A"/>
    <w:rsid w:val="00353057"/>
    <w:rsid w:val="00353320"/>
    <w:rsid w:val="00353331"/>
    <w:rsid w:val="00353617"/>
    <w:rsid w:val="003538DE"/>
    <w:rsid w:val="00353ADE"/>
    <w:rsid w:val="0035412C"/>
    <w:rsid w:val="00354132"/>
    <w:rsid w:val="00354177"/>
    <w:rsid w:val="003541A4"/>
    <w:rsid w:val="00354ABF"/>
    <w:rsid w:val="00354AC7"/>
    <w:rsid w:val="00354F75"/>
    <w:rsid w:val="003552E1"/>
    <w:rsid w:val="003557B7"/>
    <w:rsid w:val="00355C2A"/>
    <w:rsid w:val="003565DE"/>
    <w:rsid w:val="003568BE"/>
    <w:rsid w:val="003568D9"/>
    <w:rsid w:val="00356A3E"/>
    <w:rsid w:val="00357379"/>
    <w:rsid w:val="0035777D"/>
    <w:rsid w:val="00357C4E"/>
    <w:rsid w:val="003602A6"/>
    <w:rsid w:val="003603AE"/>
    <w:rsid w:val="00360F8B"/>
    <w:rsid w:val="003610E4"/>
    <w:rsid w:val="00361283"/>
    <w:rsid w:val="003618AC"/>
    <w:rsid w:val="003618F8"/>
    <w:rsid w:val="003619ED"/>
    <w:rsid w:val="00361AAF"/>
    <w:rsid w:val="003621F3"/>
    <w:rsid w:val="0036271E"/>
    <w:rsid w:val="0036281C"/>
    <w:rsid w:val="0036287C"/>
    <w:rsid w:val="003628B5"/>
    <w:rsid w:val="00362C70"/>
    <w:rsid w:val="00362D7B"/>
    <w:rsid w:val="00362F4F"/>
    <w:rsid w:val="0036305C"/>
    <w:rsid w:val="003630A4"/>
    <w:rsid w:val="0036331E"/>
    <w:rsid w:val="0036336F"/>
    <w:rsid w:val="003634B8"/>
    <w:rsid w:val="00363C99"/>
    <w:rsid w:val="00364252"/>
    <w:rsid w:val="00364866"/>
    <w:rsid w:val="00364C25"/>
    <w:rsid w:val="00364DD3"/>
    <w:rsid w:val="00364F24"/>
    <w:rsid w:val="00365277"/>
    <w:rsid w:val="003654F3"/>
    <w:rsid w:val="00365AEA"/>
    <w:rsid w:val="00365ED9"/>
    <w:rsid w:val="00365F72"/>
    <w:rsid w:val="00366399"/>
    <w:rsid w:val="003667FB"/>
    <w:rsid w:val="00366BEC"/>
    <w:rsid w:val="00367184"/>
    <w:rsid w:val="0036755D"/>
    <w:rsid w:val="003679F2"/>
    <w:rsid w:val="00367D70"/>
    <w:rsid w:val="00367F57"/>
    <w:rsid w:val="00367FD1"/>
    <w:rsid w:val="00370114"/>
    <w:rsid w:val="00370566"/>
    <w:rsid w:val="0037067B"/>
    <w:rsid w:val="003708D2"/>
    <w:rsid w:val="00370E34"/>
    <w:rsid w:val="00371015"/>
    <w:rsid w:val="0037110A"/>
    <w:rsid w:val="003717E7"/>
    <w:rsid w:val="00371993"/>
    <w:rsid w:val="00371CBF"/>
    <w:rsid w:val="00371DA0"/>
    <w:rsid w:val="00371EFF"/>
    <w:rsid w:val="00372199"/>
    <w:rsid w:val="003721D6"/>
    <w:rsid w:val="003722EB"/>
    <w:rsid w:val="003723AA"/>
    <w:rsid w:val="0037245C"/>
    <w:rsid w:val="003726FE"/>
    <w:rsid w:val="00372936"/>
    <w:rsid w:val="00372939"/>
    <w:rsid w:val="00372E06"/>
    <w:rsid w:val="00372E60"/>
    <w:rsid w:val="00373525"/>
    <w:rsid w:val="00373C79"/>
    <w:rsid w:val="00373C86"/>
    <w:rsid w:val="003748CB"/>
    <w:rsid w:val="00374ABC"/>
    <w:rsid w:val="0037500D"/>
    <w:rsid w:val="00375747"/>
    <w:rsid w:val="0037623E"/>
    <w:rsid w:val="00376FB1"/>
    <w:rsid w:val="00377C5C"/>
    <w:rsid w:val="003801F0"/>
    <w:rsid w:val="00380D19"/>
    <w:rsid w:val="00380F82"/>
    <w:rsid w:val="0038173C"/>
    <w:rsid w:val="0038174B"/>
    <w:rsid w:val="00381ACF"/>
    <w:rsid w:val="00381DEB"/>
    <w:rsid w:val="00382542"/>
    <w:rsid w:val="003829CD"/>
    <w:rsid w:val="00382AD3"/>
    <w:rsid w:val="00382F46"/>
    <w:rsid w:val="00383629"/>
    <w:rsid w:val="00383716"/>
    <w:rsid w:val="003837CC"/>
    <w:rsid w:val="00383AEC"/>
    <w:rsid w:val="00383B39"/>
    <w:rsid w:val="00383C07"/>
    <w:rsid w:val="00383D63"/>
    <w:rsid w:val="003842CD"/>
    <w:rsid w:val="00384437"/>
    <w:rsid w:val="00384512"/>
    <w:rsid w:val="00384861"/>
    <w:rsid w:val="003848F5"/>
    <w:rsid w:val="0038490B"/>
    <w:rsid w:val="00384BCC"/>
    <w:rsid w:val="00384FD6"/>
    <w:rsid w:val="00384FFA"/>
    <w:rsid w:val="003855B9"/>
    <w:rsid w:val="00385935"/>
    <w:rsid w:val="0038595B"/>
    <w:rsid w:val="00385E16"/>
    <w:rsid w:val="00386179"/>
    <w:rsid w:val="003867C2"/>
    <w:rsid w:val="003874A2"/>
    <w:rsid w:val="00387AF2"/>
    <w:rsid w:val="00390533"/>
    <w:rsid w:val="0039078C"/>
    <w:rsid w:val="00390B9E"/>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9B4"/>
    <w:rsid w:val="00394B1B"/>
    <w:rsid w:val="00394D1E"/>
    <w:rsid w:val="003952FD"/>
    <w:rsid w:val="003953CF"/>
    <w:rsid w:val="0039550C"/>
    <w:rsid w:val="003957CF"/>
    <w:rsid w:val="00395A4C"/>
    <w:rsid w:val="00395B3C"/>
    <w:rsid w:val="00395C40"/>
    <w:rsid w:val="00395EBB"/>
    <w:rsid w:val="0039626B"/>
    <w:rsid w:val="00396420"/>
    <w:rsid w:val="003965C1"/>
    <w:rsid w:val="00396845"/>
    <w:rsid w:val="00396CB8"/>
    <w:rsid w:val="00397160"/>
    <w:rsid w:val="0039740F"/>
    <w:rsid w:val="00397534"/>
    <w:rsid w:val="0039787D"/>
    <w:rsid w:val="00397997"/>
    <w:rsid w:val="00397DCD"/>
    <w:rsid w:val="003A049E"/>
    <w:rsid w:val="003A0764"/>
    <w:rsid w:val="003A0F6B"/>
    <w:rsid w:val="003A1001"/>
    <w:rsid w:val="003A191A"/>
    <w:rsid w:val="003A1C42"/>
    <w:rsid w:val="003A1C9E"/>
    <w:rsid w:val="003A1D8A"/>
    <w:rsid w:val="003A20B5"/>
    <w:rsid w:val="003A242A"/>
    <w:rsid w:val="003A282E"/>
    <w:rsid w:val="003A2C19"/>
    <w:rsid w:val="003A3554"/>
    <w:rsid w:val="003A36F7"/>
    <w:rsid w:val="003A38BC"/>
    <w:rsid w:val="003A3A80"/>
    <w:rsid w:val="003A3F16"/>
    <w:rsid w:val="003A3F1D"/>
    <w:rsid w:val="003A41FB"/>
    <w:rsid w:val="003A48CA"/>
    <w:rsid w:val="003A4B62"/>
    <w:rsid w:val="003A4C4E"/>
    <w:rsid w:val="003A4D48"/>
    <w:rsid w:val="003A5420"/>
    <w:rsid w:val="003A614F"/>
    <w:rsid w:val="003A62E3"/>
    <w:rsid w:val="003A6386"/>
    <w:rsid w:val="003A6A1C"/>
    <w:rsid w:val="003A6BED"/>
    <w:rsid w:val="003A6C1D"/>
    <w:rsid w:val="003A6D38"/>
    <w:rsid w:val="003A6F7E"/>
    <w:rsid w:val="003A7489"/>
    <w:rsid w:val="003A7CF7"/>
    <w:rsid w:val="003A7FAF"/>
    <w:rsid w:val="003B00D5"/>
    <w:rsid w:val="003B0304"/>
    <w:rsid w:val="003B07AE"/>
    <w:rsid w:val="003B1581"/>
    <w:rsid w:val="003B1589"/>
    <w:rsid w:val="003B1E8F"/>
    <w:rsid w:val="003B218D"/>
    <w:rsid w:val="003B24BD"/>
    <w:rsid w:val="003B26FC"/>
    <w:rsid w:val="003B2F0E"/>
    <w:rsid w:val="003B2FC3"/>
    <w:rsid w:val="003B329E"/>
    <w:rsid w:val="003B32F1"/>
    <w:rsid w:val="003B3B79"/>
    <w:rsid w:val="003B3B7D"/>
    <w:rsid w:val="003B41B2"/>
    <w:rsid w:val="003B481A"/>
    <w:rsid w:val="003B482D"/>
    <w:rsid w:val="003B58DB"/>
    <w:rsid w:val="003B5CFC"/>
    <w:rsid w:val="003B607B"/>
    <w:rsid w:val="003B6629"/>
    <w:rsid w:val="003B6760"/>
    <w:rsid w:val="003B71F5"/>
    <w:rsid w:val="003B7D3A"/>
    <w:rsid w:val="003C0070"/>
    <w:rsid w:val="003C04E8"/>
    <w:rsid w:val="003C0686"/>
    <w:rsid w:val="003C08E3"/>
    <w:rsid w:val="003C0ECF"/>
    <w:rsid w:val="003C19B5"/>
    <w:rsid w:val="003C1EA6"/>
    <w:rsid w:val="003C1EC8"/>
    <w:rsid w:val="003C1EF7"/>
    <w:rsid w:val="003C2311"/>
    <w:rsid w:val="003C30C6"/>
    <w:rsid w:val="003C35F6"/>
    <w:rsid w:val="003C3806"/>
    <w:rsid w:val="003C3DD8"/>
    <w:rsid w:val="003C4300"/>
    <w:rsid w:val="003C43F1"/>
    <w:rsid w:val="003C52D0"/>
    <w:rsid w:val="003C56A2"/>
    <w:rsid w:val="003C59B7"/>
    <w:rsid w:val="003C5D0D"/>
    <w:rsid w:val="003C5FC4"/>
    <w:rsid w:val="003C605A"/>
    <w:rsid w:val="003C620A"/>
    <w:rsid w:val="003C6690"/>
    <w:rsid w:val="003C690E"/>
    <w:rsid w:val="003C6FB2"/>
    <w:rsid w:val="003C73E7"/>
    <w:rsid w:val="003C7C88"/>
    <w:rsid w:val="003C7CDD"/>
    <w:rsid w:val="003D01F6"/>
    <w:rsid w:val="003D076B"/>
    <w:rsid w:val="003D07B4"/>
    <w:rsid w:val="003D0BA4"/>
    <w:rsid w:val="003D0C3E"/>
    <w:rsid w:val="003D0CF4"/>
    <w:rsid w:val="003D0DF3"/>
    <w:rsid w:val="003D1051"/>
    <w:rsid w:val="003D10DB"/>
    <w:rsid w:val="003D1602"/>
    <w:rsid w:val="003D1697"/>
    <w:rsid w:val="003D178F"/>
    <w:rsid w:val="003D1BE7"/>
    <w:rsid w:val="003D1C80"/>
    <w:rsid w:val="003D1D84"/>
    <w:rsid w:val="003D26D5"/>
    <w:rsid w:val="003D2D31"/>
    <w:rsid w:val="003D318E"/>
    <w:rsid w:val="003D39F1"/>
    <w:rsid w:val="003D3B11"/>
    <w:rsid w:val="003D3D5C"/>
    <w:rsid w:val="003D3DDF"/>
    <w:rsid w:val="003D41C7"/>
    <w:rsid w:val="003D41CD"/>
    <w:rsid w:val="003D4668"/>
    <w:rsid w:val="003D46BF"/>
    <w:rsid w:val="003D48B3"/>
    <w:rsid w:val="003D4B32"/>
    <w:rsid w:val="003D4E53"/>
    <w:rsid w:val="003D4E72"/>
    <w:rsid w:val="003D4E88"/>
    <w:rsid w:val="003D5F9C"/>
    <w:rsid w:val="003D6445"/>
    <w:rsid w:val="003D652F"/>
    <w:rsid w:val="003D6646"/>
    <w:rsid w:val="003D67B0"/>
    <w:rsid w:val="003D6818"/>
    <w:rsid w:val="003D686B"/>
    <w:rsid w:val="003D6E90"/>
    <w:rsid w:val="003D706C"/>
    <w:rsid w:val="003D7170"/>
    <w:rsid w:val="003D77CF"/>
    <w:rsid w:val="003D7839"/>
    <w:rsid w:val="003D791C"/>
    <w:rsid w:val="003D79CA"/>
    <w:rsid w:val="003D7C69"/>
    <w:rsid w:val="003D7ECB"/>
    <w:rsid w:val="003D7F7A"/>
    <w:rsid w:val="003D7F84"/>
    <w:rsid w:val="003E0192"/>
    <w:rsid w:val="003E0213"/>
    <w:rsid w:val="003E033F"/>
    <w:rsid w:val="003E0882"/>
    <w:rsid w:val="003E0B4A"/>
    <w:rsid w:val="003E0B4D"/>
    <w:rsid w:val="003E0CB6"/>
    <w:rsid w:val="003E0F1B"/>
    <w:rsid w:val="003E0F65"/>
    <w:rsid w:val="003E126C"/>
    <w:rsid w:val="003E16E4"/>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053"/>
    <w:rsid w:val="003E43F4"/>
    <w:rsid w:val="003E45F7"/>
    <w:rsid w:val="003E4737"/>
    <w:rsid w:val="003E49D1"/>
    <w:rsid w:val="003E4D1D"/>
    <w:rsid w:val="003E50AB"/>
    <w:rsid w:val="003E55FE"/>
    <w:rsid w:val="003E568C"/>
    <w:rsid w:val="003E56D4"/>
    <w:rsid w:val="003E5932"/>
    <w:rsid w:val="003E60E1"/>
    <w:rsid w:val="003E6130"/>
    <w:rsid w:val="003E6213"/>
    <w:rsid w:val="003E6C8F"/>
    <w:rsid w:val="003E6CDB"/>
    <w:rsid w:val="003E706D"/>
    <w:rsid w:val="003E7092"/>
    <w:rsid w:val="003E7711"/>
    <w:rsid w:val="003E7796"/>
    <w:rsid w:val="003F010A"/>
    <w:rsid w:val="003F079B"/>
    <w:rsid w:val="003F084F"/>
    <w:rsid w:val="003F0AE1"/>
    <w:rsid w:val="003F0E1C"/>
    <w:rsid w:val="003F1311"/>
    <w:rsid w:val="003F1442"/>
    <w:rsid w:val="003F183E"/>
    <w:rsid w:val="003F19B3"/>
    <w:rsid w:val="003F1B6D"/>
    <w:rsid w:val="003F1C29"/>
    <w:rsid w:val="003F1E4F"/>
    <w:rsid w:val="003F1F08"/>
    <w:rsid w:val="003F2172"/>
    <w:rsid w:val="003F2206"/>
    <w:rsid w:val="003F22B7"/>
    <w:rsid w:val="003F253D"/>
    <w:rsid w:val="003F3256"/>
    <w:rsid w:val="003F3378"/>
    <w:rsid w:val="003F38BF"/>
    <w:rsid w:val="003F3A2A"/>
    <w:rsid w:val="003F3CA1"/>
    <w:rsid w:val="003F477F"/>
    <w:rsid w:val="003F4BF4"/>
    <w:rsid w:val="003F525F"/>
    <w:rsid w:val="003F55BE"/>
    <w:rsid w:val="003F5929"/>
    <w:rsid w:val="003F59C2"/>
    <w:rsid w:val="003F5C35"/>
    <w:rsid w:val="003F5C9D"/>
    <w:rsid w:val="003F63EC"/>
    <w:rsid w:val="003F68DD"/>
    <w:rsid w:val="003F6A99"/>
    <w:rsid w:val="003F6B69"/>
    <w:rsid w:val="003F6EC6"/>
    <w:rsid w:val="003F7192"/>
    <w:rsid w:val="003F723C"/>
    <w:rsid w:val="003F72AA"/>
    <w:rsid w:val="003F7B46"/>
    <w:rsid w:val="003F7B96"/>
    <w:rsid w:val="00400495"/>
    <w:rsid w:val="004005B2"/>
    <w:rsid w:val="0040066D"/>
    <w:rsid w:val="00400812"/>
    <w:rsid w:val="00401BE5"/>
    <w:rsid w:val="00401F56"/>
    <w:rsid w:val="00402204"/>
    <w:rsid w:val="00402FF9"/>
    <w:rsid w:val="00403072"/>
    <w:rsid w:val="004031F5"/>
    <w:rsid w:val="00403744"/>
    <w:rsid w:val="00403814"/>
    <w:rsid w:val="00403A1E"/>
    <w:rsid w:val="00403B20"/>
    <w:rsid w:val="00403D0B"/>
    <w:rsid w:val="00403F16"/>
    <w:rsid w:val="0040441F"/>
    <w:rsid w:val="0040498B"/>
    <w:rsid w:val="00404A59"/>
    <w:rsid w:val="00404A66"/>
    <w:rsid w:val="004051C9"/>
    <w:rsid w:val="00405394"/>
    <w:rsid w:val="0040608E"/>
    <w:rsid w:val="0040642A"/>
    <w:rsid w:val="00406AD1"/>
    <w:rsid w:val="00406BB5"/>
    <w:rsid w:val="00406C0C"/>
    <w:rsid w:val="00406F67"/>
    <w:rsid w:val="004073BD"/>
    <w:rsid w:val="00407401"/>
    <w:rsid w:val="0040780C"/>
    <w:rsid w:val="00407AF2"/>
    <w:rsid w:val="00410024"/>
    <w:rsid w:val="0041061B"/>
    <w:rsid w:val="00410724"/>
    <w:rsid w:val="0041096A"/>
    <w:rsid w:val="004109DC"/>
    <w:rsid w:val="00410DC5"/>
    <w:rsid w:val="00411356"/>
    <w:rsid w:val="0041147C"/>
    <w:rsid w:val="004114D4"/>
    <w:rsid w:val="00411C3B"/>
    <w:rsid w:val="00411D1C"/>
    <w:rsid w:val="004127E8"/>
    <w:rsid w:val="0041298C"/>
    <w:rsid w:val="00412A75"/>
    <w:rsid w:val="00413112"/>
    <w:rsid w:val="00413289"/>
    <w:rsid w:val="004132B1"/>
    <w:rsid w:val="004134B9"/>
    <w:rsid w:val="00413DA9"/>
    <w:rsid w:val="004144E5"/>
    <w:rsid w:val="00414761"/>
    <w:rsid w:val="00414E58"/>
    <w:rsid w:val="00415768"/>
    <w:rsid w:val="0041594A"/>
    <w:rsid w:val="00415DE5"/>
    <w:rsid w:val="00415E1D"/>
    <w:rsid w:val="00416559"/>
    <w:rsid w:val="00416603"/>
    <w:rsid w:val="00416660"/>
    <w:rsid w:val="00416836"/>
    <w:rsid w:val="00416B24"/>
    <w:rsid w:val="004170B1"/>
    <w:rsid w:val="0041721E"/>
    <w:rsid w:val="004173FF"/>
    <w:rsid w:val="004174D0"/>
    <w:rsid w:val="004176B3"/>
    <w:rsid w:val="00417810"/>
    <w:rsid w:val="00417926"/>
    <w:rsid w:val="00417C2B"/>
    <w:rsid w:val="00417F40"/>
    <w:rsid w:val="0042003D"/>
    <w:rsid w:val="00420047"/>
    <w:rsid w:val="004203E4"/>
    <w:rsid w:val="0042041D"/>
    <w:rsid w:val="0042054D"/>
    <w:rsid w:val="00420B73"/>
    <w:rsid w:val="00420E70"/>
    <w:rsid w:val="00421228"/>
    <w:rsid w:val="004214CE"/>
    <w:rsid w:val="004217EF"/>
    <w:rsid w:val="004217F9"/>
    <w:rsid w:val="00421807"/>
    <w:rsid w:val="0042185C"/>
    <w:rsid w:val="00421B55"/>
    <w:rsid w:val="00421BBA"/>
    <w:rsid w:val="00421E2E"/>
    <w:rsid w:val="00422038"/>
    <w:rsid w:val="004221DB"/>
    <w:rsid w:val="004225A1"/>
    <w:rsid w:val="004226DC"/>
    <w:rsid w:val="0042291F"/>
    <w:rsid w:val="00422D19"/>
    <w:rsid w:val="00422DEC"/>
    <w:rsid w:val="004231F5"/>
    <w:rsid w:val="00423320"/>
    <w:rsid w:val="00423541"/>
    <w:rsid w:val="004236F6"/>
    <w:rsid w:val="004243D5"/>
    <w:rsid w:val="00424970"/>
    <w:rsid w:val="004249D1"/>
    <w:rsid w:val="00424DD6"/>
    <w:rsid w:val="00424F5C"/>
    <w:rsid w:val="0042504F"/>
    <w:rsid w:val="00425380"/>
    <w:rsid w:val="004254AD"/>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26"/>
    <w:rsid w:val="0042694A"/>
    <w:rsid w:val="00426A96"/>
    <w:rsid w:val="00427439"/>
    <w:rsid w:val="00427494"/>
    <w:rsid w:val="004276E7"/>
    <w:rsid w:val="004276F7"/>
    <w:rsid w:val="00427830"/>
    <w:rsid w:val="00427E04"/>
    <w:rsid w:val="0043017B"/>
    <w:rsid w:val="00430E36"/>
    <w:rsid w:val="00430F35"/>
    <w:rsid w:val="0043134C"/>
    <w:rsid w:val="0043164B"/>
    <w:rsid w:val="0043191E"/>
    <w:rsid w:val="00431B6B"/>
    <w:rsid w:val="00431C7D"/>
    <w:rsid w:val="00431CC0"/>
    <w:rsid w:val="0043261C"/>
    <w:rsid w:val="00432738"/>
    <w:rsid w:val="00432D91"/>
    <w:rsid w:val="004331CE"/>
    <w:rsid w:val="00433404"/>
    <w:rsid w:val="004334E4"/>
    <w:rsid w:val="00433794"/>
    <w:rsid w:val="004337C8"/>
    <w:rsid w:val="00434042"/>
    <w:rsid w:val="0043409C"/>
    <w:rsid w:val="00434296"/>
    <w:rsid w:val="004344B7"/>
    <w:rsid w:val="004344DF"/>
    <w:rsid w:val="00434B76"/>
    <w:rsid w:val="00434FFE"/>
    <w:rsid w:val="00435656"/>
    <w:rsid w:val="004357CF"/>
    <w:rsid w:val="0043589E"/>
    <w:rsid w:val="00435E11"/>
    <w:rsid w:val="00435F9D"/>
    <w:rsid w:val="00436252"/>
    <w:rsid w:val="004364D2"/>
    <w:rsid w:val="0043659B"/>
    <w:rsid w:val="0043684D"/>
    <w:rsid w:val="004368CB"/>
    <w:rsid w:val="00436F69"/>
    <w:rsid w:val="004372BE"/>
    <w:rsid w:val="0043740E"/>
    <w:rsid w:val="0043748F"/>
    <w:rsid w:val="004377D9"/>
    <w:rsid w:val="00437B9D"/>
    <w:rsid w:val="00437CF5"/>
    <w:rsid w:val="00437EF7"/>
    <w:rsid w:val="00440068"/>
    <w:rsid w:val="00440408"/>
    <w:rsid w:val="00440717"/>
    <w:rsid w:val="004408C4"/>
    <w:rsid w:val="00440A19"/>
    <w:rsid w:val="00440B66"/>
    <w:rsid w:val="00440BF7"/>
    <w:rsid w:val="00440D3E"/>
    <w:rsid w:val="00441206"/>
    <w:rsid w:val="0044123F"/>
    <w:rsid w:val="004412A3"/>
    <w:rsid w:val="00441601"/>
    <w:rsid w:val="00441758"/>
    <w:rsid w:val="00441800"/>
    <w:rsid w:val="00441843"/>
    <w:rsid w:val="004419C7"/>
    <w:rsid w:val="00441BC1"/>
    <w:rsid w:val="00441CB5"/>
    <w:rsid w:val="00442315"/>
    <w:rsid w:val="004424D5"/>
    <w:rsid w:val="00442BC6"/>
    <w:rsid w:val="004430CB"/>
    <w:rsid w:val="0044319D"/>
    <w:rsid w:val="004432DA"/>
    <w:rsid w:val="004433BC"/>
    <w:rsid w:val="0044343B"/>
    <w:rsid w:val="0044393C"/>
    <w:rsid w:val="00444086"/>
    <w:rsid w:val="0044416F"/>
    <w:rsid w:val="00444B47"/>
    <w:rsid w:val="00444CEB"/>
    <w:rsid w:val="00445618"/>
    <w:rsid w:val="004459FB"/>
    <w:rsid w:val="00445EC1"/>
    <w:rsid w:val="004463D3"/>
    <w:rsid w:val="00446B3B"/>
    <w:rsid w:val="00446FF0"/>
    <w:rsid w:val="00447376"/>
    <w:rsid w:val="004502F8"/>
    <w:rsid w:val="00450309"/>
    <w:rsid w:val="0045051E"/>
    <w:rsid w:val="00450B98"/>
    <w:rsid w:val="00450D47"/>
    <w:rsid w:val="004512D1"/>
    <w:rsid w:val="004517A6"/>
    <w:rsid w:val="004519F5"/>
    <w:rsid w:val="00451AC0"/>
    <w:rsid w:val="00451B77"/>
    <w:rsid w:val="00451C3E"/>
    <w:rsid w:val="004525CF"/>
    <w:rsid w:val="00452798"/>
    <w:rsid w:val="0045280C"/>
    <w:rsid w:val="00452E8F"/>
    <w:rsid w:val="00453056"/>
    <w:rsid w:val="004537C7"/>
    <w:rsid w:val="00453970"/>
    <w:rsid w:val="00453C1C"/>
    <w:rsid w:val="00453DC6"/>
    <w:rsid w:val="0045416A"/>
    <w:rsid w:val="004541BC"/>
    <w:rsid w:val="004542C4"/>
    <w:rsid w:val="004543DD"/>
    <w:rsid w:val="0045462F"/>
    <w:rsid w:val="00454A25"/>
    <w:rsid w:val="00454E99"/>
    <w:rsid w:val="0045523B"/>
    <w:rsid w:val="004553A2"/>
    <w:rsid w:val="004554A2"/>
    <w:rsid w:val="00455795"/>
    <w:rsid w:val="00456372"/>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B32"/>
    <w:rsid w:val="00460EB1"/>
    <w:rsid w:val="0046104C"/>
    <w:rsid w:val="004615D0"/>
    <w:rsid w:val="004617D4"/>
    <w:rsid w:val="00461865"/>
    <w:rsid w:val="00461C9F"/>
    <w:rsid w:val="00462167"/>
    <w:rsid w:val="004628BD"/>
    <w:rsid w:val="00462A90"/>
    <w:rsid w:val="00462C2A"/>
    <w:rsid w:val="00462C31"/>
    <w:rsid w:val="00462E03"/>
    <w:rsid w:val="00462FE3"/>
    <w:rsid w:val="00463CF5"/>
    <w:rsid w:val="00463D38"/>
    <w:rsid w:val="00464419"/>
    <w:rsid w:val="00464803"/>
    <w:rsid w:val="004648A1"/>
    <w:rsid w:val="00464FED"/>
    <w:rsid w:val="00464FF8"/>
    <w:rsid w:val="004655D7"/>
    <w:rsid w:val="00465F4F"/>
    <w:rsid w:val="004666A0"/>
    <w:rsid w:val="00466989"/>
    <w:rsid w:val="00466A56"/>
    <w:rsid w:val="00466E73"/>
    <w:rsid w:val="00466FB3"/>
    <w:rsid w:val="004670E3"/>
    <w:rsid w:val="004673AB"/>
    <w:rsid w:val="0046746C"/>
    <w:rsid w:val="00470150"/>
    <w:rsid w:val="0047024E"/>
    <w:rsid w:val="0047056D"/>
    <w:rsid w:val="0047058E"/>
    <w:rsid w:val="00470C8C"/>
    <w:rsid w:val="004715BD"/>
    <w:rsid w:val="004717EB"/>
    <w:rsid w:val="004718DB"/>
    <w:rsid w:val="00471994"/>
    <w:rsid w:val="00471A89"/>
    <w:rsid w:val="00471F04"/>
    <w:rsid w:val="004726FB"/>
    <w:rsid w:val="0047283E"/>
    <w:rsid w:val="00473043"/>
    <w:rsid w:val="004731BB"/>
    <w:rsid w:val="00473C2F"/>
    <w:rsid w:val="00473E90"/>
    <w:rsid w:val="00473FD5"/>
    <w:rsid w:val="00474039"/>
    <w:rsid w:val="0047411F"/>
    <w:rsid w:val="0047418D"/>
    <w:rsid w:val="0047426C"/>
    <w:rsid w:val="00474420"/>
    <w:rsid w:val="004744E1"/>
    <w:rsid w:val="00474A13"/>
    <w:rsid w:val="00474BFD"/>
    <w:rsid w:val="00475009"/>
    <w:rsid w:val="0047547B"/>
    <w:rsid w:val="004755AD"/>
    <w:rsid w:val="0047567B"/>
    <w:rsid w:val="004756AC"/>
    <w:rsid w:val="00475991"/>
    <w:rsid w:val="00475DAD"/>
    <w:rsid w:val="00475F2D"/>
    <w:rsid w:val="00476068"/>
    <w:rsid w:val="004764E0"/>
    <w:rsid w:val="004766BF"/>
    <w:rsid w:val="004768AC"/>
    <w:rsid w:val="00477112"/>
    <w:rsid w:val="00477458"/>
    <w:rsid w:val="00477574"/>
    <w:rsid w:val="00477A3C"/>
    <w:rsid w:val="00477CF9"/>
    <w:rsid w:val="00477D20"/>
    <w:rsid w:val="0048003F"/>
    <w:rsid w:val="004803BD"/>
    <w:rsid w:val="004804C3"/>
    <w:rsid w:val="004805C1"/>
    <w:rsid w:val="00480921"/>
    <w:rsid w:val="00480985"/>
    <w:rsid w:val="00480BF7"/>
    <w:rsid w:val="00480F34"/>
    <w:rsid w:val="0048170F"/>
    <w:rsid w:val="00481874"/>
    <w:rsid w:val="00482217"/>
    <w:rsid w:val="00482587"/>
    <w:rsid w:val="00482771"/>
    <w:rsid w:val="0048282C"/>
    <w:rsid w:val="00482CDE"/>
    <w:rsid w:val="004830AF"/>
    <w:rsid w:val="004836B5"/>
    <w:rsid w:val="00483A1B"/>
    <w:rsid w:val="00483D21"/>
    <w:rsid w:val="004842BD"/>
    <w:rsid w:val="004842CB"/>
    <w:rsid w:val="00484B0F"/>
    <w:rsid w:val="00484C67"/>
    <w:rsid w:val="00484CD9"/>
    <w:rsid w:val="00484DDC"/>
    <w:rsid w:val="004852AC"/>
    <w:rsid w:val="0048617B"/>
    <w:rsid w:val="00486238"/>
    <w:rsid w:val="004864F7"/>
    <w:rsid w:val="0048662F"/>
    <w:rsid w:val="00486A1F"/>
    <w:rsid w:val="00486CA9"/>
    <w:rsid w:val="00486F7F"/>
    <w:rsid w:val="00487004"/>
    <w:rsid w:val="004879E2"/>
    <w:rsid w:val="00487A15"/>
    <w:rsid w:val="00487B2E"/>
    <w:rsid w:val="00487C11"/>
    <w:rsid w:val="00487D07"/>
    <w:rsid w:val="00490BB2"/>
    <w:rsid w:val="00490CE4"/>
    <w:rsid w:val="00490D5D"/>
    <w:rsid w:val="0049105F"/>
    <w:rsid w:val="00491210"/>
    <w:rsid w:val="00491323"/>
    <w:rsid w:val="004913D5"/>
    <w:rsid w:val="00491C77"/>
    <w:rsid w:val="0049252C"/>
    <w:rsid w:val="0049282A"/>
    <w:rsid w:val="00492BE1"/>
    <w:rsid w:val="00492FC6"/>
    <w:rsid w:val="00493042"/>
    <w:rsid w:val="0049329E"/>
    <w:rsid w:val="00493707"/>
    <w:rsid w:val="00493BAB"/>
    <w:rsid w:val="004943FB"/>
    <w:rsid w:val="004945EB"/>
    <w:rsid w:val="00494D77"/>
    <w:rsid w:val="00494E15"/>
    <w:rsid w:val="0049546E"/>
    <w:rsid w:val="00495608"/>
    <w:rsid w:val="00495B58"/>
    <w:rsid w:val="00495EA8"/>
    <w:rsid w:val="00495F0D"/>
    <w:rsid w:val="0049606C"/>
    <w:rsid w:val="004966BE"/>
    <w:rsid w:val="00496702"/>
    <w:rsid w:val="004968BA"/>
    <w:rsid w:val="004968E1"/>
    <w:rsid w:val="00496F2A"/>
    <w:rsid w:val="00496FBC"/>
    <w:rsid w:val="00497032"/>
    <w:rsid w:val="0049703B"/>
    <w:rsid w:val="00497219"/>
    <w:rsid w:val="00497281"/>
    <w:rsid w:val="004973AF"/>
    <w:rsid w:val="0049758F"/>
    <w:rsid w:val="00497AED"/>
    <w:rsid w:val="00497C45"/>
    <w:rsid w:val="00497CF7"/>
    <w:rsid w:val="00497D01"/>
    <w:rsid w:val="004A0690"/>
    <w:rsid w:val="004A08F4"/>
    <w:rsid w:val="004A09CF"/>
    <w:rsid w:val="004A09D3"/>
    <w:rsid w:val="004A15E3"/>
    <w:rsid w:val="004A19AA"/>
    <w:rsid w:val="004A19EF"/>
    <w:rsid w:val="004A203D"/>
    <w:rsid w:val="004A2076"/>
    <w:rsid w:val="004A21E1"/>
    <w:rsid w:val="004A26F5"/>
    <w:rsid w:val="004A2888"/>
    <w:rsid w:val="004A2E94"/>
    <w:rsid w:val="004A3533"/>
    <w:rsid w:val="004A3AAE"/>
    <w:rsid w:val="004A3FED"/>
    <w:rsid w:val="004A4197"/>
    <w:rsid w:val="004A42D2"/>
    <w:rsid w:val="004A441F"/>
    <w:rsid w:val="004A4534"/>
    <w:rsid w:val="004A47E7"/>
    <w:rsid w:val="004A49A0"/>
    <w:rsid w:val="004A4B9B"/>
    <w:rsid w:val="004A4CF6"/>
    <w:rsid w:val="004A4ED0"/>
    <w:rsid w:val="004A5126"/>
    <w:rsid w:val="004A53EC"/>
    <w:rsid w:val="004A5A58"/>
    <w:rsid w:val="004A6811"/>
    <w:rsid w:val="004A68C5"/>
    <w:rsid w:val="004A6DF3"/>
    <w:rsid w:val="004A7C80"/>
    <w:rsid w:val="004A7D00"/>
    <w:rsid w:val="004B084F"/>
    <w:rsid w:val="004B089E"/>
    <w:rsid w:val="004B0CFB"/>
    <w:rsid w:val="004B0DA1"/>
    <w:rsid w:val="004B0DD2"/>
    <w:rsid w:val="004B0F0F"/>
    <w:rsid w:val="004B13B4"/>
    <w:rsid w:val="004B13C9"/>
    <w:rsid w:val="004B15CE"/>
    <w:rsid w:val="004B15EE"/>
    <w:rsid w:val="004B1FA7"/>
    <w:rsid w:val="004B22C6"/>
    <w:rsid w:val="004B26EC"/>
    <w:rsid w:val="004B2E71"/>
    <w:rsid w:val="004B2EA1"/>
    <w:rsid w:val="004B35B3"/>
    <w:rsid w:val="004B3884"/>
    <w:rsid w:val="004B39A0"/>
    <w:rsid w:val="004B3E26"/>
    <w:rsid w:val="004B4408"/>
    <w:rsid w:val="004B5450"/>
    <w:rsid w:val="004B5768"/>
    <w:rsid w:val="004B5C51"/>
    <w:rsid w:val="004B5E66"/>
    <w:rsid w:val="004B6659"/>
    <w:rsid w:val="004B6F76"/>
    <w:rsid w:val="004B6F8C"/>
    <w:rsid w:val="004B7418"/>
    <w:rsid w:val="004B7A88"/>
    <w:rsid w:val="004C008F"/>
    <w:rsid w:val="004C0191"/>
    <w:rsid w:val="004C0297"/>
    <w:rsid w:val="004C0608"/>
    <w:rsid w:val="004C0AE6"/>
    <w:rsid w:val="004C0DF8"/>
    <w:rsid w:val="004C0EC4"/>
    <w:rsid w:val="004C10D8"/>
    <w:rsid w:val="004C1185"/>
    <w:rsid w:val="004C1299"/>
    <w:rsid w:val="004C1351"/>
    <w:rsid w:val="004C1AC5"/>
    <w:rsid w:val="004C1DED"/>
    <w:rsid w:val="004C212E"/>
    <w:rsid w:val="004C21BC"/>
    <w:rsid w:val="004C22DB"/>
    <w:rsid w:val="004C2401"/>
    <w:rsid w:val="004C2541"/>
    <w:rsid w:val="004C2F39"/>
    <w:rsid w:val="004C33FE"/>
    <w:rsid w:val="004C35BA"/>
    <w:rsid w:val="004C36DD"/>
    <w:rsid w:val="004C38EB"/>
    <w:rsid w:val="004C390D"/>
    <w:rsid w:val="004C3BB6"/>
    <w:rsid w:val="004C3D1D"/>
    <w:rsid w:val="004C44B6"/>
    <w:rsid w:val="004C4803"/>
    <w:rsid w:val="004C480C"/>
    <w:rsid w:val="004C4961"/>
    <w:rsid w:val="004C5125"/>
    <w:rsid w:val="004C5235"/>
    <w:rsid w:val="004C5577"/>
    <w:rsid w:val="004C564F"/>
    <w:rsid w:val="004C56DD"/>
    <w:rsid w:val="004C5B89"/>
    <w:rsid w:val="004C6076"/>
    <w:rsid w:val="004C613A"/>
    <w:rsid w:val="004C6712"/>
    <w:rsid w:val="004C6A6A"/>
    <w:rsid w:val="004C6E82"/>
    <w:rsid w:val="004C718D"/>
    <w:rsid w:val="004C7930"/>
    <w:rsid w:val="004D065B"/>
    <w:rsid w:val="004D082C"/>
    <w:rsid w:val="004D0ADE"/>
    <w:rsid w:val="004D0CE3"/>
    <w:rsid w:val="004D0F01"/>
    <w:rsid w:val="004D11B8"/>
    <w:rsid w:val="004D14C0"/>
    <w:rsid w:val="004D167B"/>
    <w:rsid w:val="004D18C5"/>
    <w:rsid w:val="004D1A35"/>
    <w:rsid w:val="004D1A59"/>
    <w:rsid w:val="004D1B1C"/>
    <w:rsid w:val="004D2422"/>
    <w:rsid w:val="004D24FC"/>
    <w:rsid w:val="004D2758"/>
    <w:rsid w:val="004D2BD1"/>
    <w:rsid w:val="004D2CD8"/>
    <w:rsid w:val="004D3175"/>
    <w:rsid w:val="004D318B"/>
    <w:rsid w:val="004D3646"/>
    <w:rsid w:val="004D3800"/>
    <w:rsid w:val="004D3961"/>
    <w:rsid w:val="004D3A04"/>
    <w:rsid w:val="004D3B2F"/>
    <w:rsid w:val="004D3C91"/>
    <w:rsid w:val="004D3D03"/>
    <w:rsid w:val="004D41A7"/>
    <w:rsid w:val="004D4645"/>
    <w:rsid w:val="004D4780"/>
    <w:rsid w:val="004D4981"/>
    <w:rsid w:val="004D4C02"/>
    <w:rsid w:val="004D4DE2"/>
    <w:rsid w:val="004D5109"/>
    <w:rsid w:val="004D5169"/>
    <w:rsid w:val="004D525E"/>
    <w:rsid w:val="004D5271"/>
    <w:rsid w:val="004D54DB"/>
    <w:rsid w:val="004D5780"/>
    <w:rsid w:val="004D5BAE"/>
    <w:rsid w:val="004D63BC"/>
    <w:rsid w:val="004D640A"/>
    <w:rsid w:val="004D66CC"/>
    <w:rsid w:val="004D6C28"/>
    <w:rsid w:val="004D6E46"/>
    <w:rsid w:val="004D6E4D"/>
    <w:rsid w:val="004D6EED"/>
    <w:rsid w:val="004D7276"/>
    <w:rsid w:val="004D75FD"/>
    <w:rsid w:val="004D79A5"/>
    <w:rsid w:val="004D7B48"/>
    <w:rsid w:val="004D7C76"/>
    <w:rsid w:val="004D7EBA"/>
    <w:rsid w:val="004E0182"/>
    <w:rsid w:val="004E0308"/>
    <w:rsid w:val="004E0F0A"/>
    <w:rsid w:val="004E12F6"/>
    <w:rsid w:val="004E1434"/>
    <w:rsid w:val="004E14E1"/>
    <w:rsid w:val="004E14FA"/>
    <w:rsid w:val="004E1DC0"/>
    <w:rsid w:val="004E21CD"/>
    <w:rsid w:val="004E2447"/>
    <w:rsid w:val="004E284A"/>
    <w:rsid w:val="004E2914"/>
    <w:rsid w:val="004E2A14"/>
    <w:rsid w:val="004E2C69"/>
    <w:rsid w:val="004E3093"/>
    <w:rsid w:val="004E32A3"/>
    <w:rsid w:val="004E339A"/>
    <w:rsid w:val="004E35AD"/>
    <w:rsid w:val="004E3A12"/>
    <w:rsid w:val="004E3CEE"/>
    <w:rsid w:val="004E4201"/>
    <w:rsid w:val="004E45FF"/>
    <w:rsid w:val="004E4A2F"/>
    <w:rsid w:val="004E4B4C"/>
    <w:rsid w:val="004E4C7A"/>
    <w:rsid w:val="004E4F07"/>
    <w:rsid w:val="004E4F32"/>
    <w:rsid w:val="004E5EAC"/>
    <w:rsid w:val="004E5EEF"/>
    <w:rsid w:val="004E6014"/>
    <w:rsid w:val="004E6017"/>
    <w:rsid w:val="004E614F"/>
    <w:rsid w:val="004E6A07"/>
    <w:rsid w:val="004E6BDD"/>
    <w:rsid w:val="004E73BC"/>
    <w:rsid w:val="004E766B"/>
    <w:rsid w:val="004E7912"/>
    <w:rsid w:val="004E7E59"/>
    <w:rsid w:val="004F0283"/>
    <w:rsid w:val="004F0E39"/>
    <w:rsid w:val="004F0F07"/>
    <w:rsid w:val="004F0F19"/>
    <w:rsid w:val="004F0F81"/>
    <w:rsid w:val="004F1128"/>
    <w:rsid w:val="004F160B"/>
    <w:rsid w:val="004F1DB1"/>
    <w:rsid w:val="004F1EDD"/>
    <w:rsid w:val="004F1FBF"/>
    <w:rsid w:val="004F2333"/>
    <w:rsid w:val="004F23D8"/>
    <w:rsid w:val="004F2653"/>
    <w:rsid w:val="004F28DF"/>
    <w:rsid w:val="004F2907"/>
    <w:rsid w:val="004F350C"/>
    <w:rsid w:val="004F3926"/>
    <w:rsid w:val="004F3C3A"/>
    <w:rsid w:val="004F3FA4"/>
    <w:rsid w:val="004F3FC2"/>
    <w:rsid w:val="004F4256"/>
    <w:rsid w:val="004F4261"/>
    <w:rsid w:val="004F44A0"/>
    <w:rsid w:val="004F4947"/>
    <w:rsid w:val="004F4A12"/>
    <w:rsid w:val="004F4F05"/>
    <w:rsid w:val="004F5630"/>
    <w:rsid w:val="004F5734"/>
    <w:rsid w:val="004F5765"/>
    <w:rsid w:val="004F6537"/>
    <w:rsid w:val="004F6AD5"/>
    <w:rsid w:val="004F7229"/>
    <w:rsid w:val="004F748C"/>
    <w:rsid w:val="004F74FE"/>
    <w:rsid w:val="004F7581"/>
    <w:rsid w:val="004F7BD3"/>
    <w:rsid w:val="0050015A"/>
    <w:rsid w:val="0050055F"/>
    <w:rsid w:val="00500860"/>
    <w:rsid w:val="005008B1"/>
    <w:rsid w:val="00500CDD"/>
    <w:rsid w:val="00500D9C"/>
    <w:rsid w:val="00500FFF"/>
    <w:rsid w:val="00501158"/>
    <w:rsid w:val="005012A8"/>
    <w:rsid w:val="0050147E"/>
    <w:rsid w:val="00501673"/>
    <w:rsid w:val="005016E2"/>
    <w:rsid w:val="00501890"/>
    <w:rsid w:val="00501B31"/>
    <w:rsid w:val="00501B81"/>
    <w:rsid w:val="00501C2D"/>
    <w:rsid w:val="005021E2"/>
    <w:rsid w:val="00502278"/>
    <w:rsid w:val="005029D9"/>
    <w:rsid w:val="005036CB"/>
    <w:rsid w:val="005039DB"/>
    <w:rsid w:val="00503C6C"/>
    <w:rsid w:val="00503C85"/>
    <w:rsid w:val="0050416A"/>
    <w:rsid w:val="0050450F"/>
    <w:rsid w:val="005049FA"/>
    <w:rsid w:val="00504F82"/>
    <w:rsid w:val="005056B2"/>
    <w:rsid w:val="00506664"/>
    <w:rsid w:val="0050678C"/>
    <w:rsid w:val="005067A2"/>
    <w:rsid w:val="00506BA7"/>
    <w:rsid w:val="00506D01"/>
    <w:rsid w:val="00506D7F"/>
    <w:rsid w:val="00506FAC"/>
    <w:rsid w:val="0050719A"/>
    <w:rsid w:val="00507C31"/>
    <w:rsid w:val="00507EC3"/>
    <w:rsid w:val="00507EEF"/>
    <w:rsid w:val="00507FE4"/>
    <w:rsid w:val="00510228"/>
    <w:rsid w:val="00510347"/>
    <w:rsid w:val="00510DF1"/>
    <w:rsid w:val="0051120D"/>
    <w:rsid w:val="005114CA"/>
    <w:rsid w:val="00511519"/>
    <w:rsid w:val="005119F8"/>
    <w:rsid w:val="00511B87"/>
    <w:rsid w:val="00511BBB"/>
    <w:rsid w:val="00511D89"/>
    <w:rsid w:val="00511F75"/>
    <w:rsid w:val="00512213"/>
    <w:rsid w:val="005123E5"/>
    <w:rsid w:val="0051285D"/>
    <w:rsid w:val="00512A84"/>
    <w:rsid w:val="00512CA3"/>
    <w:rsid w:val="00512D40"/>
    <w:rsid w:val="00512FEC"/>
    <w:rsid w:val="0051332D"/>
    <w:rsid w:val="005137D0"/>
    <w:rsid w:val="00513E87"/>
    <w:rsid w:val="00513FFC"/>
    <w:rsid w:val="00514099"/>
    <w:rsid w:val="0051444D"/>
    <w:rsid w:val="00514CFF"/>
    <w:rsid w:val="0051509C"/>
    <w:rsid w:val="005155F0"/>
    <w:rsid w:val="00515C5B"/>
    <w:rsid w:val="00515EA6"/>
    <w:rsid w:val="00516AF1"/>
    <w:rsid w:val="00516DD3"/>
    <w:rsid w:val="00516E6E"/>
    <w:rsid w:val="005171C4"/>
    <w:rsid w:val="00517571"/>
    <w:rsid w:val="00517AED"/>
    <w:rsid w:val="00517DC8"/>
    <w:rsid w:val="005200DD"/>
    <w:rsid w:val="00520B7F"/>
    <w:rsid w:val="005213D9"/>
    <w:rsid w:val="0052155E"/>
    <w:rsid w:val="005218EA"/>
    <w:rsid w:val="005227CA"/>
    <w:rsid w:val="005229C9"/>
    <w:rsid w:val="00522CFE"/>
    <w:rsid w:val="0052350B"/>
    <w:rsid w:val="0052395A"/>
    <w:rsid w:val="00523C5E"/>
    <w:rsid w:val="00523D54"/>
    <w:rsid w:val="005242A6"/>
    <w:rsid w:val="00524643"/>
    <w:rsid w:val="00524C46"/>
    <w:rsid w:val="0052591C"/>
    <w:rsid w:val="00525973"/>
    <w:rsid w:val="00525E03"/>
    <w:rsid w:val="00526564"/>
    <w:rsid w:val="00526983"/>
    <w:rsid w:val="00526BEF"/>
    <w:rsid w:val="00526F8D"/>
    <w:rsid w:val="0052719B"/>
    <w:rsid w:val="0052726F"/>
    <w:rsid w:val="00527311"/>
    <w:rsid w:val="005273B1"/>
    <w:rsid w:val="00527582"/>
    <w:rsid w:val="005277F1"/>
    <w:rsid w:val="00527811"/>
    <w:rsid w:val="00527B78"/>
    <w:rsid w:val="00527C3C"/>
    <w:rsid w:val="005302BB"/>
    <w:rsid w:val="005305AD"/>
    <w:rsid w:val="00530887"/>
    <w:rsid w:val="00530ABC"/>
    <w:rsid w:val="00530BC8"/>
    <w:rsid w:val="00530DBA"/>
    <w:rsid w:val="005315BC"/>
    <w:rsid w:val="00531712"/>
    <w:rsid w:val="005317E8"/>
    <w:rsid w:val="00531889"/>
    <w:rsid w:val="00531DB5"/>
    <w:rsid w:val="0053202F"/>
    <w:rsid w:val="0053214A"/>
    <w:rsid w:val="005321B6"/>
    <w:rsid w:val="0053235C"/>
    <w:rsid w:val="0053238E"/>
    <w:rsid w:val="0053273F"/>
    <w:rsid w:val="005328E8"/>
    <w:rsid w:val="00532F7F"/>
    <w:rsid w:val="00532FF0"/>
    <w:rsid w:val="0053303E"/>
    <w:rsid w:val="005330C1"/>
    <w:rsid w:val="005330FF"/>
    <w:rsid w:val="00533215"/>
    <w:rsid w:val="005335D9"/>
    <w:rsid w:val="00533AA2"/>
    <w:rsid w:val="005340D1"/>
    <w:rsid w:val="00534DC8"/>
    <w:rsid w:val="00534E60"/>
    <w:rsid w:val="00535102"/>
    <w:rsid w:val="00535416"/>
    <w:rsid w:val="00535468"/>
    <w:rsid w:val="00535573"/>
    <w:rsid w:val="005359D1"/>
    <w:rsid w:val="00536928"/>
    <w:rsid w:val="00536F29"/>
    <w:rsid w:val="005372C5"/>
    <w:rsid w:val="005372DC"/>
    <w:rsid w:val="0053740A"/>
    <w:rsid w:val="005374C0"/>
    <w:rsid w:val="00540468"/>
    <w:rsid w:val="005405E3"/>
    <w:rsid w:val="005407BC"/>
    <w:rsid w:val="00540841"/>
    <w:rsid w:val="00541256"/>
    <w:rsid w:val="0054145B"/>
    <w:rsid w:val="00541964"/>
    <w:rsid w:val="0054218C"/>
    <w:rsid w:val="00542198"/>
    <w:rsid w:val="0054242E"/>
    <w:rsid w:val="00542601"/>
    <w:rsid w:val="00542873"/>
    <w:rsid w:val="00542B1B"/>
    <w:rsid w:val="00542BB4"/>
    <w:rsid w:val="00542F49"/>
    <w:rsid w:val="00542FE3"/>
    <w:rsid w:val="005431AB"/>
    <w:rsid w:val="00543493"/>
    <w:rsid w:val="0054357C"/>
    <w:rsid w:val="005438F2"/>
    <w:rsid w:val="00543989"/>
    <w:rsid w:val="005439FD"/>
    <w:rsid w:val="00543B49"/>
    <w:rsid w:val="00543E64"/>
    <w:rsid w:val="00543E92"/>
    <w:rsid w:val="00544376"/>
    <w:rsid w:val="0054448B"/>
    <w:rsid w:val="00544773"/>
    <w:rsid w:val="00544BA4"/>
    <w:rsid w:val="00544F7C"/>
    <w:rsid w:val="00545CE7"/>
    <w:rsid w:val="00545DC9"/>
    <w:rsid w:val="005461E8"/>
    <w:rsid w:val="00546639"/>
    <w:rsid w:val="00546D8C"/>
    <w:rsid w:val="00546FD3"/>
    <w:rsid w:val="005473F4"/>
    <w:rsid w:val="00547643"/>
    <w:rsid w:val="005476F2"/>
    <w:rsid w:val="00547C8B"/>
    <w:rsid w:val="00547E5B"/>
    <w:rsid w:val="005501F1"/>
    <w:rsid w:val="00550A10"/>
    <w:rsid w:val="00550AF2"/>
    <w:rsid w:val="00550C1C"/>
    <w:rsid w:val="00550C41"/>
    <w:rsid w:val="00551210"/>
    <w:rsid w:val="00551BF9"/>
    <w:rsid w:val="00551EDB"/>
    <w:rsid w:val="0055212D"/>
    <w:rsid w:val="005521D3"/>
    <w:rsid w:val="005523E7"/>
    <w:rsid w:val="00552428"/>
    <w:rsid w:val="0055282B"/>
    <w:rsid w:val="00552FEE"/>
    <w:rsid w:val="00553241"/>
    <w:rsid w:val="005538D1"/>
    <w:rsid w:val="0055436A"/>
    <w:rsid w:val="00554450"/>
    <w:rsid w:val="00554500"/>
    <w:rsid w:val="005546CF"/>
    <w:rsid w:val="00554FD7"/>
    <w:rsid w:val="005550FA"/>
    <w:rsid w:val="00555173"/>
    <w:rsid w:val="0055544D"/>
    <w:rsid w:val="00555CD6"/>
    <w:rsid w:val="00555EFE"/>
    <w:rsid w:val="00556140"/>
    <w:rsid w:val="005564AF"/>
    <w:rsid w:val="0055656A"/>
    <w:rsid w:val="00556D03"/>
    <w:rsid w:val="005570BD"/>
    <w:rsid w:val="00557239"/>
    <w:rsid w:val="005575DA"/>
    <w:rsid w:val="005576B3"/>
    <w:rsid w:val="0056059C"/>
    <w:rsid w:val="005607E4"/>
    <w:rsid w:val="00561006"/>
    <w:rsid w:val="00561184"/>
    <w:rsid w:val="00561276"/>
    <w:rsid w:val="005613A5"/>
    <w:rsid w:val="005613E8"/>
    <w:rsid w:val="005616E4"/>
    <w:rsid w:val="00561A02"/>
    <w:rsid w:val="00561EA8"/>
    <w:rsid w:val="005620BB"/>
    <w:rsid w:val="0056222E"/>
    <w:rsid w:val="0056296F"/>
    <w:rsid w:val="00562B76"/>
    <w:rsid w:val="00562B7D"/>
    <w:rsid w:val="00562BF1"/>
    <w:rsid w:val="00563129"/>
    <w:rsid w:val="00563239"/>
    <w:rsid w:val="00563473"/>
    <w:rsid w:val="0056349E"/>
    <w:rsid w:val="005639AD"/>
    <w:rsid w:val="00564955"/>
    <w:rsid w:val="00564A65"/>
    <w:rsid w:val="0056537D"/>
    <w:rsid w:val="0056577F"/>
    <w:rsid w:val="00565A51"/>
    <w:rsid w:val="00565D69"/>
    <w:rsid w:val="00565FE1"/>
    <w:rsid w:val="00566076"/>
    <w:rsid w:val="00566089"/>
    <w:rsid w:val="00566326"/>
    <w:rsid w:val="005668A9"/>
    <w:rsid w:val="00566EA3"/>
    <w:rsid w:val="005672EA"/>
    <w:rsid w:val="005673DE"/>
    <w:rsid w:val="005679B5"/>
    <w:rsid w:val="00567C0F"/>
    <w:rsid w:val="00567E93"/>
    <w:rsid w:val="00570B53"/>
    <w:rsid w:val="00570B72"/>
    <w:rsid w:val="00570DDB"/>
    <w:rsid w:val="005710AB"/>
    <w:rsid w:val="0057117D"/>
    <w:rsid w:val="005711E4"/>
    <w:rsid w:val="00571BA8"/>
    <w:rsid w:val="005722F9"/>
    <w:rsid w:val="00572416"/>
    <w:rsid w:val="00572B11"/>
    <w:rsid w:val="00572D87"/>
    <w:rsid w:val="005733BE"/>
    <w:rsid w:val="00573469"/>
    <w:rsid w:val="00573A45"/>
    <w:rsid w:val="0057415C"/>
    <w:rsid w:val="00574570"/>
    <w:rsid w:val="00574A4D"/>
    <w:rsid w:val="00574B65"/>
    <w:rsid w:val="00575738"/>
    <w:rsid w:val="005759BD"/>
    <w:rsid w:val="00575B31"/>
    <w:rsid w:val="00575E97"/>
    <w:rsid w:val="005769F1"/>
    <w:rsid w:val="00576FCA"/>
    <w:rsid w:val="0057757A"/>
    <w:rsid w:val="00580EA9"/>
    <w:rsid w:val="00580F16"/>
    <w:rsid w:val="00581059"/>
    <w:rsid w:val="00581105"/>
    <w:rsid w:val="0058180D"/>
    <w:rsid w:val="00581A84"/>
    <w:rsid w:val="00581ECE"/>
    <w:rsid w:val="0058281D"/>
    <w:rsid w:val="00582BF0"/>
    <w:rsid w:val="00582EEA"/>
    <w:rsid w:val="00582F52"/>
    <w:rsid w:val="005830C1"/>
    <w:rsid w:val="00583208"/>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5D5B"/>
    <w:rsid w:val="00586E97"/>
    <w:rsid w:val="0058713F"/>
    <w:rsid w:val="00587338"/>
    <w:rsid w:val="00587384"/>
    <w:rsid w:val="0058782A"/>
    <w:rsid w:val="0058798E"/>
    <w:rsid w:val="00587EE5"/>
    <w:rsid w:val="00587F04"/>
    <w:rsid w:val="005900E3"/>
    <w:rsid w:val="00590530"/>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662"/>
    <w:rsid w:val="005957F7"/>
    <w:rsid w:val="00595BF5"/>
    <w:rsid w:val="00595DC1"/>
    <w:rsid w:val="00595E11"/>
    <w:rsid w:val="0059640E"/>
    <w:rsid w:val="00596B16"/>
    <w:rsid w:val="00596B45"/>
    <w:rsid w:val="00597507"/>
    <w:rsid w:val="005975A4"/>
    <w:rsid w:val="00597AC3"/>
    <w:rsid w:val="00597C8B"/>
    <w:rsid w:val="00597E94"/>
    <w:rsid w:val="005A0075"/>
    <w:rsid w:val="005A0389"/>
    <w:rsid w:val="005A0655"/>
    <w:rsid w:val="005A0711"/>
    <w:rsid w:val="005A0882"/>
    <w:rsid w:val="005A0D7E"/>
    <w:rsid w:val="005A0F49"/>
    <w:rsid w:val="005A0F56"/>
    <w:rsid w:val="005A1710"/>
    <w:rsid w:val="005A188D"/>
    <w:rsid w:val="005A1B5A"/>
    <w:rsid w:val="005A1E88"/>
    <w:rsid w:val="005A20BD"/>
    <w:rsid w:val="005A2476"/>
    <w:rsid w:val="005A24B2"/>
    <w:rsid w:val="005A2883"/>
    <w:rsid w:val="005A2D04"/>
    <w:rsid w:val="005A2FF7"/>
    <w:rsid w:val="005A3191"/>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6564"/>
    <w:rsid w:val="005A6BDF"/>
    <w:rsid w:val="005A70EA"/>
    <w:rsid w:val="005A745E"/>
    <w:rsid w:val="005A7766"/>
    <w:rsid w:val="005A7927"/>
    <w:rsid w:val="005A795C"/>
    <w:rsid w:val="005B03F8"/>
    <w:rsid w:val="005B04A5"/>
    <w:rsid w:val="005B0564"/>
    <w:rsid w:val="005B0D82"/>
    <w:rsid w:val="005B12CF"/>
    <w:rsid w:val="005B1379"/>
    <w:rsid w:val="005B1975"/>
    <w:rsid w:val="005B1A51"/>
    <w:rsid w:val="005B1B85"/>
    <w:rsid w:val="005B2087"/>
    <w:rsid w:val="005B22FD"/>
    <w:rsid w:val="005B2341"/>
    <w:rsid w:val="005B2794"/>
    <w:rsid w:val="005B2808"/>
    <w:rsid w:val="005B2CEE"/>
    <w:rsid w:val="005B2D87"/>
    <w:rsid w:val="005B3018"/>
    <w:rsid w:val="005B30D3"/>
    <w:rsid w:val="005B3307"/>
    <w:rsid w:val="005B34AD"/>
    <w:rsid w:val="005B36AC"/>
    <w:rsid w:val="005B4187"/>
    <w:rsid w:val="005B45D6"/>
    <w:rsid w:val="005B55CA"/>
    <w:rsid w:val="005B5965"/>
    <w:rsid w:val="005B5B3E"/>
    <w:rsid w:val="005B5EE5"/>
    <w:rsid w:val="005B67DC"/>
    <w:rsid w:val="005B6D78"/>
    <w:rsid w:val="005B6EB7"/>
    <w:rsid w:val="005B6F95"/>
    <w:rsid w:val="005B70FC"/>
    <w:rsid w:val="005B73FF"/>
    <w:rsid w:val="005B7465"/>
    <w:rsid w:val="005B7BEA"/>
    <w:rsid w:val="005B7EBC"/>
    <w:rsid w:val="005B7FAB"/>
    <w:rsid w:val="005C0584"/>
    <w:rsid w:val="005C0F0A"/>
    <w:rsid w:val="005C162E"/>
    <w:rsid w:val="005C2036"/>
    <w:rsid w:val="005C2398"/>
    <w:rsid w:val="005C239C"/>
    <w:rsid w:val="005C2455"/>
    <w:rsid w:val="005C2B3F"/>
    <w:rsid w:val="005C2E32"/>
    <w:rsid w:val="005C348D"/>
    <w:rsid w:val="005C3ACD"/>
    <w:rsid w:val="005C3FB8"/>
    <w:rsid w:val="005C4271"/>
    <w:rsid w:val="005C4316"/>
    <w:rsid w:val="005C4A5D"/>
    <w:rsid w:val="005C50A8"/>
    <w:rsid w:val="005C543B"/>
    <w:rsid w:val="005C5E14"/>
    <w:rsid w:val="005C5EA0"/>
    <w:rsid w:val="005C6833"/>
    <w:rsid w:val="005C7087"/>
    <w:rsid w:val="005C7276"/>
    <w:rsid w:val="005C7325"/>
    <w:rsid w:val="005C754F"/>
    <w:rsid w:val="005C75D1"/>
    <w:rsid w:val="005C75D8"/>
    <w:rsid w:val="005C7A68"/>
    <w:rsid w:val="005C7A89"/>
    <w:rsid w:val="005C7AAE"/>
    <w:rsid w:val="005C7C0B"/>
    <w:rsid w:val="005C7CD7"/>
    <w:rsid w:val="005D0379"/>
    <w:rsid w:val="005D067A"/>
    <w:rsid w:val="005D0FC5"/>
    <w:rsid w:val="005D13A6"/>
    <w:rsid w:val="005D170A"/>
    <w:rsid w:val="005D1D17"/>
    <w:rsid w:val="005D1D19"/>
    <w:rsid w:val="005D2064"/>
    <w:rsid w:val="005D21D7"/>
    <w:rsid w:val="005D2214"/>
    <w:rsid w:val="005D2420"/>
    <w:rsid w:val="005D2445"/>
    <w:rsid w:val="005D24C6"/>
    <w:rsid w:val="005D2555"/>
    <w:rsid w:val="005D2959"/>
    <w:rsid w:val="005D2ABE"/>
    <w:rsid w:val="005D2B00"/>
    <w:rsid w:val="005D2BA4"/>
    <w:rsid w:val="005D327F"/>
    <w:rsid w:val="005D3829"/>
    <w:rsid w:val="005D39CB"/>
    <w:rsid w:val="005D3A9D"/>
    <w:rsid w:val="005D3C0D"/>
    <w:rsid w:val="005D4245"/>
    <w:rsid w:val="005D4B3A"/>
    <w:rsid w:val="005D4F44"/>
    <w:rsid w:val="005D5334"/>
    <w:rsid w:val="005D5415"/>
    <w:rsid w:val="005D5EAF"/>
    <w:rsid w:val="005D6018"/>
    <w:rsid w:val="005D6ABF"/>
    <w:rsid w:val="005D6E60"/>
    <w:rsid w:val="005D70D0"/>
    <w:rsid w:val="005D714D"/>
    <w:rsid w:val="005D7611"/>
    <w:rsid w:val="005E0014"/>
    <w:rsid w:val="005E00E5"/>
    <w:rsid w:val="005E00FA"/>
    <w:rsid w:val="005E0453"/>
    <w:rsid w:val="005E158D"/>
    <w:rsid w:val="005E17CF"/>
    <w:rsid w:val="005E1CC9"/>
    <w:rsid w:val="005E1DD2"/>
    <w:rsid w:val="005E1F42"/>
    <w:rsid w:val="005E2489"/>
    <w:rsid w:val="005E24E3"/>
    <w:rsid w:val="005E294B"/>
    <w:rsid w:val="005E2B2C"/>
    <w:rsid w:val="005E2BBF"/>
    <w:rsid w:val="005E2BD9"/>
    <w:rsid w:val="005E3E2C"/>
    <w:rsid w:val="005E41AF"/>
    <w:rsid w:val="005E43D4"/>
    <w:rsid w:val="005E449C"/>
    <w:rsid w:val="005E4606"/>
    <w:rsid w:val="005E46E7"/>
    <w:rsid w:val="005E475A"/>
    <w:rsid w:val="005E49BF"/>
    <w:rsid w:val="005E4C3B"/>
    <w:rsid w:val="005E4F3A"/>
    <w:rsid w:val="005E54BE"/>
    <w:rsid w:val="005E54C1"/>
    <w:rsid w:val="005E564A"/>
    <w:rsid w:val="005E56AF"/>
    <w:rsid w:val="005E5B06"/>
    <w:rsid w:val="005E5B0A"/>
    <w:rsid w:val="005E64B1"/>
    <w:rsid w:val="005E6B53"/>
    <w:rsid w:val="005E6FE6"/>
    <w:rsid w:val="005E7534"/>
    <w:rsid w:val="005E7685"/>
    <w:rsid w:val="005E769D"/>
    <w:rsid w:val="005E7A52"/>
    <w:rsid w:val="005F0247"/>
    <w:rsid w:val="005F0651"/>
    <w:rsid w:val="005F06FE"/>
    <w:rsid w:val="005F0940"/>
    <w:rsid w:val="005F09FA"/>
    <w:rsid w:val="005F0ACA"/>
    <w:rsid w:val="005F1588"/>
    <w:rsid w:val="005F1CF2"/>
    <w:rsid w:val="005F1E96"/>
    <w:rsid w:val="005F1F1C"/>
    <w:rsid w:val="005F205C"/>
    <w:rsid w:val="005F2662"/>
    <w:rsid w:val="005F26D8"/>
    <w:rsid w:val="005F26E1"/>
    <w:rsid w:val="005F2CC3"/>
    <w:rsid w:val="005F2DEC"/>
    <w:rsid w:val="005F2F95"/>
    <w:rsid w:val="005F30BE"/>
    <w:rsid w:val="005F3183"/>
    <w:rsid w:val="005F3B84"/>
    <w:rsid w:val="005F3F2D"/>
    <w:rsid w:val="005F405A"/>
    <w:rsid w:val="005F43A4"/>
    <w:rsid w:val="005F45C1"/>
    <w:rsid w:val="005F562F"/>
    <w:rsid w:val="005F59D4"/>
    <w:rsid w:val="005F5ADB"/>
    <w:rsid w:val="005F5B79"/>
    <w:rsid w:val="005F5CF1"/>
    <w:rsid w:val="005F5E71"/>
    <w:rsid w:val="005F6079"/>
    <w:rsid w:val="005F623E"/>
    <w:rsid w:val="005F6355"/>
    <w:rsid w:val="005F67D5"/>
    <w:rsid w:val="005F6B02"/>
    <w:rsid w:val="005F730E"/>
    <w:rsid w:val="005F75CC"/>
    <w:rsid w:val="005F78EC"/>
    <w:rsid w:val="005F79D4"/>
    <w:rsid w:val="005F7AFA"/>
    <w:rsid w:val="005F7D76"/>
    <w:rsid w:val="00600871"/>
    <w:rsid w:val="00600BDF"/>
    <w:rsid w:val="00600C7E"/>
    <w:rsid w:val="006018DD"/>
    <w:rsid w:val="00601F1F"/>
    <w:rsid w:val="006025A3"/>
    <w:rsid w:val="00602F8B"/>
    <w:rsid w:val="00603023"/>
    <w:rsid w:val="0060413C"/>
    <w:rsid w:val="00604181"/>
    <w:rsid w:val="006045BE"/>
    <w:rsid w:val="006045D2"/>
    <w:rsid w:val="00604A67"/>
    <w:rsid w:val="00604AB4"/>
    <w:rsid w:val="0060500B"/>
    <w:rsid w:val="00605366"/>
    <w:rsid w:val="00605591"/>
    <w:rsid w:val="0060569D"/>
    <w:rsid w:val="00605AD0"/>
    <w:rsid w:val="00606231"/>
    <w:rsid w:val="006068FA"/>
    <w:rsid w:val="0060694B"/>
    <w:rsid w:val="00606C99"/>
    <w:rsid w:val="00606CB0"/>
    <w:rsid w:val="0060709C"/>
    <w:rsid w:val="006075BF"/>
    <w:rsid w:val="0060760B"/>
    <w:rsid w:val="006077FF"/>
    <w:rsid w:val="00607A3B"/>
    <w:rsid w:val="00607CFE"/>
    <w:rsid w:val="00607DA8"/>
    <w:rsid w:val="0061032C"/>
    <w:rsid w:val="00610573"/>
    <w:rsid w:val="006109B4"/>
    <w:rsid w:val="0061108C"/>
    <w:rsid w:val="0061117E"/>
    <w:rsid w:val="006115AF"/>
    <w:rsid w:val="00611606"/>
    <w:rsid w:val="00611BAC"/>
    <w:rsid w:val="00611EA0"/>
    <w:rsid w:val="00611EFF"/>
    <w:rsid w:val="006128A6"/>
    <w:rsid w:val="00612D38"/>
    <w:rsid w:val="00612D3C"/>
    <w:rsid w:val="00612F43"/>
    <w:rsid w:val="00612FF3"/>
    <w:rsid w:val="0061350D"/>
    <w:rsid w:val="00613603"/>
    <w:rsid w:val="00613777"/>
    <w:rsid w:val="00613EDD"/>
    <w:rsid w:val="00614084"/>
    <w:rsid w:val="006141D6"/>
    <w:rsid w:val="00614237"/>
    <w:rsid w:val="00614A15"/>
    <w:rsid w:val="00614C56"/>
    <w:rsid w:val="00614D40"/>
    <w:rsid w:val="00614DBF"/>
    <w:rsid w:val="00614F0D"/>
    <w:rsid w:val="00615818"/>
    <w:rsid w:val="00615A7B"/>
    <w:rsid w:val="00615FBC"/>
    <w:rsid w:val="0061659A"/>
    <w:rsid w:val="006166DC"/>
    <w:rsid w:val="00616949"/>
    <w:rsid w:val="006169F1"/>
    <w:rsid w:val="00616CA6"/>
    <w:rsid w:val="00616F23"/>
    <w:rsid w:val="006173B1"/>
    <w:rsid w:val="00617A78"/>
    <w:rsid w:val="00617BE3"/>
    <w:rsid w:val="00617CD9"/>
    <w:rsid w:val="00620506"/>
    <w:rsid w:val="00620561"/>
    <w:rsid w:val="00620CE6"/>
    <w:rsid w:val="0062128E"/>
    <w:rsid w:val="00621402"/>
    <w:rsid w:val="00621406"/>
    <w:rsid w:val="006215A2"/>
    <w:rsid w:val="00621620"/>
    <w:rsid w:val="00621646"/>
    <w:rsid w:val="00621713"/>
    <w:rsid w:val="00621AB9"/>
    <w:rsid w:val="00622953"/>
    <w:rsid w:val="00622CB0"/>
    <w:rsid w:val="00622E72"/>
    <w:rsid w:val="0062307B"/>
    <w:rsid w:val="00623432"/>
    <w:rsid w:val="00623543"/>
    <w:rsid w:val="006238DB"/>
    <w:rsid w:val="006240BE"/>
    <w:rsid w:val="0062416D"/>
    <w:rsid w:val="00624185"/>
    <w:rsid w:val="00624213"/>
    <w:rsid w:val="0062422D"/>
    <w:rsid w:val="00624BF0"/>
    <w:rsid w:val="00624C73"/>
    <w:rsid w:val="00624F52"/>
    <w:rsid w:val="00624F78"/>
    <w:rsid w:val="00625296"/>
    <w:rsid w:val="00625398"/>
    <w:rsid w:val="00625567"/>
    <w:rsid w:val="00625BE3"/>
    <w:rsid w:val="00625CBC"/>
    <w:rsid w:val="00625F8C"/>
    <w:rsid w:val="00625FEF"/>
    <w:rsid w:val="0062651D"/>
    <w:rsid w:val="006265E3"/>
    <w:rsid w:val="0062671E"/>
    <w:rsid w:val="00626832"/>
    <w:rsid w:val="00626846"/>
    <w:rsid w:val="006275AE"/>
    <w:rsid w:val="0062764A"/>
    <w:rsid w:val="00627B54"/>
    <w:rsid w:val="00627DE7"/>
    <w:rsid w:val="00627EDB"/>
    <w:rsid w:val="00627F25"/>
    <w:rsid w:val="0063081F"/>
    <w:rsid w:val="00630897"/>
    <w:rsid w:val="00630AF5"/>
    <w:rsid w:val="00630B6B"/>
    <w:rsid w:val="00631090"/>
    <w:rsid w:val="00631268"/>
    <w:rsid w:val="00631400"/>
    <w:rsid w:val="006317B5"/>
    <w:rsid w:val="00632004"/>
    <w:rsid w:val="006327A1"/>
    <w:rsid w:val="006329C9"/>
    <w:rsid w:val="00632CEE"/>
    <w:rsid w:val="00632F55"/>
    <w:rsid w:val="00633439"/>
    <w:rsid w:val="006334FF"/>
    <w:rsid w:val="00633775"/>
    <w:rsid w:val="006338C7"/>
    <w:rsid w:val="00633A41"/>
    <w:rsid w:val="00633C14"/>
    <w:rsid w:val="00633CBB"/>
    <w:rsid w:val="0063426A"/>
    <w:rsid w:val="006342CE"/>
    <w:rsid w:val="0063468E"/>
    <w:rsid w:val="006348B3"/>
    <w:rsid w:val="00634B34"/>
    <w:rsid w:val="00634BC5"/>
    <w:rsid w:val="006353A5"/>
    <w:rsid w:val="006358C5"/>
    <w:rsid w:val="006358F3"/>
    <w:rsid w:val="006359BD"/>
    <w:rsid w:val="00635EA8"/>
    <w:rsid w:val="006365FB"/>
    <w:rsid w:val="006366EF"/>
    <w:rsid w:val="006368B5"/>
    <w:rsid w:val="0063695D"/>
    <w:rsid w:val="00636A7F"/>
    <w:rsid w:val="00636C99"/>
    <w:rsid w:val="00636F2E"/>
    <w:rsid w:val="006371F5"/>
    <w:rsid w:val="006376A5"/>
    <w:rsid w:val="006378AF"/>
    <w:rsid w:val="006378D6"/>
    <w:rsid w:val="00637B38"/>
    <w:rsid w:val="00637C87"/>
    <w:rsid w:val="00637E14"/>
    <w:rsid w:val="006402F9"/>
    <w:rsid w:val="00640628"/>
    <w:rsid w:val="00640884"/>
    <w:rsid w:val="006408BA"/>
    <w:rsid w:val="00640B50"/>
    <w:rsid w:val="00640D81"/>
    <w:rsid w:val="00640E46"/>
    <w:rsid w:val="006412BC"/>
    <w:rsid w:val="006415BA"/>
    <w:rsid w:val="0064184F"/>
    <w:rsid w:val="00641E34"/>
    <w:rsid w:val="00642049"/>
    <w:rsid w:val="00642547"/>
    <w:rsid w:val="006434D8"/>
    <w:rsid w:val="00643A0A"/>
    <w:rsid w:val="00643D9E"/>
    <w:rsid w:val="00644229"/>
    <w:rsid w:val="0064448E"/>
    <w:rsid w:val="00644582"/>
    <w:rsid w:val="006448F2"/>
    <w:rsid w:val="00644AC2"/>
    <w:rsid w:val="006452C6"/>
    <w:rsid w:val="0064563B"/>
    <w:rsid w:val="00645797"/>
    <w:rsid w:val="00645BF7"/>
    <w:rsid w:val="00645DD5"/>
    <w:rsid w:val="00646119"/>
    <w:rsid w:val="0064611E"/>
    <w:rsid w:val="006461E4"/>
    <w:rsid w:val="0064635B"/>
    <w:rsid w:val="00646963"/>
    <w:rsid w:val="00646C27"/>
    <w:rsid w:val="00646F63"/>
    <w:rsid w:val="00646F90"/>
    <w:rsid w:val="00647BA4"/>
    <w:rsid w:val="00647E12"/>
    <w:rsid w:val="006506C2"/>
    <w:rsid w:val="00650758"/>
    <w:rsid w:val="00650A2F"/>
    <w:rsid w:val="00650A55"/>
    <w:rsid w:val="006510C2"/>
    <w:rsid w:val="00651116"/>
    <w:rsid w:val="00651229"/>
    <w:rsid w:val="00651395"/>
    <w:rsid w:val="0065190D"/>
    <w:rsid w:val="0065193B"/>
    <w:rsid w:val="00651ACD"/>
    <w:rsid w:val="00651D6F"/>
    <w:rsid w:val="00651EF9"/>
    <w:rsid w:val="00652276"/>
    <w:rsid w:val="006522F1"/>
    <w:rsid w:val="00652444"/>
    <w:rsid w:val="00652471"/>
    <w:rsid w:val="006526C5"/>
    <w:rsid w:val="006527C9"/>
    <w:rsid w:val="0065341A"/>
    <w:rsid w:val="00653431"/>
    <w:rsid w:val="00653796"/>
    <w:rsid w:val="006539AF"/>
    <w:rsid w:val="00653A4F"/>
    <w:rsid w:val="00653BDD"/>
    <w:rsid w:val="00653F96"/>
    <w:rsid w:val="0065449A"/>
    <w:rsid w:val="00654541"/>
    <w:rsid w:val="0065454E"/>
    <w:rsid w:val="006545D2"/>
    <w:rsid w:val="00654D84"/>
    <w:rsid w:val="00655575"/>
    <w:rsid w:val="00655941"/>
    <w:rsid w:val="00655B95"/>
    <w:rsid w:val="00655D71"/>
    <w:rsid w:val="00655E9C"/>
    <w:rsid w:val="0065620C"/>
    <w:rsid w:val="006562EA"/>
    <w:rsid w:val="00656650"/>
    <w:rsid w:val="006567C7"/>
    <w:rsid w:val="006567C9"/>
    <w:rsid w:val="0065691A"/>
    <w:rsid w:val="00656B3F"/>
    <w:rsid w:val="006570C3"/>
    <w:rsid w:val="00657248"/>
    <w:rsid w:val="00657681"/>
    <w:rsid w:val="0065780C"/>
    <w:rsid w:val="0065782B"/>
    <w:rsid w:val="00657904"/>
    <w:rsid w:val="006579B7"/>
    <w:rsid w:val="00657A34"/>
    <w:rsid w:val="00657AE6"/>
    <w:rsid w:val="00660192"/>
    <w:rsid w:val="0066026E"/>
    <w:rsid w:val="0066064B"/>
    <w:rsid w:val="00660749"/>
    <w:rsid w:val="00660780"/>
    <w:rsid w:val="00660D02"/>
    <w:rsid w:val="00660FC9"/>
    <w:rsid w:val="006610DC"/>
    <w:rsid w:val="00661613"/>
    <w:rsid w:val="00661C3E"/>
    <w:rsid w:val="00661DCB"/>
    <w:rsid w:val="006626BF"/>
    <w:rsid w:val="00662C65"/>
    <w:rsid w:val="00662E4D"/>
    <w:rsid w:val="0066352E"/>
    <w:rsid w:val="00663754"/>
    <w:rsid w:val="00663D40"/>
    <w:rsid w:val="00663DAD"/>
    <w:rsid w:val="00663E90"/>
    <w:rsid w:val="00664327"/>
    <w:rsid w:val="006643FE"/>
    <w:rsid w:val="00664739"/>
    <w:rsid w:val="006648FD"/>
    <w:rsid w:val="00664965"/>
    <w:rsid w:val="00664AC8"/>
    <w:rsid w:val="00664E7E"/>
    <w:rsid w:val="00664F54"/>
    <w:rsid w:val="00665358"/>
    <w:rsid w:val="006653B6"/>
    <w:rsid w:val="00665933"/>
    <w:rsid w:val="00665D99"/>
    <w:rsid w:val="00665DFF"/>
    <w:rsid w:val="00665F7E"/>
    <w:rsid w:val="00665FF2"/>
    <w:rsid w:val="006660BC"/>
    <w:rsid w:val="00666679"/>
    <w:rsid w:val="00666B03"/>
    <w:rsid w:val="00666D56"/>
    <w:rsid w:val="00667598"/>
    <w:rsid w:val="00667779"/>
    <w:rsid w:val="00667B1E"/>
    <w:rsid w:val="00667BA9"/>
    <w:rsid w:val="00667DB1"/>
    <w:rsid w:val="00667FE4"/>
    <w:rsid w:val="00670267"/>
    <w:rsid w:val="006702F6"/>
    <w:rsid w:val="006705FE"/>
    <w:rsid w:val="00671092"/>
    <w:rsid w:val="0067112C"/>
    <w:rsid w:val="0067130C"/>
    <w:rsid w:val="006716DC"/>
    <w:rsid w:val="006717E1"/>
    <w:rsid w:val="006718EA"/>
    <w:rsid w:val="006719B3"/>
    <w:rsid w:val="00671F07"/>
    <w:rsid w:val="00671F82"/>
    <w:rsid w:val="00672525"/>
    <w:rsid w:val="0067298B"/>
    <w:rsid w:val="006731CD"/>
    <w:rsid w:val="00673785"/>
    <w:rsid w:val="00673DE3"/>
    <w:rsid w:val="00673F3E"/>
    <w:rsid w:val="0067437F"/>
    <w:rsid w:val="006745E2"/>
    <w:rsid w:val="00674B87"/>
    <w:rsid w:val="00674D85"/>
    <w:rsid w:val="00674E32"/>
    <w:rsid w:val="0067515F"/>
    <w:rsid w:val="0067529A"/>
    <w:rsid w:val="00675635"/>
    <w:rsid w:val="00675889"/>
    <w:rsid w:val="00675A37"/>
    <w:rsid w:val="00675F7E"/>
    <w:rsid w:val="0067607A"/>
    <w:rsid w:val="00676651"/>
    <w:rsid w:val="00676A19"/>
    <w:rsid w:val="006775E5"/>
    <w:rsid w:val="00680660"/>
    <w:rsid w:val="00680762"/>
    <w:rsid w:val="006808CD"/>
    <w:rsid w:val="00680A38"/>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3CB0"/>
    <w:rsid w:val="006842CA"/>
    <w:rsid w:val="0068440B"/>
    <w:rsid w:val="006846B5"/>
    <w:rsid w:val="00684A2E"/>
    <w:rsid w:val="00684A69"/>
    <w:rsid w:val="00684AB3"/>
    <w:rsid w:val="00684DA4"/>
    <w:rsid w:val="00685D65"/>
    <w:rsid w:val="00685E08"/>
    <w:rsid w:val="00685FA0"/>
    <w:rsid w:val="0068601F"/>
    <w:rsid w:val="006860A4"/>
    <w:rsid w:val="00686242"/>
    <w:rsid w:val="00686A4D"/>
    <w:rsid w:val="00686B9C"/>
    <w:rsid w:val="00686DC0"/>
    <w:rsid w:val="00686F98"/>
    <w:rsid w:val="006873BA"/>
    <w:rsid w:val="006875AF"/>
    <w:rsid w:val="00687F5C"/>
    <w:rsid w:val="00690C07"/>
    <w:rsid w:val="006911FE"/>
    <w:rsid w:val="00691375"/>
    <w:rsid w:val="0069172E"/>
    <w:rsid w:val="0069182F"/>
    <w:rsid w:val="00691CB2"/>
    <w:rsid w:val="00691ED4"/>
    <w:rsid w:val="00692204"/>
    <w:rsid w:val="0069229A"/>
    <w:rsid w:val="006922DB"/>
    <w:rsid w:val="00692796"/>
    <w:rsid w:val="00692957"/>
    <w:rsid w:val="006938CD"/>
    <w:rsid w:val="00693E3B"/>
    <w:rsid w:val="0069411A"/>
    <w:rsid w:val="00694193"/>
    <w:rsid w:val="00694282"/>
    <w:rsid w:val="00694711"/>
    <w:rsid w:val="00694783"/>
    <w:rsid w:val="0069482F"/>
    <w:rsid w:val="006949F5"/>
    <w:rsid w:val="00694F3D"/>
    <w:rsid w:val="00695353"/>
    <w:rsid w:val="00695675"/>
    <w:rsid w:val="006958E5"/>
    <w:rsid w:val="00695BF6"/>
    <w:rsid w:val="00695D73"/>
    <w:rsid w:val="00695DEE"/>
    <w:rsid w:val="00696387"/>
    <w:rsid w:val="0069645A"/>
    <w:rsid w:val="00696FB3"/>
    <w:rsid w:val="006972E8"/>
    <w:rsid w:val="0069736B"/>
    <w:rsid w:val="006A0013"/>
    <w:rsid w:val="006A03C6"/>
    <w:rsid w:val="006A0BF4"/>
    <w:rsid w:val="006A0E46"/>
    <w:rsid w:val="006A0ED7"/>
    <w:rsid w:val="006A0EF3"/>
    <w:rsid w:val="006A1093"/>
    <w:rsid w:val="006A1300"/>
    <w:rsid w:val="006A1553"/>
    <w:rsid w:val="006A16C6"/>
    <w:rsid w:val="006A183A"/>
    <w:rsid w:val="006A1BCD"/>
    <w:rsid w:val="006A1C78"/>
    <w:rsid w:val="006A1D1D"/>
    <w:rsid w:val="006A1E1D"/>
    <w:rsid w:val="006A1E59"/>
    <w:rsid w:val="006A2038"/>
    <w:rsid w:val="006A25B2"/>
    <w:rsid w:val="006A2A34"/>
    <w:rsid w:val="006A2B29"/>
    <w:rsid w:val="006A2BCC"/>
    <w:rsid w:val="006A2C71"/>
    <w:rsid w:val="006A3D98"/>
    <w:rsid w:val="006A3E44"/>
    <w:rsid w:val="006A3FB6"/>
    <w:rsid w:val="006A41E1"/>
    <w:rsid w:val="006A428D"/>
    <w:rsid w:val="006A46A5"/>
    <w:rsid w:val="006A4A4C"/>
    <w:rsid w:val="006A4E3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1A1B"/>
    <w:rsid w:val="006B28F4"/>
    <w:rsid w:val="006B2CAA"/>
    <w:rsid w:val="006B2D0D"/>
    <w:rsid w:val="006B3546"/>
    <w:rsid w:val="006B370A"/>
    <w:rsid w:val="006B3A39"/>
    <w:rsid w:val="006B40A5"/>
    <w:rsid w:val="006B4275"/>
    <w:rsid w:val="006B435D"/>
    <w:rsid w:val="006B43DE"/>
    <w:rsid w:val="006B49B2"/>
    <w:rsid w:val="006B49DB"/>
    <w:rsid w:val="006B53EC"/>
    <w:rsid w:val="006B56D8"/>
    <w:rsid w:val="006B56DE"/>
    <w:rsid w:val="006B5CBC"/>
    <w:rsid w:val="006B5D75"/>
    <w:rsid w:val="006B60C0"/>
    <w:rsid w:val="006B61A1"/>
    <w:rsid w:val="006B6F30"/>
    <w:rsid w:val="006B72AE"/>
    <w:rsid w:val="006B73EE"/>
    <w:rsid w:val="006B7574"/>
    <w:rsid w:val="006B7ABE"/>
    <w:rsid w:val="006B7BED"/>
    <w:rsid w:val="006B7DE0"/>
    <w:rsid w:val="006C0191"/>
    <w:rsid w:val="006C0289"/>
    <w:rsid w:val="006C087C"/>
    <w:rsid w:val="006C1534"/>
    <w:rsid w:val="006C1877"/>
    <w:rsid w:val="006C1AC8"/>
    <w:rsid w:val="006C1CC4"/>
    <w:rsid w:val="006C1CF7"/>
    <w:rsid w:val="006C253C"/>
    <w:rsid w:val="006C26BE"/>
    <w:rsid w:val="006C28D8"/>
    <w:rsid w:val="006C2AE0"/>
    <w:rsid w:val="006C2C36"/>
    <w:rsid w:val="006C3348"/>
    <w:rsid w:val="006C3C9F"/>
    <w:rsid w:val="006C3EC0"/>
    <w:rsid w:val="006C3EF4"/>
    <w:rsid w:val="006C4309"/>
    <w:rsid w:val="006C4962"/>
    <w:rsid w:val="006C4BAE"/>
    <w:rsid w:val="006C56F4"/>
    <w:rsid w:val="006C5BFA"/>
    <w:rsid w:val="006C6A16"/>
    <w:rsid w:val="006C6FF7"/>
    <w:rsid w:val="006C7260"/>
    <w:rsid w:val="006C7726"/>
    <w:rsid w:val="006C7E9C"/>
    <w:rsid w:val="006C7F29"/>
    <w:rsid w:val="006C7FD4"/>
    <w:rsid w:val="006D056A"/>
    <w:rsid w:val="006D0BA6"/>
    <w:rsid w:val="006D0D7D"/>
    <w:rsid w:val="006D0EA0"/>
    <w:rsid w:val="006D1149"/>
    <w:rsid w:val="006D119F"/>
    <w:rsid w:val="006D172E"/>
    <w:rsid w:val="006D2185"/>
    <w:rsid w:val="006D32A3"/>
    <w:rsid w:val="006D3A60"/>
    <w:rsid w:val="006D3AC3"/>
    <w:rsid w:val="006D3BBA"/>
    <w:rsid w:val="006D3BDE"/>
    <w:rsid w:val="006D4380"/>
    <w:rsid w:val="006D462A"/>
    <w:rsid w:val="006D46C2"/>
    <w:rsid w:val="006D473C"/>
    <w:rsid w:val="006D4754"/>
    <w:rsid w:val="006D47CB"/>
    <w:rsid w:val="006D5001"/>
    <w:rsid w:val="006D5060"/>
    <w:rsid w:val="006D5216"/>
    <w:rsid w:val="006D5589"/>
    <w:rsid w:val="006D567F"/>
    <w:rsid w:val="006D5795"/>
    <w:rsid w:val="006D593C"/>
    <w:rsid w:val="006D5B04"/>
    <w:rsid w:val="006D60B2"/>
    <w:rsid w:val="006D64C4"/>
    <w:rsid w:val="006D6536"/>
    <w:rsid w:val="006D6872"/>
    <w:rsid w:val="006D6AE5"/>
    <w:rsid w:val="006D6E95"/>
    <w:rsid w:val="006D71E7"/>
    <w:rsid w:val="006D720B"/>
    <w:rsid w:val="006D7582"/>
    <w:rsid w:val="006D77C5"/>
    <w:rsid w:val="006D78B3"/>
    <w:rsid w:val="006D78CD"/>
    <w:rsid w:val="006D7F17"/>
    <w:rsid w:val="006D7F83"/>
    <w:rsid w:val="006E0070"/>
    <w:rsid w:val="006E009B"/>
    <w:rsid w:val="006E0883"/>
    <w:rsid w:val="006E0E0E"/>
    <w:rsid w:val="006E0E3F"/>
    <w:rsid w:val="006E0EF8"/>
    <w:rsid w:val="006E1528"/>
    <w:rsid w:val="006E2191"/>
    <w:rsid w:val="006E2944"/>
    <w:rsid w:val="006E2B4F"/>
    <w:rsid w:val="006E2BAD"/>
    <w:rsid w:val="006E2D30"/>
    <w:rsid w:val="006E3520"/>
    <w:rsid w:val="006E3826"/>
    <w:rsid w:val="006E38F7"/>
    <w:rsid w:val="006E3B34"/>
    <w:rsid w:val="006E3DB7"/>
    <w:rsid w:val="006E49EB"/>
    <w:rsid w:val="006E4C3D"/>
    <w:rsid w:val="006E4CE5"/>
    <w:rsid w:val="006E4DF4"/>
    <w:rsid w:val="006E5181"/>
    <w:rsid w:val="006E522A"/>
    <w:rsid w:val="006E531B"/>
    <w:rsid w:val="006E53C6"/>
    <w:rsid w:val="006E5B0B"/>
    <w:rsid w:val="006E5BF1"/>
    <w:rsid w:val="006E628C"/>
    <w:rsid w:val="006E6691"/>
    <w:rsid w:val="006E67B5"/>
    <w:rsid w:val="006E6D70"/>
    <w:rsid w:val="006E6ED8"/>
    <w:rsid w:val="006E779E"/>
    <w:rsid w:val="006E77F9"/>
    <w:rsid w:val="006E7C07"/>
    <w:rsid w:val="006E7CDD"/>
    <w:rsid w:val="006E7F4C"/>
    <w:rsid w:val="006E7FEF"/>
    <w:rsid w:val="006F0923"/>
    <w:rsid w:val="006F0AF4"/>
    <w:rsid w:val="006F0B18"/>
    <w:rsid w:val="006F0F1E"/>
    <w:rsid w:val="006F0FCE"/>
    <w:rsid w:val="006F11B3"/>
    <w:rsid w:val="006F122B"/>
    <w:rsid w:val="006F1888"/>
    <w:rsid w:val="006F1BA1"/>
    <w:rsid w:val="006F2162"/>
    <w:rsid w:val="006F22D4"/>
    <w:rsid w:val="006F2742"/>
    <w:rsid w:val="006F2AAD"/>
    <w:rsid w:val="006F2E90"/>
    <w:rsid w:val="006F310C"/>
    <w:rsid w:val="006F3132"/>
    <w:rsid w:val="006F3150"/>
    <w:rsid w:val="006F3245"/>
    <w:rsid w:val="006F365C"/>
    <w:rsid w:val="006F3C1D"/>
    <w:rsid w:val="006F4462"/>
    <w:rsid w:val="006F45E8"/>
    <w:rsid w:val="006F4B5B"/>
    <w:rsid w:val="006F4C7B"/>
    <w:rsid w:val="006F4E0D"/>
    <w:rsid w:val="006F4E8A"/>
    <w:rsid w:val="006F5500"/>
    <w:rsid w:val="006F58FB"/>
    <w:rsid w:val="006F5B03"/>
    <w:rsid w:val="006F5C32"/>
    <w:rsid w:val="006F6190"/>
    <w:rsid w:val="006F61C7"/>
    <w:rsid w:val="006F6208"/>
    <w:rsid w:val="006F6855"/>
    <w:rsid w:val="006F6880"/>
    <w:rsid w:val="006F68B3"/>
    <w:rsid w:val="006F6D6A"/>
    <w:rsid w:val="006F74BC"/>
    <w:rsid w:val="006F7719"/>
    <w:rsid w:val="006F7A5C"/>
    <w:rsid w:val="006F7A5F"/>
    <w:rsid w:val="007001ED"/>
    <w:rsid w:val="0070048F"/>
    <w:rsid w:val="0070094C"/>
    <w:rsid w:val="00700A7E"/>
    <w:rsid w:val="00700B6F"/>
    <w:rsid w:val="00700D34"/>
    <w:rsid w:val="0070110F"/>
    <w:rsid w:val="007015AD"/>
    <w:rsid w:val="0070162E"/>
    <w:rsid w:val="007016A5"/>
    <w:rsid w:val="007016D0"/>
    <w:rsid w:val="007029F4"/>
    <w:rsid w:val="00702EAC"/>
    <w:rsid w:val="00702F1D"/>
    <w:rsid w:val="007033C8"/>
    <w:rsid w:val="00703ADD"/>
    <w:rsid w:val="00704298"/>
    <w:rsid w:val="007042A1"/>
    <w:rsid w:val="007045FE"/>
    <w:rsid w:val="00704AD5"/>
    <w:rsid w:val="00705400"/>
    <w:rsid w:val="0070609E"/>
    <w:rsid w:val="0070628E"/>
    <w:rsid w:val="00706829"/>
    <w:rsid w:val="00706A35"/>
    <w:rsid w:val="00706D55"/>
    <w:rsid w:val="00707375"/>
    <w:rsid w:val="00707C81"/>
    <w:rsid w:val="0071046E"/>
    <w:rsid w:val="007105E8"/>
    <w:rsid w:val="007108F4"/>
    <w:rsid w:val="00710A71"/>
    <w:rsid w:val="00710CD5"/>
    <w:rsid w:val="0071128C"/>
    <w:rsid w:val="007116B3"/>
    <w:rsid w:val="007118A8"/>
    <w:rsid w:val="007119D0"/>
    <w:rsid w:val="007119F5"/>
    <w:rsid w:val="00711CE6"/>
    <w:rsid w:val="00712023"/>
    <w:rsid w:val="007120BF"/>
    <w:rsid w:val="007127E9"/>
    <w:rsid w:val="00712AE0"/>
    <w:rsid w:val="00712F14"/>
    <w:rsid w:val="00713729"/>
    <w:rsid w:val="00713B70"/>
    <w:rsid w:val="00713C8A"/>
    <w:rsid w:val="00713F70"/>
    <w:rsid w:val="00714094"/>
    <w:rsid w:val="007144E6"/>
    <w:rsid w:val="00714A6D"/>
    <w:rsid w:val="0071519C"/>
    <w:rsid w:val="00715346"/>
    <w:rsid w:val="00715D2C"/>
    <w:rsid w:val="00715EA9"/>
    <w:rsid w:val="00715FB3"/>
    <w:rsid w:val="00715FCD"/>
    <w:rsid w:val="0071656A"/>
    <w:rsid w:val="00717778"/>
    <w:rsid w:val="00717C15"/>
    <w:rsid w:val="00717EE7"/>
    <w:rsid w:val="00720203"/>
    <w:rsid w:val="00720235"/>
    <w:rsid w:val="007204F2"/>
    <w:rsid w:val="007206EA"/>
    <w:rsid w:val="00720A49"/>
    <w:rsid w:val="00720BAF"/>
    <w:rsid w:val="00720C82"/>
    <w:rsid w:val="00720D09"/>
    <w:rsid w:val="00720D95"/>
    <w:rsid w:val="00720DC5"/>
    <w:rsid w:val="00720E95"/>
    <w:rsid w:val="0072129F"/>
    <w:rsid w:val="007216B9"/>
    <w:rsid w:val="00721F1C"/>
    <w:rsid w:val="00722134"/>
    <w:rsid w:val="007222C4"/>
    <w:rsid w:val="00722539"/>
    <w:rsid w:val="007228B5"/>
    <w:rsid w:val="00722B35"/>
    <w:rsid w:val="00722B5A"/>
    <w:rsid w:val="00722CBF"/>
    <w:rsid w:val="0072385D"/>
    <w:rsid w:val="00723867"/>
    <w:rsid w:val="00723AD6"/>
    <w:rsid w:val="00724331"/>
    <w:rsid w:val="00724348"/>
    <w:rsid w:val="00724451"/>
    <w:rsid w:val="00724452"/>
    <w:rsid w:val="00724D05"/>
    <w:rsid w:val="007250A2"/>
    <w:rsid w:val="00725327"/>
    <w:rsid w:val="00725430"/>
    <w:rsid w:val="007257F6"/>
    <w:rsid w:val="0072587A"/>
    <w:rsid w:val="00725887"/>
    <w:rsid w:val="007259AA"/>
    <w:rsid w:val="007259D5"/>
    <w:rsid w:val="00725A86"/>
    <w:rsid w:val="00725DDC"/>
    <w:rsid w:val="00726358"/>
    <w:rsid w:val="0072740E"/>
    <w:rsid w:val="00727737"/>
    <w:rsid w:val="00727766"/>
    <w:rsid w:val="007277AF"/>
    <w:rsid w:val="00727889"/>
    <w:rsid w:val="00727929"/>
    <w:rsid w:val="00727C56"/>
    <w:rsid w:val="00727D69"/>
    <w:rsid w:val="007300EF"/>
    <w:rsid w:val="007302A7"/>
    <w:rsid w:val="00730399"/>
    <w:rsid w:val="007303C5"/>
    <w:rsid w:val="0073045B"/>
    <w:rsid w:val="00730E0A"/>
    <w:rsid w:val="00730F43"/>
    <w:rsid w:val="0073120B"/>
    <w:rsid w:val="0073160E"/>
    <w:rsid w:val="007316CF"/>
    <w:rsid w:val="00731982"/>
    <w:rsid w:val="00731E03"/>
    <w:rsid w:val="00732134"/>
    <w:rsid w:val="00732187"/>
    <w:rsid w:val="007322AD"/>
    <w:rsid w:val="00732915"/>
    <w:rsid w:val="00732934"/>
    <w:rsid w:val="00732A45"/>
    <w:rsid w:val="007338E9"/>
    <w:rsid w:val="00733B62"/>
    <w:rsid w:val="00733FE1"/>
    <w:rsid w:val="007345A7"/>
    <w:rsid w:val="007345C2"/>
    <w:rsid w:val="00734E16"/>
    <w:rsid w:val="007355FA"/>
    <w:rsid w:val="007357A9"/>
    <w:rsid w:val="007359DC"/>
    <w:rsid w:val="00735B67"/>
    <w:rsid w:val="00735BA1"/>
    <w:rsid w:val="00735BED"/>
    <w:rsid w:val="00735E87"/>
    <w:rsid w:val="00735ED1"/>
    <w:rsid w:val="00736D95"/>
    <w:rsid w:val="00736E85"/>
    <w:rsid w:val="00736F76"/>
    <w:rsid w:val="007370AC"/>
    <w:rsid w:val="0073727F"/>
    <w:rsid w:val="00737E55"/>
    <w:rsid w:val="007401DE"/>
    <w:rsid w:val="00740673"/>
    <w:rsid w:val="00740C57"/>
    <w:rsid w:val="00740C6A"/>
    <w:rsid w:val="00740DEB"/>
    <w:rsid w:val="007421E2"/>
    <w:rsid w:val="00742282"/>
    <w:rsid w:val="00742351"/>
    <w:rsid w:val="0074238A"/>
    <w:rsid w:val="00742622"/>
    <w:rsid w:val="0074269B"/>
    <w:rsid w:val="0074270E"/>
    <w:rsid w:val="007428AA"/>
    <w:rsid w:val="007429C6"/>
    <w:rsid w:val="00742ABB"/>
    <w:rsid w:val="00742C69"/>
    <w:rsid w:val="00742CAE"/>
    <w:rsid w:val="007431E9"/>
    <w:rsid w:val="007435FD"/>
    <w:rsid w:val="0074390F"/>
    <w:rsid w:val="00743C71"/>
    <w:rsid w:val="00743CCD"/>
    <w:rsid w:val="0074422C"/>
    <w:rsid w:val="007442D3"/>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2FC"/>
    <w:rsid w:val="007526F1"/>
    <w:rsid w:val="007528A4"/>
    <w:rsid w:val="007529E0"/>
    <w:rsid w:val="00752D73"/>
    <w:rsid w:val="00752F90"/>
    <w:rsid w:val="00753093"/>
    <w:rsid w:val="00753156"/>
    <w:rsid w:val="007532A7"/>
    <w:rsid w:val="007536AD"/>
    <w:rsid w:val="00753C3C"/>
    <w:rsid w:val="00753CB0"/>
    <w:rsid w:val="00753E71"/>
    <w:rsid w:val="0075449B"/>
    <w:rsid w:val="00754F6A"/>
    <w:rsid w:val="007550A7"/>
    <w:rsid w:val="00755380"/>
    <w:rsid w:val="00755A18"/>
    <w:rsid w:val="00755A4D"/>
    <w:rsid w:val="00755D9A"/>
    <w:rsid w:val="00755D9C"/>
    <w:rsid w:val="00756802"/>
    <w:rsid w:val="0075696B"/>
    <w:rsid w:val="00756A87"/>
    <w:rsid w:val="007572E5"/>
    <w:rsid w:val="007574B4"/>
    <w:rsid w:val="0075785F"/>
    <w:rsid w:val="00757FF8"/>
    <w:rsid w:val="007603FA"/>
    <w:rsid w:val="007608B8"/>
    <w:rsid w:val="00760B35"/>
    <w:rsid w:val="00760B6E"/>
    <w:rsid w:val="00760D8C"/>
    <w:rsid w:val="00760EFB"/>
    <w:rsid w:val="007613A2"/>
    <w:rsid w:val="0076178A"/>
    <w:rsid w:val="0076187E"/>
    <w:rsid w:val="00761CF9"/>
    <w:rsid w:val="0076226F"/>
    <w:rsid w:val="0076282C"/>
    <w:rsid w:val="00762EB1"/>
    <w:rsid w:val="00762FBF"/>
    <w:rsid w:val="007632BD"/>
    <w:rsid w:val="007634DC"/>
    <w:rsid w:val="0076369A"/>
    <w:rsid w:val="0076370E"/>
    <w:rsid w:val="00763CA4"/>
    <w:rsid w:val="00764354"/>
    <w:rsid w:val="007648A0"/>
    <w:rsid w:val="00764AD8"/>
    <w:rsid w:val="007655E7"/>
    <w:rsid w:val="007657FD"/>
    <w:rsid w:val="007658F6"/>
    <w:rsid w:val="00765C64"/>
    <w:rsid w:val="00766293"/>
    <w:rsid w:val="0076632F"/>
    <w:rsid w:val="007668B3"/>
    <w:rsid w:val="007669CA"/>
    <w:rsid w:val="00766A08"/>
    <w:rsid w:val="00766EED"/>
    <w:rsid w:val="007672AB"/>
    <w:rsid w:val="007672F2"/>
    <w:rsid w:val="007674DC"/>
    <w:rsid w:val="00767831"/>
    <w:rsid w:val="007701FF"/>
    <w:rsid w:val="00770496"/>
    <w:rsid w:val="0077063C"/>
    <w:rsid w:val="00770B95"/>
    <w:rsid w:val="00770CF9"/>
    <w:rsid w:val="00771259"/>
    <w:rsid w:val="00771D08"/>
    <w:rsid w:val="00772027"/>
    <w:rsid w:val="007724F0"/>
    <w:rsid w:val="00772675"/>
    <w:rsid w:val="00772BFA"/>
    <w:rsid w:val="00772E4D"/>
    <w:rsid w:val="00773341"/>
    <w:rsid w:val="00773CDC"/>
    <w:rsid w:val="00773DF9"/>
    <w:rsid w:val="00773F2F"/>
    <w:rsid w:val="00773F52"/>
    <w:rsid w:val="007740E1"/>
    <w:rsid w:val="00774443"/>
    <w:rsid w:val="00774F56"/>
    <w:rsid w:val="0077574A"/>
    <w:rsid w:val="007757C5"/>
    <w:rsid w:val="00775A3E"/>
    <w:rsid w:val="00775ACF"/>
    <w:rsid w:val="00775CC7"/>
    <w:rsid w:val="007760CE"/>
    <w:rsid w:val="00776386"/>
    <w:rsid w:val="007763F7"/>
    <w:rsid w:val="00776802"/>
    <w:rsid w:val="00777333"/>
    <w:rsid w:val="007773F8"/>
    <w:rsid w:val="00777579"/>
    <w:rsid w:val="00777CF7"/>
    <w:rsid w:val="007806EE"/>
    <w:rsid w:val="00780A94"/>
    <w:rsid w:val="00780D36"/>
    <w:rsid w:val="00780E51"/>
    <w:rsid w:val="00780EA4"/>
    <w:rsid w:val="00780F06"/>
    <w:rsid w:val="00781EF3"/>
    <w:rsid w:val="00782385"/>
    <w:rsid w:val="0078261B"/>
    <w:rsid w:val="0078293B"/>
    <w:rsid w:val="00782971"/>
    <w:rsid w:val="00782A6D"/>
    <w:rsid w:val="00782DBA"/>
    <w:rsid w:val="00782F3D"/>
    <w:rsid w:val="00782FD6"/>
    <w:rsid w:val="00783642"/>
    <w:rsid w:val="0078387C"/>
    <w:rsid w:val="007838F7"/>
    <w:rsid w:val="00783903"/>
    <w:rsid w:val="00783AD9"/>
    <w:rsid w:val="00784637"/>
    <w:rsid w:val="00784654"/>
    <w:rsid w:val="0078475D"/>
    <w:rsid w:val="007849B3"/>
    <w:rsid w:val="00784B5E"/>
    <w:rsid w:val="0078534F"/>
    <w:rsid w:val="00785547"/>
    <w:rsid w:val="0078574E"/>
    <w:rsid w:val="00785830"/>
    <w:rsid w:val="00785977"/>
    <w:rsid w:val="00785B5B"/>
    <w:rsid w:val="00785C13"/>
    <w:rsid w:val="00785FEB"/>
    <w:rsid w:val="00786011"/>
    <w:rsid w:val="007864CC"/>
    <w:rsid w:val="007871C9"/>
    <w:rsid w:val="00787499"/>
    <w:rsid w:val="00787704"/>
    <w:rsid w:val="00787D9B"/>
    <w:rsid w:val="00790143"/>
    <w:rsid w:val="007905EB"/>
    <w:rsid w:val="00790EAB"/>
    <w:rsid w:val="00791829"/>
    <w:rsid w:val="007923C4"/>
    <w:rsid w:val="007924F6"/>
    <w:rsid w:val="0079299E"/>
    <w:rsid w:val="00792A9D"/>
    <w:rsid w:val="00792CAF"/>
    <w:rsid w:val="00793644"/>
    <w:rsid w:val="007936CB"/>
    <w:rsid w:val="00793B89"/>
    <w:rsid w:val="00793CB7"/>
    <w:rsid w:val="00794422"/>
    <w:rsid w:val="00794911"/>
    <w:rsid w:val="007949F5"/>
    <w:rsid w:val="00794F5B"/>
    <w:rsid w:val="0079524A"/>
    <w:rsid w:val="007952DF"/>
    <w:rsid w:val="00795893"/>
    <w:rsid w:val="00795C9E"/>
    <w:rsid w:val="0079614C"/>
    <w:rsid w:val="00796476"/>
    <w:rsid w:val="0079692D"/>
    <w:rsid w:val="00796975"/>
    <w:rsid w:val="007969DB"/>
    <w:rsid w:val="00797E9F"/>
    <w:rsid w:val="007A0814"/>
    <w:rsid w:val="007A13C0"/>
    <w:rsid w:val="007A1A56"/>
    <w:rsid w:val="007A1BC3"/>
    <w:rsid w:val="007A1E9B"/>
    <w:rsid w:val="007A268B"/>
    <w:rsid w:val="007A26C8"/>
    <w:rsid w:val="007A27A2"/>
    <w:rsid w:val="007A2858"/>
    <w:rsid w:val="007A295C"/>
    <w:rsid w:val="007A2B3C"/>
    <w:rsid w:val="007A3508"/>
    <w:rsid w:val="007A3CC7"/>
    <w:rsid w:val="007A47D7"/>
    <w:rsid w:val="007A4A50"/>
    <w:rsid w:val="007A4B19"/>
    <w:rsid w:val="007A4C3A"/>
    <w:rsid w:val="007A4FBA"/>
    <w:rsid w:val="007A56F6"/>
    <w:rsid w:val="007A58D6"/>
    <w:rsid w:val="007A5A4A"/>
    <w:rsid w:val="007A5A90"/>
    <w:rsid w:val="007A5E23"/>
    <w:rsid w:val="007A6736"/>
    <w:rsid w:val="007A6939"/>
    <w:rsid w:val="007A6AC0"/>
    <w:rsid w:val="007A755D"/>
    <w:rsid w:val="007A757D"/>
    <w:rsid w:val="007A7640"/>
    <w:rsid w:val="007A7F76"/>
    <w:rsid w:val="007B0306"/>
    <w:rsid w:val="007B0746"/>
    <w:rsid w:val="007B123C"/>
    <w:rsid w:val="007B1B42"/>
    <w:rsid w:val="007B1D84"/>
    <w:rsid w:val="007B1DF8"/>
    <w:rsid w:val="007B1F3F"/>
    <w:rsid w:val="007B1F54"/>
    <w:rsid w:val="007B1FF7"/>
    <w:rsid w:val="007B234D"/>
    <w:rsid w:val="007B2685"/>
    <w:rsid w:val="007B26C5"/>
    <w:rsid w:val="007B2735"/>
    <w:rsid w:val="007B2794"/>
    <w:rsid w:val="007B287A"/>
    <w:rsid w:val="007B2950"/>
    <w:rsid w:val="007B2E49"/>
    <w:rsid w:val="007B3047"/>
    <w:rsid w:val="007B30F0"/>
    <w:rsid w:val="007B3293"/>
    <w:rsid w:val="007B38CA"/>
    <w:rsid w:val="007B3965"/>
    <w:rsid w:val="007B3B90"/>
    <w:rsid w:val="007B3CC3"/>
    <w:rsid w:val="007B3CCB"/>
    <w:rsid w:val="007B3DE2"/>
    <w:rsid w:val="007B3EED"/>
    <w:rsid w:val="007B4159"/>
    <w:rsid w:val="007B4215"/>
    <w:rsid w:val="007B4290"/>
    <w:rsid w:val="007B44FC"/>
    <w:rsid w:val="007B45A4"/>
    <w:rsid w:val="007B46F7"/>
    <w:rsid w:val="007B4BD8"/>
    <w:rsid w:val="007B4D5F"/>
    <w:rsid w:val="007B5082"/>
    <w:rsid w:val="007B557E"/>
    <w:rsid w:val="007B560A"/>
    <w:rsid w:val="007B5EC0"/>
    <w:rsid w:val="007B5F30"/>
    <w:rsid w:val="007B5F90"/>
    <w:rsid w:val="007B6008"/>
    <w:rsid w:val="007B6251"/>
    <w:rsid w:val="007B65E2"/>
    <w:rsid w:val="007B6851"/>
    <w:rsid w:val="007B6857"/>
    <w:rsid w:val="007B6C5C"/>
    <w:rsid w:val="007B6DD5"/>
    <w:rsid w:val="007B7225"/>
    <w:rsid w:val="007B7383"/>
    <w:rsid w:val="007B755E"/>
    <w:rsid w:val="007B7EE1"/>
    <w:rsid w:val="007B7F9A"/>
    <w:rsid w:val="007C0216"/>
    <w:rsid w:val="007C0396"/>
    <w:rsid w:val="007C0914"/>
    <w:rsid w:val="007C09D7"/>
    <w:rsid w:val="007C0C52"/>
    <w:rsid w:val="007C0ECB"/>
    <w:rsid w:val="007C0FED"/>
    <w:rsid w:val="007C12B4"/>
    <w:rsid w:val="007C1436"/>
    <w:rsid w:val="007C1605"/>
    <w:rsid w:val="007C1948"/>
    <w:rsid w:val="007C1F90"/>
    <w:rsid w:val="007C21E8"/>
    <w:rsid w:val="007C2242"/>
    <w:rsid w:val="007C2A77"/>
    <w:rsid w:val="007C2BCD"/>
    <w:rsid w:val="007C2C38"/>
    <w:rsid w:val="007C2D27"/>
    <w:rsid w:val="007C2E04"/>
    <w:rsid w:val="007C34B3"/>
    <w:rsid w:val="007C3575"/>
    <w:rsid w:val="007C35B1"/>
    <w:rsid w:val="007C45B6"/>
    <w:rsid w:val="007C47DD"/>
    <w:rsid w:val="007C4B32"/>
    <w:rsid w:val="007C4CB8"/>
    <w:rsid w:val="007C57EC"/>
    <w:rsid w:val="007C5E72"/>
    <w:rsid w:val="007C5EE2"/>
    <w:rsid w:val="007C5F7F"/>
    <w:rsid w:val="007C5FA6"/>
    <w:rsid w:val="007C6115"/>
    <w:rsid w:val="007C62D9"/>
    <w:rsid w:val="007C68E9"/>
    <w:rsid w:val="007C6E3C"/>
    <w:rsid w:val="007C7043"/>
    <w:rsid w:val="007C7653"/>
    <w:rsid w:val="007C7799"/>
    <w:rsid w:val="007C7A30"/>
    <w:rsid w:val="007C7A78"/>
    <w:rsid w:val="007C7EAF"/>
    <w:rsid w:val="007C7F17"/>
    <w:rsid w:val="007D06F1"/>
    <w:rsid w:val="007D0FA5"/>
    <w:rsid w:val="007D1BAD"/>
    <w:rsid w:val="007D1D58"/>
    <w:rsid w:val="007D2317"/>
    <w:rsid w:val="007D322E"/>
    <w:rsid w:val="007D33FA"/>
    <w:rsid w:val="007D3A63"/>
    <w:rsid w:val="007D3BBE"/>
    <w:rsid w:val="007D4DC5"/>
    <w:rsid w:val="007D502A"/>
    <w:rsid w:val="007D5046"/>
    <w:rsid w:val="007D5047"/>
    <w:rsid w:val="007D5234"/>
    <w:rsid w:val="007D54DC"/>
    <w:rsid w:val="007D5FFB"/>
    <w:rsid w:val="007D62B9"/>
    <w:rsid w:val="007D6491"/>
    <w:rsid w:val="007D6AEA"/>
    <w:rsid w:val="007D6BC2"/>
    <w:rsid w:val="007D6FA3"/>
    <w:rsid w:val="007D73B5"/>
    <w:rsid w:val="007D75F1"/>
    <w:rsid w:val="007D78BC"/>
    <w:rsid w:val="007D78D0"/>
    <w:rsid w:val="007D78D3"/>
    <w:rsid w:val="007D79C6"/>
    <w:rsid w:val="007D7D41"/>
    <w:rsid w:val="007D7DF2"/>
    <w:rsid w:val="007E02F4"/>
    <w:rsid w:val="007E030C"/>
    <w:rsid w:val="007E037A"/>
    <w:rsid w:val="007E0BB4"/>
    <w:rsid w:val="007E0EAA"/>
    <w:rsid w:val="007E159F"/>
    <w:rsid w:val="007E1AC2"/>
    <w:rsid w:val="007E1C33"/>
    <w:rsid w:val="007E1C96"/>
    <w:rsid w:val="007E225D"/>
    <w:rsid w:val="007E2360"/>
    <w:rsid w:val="007E2423"/>
    <w:rsid w:val="007E254C"/>
    <w:rsid w:val="007E2AEA"/>
    <w:rsid w:val="007E2D07"/>
    <w:rsid w:val="007E2F59"/>
    <w:rsid w:val="007E3643"/>
    <w:rsid w:val="007E39FB"/>
    <w:rsid w:val="007E3AB4"/>
    <w:rsid w:val="007E3C7D"/>
    <w:rsid w:val="007E427E"/>
    <w:rsid w:val="007E44EA"/>
    <w:rsid w:val="007E4521"/>
    <w:rsid w:val="007E4619"/>
    <w:rsid w:val="007E4801"/>
    <w:rsid w:val="007E4A2C"/>
    <w:rsid w:val="007E4D88"/>
    <w:rsid w:val="007E5730"/>
    <w:rsid w:val="007E5803"/>
    <w:rsid w:val="007E5F94"/>
    <w:rsid w:val="007E6498"/>
    <w:rsid w:val="007E6506"/>
    <w:rsid w:val="007E681C"/>
    <w:rsid w:val="007E6820"/>
    <w:rsid w:val="007E6881"/>
    <w:rsid w:val="007E6F61"/>
    <w:rsid w:val="007E70D7"/>
    <w:rsid w:val="007E7EA7"/>
    <w:rsid w:val="007E7ECC"/>
    <w:rsid w:val="007F00D0"/>
    <w:rsid w:val="007F048E"/>
    <w:rsid w:val="007F04CD"/>
    <w:rsid w:val="007F0A4A"/>
    <w:rsid w:val="007F0A71"/>
    <w:rsid w:val="007F0B10"/>
    <w:rsid w:val="007F0D25"/>
    <w:rsid w:val="007F1050"/>
    <w:rsid w:val="007F12B1"/>
    <w:rsid w:val="007F1C9A"/>
    <w:rsid w:val="007F1CE1"/>
    <w:rsid w:val="007F1FC2"/>
    <w:rsid w:val="007F25EE"/>
    <w:rsid w:val="007F2A6D"/>
    <w:rsid w:val="007F2A96"/>
    <w:rsid w:val="007F3586"/>
    <w:rsid w:val="007F3836"/>
    <w:rsid w:val="007F4955"/>
    <w:rsid w:val="007F4B64"/>
    <w:rsid w:val="007F50B4"/>
    <w:rsid w:val="007F573A"/>
    <w:rsid w:val="007F59AE"/>
    <w:rsid w:val="007F5C21"/>
    <w:rsid w:val="007F5C6B"/>
    <w:rsid w:val="007F5CAA"/>
    <w:rsid w:val="007F5F4D"/>
    <w:rsid w:val="007F612C"/>
    <w:rsid w:val="007F63F6"/>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682"/>
    <w:rsid w:val="008017F3"/>
    <w:rsid w:val="0080202C"/>
    <w:rsid w:val="00802261"/>
    <w:rsid w:val="00802ACD"/>
    <w:rsid w:val="00802ADC"/>
    <w:rsid w:val="00802CB8"/>
    <w:rsid w:val="0080339C"/>
    <w:rsid w:val="00803455"/>
    <w:rsid w:val="00804907"/>
    <w:rsid w:val="00804AF1"/>
    <w:rsid w:val="00804C6C"/>
    <w:rsid w:val="00804ED5"/>
    <w:rsid w:val="00804F82"/>
    <w:rsid w:val="00804FCA"/>
    <w:rsid w:val="008051BC"/>
    <w:rsid w:val="00805396"/>
    <w:rsid w:val="008060FF"/>
    <w:rsid w:val="008062EF"/>
    <w:rsid w:val="0080696F"/>
    <w:rsid w:val="008071E6"/>
    <w:rsid w:val="0080788D"/>
    <w:rsid w:val="008079C1"/>
    <w:rsid w:val="00807C3F"/>
    <w:rsid w:val="00807EAB"/>
    <w:rsid w:val="00810172"/>
    <w:rsid w:val="00810DA5"/>
    <w:rsid w:val="0081128D"/>
    <w:rsid w:val="008118F4"/>
    <w:rsid w:val="00811EAB"/>
    <w:rsid w:val="008124B9"/>
    <w:rsid w:val="008126E7"/>
    <w:rsid w:val="0081271E"/>
    <w:rsid w:val="0081287D"/>
    <w:rsid w:val="00812F1C"/>
    <w:rsid w:val="0081326D"/>
    <w:rsid w:val="008133DF"/>
    <w:rsid w:val="0081375A"/>
    <w:rsid w:val="00813899"/>
    <w:rsid w:val="00813B31"/>
    <w:rsid w:val="00813EA9"/>
    <w:rsid w:val="0081430D"/>
    <w:rsid w:val="0081437E"/>
    <w:rsid w:val="0081470D"/>
    <w:rsid w:val="00814B9D"/>
    <w:rsid w:val="008150CE"/>
    <w:rsid w:val="00815B27"/>
    <w:rsid w:val="00815E27"/>
    <w:rsid w:val="0081684B"/>
    <w:rsid w:val="008168F1"/>
    <w:rsid w:val="00816BD1"/>
    <w:rsid w:val="00816D14"/>
    <w:rsid w:val="00817420"/>
    <w:rsid w:val="008178BB"/>
    <w:rsid w:val="00817966"/>
    <w:rsid w:val="00817C40"/>
    <w:rsid w:val="00820121"/>
    <w:rsid w:val="0082021E"/>
    <w:rsid w:val="00820416"/>
    <w:rsid w:val="008206E5"/>
    <w:rsid w:val="008207DD"/>
    <w:rsid w:val="00820A38"/>
    <w:rsid w:val="00820F21"/>
    <w:rsid w:val="00820F6F"/>
    <w:rsid w:val="00821050"/>
    <w:rsid w:val="008213B8"/>
    <w:rsid w:val="0082216A"/>
    <w:rsid w:val="00822650"/>
    <w:rsid w:val="00822C8D"/>
    <w:rsid w:val="00822E77"/>
    <w:rsid w:val="00822F00"/>
    <w:rsid w:val="0082303C"/>
    <w:rsid w:val="0082340B"/>
    <w:rsid w:val="00823BF9"/>
    <w:rsid w:val="00823C00"/>
    <w:rsid w:val="00823CD0"/>
    <w:rsid w:val="00823DBF"/>
    <w:rsid w:val="00823DC0"/>
    <w:rsid w:val="00824051"/>
    <w:rsid w:val="0082437B"/>
    <w:rsid w:val="0082452F"/>
    <w:rsid w:val="00824A67"/>
    <w:rsid w:val="00825587"/>
    <w:rsid w:val="008263CC"/>
    <w:rsid w:val="008265AE"/>
    <w:rsid w:val="00826CE2"/>
    <w:rsid w:val="0082700B"/>
    <w:rsid w:val="00827408"/>
    <w:rsid w:val="00827630"/>
    <w:rsid w:val="00827770"/>
    <w:rsid w:val="00827E03"/>
    <w:rsid w:val="00827EA5"/>
    <w:rsid w:val="00830048"/>
    <w:rsid w:val="00830094"/>
    <w:rsid w:val="008300D4"/>
    <w:rsid w:val="00830650"/>
    <w:rsid w:val="00830B44"/>
    <w:rsid w:val="00830E95"/>
    <w:rsid w:val="00830FD2"/>
    <w:rsid w:val="008310D4"/>
    <w:rsid w:val="00831332"/>
    <w:rsid w:val="00831405"/>
    <w:rsid w:val="00831481"/>
    <w:rsid w:val="00831566"/>
    <w:rsid w:val="008317D4"/>
    <w:rsid w:val="00831A7D"/>
    <w:rsid w:val="00831B38"/>
    <w:rsid w:val="00831C8A"/>
    <w:rsid w:val="00831F2D"/>
    <w:rsid w:val="00832393"/>
    <w:rsid w:val="008323AF"/>
    <w:rsid w:val="00832477"/>
    <w:rsid w:val="00832507"/>
    <w:rsid w:val="00832BCF"/>
    <w:rsid w:val="0083335E"/>
    <w:rsid w:val="00833CF2"/>
    <w:rsid w:val="00833DAA"/>
    <w:rsid w:val="00833E96"/>
    <w:rsid w:val="0083413C"/>
    <w:rsid w:val="008341AD"/>
    <w:rsid w:val="00834273"/>
    <w:rsid w:val="00834BF3"/>
    <w:rsid w:val="00834CFA"/>
    <w:rsid w:val="008354D0"/>
    <w:rsid w:val="00835721"/>
    <w:rsid w:val="00835CFE"/>
    <w:rsid w:val="00835D7B"/>
    <w:rsid w:val="00836034"/>
    <w:rsid w:val="0083636C"/>
    <w:rsid w:val="008367CE"/>
    <w:rsid w:val="008367DA"/>
    <w:rsid w:val="00836933"/>
    <w:rsid w:val="00836BEB"/>
    <w:rsid w:val="00836CB6"/>
    <w:rsid w:val="00836F4B"/>
    <w:rsid w:val="008374D8"/>
    <w:rsid w:val="00837549"/>
    <w:rsid w:val="0083779A"/>
    <w:rsid w:val="00837BD1"/>
    <w:rsid w:val="00840155"/>
    <w:rsid w:val="008401C0"/>
    <w:rsid w:val="008403F8"/>
    <w:rsid w:val="0084069B"/>
    <w:rsid w:val="00840B53"/>
    <w:rsid w:val="008414F4"/>
    <w:rsid w:val="008417F5"/>
    <w:rsid w:val="00841A30"/>
    <w:rsid w:val="00841E41"/>
    <w:rsid w:val="00842138"/>
    <w:rsid w:val="0084270D"/>
    <w:rsid w:val="00842B5C"/>
    <w:rsid w:val="00843292"/>
    <w:rsid w:val="00843B73"/>
    <w:rsid w:val="00843C24"/>
    <w:rsid w:val="00843EA5"/>
    <w:rsid w:val="00843FE7"/>
    <w:rsid w:val="00844063"/>
    <w:rsid w:val="00844261"/>
    <w:rsid w:val="0084434E"/>
    <w:rsid w:val="00844663"/>
    <w:rsid w:val="008446DD"/>
    <w:rsid w:val="008446F3"/>
    <w:rsid w:val="008448F7"/>
    <w:rsid w:val="008449C0"/>
    <w:rsid w:val="008453B0"/>
    <w:rsid w:val="0084557B"/>
    <w:rsid w:val="008455B7"/>
    <w:rsid w:val="008457DC"/>
    <w:rsid w:val="008459AA"/>
    <w:rsid w:val="008459BF"/>
    <w:rsid w:val="0084642E"/>
    <w:rsid w:val="008465B4"/>
    <w:rsid w:val="008469B6"/>
    <w:rsid w:val="00846AED"/>
    <w:rsid w:val="00846CE1"/>
    <w:rsid w:val="00846EA4"/>
    <w:rsid w:val="00846F5C"/>
    <w:rsid w:val="00847344"/>
    <w:rsid w:val="00847DC9"/>
    <w:rsid w:val="008507DE"/>
    <w:rsid w:val="00850ACE"/>
    <w:rsid w:val="00850B94"/>
    <w:rsid w:val="00850DD5"/>
    <w:rsid w:val="00851266"/>
    <w:rsid w:val="008512D5"/>
    <w:rsid w:val="00851364"/>
    <w:rsid w:val="0085170C"/>
    <w:rsid w:val="00851D9B"/>
    <w:rsid w:val="00851F85"/>
    <w:rsid w:val="00852045"/>
    <w:rsid w:val="00852238"/>
    <w:rsid w:val="008532E4"/>
    <w:rsid w:val="00853390"/>
    <w:rsid w:val="00853434"/>
    <w:rsid w:val="0085357F"/>
    <w:rsid w:val="008535C0"/>
    <w:rsid w:val="00853D30"/>
    <w:rsid w:val="008542EA"/>
    <w:rsid w:val="008545E2"/>
    <w:rsid w:val="00855435"/>
    <w:rsid w:val="0085563C"/>
    <w:rsid w:val="008559FA"/>
    <w:rsid w:val="00855C71"/>
    <w:rsid w:val="00855CE7"/>
    <w:rsid w:val="00855FEE"/>
    <w:rsid w:val="00856820"/>
    <w:rsid w:val="00856F9F"/>
    <w:rsid w:val="008574C9"/>
    <w:rsid w:val="0085786D"/>
    <w:rsid w:val="00857B0E"/>
    <w:rsid w:val="008609CB"/>
    <w:rsid w:val="00860F58"/>
    <w:rsid w:val="0086129E"/>
    <w:rsid w:val="00861466"/>
    <w:rsid w:val="0086163F"/>
    <w:rsid w:val="00861AF7"/>
    <w:rsid w:val="00861B0C"/>
    <w:rsid w:val="00861C1B"/>
    <w:rsid w:val="0086202D"/>
    <w:rsid w:val="00862154"/>
    <w:rsid w:val="008622DC"/>
    <w:rsid w:val="0086235C"/>
    <w:rsid w:val="008629F0"/>
    <w:rsid w:val="0086378F"/>
    <w:rsid w:val="00863C1B"/>
    <w:rsid w:val="00864261"/>
    <w:rsid w:val="008644ED"/>
    <w:rsid w:val="0086463D"/>
    <w:rsid w:val="0086524E"/>
    <w:rsid w:val="00865339"/>
    <w:rsid w:val="00865391"/>
    <w:rsid w:val="00865A82"/>
    <w:rsid w:val="0086607F"/>
    <w:rsid w:val="0086672F"/>
    <w:rsid w:val="0086678B"/>
    <w:rsid w:val="008667B1"/>
    <w:rsid w:val="00866C32"/>
    <w:rsid w:val="00866CC5"/>
    <w:rsid w:val="008670FF"/>
    <w:rsid w:val="00867197"/>
    <w:rsid w:val="008675C6"/>
    <w:rsid w:val="00867CB7"/>
    <w:rsid w:val="008712C2"/>
    <w:rsid w:val="00871338"/>
    <w:rsid w:val="008713F1"/>
    <w:rsid w:val="00872971"/>
    <w:rsid w:val="008729B4"/>
    <w:rsid w:val="0087379E"/>
    <w:rsid w:val="00873B2B"/>
    <w:rsid w:val="00873D95"/>
    <w:rsid w:val="00873D9E"/>
    <w:rsid w:val="00873F61"/>
    <w:rsid w:val="00874095"/>
    <w:rsid w:val="008742EF"/>
    <w:rsid w:val="00874372"/>
    <w:rsid w:val="00874654"/>
    <w:rsid w:val="0087487E"/>
    <w:rsid w:val="00874A57"/>
    <w:rsid w:val="00874EDE"/>
    <w:rsid w:val="00874EF3"/>
    <w:rsid w:val="00874F25"/>
    <w:rsid w:val="008758A5"/>
    <w:rsid w:val="008758BA"/>
    <w:rsid w:val="00875922"/>
    <w:rsid w:val="00875A94"/>
    <w:rsid w:val="00875BC5"/>
    <w:rsid w:val="00875D46"/>
    <w:rsid w:val="00875E28"/>
    <w:rsid w:val="008764A2"/>
    <w:rsid w:val="00876B0F"/>
    <w:rsid w:val="00876FB6"/>
    <w:rsid w:val="008770ED"/>
    <w:rsid w:val="008771F1"/>
    <w:rsid w:val="008774F1"/>
    <w:rsid w:val="0087764D"/>
    <w:rsid w:val="00877F0D"/>
    <w:rsid w:val="00877FC3"/>
    <w:rsid w:val="00880211"/>
    <w:rsid w:val="0088023B"/>
    <w:rsid w:val="00880283"/>
    <w:rsid w:val="008817D5"/>
    <w:rsid w:val="00881F27"/>
    <w:rsid w:val="008823B8"/>
    <w:rsid w:val="00882E72"/>
    <w:rsid w:val="00882EDE"/>
    <w:rsid w:val="00882F92"/>
    <w:rsid w:val="00883278"/>
    <w:rsid w:val="008835CB"/>
    <w:rsid w:val="00883B58"/>
    <w:rsid w:val="00883C0E"/>
    <w:rsid w:val="00884262"/>
    <w:rsid w:val="00884739"/>
    <w:rsid w:val="008848FB"/>
    <w:rsid w:val="00884A21"/>
    <w:rsid w:val="00884B97"/>
    <w:rsid w:val="0088510B"/>
    <w:rsid w:val="008858BF"/>
    <w:rsid w:val="00885CC2"/>
    <w:rsid w:val="00885FC4"/>
    <w:rsid w:val="0088629B"/>
    <w:rsid w:val="008865CD"/>
    <w:rsid w:val="00886955"/>
    <w:rsid w:val="00886C07"/>
    <w:rsid w:val="00886CE3"/>
    <w:rsid w:val="00887856"/>
    <w:rsid w:val="008879AA"/>
    <w:rsid w:val="00887FC3"/>
    <w:rsid w:val="00890064"/>
    <w:rsid w:val="00890250"/>
    <w:rsid w:val="00890430"/>
    <w:rsid w:val="0089095E"/>
    <w:rsid w:val="00890E9F"/>
    <w:rsid w:val="00890ED7"/>
    <w:rsid w:val="00890FE9"/>
    <w:rsid w:val="00891611"/>
    <w:rsid w:val="008917B6"/>
    <w:rsid w:val="00891ECE"/>
    <w:rsid w:val="00891F77"/>
    <w:rsid w:val="008927DD"/>
    <w:rsid w:val="00892947"/>
    <w:rsid w:val="00892C8B"/>
    <w:rsid w:val="008933A0"/>
    <w:rsid w:val="00893919"/>
    <w:rsid w:val="00893B2B"/>
    <w:rsid w:val="00893E64"/>
    <w:rsid w:val="008944AC"/>
    <w:rsid w:val="008946BA"/>
    <w:rsid w:val="008947A3"/>
    <w:rsid w:val="00894B9A"/>
    <w:rsid w:val="00894CBD"/>
    <w:rsid w:val="00894D77"/>
    <w:rsid w:val="008950C0"/>
    <w:rsid w:val="008953FF"/>
    <w:rsid w:val="00895418"/>
    <w:rsid w:val="0089566E"/>
    <w:rsid w:val="0089590D"/>
    <w:rsid w:val="00895B42"/>
    <w:rsid w:val="00895B8F"/>
    <w:rsid w:val="00896601"/>
    <w:rsid w:val="00896688"/>
    <w:rsid w:val="00896A6C"/>
    <w:rsid w:val="008972FB"/>
    <w:rsid w:val="008973B8"/>
    <w:rsid w:val="00897613"/>
    <w:rsid w:val="008976EA"/>
    <w:rsid w:val="0089793C"/>
    <w:rsid w:val="008979BF"/>
    <w:rsid w:val="00897A29"/>
    <w:rsid w:val="00897CCD"/>
    <w:rsid w:val="008A0201"/>
    <w:rsid w:val="008A02E9"/>
    <w:rsid w:val="008A0416"/>
    <w:rsid w:val="008A0616"/>
    <w:rsid w:val="008A0720"/>
    <w:rsid w:val="008A0D3A"/>
    <w:rsid w:val="008A1136"/>
    <w:rsid w:val="008A14B0"/>
    <w:rsid w:val="008A192D"/>
    <w:rsid w:val="008A1AC0"/>
    <w:rsid w:val="008A1C8C"/>
    <w:rsid w:val="008A1DFA"/>
    <w:rsid w:val="008A24AE"/>
    <w:rsid w:val="008A28A9"/>
    <w:rsid w:val="008A28AA"/>
    <w:rsid w:val="008A2CDE"/>
    <w:rsid w:val="008A30AD"/>
    <w:rsid w:val="008A3617"/>
    <w:rsid w:val="008A4462"/>
    <w:rsid w:val="008A46F4"/>
    <w:rsid w:val="008A4A56"/>
    <w:rsid w:val="008A4C5B"/>
    <w:rsid w:val="008A5272"/>
    <w:rsid w:val="008A55A2"/>
    <w:rsid w:val="008A5A4D"/>
    <w:rsid w:val="008A5CD2"/>
    <w:rsid w:val="008A68EB"/>
    <w:rsid w:val="008A6EBB"/>
    <w:rsid w:val="008A7343"/>
    <w:rsid w:val="008A73AF"/>
    <w:rsid w:val="008A7675"/>
    <w:rsid w:val="008A7C70"/>
    <w:rsid w:val="008A7E3A"/>
    <w:rsid w:val="008A7E4C"/>
    <w:rsid w:val="008B0360"/>
    <w:rsid w:val="008B10F6"/>
    <w:rsid w:val="008B1272"/>
    <w:rsid w:val="008B1516"/>
    <w:rsid w:val="008B176D"/>
    <w:rsid w:val="008B1B9F"/>
    <w:rsid w:val="008B1CEF"/>
    <w:rsid w:val="008B1E7C"/>
    <w:rsid w:val="008B26C4"/>
    <w:rsid w:val="008B2E6F"/>
    <w:rsid w:val="008B33B3"/>
    <w:rsid w:val="008B3533"/>
    <w:rsid w:val="008B39BF"/>
    <w:rsid w:val="008B45B6"/>
    <w:rsid w:val="008B45CA"/>
    <w:rsid w:val="008B4661"/>
    <w:rsid w:val="008B467A"/>
    <w:rsid w:val="008B46BB"/>
    <w:rsid w:val="008B48C1"/>
    <w:rsid w:val="008B4E6D"/>
    <w:rsid w:val="008B4ECC"/>
    <w:rsid w:val="008B4EFA"/>
    <w:rsid w:val="008B52C3"/>
    <w:rsid w:val="008B5444"/>
    <w:rsid w:val="008B55E7"/>
    <w:rsid w:val="008B5603"/>
    <w:rsid w:val="008B5732"/>
    <w:rsid w:val="008B57EA"/>
    <w:rsid w:val="008B5874"/>
    <w:rsid w:val="008B5A8D"/>
    <w:rsid w:val="008B628E"/>
    <w:rsid w:val="008B6447"/>
    <w:rsid w:val="008B66C0"/>
    <w:rsid w:val="008B68E2"/>
    <w:rsid w:val="008B713D"/>
    <w:rsid w:val="008B7352"/>
    <w:rsid w:val="008B73C0"/>
    <w:rsid w:val="008B747F"/>
    <w:rsid w:val="008B7546"/>
    <w:rsid w:val="008B7BC9"/>
    <w:rsid w:val="008C0048"/>
    <w:rsid w:val="008C030B"/>
    <w:rsid w:val="008C032A"/>
    <w:rsid w:val="008C0B6D"/>
    <w:rsid w:val="008C0BC3"/>
    <w:rsid w:val="008C0E3E"/>
    <w:rsid w:val="008C1228"/>
    <w:rsid w:val="008C15DB"/>
    <w:rsid w:val="008C1903"/>
    <w:rsid w:val="008C19F2"/>
    <w:rsid w:val="008C1C4D"/>
    <w:rsid w:val="008C1CFD"/>
    <w:rsid w:val="008C1EA6"/>
    <w:rsid w:val="008C1F51"/>
    <w:rsid w:val="008C22D7"/>
    <w:rsid w:val="008C2392"/>
    <w:rsid w:val="008C23CB"/>
    <w:rsid w:val="008C248E"/>
    <w:rsid w:val="008C2505"/>
    <w:rsid w:val="008C25D1"/>
    <w:rsid w:val="008C2868"/>
    <w:rsid w:val="008C3C9C"/>
    <w:rsid w:val="008C4390"/>
    <w:rsid w:val="008C4422"/>
    <w:rsid w:val="008C4995"/>
    <w:rsid w:val="008C545C"/>
    <w:rsid w:val="008C5673"/>
    <w:rsid w:val="008C5E8E"/>
    <w:rsid w:val="008C6039"/>
    <w:rsid w:val="008C62D2"/>
    <w:rsid w:val="008C68E6"/>
    <w:rsid w:val="008C6A34"/>
    <w:rsid w:val="008C6B43"/>
    <w:rsid w:val="008C71CE"/>
    <w:rsid w:val="008C775B"/>
    <w:rsid w:val="008C77EF"/>
    <w:rsid w:val="008C7D64"/>
    <w:rsid w:val="008D01EB"/>
    <w:rsid w:val="008D10DC"/>
    <w:rsid w:val="008D169D"/>
    <w:rsid w:val="008D1A75"/>
    <w:rsid w:val="008D1FFF"/>
    <w:rsid w:val="008D21A0"/>
    <w:rsid w:val="008D2A46"/>
    <w:rsid w:val="008D3130"/>
    <w:rsid w:val="008D363B"/>
    <w:rsid w:val="008D3A2B"/>
    <w:rsid w:val="008D3D2F"/>
    <w:rsid w:val="008D3E80"/>
    <w:rsid w:val="008D3F48"/>
    <w:rsid w:val="008D4725"/>
    <w:rsid w:val="008D491C"/>
    <w:rsid w:val="008D49EB"/>
    <w:rsid w:val="008D4E65"/>
    <w:rsid w:val="008D4FD3"/>
    <w:rsid w:val="008D54E9"/>
    <w:rsid w:val="008D58B4"/>
    <w:rsid w:val="008D58D7"/>
    <w:rsid w:val="008D5C7B"/>
    <w:rsid w:val="008D5EA2"/>
    <w:rsid w:val="008D5ED8"/>
    <w:rsid w:val="008D6646"/>
    <w:rsid w:val="008D668C"/>
    <w:rsid w:val="008D6862"/>
    <w:rsid w:val="008D6A0F"/>
    <w:rsid w:val="008D72E0"/>
    <w:rsid w:val="008D7540"/>
    <w:rsid w:val="008D7BC0"/>
    <w:rsid w:val="008D7BCC"/>
    <w:rsid w:val="008D7D25"/>
    <w:rsid w:val="008D7D86"/>
    <w:rsid w:val="008D7F0E"/>
    <w:rsid w:val="008E01F9"/>
    <w:rsid w:val="008E0DD9"/>
    <w:rsid w:val="008E0FC0"/>
    <w:rsid w:val="008E1361"/>
    <w:rsid w:val="008E1446"/>
    <w:rsid w:val="008E17DA"/>
    <w:rsid w:val="008E1A52"/>
    <w:rsid w:val="008E1B5D"/>
    <w:rsid w:val="008E1E54"/>
    <w:rsid w:val="008E2038"/>
    <w:rsid w:val="008E2A45"/>
    <w:rsid w:val="008E2E08"/>
    <w:rsid w:val="008E322F"/>
    <w:rsid w:val="008E3E68"/>
    <w:rsid w:val="008E43DE"/>
    <w:rsid w:val="008E4DB3"/>
    <w:rsid w:val="008E513E"/>
    <w:rsid w:val="008E5244"/>
    <w:rsid w:val="008E583C"/>
    <w:rsid w:val="008E5A17"/>
    <w:rsid w:val="008E5AF2"/>
    <w:rsid w:val="008E629A"/>
    <w:rsid w:val="008E6DC9"/>
    <w:rsid w:val="008E6F5F"/>
    <w:rsid w:val="008E70AB"/>
    <w:rsid w:val="008E7220"/>
    <w:rsid w:val="008E7306"/>
    <w:rsid w:val="008E755C"/>
    <w:rsid w:val="008E791C"/>
    <w:rsid w:val="008E79CC"/>
    <w:rsid w:val="008E7B93"/>
    <w:rsid w:val="008F013C"/>
    <w:rsid w:val="008F06E2"/>
    <w:rsid w:val="008F0B67"/>
    <w:rsid w:val="008F0D97"/>
    <w:rsid w:val="008F0E3C"/>
    <w:rsid w:val="008F1085"/>
    <w:rsid w:val="008F11F2"/>
    <w:rsid w:val="008F1388"/>
    <w:rsid w:val="008F154E"/>
    <w:rsid w:val="008F184C"/>
    <w:rsid w:val="008F19A7"/>
    <w:rsid w:val="008F1E23"/>
    <w:rsid w:val="008F1E3A"/>
    <w:rsid w:val="008F215B"/>
    <w:rsid w:val="008F22D4"/>
    <w:rsid w:val="008F27C0"/>
    <w:rsid w:val="008F27F4"/>
    <w:rsid w:val="008F2A47"/>
    <w:rsid w:val="008F2F9F"/>
    <w:rsid w:val="008F34C6"/>
    <w:rsid w:val="008F3646"/>
    <w:rsid w:val="008F36F8"/>
    <w:rsid w:val="008F3841"/>
    <w:rsid w:val="008F3BC1"/>
    <w:rsid w:val="008F3C5C"/>
    <w:rsid w:val="008F3CD9"/>
    <w:rsid w:val="008F4089"/>
    <w:rsid w:val="008F456C"/>
    <w:rsid w:val="008F4E92"/>
    <w:rsid w:val="008F4F59"/>
    <w:rsid w:val="008F61B2"/>
    <w:rsid w:val="008F62FD"/>
    <w:rsid w:val="008F633F"/>
    <w:rsid w:val="008F6545"/>
    <w:rsid w:val="008F6B68"/>
    <w:rsid w:val="008F6C7C"/>
    <w:rsid w:val="008F6D29"/>
    <w:rsid w:val="008F71FC"/>
    <w:rsid w:val="008F75D3"/>
    <w:rsid w:val="008F7684"/>
    <w:rsid w:val="008F776B"/>
    <w:rsid w:val="008F78B6"/>
    <w:rsid w:val="00900557"/>
    <w:rsid w:val="009005DB"/>
    <w:rsid w:val="00900C5B"/>
    <w:rsid w:val="00900D28"/>
    <w:rsid w:val="0090109B"/>
    <w:rsid w:val="009012DF"/>
    <w:rsid w:val="00901BDF"/>
    <w:rsid w:val="0090205E"/>
    <w:rsid w:val="009021F1"/>
    <w:rsid w:val="009022A0"/>
    <w:rsid w:val="00902614"/>
    <w:rsid w:val="00902C7C"/>
    <w:rsid w:val="009030B4"/>
    <w:rsid w:val="00903625"/>
    <w:rsid w:val="00903C6C"/>
    <w:rsid w:val="00903E14"/>
    <w:rsid w:val="009040CF"/>
    <w:rsid w:val="00904275"/>
    <w:rsid w:val="00904B09"/>
    <w:rsid w:val="0090508D"/>
    <w:rsid w:val="009050C1"/>
    <w:rsid w:val="009050DB"/>
    <w:rsid w:val="009051D8"/>
    <w:rsid w:val="00905256"/>
    <w:rsid w:val="009058DE"/>
    <w:rsid w:val="00905A9D"/>
    <w:rsid w:val="00905C5B"/>
    <w:rsid w:val="00906B13"/>
    <w:rsid w:val="00906CF4"/>
    <w:rsid w:val="00906D7E"/>
    <w:rsid w:val="00906E8C"/>
    <w:rsid w:val="00906EB2"/>
    <w:rsid w:val="00907BE1"/>
    <w:rsid w:val="00907CBD"/>
    <w:rsid w:val="00907D29"/>
    <w:rsid w:val="00907D9D"/>
    <w:rsid w:val="009102D4"/>
    <w:rsid w:val="00910366"/>
    <w:rsid w:val="00910389"/>
    <w:rsid w:val="00910398"/>
    <w:rsid w:val="0091085C"/>
    <w:rsid w:val="00910B1D"/>
    <w:rsid w:val="00910BEC"/>
    <w:rsid w:val="00911180"/>
    <w:rsid w:val="00911916"/>
    <w:rsid w:val="00911A27"/>
    <w:rsid w:val="00912D45"/>
    <w:rsid w:val="0091358C"/>
    <w:rsid w:val="00913710"/>
    <w:rsid w:val="00913B36"/>
    <w:rsid w:val="00913C97"/>
    <w:rsid w:val="00913E1D"/>
    <w:rsid w:val="00913FD6"/>
    <w:rsid w:val="00914617"/>
    <w:rsid w:val="00914714"/>
    <w:rsid w:val="009147E8"/>
    <w:rsid w:val="00915298"/>
    <w:rsid w:val="0091536E"/>
    <w:rsid w:val="00915581"/>
    <w:rsid w:val="00915800"/>
    <w:rsid w:val="00915906"/>
    <w:rsid w:val="00915A72"/>
    <w:rsid w:val="00915BDF"/>
    <w:rsid w:val="00915C9A"/>
    <w:rsid w:val="0091631E"/>
    <w:rsid w:val="00916751"/>
    <w:rsid w:val="009168CE"/>
    <w:rsid w:val="00916D98"/>
    <w:rsid w:val="00916E07"/>
    <w:rsid w:val="00916E7C"/>
    <w:rsid w:val="00917971"/>
    <w:rsid w:val="00917A00"/>
    <w:rsid w:val="00917AC7"/>
    <w:rsid w:val="00917E25"/>
    <w:rsid w:val="00920148"/>
    <w:rsid w:val="009202E4"/>
    <w:rsid w:val="00920531"/>
    <w:rsid w:val="00920736"/>
    <w:rsid w:val="00920868"/>
    <w:rsid w:val="009212E8"/>
    <w:rsid w:val="00921F73"/>
    <w:rsid w:val="009222EC"/>
    <w:rsid w:val="0092398F"/>
    <w:rsid w:val="00923A23"/>
    <w:rsid w:val="0092420A"/>
    <w:rsid w:val="0092433F"/>
    <w:rsid w:val="00924A16"/>
    <w:rsid w:val="00925115"/>
    <w:rsid w:val="00925122"/>
    <w:rsid w:val="009259FB"/>
    <w:rsid w:val="00925B77"/>
    <w:rsid w:val="00925D8B"/>
    <w:rsid w:val="00925D96"/>
    <w:rsid w:val="009263C4"/>
    <w:rsid w:val="00926B02"/>
    <w:rsid w:val="00927222"/>
    <w:rsid w:val="00927500"/>
    <w:rsid w:val="009276D6"/>
    <w:rsid w:val="00927752"/>
    <w:rsid w:val="009277BC"/>
    <w:rsid w:val="0093043A"/>
    <w:rsid w:val="00930670"/>
    <w:rsid w:val="00930843"/>
    <w:rsid w:val="00930B3B"/>
    <w:rsid w:val="00931093"/>
    <w:rsid w:val="00931121"/>
    <w:rsid w:val="00931395"/>
    <w:rsid w:val="00931709"/>
    <w:rsid w:val="00931834"/>
    <w:rsid w:val="00931B2D"/>
    <w:rsid w:val="00931C30"/>
    <w:rsid w:val="00931E59"/>
    <w:rsid w:val="00931F3B"/>
    <w:rsid w:val="009322B7"/>
    <w:rsid w:val="009323DD"/>
    <w:rsid w:val="0093246B"/>
    <w:rsid w:val="009325B6"/>
    <w:rsid w:val="009327D1"/>
    <w:rsid w:val="00932ADC"/>
    <w:rsid w:val="00932C2C"/>
    <w:rsid w:val="00933067"/>
    <w:rsid w:val="0093382B"/>
    <w:rsid w:val="00933FAD"/>
    <w:rsid w:val="00934156"/>
    <w:rsid w:val="00934181"/>
    <w:rsid w:val="00934935"/>
    <w:rsid w:val="00934B15"/>
    <w:rsid w:val="00934C48"/>
    <w:rsid w:val="00934C6A"/>
    <w:rsid w:val="00935192"/>
    <w:rsid w:val="009353F2"/>
    <w:rsid w:val="00935738"/>
    <w:rsid w:val="00935D41"/>
    <w:rsid w:val="00935EAF"/>
    <w:rsid w:val="00936029"/>
    <w:rsid w:val="0093643A"/>
    <w:rsid w:val="0093678D"/>
    <w:rsid w:val="00936958"/>
    <w:rsid w:val="00936B26"/>
    <w:rsid w:val="00936B9A"/>
    <w:rsid w:val="0093724B"/>
    <w:rsid w:val="009372E3"/>
    <w:rsid w:val="009373C6"/>
    <w:rsid w:val="00937A8B"/>
    <w:rsid w:val="00937CBC"/>
    <w:rsid w:val="00940449"/>
    <w:rsid w:val="0094059A"/>
    <w:rsid w:val="00941A20"/>
    <w:rsid w:val="00941A88"/>
    <w:rsid w:val="00941B6A"/>
    <w:rsid w:val="00941D0E"/>
    <w:rsid w:val="00941E81"/>
    <w:rsid w:val="00941E90"/>
    <w:rsid w:val="0094215E"/>
    <w:rsid w:val="009428EE"/>
    <w:rsid w:val="00942F5D"/>
    <w:rsid w:val="00943028"/>
    <w:rsid w:val="00943375"/>
    <w:rsid w:val="00943B55"/>
    <w:rsid w:val="00943E8B"/>
    <w:rsid w:val="009447DE"/>
    <w:rsid w:val="00944D31"/>
    <w:rsid w:val="00944D85"/>
    <w:rsid w:val="00945642"/>
    <w:rsid w:val="00945702"/>
    <w:rsid w:val="00945C13"/>
    <w:rsid w:val="00945F8A"/>
    <w:rsid w:val="00945F99"/>
    <w:rsid w:val="00946613"/>
    <w:rsid w:val="00946663"/>
    <w:rsid w:val="00946BFA"/>
    <w:rsid w:val="00946F14"/>
    <w:rsid w:val="009476AE"/>
    <w:rsid w:val="00947F74"/>
    <w:rsid w:val="009508A3"/>
    <w:rsid w:val="00950CFA"/>
    <w:rsid w:val="00950EF5"/>
    <w:rsid w:val="00950F6C"/>
    <w:rsid w:val="009510A1"/>
    <w:rsid w:val="00951653"/>
    <w:rsid w:val="009516CE"/>
    <w:rsid w:val="00951DC4"/>
    <w:rsid w:val="00951EDB"/>
    <w:rsid w:val="00951FF5"/>
    <w:rsid w:val="00952132"/>
    <w:rsid w:val="0095216B"/>
    <w:rsid w:val="0095246D"/>
    <w:rsid w:val="0095275D"/>
    <w:rsid w:val="00952B80"/>
    <w:rsid w:val="00952B9C"/>
    <w:rsid w:val="009531C5"/>
    <w:rsid w:val="009535FB"/>
    <w:rsid w:val="009538AB"/>
    <w:rsid w:val="00953915"/>
    <w:rsid w:val="0095418F"/>
    <w:rsid w:val="00954543"/>
    <w:rsid w:val="009545B4"/>
    <w:rsid w:val="00955368"/>
    <w:rsid w:val="00955C41"/>
    <w:rsid w:val="00955ED4"/>
    <w:rsid w:val="009560FB"/>
    <w:rsid w:val="0095627F"/>
    <w:rsid w:val="0095635B"/>
    <w:rsid w:val="0095650C"/>
    <w:rsid w:val="009567F6"/>
    <w:rsid w:val="00956B98"/>
    <w:rsid w:val="00956CB2"/>
    <w:rsid w:val="009570A4"/>
    <w:rsid w:val="00957189"/>
    <w:rsid w:val="009573DA"/>
    <w:rsid w:val="009574DE"/>
    <w:rsid w:val="00957611"/>
    <w:rsid w:val="009578DE"/>
    <w:rsid w:val="00957E1D"/>
    <w:rsid w:val="0096018A"/>
    <w:rsid w:val="00960329"/>
    <w:rsid w:val="009604B3"/>
    <w:rsid w:val="009607B8"/>
    <w:rsid w:val="009608B6"/>
    <w:rsid w:val="00960A95"/>
    <w:rsid w:val="00960C0E"/>
    <w:rsid w:val="00961046"/>
    <w:rsid w:val="009615F1"/>
    <w:rsid w:val="009617BF"/>
    <w:rsid w:val="009618E6"/>
    <w:rsid w:val="00961C41"/>
    <w:rsid w:val="00961DEB"/>
    <w:rsid w:val="00962321"/>
    <w:rsid w:val="00962558"/>
    <w:rsid w:val="009627E7"/>
    <w:rsid w:val="00962E46"/>
    <w:rsid w:val="00962E8E"/>
    <w:rsid w:val="00962EA0"/>
    <w:rsid w:val="00962EBC"/>
    <w:rsid w:val="0096304D"/>
    <w:rsid w:val="009631F6"/>
    <w:rsid w:val="00963390"/>
    <w:rsid w:val="009635E8"/>
    <w:rsid w:val="00963715"/>
    <w:rsid w:val="00963A76"/>
    <w:rsid w:val="00963C17"/>
    <w:rsid w:val="00963DB0"/>
    <w:rsid w:val="00963F92"/>
    <w:rsid w:val="009641B6"/>
    <w:rsid w:val="00964240"/>
    <w:rsid w:val="00964575"/>
    <w:rsid w:val="0096461E"/>
    <w:rsid w:val="00964775"/>
    <w:rsid w:val="00964C50"/>
    <w:rsid w:val="00964FB5"/>
    <w:rsid w:val="00965033"/>
    <w:rsid w:val="009650A1"/>
    <w:rsid w:val="0096511F"/>
    <w:rsid w:val="0096518D"/>
    <w:rsid w:val="00965384"/>
    <w:rsid w:val="0096544C"/>
    <w:rsid w:val="009659D6"/>
    <w:rsid w:val="00965D12"/>
    <w:rsid w:val="00965E85"/>
    <w:rsid w:val="0096658E"/>
    <w:rsid w:val="009667B3"/>
    <w:rsid w:val="00966981"/>
    <w:rsid w:val="00966AA0"/>
    <w:rsid w:val="009670BB"/>
    <w:rsid w:val="0096748B"/>
    <w:rsid w:val="009674A7"/>
    <w:rsid w:val="009675F7"/>
    <w:rsid w:val="00967CC5"/>
    <w:rsid w:val="00967F76"/>
    <w:rsid w:val="009704BC"/>
    <w:rsid w:val="00970877"/>
    <w:rsid w:val="00970926"/>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38DC"/>
    <w:rsid w:val="009741AF"/>
    <w:rsid w:val="0097460F"/>
    <w:rsid w:val="00974888"/>
    <w:rsid w:val="00974938"/>
    <w:rsid w:val="009749FC"/>
    <w:rsid w:val="00974E24"/>
    <w:rsid w:val="00974E56"/>
    <w:rsid w:val="00975081"/>
    <w:rsid w:val="009757A8"/>
    <w:rsid w:val="009758C7"/>
    <w:rsid w:val="00975C71"/>
    <w:rsid w:val="00976061"/>
    <w:rsid w:val="00976579"/>
    <w:rsid w:val="009765BE"/>
    <w:rsid w:val="009767BE"/>
    <w:rsid w:val="00976ABC"/>
    <w:rsid w:val="00977058"/>
    <w:rsid w:val="0097705F"/>
    <w:rsid w:val="0097745A"/>
    <w:rsid w:val="0097780C"/>
    <w:rsid w:val="00977949"/>
    <w:rsid w:val="00977F91"/>
    <w:rsid w:val="00980011"/>
    <w:rsid w:val="009806CF"/>
    <w:rsid w:val="00980A3B"/>
    <w:rsid w:val="00980B94"/>
    <w:rsid w:val="00980BEC"/>
    <w:rsid w:val="00981398"/>
    <w:rsid w:val="00981763"/>
    <w:rsid w:val="00981AFE"/>
    <w:rsid w:val="009820B6"/>
    <w:rsid w:val="00982886"/>
    <w:rsid w:val="00982E16"/>
    <w:rsid w:val="00983062"/>
    <w:rsid w:val="0098380D"/>
    <w:rsid w:val="00983ACB"/>
    <w:rsid w:val="00983C43"/>
    <w:rsid w:val="00983C44"/>
    <w:rsid w:val="00983D20"/>
    <w:rsid w:val="00983D78"/>
    <w:rsid w:val="00984106"/>
    <w:rsid w:val="009844C4"/>
    <w:rsid w:val="009844F8"/>
    <w:rsid w:val="00984AEC"/>
    <w:rsid w:val="0098545B"/>
    <w:rsid w:val="00985748"/>
    <w:rsid w:val="0098580C"/>
    <w:rsid w:val="00985AC8"/>
    <w:rsid w:val="00985DCB"/>
    <w:rsid w:val="0098695F"/>
    <w:rsid w:val="0098712D"/>
    <w:rsid w:val="00987231"/>
    <w:rsid w:val="0098730E"/>
    <w:rsid w:val="00987466"/>
    <w:rsid w:val="0098763B"/>
    <w:rsid w:val="00987686"/>
    <w:rsid w:val="009877EB"/>
    <w:rsid w:val="00987961"/>
    <w:rsid w:val="009900B0"/>
    <w:rsid w:val="00990C21"/>
    <w:rsid w:val="00990DC1"/>
    <w:rsid w:val="00990E8E"/>
    <w:rsid w:val="00990EEE"/>
    <w:rsid w:val="00991375"/>
    <w:rsid w:val="00991753"/>
    <w:rsid w:val="009919E3"/>
    <w:rsid w:val="00991BE5"/>
    <w:rsid w:val="0099259F"/>
    <w:rsid w:val="00992C87"/>
    <w:rsid w:val="009931A8"/>
    <w:rsid w:val="0099391F"/>
    <w:rsid w:val="00993C61"/>
    <w:rsid w:val="00993EDD"/>
    <w:rsid w:val="009940F3"/>
    <w:rsid w:val="009942A4"/>
    <w:rsid w:val="00994364"/>
    <w:rsid w:val="00994748"/>
    <w:rsid w:val="00994865"/>
    <w:rsid w:val="00994AAF"/>
    <w:rsid w:val="00994B42"/>
    <w:rsid w:val="00994CAE"/>
    <w:rsid w:val="00994FEB"/>
    <w:rsid w:val="009952AB"/>
    <w:rsid w:val="009954B5"/>
    <w:rsid w:val="009957A0"/>
    <w:rsid w:val="0099633F"/>
    <w:rsid w:val="00997221"/>
    <w:rsid w:val="009974CF"/>
    <w:rsid w:val="009976E5"/>
    <w:rsid w:val="00997B3D"/>
    <w:rsid w:val="00997B88"/>
    <w:rsid w:val="00997DA1"/>
    <w:rsid w:val="009A00B5"/>
    <w:rsid w:val="009A00C6"/>
    <w:rsid w:val="009A00C8"/>
    <w:rsid w:val="009A019F"/>
    <w:rsid w:val="009A03E5"/>
    <w:rsid w:val="009A050C"/>
    <w:rsid w:val="009A0646"/>
    <w:rsid w:val="009A0682"/>
    <w:rsid w:val="009A0879"/>
    <w:rsid w:val="009A0896"/>
    <w:rsid w:val="009A0C19"/>
    <w:rsid w:val="009A0FBC"/>
    <w:rsid w:val="009A1635"/>
    <w:rsid w:val="009A19F5"/>
    <w:rsid w:val="009A1EE8"/>
    <w:rsid w:val="009A20F4"/>
    <w:rsid w:val="009A2134"/>
    <w:rsid w:val="009A253D"/>
    <w:rsid w:val="009A25C9"/>
    <w:rsid w:val="009A2732"/>
    <w:rsid w:val="009A27DF"/>
    <w:rsid w:val="009A2D47"/>
    <w:rsid w:val="009A2DAE"/>
    <w:rsid w:val="009A3028"/>
    <w:rsid w:val="009A3133"/>
    <w:rsid w:val="009A325A"/>
    <w:rsid w:val="009A32E3"/>
    <w:rsid w:val="009A3509"/>
    <w:rsid w:val="009A3546"/>
    <w:rsid w:val="009A360E"/>
    <w:rsid w:val="009A3738"/>
    <w:rsid w:val="009A3EB5"/>
    <w:rsid w:val="009A44F8"/>
    <w:rsid w:val="009A46AC"/>
    <w:rsid w:val="009A480D"/>
    <w:rsid w:val="009A48B2"/>
    <w:rsid w:val="009A4A43"/>
    <w:rsid w:val="009A4B45"/>
    <w:rsid w:val="009A4E7D"/>
    <w:rsid w:val="009A4ED6"/>
    <w:rsid w:val="009A4FE8"/>
    <w:rsid w:val="009A502A"/>
    <w:rsid w:val="009A5098"/>
    <w:rsid w:val="009A56DC"/>
    <w:rsid w:val="009A5A82"/>
    <w:rsid w:val="009A5BE1"/>
    <w:rsid w:val="009A643F"/>
    <w:rsid w:val="009A665C"/>
    <w:rsid w:val="009A6978"/>
    <w:rsid w:val="009A69FB"/>
    <w:rsid w:val="009A6A5E"/>
    <w:rsid w:val="009A6AA6"/>
    <w:rsid w:val="009A6E38"/>
    <w:rsid w:val="009A733D"/>
    <w:rsid w:val="009A79E1"/>
    <w:rsid w:val="009A7E26"/>
    <w:rsid w:val="009A7E82"/>
    <w:rsid w:val="009B02FB"/>
    <w:rsid w:val="009B045B"/>
    <w:rsid w:val="009B05DD"/>
    <w:rsid w:val="009B05F8"/>
    <w:rsid w:val="009B0766"/>
    <w:rsid w:val="009B0AD4"/>
    <w:rsid w:val="009B0AE3"/>
    <w:rsid w:val="009B0DEF"/>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4A68"/>
    <w:rsid w:val="009B53BA"/>
    <w:rsid w:val="009B548B"/>
    <w:rsid w:val="009B5D10"/>
    <w:rsid w:val="009B60DA"/>
    <w:rsid w:val="009B6667"/>
    <w:rsid w:val="009B66D8"/>
    <w:rsid w:val="009B6921"/>
    <w:rsid w:val="009B6B2D"/>
    <w:rsid w:val="009B6D74"/>
    <w:rsid w:val="009B6E77"/>
    <w:rsid w:val="009C0009"/>
    <w:rsid w:val="009C01C5"/>
    <w:rsid w:val="009C0261"/>
    <w:rsid w:val="009C08A0"/>
    <w:rsid w:val="009C08D9"/>
    <w:rsid w:val="009C0A68"/>
    <w:rsid w:val="009C0B39"/>
    <w:rsid w:val="009C0FF6"/>
    <w:rsid w:val="009C11DC"/>
    <w:rsid w:val="009C141A"/>
    <w:rsid w:val="009C14AE"/>
    <w:rsid w:val="009C1848"/>
    <w:rsid w:val="009C1B21"/>
    <w:rsid w:val="009C1C3D"/>
    <w:rsid w:val="009C1DA0"/>
    <w:rsid w:val="009C216F"/>
    <w:rsid w:val="009C2589"/>
    <w:rsid w:val="009C2AFA"/>
    <w:rsid w:val="009C2B60"/>
    <w:rsid w:val="009C3293"/>
    <w:rsid w:val="009C34AF"/>
    <w:rsid w:val="009C45C4"/>
    <w:rsid w:val="009C4C6D"/>
    <w:rsid w:val="009C522E"/>
    <w:rsid w:val="009C53B3"/>
    <w:rsid w:val="009C53D8"/>
    <w:rsid w:val="009C57C5"/>
    <w:rsid w:val="009C583E"/>
    <w:rsid w:val="009C5A78"/>
    <w:rsid w:val="009C611C"/>
    <w:rsid w:val="009C6274"/>
    <w:rsid w:val="009C643D"/>
    <w:rsid w:val="009C6C99"/>
    <w:rsid w:val="009C6EFD"/>
    <w:rsid w:val="009C710F"/>
    <w:rsid w:val="009C7660"/>
    <w:rsid w:val="009C7A72"/>
    <w:rsid w:val="009C7AD4"/>
    <w:rsid w:val="009C7B8D"/>
    <w:rsid w:val="009C7E81"/>
    <w:rsid w:val="009D0646"/>
    <w:rsid w:val="009D0BFD"/>
    <w:rsid w:val="009D0EF8"/>
    <w:rsid w:val="009D10BA"/>
    <w:rsid w:val="009D10FA"/>
    <w:rsid w:val="009D1465"/>
    <w:rsid w:val="009D1751"/>
    <w:rsid w:val="009D1D58"/>
    <w:rsid w:val="009D1E9A"/>
    <w:rsid w:val="009D1E9F"/>
    <w:rsid w:val="009D2C2B"/>
    <w:rsid w:val="009D3103"/>
    <w:rsid w:val="009D33F6"/>
    <w:rsid w:val="009D345F"/>
    <w:rsid w:val="009D3D74"/>
    <w:rsid w:val="009D3E9E"/>
    <w:rsid w:val="009D4F8E"/>
    <w:rsid w:val="009D57E5"/>
    <w:rsid w:val="009D58CB"/>
    <w:rsid w:val="009D5B34"/>
    <w:rsid w:val="009D5C7C"/>
    <w:rsid w:val="009D60E5"/>
    <w:rsid w:val="009D6176"/>
    <w:rsid w:val="009D621A"/>
    <w:rsid w:val="009D6316"/>
    <w:rsid w:val="009D66C2"/>
    <w:rsid w:val="009D678A"/>
    <w:rsid w:val="009D69D5"/>
    <w:rsid w:val="009D6BDE"/>
    <w:rsid w:val="009D718B"/>
    <w:rsid w:val="009D736C"/>
    <w:rsid w:val="009D78A6"/>
    <w:rsid w:val="009D792F"/>
    <w:rsid w:val="009D7A5D"/>
    <w:rsid w:val="009D7E24"/>
    <w:rsid w:val="009E0737"/>
    <w:rsid w:val="009E0844"/>
    <w:rsid w:val="009E0E87"/>
    <w:rsid w:val="009E131D"/>
    <w:rsid w:val="009E188B"/>
    <w:rsid w:val="009E195A"/>
    <w:rsid w:val="009E1B84"/>
    <w:rsid w:val="009E2125"/>
    <w:rsid w:val="009E214F"/>
    <w:rsid w:val="009E22D4"/>
    <w:rsid w:val="009E22F1"/>
    <w:rsid w:val="009E28AE"/>
    <w:rsid w:val="009E2C39"/>
    <w:rsid w:val="009E327A"/>
    <w:rsid w:val="009E363B"/>
    <w:rsid w:val="009E365F"/>
    <w:rsid w:val="009E3718"/>
    <w:rsid w:val="009E3AAC"/>
    <w:rsid w:val="009E3F60"/>
    <w:rsid w:val="009E4429"/>
    <w:rsid w:val="009E46C9"/>
    <w:rsid w:val="009E48A3"/>
    <w:rsid w:val="009E55E4"/>
    <w:rsid w:val="009E590C"/>
    <w:rsid w:val="009E5D81"/>
    <w:rsid w:val="009E6178"/>
    <w:rsid w:val="009E6580"/>
    <w:rsid w:val="009E6D69"/>
    <w:rsid w:val="009E7567"/>
    <w:rsid w:val="009E7B08"/>
    <w:rsid w:val="009E7FA3"/>
    <w:rsid w:val="009F0011"/>
    <w:rsid w:val="009F04A7"/>
    <w:rsid w:val="009F05C6"/>
    <w:rsid w:val="009F082E"/>
    <w:rsid w:val="009F090E"/>
    <w:rsid w:val="009F1B4F"/>
    <w:rsid w:val="009F1B77"/>
    <w:rsid w:val="009F1D08"/>
    <w:rsid w:val="009F2096"/>
    <w:rsid w:val="009F20BC"/>
    <w:rsid w:val="009F27F2"/>
    <w:rsid w:val="009F290A"/>
    <w:rsid w:val="009F2DDE"/>
    <w:rsid w:val="009F305B"/>
    <w:rsid w:val="009F376E"/>
    <w:rsid w:val="009F38DF"/>
    <w:rsid w:val="009F392F"/>
    <w:rsid w:val="009F3E2E"/>
    <w:rsid w:val="009F3ECE"/>
    <w:rsid w:val="009F41EC"/>
    <w:rsid w:val="009F436E"/>
    <w:rsid w:val="009F43E2"/>
    <w:rsid w:val="009F4941"/>
    <w:rsid w:val="009F4D18"/>
    <w:rsid w:val="009F4D34"/>
    <w:rsid w:val="009F4D4A"/>
    <w:rsid w:val="009F4F3F"/>
    <w:rsid w:val="009F4FF0"/>
    <w:rsid w:val="009F554E"/>
    <w:rsid w:val="009F5983"/>
    <w:rsid w:val="009F5BA2"/>
    <w:rsid w:val="009F61B4"/>
    <w:rsid w:val="009F6489"/>
    <w:rsid w:val="009F6A13"/>
    <w:rsid w:val="009F6A82"/>
    <w:rsid w:val="009F6C1B"/>
    <w:rsid w:val="009F6CC4"/>
    <w:rsid w:val="009F71EF"/>
    <w:rsid w:val="009F7300"/>
    <w:rsid w:val="009F7371"/>
    <w:rsid w:val="009F750E"/>
    <w:rsid w:val="009F75E5"/>
    <w:rsid w:val="009F7A37"/>
    <w:rsid w:val="00A00735"/>
    <w:rsid w:val="00A007D6"/>
    <w:rsid w:val="00A00FF4"/>
    <w:rsid w:val="00A012B5"/>
    <w:rsid w:val="00A013AA"/>
    <w:rsid w:val="00A0154B"/>
    <w:rsid w:val="00A01AB1"/>
    <w:rsid w:val="00A01B17"/>
    <w:rsid w:val="00A02295"/>
    <w:rsid w:val="00A02578"/>
    <w:rsid w:val="00A02CF6"/>
    <w:rsid w:val="00A02E72"/>
    <w:rsid w:val="00A02F1F"/>
    <w:rsid w:val="00A030B7"/>
    <w:rsid w:val="00A03859"/>
    <w:rsid w:val="00A03C44"/>
    <w:rsid w:val="00A03F45"/>
    <w:rsid w:val="00A0467C"/>
    <w:rsid w:val="00A04AC8"/>
    <w:rsid w:val="00A04C9A"/>
    <w:rsid w:val="00A0527C"/>
    <w:rsid w:val="00A054E7"/>
    <w:rsid w:val="00A0553B"/>
    <w:rsid w:val="00A05686"/>
    <w:rsid w:val="00A057AC"/>
    <w:rsid w:val="00A0592B"/>
    <w:rsid w:val="00A05C89"/>
    <w:rsid w:val="00A05D46"/>
    <w:rsid w:val="00A063C4"/>
    <w:rsid w:val="00A06719"/>
    <w:rsid w:val="00A068E0"/>
    <w:rsid w:val="00A069D2"/>
    <w:rsid w:val="00A06D1D"/>
    <w:rsid w:val="00A06F28"/>
    <w:rsid w:val="00A0793F"/>
    <w:rsid w:val="00A079A8"/>
    <w:rsid w:val="00A079DC"/>
    <w:rsid w:val="00A07AA1"/>
    <w:rsid w:val="00A07AF3"/>
    <w:rsid w:val="00A07EF0"/>
    <w:rsid w:val="00A10843"/>
    <w:rsid w:val="00A10A91"/>
    <w:rsid w:val="00A11099"/>
    <w:rsid w:val="00A11312"/>
    <w:rsid w:val="00A11556"/>
    <w:rsid w:val="00A115EE"/>
    <w:rsid w:val="00A11770"/>
    <w:rsid w:val="00A123D8"/>
    <w:rsid w:val="00A128BE"/>
    <w:rsid w:val="00A132CE"/>
    <w:rsid w:val="00A13755"/>
    <w:rsid w:val="00A142E0"/>
    <w:rsid w:val="00A14343"/>
    <w:rsid w:val="00A149AE"/>
    <w:rsid w:val="00A154B0"/>
    <w:rsid w:val="00A15AF5"/>
    <w:rsid w:val="00A15B74"/>
    <w:rsid w:val="00A15CC4"/>
    <w:rsid w:val="00A160BF"/>
    <w:rsid w:val="00A16302"/>
    <w:rsid w:val="00A164D2"/>
    <w:rsid w:val="00A16502"/>
    <w:rsid w:val="00A16B76"/>
    <w:rsid w:val="00A17039"/>
    <w:rsid w:val="00A170F3"/>
    <w:rsid w:val="00A1738F"/>
    <w:rsid w:val="00A17561"/>
    <w:rsid w:val="00A175B1"/>
    <w:rsid w:val="00A17617"/>
    <w:rsid w:val="00A17658"/>
    <w:rsid w:val="00A177F7"/>
    <w:rsid w:val="00A17842"/>
    <w:rsid w:val="00A17888"/>
    <w:rsid w:val="00A17C71"/>
    <w:rsid w:val="00A17EB4"/>
    <w:rsid w:val="00A20B73"/>
    <w:rsid w:val="00A20D12"/>
    <w:rsid w:val="00A20D26"/>
    <w:rsid w:val="00A20D52"/>
    <w:rsid w:val="00A21427"/>
    <w:rsid w:val="00A2199C"/>
    <w:rsid w:val="00A21A96"/>
    <w:rsid w:val="00A21B23"/>
    <w:rsid w:val="00A21B81"/>
    <w:rsid w:val="00A21DFD"/>
    <w:rsid w:val="00A22B49"/>
    <w:rsid w:val="00A22B90"/>
    <w:rsid w:val="00A22D3F"/>
    <w:rsid w:val="00A22FCB"/>
    <w:rsid w:val="00A23192"/>
    <w:rsid w:val="00A23278"/>
    <w:rsid w:val="00A234DF"/>
    <w:rsid w:val="00A23574"/>
    <w:rsid w:val="00A238B6"/>
    <w:rsid w:val="00A23B81"/>
    <w:rsid w:val="00A23DE8"/>
    <w:rsid w:val="00A24545"/>
    <w:rsid w:val="00A246AB"/>
    <w:rsid w:val="00A24B97"/>
    <w:rsid w:val="00A250FB"/>
    <w:rsid w:val="00A250FD"/>
    <w:rsid w:val="00A251D7"/>
    <w:rsid w:val="00A253EF"/>
    <w:rsid w:val="00A25D28"/>
    <w:rsid w:val="00A2636B"/>
    <w:rsid w:val="00A2681F"/>
    <w:rsid w:val="00A26C40"/>
    <w:rsid w:val="00A26DF2"/>
    <w:rsid w:val="00A26E76"/>
    <w:rsid w:val="00A27420"/>
    <w:rsid w:val="00A27E23"/>
    <w:rsid w:val="00A27FDC"/>
    <w:rsid w:val="00A30688"/>
    <w:rsid w:val="00A308F0"/>
    <w:rsid w:val="00A31095"/>
    <w:rsid w:val="00A31274"/>
    <w:rsid w:val="00A3128C"/>
    <w:rsid w:val="00A315E6"/>
    <w:rsid w:val="00A319A1"/>
    <w:rsid w:val="00A31A72"/>
    <w:rsid w:val="00A31CB0"/>
    <w:rsid w:val="00A31D60"/>
    <w:rsid w:val="00A31EFE"/>
    <w:rsid w:val="00A320F7"/>
    <w:rsid w:val="00A3214B"/>
    <w:rsid w:val="00A325B4"/>
    <w:rsid w:val="00A329A4"/>
    <w:rsid w:val="00A32A5F"/>
    <w:rsid w:val="00A32A77"/>
    <w:rsid w:val="00A32CD7"/>
    <w:rsid w:val="00A33017"/>
    <w:rsid w:val="00A34510"/>
    <w:rsid w:val="00A34696"/>
    <w:rsid w:val="00A34A43"/>
    <w:rsid w:val="00A34A6C"/>
    <w:rsid w:val="00A34C86"/>
    <w:rsid w:val="00A351DD"/>
    <w:rsid w:val="00A35305"/>
    <w:rsid w:val="00A35910"/>
    <w:rsid w:val="00A35C16"/>
    <w:rsid w:val="00A35CDE"/>
    <w:rsid w:val="00A35D5F"/>
    <w:rsid w:val="00A35FA4"/>
    <w:rsid w:val="00A36021"/>
    <w:rsid w:val="00A36331"/>
    <w:rsid w:val="00A36922"/>
    <w:rsid w:val="00A36D61"/>
    <w:rsid w:val="00A372D1"/>
    <w:rsid w:val="00A37388"/>
    <w:rsid w:val="00A37ECD"/>
    <w:rsid w:val="00A400F0"/>
    <w:rsid w:val="00A401A7"/>
    <w:rsid w:val="00A40C1C"/>
    <w:rsid w:val="00A41008"/>
    <w:rsid w:val="00A413FF"/>
    <w:rsid w:val="00A417E4"/>
    <w:rsid w:val="00A41D9A"/>
    <w:rsid w:val="00A41ED7"/>
    <w:rsid w:val="00A42033"/>
    <w:rsid w:val="00A42250"/>
    <w:rsid w:val="00A422DA"/>
    <w:rsid w:val="00A4247B"/>
    <w:rsid w:val="00A431FA"/>
    <w:rsid w:val="00A43331"/>
    <w:rsid w:val="00A43833"/>
    <w:rsid w:val="00A43935"/>
    <w:rsid w:val="00A439D4"/>
    <w:rsid w:val="00A43B37"/>
    <w:rsid w:val="00A43B88"/>
    <w:rsid w:val="00A43E9B"/>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29C"/>
    <w:rsid w:val="00A47525"/>
    <w:rsid w:val="00A47BDF"/>
    <w:rsid w:val="00A47D23"/>
    <w:rsid w:val="00A5048A"/>
    <w:rsid w:val="00A50C59"/>
    <w:rsid w:val="00A50C83"/>
    <w:rsid w:val="00A5141D"/>
    <w:rsid w:val="00A518E2"/>
    <w:rsid w:val="00A51EB3"/>
    <w:rsid w:val="00A51FBA"/>
    <w:rsid w:val="00A52140"/>
    <w:rsid w:val="00A52165"/>
    <w:rsid w:val="00A524BA"/>
    <w:rsid w:val="00A52695"/>
    <w:rsid w:val="00A5323C"/>
    <w:rsid w:val="00A53390"/>
    <w:rsid w:val="00A535D2"/>
    <w:rsid w:val="00A53B68"/>
    <w:rsid w:val="00A54249"/>
    <w:rsid w:val="00A54359"/>
    <w:rsid w:val="00A5480E"/>
    <w:rsid w:val="00A54C71"/>
    <w:rsid w:val="00A54F2F"/>
    <w:rsid w:val="00A55126"/>
    <w:rsid w:val="00A557C0"/>
    <w:rsid w:val="00A559FD"/>
    <w:rsid w:val="00A55D71"/>
    <w:rsid w:val="00A55DD8"/>
    <w:rsid w:val="00A55FD2"/>
    <w:rsid w:val="00A56339"/>
    <w:rsid w:val="00A567B3"/>
    <w:rsid w:val="00A56AE5"/>
    <w:rsid w:val="00A56BF1"/>
    <w:rsid w:val="00A56C07"/>
    <w:rsid w:val="00A56DF3"/>
    <w:rsid w:val="00A56E4C"/>
    <w:rsid w:val="00A5710D"/>
    <w:rsid w:val="00A5773E"/>
    <w:rsid w:val="00A5793C"/>
    <w:rsid w:val="00A57CB7"/>
    <w:rsid w:val="00A600F6"/>
    <w:rsid w:val="00A60757"/>
    <w:rsid w:val="00A60937"/>
    <w:rsid w:val="00A60AE1"/>
    <w:rsid w:val="00A60ED9"/>
    <w:rsid w:val="00A61046"/>
    <w:rsid w:val="00A6165B"/>
    <w:rsid w:val="00A61903"/>
    <w:rsid w:val="00A6199D"/>
    <w:rsid w:val="00A61D29"/>
    <w:rsid w:val="00A61EEA"/>
    <w:rsid w:val="00A62301"/>
    <w:rsid w:val="00A623B6"/>
    <w:rsid w:val="00A6272F"/>
    <w:rsid w:val="00A62812"/>
    <w:rsid w:val="00A62ACC"/>
    <w:rsid w:val="00A62F73"/>
    <w:rsid w:val="00A635DB"/>
    <w:rsid w:val="00A63828"/>
    <w:rsid w:val="00A63853"/>
    <w:rsid w:val="00A63FB5"/>
    <w:rsid w:val="00A64985"/>
    <w:rsid w:val="00A64D55"/>
    <w:rsid w:val="00A64D7D"/>
    <w:rsid w:val="00A64EF4"/>
    <w:rsid w:val="00A65554"/>
    <w:rsid w:val="00A65694"/>
    <w:rsid w:val="00A65895"/>
    <w:rsid w:val="00A65CC9"/>
    <w:rsid w:val="00A65F4A"/>
    <w:rsid w:val="00A65FEA"/>
    <w:rsid w:val="00A66537"/>
    <w:rsid w:val="00A66877"/>
    <w:rsid w:val="00A66C8A"/>
    <w:rsid w:val="00A66CBB"/>
    <w:rsid w:val="00A67140"/>
    <w:rsid w:val="00A6726B"/>
    <w:rsid w:val="00A6741D"/>
    <w:rsid w:val="00A674D9"/>
    <w:rsid w:val="00A6771C"/>
    <w:rsid w:val="00A67776"/>
    <w:rsid w:val="00A67EBF"/>
    <w:rsid w:val="00A70117"/>
    <w:rsid w:val="00A70393"/>
    <w:rsid w:val="00A708C6"/>
    <w:rsid w:val="00A70A85"/>
    <w:rsid w:val="00A70B40"/>
    <w:rsid w:val="00A7139F"/>
    <w:rsid w:val="00A718E2"/>
    <w:rsid w:val="00A719E4"/>
    <w:rsid w:val="00A71BAA"/>
    <w:rsid w:val="00A7233D"/>
    <w:rsid w:val="00A7237A"/>
    <w:rsid w:val="00A72523"/>
    <w:rsid w:val="00A727FC"/>
    <w:rsid w:val="00A72A3B"/>
    <w:rsid w:val="00A72A3D"/>
    <w:rsid w:val="00A72A46"/>
    <w:rsid w:val="00A72B39"/>
    <w:rsid w:val="00A72CB1"/>
    <w:rsid w:val="00A735F0"/>
    <w:rsid w:val="00A74157"/>
    <w:rsid w:val="00A745B7"/>
    <w:rsid w:val="00A74A1E"/>
    <w:rsid w:val="00A74B6A"/>
    <w:rsid w:val="00A74DE2"/>
    <w:rsid w:val="00A751DB"/>
    <w:rsid w:val="00A7571D"/>
    <w:rsid w:val="00A75BA7"/>
    <w:rsid w:val="00A75FA4"/>
    <w:rsid w:val="00A76000"/>
    <w:rsid w:val="00A76095"/>
    <w:rsid w:val="00A7625B"/>
    <w:rsid w:val="00A76454"/>
    <w:rsid w:val="00A773A6"/>
    <w:rsid w:val="00A77464"/>
    <w:rsid w:val="00A77541"/>
    <w:rsid w:val="00A77B92"/>
    <w:rsid w:val="00A77BD6"/>
    <w:rsid w:val="00A77C7E"/>
    <w:rsid w:val="00A800F5"/>
    <w:rsid w:val="00A80220"/>
    <w:rsid w:val="00A8025F"/>
    <w:rsid w:val="00A8069F"/>
    <w:rsid w:val="00A80AFB"/>
    <w:rsid w:val="00A80BFA"/>
    <w:rsid w:val="00A80DF3"/>
    <w:rsid w:val="00A8100E"/>
    <w:rsid w:val="00A8106D"/>
    <w:rsid w:val="00A8114C"/>
    <w:rsid w:val="00A8150C"/>
    <w:rsid w:val="00A815A1"/>
    <w:rsid w:val="00A81842"/>
    <w:rsid w:val="00A820CA"/>
    <w:rsid w:val="00A8219B"/>
    <w:rsid w:val="00A82384"/>
    <w:rsid w:val="00A827CD"/>
    <w:rsid w:val="00A82F37"/>
    <w:rsid w:val="00A835CE"/>
    <w:rsid w:val="00A837C2"/>
    <w:rsid w:val="00A83E2A"/>
    <w:rsid w:val="00A840A0"/>
    <w:rsid w:val="00A842BB"/>
    <w:rsid w:val="00A844A6"/>
    <w:rsid w:val="00A844AF"/>
    <w:rsid w:val="00A84B6B"/>
    <w:rsid w:val="00A852FA"/>
    <w:rsid w:val="00A853BD"/>
    <w:rsid w:val="00A854B5"/>
    <w:rsid w:val="00A85751"/>
    <w:rsid w:val="00A85779"/>
    <w:rsid w:val="00A857C7"/>
    <w:rsid w:val="00A85A8E"/>
    <w:rsid w:val="00A85F39"/>
    <w:rsid w:val="00A8665E"/>
    <w:rsid w:val="00A86CBD"/>
    <w:rsid w:val="00A86E72"/>
    <w:rsid w:val="00A873B4"/>
    <w:rsid w:val="00A878BA"/>
    <w:rsid w:val="00A900AF"/>
    <w:rsid w:val="00A901A2"/>
    <w:rsid w:val="00A90462"/>
    <w:rsid w:val="00A90A97"/>
    <w:rsid w:val="00A90CEE"/>
    <w:rsid w:val="00A9120C"/>
    <w:rsid w:val="00A91377"/>
    <w:rsid w:val="00A92985"/>
    <w:rsid w:val="00A929AD"/>
    <w:rsid w:val="00A93224"/>
    <w:rsid w:val="00A93536"/>
    <w:rsid w:val="00A93EE1"/>
    <w:rsid w:val="00A93FD6"/>
    <w:rsid w:val="00A94065"/>
    <w:rsid w:val="00A9440D"/>
    <w:rsid w:val="00A946F1"/>
    <w:rsid w:val="00A948BC"/>
    <w:rsid w:val="00A94A0B"/>
    <w:rsid w:val="00A94B63"/>
    <w:rsid w:val="00A952DB"/>
    <w:rsid w:val="00A953F6"/>
    <w:rsid w:val="00A9543E"/>
    <w:rsid w:val="00A95752"/>
    <w:rsid w:val="00A957D2"/>
    <w:rsid w:val="00A95857"/>
    <w:rsid w:val="00A958B5"/>
    <w:rsid w:val="00A959DE"/>
    <w:rsid w:val="00A95A78"/>
    <w:rsid w:val="00A95DE4"/>
    <w:rsid w:val="00A96583"/>
    <w:rsid w:val="00A96BD1"/>
    <w:rsid w:val="00A96FAD"/>
    <w:rsid w:val="00A973C2"/>
    <w:rsid w:val="00AA029A"/>
    <w:rsid w:val="00AA03FF"/>
    <w:rsid w:val="00AA0840"/>
    <w:rsid w:val="00AA0887"/>
    <w:rsid w:val="00AA09F1"/>
    <w:rsid w:val="00AA0A3B"/>
    <w:rsid w:val="00AA0E15"/>
    <w:rsid w:val="00AA0EB3"/>
    <w:rsid w:val="00AA0EF4"/>
    <w:rsid w:val="00AA1138"/>
    <w:rsid w:val="00AA15C5"/>
    <w:rsid w:val="00AA16A4"/>
    <w:rsid w:val="00AA1818"/>
    <w:rsid w:val="00AA1D7F"/>
    <w:rsid w:val="00AA20E6"/>
    <w:rsid w:val="00AA2845"/>
    <w:rsid w:val="00AA285D"/>
    <w:rsid w:val="00AA2C52"/>
    <w:rsid w:val="00AA2E5F"/>
    <w:rsid w:val="00AA3B6D"/>
    <w:rsid w:val="00AA3BDF"/>
    <w:rsid w:val="00AA3E13"/>
    <w:rsid w:val="00AA41D2"/>
    <w:rsid w:val="00AA485B"/>
    <w:rsid w:val="00AA4DFE"/>
    <w:rsid w:val="00AA51AF"/>
    <w:rsid w:val="00AA51FD"/>
    <w:rsid w:val="00AA542D"/>
    <w:rsid w:val="00AA5603"/>
    <w:rsid w:val="00AA573A"/>
    <w:rsid w:val="00AA58A0"/>
    <w:rsid w:val="00AA5DD3"/>
    <w:rsid w:val="00AA5F08"/>
    <w:rsid w:val="00AA6001"/>
    <w:rsid w:val="00AA60F5"/>
    <w:rsid w:val="00AA63D7"/>
    <w:rsid w:val="00AA6F64"/>
    <w:rsid w:val="00AA743A"/>
    <w:rsid w:val="00AA759E"/>
    <w:rsid w:val="00AA75AB"/>
    <w:rsid w:val="00AA76B9"/>
    <w:rsid w:val="00AA77E6"/>
    <w:rsid w:val="00AA78DB"/>
    <w:rsid w:val="00AA792C"/>
    <w:rsid w:val="00AB035B"/>
    <w:rsid w:val="00AB05C1"/>
    <w:rsid w:val="00AB0688"/>
    <w:rsid w:val="00AB0991"/>
    <w:rsid w:val="00AB0C26"/>
    <w:rsid w:val="00AB1155"/>
    <w:rsid w:val="00AB11CA"/>
    <w:rsid w:val="00AB174F"/>
    <w:rsid w:val="00AB1B37"/>
    <w:rsid w:val="00AB1CE7"/>
    <w:rsid w:val="00AB20EF"/>
    <w:rsid w:val="00AB22B7"/>
    <w:rsid w:val="00AB23BD"/>
    <w:rsid w:val="00AB2604"/>
    <w:rsid w:val="00AB2A3C"/>
    <w:rsid w:val="00AB2C53"/>
    <w:rsid w:val="00AB2E92"/>
    <w:rsid w:val="00AB2EAA"/>
    <w:rsid w:val="00AB2F89"/>
    <w:rsid w:val="00AB33A5"/>
    <w:rsid w:val="00AB3B15"/>
    <w:rsid w:val="00AB3C40"/>
    <w:rsid w:val="00AB3D56"/>
    <w:rsid w:val="00AB459A"/>
    <w:rsid w:val="00AB45D9"/>
    <w:rsid w:val="00AB4BBE"/>
    <w:rsid w:val="00AB4DAB"/>
    <w:rsid w:val="00AB4E5A"/>
    <w:rsid w:val="00AB4E62"/>
    <w:rsid w:val="00AB5977"/>
    <w:rsid w:val="00AB5D1B"/>
    <w:rsid w:val="00AB6883"/>
    <w:rsid w:val="00AB6DF5"/>
    <w:rsid w:val="00AB714C"/>
    <w:rsid w:val="00AB75F6"/>
    <w:rsid w:val="00AB7B0F"/>
    <w:rsid w:val="00AC0AD2"/>
    <w:rsid w:val="00AC1234"/>
    <w:rsid w:val="00AC150E"/>
    <w:rsid w:val="00AC170F"/>
    <w:rsid w:val="00AC18FD"/>
    <w:rsid w:val="00AC1AA8"/>
    <w:rsid w:val="00AC1F73"/>
    <w:rsid w:val="00AC1FD6"/>
    <w:rsid w:val="00AC21E5"/>
    <w:rsid w:val="00AC24FC"/>
    <w:rsid w:val="00AC29C7"/>
    <w:rsid w:val="00AC2D87"/>
    <w:rsid w:val="00AC37CD"/>
    <w:rsid w:val="00AC3904"/>
    <w:rsid w:val="00AC3B34"/>
    <w:rsid w:val="00AC3C01"/>
    <w:rsid w:val="00AC43EC"/>
    <w:rsid w:val="00AC4CD3"/>
    <w:rsid w:val="00AC51F7"/>
    <w:rsid w:val="00AC5900"/>
    <w:rsid w:val="00AC5CB0"/>
    <w:rsid w:val="00AC60EC"/>
    <w:rsid w:val="00AC610D"/>
    <w:rsid w:val="00AC6157"/>
    <w:rsid w:val="00AC650D"/>
    <w:rsid w:val="00AC6B13"/>
    <w:rsid w:val="00AC700B"/>
    <w:rsid w:val="00AC7133"/>
    <w:rsid w:val="00AC713A"/>
    <w:rsid w:val="00AC7575"/>
    <w:rsid w:val="00AC76F1"/>
    <w:rsid w:val="00AC7AC0"/>
    <w:rsid w:val="00AC7ACB"/>
    <w:rsid w:val="00AC7D9E"/>
    <w:rsid w:val="00AD0188"/>
    <w:rsid w:val="00AD0420"/>
    <w:rsid w:val="00AD07C2"/>
    <w:rsid w:val="00AD084B"/>
    <w:rsid w:val="00AD0FB3"/>
    <w:rsid w:val="00AD1353"/>
    <w:rsid w:val="00AD13F3"/>
    <w:rsid w:val="00AD158B"/>
    <w:rsid w:val="00AD1979"/>
    <w:rsid w:val="00AD1D58"/>
    <w:rsid w:val="00AD204F"/>
    <w:rsid w:val="00AD240C"/>
    <w:rsid w:val="00AD25A0"/>
    <w:rsid w:val="00AD2D56"/>
    <w:rsid w:val="00AD36D6"/>
    <w:rsid w:val="00AD3B2A"/>
    <w:rsid w:val="00AD3D6B"/>
    <w:rsid w:val="00AD404E"/>
    <w:rsid w:val="00AD42A4"/>
    <w:rsid w:val="00AD4558"/>
    <w:rsid w:val="00AD49CA"/>
    <w:rsid w:val="00AD4D14"/>
    <w:rsid w:val="00AD4D5D"/>
    <w:rsid w:val="00AD4F5A"/>
    <w:rsid w:val="00AD4FA9"/>
    <w:rsid w:val="00AD5277"/>
    <w:rsid w:val="00AD5B01"/>
    <w:rsid w:val="00AD5C1C"/>
    <w:rsid w:val="00AD5FC5"/>
    <w:rsid w:val="00AD62F7"/>
    <w:rsid w:val="00AD672C"/>
    <w:rsid w:val="00AD6B3A"/>
    <w:rsid w:val="00AD6B96"/>
    <w:rsid w:val="00AD6D64"/>
    <w:rsid w:val="00AD6EFD"/>
    <w:rsid w:val="00AD702E"/>
    <w:rsid w:val="00AD7110"/>
    <w:rsid w:val="00AD7688"/>
    <w:rsid w:val="00AD7D26"/>
    <w:rsid w:val="00AE0676"/>
    <w:rsid w:val="00AE0BBA"/>
    <w:rsid w:val="00AE1A89"/>
    <w:rsid w:val="00AE240D"/>
    <w:rsid w:val="00AE2486"/>
    <w:rsid w:val="00AE2D20"/>
    <w:rsid w:val="00AE2D39"/>
    <w:rsid w:val="00AE2DCE"/>
    <w:rsid w:val="00AE3252"/>
    <w:rsid w:val="00AE32F8"/>
    <w:rsid w:val="00AE3402"/>
    <w:rsid w:val="00AE3501"/>
    <w:rsid w:val="00AE3508"/>
    <w:rsid w:val="00AE4087"/>
    <w:rsid w:val="00AE40AE"/>
    <w:rsid w:val="00AE4574"/>
    <w:rsid w:val="00AE4749"/>
    <w:rsid w:val="00AE48D1"/>
    <w:rsid w:val="00AE4D35"/>
    <w:rsid w:val="00AE506F"/>
    <w:rsid w:val="00AE53EA"/>
    <w:rsid w:val="00AE5542"/>
    <w:rsid w:val="00AE5557"/>
    <w:rsid w:val="00AE577C"/>
    <w:rsid w:val="00AE5A83"/>
    <w:rsid w:val="00AE5C9E"/>
    <w:rsid w:val="00AE600B"/>
    <w:rsid w:val="00AE625F"/>
    <w:rsid w:val="00AE6688"/>
    <w:rsid w:val="00AE6CEF"/>
    <w:rsid w:val="00AE6FA9"/>
    <w:rsid w:val="00AE7015"/>
    <w:rsid w:val="00AE7118"/>
    <w:rsid w:val="00AE74BD"/>
    <w:rsid w:val="00AE74BF"/>
    <w:rsid w:val="00AE788A"/>
    <w:rsid w:val="00AE7B84"/>
    <w:rsid w:val="00AF01BB"/>
    <w:rsid w:val="00AF0645"/>
    <w:rsid w:val="00AF112C"/>
    <w:rsid w:val="00AF1270"/>
    <w:rsid w:val="00AF1438"/>
    <w:rsid w:val="00AF14D8"/>
    <w:rsid w:val="00AF179A"/>
    <w:rsid w:val="00AF1D7F"/>
    <w:rsid w:val="00AF1F9A"/>
    <w:rsid w:val="00AF2077"/>
    <w:rsid w:val="00AF2217"/>
    <w:rsid w:val="00AF2614"/>
    <w:rsid w:val="00AF28AE"/>
    <w:rsid w:val="00AF2D07"/>
    <w:rsid w:val="00AF2E47"/>
    <w:rsid w:val="00AF3252"/>
    <w:rsid w:val="00AF3438"/>
    <w:rsid w:val="00AF3526"/>
    <w:rsid w:val="00AF3783"/>
    <w:rsid w:val="00AF37B1"/>
    <w:rsid w:val="00AF3917"/>
    <w:rsid w:val="00AF3CF2"/>
    <w:rsid w:val="00AF434B"/>
    <w:rsid w:val="00AF44D8"/>
    <w:rsid w:val="00AF470E"/>
    <w:rsid w:val="00AF49AE"/>
    <w:rsid w:val="00AF5145"/>
    <w:rsid w:val="00AF5525"/>
    <w:rsid w:val="00AF55C7"/>
    <w:rsid w:val="00AF58A0"/>
    <w:rsid w:val="00AF5DC3"/>
    <w:rsid w:val="00AF6244"/>
    <w:rsid w:val="00AF6341"/>
    <w:rsid w:val="00AF641C"/>
    <w:rsid w:val="00AF79E9"/>
    <w:rsid w:val="00AF7A37"/>
    <w:rsid w:val="00AF7C25"/>
    <w:rsid w:val="00B00210"/>
    <w:rsid w:val="00B002E5"/>
    <w:rsid w:val="00B0092B"/>
    <w:rsid w:val="00B00BFA"/>
    <w:rsid w:val="00B00CDD"/>
    <w:rsid w:val="00B0107A"/>
    <w:rsid w:val="00B01315"/>
    <w:rsid w:val="00B01493"/>
    <w:rsid w:val="00B01B20"/>
    <w:rsid w:val="00B02073"/>
    <w:rsid w:val="00B020F7"/>
    <w:rsid w:val="00B0216F"/>
    <w:rsid w:val="00B0234E"/>
    <w:rsid w:val="00B0243F"/>
    <w:rsid w:val="00B025BA"/>
    <w:rsid w:val="00B029E1"/>
    <w:rsid w:val="00B02E7C"/>
    <w:rsid w:val="00B038B6"/>
    <w:rsid w:val="00B03D1B"/>
    <w:rsid w:val="00B03EC7"/>
    <w:rsid w:val="00B046D3"/>
    <w:rsid w:val="00B047A0"/>
    <w:rsid w:val="00B05307"/>
    <w:rsid w:val="00B05356"/>
    <w:rsid w:val="00B056F4"/>
    <w:rsid w:val="00B05800"/>
    <w:rsid w:val="00B05E3A"/>
    <w:rsid w:val="00B05F80"/>
    <w:rsid w:val="00B06476"/>
    <w:rsid w:val="00B066B7"/>
    <w:rsid w:val="00B068F2"/>
    <w:rsid w:val="00B0695E"/>
    <w:rsid w:val="00B06DC3"/>
    <w:rsid w:val="00B06EA6"/>
    <w:rsid w:val="00B06EF7"/>
    <w:rsid w:val="00B07093"/>
    <w:rsid w:val="00B070D2"/>
    <w:rsid w:val="00B074A2"/>
    <w:rsid w:val="00B07A4C"/>
    <w:rsid w:val="00B07AAC"/>
    <w:rsid w:val="00B100BE"/>
    <w:rsid w:val="00B109E0"/>
    <w:rsid w:val="00B10AD5"/>
    <w:rsid w:val="00B10CB0"/>
    <w:rsid w:val="00B1103E"/>
    <w:rsid w:val="00B11977"/>
    <w:rsid w:val="00B11E2A"/>
    <w:rsid w:val="00B11E7E"/>
    <w:rsid w:val="00B12356"/>
    <w:rsid w:val="00B12740"/>
    <w:rsid w:val="00B12786"/>
    <w:rsid w:val="00B128EC"/>
    <w:rsid w:val="00B12BFF"/>
    <w:rsid w:val="00B12D6F"/>
    <w:rsid w:val="00B12EDC"/>
    <w:rsid w:val="00B12F86"/>
    <w:rsid w:val="00B131D7"/>
    <w:rsid w:val="00B137EA"/>
    <w:rsid w:val="00B1383D"/>
    <w:rsid w:val="00B1393D"/>
    <w:rsid w:val="00B13AA3"/>
    <w:rsid w:val="00B13DC3"/>
    <w:rsid w:val="00B14326"/>
    <w:rsid w:val="00B143DE"/>
    <w:rsid w:val="00B144C5"/>
    <w:rsid w:val="00B148DD"/>
    <w:rsid w:val="00B14A39"/>
    <w:rsid w:val="00B14CF5"/>
    <w:rsid w:val="00B14E16"/>
    <w:rsid w:val="00B1519E"/>
    <w:rsid w:val="00B152F0"/>
    <w:rsid w:val="00B155E4"/>
    <w:rsid w:val="00B157E1"/>
    <w:rsid w:val="00B159D6"/>
    <w:rsid w:val="00B15BD2"/>
    <w:rsid w:val="00B15C11"/>
    <w:rsid w:val="00B15D17"/>
    <w:rsid w:val="00B168AB"/>
    <w:rsid w:val="00B16ABA"/>
    <w:rsid w:val="00B16D74"/>
    <w:rsid w:val="00B16E14"/>
    <w:rsid w:val="00B170AD"/>
    <w:rsid w:val="00B17198"/>
    <w:rsid w:val="00B171EA"/>
    <w:rsid w:val="00B20593"/>
    <w:rsid w:val="00B20746"/>
    <w:rsid w:val="00B2086B"/>
    <w:rsid w:val="00B210AA"/>
    <w:rsid w:val="00B217AB"/>
    <w:rsid w:val="00B217F5"/>
    <w:rsid w:val="00B2182B"/>
    <w:rsid w:val="00B21BAC"/>
    <w:rsid w:val="00B21BCD"/>
    <w:rsid w:val="00B21C9E"/>
    <w:rsid w:val="00B21F67"/>
    <w:rsid w:val="00B2205E"/>
    <w:rsid w:val="00B22236"/>
    <w:rsid w:val="00B225AD"/>
    <w:rsid w:val="00B22CDA"/>
    <w:rsid w:val="00B231BC"/>
    <w:rsid w:val="00B23946"/>
    <w:rsid w:val="00B23A1B"/>
    <w:rsid w:val="00B23AB7"/>
    <w:rsid w:val="00B23F89"/>
    <w:rsid w:val="00B24684"/>
    <w:rsid w:val="00B2530A"/>
    <w:rsid w:val="00B25826"/>
    <w:rsid w:val="00B258B7"/>
    <w:rsid w:val="00B25B7A"/>
    <w:rsid w:val="00B261E5"/>
    <w:rsid w:val="00B265EC"/>
    <w:rsid w:val="00B26BF6"/>
    <w:rsid w:val="00B26C34"/>
    <w:rsid w:val="00B26F4A"/>
    <w:rsid w:val="00B2710D"/>
    <w:rsid w:val="00B27518"/>
    <w:rsid w:val="00B27D58"/>
    <w:rsid w:val="00B306D9"/>
    <w:rsid w:val="00B3097C"/>
    <w:rsid w:val="00B30D05"/>
    <w:rsid w:val="00B30D5E"/>
    <w:rsid w:val="00B311BB"/>
    <w:rsid w:val="00B3123E"/>
    <w:rsid w:val="00B313E1"/>
    <w:rsid w:val="00B314CD"/>
    <w:rsid w:val="00B31741"/>
    <w:rsid w:val="00B31AE8"/>
    <w:rsid w:val="00B31DFA"/>
    <w:rsid w:val="00B31EBD"/>
    <w:rsid w:val="00B320BD"/>
    <w:rsid w:val="00B3282E"/>
    <w:rsid w:val="00B32BA6"/>
    <w:rsid w:val="00B32CAD"/>
    <w:rsid w:val="00B3304C"/>
    <w:rsid w:val="00B33190"/>
    <w:rsid w:val="00B3361B"/>
    <w:rsid w:val="00B338A2"/>
    <w:rsid w:val="00B33B71"/>
    <w:rsid w:val="00B33DA3"/>
    <w:rsid w:val="00B345F7"/>
    <w:rsid w:val="00B34742"/>
    <w:rsid w:val="00B34747"/>
    <w:rsid w:val="00B3475D"/>
    <w:rsid w:val="00B355BB"/>
    <w:rsid w:val="00B35950"/>
    <w:rsid w:val="00B35C84"/>
    <w:rsid w:val="00B35C87"/>
    <w:rsid w:val="00B36269"/>
    <w:rsid w:val="00B366C3"/>
    <w:rsid w:val="00B36B51"/>
    <w:rsid w:val="00B36D4F"/>
    <w:rsid w:val="00B36DF9"/>
    <w:rsid w:val="00B36E44"/>
    <w:rsid w:val="00B36EBD"/>
    <w:rsid w:val="00B36ED9"/>
    <w:rsid w:val="00B3706B"/>
    <w:rsid w:val="00B40809"/>
    <w:rsid w:val="00B408B8"/>
    <w:rsid w:val="00B4145B"/>
    <w:rsid w:val="00B41B0D"/>
    <w:rsid w:val="00B4252E"/>
    <w:rsid w:val="00B42B68"/>
    <w:rsid w:val="00B42D02"/>
    <w:rsid w:val="00B42EA5"/>
    <w:rsid w:val="00B430E6"/>
    <w:rsid w:val="00B4358F"/>
    <w:rsid w:val="00B438C1"/>
    <w:rsid w:val="00B43E90"/>
    <w:rsid w:val="00B43FA8"/>
    <w:rsid w:val="00B446A9"/>
    <w:rsid w:val="00B446E9"/>
    <w:rsid w:val="00B448A4"/>
    <w:rsid w:val="00B44A1F"/>
    <w:rsid w:val="00B44B3B"/>
    <w:rsid w:val="00B452AE"/>
    <w:rsid w:val="00B4547D"/>
    <w:rsid w:val="00B4548D"/>
    <w:rsid w:val="00B457ED"/>
    <w:rsid w:val="00B45954"/>
    <w:rsid w:val="00B45EFA"/>
    <w:rsid w:val="00B45F6B"/>
    <w:rsid w:val="00B45FD4"/>
    <w:rsid w:val="00B464B7"/>
    <w:rsid w:val="00B466E3"/>
    <w:rsid w:val="00B46876"/>
    <w:rsid w:val="00B46ACE"/>
    <w:rsid w:val="00B46B74"/>
    <w:rsid w:val="00B471FC"/>
    <w:rsid w:val="00B47721"/>
    <w:rsid w:val="00B47A7D"/>
    <w:rsid w:val="00B47D75"/>
    <w:rsid w:val="00B501D7"/>
    <w:rsid w:val="00B5024D"/>
    <w:rsid w:val="00B50510"/>
    <w:rsid w:val="00B50739"/>
    <w:rsid w:val="00B50800"/>
    <w:rsid w:val="00B50DEE"/>
    <w:rsid w:val="00B50EF6"/>
    <w:rsid w:val="00B50FF5"/>
    <w:rsid w:val="00B514C7"/>
    <w:rsid w:val="00B51D31"/>
    <w:rsid w:val="00B520B0"/>
    <w:rsid w:val="00B52506"/>
    <w:rsid w:val="00B52932"/>
    <w:rsid w:val="00B53198"/>
    <w:rsid w:val="00B53328"/>
    <w:rsid w:val="00B5340F"/>
    <w:rsid w:val="00B53480"/>
    <w:rsid w:val="00B53AE6"/>
    <w:rsid w:val="00B53D35"/>
    <w:rsid w:val="00B546C4"/>
    <w:rsid w:val="00B54C4D"/>
    <w:rsid w:val="00B54D19"/>
    <w:rsid w:val="00B54E25"/>
    <w:rsid w:val="00B54F65"/>
    <w:rsid w:val="00B552B7"/>
    <w:rsid w:val="00B55317"/>
    <w:rsid w:val="00B564CD"/>
    <w:rsid w:val="00B5651E"/>
    <w:rsid w:val="00B574A0"/>
    <w:rsid w:val="00B57792"/>
    <w:rsid w:val="00B57795"/>
    <w:rsid w:val="00B578F4"/>
    <w:rsid w:val="00B57B8C"/>
    <w:rsid w:val="00B6018C"/>
    <w:rsid w:val="00B601BD"/>
    <w:rsid w:val="00B60E69"/>
    <w:rsid w:val="00B6146D"/>
    <w:rsid w:val="00B6177F"/>
    <w:rsid w:val="00B61EFF"/>
    <w:rsid w:val="00B62011"/>
    <w:rsid w:val="00B628BF"/>
    <w:rsid w:val="00B6293E"/>
    <w:rsid w:val="00B62AA2"/>
    <w:rsid w:val="00B62CE1"/>
    <w:rsid w:val="00B62DCE"/>
    <w:rsid w:val="00B62F79"/>
    <w:rsid w:val="00B63989"/>
    <w:rsid w:val="00B63A04"/>
    <w:rsid w:val="00B64009"/>
    <w:rsid w:val="00B6403C"/>
    <w:rsid w:val="00B6449D"/>
    <w:rsid w:val="00B64634"/>
    <w:rsid w:val="00B647C0"/>
    <w:rsid w:val="00B64845"/>
    <w:rsid w:val="00B64A4C"/>
    <w:rsid w:val="00B64C8C"/>
    <w:rsid w:val="00B64FEA"/>
    <w:rsid w:val="00B6510D"/>
    <w:rsid w:val="00B6520D"/>
    <w:rsid w:val="00B6586D"/>
    <w:rsid w:val="00B65876"/>
    <w:rsid w:val="00B65A68"/>
    <w:rsid w:val="00B65B3E"/>
    <w:rsid w:val="00B65BD1"/>
    <w:rsid w:val="00B65DAF"/>
    <w:rsid w:val="00B65E6E"/>
    <w:rsid w:val="00B65F0C"/>
    <w:rsid w:val="00B66127"/>
    <w:rsid w:val="00B66223"/>
    <w:rsid w:val="00B663DF"/>
    <w:rsid w:val="00B66725"/>
    <w:rsid w:val="00B6689E"/>
    <w:rsid w:val="00B668A4"/>
    <w:rsid w:val="00B66B24"/>
    <w:rsid w:val="00B66EB1"/>
    <w:rsid w:val="00B67199"/>
    <w:rsid w:val="00B676CB"/>
    <w:rsid w:val="00B67988"/>
    <w:rsid w:val="00B701A8"/>
    <w:rsid w:val="00B70277"/>
    <w:rsid w:val="00B708B3"/>
    <w:rsid w:val="00B710C9"/>
    <w:rsid w:val="00B71153"/>
    <w:rsid w:val="00B712A5"/>
    <w:rsid w:val="00B713FF"/>
    <w:rsid w:val="00B71615"/>
    <w:rsid w:val="00B71738"/>
    <w:rsid w:val="00B71C23"/>
    <w:rsid w:val="00B71D60"/>
    <w:rsid w:val="00B720FD"/>
    <w:rsid w:val="00B7218E"/>
    <w:rsid w:val="00B722F5"/>
    <w:rsid w:val="00B72325"/>
    <w:rsid w:val="00B73022"/>
    <w:rsid w:val="00B736FB"/>
    <w:rsid w:val="00B737B6"/>
    <w:rsid w:val="00B737E7"/>
    <w:rsid w:val="00B73CFF"/>
    <w:rsid w:val="00B74180"/>
    <w:rsid w:val="00B74573"/>
    <w:rsid w:val="00B747AE"/>
    <w:rsid w:val="00B748AC"/>
    <w:rsid w:val="00B74A26"/>
    <w:rsid w:val="00B74B34"/>
    <w:rsid w:val="00B74DA1"/>
    <w:rsid w:val="00B74DBF"/>
    <w:rsid w:val="00B74ED0"/>
    <w:rsid w:val="00B750E7"/>
    <w:rsid w:val="00B7526B"/>
    <w:rsid w:val="00B752C9"/>
    <w:rsid w:val="00B75553"/>
    <w:rsid w:val="00B7559E"/>
    <w:rsid w:val="00B7571F"/>
    <w:rsid w:val="00B75744"/>
    <w:rsid w:val="00B75817"/>
    <w:rsid w:val="00B75A14"/>
    <w:rsid w:val="00B75F1C"/>
    <w:rsid w:val="00B76088"/>
    <w:rsid w:val="00B7608F"/>
    <w:rsid w:val="00B7654C"/>
    <w:rsid w:val="00B766F1"/>
    <w:rsid w:val="00B76706"/>
    <w:rsid w:val="00B76927"/>
    <w:rsid w:val="00B76C43"/>
    <w:rsid w:val="00B76DDA"/>
    <w:rsid w:val="00B770D2"/>
    <w:rsid w:val="00B771AA"/>
    <w:rsid w:val="00B77647"/>
    <w:rsid w:val="00B7777F"/>
    <w:rsid w:val="00B8020C"/>
    <w:rsid w:val="00B8027E"/>
    <w:rsid w:val="00B80441"/>
    <w:rsid w:val="00B8065D"/>
    <w:rsid w:val="00B806E9"/>
    <w:rsid w:val="00B8076B"/>
    <w:rsid w:val="00B807AF"/>
    <w:rsid w:val="00B80954"/>
    <w:rsid w:val="00B81018"/>
    <w:rsid w:val="00B81122"/>
    <w:rsid w:val="00B811B7"/>
    <w:rsid w:val="00B81306"/>
    <w:rsid w:val="00B8131F"/>
    <w:rsid w:val="00B82832"/>
    <w:rsid w:val="00B82989"/>
    <w:rsid w:val="00B8359A"/>
    <w:rsid w:val="00B83914"/>
    <w:rsid w:val="00B83C18"/>
    <w:rsid w:val="00B84146"/>
    <w:rsid w:val="00B84290"/>
    <w:rsid w:val="00B84416"/>
    <w:rsid w:val="00B845D8"/>
    <w:rsid w:val="00B849AC"/>
    <w:rsid w:val="00B84BDC"/>
    <w:rsid w:val="00B84D36"/>
    <w:rsid w:val="00B84F7C"/>
    <w:rsid w:val="00B85007"/>
    <w:rsid w:val="00B8506A"/>
    <w:rsid w:val="00B85250"/>
    <w:rsid w:val="00B854D7"/>
    <w:rsid w:val="00B8563B"/>
    <w:rsid w:val="00B85672"/>
    <w:rsid w:val="00B86098"/>
    <w:rsid w:val="00B86613"/>
    <w:rsid w:val="00B86BCB"/>
    <w:rsid w:val="00B86E38"/>
    <w:rsid w:val="00B870C2"/>
    <w:rsid w:val="00B87895"/>
    <w:rsid w:val="00B879C4"/>
    <w:rsid w:val="00B87E59"/>
    <w:rsid w:val="00B87ED7"/>
    <w:rsid w:val="00B90147"/>
    <w:rsid w:val="00B9066A"/>
    <w:rsid w:val="00B90787"/>
    <w:rsid w:val="00B90806"/>
    <w:rsid w:val="00B9092B"/>
    <w:rsid w:val="00B90D3F"/>
    <w:rsid w:val="00B90F11"/>
    <w:rsid w:val="00B90FD9"/>
    <w:rsid w:val="00B910F2"/>
    <w:rsid w:val="00B91196"/>
    <w:rsid w:val="00B916D7"/>
    <w:rsid w:val="00B91A19"/>
    <w:rsid w:val="00B91DE5"/>
    <w:rsid w:val="00B91E2F"/>
    <w:rsid w:val="00B91FB9"/>
    <w:rsid w:val="00B920BD"/>
    <w:rsid w:val="00B92375"/>
    <w:rsid w:val="00B9243E"/>
    <w:rsid w:val="00B92672"/>
    <w:rsid w:val="00B927CF"/>
    <w:rsid w:val="00B92A6D"/>
    <w:rsid w:val="00B92DB3"/>
    <w:rsid w:val="00B92E18"/>
    <w:rsid w:val="00B92E1A"/>
    <w:rsid w:val="00B92E3A"/>
    <w:rsid w:val="00B93C12"/>
    <w:rsid w:val="00B93E5B"/>
    <w:rsid w:val="00B94122"/>
    <w:rsid w:val="00B94202"/>
    <w:rsid w:val="00B942D1"/>
    <w:rsid w:val="00B9433F"/>
    <w:rsid w:val="00B94464"/>
    <w:rsid w:val="00B94531"/>
    <w:rsid w:val="00B945D1"/>
    <w:rsid w:val="00B94B61"/>
    <w:rsid w:val="00B95077"/>
    <w:rsid w:val="00B95238"/>
    <w:rsid w:val="00B95ED7"/>
    <w:rsid w:val="00B967AC"/>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BCA"/>
    <w:rsid w:val="00BA1C59"/>
    <w:rsid w:val="00BA2260"/>
    <w:rsid w:val="00BA2A7D"/>
    <w:rsid w:val="00BA2CD5"/>
    <w:rsid w:val="00BA2E66"/>
    <w:rsid w:val="00BA30F8"/>
    <w:rsid w:val="00BA31F2"/>
    <w:rsid w:val="00BA3203"/>
    <w:rsid w:val="00BA367A"/>
    <w:rsid w:val="00BA382F"/>
    <w:rsid w:val="00BA3E66"/>
    <w:rsid w:val="00BA428F"/>
    <w:rsid w:val="00BA44E3"/>
    <w:rsid w:val="00BA4C18"/>
    <w:rsid w:val="00BA539E"/>
    <w:rsid w:val="00BA5479"/>
    <w:rsid w:val="00BA5D33"/>
    <w:rsid w:val="00BA6216"/>
    <w:rsid w:val="00BA6412"/>
    <w:rsid w:val="00BA643C"/>
    <w:rsid w:val="00BA6515"/>
    <w:rsid w:val="00BA6866"/>
    <w:rsid w:val="00BA6CAF"/>
    <w:rsid w:val="00BA6DC6"/>
    <w:rsid w:val="00BA730E"/>
    <w:rsid w:val="00BA749F"/>
    <w:rsid w:val="00BA750E"/>
    <w:rsid w:val="00BA7549"/>
    <w:rsid w:val="00BA77F0"/>
    <w:rsid w:val="00BA7F15"/>
    <w:rsid w:val="00BA7F6E"/>
    <w:rsid w:val="00BA7FD7"/>
    <w:rsid w:val="00BB043F"/>
    <w:rsid w:val="00BB0669"/>
    <w:rsid w:val="00BB08D0"/>
    <w:rsid w:val="00BB09E0"/>
    <w:rsid w:val="00BB09F0"/>
    <w:rsid w:val="00BB1077"/>
    <w:rsid w:val="00BB1952"/>
    <w:rsid w:val="00BB1969"/>
    <w:rsid w:val="00BB1A94"/>
    <w:rsid w:val="00BB1AB3"/>
    <w:rsid w:val="00BB1B7B"/>
    <w:rsid w:val="00BB1C55"/>
    <w:rsid w:val="00BB2760"/>
    <w:rsid w:val="00BB2A9A"/>
    <w:rsid w:val="00BB2E65"/>
    <w:rsid w:val="00BB31E2"/>
    <w:rsid w:val="00BB342C"/>
    <w:rsid w:val="00BB35EB"/>
    <w:rsid w:val="00BB36F4"/>
    <w:rsid w:val="00BB3A9D"/>
    <w:rsid w:val="00BB3AB9"/>
    <w:rsid w:val="00BB3DC9"/>
    <w:rsid w:val="00BB4072"/>
    <w:rsid w:val="00BB409F"/>
    <w:rsid w:val="00BB41E7"/>
    <w:rsid w:val="00BB4BAB"/>
    <w:rsid w:val="00BB4FFB"/>
    <w:rsid w:val="00BB561C"/>
    <w:rsid w:val="00BB5813"/>
    <w:rsid w:val="00BB59B4"/>
    <w:rsid w:val="00BB5C00"/>
    <w:rsid w:val="00BB660D"/>
    <w:rsid w:val="00BB66FC"/>
    <w:rsid w:val="00BB6BD7"/>
    <w:rsid w:val="00BB6CB5"/>
    <w:rsid w:val="00BB71CA"/>
    <w:rsid w:val="00BB74D1"/>
    <w:rsid w:val="00BB794C"/>
    <w:rsid w:val="00BB7D63"/>
    <w:rsid w:val="00BB7FEC"/>
    <w:rsid w:val="00BC003C"/>
    <w:rsid w:val="00BC01DE"/>
    <w:rsid w:val="00BC0555"/>
    <w:rsid w:val="00BC0938"/>
    <w:rsid w:val="00BC0A14"/>
    <w:rsid w:val="00BC0A97"/>
    <w:rsid w:val="00BC114D"/>
    <w:rsid w:val="00BC1453"/>
    <w:rsid w:val="00BC1841"/>
    <w:rsid w:val="00BC1E2C"/>
    <w:rsid w:val="00BC1EB1"/>
    <w:rsid w:val="00BC2003"/>
    <w:rsid w:val="00BC291D"/>
    <w:rsid w:val="00BC2CA6"/>
    <w:rsid w:val="00BC31A9"/>
    <w:rsid w:val="00BC33EF"/>
    <w:rsid w:val="00BC3918"/>
    <w:rsid w:val="00BC392C"/>
    <w:rsid w:val="00BC3996"/>
    <w:rsid w:val="00BC3A67"/>
    <w:rsid w:val="00BC3C0D"/>
    <w:rsid w:val="00BC3C2E"/>
    <w:rsid w:val="00BC405B"/>
    <w:rsid w:val="00BC488A"/>
    <w:rsid w:val="00BC5040"/>
    <w:rsid w:val="00BC50C9"/>
    <w:rsid w:val="00BC541C"/>
    <w:rsid w:val="00BC5507"/>
    <w:rsid w:val="00BC5757"/>
    <w:rsid w:val="00BC5D38"/>
    <w:rsid w:val="00BC5DA2"/>
    <w:rsid w:val="00BC605D"/>
    <w:rsid w:val="00BC61EB"/>
    <w:rsid w:val="00BC681C"/>
    <w:rsid w:val="00BC687C"/>
    <w:rsid w:val="00BC6BD3"/>
    <w:rsid w:val="00BC7193"/>
    <w:rsid w:val="00BC73AF"/>
    <w:rsid w:val="00BC7566"/>
    <w:rsid w:val="00BC7634"/>
    <w:rsid w:val="00BC76AA"/>
    <w:rsid w:val="00BC77E7"/>
    <w:rsid w:val="00BC7D81"/>
    <w:rsid w:val="00BD0133"/>
    <w:rsid w:val="00BD031F"/>
    <w:rsid w:val="00BD072F"/>
    <w:rsid w:val="00BD0B97"/>
    <w:rsid w:val="00BD14C0"/>
    <w:rsid w:val="00BD1851"/>
    <w:rsid w:val="00BD1852"/>
    <w:rsid w:val="00BD1B31"/>
    <w:rsid w:val="00BD2AB9"/>
    <w:rsid w:val="00BD3132"/>
    <w:rsid w:val="00BD3365"/>
    <w:rsid w:val="00BD39A2"/>
    <w:rsid w:val="00BD3B2D"/>
    <w:rsid w:val="00BD3B87"/>
    <w:rsid w:val="00BD4001"/>
    <w:rsid w:val="00BD482C"/>
    <w:rsid w:val="00BD4A0E"/>
    <w:rsid w:val="00BD4B50"/>
    <w:rsid w:val="00BD4BB6"/>
    <w:rsid w:val="00BD4D94"/>
    <w:rsid w:val="00BD4E80"/>
    <w:rsid w:val="00BD52F2"/>
    <w:rsid w:val="00BD5650"/>
    <w:rsid w:val="00BD5763"/>
    <w:rsid w:val="00BD5CF8"/>
    <w:rsid w:val="00BD60D7"/>
    <w:rsid w:val="00BD6324"/>
    <w:rsid w:val="00BD69E7"/>
    <w:rsid w:val="00BD6BF3"/>
    <w:rsid w:val="00BD6DB8"/>
    <w:rsid w:val="00BD74B7"/>
    <w:rsid w:val="00BD7516"/>
    <w:rsid w:val="00BD768C"/>
    <w:rsid w:val="00BD7961"/>
    <w:rsid w:val="00BD79A3"/>
    <w:rsid w:val="00BD7E56"/>
    <w:rsid w:val="00BE0061"/>
    <w:rsid w:val="00BE0595"/>
    <w:rsid w:val="00BE064E"/>
    <w:rsid w:val="00BE0846"/>
    <w:rsid w:val="00BE0E0E"/>
    <w:rsid w:val="00BE1334"/>
    <w:rsid w:val="00BE14EF"/>
    <w:rsid w:val="00BE16E4"/>
    <w:rsid w:val="00BE182D"/>
    <w:rsid w:val="00BE1B3A"/>
    <w:rsid w:val="00BE2459"/>
    <w:rsid w:val="00BE27EC"/>
    <w:rsid w:val="00BE2DC7"/>
    <w:rsid w:val="00BE2EC4"/>
    <w:rsid w:val="00BE382C"/>
    <w:rsid w:val="00BE3AD7"/>
    <w:rsid w:val="00BE3B2E"/>
    <w:rsid w:val="00BE40EE"/>
    <w:rsid w:val="00BE42AD"/>
    <w:rsid w:val="00BE4E3F"/>
    <w:rsid w:val="00BE5CF8"/>
    <w:rsid w:val="00BE5F01"/>
    <w:rsid w:val="00BE6537"/>
    <w:rsid w:val="00BE68D6"/>
    <w:rsid w:val="00BE6B60"/>
    <w:rsid w:val="00BE6DFC"/>
    <w:rsid w:val="00BE71BB"/>
    <w:rsid w:val="00BE7590"/>
    <w:rsid w:val="00BE774C"/>
    <w:rsid w:val="00BE7BBB"/>
    <w:rsid w:val="00BE7C0E"/>
    <w:rsid w:val="00BF01E4"/>
    <w:rsid w:val="00BF02A1"/>
    <w:rsid w:val="00BF0458"/>
    <w:rsid w:val="00BF0635"/>
    <w:rsid w:val="00BF081F"/>
    <w:rsid w:val="00BF0B65"/>
    <w:rsid w:val="00BF1103"/>
    <w:rsid w:val="00BF137D"/>
    <w:rsid w:val="00BF14F9"/>
    <w:rsid w:val="00BF1510"/>
    <w:rsid w:val="00BF165B"/>
    <w:rsid w:val="00BF1B04"/>
    <w:rsid w:val="00BF20E5"/>
    <w:rsid w:val="00BF21B8"/>
    <w:rsid w:val="00BF2329"/>
    <w:rsid w:val="00BF24E8"/>
    <w:rsid w:val="00BF2591"/>
    <w:rsid w:val="00BF2B79"/>
    <w:rsid w:val="00BF2D54"/>
    <w:rsid w:val="00BF3E47"/>
    <w:rsid w:val="00BF3FDA"/>
    <w:rsid w:val="00BF4636"/>
    <w:rsid w:val="00BF491D"/>
    <w:rsid w:val="00BF4C3D"/>
    <w:rsid w:val="00BF4DA0"/>
    <w:rsid w:val="00BF50D6"/>
    <w:rsid w:val="00BF5776"/>
    <w:rsid w:val="00BF59A1"/>
    <w:rsid w:val="00BF5A4D"/>
    <w:rsid w:val="00BF5AC4"/>
    <w:rsid w:val="00BF60E7"/>
    <w:rsid w:val="00BF630E"/>
    <w:rsid w:val="00BF7481"/>
    <w:rsid w:val="00BF74E1"/>
    <w:rsid w:val="00BF763A"/>
    <w:rsid w:val="00BF7839"/>
    <w:rsid w:val="00BF7D3E"/>
    <w:rsid w:val="00C00D2B"/>
    <w:rsid w:val="00C01269"/>
    <w:rsid w:val="00C01292"/>
    <w:rsid w:val="00C01F86"/>
    <w:rsid w:val="00C02363"/>
    <w:rsid w:val="00C02C38"/>
    <w:rsid w:val="00C02CA9"/>
    <w:rsid w:val="00C03096"/>
    <w:rsid w:val="00C033BC"/>
    <w:rsid w:val="00C03899"/>
    <w:rsid w:val="00C03E08"/>
    <w:rsid w:val="00C03F7A"/>
    <w:rsid w:val="00C0407F"/>
    <w:rsid w:val="00C0473B"/>
    <w:rsid w:val="00C04ED4"/>
    <w:rsid w:val="00C04ED5"/>
    <w:rsid w:val="00C058D7"/>
    <w:rsid w:val="00C059C8"/>
    <w:rsid w:val="00C05AF0"/>
    <w:rsid w:val="00C05EB8"/>
    <w:rsid w:val="00C0622D"/>
    <w:rsid w:val="00C064D5"/>
    <w:rsid w:val="00C0663E"/>
    <w:rsid w:val="00C0669C"/>
    <w:rsid w:val="00C0687E"/>
    <w:rsid w:val="00C06B96"/>
    <w:rsid w:val="00C06F46"/>
    <w:rsid w:val="00C07507"/>
    <w:rsid w:val="00C07509"/>
    <w:rsid w:val="00C07594"/>
    <w:rsid w:val="00C07A4C"/>
    <w:rsid w:val="00C1012F"/>
    <w:rsid w:val="00C102BE"/>
    <w:rsid w:val="00C10E74"/>
    <w:rsid w:val="00C10ECE"/>
    <w:rsid w:val="00C111DB"/>
    <w:rsid w:val="00C113CB"/>
    <w:rsid w:val="00C114C1"/>
    <w:rsid w:val="00C115AF"/>
    <w:rsid w:val="00C1168E"/>
    <w:rsid w:val="00C11790"/>
    <w:rsid w:val="00C11840"/>
    <w:rsid w:val="00C11C84"/>
    <w:rsid w:val="00C11D73"/>
    <w:rsid w:val="00C121E0"/>
    <w:rsid w:val="00C122E9"/>
    <w:rsid w:val="00C122EF"/>
    <w:rsid w:val="00C127BC"/>
    <w:rsid w:val="00C127E2"/>
    <w:rsid w:val="00C12863"/>
    <w:rsid w:val="00C12963"/>
    <w:rsid w:val="00C12C5A"/>
    <w:rsid w:val="00C13008"/>
    <w:rsid w:val="00C13917"/>
    <w:rsid w:val="00C13A0E"/>
    <w:rsid w:val="00C13AF6"/>
    <w:rsid w:val="00C13D49"/>
    <w:rsid w:val="00C13EBD"/>
    <w:rsid w:val="00C13EF4"/>
    <w:rsid w:val="00C14434"/>
    <w:rsid w:val="00C14C69"/>
    <w:rsid w:val="00C14E56"/>
    <w:rsid w:val="00C15BF8"/>
    <w:rsid w:val="00C15DFE"/>
    <w:rsid w:val="00C15F00"/>
    <w:rsid w:val="00C160F2"/>
    <w:rsid w:val="00C16232"/>
    <w:rsid w:val="00C16350"/>
    <w:rsid w:val="00C165F7"/>
    <w:rsid w:val="00C16E1E"/>
    <w:rsid w:val="00C17089"/>
    <w:rsid w:val="00C1738D"/>
    <w:rsid w:val="00C17986"/>
    <w:rsid w:val="00C179C4"/>
    <w:rsid w:val="00C17B3D"/>
    <w:rsid w:val="00C20927"/>
    <w:rsid w:val="00C2098D"/>
    <w:rsid w:val="00C20E41"/>
    <w:rsid w:val="00C20E55"/>
    <w:rsid w:val="00C21056"/>
    <w:rsid w:val="00C2108E"/>
    <w:rsid w:val="00C210C3"/>
    <w:rsid w:val="00C213D4"/>
    <w:rsid w:val="00C214E6"/>
    <w:rsid w:val="00C21623"/>
    <w:rsid w:val="00C219E8"/>
    <w:rsid w:val="00C21B7A"/>
    <w:rsid w:val="00C2218E"/>
    <w:rsid w:val="00C225A7"/>
    <w:rsid w:val="00C22834"/>
    <w:rsid w:val="00C22976"/>
    <w:rsid w:val="00C22B31"/>
    <w:rsid w:val="00C22C5F"/>
    <w:rsid w:val="00C23102"/>
    <w:rsid w:val="00C23304"/>
    <w:rsid w:val="00C2353F"/>
    <w:rsid w:val="00C23D4C"/>
    <w:rsid w:val="00C24167"/>
    <w:rsid w:val="00C2439C"/>
    <w:rsid w:val="00C24C1F"/>
    <w:rsid w:val="00C24C41"/>
    <w:rsid w:val="00C24EA0"/>
    <w:rsid w:val="00C250E1"/>
    <w:rsid w:val="00C25384"/>
    <w:rsid w:val="00C25604"/>
    <w:rsid w:val="00C25AD7"/>
    <w:rsid w:val="00C261FC"/>
    <w:rsid w:val="00C263FE"/>
    <w:rsid w:val="00C2687D"/>
    <w:rsid w:val="00C26B03"/>
    <w:rsid w:val="00C26CAE"/>
    <w:rsid w:val="00C26FE4"/>
    <w:rsid w:val="00C27161"/>
    <w:rsid w:val="00C278BE"/>
    <w:rsid w:val="00C2797F"/>
    <w:rsid w:val="00C27CA7"/>
    <w:rsid w:val="00C27E52"/>
    <w:rsid w:val="00C303F8"/>
    <w:rsid w:val="00C308E1"/>
    <w:rsid w:val="00C30E4A"/>
    <w:rsid w:val="00C30EA3"/>
    <w:rsid w:val="00C31244"/>
    <w:rsid w:val="00C3168E"/>
    <w:rsid w:val="00C31B78"/>
    <w:rsid w:val="00C31FD4"/>
    <w:rsid w:val="00C3298F"/>
    <w:rsid w:val="00C32D8D"/>
    <w:rsid w:val="00C338E1"/>
    <w:rsid w:val="00C33998"/>
    <w:rsid w:val="00C33E43"/>
    <w:rsid w:val="00C350CA"/>
    <w:rsid w:val="00C35217"/>
    <w:rsid w:val="00C35316"/>
    <w:rsid w:val="00C35318"/>
    <w:rsid w:val="00C35545"/>
    <w:rsid w:val="00C3590E"/>
    <w:rsid w:val="00C359DF"/>
    <w:rsid w:val="00C35EFC"/>
    <w:rsid w:val="00C36114"/>
    <w:rsid w:val="00C3624E"/>
    <w:rsid w:val="00C3627D"/>
    <w:rsid w:val="00C36523"/>
    <w:rsid w:val="00C37140"/>
    <w:rsid w:val="00C374ED"/>
    <w:rsid w:val="00C3760C"/>
    <w:rsid w:val="00C37B8A"/>
    <w:rsid w:val="00C37E33"/>
    <w:rsid w:val="00C37FDF"/>
    <w:rsid w:val="00C406A5"/>
    <w:rsid w:val="00C40EEC"/>
    <w:rsid w:val="00C41057"/>
    <w:rsid w:val="00C41288"/>
    <w:rsid w:val="00C41F93"/>
    <w:rsid w:val="00C42143"/>
    <w:rsid w:val="00C42334"/>
    <w:rsid w:val="00C427F4"/>
    <w:rsid w:val="00C4296D"/>
    <w:rsid w:val="00C42DCC"/>
    <w:rsid w:val="00C42F46"/>
    <w:rsid w:val="00C4317A"/>
    <w:rsid w:val="00C4338D"/>
    <w:rsid w:val="00C434DE"/>
    <w:rsid w:val="00C43562"/>
    <w:rsid w:val="00C43B01"/>
    <w:rsid w:val="00C43CE6"/>
    <w:rsid w:val="00C43F93"/>
    <w:rsid w:val="00C440EB"/>
    <w:rsid w:val="00C443D7"/>
    <w:rsid w:val="00C44411"/>
    <w:rsid w:val="00C4451C"/>
    <w:rsid w:val="00C448BA"/>
    <w:rsid w:val="00C44E97"/>
    <w:rsid w:val="00C44F25"/>
    <w:rsid w:val="00C4515D"/>
    <w:rsid w:val="00C4516E"/>
    <w:rsid w:val="00C4557A"/>
    <w:rsid w:val="00C45947"/>
    <w:rsid w:val="00C45CCB"/>
    <w:rsid w:val="00C461A3"/>
    <w:rsid w:val="00C4660F"/>
    <w:rsid w:val="00C467F1"/>
    <w:rsid w:val="00C46A18"/>
    <w:rsid w:val="00C46ABB"/>
    <w:rsid w:val="00C46C8A"/>
    <w:rsid w:val="00C471D0"/>
    <w:rsid w:val="00C47330"/>
    <w:rsid w:val="00C47646"/>
    <w:rsid w:val="00C4782C"/>
    <w:rsid w:val="00C47846"/>
    <w:rsid w:val="00C47B32"/>
    <w:rsid w:val="00C47BE6"/>
    <w:rsid w:val="00C47C32"/>
    <w:rsid w:val="00C47E81"/>
    <w:rsid w:val="00C47E8D"/>
    <w:rsid w:val="00C500CD"/>
    <w:rsid w:val="00C5017D"/>
    <w:rsid w:val="00C5069D"/>
    <w:rsid w:val="00C507FF"/>
    <w:rsid w:val="00C5091C"/>
    <w:rsid w:val="00C5125D"/>
    <w:rsid w:val="00C515B1"/>
    <w:rsid w:val="00C51949"/>
    <w:rsid w:val="00C5241B"/>
    <w:rsid w:val="00C5287D"/>
    <w:rsid w:val="00C5302C"/>
    <w:rsid w:val="00C53556"/>
    <w:rsid w:val="00C53A69"/>
    <w:rsid w:val="00C53CF0"/>
    <w:rsid w:val="00C53D24"/>
    <w:rsid w:val="00C53EB1"/>
    <w:rsid w:val="00C54492"/>
    <w:rsid w:val="00C54937"/>
    <w:rsid w:val="00C54B23"/>
    <w:rsid w:val="00C54C07"/>
    <w:rsid w:val="00C551F6"/>
    <w:rsid w:val="00C55658"/>
    <w:rsid w:val="00C559E2"/>
    <w:rsid w:val="00C560EF"/>
    <w:rsid w:val="00C566A3"/>
    <w:rsid w:val="00C5682E"/>
    <w:rsid w:val="00C56BD4"/>
    <w:rsid w:val="00C56BE0"/>
    <w:rsid w:val="00C576F8"/>
    <w:rsid w:val="00C57780"/>
    <w:rsid w:val="00C577B0"/>
    <w:rsid w:val="00C577C0"/>
    <w:rsid w:val="00C60874"/>
    <w:rsid w:val="00C608E8"/>
    <w:rsid w:val="00C60AF4"/>
    <w:rsid w:val="00C60C4B"/>
    <w:rsid w:val="00C60DB4"/>
    <w:rsid w:val="00C61354"/>
    <w:rsid w:val="00C61579"/>
    <w:rsid w:val="00C61CEB"/>
    <w:rsid w:val="00C62254"/>
    <w:rsid w:val="00C628BA"/>
    <w:rsid w:val="00C62A2F"/>
    <w:rsid w:val="00C62A80"/>
    <w:rsid w:val="00C62D8F"/>
    <w:rsid w:val="00C63081"/>
    <w:rsid w:val="00C63179"/>
    <w:rsid w:val="00C63296"/>
    <w:rsid w:val="00C632C4"/>
    <w:rsid w:val="00C6343C"/>
    <w:rsid w:val="00C63499"/>
    <w:rsid w:val="00C63952"/>
    <w:rsid w:val="00C63BCB"/>
    <w:rsid w:val="00C63D5E"/>
    <w:rsid w:val="00C63DD5"/>
    <w:rsid w:val="00C640FA"/>
    <w:rsid w:val="00C645F9"/>
    <w:rsid w:val="00C64792"/>
    <w:rsid w:val="00C649B4"/>
    <w:rsid w:val="00C64F77"/>
    <w:rsid w:val="00C6506B"/>
    <w:rsid w:val="00C65372"/>
    <w:rsid w:val="00C654C4"/>
    <w:rsid w:val="00C65950"/>
    <w:rsid w:val="00C65B46"/>
    <w:rsid w:val="00C65E15"/>
    <w:rsid w:val="00C660DD"/>
    <w:rsid w:val="00C6677C"/>
    <w:rsid w:val="00C66EA1"/>
    <w:rsid w:val="00C66FF6"/>
    <w:rsid w:val="00C67063"/>
    <w:rsid w:val="00C673CD"/>
    <w:rsid w:val="00C674E7"/>
    <w:rsid w:val="00C67A08"/>
    <w:rsid w:val="00C67A0B"/>
    <w:rsid w:val="00C67BE5"/>
    <w:rsid w:val="00C67C63"/>
    <w:rsid w:val="00C67C9D"/>
    <w:rsid w:val="00C67D6C"/>
    <w:rsid w:val="00C67F0B"/>
    <w:rsid w:val="00C702CF"/>
    <w:rsid w:val="00C703B5"/>
    <w:rsid w:val="00C7044C"/>
    <w:rsid w:val="00C709AF"/>
    <w:rsid w:val="00C7118B"/>
    <w:rsid w:val="00C7174C"/>
    <w:rsid w:val="00C71811"/>
    <w:rsid w:val="00C71913"/>
    <w:rsid w:val="00C729AD"/>
    <w:rsid w:val="00C72ABB"/>
    <w:rsid w:val="00C72E2A"/>
    <w:rsid w:val="00C73003"/>
    <w:rsid w:val="00C731C0"/>
    <w:rsid w:val="00C733F1"/>
    <w:rsid w:val="00C734DF"/>
    <w:rsid w:val="00C734E3"/>
    <w:rsid w:val="00C73D4B"/>
    <w:rsid w:val="00C73F97"/>
    <w:rsid w:val="00C75094"/>
    <w:rsid w:val="00C7549F"/>
    <w:rsid w:val="00C756C7"/>
    <w:rsid w:val="00C75721"/>
    <w:rsid w:val="00C75CA3"/>
    <w:rsid w:val="00C75CC5"/>
    <w:rsid w:val="00C75DC8"/>
    <w:rsid w:val="00C76705"/>
    <w:rsid w:val="00C76803"/>
    <w:rsid w:val="00C76A34"/>
    <w:rsid w:val="00C76A98"/>
    <w:rsid w:val="00C76EF2"/>
    <w:rsid w:val="00C772C5"/>
    <w:rsid w:val="00C774C7"/>
    <w:rsid w:val="00C775BB"/>
    <w:rsid w:val="00C7789F"/>
    <w:rsid w:val="00C778A3"/>
    <w:rsid w:val="00C77C60"/>
    <w:rsid w:val="00C77D9A"/>
    <w:rsid w:val="00C8013C"/>
    <w:rsid w:val="00C80438"/>
    <w:rsid w:val="00C804E4"/>
    <w:rsid w:val="00C80B16"/>
    <w:rsid w:val="00C80C49"/>
    <w:rsid w:val="00C810A2"/>
    <w:rsid w:val="00C8127B"/>
    <w:rsid w:val="00C81384"/>
    <w:rsid w:val="00C81529"/>
    <w:rsid w:val="00C8185A"/>
    <w:rsid w:val="00C81BE7"/>
    <w:rsid w:val="00C82375"/>
    <w:rsid w:val="00C8288D"/>
    <w:rsid w:val="00C82BAC"/>
    <w:rsid w:val="00C82CD1"/>
    <w:rsid w:val="00C82E47"/>
    <w:rsid w:val="00C833CA"/>
    <w:rsid w:val="00C83440"/>
    <w:rsid w:val="00C83779"/>
    <w:rsid w:val="00C83A00"/>
    <w:rsid w:val="00C83AAE"/>
    <w:rsid w:val="00C83B9F"/>
    <w:rsid w:val="00C83CD1"/>
    <w:rsid w:val="00C83E0F"/>
    <w:rsid w:val="00C83EA3"/>
    <w:rsid w:val="00C84117"/>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909"/>
    <w:rsid w:val="00C86B2D"/>
    <w:rsid w:val="00C86D80"/>
    <w:rsid w:val="00C86DE9"/>
    <w:rsid w:val="00C872B6"/>
    <w:rsid w:val="00C87743"/>
    <w:rsid w:val="00C87AA5"/>
    <w:rsid w:val="00C87AE7"/>
    <w:rsid w:val="00C87E78"/>
    <w:rsid w:val="00C90438"/>
    <w:rsid w:val="00C90820"/>
    <w:rsid w:val="00C908AE"/>
    <w:rsid w:val="00C909B8"/>
    <w:rsid w:val="00C913BE"/>
    <w:rsid w:val="00C915B9"/>
    <w:rsid w:val="00C9160C"/>
    <w:rsid w:val="00C917F7"/>
    <w:rsid w:val="00C91821"/>
    <w:rsid w:val="00C91991"/>
    <w:rsid w:val="00C91BFF"/>
    <w:rsid w:val="00C9201E"/>
    <w:rsid w:val="00C9207D"/>
    <w:rsid w:val="00C92211"/>
    <w:rsid w:val="00C924A1"/>
    <w:rsid w:val="00C926B8"/>
    <w:rsid w:val="00C929C0"/>
    <w:rsid w:val="00C92D36"/>
    <w:rsid w:val="00C92E57"/>
    <w:rsid w:val="00C92F5F"/>
    <w:rsid w:val="00C931F8"/>
    <w:rsid w:val="00C93320"/>
    <w:rsid w:val="00C9381D"/>
    <w:rsid w:val="00C93E88"/>
    <w:rsid w:val="00C9441C"/>
    <w:rsid w:val="00C94A7D"/>
    <w:rsid w:val="00C94B16"/>
    <w:rsid w:val="00C94BCD"/>
    <w:rsid w:val="00C94C98"/>
    <w:rsid w:val="00C951A4"/>
    <w:rsid w:val="00C953D6"/>
    <w:rsid w:val="00C95954"/>
    <w:rsid w:val="00C959C5"/>
    <w:rsid w:val="00C95DE3"/>
    <w:rsid w:val="00C95F71"/>
    <w:rsid w:val="00C9694A"/>
    <w:rsid w:val="00C96F16"/>
    <w:rsid w:val="00C9715D"/>
    <w:rsid w:val="00C97348"/>
    <w:rsid w:val="00C97407"/>
    <w:rsid w:val="00C9758F"/>
    <w:rsid w:val="00C976D4"/>
    <w:rsid w:val="00C97B92"/>
    <w:rsid w:val="00C97BE3"/>
    <w:rsid w:val="00C97E54"/>
    <w:rsid w:val="00C97E81"/>
    <w:rsid w:val="00CA0558"/>
    <w:rsid w:val="00CA06FB"/>
    <w:rsid w:val="00CA0970"/>
    <w:rsid w:val="00CA0E3B"/>
    <w:rsid w:val="00CA12C4"/>
    <w:rsid w:val="00CA12CB"/>
    <w:rsid w:val="00CA158A"/>
    <w:rsid w:val="00CA1590"/>
    <w:rsid w:val="00CA1682"/>
    <w:rsid w:val="00CA16F0"/>
    <w:rsid w:val="00CA188D"/>
    <w:rsid w:val="00CA1BE4"/>
    <w:rsid w:val="00CA1C8E"/>
    <w:rsid w:val="00CA2375"/>
    <w:rsid w:val="00CA2DD4"/>
    <w:rsid w:val="00CA2F3F"/>
    <w:rsid w:val="00CA3585"/>
    <w:rsid w:val="00CA3607"/>
    <w:rsid w:val="00CA4283"/>
    <w:rsid w:val="00CA4817"/>
    <w:rsid w:val="00CA4B38"/>
    <w:rsid w:val="00CA4B9F"/>
    <w:rsid w:val="00CA4CD8"/>
    <w:rsid w:val="00CA50F9"/>
    <w:rsid w:val="00CA534B"/>
    <w:rsid w:val="00CA53B5"/>
    <w:rsid w:val="00CA5ABB"/>
    <w:rsid w:val="00CA5C5E"/>
    <w:rsid w:val="00CA5CDB"/>
    <w:rsid w:val="00CA6008"/>
    <w:rsid w:val="00CA649B"/>
    <w:rsid w:val="00CA6553"/>
    <w:rsid w:val="00CA6615"/>
    <w:rsid w:val="00CA6C32"/>
    <w:rsid w:val="00CA6E38"/>
    <w:rsid w:val="00CA6F85"/>
    <w:rsid w:val="00CA73FD"/>
    <w:rsid w:val="00CB0045"/>
    <w:rsid w:val="00CB033A"/>
    <w:rsid w:val="00CB0E0E"/>
    <w:rsid w:val="00CB14FF"/>
    <w:rsid w:val="00CB16F4"/>
    <w:rsid w:val="00CB177C"/>
    <w:rsid w:val="00CB17AF"/>
    <w:rsid w:val="00CB1A0A"/>
    <w:rsid w:val="00CB1AE2"/>
    <w:rsid w:val="00CB1CED"/>
    <w:rsid w:val="00CB1D3D"/>
    <w:rsid w:val="00CB1E9F"/>
    <w:rsid w:val="00CB2051"/>
    <w:rsid w:val="00CB270E"/>
    <w:rsid w:val="00CB2739"/>
    <w:rsid w:val="00CB30D6"/>
    <w:rsid w:val="00CB319A"/>
    <w:rsid w:val="00CB327F"/>
    <w:rsid w:val="00CB3717"/>
    <w:rsid w:val="00CB3B71"/>
    <w:rsid w:val="00CB4120"/>
    <w:rsid w:val="00CB42F1"/>
    <w:rsid w:val="00CB486E"/>
    <w:rsid w:val="00CB4BF9"/>
    <w:rsid w:val="00CB4EC7"/>
    <w:rsid w:val="00CB534A"/>
    <w:rsid w:val="00CB5772"/>
    <w:rsid w:val="00CB5A2A"/>
    <w:rsid w:val="00CB5E94"/>
    <w:rsid w:val="00CB60EB"/>
    <w:rsid w:val="00CB63F8"/>
    <w:rsid w:val="00CB666D"/>
    <w:rsid w:val="00CB66B7"/>
    <w:rsid w:val="00CB6C72"/>
    <w:rsid w:val="00CB715F"/>
    <w:rsid w:val="00CB7C44"/>
    <w:rsid w:val="00CC0225"/>
    <w:rsid w:val="00CC0AF5"/>
    <w:rsid w:val="00CC1300"/>
    <w:rsid w:val="00CC1810"/>
    <w:rsid w:val="00CC1B29"/>
    <w:rsid w:val="00CC1DEE"/>
    <w:rsid w:val="00CC1E1F"/>
    <w:rsid w:val="00CC1F89"/>
    <w:rsid w:val="00CC2050"/>
    <w:rsid w:val="00CC24A6"/>
    <w:rsid w:val="00CC24DE"/>
    <w:rsid w:val="00CC294B"/>
    <w:rsid w:val="00CC2A1D"/>
    <w:rsid w:val="00CC2E50"/>
    <w:rsid w:val="00CC3717"/>
    <w:rsid w:val="00CC3A1B"/>
    <w:rsid w:val="00CC3E13"/>
    <w:rsid w:val="00CC3FD5"/>
    <w:rsid w:val="00CC414D"/>
    <w:rsid w:val="00CC44C5"/>
    <w:rsid w:val="00CC508C"/>
    <w:rsid w:val="00CC5582"/>
    <w:rsid w:val="00CC57D3"/>
    <w:rsid w:val="00CC5D4B"/>
    <w:rsid w:val="00CC5EF7"/>
    <w:rsid w:val="00CC6502"/>
    <w:rsid w:val="00CC653D"/>
    <w:rsid w:val="00CC66E9"/>
    <w:rsid w:val="00CC6C04"/>
    <w:rsid w:val="00CC7036"/>
    <w:rsid w:val="00CC735E"/>
    <w:rsid w:val="00CC78E4"/>
    <w:rsid w:val="00CC7B16"/>
    <w:rsid w:val="00CC7B80"/>
    <w:rsid w:val="00CD00CF"/>
    <w:rsid w:val="00CD04AF"/>
    <w:rsid w:val="00CD04D8"/>
    <w:rsid w:val="00CD0644"/>
    <w:rsid w:val="00CD0824"/>
    <w:rsid w:val="00CD08C0"/>
    <w:rsid w:val="00CD0A88"/>
    <w:rsid w:val="00CD0DF0"/>
    <w:rsid w:val="00CD13D0"/>
    <w:rsid w:val="00CD1487"/>
    <w:rsid w:val="00CD1B1C"/>
    <w:rsid w:val="00CD1CFD"/>
    <w:rsid w:val="00CD2BAF"/>
    <w:rsid w:val="00CD2D62"/>
    <w:rsid w:val="00CD2F0D"/>
    <w:rsid w:val="00CD338B"/>
    <w:rsid w:val="00CD3C80"/>
    <w:rsid w:val="00CD3E51"/>
    <w:rsid w:val="00CD3F70"/>
    <w:rsid w:val="00CD4155"/>
    <w:rsid w:val="00CD4180"/>
    <w:rsid w:val="00CD4D59"/>
    <w:rsid w:val="00CD5041"/>
    <w:rsid w:val="00CD52F7"/>
    <w:rsid w:val="00CD5569"/>
    <w:rsid w:val="00CD55FC"/>
    <w:rsid w:val="00CD56F1"/>
    <w:rsid w:val="00CD5B43"/>
    <w:rsid w:val="00CD5E66"/>
    <w:rsid w:val="00CD6384"/>
    <w:rsid w:val="00CD656F"/>
    <w:rsid w:val="00CD7512"/>
    <w:rsid w:val="00CD75A0"/>
    <w:rsid w:val="00CD7AF3"/>
    <w:rsid w:val="00CD7B02"/>
    <w:rsid w:val="00CD7D6A"/>
    <w:rsid w:val="00CE0244"/>
    <w:rsid w:val="00CE0EC4"/>
    <w:rsid w:val="00CE1084"/>
    <w:rsid w:val="00CE1818"/>
    <w:rsid w:val="00CE182A"/>
    <w:rsid w:val="00CE1A78"/>
    <w:rsid w:val="00CE1E84"/>
    <w:rsid w:val="00CE2032"/>
    <w:rsid w:val="00CE2198"/>
    <w:rsid w:val="00CE22CD"/>
    <w:rsid w:val="00CE24FD"/>
    <w:rsid w:val="00CE2937"/>
    <w:rsid w:val="00CE2962"/>
    <w:rsid w:val="00CE2F17"/>
    <w:rsid w:val="00CE3700"/>
    <w:rsid w:val="00CE3E9E"/>
    <w:rsid w:val="00CE3F9D"/>
    <w:rsid w:val="00CE47E3"/>
    <w:rsid w:val="00CE51D2"/>
    <w:rsid w:val="00CE529E"/>
    <w:rsid w:val="00CE561D"/>
    <w:rsid w:val="00CE56CA"/>
    <w:rsid w:val="00CE61E6"/>
    <w:rsid w:val="00CE6580"/>
    <w:rsid w:val="00CE6B21"/>
    <w:rsid w:val="00CE6D71"/>
    <w:rsid w:val="00CE701D"/>
    <w:rsid w:val="00CE7374"/>
    <w:rsid w:val="00CE7933"/>
    <w:rsid w:val="00CE7CBB"/>
    <w:rsid w:val="00CF02FC"/>
    <w:rsid w:val="00CF0A1B"/>
    <w:rsid w:val="00CF0A68"/>
    <w:rsid w:val="00CF0B53"/>
    <w:rsid w:val="00CF0B73"/>
    <w:rsid w:val="00CF0C98"/>
    <w:rsid w:val="00CF0F75"/>
    <w:rsid w:val="00CF0F8F"/>
    <w:rsid w:val="00CF1547"/>
    <w:rsid w:val="00CF19F1"/>
    <w:rsid w:val="00CF1B60"/>
    <w:rsid w:val="00CF1DB1"/>
    <w:rsid w:val="00CF1F68"/>
    <w:rsid w:val="00CF201A"/>
    <w:rsid w:val="00CF22D4"/>
    <w:rsid w:val="00CF240B"/>
    <w:rsid w:val="00CF252A"/>
    <w:rsid w:val="00CF2A44"/>
    <w:rsid w:val="00CF2EA6"/>
    <w:rsid w:val="00CF3A00"/>
    <w:rsid w:val="00CF3AF4"/>
    <w:rsid w:val="00CF3B87"/>
    <w:rsid w:val="00CF4061"/>
    <w:rsid w:val="00CF4122"/>
    <w:rsid w:val="00CF46F6"/>
    <w:rsid w:val="00CF4887"/>
    <w:rsid w:val="00CF55C8"/>
    <w:rsid w:val="00CF57B9"/>
    <w:rsid w:val="00CF57E0"/>
    <w:rsid w:val="00CF5954"/>
    <w:rsid w:val="00CF6382"/>
    <w:rsid w:val="00CF6E86"/>
    <w:rsid w:val="00CF7131"/>
    <w:rsid w:val="00CF71E1"/>
    <w:rsid w:val="00CF736D"/>
    <w:rsid w:val="00CF7799"/>
    <w:rsid w:val="00CF7ACF"/>
    <w:rsid w:val="00CF7AE4"/>
    <w:rsid w:val="00CF7B99"/>
    <w:rsid w:val="00CF7C2B"/>
    <w:rsid w:val="00CF7D9F"/>
    <w:rsid w:val="00D0022F"/>
    <w:rsid w:val="00D00270"/>
    <w:rsid w:val="00D009CD"/>
    <w:rsid w:val="00D00A58"/>
    <w:rsid w:val="00D00C19"/>
    <w:rsid w:val="00D011B3"/>
    <w:rsid w:val="00D01461"/>
    <w:rsid w:val="00D016AA"/>
    <w:rsid w:val="00D018D0"/>
    <w:rsid w:val="00D01A61"/>
    <w:rsid w:val="00D01C46"/>
    <w:rsid w:val="00D02823"/>
    <w:rsid w:val="00D028E4"/>
    <w:rsid w:val="00D02A1E"/>
    <w:rsid w:val="00D02E30"/>
    <w:rsid w:val="00D02E52"/>
    <w:rsid w:val="00D03087"/>
    <w:rsid w:val="00D0320D"/>
    <w:rsid w:val="00D03300"/>
    <w:rsid w:val="00D03766"/>
    <w:rsid w:val="00D03B44"/>
    <w:rsid w:val="00D04005"/>
    <w:rsid w:val="00D045D2"/>
    <w:rsid w:val="00D0469C"/>
    <w:rsid w:val="00D048B2"/>
    <w:rsid w:val="00D048BE"/>
    <w:rsid w:val="00D04CC6"/>
    <w:rsid w:val="00D04D4E"/>
    <w:rsid w:val="00D04E37"/>
    <w:rsid w:val="00D05024"/>
    <w:rsid w:val="00D051F0"/>
    <w:rsid w:val="00D052AE"/>
    <w:rsid w:val="00D05373"/>
    <w:rsid w:val="00D056D2"/>
    <w:rsid w:val="00D056DE"/>
    <w:rsid w:val="00D06107"/>
    <w:rsid w:val="00D06134"/>
    <w:rsid w:val="00D06382"/>
    <w:rsid w:val="00D06388"/>
    <w:rsid w:val="00D06543"/>
    <w:rsid w:val="00D067AD"/>
    <w:rsid w:val="00D06D97"/>
    <w:rsid w:val="00D06E39"/>
    <w:rsid w:val="00D06F8E"/>
    <w:rsid w:val="00D0710A"/>
    <w:rsid w:val="00D0744F"/>
    <w:rsid w:val="00D07EE6"/>
    <w:rsid w:val="00D10848"/>
    <w:rsid w:val="00D1098A"/>
    <w:rsid w:val="00D11441"/>
    <w:rsid w:val="00D11456"/>
    <w:rsid w:val="00D114EC"/>
    <w:rsid w:val="00D1159F"/>
    <w:rsid w:val="00D121C9"/>
    <w:rsid w:val="00D12479"/>
    <w:rsid w:val="00D1250C"/>
    <w:rsid w:val="00D1266C"/>
    <w:rsid w:val="00D127A4"/>
    <w:rsid w:val="00D12828"/>
    <w:rsid w:val="00D129E6"/>
    <w:rsid w:val="00D12E53"/>
    <w:rsid w:val="00D12E5B"/>
    <w:rsid w:val="00D12F3C"/>
    <w:rsid w:val="00D13474"/>
    <w:rsid w:val="00D13DF5"/>
    <w:rsid w:val="00D13E69"/>
    <w:rsid w:val="00D13F2D"/>
    <w:rsid w:val="00D13FCC"/>
    <w:rsid w:val="00D14335"/>
    <w:rsid w:val="00D1487E"/>
    <w:rsid w:val="00D152B1"/>
    <w:rsid w:val="00D153BE"/>
    <w:rsid w:val="00D15C64"/>
    <w:rsid w:val="00D15D64"/>
    <w:rsid w:val="00D16486"/>
    <w:rsid w:val="00D165F0"/>
    <w:rsid w:val="00D1680C"/>
    <w:rsid w:val="00D16840"/>
    <w:rsid w:val="00D16F6A"/>
    <w:rsid w:val="00D17214"/>
    <w:rsid w:val="00D1722F"/>
    <w:rsid w:val="00D2010E"/>
    <w:rsid w:val="00D20CA6"/>
    <w:rsid w:val="00D2104B"/>
    <w:rsid w:val="00D215E7"/>
    <w:rsid w:val="00D21C0E"/>
    <w:rsid w:val="00D21D95"/>
    <w:rsid w:val="00D21DA4"/>
    <w:rsid w:val="00D21F2F"/>
    <w:rsid w:val="00D22414"/>
    <w:rsid w:val="00D22AED"/>
    <w:rsid w:val="00D22DDB"/>
    <w:rsid w:val="00D235C3"/>
    <w:rsid w:val="00D23AB2"/>
    <w:rsid w:val="00D24479"/>
    <w:rsid w:val="00D24F62"/>
    <w:rsid w:val="00D25501"/>
    <w:rsid w:val="00D257D5"/>
    <w:rsid w:val="00D259A8"/>
    <w:rsid w:val="00D259AB"/>
    <w:rsid w:val="00D259C8"/>
    <w:rsid w:val="00D262EE"/>
    <w:rsid w:val="00D26551"/>
    <w:rsid w:val="00D266C2"/>
    <w:rsid w:val="00D26C33"/>
    <w:rsid w:val="00D27270"/>
    <w:rsid w:val="00D27A46"/>
    <w:rsid w:val="00D27B3A"/>
    <w:rsid w:val="00D27CED"/>
    <w:rsid w:val="00D305DA"/>
    <w:rsid w:val="00D306DD"/>
    <w:rsid w:val="00D30D93"/>
    <w:rsid w:val="00D313DB"/>
    <w:rsid w:val="00D31D10"/>
    <w:rsid w:val="00D31D5E"/>
    <w:rsid w:val="00D31FE3"/>
    <w:rsid w:val="00D3258B"/>
    <w:rsid w:val="00D32A92"/>
    <w:rsid w:val="00D32BB6"/>
    <w:rsid w:val="00D32C43"/>
    <w:rsid w:val="00D32DD3"/>
    <w:rsid w:val="00D32E2A"/>
    <w:rsid w:val="00D32F5F"/>
    <w:rsid w:val="00D32FF0"/>
    <w:rsid w:val="00D333E0"/>
    <w:rsid w:val="00D33748"/>
    <w:rsid w:val="00D33882"/>
    <w:rsid w:val="00D3392F"/>
    <w:rsid w:val="00D33C6C"/>
    <w:rsid w:val="00D33CF1"/>
    <w:rsid w:val="00D344AA"/>
    <w:rsid w:val="00D344FA"/>
    <w:rsid w:val="00D34C42"/>
    <w:rsid w:val="00D34D53"/>
    <w:rsid w:val="00D34EAE"/>
    <w:rsid w:val="00D35518"/>
    <w:rsid w:val="00D360ED"/>
    <w:rsid w:val="00D36358"/>
    <w:rsid w:val="00D3639B"/>
    <w:rsid w:val="00D365C7"/>
    <w:rsid w:val="00D367A3"/>
    <w:rsid w:val="00D36856"/>
    <w:rsid w:val="00D36924"/>
    <w:rsid w:val="00D36BAE"/>
    <w:rsid w:val="00D36F61"/>
    <w:rsid w:val="00D36FD4"/>
    <w:rsid w:val="00D37051"/>
    <w:rsid w:val="00D372E1"/>
    <w:rsid w:val="00D379FA"/>
    <w:rsid w:val="00D37C7F"/>
    <w:rsid w:val="00D40157"/>
    <w:rsid w:val="00D40C7E"/>
    <w:rsid w:val="00D410D1"/>
    <w:rsid w:val="00D411D5"/>
    <w:rsid w:val="00D41699"/>
    <w:rsid w:val="00D4182E"/>
    <w:rsid w:val="00D41DDC"/>
    <w:rsid w:val="00D4203B"/>
    <w:rsid w:val="00D420E1"/>
    <w:rsid w:val="00D421F6"/>
    <w:rsid w:val="00D42531"/>
    <w:rsid w:val="00D427ED"/>
    <w:rsid w:val="00D4282D"/>
    <w:rsid w:val="00D4315F"/>
    <w:rsid w:val="00D431D9"/>
    <w:rsid w:val="00D4331D"/>
    <w:rsid w:val="00D4354D"/>
    <w:rsid w:val="00D43613"/>
    <w:rsid w:val="00D437F9"/>
    <w:rsid w:val="00D43D9D"/>
    <w:rsid w:val="00D43DEF"/>
    <w:rsid w:val="00D43E88"/>
    <w:rsid w:val="00D43E98"/>
    <w:rsid w:val="00D43F5F"/>
    <w:rsid w:val="00D441EB"/>
    <w:rsid w:val="00D4445F"/>
    <w:rsid w:val="00D44F4B"/>
    <w:rsid w:val="00D455F6"/>
    <w:rsid w:val="00D455F9"/>
    <w:rsid w:val="00D458C6"/>
    <w:rsid w:val="00D45975"/>
    <w:rsid w:val="00D46BF7"/>
    <w:rsid w:val="00D46ED3"/>
    <w:rsid w:val="00D4738E"/>
    <w:rsid w:val="00D477D3"/>
    <w:rsid w:val="00D47A26"/>
    <w:rsid w:val="00D47D47"/>
    <w:rsid w:val="00D50103"/>
    <w:rsid w:val="00D50D21"/>
    <w:rsid w:val="00D50D9B"/>
    <w:rsid w:val="00D510F1"/>
    <w:rsid w:val="00D51366"/>
    <w:rsid w:val="00D51741"/>
    <w:rsid w:val="00D51B66"/>
    <w:rsid w:val="00D51D0C"/>
    <w:rsid w:val="00D52097"/>
    <w:rsid w:val="00D520D4"/>
    <w:rsid w:val="00D5212D"/>
    <w:rsid w:val="00D521F7"/>
    <w:rsid w:val="00D525F0"/>
    <w:rsid w:val="00D52629"/>
    <w:rsid w:val="00D532F7"/>
    <w:rsid w:val="00D5344D"/>
    <w:rsid w:val="00D53588"/>
    <w:rsid w:val="00D53AA7"/>
    <w:rsid w:val="00D53BA6"/>
    <w:rsid w:val="00D53DF7"/>
    <w:rsid w:val="00D53F2D"/>
    <w:rsid w:val="00D54A02"/>
    <w:rsid w:val="00D54F1E"/>
    <w:rsid w:val="00D5534B"/>
    <w:rsid w:val="00D55473"/>
    <w:rsid w:val="00D55658"/>
    <w:rsid w:val="00D5565A"/>
    <w:rsid w:val="00D5568A"/>
    <w:rsid w:val="00D55CFD"/>
    <w:rsid w:val="00D56181"/>
    <w:rsid w:val="00D567D0"/>
    <w:rsid w:val="00D5692A"/>
    <w:rsid w:val="00D569EA"/>
    <w:rsid w:val="00D56E03"/>
    <w:rsid w:val="00D56E3C"/>
    <w:rsid w:val="00D574A2"/>
    <w:rsid w:val="00D57EB6"/>
    <w:rsid w:val="00D57EC4"/>
    <w:rsid w:val="00D60168"/>
    <w:rsid w:val="00D607BC"/>
    <w:rsid w:val="00D60825"/>
    <w:rsid w:val="00D60932"/>
    <w:rsid w:val="00D60C41"/>
    <w:rsid w:val="00D60CAD"/>
    <w:rsid w:val="00D60CB6"/>
    <w:rsid w:val="00D60DED"/>
    <w:rsid w:val="00D60F45"/>
    <w:rsid w:val="00D61123"/>
    <w:rsid w:val="00D61439"/>
    <w:rsid w:val="00D61580"/>
    <w:rsid w:val="00D617A5"/>
    <w:rsid w:val="00D61833"/>
    <w:rsid w:val="00D61893"/>
    <w:rsid w:val="00D6190E"/>
    <w:rsid w:val="00D61C84"/>
    <w:rsid w:val="00D61DDF"/>
    <w:rsid w:val="00D61EB7"/>
    <w:rsid w:val="00D62648"/>
    <w:rsid w:val="00D6289E"/>
    <w:rsid w:val="00D62D36"/>
    <w:rsid w:val="00D62F8A"/>
    <w:rsid w:val="00D63081"/>
    <w:rsid w:val="00D630FE"/>
    <w:rsid w:val="00D63EED"/>
    <w:rsid w:val="00D63F05"/>
    <w:rsid w:val="00D6426B"/>
    <w:rsid w:val="00D64375"/>
    <w:rsid w:val="00D649FE"/>
    <w:rsid w:val="00D64A38"/>
    <w:rsid w:val="00D64BE2"/>
    <w:rsid w:val="00D64FCA"/>
    <w:rsid w:val="00D65820"/>
    <w:rsid w:val="00D65B4D"/>
    <w:rsid w:val="00D66C2F"/>
    <w:rsid w:val="00D674AD"/>
    <w:rsid w:val="00D67DB1"/>
    <w:rsid w:val="00D67E2A"/>
    <w:rsid w:val="00D7009C"/>
    <w:rsid w:val="00D7090A"/>
    <w:rsid w:val="00D70A14"/>
    <w:rsid w:val="00D70B06"/>
    <w:rsid w:val="00D71792"/>
    <w:rsid w:val="00D71CF1"/>
    <w:rsid w:val="00D71D19"/>
    <w:rsid w:val="00D72186"/>
    <w:rsid w:val="00D72265"/>
    <w:rsid w:val="00D72292"/>
    <w:rsid w:val="00D728EC"/>
    <w:rsid w:val="00D72973"/>
    <w:rsid w:val="00D72A98"/>
    <w:rsid w:val="00D72B35"/>
    <w:rsid w:val="00D735B7"/>
    <w:rsid w:val="00D73797"/>
    <w:rsid w:val="00D73B8F"/>
    <w:rsid w:val="00D74257"/>
    <w:rsid w:val="00D742F6"/>
    <w:rsid w:val="00D74363"/>
    <w:rsid w:val="00D7456F"/>
    <w:rsid w:val="00D74572"/>
    <w:rsid w:val="00D747AC"/>
    <w:rsid w:val="00D748FE"/>
    <w:rsid w:val="00D74BF8"/>
    <w:rsid w:val="00D74C49"/>
    <w:rsid w:val="00D74FFB"/>
    <w:rsid w:val="00D75087"/>
    <w:rsid w:val="00D7515F"/>
    <w:rsid w:val="00D75538"/>
    <w:rsid w:val="00D757E3"/>
    <w:rsid w:val="00D758C4"/>
    <w:rsid w:val="00D75AD0"/>
    <w:rsid w:val="00D75C71"/>
    <w:rsid w:val="00D760C5"/>
    <w:rsid w:val="00D762A7"/>
    <w:rsid w:val="00D7636D"/>
    <w:rsid w:val="00D764CB"/>
    <w:rsid w:val="00D76B23"/>
    <w:rsid w:val="00D76B2E"/>
    <w:rsid w:val="00D76E98"/>
    <w:rsid w:val="00D76EA5"/>
    <w:rsid w:val="00D774D3"/>
    <w:rsid w:val="00D7759F"/>
    <w:rsid w:val="00D77909"/>
    <w:rsid w:val="00D77E8A"/>
    <w:rsid w:val="00D808FD"/>
    <w:rsid w:val="00D80E3E"/>
    <w:rsid w:val="00D80F14"/>
    <w:rsid w:val="00D8123A"/>
    <w:rsid w:val="00D81251"/>
    <w:rsid w:val="00D81332"/>
    <w:rsid w:val="00D814B5"/>
    <w:rsid w:val="00D8157E"/>
    <w:rsid w:val="00D8198E"/>
    <w:rsid w:val="00D81A4F"/>
    <w:rsid w:val="00D822A8"/>
    <w:rsid w:val="00D82A93"/>
    <w:rsid w:val="00D82C12"/>
    <w:rsid w:val="00D82CB9"/>
    <w:rsid w:val="00D8393F"/>
    <w:rsid w:val="00D83A10"/>
    <w:rsid w:val="00D83C85"/>
    <w:rsid w:val="00D84B79"/>
    <w:rsid w:val="00D84E11"/>
    <w:rsid w:val="00D855C2"/>
    <w:rsid w:val="00D8563B"/>
    <w:rsid w:val="00D859ED"/>
    <w:rsid w:val="00D85AFA"/>
    <w:rsid w:val="00D85F00"/>
    <w:rsid w:val="00D86112"/>
    <w:rsid w:val="00D867DB"/>
    <w:rsid w:val="00D8699A"/>
    <w:rsid w:val="00D869DA"/>
    <w:rsid w:val="00D871B0"/>
    <w:rsid w:val="00D87730"/>
    <w:rsid w:val="00D87950"/>
    <w:rsid w:val="00D87C2D"/>
    <w:rsid w:val="00D87CAE"/>
    <w:rsid w:val="00D87D47"/>
    <w:rsid w:val="00D87EE1"/>
    <w:rsid w:val="00D902C9"/>
    <w:rsid w:val="00D90375"/>
    <w:rsid w:val="00D91D1E"/>
    <w:rsid w:val="00D9224A"/>
    <w:rsid w:val="00D92446"/>
    <w:rsid w:val="00D929DE"/>
    <w:rsid w:val="00D92B0E"/>
    <w:rsid w:val="00D92BFB"/>
    <w:rsid w:val="00D9303A"/>
    <w:rsid w:val="00D93086"/>
    <w:rsid w:val="00D93692"/>
    <w:rsid w:val="00D93885"/>
    <w:rsid w:val="00D938F9"/>
    <w:rsid w:val="00D93CE3"/>
    <w:rsid w:val="00D94158"/>
    <w:rsid w:val="00D942BD"/>
    <w:rsid w:val="00D9483D"/>
    <w:rsid w:val="00D94907"/>
    <w:rsid w:val="00D94CF4"/>
    <w:rsid w:val="00D94D7D"/>
    <w:rsid w:val="00D94F76"/>
    <w:rsid w:val="00D94FDB"/>
    <w:rsid w:val="00D95182"/>
    <w:rsid w:val="00D953A0"/>
    <w:rsid w:val="00D958F5"/>
    <w:rsid w:val="00D95F0E"/>
    <w:rsid w:val="00D9615D"/>
    <w:rsid w:val="00D9642F"/>
    <w:rsid w:val="00D9682A"/>
    <w:rsid w:val="00D968F4"/>
    <w:rsid w:val="00D96BB9"/>
    <w:rsid w:val="00D96D3A"/>
    <w:rsid w:val="00D9758B"/>
    <w:rsid w:val="00D975BC"/>
    <w:rsid w:val="00D9768A"/>
    <w:rsid w:val="00D97A9F"/>
    <w:rsid w:val="00D97DF3"/>
    <w:rsid w:val="00D97F1C"/>
    <w:rsid w:val="00D97FD4"/>
    <w:rsid w:val="00DA0010"/>
    <w:rsid w:val="00DA033D"/>
    <w:rsid w:val="00DA0763"/>
    <w:rsid w:val="00DA1220"/>
    <w:rsid w:val="00DA1904"/>
    <w:rsid w:val="00DA19CE"/>
    <w:rsid w:val="00DA1DCC"/>
    <w:rsid w:val="00DA2154"/>
    <w:rsid w:val="00DA2263"/>
    <w:rsid w:val="00DA26BE"/>
    <w:rsid w:val="00DA3100"/>
    <w:rsid w:val="00DA39F4"/>
    <w:rsid w:val="00DA3BBB"/>
    <w:rsid w:val="00DA488B"/>
    <w:rsid w:val="00DA4B47"/>
    <w:rsid w:val="00DA4BBF"/>
    <w:rsid w:val="00DA50EB"/>
    <w:rsid w:val="00DA5207"/>
    <w:rsid w:val="00DA579D"/>
    <w:rsid w:val="00DA58EC"/>
    <w:rsid w:val="00DA60ED"/>
    <w:rsid w:val="00DA6D8A"/>
    <w:rsid w:val="00DA7279"/>
    <w:rsid w:val="00DA74BA"/>
    <w:rsid w:val="00DA7737"/>
    <w:rsid w:val="00DA7A17"/>
    <w:rsid w:val="00DA7C62"/>
    <w:rsid w:val="00DA7C92"/>
    <w:rsid w:val="00DB004C"/>
    <w:rsid w:val="00DB09B6"/>
    <w:rsid w:val="00DB0CD0"/>
    <w:rsid w:val="00DB0F8A"/>
    <w:rsid w:val="00DB121D"/>
    <w:rsid w:val="00DB12F9"/>
    <w:rsid w:val="00DB141C"/>
    <w:rsid w:val="00DB15F0"/>
    <w:rsid w:val="00DB1802"/>
    <w:rsid w:val="00DB1A9D"/>
    <w:rsid w:val="00DB1FAB"/>
    <w:rsid w:val="00DB204A"/>
    <w:rsid w:val="00DB247A"/>
    <w:rsid w:val="00DB258F"/>
    <w:rsid w:val="00DB2BAC"/>
    <w:rsid w:val="00DB30D6"/>
    <w:rsid w:val="00DB3249"/>
    <w:rsid w:val="00DB3620"/>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95A"/>
    <w:rsid w:val="00DB69E5"/>
    <w:rsid w:val="00DB6B47"/>
    <w:rsid w:val="00DB6B68"/>
    <w:rsid w:val="00DB6CC3"/>
    <w:rsid w:val="00DB6CDE"/>
    <w:rsid w:val="00DB6EE9"/>
    <w:rsid w:val="00DB7063"/>
    <w:rsid w:val="00DB7136"/>
    <w:rsid w:val="00DB72CA"/>
    <w:rsid w:val="00DB74C6"/>
    <w:rsid w:val="00DC00E6"/>
    <w:rsid w:val="00DC0221"/>
    <w:rsid w:val="00DC0A1A"/>
    <w:rsid w:val="00DC0BAC"/>
    <w:rsid w:val="00DC13A3"/>
    <w:rsid w:val="00DC13C5"/>
    <w:rsid w:val="00DC1417"/>
    <w:rsid w:val="00DC1431"/>
    <w:rsid w:val="00DC160D"/>
    <w:rsid w:val="00DC1711"/>
    <w:rsid w:val="00DC17A6"/>
    <w:rsid w:val="00DC1FD0"/>
    <w:rsid w:val="00DC25C5"/>
    <w:rsid w:val="00DC28FE"/>
    <w:rsid w:val="00DC2F73"/>
    <w:rsid w:val="00DC3006"/>
    <w:rsid w:val="00DC31BC"/>
    <w:rsid w:val="00DC37EA"/>
    <w:rsid w:val="00DC385B"/>
    <w:rsid w:val="00DC40A8"/>
    <w:rsid w:val="00DC4419"/>
    <w:rsid w:val="00DC4AF2"/>
    <w:rsid w:val="00DC4C3F"/>
    <w:rsid w:val="00DC4CF5"/>
    <w:rsid w:val="00DC54B2"/>
    <w:rsid w:val="00DC55AC"/>
    <w:rsid w:val="00DC5CB2"/>
    <w:rsid w:val="00DC5CC2"/>
    <w:rsid w:val="00DC613D"/>
    <w:rsid w:val="00DC6446"/>
    <w:rsid w:val="00DC648B"/>
    <w:rsid w:val="00DC6784"/>
    <w:rsid w:val="00DC6882"/>
    <w:rsid w:val="00DC699B"/>
    <w:rsid w:val="00DC6F6F"/>
    <w:rsid w:val="00DC70EF"/>
    <w:rsid w:val="00DC714E"/>
    <w:rsid w:val="00DC74C0"/>
    <w:rsid w:val="00DC753F"/>
    <w:rsid w:val="00DC7EB4"/>
    <w:rsid w:val="00DD035C"/>
    <w:rsid w:val="00DD10C2"/>
    <w:rsid w:val="00DD19A2"/>
    <w:rsid w:val="00DD1B50"/>
    <w:rsid w:val="00DD1BB6"/>
    <w:rsid w:val="00DD1D76"/>
    <w:rsid w:val="00DD2059"/>
    <w:rsid w:val="00DD223D"/>
    <w:rsid w:val="00DD22FB"/>
    <w:rsid w:val="00DD252C"/>
    <w:rsid w:val="00DD27BC"/>
    <w:rsid w:val="00DD3121"/>
    <w:rsid w:val="00DD3221"/>
    <w:rsid w:val="00DD33E7"/>
    <w:rsid w:val="00DD3D42"/>
    <w:rsid w:val="00DD3EF8"/>
    <w:rsid w:val="00DD3FEC"/>
    <w:rsid w:val="00DD41C2"/>
    <w:rsid w:val="00DD44BA"/>
    <w:rsid w:val="00DD4688"/>
    <w:rsid w:val="00DD4810"/>
    <w:rsid w:val="00DD4985"/>
    <w:rsid w:val="00DD4B84"/>
    <w:rsid w:val="00DD4E27"/>
    <w:rsid w:val="00DD4EC2"/>
    <w:rsid w:val="00DD5B98"/>
    <w:rsid w:val="00DD5E0C"/>
    <w:rsid w:val="00DD64F9"/>
    <w:rsid w:val="00DD6585"/>
    <w:rsid w:val="00DD6829"/>
    <w:rsid w:val="00DD6D92"/>
    <w:rsid w:val="00DD7004"/>
    <w:rsid w:val="00DD711B"/>
    <w:rsid w:val="00DE000B"/>
    <w:rsid w:val="00DE07CA"/>
    <w:rsid w:val="00DE082B"/>
    <w:rsid w:val="00DE0C0D"/>
    <w:rsid w:val="00DE0D34"/>
    <w:rsid w:val="00DE0F7D"/>
    <w:rsid w:val="00DE1159"/>
    <w:rsid w:val="00DE132B"/>
    <w:rsid w:val="00DE1E77"/>
    <w:rsid w:val="00DE1FDE"/>
    <w:rsid w:val="00DE22F7"/>
    <w:rsid w:val="00DE29F3"/>
    <w:rsid w:val="00DE2AB8"/>
    <w:rsid w:val="00DE2BEE"/>
    <w:rsid w:val="00DE2DAE"/>
    <w:rsid w:val="00DE2EAE"/>
    <w:rsid w:val="00DE3130"/>
    <w:rsid w:val="00DE33B2"/>
    <w:rsid w:val="00DE388A"/>
    <w:rsid w:val="00DE38D7"/>
    <w:rsid w:val="00DE38E4"/>
    <w:rsid w:val="00DE38EA"/>
    <w:rsid w:val="00DE3C19"/>
    <w:rsid w:val="00DE3CA2"/>
    <w:rsid w:val="00DE3DF5"/>
    <w:rsid w:val="00DE3EBE"/>
    <w:rsid w:val="00DE4095"/>
    <w:rsid w:val="00DE488E"/>
    <w:rsid w:val="00DE4A06"/>
    <w:rsid w:val="00DE502C"/>
    <w:rsid w:val="00DE5053"/>
    <w:rsid w:val="00DE5241"/>
    <w:rsid w:val="00DE5552"/>
    <w:rsid w:val="00DE5B31"/>
    <w:rsid w:val="00DE5BEC"/>
    <w:rsid w:val="00DE5C7C"/>
    <w:rsid w:val="00DE6061"/>
    <w:rsid w:val="00DE77E5"/>
    <w:rsid w:val="00DE7847"/>
    <w:rsid w:val="00DE78CC"/>
    <w:rsid w:val="00DE7F3A"/>
    <w:rsid w:val="00DE7FA4"/>
    <w:rsid w:val="00DF003D"/>
    <w:rsid w:val="00DF014D"/>
    <w:rsid w:val="00DF0233"/>
    <w:rsid w:val="00DF07A7"/>
    <w:rsid w:val="00DF07E4"/>
    <w:rsid w:val="00DF07EA"/>
    <w:rsid w:val="00DF0C3F"/>
    <w:rsid w:val="00DF0EB0"/>
    <w:rsid w:val="00DF150B"/>
    <w:rsid w:val="00DF187D"/>
    <w:rsid w:val="00DF1928"/>
    <w:rsid w:val="00DF1FF5"/>
    <w:rsid w:val="00DF2C6D"/>
    <w:rsid w:val="00DF2C7B"/>
    <w:rsid w:val="00DF2EF3"/>
    <w:rsid w:val="00DF311A"/>
    <w:rsid w:val="00DF40E0"/>
    <w:rsid w:val="00DF422B"/>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6F8D"/>
    <w:rsid w:val="00DF7160"/>
    <w:rsid w:val="00DF717D"/>
    <w:rsid w:val="00DF7218"/>
    <w:rsid w:val="00DF76B5"/>
    <w:rsid w:val="00DF76FD"/>
    <w:rsid w:val="00DF7AEF"/>
    <w:rsid w:val="00DF7EA8"/>
    <w:rsid w:val="00DF7EAD"/>
    <w:rsid w:val="00E013D8"/>
    <w:rsid w:val="00E01423"/>
    <w:rsid w:val="00E01537"/>
    <w:rsid w:val="00E0212D"/>
    <w:rsid w:val="00E023CC"/>
    <w:rsid w:val="00E02E0B"/>
    <w:rsid w:val="00E0300B"/>
    <w:rsid w:val="00E03132"/>
    <w:rsid w:val="00E0365E"/>
    <w:rsid w:val="00E038EF"/>
    <w:rsid w:val="00E039B0"/>
    <w:rsid w:val="00E03BCD"/>
    <w:rsid w:val="00E03CDD"/>
    <w:rsid w:val="00E04175"/>
    <w:rsid w:val="00E0426A"/>
    <w:rsid w:val="00E0481C"/>
    <w:rsid w:val="00E048B4"/>
    <w:rsid w:val="00E05490"/>
    <w:rsid w:val="00E0560A"/>
    <w:rsid w:val="00E0645E"/>
    <w:rsid w:val="00E064B8"/>
    <w:rsid w:val="00E065E2"/>
    <w:rsid w:val="00E06761"/>
    <w:rsid w:val="00E06A31"/>
    <w:rsid w:val="00E0705B"/>
    <w:rsid w:val="00E078A1"/>
    <w:rsid w:val="00E07AC7"/>
    <w:rsid w:val="00E07E5B"/>
    <w:rsid w:val="00E10CD3"/>
    <w:rsid w:val="00E10D94"/>
    <w:rsid w:val="00E1179F"/>
    <w:rsid w:val="00E11BC0"/>
    <w:rsid w:val="00E11D1B"/>
    <w:rsid w:val="00E11ED4"/>
    <w:rsid w:val="00E12405"/>
    <w:rsid w:val="00E12489"/>
    <w:rsid w:val="00E12EB1"/>
    <w:rsid w:val="00E135ED"/>
    <w:rsid w:val="00E13678"/>
    <w:rsid w:val="00E136AD"/>
    <w:rsid w:val="00E1390C"/>
    <w:rsid w:val="00E13B1F"/>
    <w:rsid w:val="00E13B5B"/>
    <w:rsid w:val="00E13B5F"/>
    <w:rsid w:val="00E13C21"/>
    <w:rsid w:val="00E13CD6"/>
    <w:rsid w:val="00E13DB4"/>
    <w:rsid w:val="00E141EF"/>
    <w:rsid w:val="00E1452C"/>
    <w:rsid w:val="00E15121"/>
    <w:rsid w:val="00E15502"/>
    <w:rsid w:val="00E15730"/>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17EAE"/>
    <w:rsid w:val="00E2091D"/>
    <w:rsid w:val="00E20B2D"/>
    <w:rsid w:val="00E20EEF"/>
    <w:rsid w:val="00E20F6A"/>
    <w:rsid w:val="00E2125C"/>
    <w:rsid w:val="00E212A0"/>
    <w:rsid w:val="00E21429"/>
    <w:rsid w:val="00E21851"/>
    <w:rsid w:val="00E21F4B"/>
    <w:rsid w:val="00E2240E"/>
    <w:rsid w:val="00E22437"/>
    <w:rsid w:val="00E22835"/>
    <w:rsid w:val="00E2284D"/>
    <w:rsid w:val="00E22BB5"/>
    <w:rsid w:val="00E22F0E"/>
    <w:rsid w:val="00E23337"/>
    <w:rsid w:val="00E2457B"/>
    <w:rsid w:val="00E24723"/>
    <w:rsid w:val="00E249A4"/>
    <w:rsid w:val="00E24A53"/>
    <w:rsid w:val="00E24C55"/>
    <w:rsid w:val="00E25429"/>
    <w:rsid w:val="00E25BDE"/>
    <w:rsid w:val="00E262D9"/>
    <w:rsid w:val="00E263F6"/>
    <w:rsid w:val="00E264B6"/>
    <w:rsid w:val="00E264EE"/>
    <w:rsid w:val="00E26E2D"/>
    <w:rsid w:val="00E27384"/>
    <w:rsid w:val="00E275A6"/>
    <w:rsid w:val="00E27C89"/>
    <w:rsid w:val="00E27CFE"/>
    <w:rsid w:val="00E27D1D"/>
    <w:rsid w:val="00E302ED"/>
    <w:rsid w:val="00E30448"/>
    <w:rsid w:val="00E30F46"/>
    <w:rsid w:val="00E314AA"/>
    <w:rsid w:val="00E31892"/>
    <w:rsid w:val="00E32870"/>
    <w:rsid w:val="00E32AD7"/>
    <w:rsid w:val="00E33068"/>
    <w:rsid w:val="00E333FA"/>
    <w:rsid w:val="00E34916"/>
    <w:rsid w:val="00E34A48"/>
    <w:rsid w:val="00E34ABD"/>
    <w:rsid w:val="00E34CDC"/>
    <w:rsid w:val="00E3514B"/>
    <w:rsid w:val="00E353FB"/>
    <w:rsid w:val="00E35D36"/>
    <w:rsid w:val="00E35EFB"/>
    <w:rsid w:val="00E36529"/>
    <w:rsid w:val="00E367BB"/>
    <w:rsid w:val="00E3680F"/>
    <w:rsid w:val="00E36C0B"/>
    <w:rsid w:val="00E36CE6"/>
    <w:rsid w:val="00E36D71"/>
    <w:rsid w:val="00E374FE"/>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829"/>
    <w:rsid w:val="00E448C8"/>
    <w:rsid w:val="00E44A57"/>
    <w:rsid w:val="00E44F24"/>
    <w:rsid w:val="00E45144"/>
    <w:rsid w:val="00E45573"/>
    <w:rsid w:val="00E45A9F"/>
    <w:rsid w:val="00E45B47"/>
    <w:rsid w:val="00E4620E"/>
    <w:rsid w:val="00E465D4"/>
    <w:rsid w:val="00E466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231D"/>
    <w:rsid w:val="00E52B41"/>
    <w:rsid w:val="00E52CC2"/>
    <w:rsid w:val="00E52E1D"/>
    <w:rsid w:val="00E5397B"/>
    <w:rsid w:val="00E542C2"/>
    <w:rsid w:val="00E543AB"/>
    <w:rsid w:val="00E54610"/>
    <w:rsid w:val="00E54CA2"/>
    <w:rsid w:val="00E55476"/>
    <w:rsid w:val="00E555EB"/>
    <w:rsid w:val="00E55781"/>
    <w:rsid w:val="00E557F7"/>
    <w:rsid w:val="00E55B87"/>
    <w:rsid w:val="00E55DEC"/>
    <w:rsid w:val="00E56430"/>
    <w:rsid w:val="00E56707"/>
    <w:rsid w:val="00E56B34"/>
    <w:rsid w:val="00E57156"/>
    <w:rsid w:val="00E57682"/>
    <w:rsid w:val="00E578EE"/>
    <w:rsid w:val="00E57932"/>
    <w:rsid w:val="00E57BF3"/>
    <w:rsid w:val="00E57CA6"/>
    <w:rsid w:val="00E57E81"/>
    <w:rsid w:val="00E60636"/>
    <w:rsid w:val="00E60691"/>
    <w:rsid w:val="00E607EE"/>
    <w:rsid w:val="00E60930"/>
    <w:rsid w:val="00E60C3F"/>
    <w:rsid w:val="00E60E31"/>
    <w:rsid w:val="00E61082"/>
    <w:rsid w:val="00E61242"/>
    <w:rsid w:val="00E6149D"/>
    <w:rsid w:val="00E616EE"/>
    <w:rsid w:val="00E617FE"/>
    <w:rsid w:val="00E62741"/>
    <w:rsid w:val="00E627E4"/>
    <w:rsid w:val="00E62AA3"/>
    <w:rsid w:val="00E63551"/>
    <w:rsid w:val="00E63C87"/>
    <w:rsid w:val="00E63D62"/>
    <w:rsid w:val="00E64A08"/>
    <w:rsid w:val="00E64C91"/>
    <w:rsid w:val="00E659E7"/>
    <w:rsid w:val="00E66AA8"/>
    <w:rsid w:val="00E66B23"/>
    <w:rsid w:val="00E66B85"/>
    <w:rsid w:val="00E66C4A"/>
    <w:rsid w:val="00E66D27"/>
    <w:rsid w:val="00E67259"/>
    <w:rsid w:val="00E674E1"/>
    <w:rsid w:val="00E7013F"/>
    <w:rsid w:val="00E70612"/>
    <w:rsid w:val="00E70A04"/>
    <w:rsid w:val="00E71192"/>
    <w:rsid w:val="00E71781"/>
    <w:rsid w:val="00E719AE"/>
    <w:rsid w:val="00E71A31"/>
    <w:rsid w:val="00E71E61"/>
    <w:rsid w:val="00E7240D"/>
    <w:rsid w:val="00E72728"/>
    <w:rsid w:val="00E72880"/>
    <w:rsid w:val="00E72890"/>
    <w:rsid w:val="00E72C49"/>
    <w:rsid w:val="00E72F11"/>
    <w:rsid w:val="00E739BA"/>
    <w:rsid w:val="00E73C64"/>
    <w:rsid w:val="00E7411B"/>
    <w:rsid w:val="00E7425D"/>
    <w:rsid w:val="00E743E3"/>
    <w:rsid w:val="00E74687"/>
    <w:rsid w:val="00E7487F"/>
    <w:rsid w:val="00E74C9D"/>
    <w:rsid w:val="00E74F08"/>
    <w:rsid w:val="00E757E0"/>
    <w:rsid w:val="00E758A3"/>
    <w:rsid w:val="00E75D59"/>
    <w:rsid w:val="00E761B7"/>
    <w:rsid w:val="00E76644"/>
    <w:rsid w:val="00E7676C"/>
    <w:rsid w:val="00E76A4D"/>
    <w:rsid w:val="00E76BB2"/>
    <w:rsid w:val="00E76D0B"/>
    <w:rsid w:val="00E76D4B"/>
    <w:rsid w:val="00E76F9F"/>
    <w:rsid w:val="00E77182"/>
    <w:rsid w:val="00E771C5"/>
    <w:rsid w:val="00E77707"/>
    <w:rsid w:val="00E77909"/>
    <w:rsid w:val="00E8006A"/>
    <w:rsid w:val="00E80162"/>
    <w:rsid w:val="00E80639"/>
    <w:rsid w:val="00E80794"/>
    <w:rsid w:val="00E809E3"/>
    <w:rsid w:val="00E80A5D"/>
    <w:rsid w:val="00E80C24"/>
    <w:rsid w:val="00E80C31"/>
    <w:rsid w:val="00E80D3A"/>
    <w:rsid w:val="00E81574"/>
    <w:rsid w:val="00E817FC"/>
    <w:rsid w:val="00E81877"/>
    <w:rsid w:val="00E821F3"/>
    <w:rsid w:val="00E825B3"/>
    <w:rsid w:val="00E8266B"/>
    <w:rsid w:val="00E82676"/>
    <w:rsid w:val="00E829C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493"/>
    <w:rsid w:val="00E855F5"/>
    <w:rsid w:val="00E85A5F"/>
    <w:rsid w:val="00E85DF3"/>
    <w:rsid w:val="00E8617B"/>
    <w:rsid w:val="00E8619C"/>
    <w:rsid w:val="00E864BF"/>
    <w:rsid w:val="00E873A3"/>
    <w:rsid w:val="00E8751B"/>
    <w:rsid w:val="00E877EF"/>
    <w:rsid w:val="00E900ED"/>
    <w:rsid w:val="00E90890"/>
    <w:rsid w:val="00E90ABE"/>
    <w:rsid w:val="00E90CE3"/>
    <w:rsid w:val="00E90FF5"/>
    <w:rsid w:val="00E910EB"/>
    <w:rsid w:val="00E915F0"/>
    <w:rsid w:val="00E917A2"/>
    <w:rsid w:val="00E91B88"/>
    <w:rsid w:val="00E91E41"/>
    <w:rsid w:val="00E921BA"/>
    <w:rsid w:val="00E923DF"/>
    <w:rsid w:val="00E92821"/>
    <w:rsid w:val="00E929FA"/>
    <w:rsid w:val="00E92CC2"/>
    <w:rsid w:val="00E9349E"/>
    <w:rsid w:val="00E93B24"/>
    <w:rsid w:val="00E9425B"/>
    <w:rsid w:val="00E94467"/>
    <w:rsid w:val="00E94682"/>
    <w:rsid w:val="00E94772"/>
    <w:rsid w:val="00E94998"/>
    <w:rsid w:val="00E94B4F"/>
    <w:rsid w:val="00E952D4"/>
    <w:rsid w:val="00E95C81"/>
    <w:rsid w:val="00E95EDA"/>
    <w:rsid w:val="00E960C6"/>
    <w:rsid w:val="00E962A1"/>
    <w:rsid w:val="00E9630C"/>
    <w:rsid w:val="00E96492"/>
    <w:rsid w:val="00E968D2"/>
    <w:rsid w:val="00E96B94"/>
    <w:rsid w:val="00E977E9"/>
    <w:rsid w:val="00E97B94"/>
    <w:rsid w:val="00E97C2E"/>
    <w:rsid w:val="00EA02FC"/>
    <w:rsid w:val="00EA0398"/>
    <w:rsid w:val="00EA0B8E"/>
    <w:rsid w:val="00EA0F1B"/>
    <w:rsid w:val="00EA11FB"/>
    <w:rsid w:val="00EA1C2D"/>
    <w:rsid w:val="00EA1F60"/>
    <w:rsid w:val="00EA2702"/>
    <w:rsid w:val="00EA297C"/>
    <w:rsid w:val="00EA29EF"/>
    <w:rsid w:val="00EA2A3D"/>
    <w:rsid w:val="00EA2D30"/>
    <w:rsid w:val="00EA3527"/>
    <w:rsid w:val="00EA3FDC"/>
    <w:rsid w:val="00EA413B"/>
    <w:rsid w:val="00EA44F2"/>
    <w:rsid w:val="00EA4A62"/>
    <w:rsid w:val="00EA4DC5"/>
    <w:rsid w:val="00EA5062"/>
    <w:rsid w:val="00EA51CB"/>
    <w:rsid w:val="00EA5733"/>
    <w:rsid w:val="00EA5B59"/>
    <w:rsid w:val="00EA5DD4"/>
    <w:rsid w:val="00EA5E12"/>
    <w:rsid w:val="00EA6112"/>
    <w:rsid w:val="00EA61A4"/>
    <w:rsid w:val="00EA6269"/>
    <w:rsid w:val="00EA6382"/>
    <w:rsid w:val="00EA6842"/>
    <w:rsid w:val="00EA696F"/>
    <w:rsid w:val="00EA755D"/>
    <w:rsid w:val="00EA75AF"/>
    <w:rsid w:val="00EA762D"/>
    <w:rsid w:val="00EA7A4D"/>
    <w:rsid w:val="00EA7B63"/>
    <w:rsid w:val="00EB027A"/>
    <w:rsid w:val="00EB02C0"/>
    <w:rsid w:val="00EB0439"/>
    <w:rsid w:val="00EB07D6"/>
    <w:rsid w:val="00EB07E8"/>
    <w:rsid w:val="00EB0A40"/>
    <w:rsid w:val="00EB0B2E"/>
    <w:rsid w:val="00EB0D8F"/>
    <w:rsid w:val="00EB10C9"/>
    <w:rsid w:val="00EB182C"/>
    <w:rsid w:val="00EB1CFE"/>
    <w:rsid w:val="00EB2042"/>
    <w:rsid w:val="00EB245C"/>
    <w:rsid w:val="00EB2834"/>
    <w:rsid w:val="00EB2B70"/>
    <w:rsid w:val="00EB2D3F"/>
    <w:rsid w:val="00EB2FFD"/>
    <w:rsid w:val="00EB30C0"/>
    <w:rsid w:val="00EB3228"/>
    <w:rsid w:val="00EB333F"/>
    <w:rsid w:val="00EB356F"/>
    <w:rsid w:val="00EB36DA"/>
    <w:rsid w:val="00EB3919"/>
    <w:rsid w:val="00EB3962"/>
    <w:rsid w:val="00EB3B3B"/>
    <w:rsid w:val="00EB45F3"/>
    <w:rsid w:val="00EB4B1F"/>
    <w:rsid w:val="00EB4CD1"/>
    <w:rsid w:val="00EB4F4E"/>
    <w:rsid w:val="00EB4FE0"/>
    <w:rsid w:val="00EB54FF"/>
    <w:rsid w:val="00EB570E"/>
    <w:rsid w:val="00EB575F"/>
    <w:rsid w:val="00EB5B9A"/>
    <w:rsid w:val="00EB5CCF"/>
    <w:rsid w:val="00EB5EE1"/>
    <w:rsid w:val="00EB5F32"/>
    <w:rsid w:val="00EB6675"/>
    <w:rsid w:val="00EB6882"/>
    <w:rsid w:val="00EB6B37"/>
    <w:rsid w:val="00EB6B67"/>
    <w:rsid w:val="00EB71D2"/>
    <w:rsid w:val="00EC0A57"/>
    <w:rsid w:val="00EC0D02"/>
    <w:rsid w:val="00EC0E14"/>
    <w:rsid w:val="00EC1065"/>
    <w:rsid w:val="00EC1397"/>
    <w:rsid w:val="00EC13A0"/>
    <w:rsid w:val="00EC17D2"/>
    <w:rsid w:val="00EC1FD6"/>
    <w:rsid w:val="00EC25D1"/>
    <w:rsid w:val="00EC2A62"/>
    <w:rsid w:val="00EC2CE0"/>
    <w:rsid w:val="00EC2D87"/>
    <w:rsid w:val="00EC2E8D"/>
    <w:rsid w:val="00EC3307"/>
    <w:rsid w:val="00EC3587"/>
    <w:rsid w:val="00EC3693"/>
    <w:rsid w:val="00EC37B9"/>
    <w:rsid w:val="00EC3802"/>
    <w:rsid w:val="00EC3B26"/>
    <w:rsid w:val="00EC3B2B"/>
    <w:rsid w:val="00EC3DE9"/>
    <w:rsid w:val="00EC448A"/>
    <w:rsid w:val="00EC4612"/>
    <w:rsid w:val="00EC4A56"/>
    <w:rsid w:val="00EC4C2B"/>
    <w:rsid w:val="00EC4D61"/>
    <w:rsid w:val="00EC510D"/>
    <w:rsid w:val="00EC51B2"/>
    <w:rsid w:val="00EC548F"/>
    <w:rsid w:val="00EC5600"/>
    <w:rsid w:val="00EC6493"/>
    <w:rsid w:val="00EC671B"/>
    <w:rsid w:val="00EC6B5E"/>
    <w:rsid w:val="00EC6B72"/>
    <w:rsid w:val="00EC6B9C"/>
    <w:rsid w:val="00EC6D54"/>
    <w:rsid w:val="00EC7181"/>
    <w:rsid w:val="00EC73B6"/>
    <w:rsid w:val="00EC74E7"/>
    <w:rsid w:val="00EC75B6"/>
    <w:rsid w:val="00EC7A43"/>
    <w:rsid w:val="00EC7CD2"/>
    <w:rsid w:val="00ED0345"/>
    <w:rsid w:val="00ED0440"/>
    <w:rsid w:val="00ED0946"/>
    <w:rsid w:val="00ED0B3D"/>
    <w:rsid w:val="00ED1060"/>
    <w:rsid w:val="00ED1346"/>
    <w:rsid w:val="00ED17BC"/>
    <w:rsid w:val="00ED186A"/>
    <w:rsid w:val="00ED1A04"/>
    <w:rsid w:val="00ED25D5"/>
    <w:rsid w:val="00ED2A33"/>
    <w:rsid w:val="00ED2A77"/>
    <w:rsid w:val="00ED2A99"/>
    <w:rsid w:val="00ED2AFF"/>
    <w:rsid w:val="00ED2BA3"/>
    <w:rsid w:val="00ED2D21"/>
    <w:rsid w:val="00ED2E85"/>
    <w:rsid w:val="00ED2FA3"/>
    <w:rsid w:val="00ED309D"/>
    <w:rsid w:val="00ED30EE"/>
    <w:rsid w:val="00ED3388"/>
    <w:rsid w:val="00ED3ADE"/>
    <w:rsid w:val="00ED3B4C"/>
    <w:rsid w:val="00ED3C7C"/>
    <w:rsid w:val="00ED4167"/>
    <w:rsid w:val="00ED464B"/>
    <w:rsid w:val="00ED4BFB"/>
    <w:rsid w:val="00ED5813"/>
    <w:rsid w:val="00ED5829"/>
    <w:rsid w:val="00ED64B3"/>
    <w:rsid w:val="00ED6553"/>
    <w:rsid w:val="00ED6F49"/>
    <w:rsid w:val="00ED708D"/>
    <w:rsid w:val="00ED71E4"/>
    <w:rsid w:val="00ED726E"/>
    <w:rsid w:val="00ED7344"/>
    <w:rsid w:val="00ED7632"/>
    <w:rsid w:val="00ED768D"/>
    <w:rsid w:val="00ED78C6"/>
    <w:rsid w:val="00EE014E"/>
    <w:rsid w:val="00EE0871"/>
    <w:rsid w:val="00EE118E"/>
    <w:rsid w:val="00EE129F"/>
    <w:rsid w:val="00EE14A0"/>
    <w:rsid w:val="00EE16CB"/>
    <w:rsid w:val="00EE1D1A"/>
    <w:rsid w:val="00EE1FCF"/>
    <w:rsid w:val="00EE221B"/>
    <w:rsid w:val="00EE2780"/>
    <w:rsid w:val="00EE2AD7"/>
    <w:rsid w:val="00EE2B8D"/>
    <w:rsid w:val="00EE2DDC"/>
    <w:rsid w:val="00EE3229"/>
    <w:rsid w:val="00EE369A"/>
    <w:rsid w:val="00EE38A7"/>
    <w:rsid w:val="00EE394D"/>
    <w:rsid w:val="00EE39EC"/>
    <w:rsid w:val="00EE3AF6"/>
    <w:rsid w:val="00EE3B3A"/>
    <w:rsid w:val="00EE3D9E"/>
    <w:rsid w:val="00EE410B"/>
    <w:rsid w:val="00EE4243"/>
    <w:rsid w:val="00EE4885"/>
    <w:rsid w:val="00EE5636"/>
    <w:rsid w:val="00EE57CE"/>
    <w:rsid w:val="00EE5E86"/>
    <w:rsid w:val="00EE5EA7"/>
    <w:rsid w:val="00EE6579"/>
    <w:rsid w:val="00EE68DE"/>
    <w:rsid w:val="00EE6AF3"/>
    <w:rsid w:val="00EE758F"/>
    <w:rsid w:val="00EE7A8A"/>
    <w:rsid w:val="00EE7BDD"/>
    <w:rsid w:val="00EE7F11"/>
    <w:rsid w:val="00EE7F63"/>
    <w:rsid w:val="00EF009B"/>
    <w:rsid w:val="00EF01EA"/>
    <w:rsid w:val="00EF0B36"/>
    <w:rsid w:val="00EF0EF5"/>
    <w:rsid w:val="00EF1053"/>
    <w:rsid w:val="00EF178D"/>
    <w:rsid w:val="00EF1863"/>
    <w:rsid w:val="00EF1A42"/>
    <w:rsid w:val="00EF1BE1"/>
    <w:rsid w:val="00EF1EDB"/>
    <w:rsid w:val="00EF233B"/>
    <w:rsid w:val="00EF2453"/>
    <w:rsid w:val="00EF2959"/>
    <w:rsid w:val="00EF2BA3"/>
    <w:rsid w:val="00EF2BD6"/>
    <w:rsid w:val="00EF2CF0"/>
    <w:rsid w:val="00EF30DE"/>
    <w:rsid w:val="00EF32CC"/>
    <w:rsid w:val="00EF3325"/>
    <w:rsid w:val="00EF398A"/>
    <w:rsid w:val="00EF420D"/>
    <w:rsid w:val="00EF47EF"/>
    <w:rsid w:val="00EF4AB5"/>
    <w:rsid w:val="00EF4F21"/>
    <w:rsid w:val="00EF5124"/>
    <w:rsid w:val="00EF5170"/>
    <w:rsid w:val="00EF536F"/>
    <w:rsid w:val="00EF558B"/>
    <w:rsid w:val="00EF566C"/>
    <w:rsid w:val="00EF574B"/>
    <w:rsid w:val="00EF59EE"/>
    <w:rsid w:val="00EF6025"/>
    <w:rsid w:val="00EF655C"/>
    <w:rsid w:val="00EF7708"/>
    <w:rsid w:val="00EF7B28"/>
    <w:rsid w:val="00EF7DDB"/>
    <w:rsid w:val="00F00132"/>
    <w:rsid w:val="00F006C5"/>
    <w:rsid w:val="00F009A4"/>
    <w:rsid w:val="00F00AB2"/>
    <w:rsid w:val="00F0113A"/>
    <w:rsid w:val="00F01212"/>
    <w:rsid w:val="00F01426"/>
    <w:rsid w:val="00F01C42"/>
    <w:rsid w:val="00F0222A"/>
    <w:rsid w:val="00F022B8"/>
    <w:rsid w:val="00F024CC"/>
    <w:rsid w:val="00F025B9"/>
    <w:rsid w:val="00F02B5B"/>
    <w:rsid w:val="00F031B5"/>
    <w:rsid w:val="00F031CD"/>
    <w:rsid w:val="00F03AAE"/>
    <w:rsid w:val="00F03B0A"/>
    <w:rsid w:val="00F03DCD"/>
    <w:rsid w:val="00F03E31"/>
    <w:rsid w:val="00F03F7D"/>
    <w:rsid w:val="00F04025"/>
    <w:rsid w:val="00F046FA"/>
    <w:rsid w:val="00F047FC"/>
    <w:rsid w:val="00F048AA"/>
    <w:rsid w:val="00F04F51"/>
    <w:rsid w:val="00F052A1"/>
    <w:rsid w:val="00F053AD"/>
    <w:rsid w:val="00F054F1"/>
    <w:rsid w:val="00F057AE"/>
    <w:rsid w:val="00F0630B"/>
    <w:rsid w:val="00F065E4"/>
    <w:rsid w:val="00F068AA"/>
    <w:rsid w:val="00F0710F"/>
    <w:rsid w:val="00F07484"/>
    <w:rsid w:val="00F074AC"/>
    <w:rsid w:val="00F07579"/>
    <w:rsid w:val="00F07D39"/>
    <w:rsid w:val="00F07E81"/>
    <w:rsid w:val="00F07FC6"/>
    <w:rsid w:val="00F103CE"/>
    <w:rsid w:val="00F103F4"/>
    <w:rsid w:val="00F10852"/>
    <w:rsid w:val="00F11344"/>
    <w:rsid w:val="00F11454"/>
    <w:rsid w:val="00F12D23"/>
    <w:rsid w:val="00F1327E"/>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17E2C"/>
    <w:rsid w:val="00F20396"/>
    <w:rsid w:val="00F20DE6"/>
    <w:rsid w:val="00F211AB"/>
    <w:rsid w:val="00F2124E"/>
    <w:rsid w:val="00F213F4"/>
    <w:rsid w:val="00F2161B"/>
    <w:rsid w:val="00F21629"/>
    <w:rsid w:val="00F2189D"/>
    <w:rsid w:val="00F21E7D"/>
    <w:rsid w:val="00F22084"/>
    <w:rsid w:val="00F22870"/>
    <w:rsid w:val="00F229E9"/>
    <w:rsid w:val="00F22BA9"/>
    <w:rsid w:val="00F22C4D"/>
    <w:rsid w:val="00F22E77"/>
    <w:rsid w:val="00F23061"/>
    <w:rsid w:val="00F232A6"/>
    <w:rsid w:val="00F23503"/>
    <w:rsid w:val="00F235F2"/>
    <w:rsid w:val="00F23670"/>
    <w:rsid w:val="00F23780"/>
    <w:rsid w:val="00F23DF3"/>
    <w:rsid w:val="00F24423"/>
    <w:rsid w:val="00F24A5D"/>
    <w:rsid w:val="00F24F2D"/>
    <w:rsid w:val="00F2543B"/>
    <w:rsid w:val="00F25622"/>
    <w:rsid w:val="00F25871"/>
    <w:rsid w:val="00F2594C"/>
    <w:rsid w:val="00F259D9"/>
    <w:rsid w:val="00F25AEE"/>
    <w:rsid w:val="00F25E71"/>
    <w:rsid w:val="00F25EF8"/>
    <w:rsid w:val="00F26532"/>
    <w:rsid w:val="00F26ABC"/>
    <w:rsid w:val="00F26B71"/>
    <w:rsid w:val="00F26E14"/>
    <w:rsid w:val="00F273C0"/>
    <w:rsid w:val="00F278E5"/>
    <w:rsid w:val="00F27EAA"/>
    <w:rsid w:val="00F30069"/>
    <w:rsid w:val="00F3014D"/>
    <w:rsid w:val="00F304D6"/>
    <w:rsid w:val="00F307AA"/>
    <w:rsid w:val="00F30CA7"/>
    <w:rsid w:val="00F30D82"/>
    <w:rsid w:val="00F30E29"/>
    <w:rsid w:val="00F31018"/>
    <w:rsid w:val="00F3125A"/>
    <w:rsid w:val="00F3173E"/>
    <w:rsid w:val="00F31D6C"/>
    <w:rsid w:val="00F3224F"/>
    <w:rsid w:val="00F325FB"/>
    <w:rsid w:val="00F32A96"/>
    <w:rsid w:val="00F32DA4"/>
    <w:rsid w:val="00F33038"/>
    <w:rsid w:val="00F33167"/>
    <w:rsid w:val="00F33801"/>
    <w:rsid w:val="00F33CF2"/>
    <w:rsid w:val="00F33F7E"/>
    <w:rsid w:val="00F34084"/>
    <w:rsid w:val="00F3408F"/>
    <w:rsid w:val="00F3419E"/>
    <w:rsid w:val="00F341A3"/>
    <w:rsid w:val="00F34603"/>
    <w:rsid w:val="00F34C40"/>
    <w:rsid w:val="00F34D2A"/>
    <w:rsid w:val="00F34D87"/>
    <w:rsid w:val="00F34DB9"/>
    <w:rsid w:val="00F353F0"/>
    <w:rsid w:val="00F35550"/>
    <w:rsid w:val="00F359CF"/>
    <w:rsid w:val="00F35F6B"/>
    <w:rsid w:val="00F35FDD"/>
    <w:rsid w:val="00F3633C"/>
    <w:rsid w:val="00F36539"/>
    <w:rsid w:val="00F36564"/>
    <w:rsid w:val="00F3666B"/>
    <w:rsid w:val="00F366C6"/>
    <w:rsid w:val="00F36C7C"/>
    <w:rsid w:val="00F36D0A"/>
    <w:rsid w:val="00F37EAF"/>
    <w:rsid w:val="00F40211"/>
    <w:rsid w:val="00F40909"/>
    <w:rsid w:val="00F409A6"/>
    <w:rsid w:val="00F40D9D"/>
    <w:rsid w:val="00F40F36"/>
    <w:rsid w:val="00F41824"/>
    <w:rsid w:val="00F418A8"/>
    <w:rsid w:val="00F419DF"/>
    <w:rsid w:val="00F41A77"/>
    <w:rsid w:val="00F41C4D"/>
    <w:rsid w:val="00F42567"/>
    <w:rsid w:val="00F4277C"/>
    <w:rsid w:val="00F429B9"/>
    <w:rsid w:val="00F430FA"/>
    <w:rsid w:val="00F433B9"/>
    <w:rsid w:val="00F437C0"/>
    <w:rsid w:val="00F437DA"/>
    <w:rsid w:val="00F43A73"/>
    <w:rsid w:val="00F43B01"/>
    <w:rsid w:val="00F43B32"/>
    <w:rsid w:val="00F4442F"/>
    <w:rsid w:val="00F44578"/>
    <w:rsid w:val="00F44681"/>
    <w:rsid w:val="00F44811"/>
    <w:rsid w:val="00F44EE2"/>
    <w:rsid w:val="00F450CC"/>
    <w:rsid w:val="00F45193"/>
    <w:rsid w:val="00F4549A"/>
    <w:rsid w:val="00F454D4"/>
    <w:rsid w:val="00F45CFB"/>
    <w:rsid w:val="00F46446"/>
    <w:rsid w:val="00F467EB"/>
    <w:rsid w:val="00F46B1F"/>
    <w:rsid w:val="00F46CA1"/>
    <w:rsid w:val="00F46DFD"/>
    <w:rsid w:val="00F46E5F"/>
    <w:rsid w:val="00F46EB3"/>
    <w:rsid w:val="00F47182"/>
    <w:rsid w:val="00F472E4"/>
    <w:rsid w:val="00F478CC"/>
    <w:rsid w:val="00F50055"/>
    <w:rsid w:val="00F502B5"/>
    <w:rsid w:val="00F508C1"/>
    <w:rsid w:val="00F51265"/>
    <w:rsid w:val="00F517C9"/>
    <w:rsid w:val="00F51E91"/>
    <w:rsid w:val="00F52031"/>
    <w:rsid w:val="00F52777"/>
    <w:rsid w:val="00F52B1A"/>
    <w:rsid w:val="00F52B38"/>
    <w:rsid w:val="00F52CCB"/>
    <w:rsid w:val="00F53200"/>
    <w:rsid w:val="00F53265"/>
    <w:rsid w:val="00F532AF"/>
    <w:rsid w:val="00F53348"/>
    <w:rsid w:val="00F53F67"/>
    <w:rsid w:val="00F54147"/>
    <w:rsid w:val="00F549EB"/>
    <w:rsid w:val="00F54BDB"/>
    <w:rsid w:val="00F54DC4"/>
    <w:rsid w:val="00F55458"/>
    <w:rsid w:val="00F5549B"/>
    <w:rsid w:val="00F55E6C"/>
    <w:rsid w:val="00F56B5F"/>
    <w:rsid w:val="00F56D2D"/>
    <w:rsid w:val="00F56D5B"/>
    <w:rsid w:val="00F57124"/>
    <w:rsid w:val="00F5718E"/>
    <w:rsid w:val="00F57E32"/>
    <w:rsid w:val="00F603FE"/>
    <w:rsid w:val="00F61284"/>
    <w:rsid w:val="00F61377"/>
    <w:rsid w:val="00F6160F"/>
    <w:rsid w:val="00F61E2D"/>
    <w:rsid w:val="00F61F75"/>
    <w:rsid w:val="00F62230"/>
    <w:rsid w:val="00F6249E"/>
    <w:rsid w:val="00F63243"/>
    <w:rsid w:val="00F6336E"/>
    <w:rsid w:val="00F63384"/>
    <w:rsid w:val="00F634F8"/>
    <w:rsid w:val="00F63862"/>
    <w:rsid w:val="00F641F5"/>
    <w:rsid w:val="00F6460A"/>
    <w:rsid w:val="00F64E6E"/>
    <w:rsid w:val="00F65341"/>
    <w:rsid w:val="00F65D0A"/>
    <w:rsid w:val="00F65D0C"/>
    <w:rsid w:val="00F65ED6"/>
    <w:rsid w:val="00F6647A"/>
    <w:rsid w:val="00F667B8"/>
    <w:rsid w:val="00F66836"/>
    <w:rsid w:val="00F66CDA"/>
    <w:rsid w:val="00F66D20"/>
    <w:rsid w:val="00F6738F"/>
    <w:rsid w:val="00F67721"/>
    <w:rsid w:val="00F67944"/>
    <w:rsid w:val="00F67948"/>
    <w:rsid w:val="00F67C2B"/>
    <w:rsid w:val="00F67C39"/>
    <w:rsid w:val="00F67F6D"/>
    <w:rsid w:val="00F67FA1"/>
    <w:rsid w:val="00F70060"/>
    <w:rsid w:val="00F70446"/>
    <w:rsid w:val="00F7059E"/>
    <w:rsid w:val="00F70792"/>
    <w:rsid w:val="00F707FF"/>
    <w:rsid w:val="00F7083B"/>
    <w:rsid w:val="00F7093D"/>
    <w:rsid w:val="00F70AC3"/>
    <w:rsid w:val="00F70F48"/>
    <w:rsid w:val="00F70F74"/>
    <w:rsid w:val="00F7101E"/>
    <w:rsid w:val="00F710D3"/>
    <w:rsid w:val="00F71900"/>
    <w:rsid w:val="00F71A76"/>
    <w:rsid w:val="00F72040"/>
    <w:rsid w:val="00F722B9"/>
    <w:rsid w:val="00F722DC"/>
    <w:rsid w:val="00F72AD4"/>
    <w:rsid w:val="00F72EF7"/>
    <w:rsid w:val="00F73075"/>
    <w:rsid w:val="00F73356"/>
    <w:rsid w:val="00F73A11"/>
    <w:rsid w:val="00F73F88"/>
    <w:rsid w:val="00F74196"/>
    <w:rsid w:val="00F742F5"/>
    <w:rsid w:val="00F7430F"/>
    <w:rsid w:val="00F743B2"/>
    <w:rsid w:val="00F7447A"/>
    <w:rsid w:val="00F746C5"/>
    <w:rsid w:val="00F74A0D"/>
    <w:rsid w:val="00F74A97"/>
    <w:rsid w:val="00F75003"/>
    <w:rsid w:val="00F75102"/>
    <w:rsid w:val="00F75414"/>
    <w:rsid w:val="00F756F5"/>
    <w:rsid w:val="00F75986"/>
    <w:rsid w:val="00F7650F"/>
    <w:rsid w:val="00F76593"/>
    <w:rsid w:val="00F769FD"/>
    <w:rsid w:val="00F770AE"/>
    <w:rsid w:val="00F77469"/>
    <w:rsid w:val="00F77641"/>
    <w:rsid w:val="00F7773E"/>
    <w:rsid w:val="00F779AB"/>
    <w:rsid w:val="00F77A86"/>
    <w:rsid w:val="00F77D29"/>
    <w:rsid w:val="00F77D51"/>
    <w:rsid w:val="00F77F7C"/>
    <w:rsid w:val="00F77FE4"/>
    <w:rsid w:val="00F80183"/>
    <w:rsid w:val="00F8081E"/>
    <w:rsid w:val="00F80862"/>
    <w:rsid w:val="00F80C45"/>
    <w:rsid w:val="00F80E62"/>
    <w:rsid w:val="00F80FFD"/>
    <w:rsid w:val="00F81ABC"/>
    <w:rsid w:val="00F8225C"/>
    <w:rsid w:val="00F82394"/>
    <w:rsid w:val="00F823DA"/>
    <w:rsid w:val="00F827BD"/>
    <w:rsid w:val="00F82866"/>
    <w:rsid w:val="00F82CA5"/>
    <w:rsid w:val="00F82CDC"/>
    <w:rsid w:val="00F82D38"/>
    <w:rsid w:val="00F82D4D"/>
    <w:rsid w:val="00F830BD"/>
    <w:rsid w:val="00F830D5"/>
    <w:rsid w:val="00F833B3"/>
    <w:rsid w:val="00F834C1"/>
    <w:rsid w:val="00F837ED"/>
    <w:rsid w:val="00F83A9C"/>
    <w:rsid w:val="00F84145"/>
    <w:rsid w:val="00F84379"/>
    <w:rsid w:val="00F84398"/>
    <w:rsid w:val="00F8463B"/>
    <w:rsid w:val="00F84871"/>
    <w:rsid w:val="00F84AFB"/>
    <w:rsid w:val="00F84F53"/>
    <w:rsid w:val="00F851F2"/>
    <w:rsid w:val="00F851FA"/>
    <w:rsid w:val="00F85ED9"/>
    <w:rsid w:val="00F85F67"/>
    <w:rsid w:val="00F865F0"/>
    <w:rsid w:val="00F86626"/>
    <w:rsid w:val="00F86698"/>
    <w:rsid w:val="00F8682C"/>
    <w:rsid w:val="00F86D9A"/>
    <w:rsid w:val="00F8713D"/>
    <w:rsid w:val="00F87525"/>
    <w:rsid w:val="00F8764C"/>
    <w:rsid w:val="00F877D7"/>
    <w:rsid w:val="00F879B3"/>
    <w:rsid w:val="00F90071"/>
    <w:rsid w:val="00F902B0"/>
    <w:rsid w:val="00F902CB"/>
    <w:rsid w:val="00F9086A"/>
    <w:rsid w:val="00F908F2"/>
    <w:rsid w:val="00F90AAC"/>
    <w:rsid w:val="00F90F68"/>
    <w:rsid w:val="00F910F9"/>
    <w:rsid w:val="00F91371"/>
    <w:rsid w:val="00F921FF"/>
    <w:rsid w:val="00F923C6"/>
    <w:rsid w:val="00F92988"/>
    <w:rsid w:val="00F92BD3"/>
    <w:rsid w:val="00F93712"/>
    <w:rsid w:val="00F93D0E"/>
    <w:rsid w:val="00F941F4"/>
    <w:rsid w:val="00F9425D"/>
    <w:rsid w:val="00F942EB"/>
    <w:rsid w:val="00F94A24"/>
    <w:rsid w:val="00F95455"/>
    <w:rsid w:val="00F95971"/>
    <w:rsid w:val="00F95CF7"/>
    <w:rsid w:val="00F95D41"/>
    <w:rsid w:val="00F960AE"/>
    <w:rsid w:val="00F96146"/>
    <w:rsid w:val="00F965B1"/>
    <w:rsid w:val="00F96871"/>
    <w:rsid w:val="00F96E36"/>
    <w:rsid w:val="00F971D3"/>
    <w:rsid w:val="00F9739E"/>
    <w:rsid w:val="00F97584"/>
    <w:rsid w:val="00F975C1"/>
    <w:rsid w:val="00F9766E"/>
    <w:rsid w:val="00F97EF0"/>
    <w:rsid w:val="00FA04DB"/>
    <w:rsid w:val="00FA0731"/>
    <w:rsid w:val="00FA0A78"/>
    <w:rsid w:val="00FA0E6C"/>
    <w:rsid w:val="00FA12F6"/>
    <w:rsid w:val="00FA14A1"/>
    <w:rsid w:val="00FA1566"/>
    <w:rsid w:val="00FA1656"/>
    <w:rsid w:val="00FA1702"/>
    <w:rsid w:val="00FA1EDB"/>
    <w:rsid w:val="00FA2063"/>
    <w:rsid w:val="00FA213E"/>
    <w:rsid w:val="00FA222D"/>
    <w:rsid w:val="00FA25A5"/>
    <w:rsid w:val="00FA2F1F"/>
    <w:rsid w:val="00FA3012"/>
    <w:rsid w:val="00FA306E"/>
    <w:rsid w:val="00FA315B"/>
    <w:rsid w:val="00FA3201"/>
    <w:rsid w:val="00FA331E"/>
    <w:rsid w:val="00FA37C5"/>
    <w:rsid w:val="00FA3A72"/>
    <w:rsid w:val="00FA3D2E"/>
    <w:rsid w:val="00FA3D76"/>
    <w:rsid w:val="00FA3DB6"/>
    <w:rsid w:val="00FA3DBB"/>
    <w:rsid w:val="00FA411A"/>
    <w:rsid w:val="00FA449F"/>
    <w:rsid w:val="00FA45F6"/>
    <w:rsid w:val="00FA4B50"/>
    <w:rsid w:val="00FA503A"/>
    <w:rsid w:val="00FA5BC7"/>
    <w:rsid w:val="00FA5CC2"/>
    <w:rsid w:val="00FA5D2A"/>
    <w:rsid w:val="00FA60CE"/>
    <w:rsid w:val="00FA66B7"/>
    <w:rsid w:val="00FA6B3C"/>
    <w:rsid w:val="00FA76B8"/>
    <w:rsid w:val="00FB0400"/>
    <w:rsid w:val="00FB0865"/>
    <w:rsid w:val="00FB0BD4"/>
    <w:rsid w:val="00FB0CC0"/>
    <w:rsid w:val="00FB0E4D"/>
    <w:rsid w:val="00FB0F04"/>
    <w:rsid w:val="00FB0F69"/>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9C"/>
    <w:rsid w:val="00FB39A0"/>
    <w:rsid w:val="00FB43D3"/>
    <w:rsid w:val="00FB45FC"/>
    <w:rsid w:val="00FB46E2"/>
    <w:rsid w:val="00FB4A99"/>
    <w:rsid w:val="00FB4AAD"/>
    <w:rsid w:val="00FB4AB8"/>
    <w:rsid w:val="00FB4B84"/>
    <w:rsid w:val="00FB4D32"/>
    <w:rsid w:val="00FB590B"/>
    <w:rsid w:val="00FB5A21"/>
    <w:rsid w:val="00FB5FC5"/>
    <w:rsid w:val="00FB6154"/>
    <w:rsid w:val="00FB61E7"/>
    <w:rsid w:val="00FB707D"/>
    <w:rsid w:val="00FB7D78"/>
    <w:rsid w:val="00FC013F"/>
    <w:rsid w:val="00FC02C7"/>
    <w:rsid w:val="00FC06D1"/>
    <w:rsid w:val="00FC0A4D"/>
    <w:rsid w:val="00FC0B42"/>
    <w:rsid w:val="00FC12F5"/>
    <w:rsid w:val="00FC1364"/>
    <w:rsid w:val="00FC1415"/>
    <w:rsid w:val="00FC15D8"/>
    <w:rsid w:val="00FC173A"/>
    <w:rsid w:val="00FC1C50"/>
    <w:rsid w:val="00FC26F8"/>
    <w:rsid w:val="00FC2AF7"/>
    <w:rsid w:val="00FC2B78"/>
    <w:rsid w:val="00FC2C50"/>
    <w:rsid w:val="00FC315F"/>
    <w:rsid w:val="00FC32CE"/>
    <w:rsid w:val="00FC336A"/>
    <w:rsid w:val="00FC3439"/>
    <w:rsid w:val="00FC3786"/>
    <w:rsid w:val="00FC3A0B"/>
    <w:rsid w:val="00FC3CB6"/>
    <w:rsid w:val="00FC4391"/>
    <w:rsid w:val="00FC4BC1"/>
    <w:rsid w:val="00FC534A"/>
    <w:rsid w:val="00FC59CB"/>
    <w:rsid w:val="00FC5AB3"/>
    <w:rsid w:val="00FC6134"/>
    <w:rsid w:val="00FC623D"/>
    <w:rsid w:val="00FC62EB"/>
    <w:rsid w:val="00FC63B8"/>
    <w:rsid w:val="00FC63DD"/>
    <w:rsid w:val="00FC63DE"/>
    <w:rsid w:val="00FC6D32"/>
    <w:rsid w:val="00FC6E12"/>
    <w:rsid w:val="00FC7096"/>
    <w:rsid w:val="00FC7607"/>
    <w:rsid w:val="00FC77C0"/>
    <w:rsid w:val="00FC78C1"/>
    <w:rsid w:val="00FC7A62"/>
    <w:rsid w:val="00FC7FBC"/>
    <w:rsid w:val="00FD0201"/>
    <w:rsid w:val="00FD0441"/>
    <w:rsid w:val="00FD0646"/>
    <w:rsid w:val="00FD0951"/>
    <w:rsid w:val="00FD10BF"/>
    <w:rsid w:val="00FD1421"/>
    <w:rsid w:val="00FD14A4"/>
    <w:rsid w:val="00FD1746"/>
    <w:rsid w:val="00FD2420"/>
    <w:rsid w:val="00FD2526"/>
    <w:rsid w:val="00FD3373"/>
    <w:rsid w:val="00FD3A08"/>
    <w:rsid w:val="00FD3B5D"/>
    <w:rsid w:val="00FD3EEE"/>
    <w:rsid w:val="00FD4303"/>
    <w:rsid w:val="00FD4440"/>
    <w:rsid w:val="00FD4529"/>
    <w:rsid w:val="00FD471E"/>
    <w:rsid w:val="00FD4931"/>
    <w:rsid w:val="00FD4BE2"/>
    <w:rsid w:val="00FD4DCC"/>
    <w:rsid w:val="00FD4E6A"/>
    <w:rsid w:val="00FD5144"/>
    <w:rsid w:val="00FD5304"/>
    <w:rsid w:val="00FD5F1F"/>
    <w:rsid w:val="00FD6316"/>
    <w:rsid w:val="00FD66A2"/>
    <w:rsid w:val="00FD69DF"/>
    <w:rsid w:val="00FD6BAF"/>
    <w:rsid w:val="00FD6C53"/>
    <w:rsid w:val="00FD7767"/>
    <w:rsid w:val="00FD7790"/>
    <w:rsid w:val="00FD7A26"/>
    <w:rsid w:val="00FD7A78"/>
    <w:rsid w:val="00FD7B1F"/>
    <w:rsid w:val="00FD7EBC"/>
    <w:rsid w:val="00FE038D"/>
    <w:rsid w:val="00FE064A"/>
    <w:rsid w:val="00FE0DC5"/>
    <w:rsid w:val="00FE11DC"/>
    <w:rsid w:val="00FE151B"/>
    <w:rsid w:val="00FE1F37"/>
    <w:rsid w:val="00FE246C"/>
    <w:rsid w:val="00FE266C"/>
    <w:rsid w:val="00FE2702"/>
    <w:rsid w:val="00FE27D4"/>
    <w:rsid w:val="00FE2970"/>
    <w:rsid w:val="00FE2980"/>
    <w:rsid w:val="00FE2F35"/>
    <w:rsid w:val="00FE2F75"/>
    <w:rsid w:val="00FE3508"/>
    <w:rsid w:val="00FE37E0"/>
    <w:rsid w:val="00FE38AE"/>
    <w:rsid w:val="00FE3B17"/>
    <w:rsid w:val="00FE3C42"/>
    <w:rsid w:val="00FE3CB5"/>
    <w:rsid w:val="00FE3D52"/>
    <w:rsid w:val="00FE4702"/>
    <w:rsid w:val="00FE499D"/>
    <w:rsid w:val="00FE4BCD"/>
    <w:rsid w:val="00FE5091"/>
    <w:rsid w:val="00FE558C"/>
    <w:rsid w:val="00FE55B9"/>
    <w:rsid w:val="00FE5BA2"/>
    <w:rsid w:val="00FE5FE6"/>
    <w:rsid w:val="00FE6126"/>
    <w:rsid w:val="00FE62D0"/>
    <w:rsid w:val="00FE63F7"/>
    <w:rsid w:val="00FE6442"/>
    <w:rsid w:val="00FE64B4"/>
    <w:rsid w:val="00FE658D"/>
    <w:rsid w:val="00FE7078"/>
    <w:rsid w:val="00FE70EF"/>
    <w:rsid w:val="00FE739E"/>
    <w:rsid w:val="00FE790D"/>
    <w:rsid w:val="00FE7944"/>
    <w:rsid w:val="00FE7AB5"/>
    <w:rsid w:val="00FE7DFC"/>
    <w:rsid w:val="00FF00BD"/>
    <w:rsid w:val="00FF039A"/>
    <w:rsid w:val="00FF09AC"/>
    <w:rsid w:val="00FF0C39"/>
    <w:rsid w:val="00FF0D60"/>
    <w:rsid w:val="00FF1078"/>
    <w:rsid w:val="00FF12C1"/>
    <w:rsid w:val="00FF1A4D"/>
    <w:rsid w:val="00FF2624"/>
    <w:rsid w:val="00FF269F"/>
    <w:rsid w:val="00FF26E8"/>
    <w:rsid w:val="00FF271E"/>
    <w:rsid w:val="00FF277B"/>
    <w:rsid w:val="00FF2E68"/>
    <w:rsid w:val="00FF300E"/>
    <w:rsid w:val="00FF3355"/>
    <w:rsid w:val="00FF344A"/>
    <w:rsid w:val="00FF40D4"/>
    <w:rsid w:val="00FF4764"/>
    <w:rsid w:val="00FF4987"/>
    <w:rsid w:val="00FF53B0"/>
    <w:rsid w:val="00FF53DC"/>
    <w:rsid w:val="00FF54BB"/>
    <w:rsid w:val="00FF5681"/>
    <w:rsid w:val="00FF5B8B"/>
    <w:rsid w:val="00FF5DB5"/>
    <w:rsid w:val="00FF6312"/>
    <w:rsid w:val="00FF6750"/>
    <w:rsid w:val="00FF738E"/>
    <w:rsid w:val="00FF739F"/>
    <w:rsid w:val="00FF7633"/>
    <w:rsid w:val="00FF7B4E"/>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paragraph" w:styleId="EndnoteText">
    <w:name w:val="endnote text"/>
    <w:basedOn w:val="Normal"/>
    <w:link w:val="EndnoteTextChar"/>
    <w:uiPriority w:val="99"/>
    <w:semiHidden/>
    <w:unhideWhenUsed/>
    <w:rsid w:val="009674A7"/>
    <w:pPr>
      <w:spacing w:line="240" w:lineRule="auto"/>
    </w:pPr>
    <w:rPr>
      <w:sz w:val="20"/>
      <w:szCs w:val="25"/>
    </w:rPr>
  </w:style>
  <w:style w:type="character" w:customStyle="1" w:styleId="EndnoteTextChar">
    <w:name w:val="Endnote Text Char"/>
    <w:basedOn w:val="DefaultParagraphFont"/>
    <w:link w:val="EndnoteText"/>
    <w:uiPriority w:val="99"/>
    <w:semiHidden/>
    <w:rsid w:val="009674A7"/>
    <w:rPr>
      <w:rFonts w:ascii="Arial" w:hAnsi="Arial"/>
      <w:szCs w:val="25"/>
    </w:rPr>
  </w:style>
  <w:style w:type="character" w:styleId="EndnoteReference">
    <w:name w:val="endnote reference"/>
    <w:basedOn w:val="DefaultParagraphFont"/>
    <w:uiPriority w:val="99"/>
    <w:semiHidden/>
    <w:unhideWhenUsed/>
    <w:rsid w:val="009674A7"/>
    <w:rPr>
      <w:vertAlign w:val="superscript"/>
    </w:rPr>
  </w:style>
  <w:style w:type="character" w:customStyle="1" w:styleId="ListParagraphChar">
    <w:name w:val="List Paragraph Char"/>
    <w:link w:val="ListParagraph"/>
    <w:uiPriority w:val="34"/>
    <w:rsid w:val="00BF1103"/>
    <w:rPr>
      <w:rFonts w:eastAsia="SimSun" w:hAnsi="Tms Rmn"/>
      <w:sz w:val="24"/>
      <w:szCs w:val="30"/>
    </w:rPr>
  </w:style>
  <w:style w:type="table" w:customStyle="1" w:styleId="TableGrid1">
    <w:name w:val="Table Grid1"/>
    <w:basedOn w:val="TableNormal"/>
    <w:next w:val="TableGrid"/>
    <w:uiPriority w:val="59"/>
    <w:rsid w:val="00B05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6670">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771122501">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1840138">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0ECA-11CF-4BC3-B1F7-FC2B48E5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41</Pages>
  <Words>10633</Words>
  <Characters>60611</Characters>
  <Application>Microsoft Office Word</Application>
  <DocSecurity>0</DocSecurity>
  <Lines>505</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71102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Janjira Ritthikrailaoseree</cp:lastModifiedBy>
  <cp:revision>970</cp:revision>
  <cp:lastPrinted>2024-12-04T04:41:00Z</cp:lastPrinted>
  <dcterms:created xsi:type="dcterms:W3CDTF">2022-11-21T10:51:00Z</dcterms:created>
  <dcterms:modified xsi:type="dcterms:W3CDTF">2025-02-24T06:15:00Z</dcterms:modified>
</cp:coreProperties>
</file>