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F10F5" w14:textId="77777777" w:rsidR="00490C9D" w:rsidRPr="008D4B60" w:rsidRDefault="00490C9D" w:rsidP="00490C9D">
      <w:pPr>
        <w:spacing w:line="240" w:lineRule="atLeast"/>
        <w:jc w:val="center"/>
        <w:rPr>
          <w:rFonts w:ascii="Times New Roman" w:eastAsia="Times New Roman" w:hAnsi="Times New Roman" w:cstheme="minorBidi"/>
          <w:sz w:val="22"/>
          <w:szCs w:val="20"/>
          <w:cs/>
        </w:rPr>
      </w:pPr>
    </w:p>
    <w:p w14:paraId="21EA638B" w14:textId="77777777" w:rsidR="00490C9D" w:rsidRPr="00490C9D" w:rsidRDefault="00490C9D" w:rsidP="00490C9D">
      <w:pPr>
        <w:spacing w:line="240" w:lineRule="atLeast"/>
        <w:jc w:val="center"/>
        <w:rPr>
          <w:rFonts w:ascii="Times New Roman" w:eastAsia="Times New Roman" w:hAnsi="Times New Roman" w:cstheme="minorBidi"/>
          <w:i/>
          <w:iCs/>
          <w:sz w:val="22"/>
          <w:szCs w:val="20"/>
        </w:rPr>
      </w:pPr>
    </w:p>
    <w:p w14:paraId="37F98B7C" w14:textId="77777777" w:rsidR="00490C9D" w:rsidRPr="00490C9D" w:rsidRDefault="00490C9D" w:rsidP="00490C9D">
      <w:pPr>
        <w:spacing w:line="240" w:lineRule="atLeast"/>
        <w:jc w:val="center"/>
        <w:rPr>
          <w:rFonts w:ascii="Times New Roman" w:eastAsia="Times New Roman" w:hAnsi="Times New Roman" w:cstheme="minorBidi"/>
          <w:i/>
          <w:iCs/>
          <w:sz w:val="22"/>
          <w:szCs w:val="20"/>
          <w:cs/>
        </w:rPr>
      </w:pPr>
    </w:p>
    <w:p w14:paraId="042D271F"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53429053"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3BA7A59B" w14:textId="77777777" w:rsidR="00490C9D" w:rsidRPr="00490C9D" w:rsidRDefault="00490C9D" w:rsidP="00490C9D">
      <w:pPr>
        <w:spacing w:line="240" w:lineRule="atLeast"/>
        <w:jc w:val="center"/>
        <w:rPr>
          <w:rFonts w:ascii="Times New Roman" w:eastAsia="Times New Roman" w:hAnsi="Times New Roman" w:cs="Times New Roman"/>
          <w:b/>
          <w:bCs/>
          <w:sz w:val="22"/>
          <w:szCs w:val="22"/>
          <w:lang w:val="en-GB" w:bidi="ar-SA"/>
        </w:rPr>
      </w:pPr>
    </w:p>
    <w:p w14:paraId="298902E7" w14:textId="5475B880" w:rsidR="00490C9D" w:rsidRPr="00FE1AAC" w:rsidRDefault="00C72971"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hAnsi="Times New Roman" w:cs="Times New Roman"/>
          <w:b/>
          <w:bCs/>
          <w:sz w:val="40"/>
          <w:szCs w:val="40"/>
        </w:rPr>
        <w:t>Intouch Holdings Public Company Limited</w:t>
      </w:r>
    </w:p>
    <w:p w14:paraId="0841185C" w14:textId="77777777" w:rsidR="00490C9D" w:rsidRPr="00FE1AAC" w:rsidRDefault="00490C9D" w:rsidP="00490C9D">
      <w:pPr>
        <w:spacing w:line="240" w:lineRule="atLeast"/>
        <w:jc w:val="center"/>
        <w:rPr>
          <w:rFonts w:ascii="Times New Roman" w:eastAsia="Times New Roman" w:hAnsi="Times New Roman" w:cs="Times New Roman"/>
          <w:b/>
          <w:bCs/>
          <w:sz w:val="40"/>
          <w:szCs w:val="40"/>
          <w:lang w:val="en-GB" w:bidi="ar-SA"/>
        </w:rPr>
      </w:pPr>
      <w:r w:rsidRPr="00FE1AAC">
        <w:rPr>
          <w:rFonts w:ascii="Times New Roman" w:eastAsia="Times New Roman" w:hAnsi="Times New Roman" w:cs="Times New Roman"/>
          <w:b/>
          <w:bCs/>
          <w:sz w:val="40"/>
          <w:szCs w:val="40"/>
          <w:lang w:val="en-GB" w:bidi="ar-SA"/>
        </w:rPr>
        <w:t>and its Subsidiaries</w:t>
      </w:r>
    </w:p>
    <w:p w14:paraId="44503CFD"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55409F42" w14:textId="77777777" w:rsidR="00490C9D" w:rsidRPr="00FE1AAC" w:rsidRDefault="00490C9D" w:rsidP="00490C9D">
      <w:pPr>
        <w:spacing w:line="240" w:lineRule="atLeast"/>
        <w:jc w:val="center"/>
        <w:rPr>
          <w:rFonts w:ascii="Times New Roman" w:eastAsia="Times New Roman" w:hAnsi="Times New Roman" w:cs="Times New Roman"/>
          <w:b/>
          <w:bCs/>
          <w:sz w:val="22"/>
          <w:szCs w:val="22"/>
          <w:lang w:val="en-GB" w:bidi="ar-SA"/>
        </w:rPr>
      </w:pPr>
    </w:p>
    <w:p w14:paraId="660C85E1" w14:textId="77777777" w:rsidR="00AB7E89" w:rsidRPr="007F6C76" w:rsidRDefault="00AB7E89" w:rsidP="00AB7E89">
      <w:pPr>
        <w:pStyle w:val="CoverTitle"/>
        <w:spacing w:line="240" w:lineRule="atLeast"/>
        <w:jc w:val="center"/>
        <w:rPr>
          <w:spacing w:val="-3"/>
          <w:szCs w:val="36"/>
        </w:rPr>
      </w:pPr>
      <w:r w:rsidRPr="007F6C76">
        <w:rPr>
          <w:spacing w:val="-3"/>
          <w:szCs w:val="36"/>
        </w:rPr>
        <w:t>Financial statements</w:t>
      </w:r>
      <w:r w:rsidRPr="007F6C76">
        <w:t xml:space="preserve"> </w:t>
      </w:r>
      <w:r w:rsidRPr="007F6C76">
        <w:rPr>
          <w:spacing w:val="-3"/>
          <w:szCs w:val="36"/>
        </w:rPr>
        <w:t>for the year ended</w:t>
      </w:r>
    </w:p>
    <w:p w14:paraId="16B2E453" w14:textId="4E0A8FE3" w:rsidR="00490C9D" w:rsidRPr="00FE1AAC" w:rsidRDefault="00490C9D" w:rsidP="00490C9D">
      <w:pPr>
        <w:spacing w:line="240" w:lineRule="atLeast"/>
        <w:jc w:val="center"/>
        <w:rPr>
          <w:rFonts w:ascii="Times New Roman" w:eastAsia="Times New Roman" w:hAnsi="Times New Roman" w:cs="Times New Roman"/>
          <w:sz w:val="36"/>
          <w:szCs w:val="36"/>
        </w:rPr>
      </w:pPr>
      <w:r w:rsidRPr="00FE1AAC">
        <w:rPr>
          <w:rFonts w:ascii="Times New Roman" w:eastAsia="Times New Roman" w:hAnsi="Times New Roman" w:cs="Times New Roman"/>
          <w:sz w:val="36"/>
          <w:szCs w:val="36"/>
          <w:lang w:val="en-GB" w:bidi="ar-SA"/>
        </w:rPr>
        <w:t>3</w:t>
      </w:r>
      <w:r w:rsidR="00F2531A">
        <w:rPr>
          <w:rFonts w:ascii="Times New Roman" w:eastAsia="Times New Roman" w:hAnsi="Times New Roman" w:cs="Times New Roman"/>
          <w:sz w:val="36"/>
          <w:szCs w:val="36"/>
          <w:lang w:val="en-GB" w:bidi="ar-SA"/>
        </w:rPr>
        <w:t>1</w:t>
      </w:r>
      <w:r w:rsidRPr="00FE1AAC">
        <w:rPr>
          <w:rFonts w:ascii="Times New Roman" w:eastAsia="Times New Roman" w:hAnsi="Times New Roman" w:cs="Times New Roman"/>
          <w:sz w:val="36"/>
          <w:szCs w:val="36"/>
          <w:lang w:val="en-GB" w:bidi="ar-SA"/>
        </w:rPr>
        <w:t xml:space="preserve"> </w:t>
      </w:r>
      <w:r w:rsidR="00F2531A">
        <w:rPr>
          <w:rFonts w:ascii="Times New Roman" w:eastAsia="Times New Roman" w:hAnsi="Times New Roman" w:cs="Times New Roman"/>
          <w:sz w:val="36"/>
          <w:szCs w:val="36"/>
          <w:lang w:val="en-GB" w:bidi="ar-SA"/>
        </w:rPr>
        <w:t>Decem</w:t>
      </w:r>
      <w:r w:rsidR="00D91F6B">
        <w:rPr>
          <w:rFonts w:ascii="Times New Roman" w:eastAsia="Times New Roman" w:hAnsi="Times New Roman" w:cs="Times New Roman"/>
          <w:sz w:val="36"/>
          <w:szCs w:val="36"/>
          <w:lang w:val="en-GB" w:bidi="ar-SA"/>
        </w:rPr>
        <w:t>ber</w:t>
      </w:r>
      <w:r w:rsidRPr="00FE1AAC">
        <w:rPr>
          <w:rFonts w:ascii="Times New Roman" w:eastAsia="Times New Roman" w:hAnsi="Times New Roman" w:cs="Times New Roman"/>
          <w:sz w:val="36"/>
          <w:szCs w:val="36"/>
          <w:lang w:val="en-GB" w:bidi="ar-SA"/>
        </w:rPr>
        <w:t xml:space="preserve"> </w:t>
      </w:r>
      <w:r w:rsidRPr="00FE1AAC">
        <w:rPr>
          <w:rFonts w:ascii="Times New Roman" w:eastAsia="Times New Roman" w:hAnsi="Times New Roman" w:cs="Times New Roman"/>
          <w:sz w:val="36"/>
          <w:szCs w:val="36"/>
        </w:rPr>
        <w:t>202</w:t>
      </w:r>
      <w:r w:rsidR="00297BB9">
        <w:rPr>
          <w:rFonts w:ascii="Times New Roman" w:eastAsia="Times New Roman" w:hAnsi="Times New Roman" w:cs="Times New Roman"/>
          <w:sz w:val="36"/>
          <w:szCs w:val="36"/>
        </w:rPr>
        <w:t>4</w:t>
      </w:r>
    </w:p>
    <w:p w14:paraId="67EE0FD4" w14:textId="77777777" w:rsidR="00490C9D" w:rsidRPr="00FE1AAC" w:rsidRDefault="00490C9D" w:rsidP="00490C9D">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36"/>
          <w:lang w:val="en-GB" w:bidi="ar-SA"/>
        </w:rPr>
      </w:pPr>
      <w:r w:rsidRPr="00FE1AAC">
        <w:rPr>
          <w:rFonts w:ascii="Times New Roman" w:eastAsia="Times New Roman" w:hAnsi="Times New Roman" w:cs="Times New Roman"/>
          <w:spacing w:val="-3"/>
          <w:sz w:val="36"/>
          <w:szCs w:val="36"/>
          <w:lang w:val="en-GB" w:bidi="ar-SA"/>
        </w:rPr>
        <w:t>and</w:t>
      </w:r>
    </w:p>
    <w:p w14:paraId="32E22364" w14:textId="09941CB9" w:rsidR="00490C9D" w:rsidRPr="00FE1AAC" w:rsidRDefault="00490C9D" w:rsidP="00490C9D">
      <w:pPr>
        <w:spacing w:line="240" w:lineRule="atLeast"/>
        <w:jc w:val="center"/>
        <w:rPr>
          <w:rFonts w:ascii="Times New Roman" w:eastAsia="Times New Roman" w:hAnsi="Times New Roman" w:cs="Times New Roman"/>
          <w:sz w:val="36"/>
          <w:szCs w:val="36"/>
          <w:lang w:val="en-GB" w:bidi="ar-SA"/>
        </w:rPr>
      </w:pPr>
      <w:r w:rsidRPr="00FE1AAC">
        <w:rPr>
          <w:rFonts w:ascii="Times New Roman" w:eastAsia="Times New Roman" w:hAnsi="Times New Roman" w:cs="Times New Roman"/>
          <w:spacing w:val="-3"/>
          <w:sz w:val="36"/>
          <w:szCs w:val="36"/>
          <w:lang w:val="en-GB" w:bidi="ar-SA"/>
        </w:rPr>
        <w:t>Independent auditor’s report</w:t>
      </w:r>
    </w:p>
    <w:p w14:paraId="287471F8"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36"/>
          <w:szCs w:val="36"/>
          <w:lang w:val="en-GB" w:bidi="ar-SA"/>
        </w:rPr>
      </w:pPr>
    </w:p>
    <w:p w14:paraId="16450B3E"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71CCFC52"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5FF8DBD6" w14:textId="77777777" w:rsidR="00490C9D" w:rsidRPr="00FE1AAC" w:rsidRDefault="00490C9D" w:rsidP="00490C9D">
      <w:pPr>
        <w:spacing w:line="240" w:lineRule="atLeast"/>
        <w:rPr>
          <w:rFonts w:ascii="Times New Roman" w:eastAsia="Times New Roman" w:hAnsi="Times New Roman" w:cs="Times New Roman"/>
          <w:b/>
          <w:bCs/>
          <w:spacing w:val="-3"/>
          <w:lang w:val="en-GB" w:bidi="ar-SA"/>
        </w:rPr>
      </w:pPr>
    </w:p>
    <w:p w14:paraId="691678EE"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pPr>
    </w:p>
    <w:p w14:paraId="1E2A3AA6" w14:textId="77777777" w:rsidR="00490C9D" w:rsidRPr="00FE1AAC" w:rsidRDefault="00490C9D" w:rsidP="00490C9D">
      <w:pPr>
        <w:keepNext/>
        <w:tabs>
          <w:tab w:val="left" w:pos="7810"/>
        </w:tabs>
        <w:spacing w:line="240" w:lineRule="atLeast"/>
        <w:rPr>
          <w:rFonts w:ascii="Times New Roman" w:eastAsia="Times New Roman" w:hAnsi="Times New Roman" w:cs="Times New Roman"/>
          <w:b/>
          <w:szCs w:val="20"/>
          <w:lang w:val="en-GB" w:bidi="ar-SA"/>
        </w:rPr>
        <w:sectPr w:rsidR="00490C9D" w:rsidRPr="00FE1AAC" w:rsidSect="0066370C">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p>
    <w:p w14:paraId="5518B344"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2FA2240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7A4DD339" w14:textId="5FF2F408"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Cs w:val="35"/>
          <w:lang w:val="en-GB"/>
        </w:rPr>
      </w:pPr>
    </w:p>
    <w:p w14:paraId="0A3E8D67"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1CC35A53" w14:textId="41D64DB5"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lang w:val="en-GB" w:bidi="ar-SA"/>
        </w:rPr>
      </w:pPr>
    </w:p>
    <w:p w14:paraId="556FE2B5" w14:textId="38D7F08B" w:rsidR="00F02A79"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4F33D3B2" w14:textId="124D2D48" w:rsidR="00164002" w:rsidRDefault="00164002" w:rsidP="00490C9D">
      <w:pPr>
        <w:keepNext/>
        <w:tabs>
          <w:tab w:val="left" w:pos="7810"/>
        </w:tabs>
        <w:spacing w:line="240" w:lineRule="atLeast"/>
        <w:outlineLvl w:val="0"/>
        <w:rPr>
          <w:rFonts w:ascii="Times New Roman" w:eastAsia="Times New Roman" w:hAnsi="Times New Roman" w:cs="Times New Roman"/>
          <w:bCs/>
          <w:lang w:val="en-GB" w:bidi="ar-SA"/>
        </w:rPr>
      </w:pPr>
    </w:p>
    <w:p w14:paraId="35CEDFED" w14:textId="5C71467C" w:rsidR="00164002" w:rsidRDefault="00164002" w:rsidP="00490C9D">
      <w:pPr>
        <w:keepNext/>
        <w:tabs>
          <w:tab w:val="left" w:pos="7810"/>
        </w:tabs>
        <w:spacing w:line="240" w:lineRule="atLeast"/>
        <w:outlineLvl w:val="0"/>
        <w:rPr>
          <w:rFonts w:ascii="Times New Roman" w:eastAsia="Times New Roman" w:hAnsi="Times New Roman" w:cs="Times New Roman"/>
          <w:bCs/>
          <w:lang w:val="en-GB" w:bidi="ar-SA"/>
        </w:rPr>
      </w:pPr>
    </w:p>
    <w:p w14:paraId="00A9F684" w14:textId="77777777" w:rsidR="00164002" w:rsidRPr="00FE1AAC" w:rsidRDefault="00164002" w:rsidP="00490C9D">
      <w:pPr>
        <w:keepNext/>
        <w:tabs>
          <w:tab w:val="left" w:pos="7810"/>
        </w:tabs>
        <w:spacing w:line="240" w:lineRule="atLeast"/>
        <w:outlineLvl w:val="0"/>
        <w:rPr>
          <w:rFonts w:ascii="Times New Roman" w:eastAsia="Times New Roman" w:hAnsi="Times New Roman" w:cs="Times New Roman"/>
          <w:bCs/>
          <w:lang w:val="en-GB" w:bidi="ar-SA"/>
        </w:rPr>
      </w:pPr>
    </w:p>
    <w:p w14:paraId="35EC8D66" w14:textId="4EF94D95"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4D222A90" w14:textId="77777777" w:rsidR="00F02A79" w:rsidRPr="00FE1AAC" w:rsidRDefault="00F02A79" w:rsidP="00490C9D">
      <w:pPr>
        <w:keepNext/>
        <w:tabs>
          <w:tab w:val="left" w:pos="7810"/>
        </w:tabs>
        <w:spacing w:line="240" w:lineRule="atLeast"/>
        <w:outlineLvl w:val="0"/>
        <w:rPr>
          <w:rFonts w:ascii="Times New Roman" w:eastAsia="Times New Roman" w:hAnsi="Times New Roman" w:cs="Times New Roman"/>
          <w:bCs/>
          <w:lang w:val="en-GB" w:bidi="ar-SA"/>
        </w:rPr>
      </w:pPr>
    </w:p>
    <w:p w14:paraId="3A455AD1" w14:textId="7A372689" w:rsidR="00490C9D" w:rsidRPr="00FE1AAC" w:rsidRDefault="003E2AC2" w:rsidP="00490C9D">
      <w:pPr>
        <w:keepNext/>
        <w:tabs>
          <w:tab w:val="left" w:pos="7810"/>
        </w:tabs>
        <w:spacing w:line="240" w:lineRule="atLeast"/>
        <w:rPr>
          <w:rFonts w:ascii="Times New Roman" w:eastAsia="Times New Roman" w:hAnsi="Times New Roman" w:cs="Times New Roman"/>
          <w:b/>
          <w:lang w:val="en-GB" w:bidi="ar-SA"/>
        </w:rPr>
      </w:pPr>
      <w:r w:rsidRPr="003E2AC2">
        <w:rPr>
          <w:rFonts w:ascii="Times New Roman" w:eastAsia="Times New Roman" w:hAnsi="Times New Roman" w:cs="Times New Roman"/>
          <w:b/>
          <w:lang w:val="en-GB" w:bidi="ar-SA"/>
        </w:rPr>
        <w:t>Independent Auditor’s Report</w:t>
      </w:r>
      <w:r w:rsidR="00490C9D" w:rsidRPr="00FE1AAC" w:rsidDel="006C3963">
        <w:rPr>
          <w:rFonts w:ascii="Times New Roman" w:eastAsia="Times New Roman" w:hAnsi="Times New Roman" w:cs="Times New Roman"/>
          <w:b/>
          <w:lang w:val="en-GB" w:bidi="ar-SA"/>
        </w:rPr>
        <w:t xml:space="preserve"> </w:t>
      </w:r>
    </w:p>
    <w:p w14:paraId="11B9CCE9"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1FF6B6FA" w14:textId="0B2F6E80" w:rsidR="00490C9D" w:rsidRPr="00FE1AAC" w:rsidRDefault="00490C9D" w:rsidP="00490C9D">
      <w:pPr>
        <w:keepNext/>
        <w:tabs>
          <w:tab w:val="left" w:pos="7810"/>
        </w:tabs>
        <w:spacing w:line="240" w:lineRule="atLeast"/>
        <w:outlineLvl w:val="0"/>
        <w:rPr>
          <w:rFonts w:ascii="Times New Roman" w:eastAsia="Times New Roman" w:hAnsi="Times New Roman" w:cs="Times New Roman"/>
          <w:b/>
          <w:sz w:val="24"/>
          <w:szCs w:val="24"/>
          <w:lang w:val="en-GB" w:bidi="ar-SA"/>
        </w:rPr>
      </w:pPr>
      <w:r w:rsidRPr="00FE1AAC">
        <w:rPr>
          <w:rFonts w:ascii="Times New Roman" w:eastAsia="Times New Roman" w:hAnsi="Times New Roman" w:cs="Times New Roman"/>
          <w:b/>
          <w:sz w:val="24"/>
          <w:szCs w:val="24"/>
          <w:lang w:val="en-GB" w:bidi="ar-SA"/>
        </w:rPr>
        <w:t xml:space="preserve">To the </w:t>
      </w:r>
      <w:r w:rsidR="00F07550" w:rsidRPr="00F07550">
        <w:rPr>
          <w:rFonts w:ascii="Times New Roman" w:eastAsia="Times New Roman" w:hAnsi="Times New Roman" w:cs="Times New Roman"/>
          <w:b/>
          <w:sz w:val="24"/>
          <w:szCs w:val="24"/>
          <w:lang w:val="en-GB" w:bidi="ar-SA"/>
        </w:rPr>
        <w:t>Shareholders</w:t>
      </w:r>
      <w:r w:rsidRPr="00FE1AAC">
        <w:rPr>
          <w:rFonts w:ascii="Times New Roman" w:eastAsia="Times New Roman" w:hAnsi="Times New Roman" w:cs="Times New Roman"/>
          <w:b/>
          <w:sz w:val="24"/>
          <w:szCs w:val="24"/>
          <w:lang w:val="en-GB" w:bidi="ar-SA"/>
        </w:rPr>
        <w:t xml:space="preserve"> of </w:t>
      </w:r>
      <w:r w:rsidR="00C72971" w:rsidRPr="00FE1AAC">
        <w:rPr>
          <w:rFonts w:ascii="Times New Roman" w:hAnsi="Times New Roman" w:cs="Times New Roman"/>
          <w:b/>
          <w:bCs/>
          <w:sz w:val="24"/>
          <w:szCs w:val="24"/>
        </w:rPr>
        <w:t>Intouch Holdings Public Company Limited</w:t>
      </w:r>
    </w:p>
    <w:p w14:paraId="56D64E5D" w14:textId="77777777" w:rsidR="00490C9D" w:rsidRPr="00FE1AAC" w:rsidRDefault="00490C9D" w:rsidP="00490C9D">
      <w:pPr>
        <w:keepNext/>
        <w:tabs>
          <w:tab w:val="left" w:pos="7810"/>
        </w:tabs>
        <w:spacing w:line="240" w:lineRule="atLeast"/>
        <w:outlineLvl w:val="0"/>
        <w:rPr>
          <w:rFonts w:ascii="Times New Roman" w:eastAsia="Times New Roman" w:hAnsi="Times New Roman" w:cs="Times New Roman"/>
          <w:bCs/>
          <w:sz w:val="24"/>
          <w:szCs w:val="24"/>
          <w:lang w:val="en-GB" w:bidi="ar-SA"/>
        </w:rPr>
      </w:pPr>
    </w:p>
    <w:p w14:paraId="295DA57C" w14:textId="77777777" w:rsidR="008624A9" w:rsidRPr="00252917" w:rsidRDefault="008624A9" w:rsidP="008624A9">
      <w:pPr>
        <w:jc w:val="both"/>
        <w:outlineLvl w:val="0"/>
        <w:rPr>
          <w:rFonts w:ascii="Times New Roman" w:hAnsi="Times New Roman" w:cs="Times New Roman"/>
          <w:i/>
          <w:iCs/>
          <w:sz w:val="22"/>
          <w:szCs w:val="22"/>
        </w:rPr>
      </w:pPr>
      <w:r w:rsidRPr="00252917">
        <w:rPr>
          <w:rFonts w:ascii="Times New Roman" w:hAnsi="Times New Roman" w:cs="Times New Roman"/>
          <w:i/>
          <w:iCs/>
          <w:sz w:val="22"/>
          <w:szCs w:val="22"/>
        </w:rPr>
        <w:t>Opinion</w:t>
      </w:r>
    </w:p>
    <w:p w14:paraId="08A2418B" w14:textId="77777777" w:rsidR="008624A9" w:rsidRPr="00252917" w:rsidRDefault="008624A9" w:rsidP="008624A9">
      <w:pPr>
        <w:jc w:val="both"/>
        <w:outlineLvl w:val="0"/>
        <w:rPr>
          <w:rFonts w:ascii="Times New Roman" w:hAnsi="Times New Roman" w:cs="Times New Roman"/>
          <w:i/>
          <w:iCs/>
          <w:sz w:val="22"/>
          <w:szCs w:val="22"/>
        </w:rPr>
      </w:pPr>
    </w:p>
    <w:p w14:paraId="53B92D83" w14:textId="0E39F097" w:rsidR="008624A9" w:rsidRPr="00550679" w:rsidRDefault="008624A9" w:rsidP="008624A9">
      <w:pPr>
        <w:jc w:val="both"/>
        <w:rPr>
          <w:rFonts w:ascii="Times New Roman" w:hAnsi="Times New Roman" w:cs="Times New Roman"/>
          <w:sz w:val="22"/>
          <w:szCs w:val="22"/>
        </w:rPr>
      </w:pPr>
      <w:r w:rsidRPr="00550679">
        <w:rPr>
          <w:rFonts w:ascii="Times New Roman" w:hAnsi="Times New Roman" w:cs="Times New Roman"/>
          <w:sz w:val="22"/>
          <w:szCs w:val="22"/>
        </w:rPr>
        <w:t xml:space="preserve">I have audited the consolidated and separate financial statements of </w:t>
      </w:r>
      <w:r w:rsidR="008A1B56" w:rsidRPr="00550679">
        <w:rPr>
          <w:rFonts w:ascii="Times New Roman" w:hAnsi="Times New Roman" w:cs="Times New Roman"/>
          <w:sz w:val="22"/>
          <w:szCs w:val="22"/>
        </w:rPr>
        <w:t>Intouch Holdings Public Company Limited</w:t>
      </w:r>
      <w:r w:rsidRPr="00550679">
        <w:rPr>
          <w:rFonts w:ascii="Times New Roman" w:hAnsi="Times New Roman" w:cs="Times New Roman"/>
          <w:sz w:val="22"/>
          <w:szCs w:val="22"/>
        </w:rPr>
        <w:t xml:space="preserve"> and its subsidiaries (the “Group”) and of </w:t>
      </w:r>
      <w:r w:rsidR="008A1B56" w:rsidRPr="00550679">
        <w:rPr>
          <w:rFonts w:ascii="Times New Roman" w:hAnsi="Times New Roman" w:cs="Times New Roman"/>
          <w:sz w:val="22"/>
          <w:szCs w:val="22"/>
        </w:rPr>
        <w:t>Intouch Holdings Public Company Limited</w:t>
      </w:r>
      <w:r w:rsidRPr="00550679">
        <w:rPr>
          <w:rFonts w:ascii="Times New Roman" w:hAnsi="Times New Roman" w:cs="Times New Roman"/>
          <w:sz w:val="22"/>
          <w:szCs w:val="22"/>
        </w:rPr>
        <w:t xml:space="preserve"> (the “Company”), respectively, which comprise the consolidated and separate statements of financial position as at </w:t>
      </w:r>
      <w:r w:rsidR="00871FDF" w:rsidRPr="00550679">
        <w:rPr>
          <w:rFonts w:ascii="Times New Roman" w:hAnsi="Times New Roman" w:cs="Times New Roman"/>
          <w:sz w:val="22"/>
          <w:szCs w:val="22"/>
        </w:rPr>
        <w:t>31 December 202</w:t>
      </w:r>
      <w:r w:rsidR="00297BB9">
        <w:rPr>
          <w:rFonts w:ascii="Times New Roman" w:hAnsi="Times New Roman" w:cs="Times New Roman"/>
          <w:sz w:val="22"/>
          <w:szCs w:val="22"/>
        </w:rPr>
        <w:t>4</w:t>
      </w:r>
      <w:r w:rsidRPr="00550679">
        <w:rPr>
          <w:rFonts w:ascii="Times New Roman" w:hAnsi="Times New Roman" w:cs="Times New Roman"/>
          <w:sz w:val="22"/>
          <w:szCs w:val="22"/>
        </w:rPr>
        <w:t>, the consolidated and separate statements of</w:t>
      </w:r>
      <w:r w:rsidR="007751AA" w:rsidRPr="00550679">
        <w:rPr>
          <w:rFonts w:ascii="Times New Roman" w:hAnsi="Times New Roman" w:cs="Times New Roman"/>
          <w:sz w:val="22"/>
          <w:szCs w:val="22"/>
        </w:rPr>
        <w:t xml:space="preserve"> profit or loss and profit or loss and other comprehensive income</w:t>
      </w:r>
      <w:r w:rsidRPr="00550679">
        <w:rPr>
          <w:rFonts w:ascii="Times New Roman" w:hAnsi="Times New Roman" w:cs="Times New Roman"/>
          <w:sz w:val="22"/>
          <w:szCs w:val="22"/>
        </w:rPr>
        <w:t xml:space="preserve">, changes in equity and cash flows for the year then ended, and notes, comprising a summary of </w:t>
      </w:r>
      <w:r w:rsidR="00803D0D">
        <w:rPr>
          <w:rFonts w:ascii="Times New Roman" w:hAnsi="Times New Roman" w:cs="Times New Roman"/>
          <w:sz w:val="22"/>
          <w:szCs w:val="22"/>
        </w:rPr>
        <w:t>material</w:t>
      </w:r>
      <w:r w:rsidRPr="00550679">
        <w:rPr>
          <w:rFonts w:ascii="Times New Roman" w:hAnsi="Times New Roman" w:cs="Times New Roman"/>
          <w:sz w:val="22"/>
          <w:szCs w:val="22"/>
        </w:rPr>
        <w:t xml:space="preserve"> accounting policies and other explanatory information.</w:t>
      </w:r>
    </w:p>
    <w:p w14:paraId="0213E764" w14:textId="77777777" w:rsidR="008624A9" w:rsidRPr="00550679" w:rsidRDefault="008624A9" w:rsidP="008624A9">
      <w:pPr>
        <w:jc w:val="both"/>
        <w:rPr>
          <w:rFonts w:ascii="Times New Roman" w:hAnsi="Times New Roman" w:cs="Times New Roman"/>
          <w:sz w:val="22"/>
          <w:szCs w:val="22"/>
        </w:rPr>
      </w:pPr>
    </w:p>
    <w:p w14:paraId="50A090EA" w14:textId="2C06C094" w:rsidR="008624A9" w:rsidRPr="00550679" w:rsidRDefault="008624A9" w:rsidP="008624A9">
      <w:pPr>
        <w:shd w:val="clear" w:color="auto" w:fill="FFFFFF" w:themeFill="background1"/>
        <w:jc w:val="both"/>
        <w:rPr>
          <w:rFonts w:ascii="Times New Roman" w:hAnsi="Times New Roman" w:cs="Times New Roman"/>
          <w:sz w:val="22"/>
          <w:szCs w:val="22"/>
        </w:rPr>
      </w:pPr>
      <w:r w:rsidRPr="00550679">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at </w:t>
      </w:r>
      <w:r w:rsidR="00871FDF" w:rsidRPr="00550679">
        <w:rPr>
          <w:rFonts w:ascii="Times New Roman" w:hAnsi="Times New Roman" w:cs="Times New Roman"/>
          <w:sz w:val="22"/>
          <w:szCs w:val="22"/>
        </w:rPr>
        <w:t>31 December 202</w:t>
      </w:r>
      <w:r w:rsidR="00297BB9">
        <w:rPr>
          <w:rFonts w:ascii="Times New Roman" w:hAnsi="Times New Roman" w:cs="Times New Roman"/>
          <w:sz w:val="22"/>
          <w:szCs w:val="22"/>
        </w:rPr>
        <w:t>4</w:t>
      </w:r>
      <w:r w:rsidRPr="00550679">
        <w:rPr>
          <w:rFonts w:ascii="Times New Roman" w:hAnsi="Times New Roman" w:cs="Times New Roman"/>
          <w:sz w:val="22"/>
          <w:szCs w:val="22"/>
        </w:rPr>
        <w:t xml:space="preserve"> and their financial performance and cash flows for the year then ended in accordance with Thai Financial Reporting Standards (TFRSs). </w:t>
      </w:r>
    </w:p>
    <w:p w14:paraId="3AE43395" w14:textId="77777777" w:rsidR="008624A9" w:rsidRPr="00252917" w:rsidRDefault="008624A9" w:rsidP="008624A9">
      <w:pPr>
        <w:shd w:val="clear" w:color="auto" w:fill="FFFFFF" w:themeFill="background1"/>
        <w:jc w:val="both"/>
        <w:rPr>
          <w:rFonts w:ascii="Times New Roman" w:hAnsi="Times New Roman" w:cs="Times New Roman"/>
          <w:sz w:val="22"/>
          <w:szCs w:val="22"/>
        </w:rPr>
      </w:pPr>
    </w:p>
    <w:p w14:paraId="5F9BAC0D" w14:textId="77777777" w:rsidR="008624A9" w:rsidRPr="00252917" w:rsidRDefault="008624A9" w:rsidP="008624A9">
      <w:pPr>
        <w:autoSpaceDE w:val="0"/>
        <w:autoSpaceDN w:val="0"/>
        <w:adjustRightInd w:val="0"/>
        <w:rPr>
          <w:rFonts w:ascii="Times New Roman" w:hAnsi="Times New Roman" w:cs="Times New Roman"/>
          <w:i/>
          <w:iCs/>
          <w:color w:val="000000"/>
          <w:sz w:val="22"/>
          <w:szCs w:val="22"/>
        </w:rPr>
      </w:pPr>
      <w:r w:rsidRPr="00252917">
        <w:rPr>
          <w:rFonts w:ascii="Times New Roman" w:hAnsi="Times New Roman" w:cs="Times New Roman"/>
          <w:i/>
          <w:iCs/>
          <w:color w:val="000000"/>
          <w:sz w:val="22"/>
          <w:szCs w:val="22"/>
        </w:rPr>
        <w:t xml:space="preserve">Basis for Opinion </w:t>
      </w:r>
    </w:p>
    <w:p w14:paraId="72244F27" w14:textId="77777777" w:rsidR="008624A9" w:rsidRPr="00252917" w:rsidRDefault="008624A9" w:rsidP="008624A9">
      <w:pPr>
        <w:autoSpaceDE w:val="0"/>
        <w:autoSpaceDN w:val="0"/>
        <w:adjustRightInd w:val="0"/>
        <w:rPr>
          <w:rFonts w:ascii="Times New Roman" w:hAnsi="Times New Roman" w:cs="Times New Roman"/>
          <w:i/>
          <w:iCs/>
          <w:color w:val="000000"/>
          <w:sz w:val="22"/>
          <w:szCs w:val="22"/>
        </w:rPr>
      </w:pPr>
    </w:p>
    <w:p w14:paraId="75FD829A" w14:textId="77777777" w:rsidR="008624A9" w:rsidRPr="004D4B72" w:rsidRDefault="008624A9" w:rsidP="008624A9">
      <w:pPr>
        <w:autoSpaceDE w:val="0"/>
        <w:autoSpaceDN w:val="0"/>
        <w:adjustRightInd w:val="0"/>
        <w:jc w:val="both"/>
        <w:rPr>
          <w:rFonts w:ascii="Times New Roman" w:hAnsi="Times New Roman" w:cs="Times New Roman"/>
          <w:sz w:val="22"/>
          <w:szCs w:val="22"/>
          <w:cs/>
        </w:rPr>
      </w:pPr>
      <w:r w:rsidRPr="004D4B72">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4D4B72">
        <w:rPr>
          <w:rFonts w:ascii="Times New Roman" w:hAnsi="Times New Roman" w:cs="Times New Roman"/>
          <w:i/>
          <w:iCs/>
          <w:sz w:val="22"/>
          <w:szCs w:val="22"/>
        </w:rPr>
        <w:t>Auditor’s Responsibilities for the Audit of the Consolidated and Separate</w:t>
      </w:r>
      <w:r w:rsidRPr="004D4B72">
        <w:rPr>
          <w:rFonts w:ascii="Times New Roman" w:hAnsi="Times New Roman" w:cs="Times New Roman"/>
          <w:sz w:val="22"/>
          <w:szCs w:val="22"/>
        </w:rPr>
        <w:t xml:space="preserve"> </w:t>
      </w:r>
      <w:r w:rsidRPr="004D4B72">
        <w:rPr>
          <w:rFonts w:ascii="Times New Roman" w:hAnsi="Times New Roman" w:cs="Times New Roman"/>
          <w:i/>
          <w:iCs/>
          <w:sz w:val="22"/>
          <w:szCs w:val="22"/>
        </w:rPr>
        <w:t xml:space="preserve">Financial Statements </w:t>
      </w:r>
      <w:r w:rsidRPr="004D4B72">
        <w:rPr>
          <w:rFonts w:ascii="Times New Roman" w:hAnsi="Times New Roman" w:cs="Times New Roman"/>
          <w:sz w:val="22"/>
          <w:szCs w:val="22"/>
        </w:rPr>
        <w:t xml:space="preserve">section of my report. I am independent of the Group and the Company in accordance with the </w:t>
      </w:r>
      <w:bookmarkStart w:id="0" w:name="_Hlk118362063"/>
      <w:r w:rsidRPr="004D4B72">
        <w:rPr>
          <w:rFonts w:ascii="Times New Roman" w:hAnsi="Times New Roman" w:cs="Times New Roman"/>
          <w:i/>
          <w:iCs/>
          <w:sz w:val="22"/>
          <w:szCs w:val="22"/>
        </w:rPr>
        <w:t>Code of Ethics for Professional Accountants including Independence Standards</w:t>
      </w:r>
      <w:r w:rsidRPr="004D4B72">
        <w:rPr>
          <w:rFonts w:ascii="Times New Roman" w:hAnsi="Times New Roman" w:cs="Times New Roman"/>
          <w:sz w:val="22"/>
          <w:szCs w:val="22"/>
        </w:rPr>
        <w:t xml:space="preserve"> issued by the Federation of Accounting Professions (Code of Ethics for Professional Accountants)</w:t>
      </w:r>
      <w:bookmarkEnd w:id="0"/>
      <w:r w:rsidRPr="004D4B72">
        <w:rPr>
          <w:rFonts w:ascii="Times New Roman" w:hAnsi="Times New Roman" w:cs="Times New Roman"/>
          <w:sz w:val="22"/>
          <w:szCs w:val="22"/>
        </w:rPr>
        <w:t xml:space="preserve"> that is relevant to my audit of the consolidated and separate financial statements, and I have fulfilled my other ethical responsibilities in accordance with </w:t>
      </w:r>
      <w:bookmarkStart w:id="1" w:name="_Hlk118362077"/>
      <w:r w:rsidRPr="004D4B72">
        <w:rPr>
          <w:rFonts w:ascii="Times New Roman" w:hAnsi="Times New Roman" w:cs="Times New Roman"/>
          <w:sz w:val="22"/>
          <w:szCs w:val="22"/>
        </w:rPr>
        <w:t>the Code of Ethics for Professional Accountants</w:t>
      </w:r>
      <w:bookmarkEnd w:id="1"/>
      <w:r w:rsidRPr="004D4B72">
        <w:rPr>
          <w:rFonts w:ascii="Times New Roman" w:hAnsi="Times New Roman" w:cs="Times New Roman"/>
          <w:sz w:val="22"/>
          <w:szCs w:val="22"/>
        </w:rPr>
        <w:t>. I believe that the audit evidence I have obtained is sufficient and appropriate to provide a basis for my opinion.</w:t>
      </w:r>
    </w:p>
    <w:p w14:paraId="19883C78" w14:textId="77777777" w:rsidR="008624A9" w:rsidRPr="00252917" w:rsidRDefault="008624A9" w:rsidP="008624A9">
      <w:pPr>
        <w:autoSpaceDE w:val="0"/>
        <w:autoSpaceDN w:val="0"/>
        <w:adjustRightInd w:val="0"/>
        <w:rPr>
          <w:rFonts w:ascii="Times New Roman" w:hAnsi="Times New Roman" w:cs="Times New Roman"/>
          <w:i/>
          <w:iCs/>
          <w:color w:val="000000"/>
          <w:sz w:val="22"/>
          <w:szCs w:val="22"/>
        </w:rPr>
      </w:pPr>
    </w:p>
    <w:p w14:paraId="1A847813" w14:textId="77777777" w:rsidR="008624A9" w:rsidRPr="00252917" w:rsidRDefault="008624A9" w:rsidP="008624A9">
      <w:pPr>
        <w:spacing w:after="160" w:line="259" w:lineRule="auto"/>
        <w:rPr>
          <w:rFonts w:ascii="Times New Roman" w:hAnsi="Times New Roman" w:cs="Times New Roman"/>
          <w:i/>
          <w:iCs/>
          <w:sz w:val="22"/>
          <w:szCs w:val="22"/>
        </w:rPr>
      </w:pPr>
      <w:r w:rsidRPr="00252917">
        <w:rPr>
          <w:rFonts w:ascii="Times New Roman" w:hAnsi="Times New Roman" w:cs="Times New Roman"/>
          <w:i/>
          <w:iCs/>
          <w:sz w:val="22"/>
          <w:szCs w:val="22"/>
        </w:rPr>
        <w:br w:type="page"/>
      </w:r>
    </w:p>
    <w:p w14:paraId="011FBF93" w14:textId="3A0526A5" w:rsidR="00D1030D" w:rsidRDefault="00D1030D" w:rsidP="008624A9">
      <w:pPr>
        <w:autoSpaceDE w:val="0"/>
        <w:autoSpaceDN w:val="0"/>
        <w:adjustRightInd w:val="0"/>
        <w:rPr>
          <w:rFonts w:ascii="Times New Roman" w:hAnsi="Times New Roman" w:cs="Times New Roman"/>
          <w:i/>
          <w:iCs/>
          <w:sz w:val="22"/>
          <w:szCs w:val="22"/>
        </w:rPr>
      </w:pPr>
    </w:p>
    <w:p w14:paraId="72A86347" w14:textId="77777777" w:rsidR="00D1030D" w:rsidRDefault="00D1030D" w:rsidP="008624A9">
      <w:pPr>
        <w:autoSpaceDE w:val="0"/>
        <w:autoSpaceDN w:val="0"/>
        <w:adjustRightInd w:val="0"/>
        <w:rPr>
          <w:rFonts w:ascii="Times New Roman" w:hAnsi="Times New Roman" w:cs="Times New Roman"/>
          <w:i/>
          <w:iCs/>
          <w:sz w:val="22"/>
          <w:szCs w:val="22"/>
        </w:rPr>
      </w:pPr>
    </w:p>
    <w:p w14:paraId="66FF3862" w14:textId="15C9FDF1" w:rsidR="008624A9" w:rsidRPr="00252917" w:rsidRDefault="008624A9" w:rsidP="008624A9">
      <w:pPr>
        <w:autoSpaceDE w:val="0"/>
        <w:autoSpaceDN w:val="0"/>
        <w:adjustRightInd w:val="0"/>
        <w:rPr>
          <w:rFonts w:ascii="Times New Roman" w:hAnsi="Times New Roman" w:cs="Times New Roman"/>
          <w:i/>
          <w:iCs/>
          <w:sz w:val="22"/>
          <w:szCs w:val="22"/>
        </w:rPr>
      </w:pPr>
      <w:r w:rsidRPr="00252917">
        <w:rPr>
          <w:rFonts w:ascii="Times New Roman" w:hAnsi="Times New Roman" w:cs="Times New Roman"/>
          <w:i/>
          <w:iCs/>
          <w:sz w:val="22"/>
          <w:szCs w:val="22"/>
        </w:rPr>
        <w:t>Key Audit Matters</w:t>
      </w:r>
    </w:p>
    <w:p w14:paraId="6822EC61" w14:textId="77777777" w:rsidR="008624A9" w:rsidRPr="00252917" w:rsidRDefault="008624A9" w:rsidP="008624A9">
      <w:pPr>
        <w:autoSpaceDE w:val="0"/>
        <w:autoSpaceDN w:val="0"/>
        <w:adjustRightInd w:val="0"/>
        <w:rPr>
          <w:rFonts w:ascii="Times New Roman" w:hAnsi="Times New Roman" w:cs="Times New Roman"/>
          <w:sz w:val="22"/>
          <w:szCs w:val="22"/>
        </w:rPr>
      </w:pPr>
      <w:r w:rsidRPr="00252917">
        <w:rPr>
          <w:rFonts w:ascii="Times New Roman" w:hAnsi="Times New Roman" w:cs="Times New Roman"/>
          <w:b/>
          <w:bCs/>
          <w:sz w:val="22"/>
          <w:szCs w:val="22"/>
        </w:rPr>
        <w:t xml:space="preserve"> </w:t>
      </w:r>
    </w:p>
    <w:p w14:paraId="1ED32AD8" w14:textId="77777777" w:rsidR="008624A9" w:rsidRPr="004D4B72" w:rsidRDefault="008624A9" w:rsidP="008624A9">
      <w:pPr>
        <w:autoSpaceDE w:val="0"/>
        <w:autoSpaceDN w:val="0"/>
        <w:adjustRightInd w:val="0"/>
        <w:jc w:val="both"/>
        <w:rPr>
          <w:rFonts w:ascii="Times New Roman" w:hAnsi="Times New Roman" w:cs="Times New Roman"/>
          <w:sz w:val="22"/>
          <w:szCs w:val="22"/>
        </w:rPr>
      </w:pPr>
      <w:r w:rsidRPr="004D4B72">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261F5FA3" w14:textId="77777777" w:rsidR="008624A9" w:rsidRPr="00252917" w:rsidRDefault="008624A9" w:rsidP="008624A9">
      <w:pPr>
        <w:autoSpaceDE w:val="0"/>
        <w:autoSpaceDN w:val="0"/>
        <w:adjustRightInd w:val="0"/>
        <w:jc w:val="both"/>
        <w:rPr>
          <w:rFonts w:ascii="Times New Roman" w:hAnsi="Times New Roman" w:cs="Times New Roman"/>
          <w:sz w:val="22"/>
          <w:szCs w:val="22"/>
        </w:rPr>
      </w:pPr>
    </w:p>
    <w:tbl>
      <w:tblPr>
        <w:tblStyle w:val="TableGrid"/>
        <w:tblW w:w="0" w:type="auto"/>
        <w:tblLook w:val="04A0" w:firstRow="1" w:lastRow="0" w:firstColumn="1" w:lastColumn="0" w:noHBand="0" w:noVBand="1"/>
      </w:tblPr>
      <w:tblGrid>
        <w:gridCol w:w="4609"/>
        <w:gridCol w:w="4622"/>
      </w:tblGrid>
      <w:tr w:rsidR="008624A9" w:rsidRPr="00252917" w14:paraId="73DDA6D2" w14:textId="77777777" w:rsidTr="0061535F">
        <w:tc>
          <w:tcPr>
            <w:tcW w:w="9350" w:type="dxa"/>
            <w:gridSpan w:val="2"/>
            <w:shd w:val="clear" w:color="auto" w:fill="auto"/>
          </w:tcPr>
          <w:p w14:paraId="1CA4A86A" w14:textId="440C30B1" w:rsidR="008624A9" w:rsidRPr="00252917" w:rsidRDefault="00D46742" w:rsidP="0061535F">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Significant commercial disputes and litigations</w:t>
            </w:r>
          </w:p>
        </w:tc>
      </w:tr>
      <w:tr w:rsidR="008624A9" w:rsidRPr="00252917" w14:paraId="0BF172D6" w14:textId="77777777" w:rsidTr="0061535F">
        <w:tc>
          <w:tcPr>
            <w:tcW w:w="9350" w:type="dxa"/>
            <w:gridSpan w:val="2"/>
            <w:shd w:val="clear" w:color="auto" w:fill="auto"/>
          </w:tcPr>
          <w:p w14:paraId="1955CEF6" w14:textId="12093999" w:rsidR="008624A9" w:rsidRPr="00252917" w:rsidRDefault="008624A9" w:rsidP="0061535F">
            <w:pPr>
              <w:autoSpaceDE w:val="0"/>
              <w:autoSpaceDN w:val="0"/>
              <w:adjustRightInd w:val="0"/>
              <w:rPr>
                <w:rFonts w:ascii="Times New Roman" w:hAnsi="Times New Roman" w:cs="Times New Roman"/>
                <w:sz w:val="22"/>
                <w:szCs w:val="22"/>
              </w:rPr>
            </w:pPr>
            <w:r w:rsidRPr="00252917">
              <w:rPr>
                <w:rFonts w:ascii="Times New Roman" w:hAnsi="Times New Roman" w:cs="Times New Roman"/>
                <w:sz w:val="22"/>
                <w:szCs w:val="22"/>
              </w:rPr>
              <w:t>Refer to Note</w:t>
            </w:r>
            <w:r w:rsidR="00641DF3">
              <w:rPr>
                <w:rFonts w:ascii="Times New Roman" w:hAnsi="Times New Roman" w:cs="Times New Roman"/>
                <w:sz w:val="22"/>
                <w:szCs w:val="22"/>
              </w:rPr>
              <w:t xml:space="preserve"> 2</w:t>
            </w:r>
            <w:r w:rsidR="00AF6E45">
              <w:rPr>
                <w:rFonts w:ascii="Times New Roman" w:hAnsi="Times New Roman" w:cs="Times New Roman"/>
                <w:sz w:val="22"/>
                <w:szCs w:val="22"/>
              </w:rPr>
              <w:t xml:space="preserve"> </w:t>
            </w:r>
            <w:r w:rsidR="00641DF3">
              <w:rPr>
                <w:rFonts w:ascii="Times New Roman" w:hAnsi="Times New Roman" w:cs="Times New Roman"/>
                <w:sz w:val="22"/>
                <w:szCs w:val="22"/>
              </w:rPr>
              <w:t>and</w:t>
            </w:r>
            <w:r w:rsidRPr="00252917">
              <w:rPr>
                <w:rFonts w:ascii="Times New Roman" w:hAnsi="Times New Roman" w:cs="Times New Roman"/>
                <w:sz w:val="22"/>
                <w:szCs w:val="22"/>
              </w:rPr>
              <w:t xml:space="preserve"> </w:t>
            </w:r>
            <w:r w:rsidR="00AF6E45">
              <w:rPr>
                <w:rFonts w:ascii="Times New Roman" w:hAnsi="Times New Roman" w:cs="Times New Roman"/>
                <w:sz w:val="22"/>
                <w:szCs w:val="22"/>
              </w:rPr>
              <w:t>29</w:t>
            </w:r>
            <w:r w:rsidRPr="003269F5">
              <w:rPr>
                <w:rFonts w:ascii="Times New Roman" w:hAnsi="Times New Roman" w:cs="Times New Roman"/>
                <w:sz w:val="22"/>
                <w:szCs w:val="22"/>
              </w:rPr>
              <w:t xml:space="preserve"> to the consolidated and separate financial statements</w:t>
            </w:r>
            <w:r w:rsidRPr="00252917">
              <w:rPr>
                <w:rFonts w:ascii="Times New Roman" w:hAnsi="Times New Roman" w:cs="Times New Roman"/>
                <w:sz w:val="22"/>
                <w:szCs w:val="22"/>
              </w:rPr>
              <w:t>.</w:t>
            </w:r>
          </w:p>
        </w:tc>
      </w:tr>
      <w:tr w:rsidR="008624A9" w:rsidRPr="00252917" w14:paraId="1DF71E44" w14:textId="77777777" w:rsidTr="0061535F">
        <w:tc>
          <w:tcPr>
            <w:tcW w:w="4675" w:type="dxa"/>
            <w:shd w:val="clear" w:color="auto" w:fill="auto"/>
          </w:tcPr>
          <w:p w14:paraId="48CF2973" w14:textId="77777777" w:rsidR="008624A9" w:rsidRPr="00252917" w:rsidRDefault="008624A9"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The key audit matter</w:t>
            </w:r>
          </w:p>
        </w:tc>
        <w:tc>
          <w:tcPr>
            <w:tcW w:w="4675" w:type="dxa"/>
            <w:shd w:val="clear" w:color="auto" w:fill="auto"/>
          </w:tcPr>
          <w:p w14:paraId="4E75F2F9" w14:textId="77777777" w:rsidR="008624A9" w:rsidRPr="00252917" w:rsidRDefault="008624A9"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How the matter was addressed in the audit</w:t>
            </w:r>
          </w:p>
        </w:tc>
      </w:tr>
      <w:tr w:rsidR="008624A9" w:rsidRPr="00252917" w14:paraId="7525AC0D" w14:textId="77777777" w:rsidTr="0061535F">
        <w:tc>
          <w:tcPr>
            <w:tcW w:w="4675" w:type="dxa"/>
            <w:shd w:val="clear" w:color="auto" w:fill="auto"/>
          </w:tcPr>
          <w:p w14:paraId="0FF68CBE" w14:textId="62997BF9" w:rsidR="001035E5" w:rsidRPr="00634AF4" w:rsidRDefault="001035E5" w:rsidP="00157B79">
            <w:pPr>
              <w:adjustRightInd w:val="0"/>
              <w:jc w:val="thaiDistribute"/>
              <w:rPr>
                <w:rFonts w:ascii="Times New Roman" w:eastAsia="Times New Roman" w:hAnsi="Times New Roman" w:cs="Angsana New"/>
                <w:snapToGrid w:val="0"/>
                <w:sz w:val="22"/>
                <w:szCs w:val="22"/>
                <w:lang w:val="en-GB"/>
              </w:rPr>
            </w:pPr>
            <w:r w:rsidRPr="00634AF4">
              <w:rPr>
                <w:rFonts w:ascii="Times New Roman" w:eastAsia="Times New Roman" w:hAnsi="Times New Roman" w:cs="Angsana New"/>
                <w:snapToGrid w:val="0"/>
                <w:sz w:val="22"/>
                <w:szCs w:val="22"/>
                <w:lang w:val="en-GB"/>
              </w:rPr>
              <w:t xml:space="preserve">The Group’s has </w:t>
            </w:r>
            <w:r w:rsidR="00157B79" w:rsidRPr="00634AF4">
              <w:rPr>
                <w:rFonts w:ascii="Times New Roman" w:eastAsia="Times New Roman" w:hAnsi="Times New Roman" w:cs="Angsana New"/>
                <w:snapToGrid w:val="0"/>
                <w:sz w:val="22"/>
                <w:szCs w:val="22"/>
                <w:lang w:val="en-GB"/>
              </w:rPr>
              <w:t>several</w:t>
            </w:r>
            <w:r w:rsidRPr="00634AF4">
              <w:rPr>
                <w:rFonts w:ascii="Times New Roman" w:eastAsia="Times New Roman" w:hAnsi="Times New Roman" w:cs="Angsana New"/>
                <w:snapToGrid w:val="0"/>
                <w:sz w:val="22"/>
                <w:szCs w:val="22"/>
                <w:lang w:val="en-GB"/>
              </w:rPr>
              <w:t xml:space="preserve"> significant commercial disputes and litigations from which the Group may be exposed to significant losses as a result of the unfavourable outcome of such disputes.</w:t>
            </w:r>
          </w:p>
          <w:p w14:paraId="00820F2C" w14:textId="77777777" w:rsidR="001035E5" w:rsidRPr="00634AF4" w:rsidRDefault="001035E5" w:rsidP="00157B79">
            <w:pPr>
              <w:adjustRightInd w:val="0"/>
              <w:jc w:val="both"/>
              <w:rPr>
                <w:rFonts w:ascii="Times New Roman" w:eastAsia="Times New Roman" w:hAnsi="Times New Roman" w:cs="Angsana New"/>
                <w:snapToGrid w:val="0"/>
                <w:sz w:val="22"/>
                <w:szCs w:val="22"/>
                <w:lang w:val="en-GB"/>
              </w:rPr>
            </w:pPr>
          </w:p>
          <w:p w14:paraId="2C50C815" w14:textId="66D7100D" w:rsidR="008624A9" w:rsidRPr="00252917" w:rsidRDefault="001035E5" w:rsidP="00157B79">
            <w:pPr>
              <w:autoSpaceDE w:val="0"/>
              <w:autoSpaceDN w:val="0"/>
              <w:adjustRightInd w:val="0"/>
              <w:jc w:val="both"/>
              <w:rPr>
                <w:rFonts w:ascii="Times New Roman" w:hAnsi="Times New Roman" w:cs="Times New Roman"/>
                <w:sz w:val="22"/>
                <w:szCs w:val="22"/>
              </w:rPr>
            </w:pPr>
            <w:r w:rsidRPr="00634AF4">
              <w:rPr>
                <w:rFonts w:ascii="Times New Roman" w:eastAsia="Times New Roman" w:hAnsi="Times New Roman" w:cs="Angsana New"/>
                <w:snapToGrid w:val="0"/>
                <w:sz w:val="22"/>
                <w:szCs w:val="22"/>
                <w:lang w:val="en-GB"/>
              </w:rPr>
              <w:t xml:space="preserve">Significant judgement is required by management in assessing the likelihood of the outcome of each matter and whether the risk of loss is remote, possible or probable and whether the matter is considered a contingent liability to be disclosed. Where the risk of loss is probable, management is required to estimate the provision amount based on the expected economic outflow resulting from the disputes and litigations, I consider this as </w:t>
            </w:r>
            <w:r w:rsidR="001123AD">
              <w:rPr>
                <w:rFonts w:ascii="Times New Roman" w:eastAsia="Times New Roman" w:hAnsi="Times New Roman" w:cs="Angsana New"/>
                <w:snapToGrid w:val="0"/>
                <w:sz w:val="22"/>
                <w:szCs w:val="22"/>
              </w:rPr>
              <w:t>a</w:t>
            </w:r>
            <w:r w:rsidRPr="00634AF4">
              <w:rPr>
                <w:rFonts w:ascii="Times New Roman" w:eastAsia="Times New Roman" w:hAnsi="Times New Roman" w:cs="Angsana New"/>
                <w:snapToGrid w:val="0"/>
                <w:sz w:val="22"/>
                <w:szCs w:val="22"/>
                <w:lang w:val="en-GB"/>
              </w:rPr>
              <w:t xml:space="preserve"> key audit matter.</w:t>
            </w:r>
          </w:p>
        </w:tc>
        <w:tc>
          <w:tcPr>
            <w:tcW w:w="4675" w:type="dxa"/>
            <w:shd w:val="clear" w:color="auto" w:fill="auto"/>
          </w:tcPr>
          <w:p w14:paraId="793FA37F" w14:textId="638FBF7A" w:rsidR="00FB4E68" w:rsidRPr="00750FF6" w:rsidRDefault="005F7A98" w:rsidP="00750FF6">
            <w:pPr>
              <w:adjustRightInd w:val="0"/>
              <w:spacing w:after="200" w:line="276" w:lineRule="auto"/>
              <w:ind w:right="58"/>
              <w:contextualSpacing/>
              <w:jc w:val="both"/>
              <w:rPr>
                <w:rFonts w:ascii="Times New Roman" w:eastAsia="Times New Roman" w:hAnsi="Times New Roman" w:cs="Angsana New"/>
                <w:snapToGrid w:val="0"/>
                <w:sz w:val="22"/>
                <w:szCs w:val="22"/>
                <w:lang w:val="en-GB"/>
              </w:rPr>
            </w:pPr>
            <w:r w:rsidRPr="00750FF6">
              <w:rPr>
                <w:rFonts w:ascii="Times New Roman" w:eastAsia="Times New Roman" w:hAnsi="Times New Roman" w:cs="Angsana New"/>
                <w:snapToGrid w:val="0"/>
                <w:sz w:val="22"/>
                <w:szCs w:val="22"/>
                <w:lang w:val="en-GB"/>
              </w:rPr>
              <w:t>My audit procedure</w:t>
            </w:r>
            <w:r w:rsidR="001123AD">
              <w:rPr>
                <w:rFonts w:ascii="Times New Roman" w:eastAsia="Times New Roman" w:hAnsi="Times New Roman" w:cs="Angsana New"/>
                <w:snapToGrid w:val="0"/>
                <w:sz w:val="22"/>
                <w:szCs w:val="22"/>
                <w:lang w:val="en-GB"/>
              </w:rPr>
              <w:t>s</w:t>
            </w:r>
            <w:r w:rsidRPr="00750FF6">
              <w:rPr>
                <w:rFonts w:ascii="Times New Roman" w:eastAsia="Times New Roman" w:hAnsi="Times New Roman" w:cs="Angsana New"/>
                <w:snapToGrid w:val="0"/>
                <w:sz w:val="22"/>
                <w:szCs w:val="22"/>
                <w:lang w:val="en-GB"/>
              </w:rPr>
              <w:t xml:space="preserve"> included the following:</w:t>
            </w:r>
          </w:p>
          <w:p w14:paraId="46E70445" w14:textId="34712C20" w:rsid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 xml:space="preserve">Inquired with the management and legal </w:t>
            </w:r>
            <w:r w:rsidRPr="00750FF6">
              <w:rPr>
                <w:rFonts w:ascii="Times New Roman" w:eastAsia="Times New Roman" w:hAnsi="Times New Roman" w:cs="Angsana New"/>
                <w:snapToGrid w:val="0"/>
                <w:sz w:val="22"/>
                <w:szCs w:val="22"/>
                <w:lang w:val="en-GB"/>
              </w:rPr>
              <w:t>department regarding the procedures followed</w:t>
            </w:r>
            <w:r w:rsidRPr="00D8473B">
              <w:rPr>
                <w:rFonts w:ascii="Times New Roman" w:eastAsia="Times New Roman" w:hAnsi="Times New Roman" w:cs="Angsana New"/>
                <w:snapToGrid w:val="0"/>
                <w:sz w:val="22"/>
                <w:szCs w:val="22"/>
                <w:lang w:val="en-GB"/>
              </w:rPr>
              <w:t xml:space="preserve"> to collect and monitor all litigation and disputes.</w:t>
            </w:r>
          </w:p>
          <w:p w14:paraId="74B69F83" w14:textId="552FD865" w:rsidR="00326C9A" w:rsidRPr="00326C9A" w:rsidRDefault="00326C9A" w:rsidP="00326C9A">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Examined legal expense accounts.</w:t>
            </w:r>
          </w:p>
          <w:p w14:paraId="279BAA61" w14:textId="7463BA05" w:rsidR="00D8473B" w:rsidRP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 xml:space="preserve">Read minutes of meetings of </w:t>
            </w:r>
            <w:r w:rsidR="007A16E2">
              <w:rPr>
                <w:rFonts w:ascii="Times New Roman" w:eastAsia="Times New Roman" w:hAnsi="Times New Roman" w:cs="Angsana New"/>
                <w:snapToGrid w:val="0"/>
                <w:sz w:val="22"/>
                <w:szCs w:val="22"/>
                <w:lang w:val="en-GB"/>
              </w:rPr>
              <w:t xml:space="preserve">management </w:t>
            </w:r>
            <w:r w:rsidR="00FA1EEA">
              <w:rPr>
                <w:rFonts w:ascii="Times New Roman" w:eastAsia="Times New Roman" w:hAnsi="Times New Roman" w:cs="Angsana New"/>
                <w:snapToGrid w:val="0"/>
                <w:sz w:val="22"/>
                <w:szCs w:val="22"/>
                <w:lang w:val="en-GB"/>
              </w:rPr>
              <w:t xml:space="preserve">executive </w:t>
            </w:r>
            <w:r w:rsidRPr="00D8473B">
              <w:rPr>
                <w:rFonts w:ascii="Times New Roman" w:eastAsia="Times New Roman" w:hAnsi="Times New Roman" w:cs="Angsana New"/>
                <w:snapToGrid w:val="0"/>
                <w:sz w:val="22"/>
                <w:szCs w:val="22"/>
                <w:lang w:val="en-GB"/>
              </w:rPr>
              <w:t xml:space="preserve">who monitors commercial disputes and litigations, and correspondence between the </w:t>
            </w:r>
            <w:r w:rsidR="00FA1EEA">
              <w:rPr>
                <w:rFonts w:ascii="Times New Roman" w:eastAsia="Times New Roman" w:hAnsi="Times New Roman" w:cs="Angsana New"/>
                <w:snapToGrid w:val="0"/>
                <w:sz w:val="22"/>
                <w:szCs w:val="22"/>
                <w:lang w:val="en-GB"/>
              </w:rPr>
              <w:t>management</w:t>
            </w:r>
            <w:r w:rsidRPr="00D8473B">
              <w:rPr>
                <w:rFonts w:ascii="Times New Roman" w:eastAsia="Times New Roman" w:hAnsi="Times New Roman" w:cs="Angsana New"/>
                <w:snapToGrid w:val="0"/>
                <w:sz w:val="22"/>
                <w:szCs w:val="22"/>
                <w:lang w:val="en-GB"/>
              </w:rPr>
              <w:t xml:space="preserve"> and its external legal counsel.</w:t>
            </w:r>
          </w:p>
          <w:p w14:paraId="5AF4810C" w14:textId="77777777" w:rsidR="00D8473B" w:rsidRP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Inquired with the legal department and external legal counsel as to the progress of the litigation and disputes and their opinion on the possibility of outcomes.</w:t>
            </w:r>
          </w:p>
          <w:p w14:paraId="710792EE" w14:textId="4BC44AF5" w:rsidR="00D8473B" w:rsidRDefault="00D8473B"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 xml:space="preserve">Requested management to provide written representation that all known actual or possible litigation and claims whose effects should be considered when preparing the financial statements have been disclosed to </w:t>
            </w:r>
            <w:r w:rsidR="00026BD4">
              <w:rPr>
                <w:rFonts w:ascii="Times New Roman" w:eastAsia="Times New Roman" w:hAnsi="Times New Roman" w:cs="Angsana New"/>
                <w:snapToGrid w:val="0"/>
                <w:sz w:val="22"/>
                <w:szCs w:val="22"/>
                <w:lang w:val="en-GB"/>
              </w:rPr>
              <w:t>me</w:t>
            </w:r>
            <w:r w:rsidRPr="00D8473B">
              <w:rPr>
                <w:rFonts w:ascii="Times New Roman" w:eastAsia="Times New Roman" w:hAnsi="Times New Roman" w:cs="Angsana New"/>
                <w:snapToGrid w:val="0"/>
                <w:sz w:val="22"/>
                <w:szCs w:val="22"/>
                <w:lang w:val="en-GB"/>
              </w:rPr>
              <w:t xml:space="preserve">. </w:t>
            </w:r>
          </w:p>
          <w:p w14:paraId="444F70B8" w14:textId="36A41A49" w:rsidR="001123AD" w:rsidRPr="00D8473B" w:rsidRDefault="001123AD" w:rsidP="00750FF6">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Pr>
                <w:rFonts w:ascii="Times New Roman" w:eastAsia="Times New Roman" w:hAnsi="Times New Roman" w:cs="Angsana New"/>
                <w:snapToGrid w:val="0"/>
                <w:sz w:val="22"/>
                <w:szCs w:val="22"/>
                <w:lang w:val="en-GB"/>
              </w:rPr>
              <w:t>Compared the legal department and external legal counsel’s opinion on the possibilities of outcomes to the provisions set up or contingent liability disclosures.</w:t>
            </w:r>
          </w:p>
          <w:p w14:paraId="32189C01" w14:textId="71924789" w:rsidR="00EC016B" w:rsidRPr="001123AD" w:rsidRDefault="00D8473B" w:rsidP="001123AD">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D8473B">
              <w:rPr>
                <w:rFonts w:ascii="Times New Roman" w:eastAsia="Times New Roman" w:hAnsi="Times New Roman" w:cs="Angsana New"/>
                <w:snapToGrid w:val="0"/>
                <w:sz w:val="22"/>
                <w:szCs w:val="22"/>
                <w:lang w:val="en-GB"/>
              </w:rPr>
              <w:t>Considered the adequacy of the Group’s disclosures in accordance with the related Thai Financial Reporting Standards.</w:t>
            </w:r>
          </w:p>
        </w:tc>
      </w:tr>
    </w:tbl>
    <w:p w14:paraId="45D5A1B4" w14:textId="77777777" w:rsidR="007842A2" w:rsidRDefault="007842A2" w:rsidP="008624A9">
      <w:pPr>
        <w:pStyle w:val="Default"/>
        <w:rPr>
          <w:rFonts w:ascii="Times New Roman" w:hAnsi="Times New Roman" w:cs="Times New Roman"/>
          <w:i/>
          <w:iCs/>
          <w:sz w:val="22"/>
          <w:szCs w:val="22"/>
        </w:rPr>
        <w:sectPr w:rsidR="007842A2" w:rsidSect="001730D2">
          <w:headerReference w:type="even" r:id="rId16"/>
          <w:headerReference w:type="default" r:id="rId17"/>
          <w:headerReference w:type="first" r:id="rId18"/>
          <w:footerReference w:type="first" r:id="rId19"/>
          <w:pgSz w:w="11906" w:h="16838" w:code="9"/>
          <w:pgMar w:top="1440" w:right="1225" w:bottom="1440" w:left="1440" w:header="720" w:footer="720" w:gutter="0"/>
          <w:paperSrc w:first="7" w:other="7"/>
          <w:pgNumType w:start="1"/>
          <w:cols w:space="720"/>
          <w:titlePg/>
          <w:docGrid w:linePitch="381"/>
        </w:sectPr>
      </w:pPr>
    </w:p>
    <w:p w14:paraId="414658D2" w14:textId="508481CF" w:rsidR="008624A9" w:rsidRDefault="008624A9" w:rsidP="008624A9">
      <w:pPr>
        <w:pStyle w:val="Default"/>
        <w:rPr>
          <w:rFonts w:ascii="Times New Roman" w:hAnsi="Times New Roman" w:cs="Times New Roman"/>
          <w:i/>
          <w:iCs/>
          <w:sz w:val="22"/>
          <w:szCs w:val="22"/>
        </w:rPr>
      </w:pPr>
    </w:p>
    <w:p w14:paraId="0674CC4D" w14:textId="77777777" w:rsidR="00E647E5" w:rsidRPr="00252917" w:rsidRDefault="00E647E5" w:rsidP="008624A9">
      <w:pPr>
        <w:pStyle w:val="Default"/>
        <w:rPr>
          <w:rFonts w:ascii="Times New Roman" w:hAnsi="Times New Roman" w:cs="Times New Roman"/>
          <w:i/>
          <w:iCs/>
          <w:sz w:val="22"/>
          <w:szCs w:val="22"/>
        </w:rPr>
      </w:pPr>
    </w:p>
    <w:tbl>
      <w:tblPr>
        <w:tblStyle w:val="TableGrid"/>
        <w:tblW w:w="0" w:type="auto"/>
        <w:tblLook w:val="04A0" w:firstRow="1" w:lastRow="0" w:firstColumn="1" w:lastColumn="0" w:noHBand="0" w:noVBand="1"/>
      </w:tblPr>
      <w:tblGrid>
        <w:gridCol w:w="4609"/>
        <w:gridCol w:w="4622"/>
      </w:tblGrid>
      <w:tr w:rsidR="00563AA8" w:rsidRPr="00252917" w14:paraId="08D403A4" w14:textId="77777777" w:rsidTr="0061535F">
        <w:tc>
          <w:tcPr>
            <w:tcW w:w="9350" w:type="dxa"/>
            <w:gridSpan w:val="2"/>
            <w:shd w:val="clear" w:color="auto" w:fill="auto"/>
          </w:tcPr>
          <w:p w14:paraId="04AD564A" w14:textId="2B5D80D1" w:rsidR="00563AA8" w:rsidRPr="00252917" w:rsidRDefault="001469ED" w:rsidP="0061535F">
            <w:pPr>
              <w:autoSpaceDE w:val="0"/>
              <w:autoSpaceDN w:val="0"/>
              <w:adjustRightInd w:val="0"/>
              <w:rPr>
                <w:rFonts w:ascii="Times New Roman" w:hAnsi="Times New Roman" w:cs="Times New Roman"/>
                <w:sz w:val="22"/>
                <w:szCs w:val="22"/>
              </w:rPr>
            </w:pPr>
            <w:r>
              <w:rPr>
                <w:rFonts w:ascii="Times New Roman" w:hAnsi="Times New Roman" w:cs="Times New Roman"/>
                <w:sz w:val="22"/>
                <w:szCs w:val="22"/>
              </w:rPr>
              <w:t>Investment in Advanced Info Services</w:t>
            </w:r>
            <w:r w:rsidR="00C03855">
              <w:rPr>
                <w:rFonts w:ascii="Times New Roman" w:hAnsi="Times New Roman" w:cs="Times New Roman"/>
                <w:sz w:val="22"/>
                <w:szCs w:val="22"/>
              </w:rPr>
              <w:t xml:space="preserve"> (AIS)</w:t>
            </w:r>
          </w:p>
        </w:tc>
      </w:tr>
      <w:tr w:rsidR="00563AA8" w:rsidRPr="00252917" w14:paraId="33CAF9FF" w14:textId="77777777" w:rsidTr="0061535F">
        <w:tc>
          <w:tcPr>
            <w:tcW w:w="9350" w:type="dxa"/>
            <w:gridSpan w:val="2"/>
            <w:shd w:val="clear" w:color="auto" w:fill="auto"/>
          </w:tcPr>
          <w:p w14:paraId="489C6B3E" w14:textId="64A97E32" w:rsidR="00563AA8" w:rsidRPr="00252917" w:rsidRDefault="00563AA8" w:rsidP="0061535F">
            <w:pPr>
              <w:autoSpaceDE w:val="0"/>
              <w:autoSpaceDN w:val="0"/>
              <w:adjustRightInd w:val="0"/>
              <w:rPr>
                <w:rFonts w:ascii="Times New Roman" w:hAnsi="Times New Roman" w:cs="Times New Roman"/>
                <w:sz w:val="22"/>
                <w:szCs w:val="22"/>
              </w:rPr>
            </w:pPr>
            <w:r w:rsidRPr="00252917">
              <w:rPr>
                <w:rFonts w:ascii="Times New Roman" w:hAnsi="Times New Roman" w:cs="Times New Roman"/>
                <w:sz w:val="22"/>
                <w:szCs w:val="22"/>
              </w:rPr>
              <w:t xml:space="preserve">Refer to Note </w:t>
            </w:r>
            <w:r w:rsidR="00A4680D">
              <w:rPr>
                <w:rFonts w:ascii="Times New Roman" w:hAnsi="Times New Roman" w:cs="Times New Roman"/>
                <w:sz w:val="22"/>
                <w:szCs w:val="22"/>
              </w:rPr>
              <w:t>3</w:t>
            </w:r>
            <w:r w:rsidR="00F370A2">
              <w:rPr>
                <w:rFonts w:ascii="Times New Roman" w:hAnsi="Times New Roman" w:cs="Times New Roman"/>
                <w:sz w:val="22"/>
                <w:szCs w:val="22"/>
              </w:rPr>
              <w:t>(</w:t>
            </w:r>
            <w:r w:rsidR="00A4680D">
              <w:rPr>
                <w:rFonts w:ascii="Times New Roman" w:hAnsi="Times New Roman" w:cs="Times New Roman"/>
                <w:sz w:val="22"/>
                <w:szCs w:val="22"/>
              </w:rPr>
              <w:t>a</w:t>
            </w:r>
            <w:r w:rsidR="00F370A2">
              <w:rPr>
                <w:rFonts w:ascii="Times New Roman" w:hAnsi="Times New Roman" w:cs="Times New Roman"/>
                <w:sz w:val="22"/>
                <w:szCs w:val="22"/>
              </w:rPr>
              <w:t>)</w:t>
            </w:r>
            <w:r w:rsidR="00A4680D">
              <w:rPr>
                <w:rFonts w:ascii="Times New Roman" w:hAnsi="Times New Roman" w:cs="Times New Roman"/>
                <w:sz w:val="22"/>
                <w:szCs w:val="22"/>
              </w:rPr>
              <w:t xml:space="preserve">, </w:t>
            </w:r>
            <w:r w:rsidR="00AF6E45">
              <w:rPr>
                <w:rFonts w:ascii="Times New Roman" w:hAnsi="Times New Roman" w:cs="Times New Roman"/>
                <w:sz w:val="22"/>
                <w:szCs w:val="22"/>
              </w:rPr>
              <w:t>7</w:t>
            </w:r>
            <w:r w:rsidR="00A4680D">
              <w:rPr>
                <w:rFonts w:ascii="Times New Roman" w:hAnsi="Times New Roman" w:cs="Times New Roman"/>
                <w:sz w:val="22"/>
                <w:szCs w:val="22"/>
              </w:rPr>
              <w:t xml:space="preserve"> and </w:t>
            </w:r>
            <w:r w:rsidR="00AF6E45">
              <w:rPr>
                <w:rFonts w:ascii="Times New Roman" w:hAnsi="Times New Roman" w:cs="Times New Roman"/>
                <w:sz w:val="22"/>
                <w:szCs w:val="22"/>
              </w:rPr>
              <w:t>8</w:t>
            </w:r>
            <w:r w:rsidRPr="00BE1BCB">
              <w:rPr>
                <w:rFonts w:ascii="Times New Roman" w:hAnsi="Times New Roman" w:cs="Times New Roman"/>
                <w:sz w:val="22"/>
                <w:szCs w:val="22"/>
              </w:rPr>
              <w:t xml:space="preserve"> to the consolidated and separate </w:t>
            </w:r>
            <w:r w:rsidRPr="00252917">
              <w:rPr>
                <w:rFonts w:ascii="Times New Roman" w:hAnsi="Times New Roman" w:cs="Times New Roman"/>
                <w:sz w:val="22"/>
                <w:szCs w:val="22"/>
              </w:rPr>
              <w:t>financial statements.</w:t>
            </w:r>
          </w:p>
        </w:tc>
      </w:tr>
      <w:tr w:rsidR="00563AA8" w:rsidRPr="00252917" w14:paraId="7928CB11" w14:textId="77777777" w:rsidTr="0061535F">
        <w:tc>
          <w:tcPr>
            <w:tcW w:w="4675" w:type="dxa"/>
            <w:shd w:val="clear" w:color="auto" w:fill="auto"/>
          </w:tcPr>
          <w:p w14:paraId="0CE588A0" w14:textId="77777777" w:rsidR="00563AA8" w:rsidRPr="00252917" w:rsidRDefault="00563AA8"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The key audit matter</w:t>
            </w:r>
          </w:p>
        </w:tc>
        <w:tc>
          <w:tcPr>
            <w:tcW w:w="4675" w:type="dxa"/>
            <w:shd w:val="clear" w:color="auto" w:fill="auto"/>
          </w:tcPr>
          <w:p w14:paraId="5CB7258F" w14:textId="77777777" w:rsidR="00563AA8" w:rsidRPr="00252917" w:rsidRDefault="00563AA8" w:rsidP="0061535F">
            <w:pPr>
              <w:autoSpaceDE w:val="0"/>
              <w:autoSpaceDN w:val="0"/>
              <w:adjustRightInd w:val="0"/>
              <w:rPr>
                <w:rFonts w:ascii="Times New Roman" w:hAnsi="Times New Roman" w:cs="Times New Roman"/>
                <w:b/>
                <w:bCs/>
                <w:sz w:val="22"/>
                <w:szCs w:val="22"/>
              </w:rPr>
            </w:pPr>
            <w:r w:rsidRPr="00252917">
              <w:rPr>
                <w:rFonts w:ascii="Times New Roman" w:hAnsi="Times New Roman" w:cs="Times New Roman"/>
                <w:b/>
                <w:bCs/>
                <w:sz w:val="22"/>
                <w:szCs w:val="22"/>
              </w:rPr>
              <w:t>How the matter was addressed in the audit</w:t>
            </w:r>
          </w:p>
        </w:tc>
      </w:tr>
      <w:tr w:rsidR="00563AA8" w:rsidRPr="00252917" w14:paraId="78982757" w14:textId="77777777" w:rsidTr="0061535F">
        <w:tc>
          <w:tcPr>
            <w:tcW w:w="4675" w:type="dxa"/>
            <w:shd w:val="clear" w:color="auto" w:fill="auto"/>
          </w:tcPr>
          <w:p w14:paraId="6F96D8C2" w14:textId="7DB4D2AD" w:rsidR="00563AA8" w:rsidRPr="00252917" w:rsidRDefault="00A41DF1" w:rsidP="00A41DF1">
            <w:pPr>
              <w:autoSpaceDE w:val="0"/>
              <w:autoSpaceDN w:val="0"/>
              <w:adjustRightInd w:val="0"/>
              <w:jc w:val="both"/>
              <w:rPr>
                <w:rFonts w:ascii="Times New Roman" w:hAnsi="Times New Roman" w:cs="Times New Roman"/>
                <w:sz w:val="22"/>
                <w:szCs w:val="22"/>
              </w:rPr>
            </w:pPr>
            <w:r w:rsidRPr="00A41DF1">
              <w:rPr>
                <w:rFonts w:ascii="Times New Roman" w:hAnsi="Times New Roman" w:cs="Times New Roman"/>
                <w:sz w:val="22"/>
                <w:szCs w:val="22"/>
              </w:rPr>
              <w:t>The Company operates as a holding</w:t>
            </w:r>
            <w:r>
              <w:rPr>
                <w:rFonts w:ascii="Times New Roman" w:hAnsi="Times New Roman" w:cs="Times New Roman"/>
                <w:sz w:val="22"/>
                <w:szCs w:val="22"/>
              </w:rPr>
              <w:t xml:space="preserve"> </w:t>
            </w:r>
            <w:r w:rsidRPr="00A41DF1">
              <w:rPr>
                <w:rFonts w:ascii="Times New Roman" w:hAnsi="Times New Roman" w:cs="Times New Roman"/>
                <w:sz w:val="22"/>
                <w:szCs w:val="22"/>
              </w:rPr>
              <w:t xml:space="preserve">company. </w:t>
            </w:r>
            <w:r w:rsidR="001123AD">
              <w:rPr>
                <w:rFonts w:ascii="Times New Roman" w:hAnsi="Times New Roman" w:cs="Times New Roman"/>
                <w:sz w:val="22"/>
                <w:szCs w:val="22"/>
              </w:rPr>
              <w:t xml:space="preserve">The investment in </w:t>
            </w:r>
            <w:r w:rsidRPr="00A41DF1">
              <w:rPr>
                <w:rFonts w:ascii="Times New Roman" w:hAnsi="Times New Roman" w:cs="Times New Roman"/>
                <w:sz w:val="22"/>
                <w:szCs w:val="22"/>
              </w:rPr>
              <w:t>AIS is identified to</w:t>
            </w:r>
            <w:r>
              <w:rPr>
                <w:rFonts w:ascii="Times New Roman" w:hAnsi="Times New Roman" w:cs="Times New Roman"/>
                <w:sz w:val="22"/>
                <w:szCs w:val="22"/>
              </w:rPr>
              <w:t xml:space="preserve"> </w:t>
            </w:r>
            <w:r w:rsidRPr="00A41DF1">
              <w:rPr>
                <w:rFonts w:ascii="Times New Roman" w:hAnsi="Times New Roman" w:cs="Times New Roman"/>
                <w:sz w:val="22"/>
                <w:szCs w:val="22"/>
              </w:rPr>
              <w:t>be quantitatively significant in the</w:t>
            </w:r>
            <w:r>
              <w:rPr>
                <w:rFonts w:ascii="Times New Roman" w:hAnsi="Times New Roman" w:cs="Times New Roman"/>
                <w:sz w:val="22"/>
                <w:szCs w:val="22"/>
              </w:rPr>
              <w:t xml:space="preserve"> </w:t>
            </w:r>
            <w:r w:rsidRPr="00A41DF1">
              <w:rPr>
                <w:rFonts w:ascii="Times New Roman" w:hAnsi="Times New Roman" w:cs="Times New Roman"/>
                <w:sz w:val="22"/>
                <w:szCs w:val="22"/>
              </w:rPr>
              <w:t>Group</w:t>
            </w:r>
            <w:r w:rsidRPr="00A41DF1">
              <w:rPr>
                <w:rFonts w:ascii="Times New Roman" w:hAnsi="Times New Roman" w:cs="Times New Roman" w:hint="cs"/>
                <w:sz w:val="22"/>
                <w:szCs w:val="22"/>
              </w:rPr>
              <w:t>’</w:t>
            </w:r>
            <w:r w:rsidRPr="00A41DF1">
              <w:rPr>
                <w:rFonts w:ascii="Times New Roman" w:hAnsi="Times New Roman" w:cs="Times New Roman"/>
                <w:sz w:val="22"/>
                <w:szCs w:val="22"/>
              </w:rPr>
              <w:t>s consolidated financial statements</w:t>
            </w:r>
            <w:r>
              <w:rPr>
                <w:rFonts w:ascii="Times New Roman" w:hAnsi="Times New Roman" w:cs="Times New Roman"/>
                <w:sz w:val="22"/>
                <w:szCs w:val="22"/>
              </w:rPr>
              <w:t xml:space="preserve"> </w:t>
            </w:r>
            <w:r w:rsidRPr="00A41DF1">
              <w:rPr>
                <w:rFonts w:ascii="Times New Roman" w:hAnsi="Times New Roman" w:cs="Times New Roman"/>
                <w:sz w:val="22"/>
                <w:szCs w:val="22"/>
              </w:rPr>
              <w:t>and separate financial statements. The</w:t>
            </w:r>
            <w:r>
              <w:rPr>
                <w:rFonts w:ascii="Times New Roman" w:hAnsi="Times New Roman" w:cs="Times New Roman"/>
                <w:sz w:val="22"/>
                <w:szCs w:val="22"/>
              </w:rPr>
              <w:t xml:space="preserve"> </w:t>
            </w:r>
            <w:r w:rsidRPr="00A41DF1">
              <w:rPr>
                <w:rFonts w:ascii="Times New Roman" w:hAnsi="Times New Roman" w:cs="Times New Roman"/>
                <w:sz w:val="22"/>
                <w:szCs w:val="22"/>
              </w:rPr>
              <w:t>key audit matter is whether the Group</w:t>
            </w:r>
            <w:r>
              <w:rPr>
                <w:rFonts w:ascii="Times New Roman" w:hAnsi="Times New Roman" w:cs="Times New Roman"/>
                <w:sz w:val="22"/>
                <w:szCs w:val="22"/>
              </w:rPr>
              <w:t xml:space="preserve"> </w:t>
            </w:r>
            <w:r w:rsidRPr="00A41DF1">
              <w:rPr>
                <w:rFonts w:ascii="Times New Roman" w:hAnsi="Times New Roman" w:cs="Times New Roman"/>
                <w:sz w:val="22"/>
                <w:szCs w:val="22"/>
              </w:rPr>
              <w:t>recognizes</w:t>
            </w:r>
            <w:r>
              <w:rPr>
                <w:rFonts w:ascii="Times New Roman" w:hAnsi="Times New Roman" w:cs="Times New Roman"/>
                <w:sz w:val="22"/>
                <w:szCs w:val="22"/>
              </w:rPr>
              <w:t xml:space="preserve"> </w:t>
            </w:r>
            <w:r w:rsidRPr="00A41DF1">
              <w:rPr>
                <w:rFonts w:ascii="Times New Roman" w:hAnsi="Times New Roman" w:cs="Times New Roman"/>
                <w:sz w:val="22"/>
                <w:szCs w:val="22"/>
              </w:rPr>
              <w:t>the investment and share of</w:t>
            </w:r>
            <w:r>
              <w:rPr>
                <w:rFonts w:ascii="Times New Roman" w:hAnsi="Times New Roman" w:cs="Times New Roman"/>
                <w:sz w:val="22"/>
                <w:szCs w:val="22"/>
              </w:rPr>
              <w:t xml:space="preserve"> </w:t>
            </w:r>
            <w:r w:rsidRPr="00A41DF1">
              <w:rPr>
                <w:rFonts w:ascii="Times New Roman" w:hAnsi="Times New Roman" w:cs="Times New Roman"/>
                <w:sz w:val="22"/>
                <w:szCs w:val="22"/>
              </w:rPr>
              <w:t>profit at its AIS portion under the equity</w:t>
            </w:r>
            <w:r>
              <w:rPr>
                <w:rFonts w:ascii="Times New Roman" w:hAnsi="Times New Roman" w:cs="Times New Roman"/>
                <w:sz w:val="22"/>
                <w:szCs w:val="22"/>
              </w:rPr>
              <w:t xml:space="preserve"> </w:t>
            </w:r>
            <w:r w:rsidRPr="00A41DF1">
              <w:rPr>
                <w:rFonts w:ascii="Times New Roman" w:hAnsi="Times New Roman" w:cs="Times New Roman"/>
                <w:sz w:val="22"/>
                <w:szCs w:val="22"/>
              </w:rPr>
              <w:t>method accurately in accordance with</w:t>
            </w:r>
            <w:r>
              <w:rPr>
                <w:rFonts w:ascii="Times New Roman" w:hAnsi="Times New Roman" w:cs="Times New Roman"/>
                <w:sz w:val="22"/>
                <w:szCs w:val="22"/>
              </w:rPr>
              <w:t xml:space="preserve"> </w:t>
            </w:r>
            <w:r w:rsidRPr="00A41DF1">
              <w:rPr>
                <w:rFonts w:ascii="Times New Roman" w:hAnsi="Times New Roman" w:cs="Times New Roman"/>
                <w:sz w:val="22"/>
                <w:szCs w:val="22"/>
              </w:rPr>
              <w:t>Thai Financial Reporting</w:t>
            </w:r>
            <w:r>
              <w:rPr>
                <w:rFonts w:ascii="Times New Roman" w:hAnsi="Times New Roman" w:cs="Times New Roman"/>
                <w:sz w:val="22"/>
                <w:szCs w:val="22"/>
              </w:rPr>
              <w:t xml:space="preserve"> </w:t>
            </w:r>
            <w:r w:rsidRPr="00A41DF1">
              <w:rPr>
                <w:rFonts w:ascii="Times New Roman" w:hAnsi="Times New Roman" w:cs="Times New Roman"/>
                <w:sz w:val="22"/>
                <w:szCs w:val="22"/>
              </w:rPr>
              <w:t>Standards.</w:t>
            </w:r>
            <w:r>
              <w:rPr>
                <w:rFonts w:ascii="Times New Roman" w:hAnsi="Times New Roman" w:cs="Times New Roman"/>
                <w:sz w:val="22"/>
                <w:szCs w:val="22"/>
              </w:rPr>
              <w:t xml:space="preserve"> </w:t>
            </w:r>
          </w:p>
        </w:tc>
        <w:tc>
          <w:tcPr>
            <w:tcW w:w="4675" w:type="dxa"/>
            <w:shd w:val="clear" w:color="auto" w:fill="auto"/>
          </w:tcPr>
          <w:p w14:paraId="507E6CC9" w14:textId="54A6BFDB" w:rsidR="00AE3B51" w:rsidRPr="00750FF6" w:rsidRDefault="00AE3B51" w:rsidP="00AE3B51">
            <w:pPr>
              <w:adjustRightInd w:val="0"/>
              <w:spacing w:after="200" w:line="276" w:lineRule="auto"/>
              <w:ind w:right="58"/>
              <w:contextualSpacing/>
              <w:jc w:val="both"/>
              <w:rPr>
                <w:rFonts w:ascii="Times New Roman" w:eastAsia="Times New Roman" w:hAnsi="Times New Roman" w:cs="Angsana New"/>
                <w:snapToGrid w:val="0"/>
                <w:sz w:val="22"/>
                <w:szCs w:val="22"/>
                <w:lang w:val="en-GB"/>
              </w:rPr>
            </w:pPr>
            <w:r w:rsidRPr="00750FF6">
              <w:rPr>
                <w:rFonts w:ascii="Times New Roman" w:eastAsia="Times New Roman" w:hAnsi="Times New Roman" w:cs="Angsana New"/>
                <w:snapToGrid w:val="0"/>
                <w:sz w:val="22"/>
                <w:szCs w:val="22"/>
                <w:lang w:val="en-GB"/>
              </w:rPr>
              <w:t>My audit procedure</w:t>
            </w:r>
            <w:r w:rsidR="001123AD">
              <w:rPr>
                <w:rFonts w:ascii="Times New Roman" w:eastAsia="Times New Roman" w:hAnsi="Times New Roman" w:cs="Angsana New"/>
                <w:snapToGrid w:val="0"/>
                <w:sz w:val="22"/>
                <w:szCs w:val="22"/>
                <w:lang w:val="en-GB"/>
              </w:rPr>
              <w:t>s</w:t>
            </w:r>
            <w:r w:rsidRPr="00750FF6">
              <w:rPr>
                <w:rFonts w:ascii="Times New Roman" w:eastAsia="Times New Roman" w:hAnsi="Times New Roman" w:cs="Angsana New"/>
                <w:snapToGrid w:val="0"/>
                <w:sz w:val="22"/>
                <w:szCs w:val="22"/>
                <w:lang w:val="en-GB"/>
              </w:rPr>
              <w:t xml:space="preserve"> included the following:</w:t>
            </w:r>
          </w:p>
          <w:p w14:paraId="03CF4B13" w14:textId="069050AA" w:rsidR="00AE3B51"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Understand the financial information compilation</w:t>
            </w:r>
            <w:r>
              <w:rPr>
                <w:rFonts w:ascii="Times New Roman" w:eastAsia="Times New Roman" w:hAnsi="Times New Roman" w:cs="Angsana New"/>
                <w:snapToGrid w:val="0"/>
                <w:sz w:val="22"/>
                <w:szCs w:val="22"/>
                <w:lang w:val="en-GB"/>
              </w:rPr>
              <w:t xml:space="preserve"> </w:t>
            </w:r>
            <w:r w:rsidRPr="00AE3B51">
              <w:rPr>
                <w:rFonts w:ascii="Times New Roman" w:eastAsia="Times New Roman" w:hAnsi="Times New Roman" w:cs="Angsana New"/>
                <w:snapToGrid w:val="0"/>
                <w:sz w:val="22"/>
                <w:szCs w:val="22"/>
                <w:lang w:val="en-GB"/>
              </w:rPr>
              <w:t>process and related internal control procedures.</w:t>
            </w:r>
          </w:p>
          <w:p w14:paraId="3A232B80" w14:textId="6AC78FBF" w:rsidR="00AE3B51"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Review the design and implementation of such internal</w:t>
            </w:r>
            <w:r>
              <w:rPr>
                <w:rFonts w:ascii="Times New Roman" w:eastAsia="Times New Roman" w:hAnsi="Times New Roman" w:cs="Angsana New"/>
                <w:snapToGrid w:val="0"/>
                <w:sz w:val="22"/>
                <w:szCs w:val="22"/>
                <w:lang w:val="en-GB"/>
              </w:rPr>
              <w:t xml:space="preserve"> </w:t>
            </w:r>
            <w:r w:rsidRPr="00AE3B51">
              <w:rPr>
                <w:rFonts w:ascii="Times New Roman" w:eastAsia="Times New Roman" w:hAnsi="Times New Roman" w:cs="Angsana New"/>
                <w:snapToGrid w:val="0"/>
                <w:sz w:val="22"/>
                <w:szCs w:val="22"/>
                <w:lang w:val="en-GB"/>
              </w:rPr>
              <w:t>control procedures.</w:t>
            </w:r>
          </w:p>
          <w:p w14:paraId="65F860EB" w14:textId="1EF5FEE4" w:rsidR="00AE3B51"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Perform the operating effectiveness testing over the</w:t>
            </w:r>
            <w:r>
              <w:rPr>
                <w:rFonts w:ascii="Times New Roman" w:eastAsia="Times New Roman" w:hAnsi="Times New Roman" w:cs="Angsana New"/>
                <w:snapToGrid w:val="0"/>
                <w:sz w:val="22"/>
                <w:szCs w:val="22"/>
                <w:lang w:val="en-GB"/>
              </w:rPr>
              <w:t xml:space="preserve"> </w:t>
            </w:r>
            <w:r w:rsidRPr="00AE3B51">
              <w:rPr>
                <w:rFonts w:ascii="Times New Roman" w:eastAsia="Times New Roman" w:hAnsi="Times New Roman" w:cs="Angsana New"/>
                <w:snapToGrid w:val="0"/>
                <w:sz w:val="22"/>
                <w:szCs w:val="22"/>
                <w:lang w:val="en-GB"/>
              </w:rPr>
              <w:t>internal control procedures.</w:t>
            </w:r>
          </w:p>
          <w:p w14:paraId="4FB08078" w14:textId="10A322D9" w:rsidR="00AE3B51" w:rsidRDefault="00D91654"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Pr>
                <w:rFonts w:ascii="Times New Roman" w:eastAsia="Times New Roman" w:hAnsi="Times New Roman" w:cs="Angsana New"/>
                <w:snapToGrid w:val="0"/>
                <w:sz w:val="22"/>
                <w:szCs w:val="22"/>
                <w:lang w:val="en-GB"/>
              </w:rPr>
              <w:t xml:space="preserve">Involvement with the component </w:t>
            </w:r>
            <w:r w:rsidR="00137D38">
              <w:rPr>
                <w:rFonts w:ascii="Times New Roman" w:eastAsia="Times New Roman" w:hAnsi="Times New Roman" w:cs="Angsana New"/>
                <w:snapToGrid w:val="0"/>
                <w:sz w:val="22"/>
                <w:szCs w:val="22"/>
                <w:lang w:val="en-GB"/>
              </w:rPr>
              <w:t xml:space="preserve">auditor of AIS </w:t>
            </w:r>
            <w:r w:rsidR="000A7C12">
              <w:rPr>
                <w:rFonts w:ascii="Times New Roman" w:eastAsia="Times New Roman" w:hAnsi="Times New Roman" w:cs="Angsana New"/>
                <w:snapToGrid w:val="0"/>
                <w:sz w:val="22"/>
                <w:szCs w:val="22"/>
                <w:lang w:val="en-GB"/>
              </w:rPr>
              <w:t xml:space="preserve">from </w:t>
            </w:r>
            <w:r w:rsidR="00615147">
              <w:rPr>
                <w:rFonts w:ascii="Times New Roman" w:eastAsia="Times New Roman" w:hAnsi="Times New Roman" w:cs="Angsana New"/>
                <w:snapToGrid w:val="0"/>
                <w:sz w:val="22"/>
                <w:szCs w:val="22"/>
                <w:lang w:val="en-GB"/>
              </w:rPr>
              <w:t xml:space="preserve">the planning through conclusion process </w:t>
            </w:r>
            <w:r w:rsidR="00137D38">
              <w:rPr>
                <w:rFonts w:ascii="Times New Roman" w:eastAsia="Times New Roman" w:hAnsi="Times New Roman" w:cs="Angsana New"/>
                <w:snapToGrid w:val="0"/>
                <w:sz w:val="22"/>
                <w:szCs w:val="22"/>
                <w:lang w:val="en-GB"/>
              </w:rPr>
              <w:t xml:space="preserve">to ensure that the work was performed in accordance with the </w:t>
            </w:r>
            <w:r w:rsidR="005A4672">
              <w:rPr>
                <w:rFonts w:ascii="Times New Roman" w:eastAsia="Times New Roman" w:hAnsi="Times New Roman" w:cs="Angsana New"/>
                <w:snapToGrid w:val="0"/>
                <w:sz w:val="22"/>
                <w:szCs w:val="22"/>
                <w:lang w:val="en-GB"/>
              </w:rPr>
              <w:t>Thai Standard on Auditing</w:t>
            </w:r>
            <w:r w:rsidR="00AE3B51" w:rsidRPr="00AE3B51">
              <w:rPr>
                <w:rFonts w:ascii="Times New Roman" w:eastAsia="Times New Roman" w:hAnsi="Times New Roman" w:cs="Angsana New"/>
                <w:snapToGrid w:val="0"/>
                <w:sz w:val="22"/>
                <w:szCs w:val="22"/>
                <w:lang w:val="en-GB"/>
              </w:rPr>
              <w:t>; and</w:t>
            </w:r>
            <w:r w:rsidR="00AE3B51">
              <w:rPr>
                <w:rFonts w:ascii="Times New Roman" w:eastAsia="Times New Roman" w:hAnsi="Times New Roman" w:cs="Angsana New"/>
                <w:snapToGrid w:val="0"/>
                <w:sz w:val="22"/>
                <w:szCs w:val="22"/>
                <w:lang w:val="en-GB"/>
              </w:rPr>
              <w:t xml:space="preserve"> </w:t>
            </w:r>
          </w:p>
          <w:p w14:paraId="4659A83E" w14:textId="2B8C707B" w:rsidR="00563AA8" w:rsidRPr="00AE3B51" w:rsidRDefault="00AE3B51" w:rsidP="00AE3B51">
            <w:pPr>
              <w:pStyle w:val="ListParagraph"/>
              <w:numPr>
                <w:ilvl w:val="0"/>
                <w:numId w:val="43"/>
              </w:numPr>
              <w:adjustRightInd w:val="0"/>
              <w:spacing w:after="200" w:line="276" w:lineRule="auto"/>
              <w:ind w:left="410" w:right="58"/>
              <w:contextualSpacing/>
              <w:jc w:val="both"/>
              <w:rPr>
                <w:rFonts w:ascii="Times New Roman" w:eastAsia="Times New Roman" w:hAnsi="Times New Roman" w:cs="Angsana New"/>
                <w:snapToGrid w:val="0"/>
                <w:sz w:val="22"/>
                <w:szCs w:val="22"/>
                <w:lang w:val="en-GB"/>
              </w:rPr>
            </w:pPr>
            <w:r w:rsidRPr="00AE3B51">
              <w:rPr>
                <w:rFonts w:ascii="Times New Roman" w:eastAsia="Times New Roman" w:hAnsi="Times New Roman" w:cs="Angsana New"/>
                <w:snapToGrid w:val="0"/>
                <w:sz w:val="22"/>
                <w:szCs w:val="22"/>
                <w:lang w:val="en-GB"/>
              </w:rPr>
              <w:t xml:space="preserve">Verify the calculation and record of </w:t>
            </w:r>
            <w:r w:rsidR="00C630AE">
              <w:rPr>
                <w:rFonts w:ascii="Times New Roman" w:eastAsia="Times New Roman" w:hAnsi="Times New Roman" w:cs="Angsana New"/>
                <w:snapToGrid w:val="0"/>
                <w:sz w:val="22"/>
                <w:szCs w:val="22"/>
                <w:lang w:val="en-GB"/>
              </w:rPr>
              <w:t>the</w:t>
            </w:r>
            <w:r w:rsidRPr="00AE3B51">
              <w:rPr>
                <w:rFonts w:ascii="Times New Roman" w:eastAsia="Times New Roman" w:hAnsi="Times New Roman" w:cs="Angsana New"/>
                <w:snapToGrid w:val="0"/>
                <w:sz w:val="22"/>
                <w:szCs w:val="22"/>
                <w:lang w:val="en-GB"/>
              </w:rPr>
              <w:t xml:space="preserve"> share of profit </w:t>
            </w:r>
            <w:r w:rsidR="00C630AE">
              <w:rPr>
                <w:rFonts w:ascii="Times New Roman" w:eastAsia="Times New Roman" w:hAnsi="Times New Roman" w:cs="Angsana New"/>
                <w:snapToGrid w:val="0"/>
                <w:sz w:val="22"/>
                <w:szCs w:val="22"/>
                <w:lang w:val="en-GB"/>
              </w:rPr>
              <w:t>from the</w:t>
            </w:r>
            <w:r w:rsidRPr="00AE3B51">
              <w:rPr>
                <w:rFonts w:ascii="Times New Roman" w:eastAsia="Times New Roman" w:hAnsi="Times New Roman" w:cs="Angsana New"/>
                <w:snapToGrid w:val="0"/>
                <w:sz w:val="22"/>
                <w:szCs w:val="22"/>
                <w:lang w:val="en-GB"/>
              </w:rPr>
              <w:t xml:space="preserve"> investment in AIS.</w:t>
            </w:r>
          </w:p>
        </w:tc>
      </w:tr>
    </w:tbl>
    <w:p w14:paraId="6E0BFFD3" w14:textId="77777777" w:rsidR="008624A9" w:rsidRPr="00252917" w:rsidRDefault="008624A9" w:rsidP="008624A9">
      <w:pPr>
        <w:pStyle w:val="Default"/>
        <w:rPr>
          <w:rFonts w:ascii="Times New Roman" w:hAnsi="Times New Roman" w:cs="Times New Roman"/>
          <w:i/>
          <w:iCs/>
          <w:sz w:val="22"/>
          <w:szCs w:val="22"/>
        </w:rPr>
      </w:pPr>
    </w:p>
    <w:p w14:paraId="48087606" w14:textId="77777777" w:rsidR="008624A9" w:rsidRPr="00252917" w:rsidRDefault="008624A9" w:rsidP="008624A9">
      <w:pPr>
        <w:pStyle w:val="Default"/>
        <w:rPr>
          <w:rFonts w:ascii="Times New Roman" w:hAnsi="Times New Roman" w:cs="Times New Roman"/>
          <w:i/>
          <w:iCs/>
          <w:sz w:val="22"/>
          <w:szCs w:val="22"/>
        </w:rPr>
      </w:pPr>
      <w:r w:rsidRPr="00252917">
        <w:rPr>
          <w:rFonts w:ascii="Times New Roman" w:hAnsi="Times New Roman" w:cs="Times New Roman"/>
          <w:i/>
          <w:iCs/>
          <w:sz w:val="22"/>
          <w:szCs w:val="22"/>
        </w:rPr>
        <w:t>Other Information</w:t>
      </w:r>
    </w:p>
    <w:p w14:paraId="07A49A20" w14:textId="77777777" w:rsidR="008624A9" w:rsidRPr="00252917" w:rsidRDefault="008624A9" w:rsidP="008624A9">
      <w:pPr>
        <w:pStyle w:val="Default"/>
        <w:rPr>
          <w:rFonts w:ascii="Times New Roman" w:hAnsi="Times New Roman" w:cs="Times New Roman"/>
          <w:i/>
          <w:iCs/>
          <w:sz w:val="22"/>
          <w:szCs w:val="22"/>
        </w:rPr>
      </w:pPr>
    </w:p>
    <w:p w14:paraId="50B97E36" w14:textId="77777777" w:rsidR="008624A9" w:rsidRPr="009246D1" w:rsidRDefault="008624A9" w:rsidP="008624A9">
      <w:pPr>
        <w:pStyle w:val="Default"/>
        <w:jc w:val="both"/>
        <w:rPr>
          <w:rFonts w:ascii="Times New Roman" w:hAnsi="Times New Roman" w:cs="Times New Roman"/>
          <w:color w:val="auto"/>
          <w:sz w:val="22"/>
          <w:szCs w:val="22"/>
        </w:rPr>
      </w:pPr>
      <w:r w:rsidRPr="009246D1">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772BCD7B" w14:textId="77777777" w:rsidR="008624A9" w:rsidRPr="00252917" w:rsidRDefault="008624A9" w:rsidP="008624A9">
      <w:pPr>
        <w:pStyle w:val="Default"/>
        <w:rPr>
          <w:rFonts w:ascii="Times New Roman" w:hAnsi="Times New Roman" w:cs="Times New Roman"/>
          <w:sz w:val="22"/>
          <w:szCs w:val="22"/>
        </w:rPr>
      </w:pPr>
    </w:p>
    <w:p w14:paraId="6676EF27"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7BC19497" w14:textId="77777777" w:rsidR="008624A9" w:rsidRPr="009246D1" w:rsidRDefault="008624A9" w:rsidP="008624A9">
      <w:pPr>
        <w:autoSpaceDE w:val="0"/>
        <w:autoSpaceDN w:val="0"/>
        <w:adjustRightInd w:val="0"/>
        <w:rPr>
          <w:rFonts w:ascii="Times New Roman" w:hAnsi="Times New Roman" w:cs="Times New Roman"/>
          <w:sz w:val="22"/>
          <w:szCs w:val="22"/>
        </w:rPr>
      </w:pPr>
    </w:p>
    <w:p w14:paraId="4C6E5480"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FAC7EDA" w14:textId="77777777" w:rsidR="008624A9" w:rsidRPr="00252917" w:rsidRDefault="008624A9" w:rsidP="008624A9">
      <w:pPr>
        <w:autoSpaceDE w:val="0"/>
        <w:autoSpaceDN w:val="0"/>
        <w:adjustRightInd w:val="0"/>
        <w:jc w:val="both"/>
        <w:rPr>
          <w:rFonts w:ascii="Times New Roman" w:hAnsi="Times New Roman" w:cs="Times New Roman"/>
          <w:color w:val="000000"/>
          <w:sz w:val="22"/>
          <w:szCs w:val="22"/>
        </w:rPr>
      </w:pPr>
    </w:p>
    <w:p w14:paraId="578B4E8E" w14:textId="77777777" w:rsidR="008624A9" w:rsidRPr="00252917" w:rsidRDefault="008624A9" w:rsidP="008624A9">
      <w:pPr>
        <w:autoSpaceDE w:val="0"/>
        <w:autoSpaceDN w:val="0"/>
        <w:adjustRightInd w:val="0"/>
        <w:jc w:val="both"/>
        <w:rPr>
          <w:rFonts w:ascii="Times New Roman" w:hAnsi="Times New Roman" w:cs="Times New Roman"/>
          <w:color w:val="000000"/>
          <w:sz w:val="22"/>
          <w:szCs w:val="22"/>
        </w:rPr>
      </w:pPr>
      <w:r w:rsidRPr="00252917">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165183DE" w14:textId="7EB3C6C5" w:rsidR="00130209" w:rsidRDefault="00130209" w:rsidP="008624A9">
      <w:pPr>
        <w:autoSpaceDE w:val="0"/>
        <w:autoSpaceDN w:val="0"/>
        <w:adjustRightInd w:val="0"/>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F470849" w14:textId="49CE613E" w:rsidR="00130209" w:rsidRDefault="00130209" w:rsidP="008624A9">
      <w:pPr>
        <w:autoSpaceDE w:val="0"/>
        <w:autoSpaceDN w:val="0"/>
        <w:adjustRightInd w:val="0"/>
        <w:rPr>
          <w:rFonts w:ascii="Times New Roman" w:hAnsi="Times New Roman" w:cs="Times New Roman"/>
          <w:color w:val="000000"/>
          <w:sz w:val="22"/>
          <w:szCs w:val="22"/>
        </w:rPr>
      </w:pPr>
    </w:p>
    <w:p w14:paraId="0D755501" w14:textId="77777777" w:rsidR="00E647E5" w:rsidRPr="00252917" w:rsidRDefault="00E647E5" w:rsidP="008624A9">
      <w:pPr>
        <w:autoSpaceDE w:val="0"/>
        <w:autoSpaceDN w:val="0"/>
        <w:adjustRightInd w:val="0"/>
        <w:rPr>
          <w:rFonts w:ascii="Times New Roman" w:hAnsi="Times New Roman" w:cs="Times New Roman"/>
          <w:color w:val="000000"/>
          <w:sz w:val="22"/>
          <w:szCs w:val="22"/>
        </w:rPr>
      </w:pPr>
    </w:p>
    <w:p w14:paraId="503C8CCD" w14:textId="77777777" w:rsidR="008624A9" w:rsidRPr="009246D1" w:rsidRDefault="008624A9" w:rsidP="008624A9">
      <w:pPr>
        <w:autoSpaceDE w:val="0"/>
        <w:autoSpaceDN w:val="0"/>
        <w:adjustRightInd w:val="0"/>
        <w:rPr>
          <w:rFonts w:ascii="Times New Roman" w:hAnsi="Times New Roman" w:cs="Times New Roman"/>
          <w:i/>
          <w:iCs/>
          <w:sz w:val="22"/>
          <w:szCs w:val="22"/>
        </w:rPr>
      </w:pPr>
      <w:r w:rsidRPr="009246D1">
        <w:rPr>
          <w:rFonts w:ascii="Times New Roman" w:hAnsi="Times New Roman" w:cs="Times New Roman"/>
          <w:i/>
          <w:iCs/>
          <w:sz w:val="22"/>
          <w:szCs w:val="22"/>
        </w:rPr>
        <w:t>Responsibilities of Management and Those Charged with Governance for the Consolidated and Separate Financial Statements</w:t>
      </w:r>
    </w:p>
    <w:p w14:paraId="3DF2744E" w14:textId="1715D3CE" w:rsidR="00D8109D" w:rsidRDefault="00D8109D" w:rsidP="008624A9">
      <w:pPr>
        <w:autoSpaceDE w:val="0"/>
        <w:autoSpaceDN w:val="0"/>
        <w:adjustRightInd w:val="0"/>
        <w:rPr>
          <w:rFonts w:ascii="Times New Roman" w:hAnsi="Times New Roman" w:cs="Times New Roman"/>
          <w:sz w:val="22"/>
          <w:szCs w:val="22"/>
        </w:rPr>
      </w:pPr>
    </w:p>
    <w:p w14:paraId="1964BA64" w14:textId="5B4CC744"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84F50F0" w14:textId="77777777" w:rsidR="008624A9" w:rsidRPr="00252917" w:rsidRDefault="008624A9" w:rsidP="008624A9">
      <w:pPr>
        <w:autoSpaceDE w:val="0"/>
        <w:autoSpaceDN w:val="0"/>
        <w:adjustRightInd w:val="0"/>
        <w:jc w:val="center"/>
        <w:rPr>
          <w:rFonts w:ascii="Times New Roman" w:hAnsi="Times New Roman" w:cs="Times New Roman"/>
          <w:sz w:val="22"/>
          <w:szCs w:val="22"/>
        </w:rPr>
      </w:pPr>
    </w:p>
    <w:p w14:paraId="25E0F363"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E5DB88" w14:textId="77777777" w:rsidR="008624A9" w:rsidRPr="009246D1" w:rsidRDefault="008624A9" w:rsidP="008624A9">
      <w:pPr>
        <w:autoSpaceDE w:val="0"/>
        <w:autoSpaceDN w:val="0"/>
        <w:adjustRightInd w:val="0"/>
        <w:jc w:val="both"/>
        <w:rPr>
          <w:rFonts w:ascii="Times New Roman" w:hAnsi="Times New Roman" w:cs="Times New Roman"/>
          <w:sz w:val="22"/>
          <w:szCs w:val="22"/>
        </w:rPr>
      </w:pPr>
    </w:p>
    <w:p w14:paraId="2A23BD96" w14:textId="461AC773" w:rsidR="000F0DA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Those charged with governance are responsible for overseeing the Group’s and the Company’s financial reporting process.</w:t>
      </w:r>
    </w:p>
    <w:p w14:paraId="0C6263FE" w14:textId="14BE4697" w:rsidR="000F0DA1" w:rsidRDefault="000F0DA1">
      <w:pPr>
        <w:rPr>
          <w:rFonts w:ascii="Times New Roman" w:hAnsi="Times New Roman" w:cs="Times New Roman"/>
          <w:sz w:val="22"/>
          <w:szCs w:val="22"/>
        </w:rPr>
      </w:pPr>
    </w:p>
    <w:p w14:paraId="382CDA6A" w14:textId="77777777" w:rsidR="008624A9" w:rsidRPr="00252917" w:rsidRDefault="008624A9" w:rsidP="008624A9">
      <w:pPr>
        <w:spacing w:line="259" w:lineRule="auto"/>
        <w:rPr>
          <w:rFonts w:ascii="Times New Roman" w:hAnsi="Times New Roman" w:cs="Times New Roman"/>
          <w:i/>
          <w:iCs/>
          <w:sz w:val="22"/>
          <w:szCs w:val="22"/>
        </w:rPr>
      </w:pPr>
    </w:p>
    <w:p w14:paraId="2BC3F3D1" w14:textId="77777777" w:rsidR="008624A9" w:rsidRPr="009246D1" w:rsidRDefault="008624A9" w:rsidP="008624A9">
      <w:pPr>
        <w:autoSpaceDE w:val="0"/>
        <w:autoSpaceDN w:val="0"/>
        <w:adjustRightInd w:val="0"/>
        <w:jc w:val="thaiDistribute"/>
        <w:rPr>
          <w:rFonts w:ascii="Times New Roman" w:hAnsi="Times New Roman" w:cs="Times New Roman"/>
          <w:i/>
          <w:iCs/>
          <w:sz w:val="22"/>
          <w:szCs w:val="22"/>
        </w:rPr>
      </w:pPr>
      <w:r w:rsidRPr="009246D1">
        <w:rPr>
          <w:rFonts w:ascii="Times New Roman" w:hAnsi="Times New Roman" w:cs="Times New Roman"/>
          <w:i/>
          <w:iCs/>
          <w:sz w:val="22"/>
          <w:szCs w:val="22"/>
        </w:rPr>
        <w:t xml:space="preserve">Auditor’s Responsibilities for the Audit of the Consolidated and Separate Financial Statements </w:t>
      </w:r>
    </w:p>
    <w:p w14:paraId="176D7491" w14:textId="77777777" w:rsidR="008624A9" w:rsidRPr="009246D1" w:rsidRDefault="008624A9" w:rsidP="008624A9">
      <w:pPr>
        <w:autoSpaceDE w:val="0"/>
        <w:autoSpaceDN w:val="0"/>
        <w:adjustRightInd w:val="0"/>
        <w:rPr>
          <w:rFonts w:ascii="Times New Roman" w:hAnsi="Times New Roman" w:cs="Times New Roman"/>
          <w:sz w:val="22"/>
          <w:szCs w:val="22"/>
        </w:rPr>
      </w:pPr>
    </w:p>
    <w:p w14:paraId="5D1D97C5"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53544A24" w14:textId="77777777" w:rsidR="008624A9" w:rsidRPr="00252917" w:rsidRDefault="008624A9" w:rsidP="008624A9">
      <w:pPr>
        <w:autoSpaceDE w:val="0"/>
        <w:autoSpaceDN w:val="0"/>
        <w:adjustRightInd w:val="0"/>
        <w:jc w:val="both"/>
        <w:rPr>
          <w:rFonts w:ascii="Times New Roman" w:hAnsi="Times New Roman" w:cs="Times New Roman"/>
          <w:sz w:val="22"/>
          <w:szCs w:val="22"/>
        </w:rPr>
      </w:pPr>
    </w:p>
    <w:p w14:paraId="63AD1E4B"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3700D93" w14:textId="77777777" w:rsidR="008624A9" w:rsidRPr="009246D1" w:rsidRDefault="008624A9" w:rsidP="008624A9">
      <w:pPr>
        <w:autoSpaceDE w:val="0"/>
        <w:autoSpaceDN w:val="0"/>
        <w:adjustRightInd w:val="0"/>
        <w:jc w:val="both"/>
        <w:rPr>
          <w:rFonts w:ascii="Times New Roman" w:hAnsi="Times New Roman" w:cs="Times New Roman"/>
          <w:sz w:val="22"/>
          <w:szCs w:val="22"/>
        </w:rPr>
      </w:pPr>
    </w:p>
    <w:p w14:paraId="7CC56A35" w14:textId="77777777"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C888118" w14:textId="77777777"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5BCD49B6" w14:textId="77777777"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555962A8" w14:textId="77777777" w:rsidR="006A5C56"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sectPr w:rsidR="006A5C56" w:rsidSect="001730D2">
          <w:footerReference w:type="default" r:id="rId20"/>
          <w:footerReference w:type="first" r:id="rId21"/>
          <w:pgSz w:w="11906" w:h="16838" w:code="9"/>
          <w:pgMar w:top="1440" w:right="1225" w:bottom="1440" w:left="1440" w:header="720" w:footer="720" w:gutter="0"/>
          <w:paperSrc w:first="7" w:other="7"/>
          <w:pgNumType w:start="1"/>
          <w:cols w:space="720"/>
          <w:titlePg/>
          <w:docGrid w:linePitch="381"/>
        </w:sectPr>
      </w:pPr>
      <w:r w:rsidRPr="009246D1">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7E7CB8B" w14:textId="694AB3CB" w:rsidR="006A5C56" w:rsidRDefault="006A5C56" w:rsidP="006A5C56">
      <w:pPr>
        <w:pStyle w:val="ListParagraph"/>
        <w:autoSpaceDE w:val="0"/>
        <w:autoSpaceDN w:val="0"/>
        <w:adjustRightInd w:val="0"/>
        <w:spacing w:after="200" w:line="276" w:lineRule="auto"/>
        <w:ind w:left="340"/>
        <w:contextualSpacing/>
        <w:jc w:val="both"/>
        <w:rPr>
          <w:rFonts w:ascii="Times New Roman" w:hAnsi="Times New Roman" w:cs="Times New Roman"/>
          <w:sz w:val="22"/>
          <w:szCs w:val="22"/>
        </w:rPr>
      </w:pPr>
    </w:p>
    <w:p w14:paraId="71E067EE" w14:textId="77777777" w:rsidR="00E647E5" w:rsidRDefault="00E647E5" w:rsidP="006A5C56">
      <w:pPr>
        <w:pStyle w:val="ListParagraph"/>
        <w:autoSpaceDE w:val="0"/>
        <w:autoSpaceDN w:val="0"/>
        <w:adjustRightInd w:val="0"/>
        <w:spacing w:after="200" w:line="276" w:lineRule="auto"/>
        <w:ind w:left="340"/>
        <w:contextualSpacing/>
        <w:jc w:val="both"/>
        <w:rPr>
          <w:rFonts w:ascii="Times New Roman" w:hAnsi="Times New Roman" w:cs="Times New Roman"/>
          <w:sz w:val="22"/>
          <w:szCs w:val="22"/>
        </w:rPr>
      </w:pPr>
    </w:p>
    <w:p w14:paraId="0B0153AF" w14:textId="2F8D399B" w:rsidR="008624A9" w:rsidRPr="009246D1" w:rsidRDefault="008624A9" w:rsidP="008624A9">
      <w:pPr>
        <w:pStyle w:val="ListParagraph"/>
        <w:numPr>
          <w:ilvl w:val="0"/>
          <w:numId w:val="42"/>
        </w:numPr>
        <w:autoSpaceDE w:val="0"/>
        <w:autoSpaceDN w:val="0"/>
        <w:adjustRightInd w:val="0"/>
        <w:spacing w:after="200"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343CC35C" w14:textId="77777777" w:rsidR="003211C1" w:rsidRDefault="003211C1" w:rsidP="003211C1">
      <w:pPr>
        <w:pStyle w:val="ListParagraph"/>
        <w:autoSpaceDE w:val="0"/>
        <w:autoSpaceDN w:val="0"/>
        <w:adjustRightInd w:val="0"/>
        <w:spacing w:line="276" w:lineRule="auto"/>
        <w:ind w:left="340"/>
        <w:contextualSpacing/>
        <w:jc w:val="both"/>
        <w:rPr>
          <w:rFonts w:ascii="Times New Roman" w:hAnsi="Times New Roman" w:cs="Times New Roman"/>
          <w:sz w:val="22"/>
          <w:szCs w:val="22"/>
        </w:rPr>
      </w:pPr>
    </w:p>
    <w:p w14:paraId="4CF411A7" w14:textId="36B0B5D7" w:rsidR="008624A9" w:rsidRPr="009246D1" w:rsidRDefault="008624A9" w:rsidP="008624A9">
      <w:pPr>
        <w:pStyle w:val="ListParagraph"/>
        <w:numPr>
          <w:ilvl w:val="0"/>
          <w:numId w:val="42"/>
        </w:numPr>
        <w:autoSpaceDE w:val="0"/>
        <w:autoSpaceDN w:val="0"/>
        <w:adjustRightInd w:val="0"/>
        <w:spacing w:line="276" w:lineRule="auto"/>
        <w:contextualSpacing/>
        <w:jc w:val="both"/>
        <w:rPr>
          <w:rFonts w:ascii="Times New Roman" w:hAnsi="Times New Roman" w:cs="Times New Roman"/>
          <w:sz w:val="22"/>
          <w:szCs w:val="22"/>
        </w:rPr>
      </w:pPr>
      <w:r w:rsidRPr="009246D1">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A560C88" w14:textId="77777777" w:rsidR="008624A9" w:rsidRPr="00252917" w:rsidRDefault="008624A9" w:rsidP="008624A9">
      <w:pPr>
        <w:autoSpaceDE w:val="0"/>
        <w:autoSpaceDN w:val="0"/>
        <w:adjustRightInd w:val="0"/>
        <w:ind w:left="450" w:hanging="90"/>
        <w:jc w:val="both"/>
        <w:rPr>
          <w:rFonts w:ascii="Times New Roman" w:hAnsi="Times New Roman" w:cs="Times New Roman"/>
          <w:sz w:val="22"/>
          <w:szCs w:val="22"/>
        </w:rPr>
      </w:pPr>
    </w:p>
    <w:p w14:paraId="622BA794" w14:textId="77777777" w:rsidR="008624A9" w:rsidRPr="00252917" w:rsidRDefault="008624A9" w:rsidP="008624A9">
      <w:pPr>
        <w:autoSpaceDE w:val="0"/>
        <w:autoSpaceDN w:val="0"/>
        <w:adjustRightInd w:val="0"/>
        <w:jc w:val="both"/>
        <w:rPr>
          <w:rFonts w:ascii="Times New Roman" w:hAnsi="Times New Roman" w:cs="Times New Roman"/>
          <w:sz w:val="22"/>
          <w:szCs w:val="22"/>
        </w:rPr>
      </w:pPr>
      <w:r w:rsidRPr="00252917">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FC8C15E" w14:textId="77777777" w:rsidR="008624A9" w:rsidRPr="00252917" w:rsidRDefault="008624A9" w:rsidP="008624A9">
      <w:pPr>
        <w:autoSpaceDE w:val="0"/>
        <w:autoSpaceDN w:val="0"/>
        <w:adjustRightInd w:val="0"/>
        <w:rPr>
          <w:rFonts w:ascii="Times New Roman" w:hAnsi="Times New Roman" w:cs="Times New Roman"/>
          <w:sz w:val="22"/>
          <w:szCs w:val="22"/>
        </w:rPr>
      </w:pPr>
    </w:p>
    <w:p w14:paraId="13AEFC82" w14:textId="77777777" w:rsidR="008624A9" w:rsidRPr="009246D1" w:rsidRDefault="008624A9" w:rsidP="008624A9">
      <w:pPr>
        <w:autoSpaceDE w:val="0"/>
        <w:autoSpaceDN w:val="0"/>
        <w:adjustRightInd w:val="0"/>
        <w:jc w:val="both"/>
        <w:rPr>
          <w:rFonts w:ascii="Times New Roman" w:hAnsi="Times New Roman" w:cs="Times New Roman"/>
          <w:sz w:val="22"/>
          <w:szCs w:val="22"/>
        </w:rPr>
      </w:pPr>
      <w:r w:rsidRPr="009246D1">
        <w:rPr>
          <w:rFonts w:ascii="Times New Roman" w:hAnsi="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9246D1">
        <w:rPr>
          <w:rFonts w:ascii="Times New Roman" w:hAnsi="Times New Roman" w:cs="Times New Roman"/>
          <w:sz w:val="22"/>
          <w:szCs w:val="22"/>
          <w:cs/>
        </w:rPr>
        <w:t xml:space="preserve"> </w:t>
      </w:r>
      <w:r w:rsidRPr="009246D1">
        <w:rPr>
          <w:rFonts w:ascii="Times New Roman" w:hAnsi="Times New Roman" w:cs="Times New Roman"/>
          <w:sz w:val="22"/>
          <w:szCs w:val="22"/>
        </w:rPr>
        <w:t xml:space="preserve">actions taken to eliminate threats or safeguards applied. </w:t>
      </w:r>
    </w:p>
    <w:p w14:paraId="3B19B409" w14:textId="77777777" w:rsidR="008624A9" w:rsidRPr="00252917" w:rsidRDefault="008624A9" w:rsidP="008624A9">
      <w:pPr>
        <w:autoSpaceDE w:val="0"/>
        <w:autoSpaceDN w:val="0"/>
        <w:adjustRightInd w:val="0"/>
        <w:jc w:val="both"/>
        <w:rPr>
          <w:rFonts w:ascii="Times New Roman" w:hAnsi="Times New Roman" w:cs="Times New Roman"/>
          <w:sz w:val="22"/>
          <w:szCs w:val="22"/>
        </w:rPr>
      </w:pPr>
    </w:p>
    <w:p w14:paraId="641C8892" w14:textId="77777777" w:rsidR="008624A9" w:rsidRPr="00252917" w:rsidRDefault="008624A9" w:rsidP="008624A9">
      <w:pPr>
        <w:autoSpaceDE w:val="0"/>
        <w:autoSpaceDN w:val="0"/>
        <w:adjustRightInd w:val="0"/>
        <w:jc w:val="both"/>
        <w:rPr>
          <w:rFonts w:ascii="Times New Roman" w:hAnsi="Times New Roman" w:cs="Times New Roman"/>
          <w:sz w:val="22"/>
          <w:szCs w:val="22"/>
        </w:rPr>
      </w:pPr>
      <w:r w:rsidRPr="00252917">
        <w:rPr>
          <w:rFonts w:ascii="Times New Roman" w:hAnsi="Times New Roman" w:cs="Times New Roman"/>
          <w:sz w:val="22"/>
          <w:szCs w:val="22"/>
        </w:rPr>
        <w:t xml:space="preserve">From the matters communicated with those charged with governance, I determine those matters that were of most significance in </w:t>
      </w:r>
      <w:r w:rsidRPr="000F0DA1">
        <w:rPr>
          <w:rFonts w:ascii="Times New Roman" w:hAnsi="Times New Roman" w:cs="Times New Roman"/>
          <w:sz w:val="22"/>
          <w:szCs w:val="22"/>
        </w:rPr>
        <w:t xml:space="preserve">the audit of the consolidated and separate financial statements </w:t>
      </w:r>
      <w:r w:rsidRPr="00252917">
        <w:rPr>
          <w:rFonts w:ascii="Times New Roman" w:hAnsi="Times New Roman" w:cs="Times New Roman"/>
          <w:sz w:val="22"/>
          <w:szCs w:val="22"/>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B037EF" w14:textId="77777777" w:rsidR="008624A9" w:rsidRPr="00252917" w:rsidRDefault="008624A9" w:rsidP="008624A9">
      <w:pPr>
        <w:autoSpaceDE w:val="0"/>
        <w:autoSpaceDN w:val="0"/>
        <w:adjustRightInd w:val="0"/>
        <w:rPr>
          <w:rFonts w:ascii="Times New Roman" w:hAnsi="Times New Roman" w:cs="Times New Roman"/>
          <w:sz w:val="22"/>
          <w:szCs w:val="22"/>
        </w:rPr>
      </w:pPr>
    </w:p>
    <w:p w14:paraId="779BAA56" w14:textId="77777777" w:rsidR="008E449C" w:rsidRPr="00252917" w:rsidRDefault="008E449C" w:rsidP="008624A9">
      <w:pPr>
        <w:autoSpaceDE w:val="0"/>
        <w:autoSpaceDN w:val="0"/>
        <w:adjustRightInd w:val="0"/>
        <w:rPr>
          <w:rFonts w:ascii="Times New Roman" w:hAnsi="Times New Roman" w:cs="Times New Roman"/>
          <w:sz w:val="22"/>
          <w:szCs w:val="22"/>
        </w:rPr>
      </w:pPr>
    </w:p>
    <w:p w14:paraId="7E55B626" w14:textId="77777777" w:rsidR="008624A9" w:rsidRPr="00252917" w:rsidRDefault="008624A9" w:rsidP="008624A9">
      <w:pPr>
        <w:jc w:val="both"/>
        <w:rPr>
          <w:rFonts w:ascii="Times New Roman" w:hAnsi="Times New Roman" w:cs="Times New Roman"/>
          <w:sz w:val="22"/>
          <w:szCs w:val="22"/>
        </w:rPr>
      </w:pPr>
    </w:p>
    <w:p w14:paraId="7D279874" w14:textId="77777777" w:rsidR="008624A9" w:rsidRPr="00252917" w:rsidRDefault="008624A9" w:rsidP="008624A9">
      <w:pPr>
        <w:pStyle w:val="RNormal"/>
        <w:rPr>
          <w:szCs w:val="22"/>
        </w:rPr>
      </w:pPr>
    </w:p>
    <w:p w14:paraId="275DEF61" w14:textId="77777777" w:rsidR="008E449C" w:rsidRPr="008E449C" w:rsidRDefault="008E449C" w:rsidP="008E449C">
      <w:pPr>
        <w:spacing w:line="240" w:lineRule="atLeast"/>
        <w:ind w:right="-45"/>
        <w:rPr>
          <w:rFonts w:ascii="Times New Roman" w:hAnsi="Times New Roman" w:cs="Times New Roman"/>
          <w:sz w:val="22"/>
          <w:szCs w:val="22"/>
          <w:lang w:bidi="ar-SA"/>
        </w:rPr>
      </w:pPr>
      <w:r w:rsidRPr="008E449C">
        <w:rPr>
          <w:rFonts w:ascii="Times New Roman" w:hAnsi="Times New Roman" w:cs="Times New Roman"/>
          <w:sz w:val="22"/>
          <w:szCs w:val="22"/>
          <w:lang w:bidi="ar-SA"/>
        </w:rPr>
        <w:t>(Sakda Kaothanthong)</w:t>
      </w:r>
    </w:p>
    <w:p w14:paraId="59B529CA" w14:textId="77777777" w:rsidR="008E449C" w:rsidRPr="008E449C" w:rsidRDefault="008E449C" w:rsidP="008E449C">
      <w:pPr>
        <w:spacing w:line="240" w:lineRule="atLeast"/>
        <w:ind w:right="-45"/>
        <w:rPr>
          <w:rFonts w:ascii="Times New Roman" w:hAnsi="Times New Roman" w:cs="Times New Roman"/>
          <w:sz w:val="22"/>
          <w:szCs w:val="20"/>
          <w:lang w:bidi="ar-SA"/>
        </w:rPr>
      </w:pPr>
      <w:r w:rsidRPr="008E449C">
        <w:rPr>
          <w:rFonts w:ascii="Times New Roman" w:hAnsi="Times New Roman" w:cs="Times New Roman"/>
          <w:sz w:val="22"/>
          <w:szCs w:val="20"/>
          <w:lang w:bidi="ar-SA"/>
        </w:rPr>
        <w:t>Certified Public Accountant</w:t>
      </w:r>
    </w:p>
    <w:p w14:paraId="16110426" w14:textId="77777777" w:rsidR="008E449C" w:rsidRPr="008E449C" w:rsidRDefault="008E449C" w:rsidP="008E449C">
      <w:pPr>
        <w:spacing w:line="240" w:lineRule="atLeast"/>
        <w:ind w:right="-45"/>
        <w:rPr>
          <w:rFonts w:ascii="Times New Roman" w:hAnsi="Times New Roman" w:cs="Times New Roman"/>
          <w:sz w:val="22"/>
          <w:szCs w:val="22"/>
          <w:lang w:bidi="ar-SA"/>
        </w:rPr>
      </w:pPr>
      <w:r w:rsidRPr="008E449C">
        <w:rPr>
          <w:rFonts w:ascii="Times New Roman" w:hAnsi="Times New Roman" w:cs="Times New Roman"/>
          <w:sz w:val="22"/>
          <w:szCs w:val="22"/>
          <w:lang w:bidi="ar-SA"/>
        </w:rPr>
        <w:t>Registration No. 4628</w:t>
      </w:r>
    </w:p>
    <w:p w14:paraId="25D8F083"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p>
    <w:p w14:paraId="0E8F88BE"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p>
    <w:p w14:paraId="337D8883"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r w:rsidRPr="008E449C">
        <w:rPr>
          <w:rFonts w:ascii="Times New Roman" w:hAnsi="Times New Roman" w:cs="Times New Roman"/>
          <w:sz w:val="22"/>
          <w:szCs w:val="20"/>
          <w:lang w:bidi="ar-SA"/>
        </w:rPr>
        <w:t>KPMG Phoomchai Audit Ltd.</w:t>
      </w:r>
    </w:p>
    <w:p w14:paraId="71EAD8DC" w14:textId="77777777" w:rsidR="008E449C" w:rsidRPr="008E449C" w:rsidRDefault="008E449C" w:rsidP="008E449C">
      <w:pPr>
        <w:tabs>
          <w:tab w:val="left" w:pos="5760"/>
        </w:tabs>
        <w:spacing w:line="240" w:lineRule="atLeast"/>
        <w:ind w:right="-45"/>
        <w:jc w:val="both"/>
        <w:rPr>
          <w:rFonts w:ascii="Times New Roman" w:hAnsi="Times New Roman" w:cs="Times New Roman"/>
          <w:sz w:val="22"/>
          <w:szCs w:val="20"/>
          <w:lang w:bidi="ar-SA"/>
        </w:rPr>
      </w:pPr>
      <w:r w:rsidRPr="008E449C">
        <w:rPr>
          <w:rFonts w:ascii="Times New Roman" w:hAnsi="Times New Roman" w:cs="Times New Roman"/>
          <w:sz w:val="22"/>
          <w:szCs w:val="20"/>
          <w:lang w:bidi="ar-SA"/>
        </w:rPr>
        <w:t>Bangkok</w:t>
      </w:r>
    </w:p>
    <w:p w14:paraId="598E76DE" w14:textId="1EF59F44" w:rsidR="008E449C" w:rsidRPr="008E449C" w:rsidRDefault="00F91F1A" w:rsidP="008E449C">
      <w:pPr>
        <w:tabs>
          <w:tab w:val="left" w:pos="5760"/>
        </w:tabs>
        <w:spacing w:line="240" w:lineRule="atLeast"/>
        <w:ind w:right="-45"/>
        <w:jc w:val="both"/>
        <w:rPr>
          <w:rFonts w:ascii="Times New Roman" w:hAnsi="Times New Roman" w:cs="Times New Roman"/>
          <w:sz w:val="22"/>
          <w:szCs w:val="22"/>
        </w:rPr>
      </w:pPr>
      <w:r>
        <w:rPr>
          <w:rFonts w:ascii="Times New Roman" w:hAnsi="Times New Roman" w:cs="Angsana New"/>
          <w:sz w:val="22"/>
        </w:rPr>
        <w:t>10</w:t>
      </w:r>
      <w:r w:rsidR="008E449C" w:rsidRPr="008E449C">
        <w:rPr>
          <w:rFonts w:ascii="Times New Roman" w:hAnsi="Times New Roman" w:cs="Times New Roman"/>
          <w:sz w:val="22"/>
        </w:rPr>
        <w:t xml:space="preserve"> February </w:t>
      </w:r>
      <w:r w:rsidR="008E449C" w:rsidRPr="008E449C">
        <w:rPr>
          <w:rFonts w:ascii="Times New Roman" w:hAnsi="Times New Roman" w:cs="Times New Roman"/>
          <w:sz w:val="22"/>
          <w:szCs w:val="22"/>
        </w:rPr>
        <w:t>202</w:t>
      </w:r>
      <w:r>
        <w:rPr>
          <w:rFonts w:ascii="Times New Roman" w:hAnsi="Times New Roman" w:cs="Times New Roman"/>
          <w:sz w:val="22"/>
          <w:szCs w:val="22"/>
        </w:rPr>
        <w:t>5</w:t>
      </w:r>
    </w:p>
    <w:p w14:paraId="1C36E525" w14:textId="01017F6E" w:rsidR="00EE6F30" w:rsidRPr="00FE1AAC" w:rsidRDefault="00EE6F30" w:rsidP="008624A9">
      <w:pPr>
        <w:spacing w:line="260" w:lineRule="atLeast"/>
        <w:jc w:val="both"/>
        <w:rPr>
          <w:rFonts w:ascii="Times New Roman" w:hAnsi="Times New Roman" w:cs="Times New Roman"/>
          <w:sz w:val="18"/>
          <w:szCs w:val="18"/>
        </w:rPr>
      </w:pPr>
    </w:p>
    <w:sectPr w:rsidR="00EE6F30" w:rsidRPr="00FE1AAC" w:rsidSect="001730D2">
      <w:footerReference w:type="first" r:id="rId22"/>
      <w:pgSz w:w="11906" w:h="16838" w:code="9"/>
      <w:pgMar w:top="1440" w:right="1225" w:bottom="1440" w:left="1440" w:header="720" w:footer="720" w:gutter="0"/>
      <w:paperSrc w:first="7" w:other="7"/>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AA9E2" w14:textId="77777777" w:rsidR="003A072B" w:rsidRDefault="003A072B">
      <w:r>
        <w:separator/>
      </w:r>
    </w:p>
  </w:endnote>
  <w:endnote w:type="continuationSeparator" w:id="0">
    <w:p w14:paraId="3F75B6A4" w14:textId="77777777" w:rsidR="003A072B" w:rsidRDefault="003A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8FCD0" w14:textId="77777777" w:rsidR="00C143DB" w:rsidRDefault="00C143DB" w:rsidP="00C633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719774A0" w14:textId="77777777" w:rsidR="00C143DB" w:rsidRDefault="00C143DB" w:rsidP="00C633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8EBE2" w14:textId="65F89230" w:rsidR="00C143DB" w:rsidRPr="006A5C56" w:rsidRDefault="00B53BF3" w:rsidP="00C633BE">
    <w:pPr>
      <w:pStyle w:val="Footer"/>
      <w:jc w:val="center"/>
      <w:rPr>
        <w:rFonts w:ascii="Times New Roman" w:hAnsi="Times New Roman" w:cs="Times New Roman"/>
        <w:sz w:val="22"/>
        <w:szCs w:val="24"/>
        <w:lang w:val="en-GB"/>
      </w:rPr>
    </w:pPr>
    <w:r>
      <w:rPr>
        <w:rFonts w:ascii="Times New Roman" w:hAnsi="Times New Roman" w:cs="Times New Roman"/>
        <w:sz w:val="22"/>
        <w:szCs w:val="24"/>
        <w:lang w:val="en-GB"/>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0C69C" w14:textId="77777777" w:rsidR="00C143DB" w:rsidRPr="008A2816" w:rsidRDefault="00C143DB" w:rsidP="00C633BE">
    <w:pPr>
      <w:pStyle w:val="Footer"/>
      <w:jc w:val="center"/>
      <w:rPr>
        <w:noProof/>
        <w:sz w:val="22"/>
        <w:szCs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80277" w14:textId="08EDEA68" w:rsidR="006A5C56" w:rsidRPr="006A5C56" w:rsidRDefault="006A5C56" w:rsidP="00C633BE">
    <w:pPr>
      <w:pStyle w:val="Footer"/>
      <w:jc w:val="center"/>
      <w:rPr>
        <w:rFonts w:ascii="Times New Roman" w:hAnsi="Times New Roman" w:cs="Times New Roman"/>
        <w:noProof/>
        <w:sz w:val="22"/>
        <w:szCs w:val="24"/>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A0395" w14:textId="6827107A" w:rsidR="006A5C56" w:rsidRPr="006A5C56" w:rsidRDefault="00B53BF3" w:rsidP="00C633BE">
    <w:pPr>
      <w:pStyle w:val="Footer"/>
      <w:jc w:val="center"/>
      <w:rPr>
        <w:rFonts w:ascii="Times New Roman" w:hAnsi="Times New Roman" w:cs="Times New Roman"/>
        <w:sz w:val="22"/>
        <w:szCs w:val="24"/>
        <w:lang w:val="en-GB"/>
      </w:rPr>
    </w:pPr>
    <w:r>
      <w:rPr>
        <w:rFonts w:ascii="Times New Roman" w:hAnsi="Times New Roman" w:cs="Times New Roman"/>
        <w:sz w:val="22"/>
        <w:szCs w:val="24"/>
        <w:lang w:val="en-GB"/>
      </w:rPr>
      <w:t>4</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15E5B" w14:textId="726837BD" w:rsidR="006A5C56" w:rsidRPr="006A5C56" w:rsidRDefault="00B53BF3" w:rsidP="00C633BE">
    <w:pPr>
      <w:pStyle w:val="Footer"/>
      <w:jc w:val="center"/>
      <w:rPr>
        <w:rFonts w:ascii="Times New Roman" w:hAnsi="Times New Roman" w:cs="Times New Roman"/>
        <w:noProof/>
        <w:sz w:val="22"/>
        <w:szCs w:val="24"/>
        <w:lang w:val="en-GB"/>
      </w:rPr>
    </w:pPr>
    <w:r>
      <w:rPr>
        <w:rFonts w:ascii="Times New Roman" w:hAnsi="Times New Roman" w:cs="Times New Roman"/>
        <w:noProof/>
        <w:sz w:val="22"/>
        <w:szCs w:val="24"/>
        <w:lang w:val="en-GB"/>
      </w:rPr>
      <w:t>3</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151C3" w14:textId="24A46124" w:rsidR="006A5C56" w:rsidRPr="006A5C56" w:rsidRDefault="00B53BF3" w:rsidP="00C633BE">
    <w:pPr>
      <w:pStyle w:val="Footer"/>
      <w:jc w:val="center"/>
      <w:rPr>
        <w:rFonts w:ascii="Times New Roman" w:hAnsi="Times New Roman" w:cs="Times New Roman"/>
        <w:noProof/>
        <w:sz w:val="22"/>
        <w:szCs w:val="24"/>
        <w:lang w:val="en-GB"/>
      </w:rPr>
    </w:pPr>
    <w:r>
      <w:rPr>
        <w:rFonts w:ascii="Times New Roman" w:hAnsi="Times New Roman" w:cs="Times New Roman"/>
        <w:noProof/>
        <w:sz w:val="22"/>
        <w:szCs w:val="24"/>
        <w:lang w:val="en-GB"/>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0248E" w14:textId="77777777" w:rsidR="003A072B" w:rsidRDefault="003A072B">
      <w:r>
        <w:separator/>
      </w:r>
    </w:p>
  </w:footnote>
  <w:footnote w:type="continuationSeparator" w:id="0">
    <w:p w14:paraId="4B578128" w14:textId="77777777" w:rsidR="003A072B" w:rsidRDefault="003A0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C3AE0" w14:textId="77777777" w:rsidR="00C143DB" w:rsidRDefault="00C143DB" w:rsidP="00C633BE">
    <w:pPr>
      <w:pStyle w:val="Header"/>
      <w:rPr>
        <w:i/>
        <w:iCs/>
        <w:sz w:val="22"/>
        <w:szCs w:val="22"/>
      </w:rPr>
    </w:pPr>
  </w:p>
  <w:p w14:paraId="3DAB8532" w14:textId="77777777" w:rsidR="00C143DB" w:rsidRDefault="00C143DB" w:rsidP="00C633BE">
    <w:pPr>
      <w:pStyle w:val="Header"/>
      <w:rPr>
        <w:i/>
        <w:iCs/>
        <w:sz w:val="22"/>
        <w:szCs w:val="22"/>
      </w:rPr>
    </w:pPr>
  </w:p>
  <w:p w14:paraId="78219AD7" w14:textId="77777777" w:rsidR="00C143DB" w:rsidRDefault="00C143DB" w:rsidP="00C633BE">
    <w:pPr>
      <w:pStyle w:val="Header"/>
      <w:rPr>
        <w:i/>
        <w:iCs/>
        <w:sz w:val="22"/>
        <w:szCs w:val="22"/>
      </w:rPr>
    </w:pPr>
  </w:p>
  <w:p w14:paraId="3C3E157A" w14:textId="77777777" w:rsidR="00C143DB" w:rsidRDefault="00C143DB" w:rsidP="00C633BE">
    <w:pPr>
      <w:pStyle w:val="Header"/>
      <w:rPr>
        <w:i/>
        <w:iCs/>
        <w:sz w:val="22"/>
        <w:szCs w:val="22"/>
      </w:rPr>
    </w:pPr>
  </w:p>
  <w:p w14:paraId="34CACE66" w14:textId="77777777" w:rsidR="00C143DB" w:rsidRDefault="00C143DB" w:rsidP="00C633BE">
    <w:pPr>
      <w:pStyle w:val="Header"/>
      <w:rPr>
        <w:i/>
        <w:iCs/>
        <w:sz w:val="22"/>
        <w:szCs w:val="22"/>
      </w:rPr>
    </w:pPr>
  </w:p>
  <w:p w14:paraId="635CFA2A" w14:textId="77777777" w:rsidR="00C143DB" w:rsidRDefault="00C143DB" w:rsidP="00C633BE">
    <w:pPr>
      <w:pStyle w:val="Header"/>
      <w:rPr>
        <w:i/>
        <w:iCs/>
        <w:sz w:val="22"/>
        <w:szCs w:val="22"/>
      </w:rPr>
    </w:pPr>
  </w:p>
  <w:p w14:paraId="00F618AB" w14:textId="77777777" w:rsidR="00C143DB" w:rsidRDefault="00C143DB" w:rsidP="00C633BE">
    <w:pPr>
      <w:pStyle w:val="Header"/>
      <w:rPr>
        <w:i/>
        <w:iCs/>
        <w:sz w:val="22"/>
        <w:szCs w:val="22"/>
      </w:rPr>
    </w:pPr>
  </w:p>
  <w:p w14:paraId="7C1D11D0" w14:textId="77777777" w:rsidR="00C143DB" w:rsidRDefault="00C143DB" w:rsidP="00C633BE">
    <w:pPr>
      <w:pStyle w:val="Header"/>
      <w:rPr>
        <w:i/>
        <w:iCs/>
        <w:sz w:val="22"/>
        <w:szCs w:val="22"/>
      </w:rPr>
    </w:pPr>
  </w:p>
  <w:p w14:paraId="02415386" w14:textId="77777777" w:rsidR="00C143DB" w:rsidRDefault="00C143DB" w:rsidP="00C633BE">
    <w:pPr>
      <w:pStyle w:val="Header"/>
      <w:rPr>
        <w:i/>
        <w:iCs/>
        <w:sz w:val="22"/>
        <w:szCs w:val="22"/>
      </w:rPr>
    </w:pPr>
  </w:p>
  <w:p w14:paraId="1F2DFD8B" w14:textId="77777777" w:rsidR="00C143DB" w:rsidRDefault="00C143DB" w:rsidP="00C633BE">
    <w:pPr>
      <w:pStyle w:val="Header"/>
      <w:rPr>
        <w:i/>
        <w:iCs/>
        <w:sz w:val="22"/>
        <w:szCs w:val="22"/>
      </w:rPr>
    </w:pPr>
  </w:p>
  <w:p w14:paraId="42648A60" w14:textId="77777777" w:rsidR="00C143DB" w:rsidRPr="005471B4" w:rsidRDefault="00C143DB" w:rsidP="00C633BE">
    <w:pPr>
      <w:pStyle w:val="Header"/>
      <w:rPr>
        <w:i/>
        <w:i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A0489" w14:textId="77777777" w:rsidR="00C143DB" w:rsidRDefault="00C143DB">
    <w:pPr>
      <w:pStyle w:val="Header"/>
    </w:pPr>
    <w:r>
      <w:rPr>
        <w:noProof/>
      </w:rPr>
      <mc:AlternateContent>
        <mc:Choice Requires="wps">
          <w:drawing>
            <wp:anchor distT="0" distB="0" distL="114300" distR="114300" simplePos="0" relativeHeight="251659264" behindDoc="1" locked="0" layoutInCell="1" allowOverlap="1" wp14:anchorId="7700D432" wp14:editId="4F465DF0">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6" type="#_x0000_t202" style="position:absolute;margin-left:0;margin-top:0;width:357.75pt;height:135.75pt;rotation:-45;z-index:-25165721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7983F42" w14:textId="77777777" w:rsidR="00C143DB" w:rsidRDefault="00C143DB"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9DB8" w14:textId="4EEEE76F" w:rsidR="00C143DB" w:rsidRDefault="00C143DB">
    <w:pPr>
      <w:pStyle w:val="Header"/>
      <w:rPr>
        <w:rFonts w:ascii="Times New Roman" w:hAnsi="Times New Roman"/>
        <w:b/>
        <w:bCs/>
        <w:sz w:val="24"/>
        <w:szCs w:val="24"/>
      </w:rPr>
    </w:pPr>
  </w:p>
  <w:p w14:paraId="3E3174F3" w14:textId="77777777" w:rsidR="00C143DB" w:rsidRPr="00DB09D8" w:rsidRDefault="00C143DB">
    <w:pPr>
      <w:pStyle w:val="Heade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7C5A4" w14:textId="22EFEFD8" w:rsidR="00C143DB" w:rsidRDefault="00C14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30125D"/>
    <w:multiLevelType w:val="hybridMultilevel"/>
    <w:tmpl w:val="5BC60EC8"/>
    <w:lvl w:ilvl="0" w:tplc="ABEC26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72E03A0"/>
    <w:multiLevelType w:val="hybridMultilevel"/>
    <w:tmpl w:val="B1F0BA0C"/>
    <w:lvl w:ilvl="0" w:tplc="99943780">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8" w15:restartNumberingAfterBreak="0">
    <w:nsid w:val="175310C1"/>
    <w:multiLevelType w:val="multilevel"/>
    <w:tmpl w:val="84205942"/>
    <w:lvl w:ilvl="0">
      <w:start w:val="2"/>
      <w:numFmt w:val="decimal"/>
      <w:lvlText w:val="%1"/>
      <w:lvlJc w:val="left"/>
      <w:pPr>
        <w:ind w:left="360" w:hanging="360"/>
      </w:pPr>
      <w:rPr>
        <w:rFonts w:cs="Arial" w:hint="default"/>
        <w:i w:val="0"/>
        <w:iCs/>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9"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2" w15:restartNumberingAfterBreak="0">
    <w:nsid w:val="26AB2795"/>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3"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B7C385C"/>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16"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8" w15:restartNumberingAfterBreak="0">
    <w:nsid w:val="3E4648CB"/>
    <w:multiLevelType w:val="multilevel"/>
    <w:tmpl w:val="BA549BA2"/>
    <w:lvl w:ilvl="0">
      <w:start w:val="1"/>
      <w:numFmt w:val="decimal"/>
      <w:lvlText w:val="%1"/>
      <w:lvlJc w:val="left"/>
      <w:pPr>
        <w:ind w:left="360" w:hanging="360"/>
      </w:pPr>
      <w:rPr>
        <w:rFonts w:cs="Arial" w:hint="default"/>
        <w:b w:val="0"/>
      </w:rPr>
    </w:lvl>
    <w:lvl w:ilvl="1">
      <w:start w:val="1"/>
      <w:numFmt w:val="decimal"/>
      <w:lvlText w:val="%1.%2"/>
      <w:lvlJc w:val="left"/>
      <w:pPr>
        <w:ind w:left="720" w:hanging="360"/>
      </w:pPr>
      <w:rPr>
        <w:rFonts w:cs="Arial" w:hint="default"/>
        <w:b w:val="0"/>
      </w:rPr>
    </w:lvl>
    <w:lvl w:ilvl="2">
      <w:start w:val="1"/>
      <w:numFmt w:val="decimal"/>
      <w:lvlText w:val="%1.%2.%3"/>
      <w:lvlJc w:val="left"/>
      <w:pPr>
        <w:ind w:left="1440" w:hanging="720"/>
      </w:pPr>
      <w:rPr>
        <w:rFonts w:cs="Arial" w:hint="default"/>
        <w:b w:val="0"/>
      </w:rPr>
    </w:lvl>
    <w:lvl w:ilvl="3">
      <w:start w:val="1"/>
      <w:numFmt w:val="decimal"/>
      <w:lvlText w:val="%1.%2.%3.%4"/>
      <w:lvlJc w:val="left"/>
      <w:pPr>
        <w:ind w:left="1800" w:hanging="720"/>
      </w:pPr>
      <w:rPr>
        <w:rFonts w:cs="Arial" w:hint="default"/>
        <w:b w:val="0"/>
      </w:rPr>
    </w:lvl>
    <w:lvl w:ilvl="4">
      <w:start w:val="1"/>
      <w:numFmt w:val="decimal"/>
      <w:lvlText w:val="%1.%2.%3.%4.%5"/>
      <w:lvlJc w:val="left"/>
      <w:pPr>
        <w:ind w:left="2160" w:hanging="720"/>
      </w:pPr>
      <w:rPr>
        <w:rFonts w:cs="Arial" w:hint="default"/>
        <w:b w:val="0"/>
      </w:rPr>
    </w:lvl>
    <w:lvl w:ilvl="5">
      <w:start w:val="1"/>
      <w:numFmt w:val="decimal"/>
      <w:lvlText w:val="%1.%2.%3.%4.%5.%6"/>
      <w:lvlJc w:val="left"/>
      <w:pPr>
        <w:ind w:left="2880" w:hanging="1080"/>
      </w:pPr>
      <w:rPr>
        <w:rFonts w:cs="Arial" w:hint="default"/>
        <w:b w:val="0"/>
      </w:rPr>
    </w:lvl>
    <w:lvl w:ilvl="6">
      <w:start w:val="1"/>
      <w:numFmt w:val="decimal"/>
      <w:lvlText w:val="%1.%2.%3.%4.%5.%6.%7"/>
      <w:lvlJc w:val="left"/>
      <w:pPr>
        <w:ind w:left="3240" w:hanging="1080"/>
      </w:pPr>
      <w:rPr>
        <w:rFonts w:cs="Arial" w:hint="default"/>
        <w:b w:val="0"/>
      </w:rPr>
    </w:lvl>
    <w:lvl w:ilvl="7">
      <w:start w:val="1"/>
      <w:numFmt w:val="decimal"/>
      <w:lvlText w:val="%1.%2.%3.%4.%5.%6.%7.%8"/>
      <w:lvlJc w:val="left"/>
      <w:pPr>
        <w:ind w:left="3960" w:hanging="1440"/>
      </w:pPr>
      <w:rPr>
        <w:rFonts w:cs="Arial" w:hint="default"/>
        <w:b w:val="0"/>
      </w:rPr>
    </w:lvl>
    <w:lvl w:ilvl="8">
      <w:start w:val="1"/>
      <w:numFmt w:val="decimal"/>
      <w:lvlText w:val="%1.%2.%3.%4.%5.%6.%7.%8.%9"/>
      <w:lvlJc w:val="left"/>
      <w:pPr>
        <w:ind w:left="4320" w:hanging="1440"/>
      </w:pPr>
      <w:rPr>
        <w:rFonts w:cs="Arial" w:hint="default"/>
        <w:b w:val="0"/>
      </w:rPr>
    </w:lvl>
  </w:abstractNum>
  <w:abstractNum w:abstractNumId="19"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7AF38C9"/>
    <w:multiLevelType w:val="hybridMultilevel"/>
    <w:tmpl w:val="9C0ACFF0"/>
    <w:lvl w:ilvl="0" w:tplc="04090011">
      <w:start w:val="1"/>
      <w:numFmt w:val="decimal"/>
      <w:lvlText w:val="%1)"/>
      <w:lvlJc w:val="left"/>
      <w:pPr>
        <w:ind w:left="1278" w:hanging="360"/>
      </w:pPr>
    </w:lvl>
    <w:lvl w:ilvl="1" w:tplc="04090019">
      <w:start w:val="1"/>
      <w:numFmt w:val="lowerLetter"/>
      <w:lvlText w:val="%2."/>
      <w:lvlJc w:val="left"/>
      <w:pPr>
        <w:ind w:left="1998" w:hanging="360"/>
      </w:pPr>
    </w:lvl>
    <w:lvl w:ilvl="2" w:tplc="0409001B">
      <w:start w:val="1"/>
      <w:numFmt w:val="lowerRoman"/>
      <w:lvlText w:val="%3."/>
      <w:lvlJc w:val="right"/>
      <w:pPr>
        <w:ind w:left="2718" w:hanging="180"/>
      </w:pPr>
    </w:lvl>
    <w:lvl w:ilvl="3" w:tplc="0409000F">
      <w:start w:val="1"/>
      <w:numFmt w:val="decimal"/>
      <w:lvlText w:val="%4."/>
      <w:lvlJc w:val="left"/>
      <w:pPr>
        <w:ind w:left="3438" w:hanging="360"/>
      </w:pPr>
    </w:lvl>
    <w:lvl w:ilvl="4" w:tplc="04090019">
      <w:start w:val="1"/>
      <w:numFmt w:val="lowerLetter"/>
      <w:lvlText w:val="%5."/>
      <w:lvlJc w:val="left"/>
      <w:pPr>
        <w:ind w:left="4158" w:hanging="360"/>
      </w:pPr>
    </w:lvl>
    <w:lvl w:ilvl="5" w:tplc="0409001B">
      <w:start w:val="1"/>
      <w:numFmt w:val="lowerRoman"/>
      <w:lvlText w:val="%6."/>
      <w:lvlJc w:val="right"/>
      <w:pPr>
        <w:ind w:left="4878" w:hanging="180"/>
      </w:pPr>
    </w:lvl>
    <w:lvl w:ilvl="6" w:tplc="0409000F">
      <w:start w:val="1"/>
      <w:numFmt w:val="decimal"/>
      <w:lvlText w:val="%7."/>
      <w:lvlJc w:val="left"/>
      <w:pPr>
        <w:ind w:left="5598" w:hanging="360"/>
      </w:pPr>
    </w:lvl>
    <w:lvl w:ilvl="7" w:tplc="04090019">
      <w:start w:val="1"/>
      <w:numFmt w:val="lowerLetter"/>
      <w:lvlText w:val="%8."/>
      <w:lvlJc w:val="left"/>
      <w:pPr>
        <w:ind w:left="6318" w:hanging="360"/>
      </w:pPr>
    </w:lvl>
    <w:lvl w:ilvl="8" w:tplc="0409001B">
      <w:start w:val="1"/>
      <w:numFmt w:val="lowerRoman"/>
      <w:lvlText w:val="%9."/>
      <w:lvlJc w:val="right"/>
      <w:pPr>
        <w:ind w:left="7038" w:hanging="180"/>
      </w:pPr>
    </w:lvl>
  </w:abstractNum>
  <w:abstractNum w:abstractNumId="22" w15:restartNumberingAfterBreak="0">
    <w:nsid w:val="48E54EAF"/>
    <w:multiLevelType w:val="hybridMultilevel"/>
    <w:tmpl w:val="A0CE9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C1459BF"/>
    <w:multiLevelType w:val="hybridMultilevel"/>
    <w:tmpl w:val="5C3CCC64"/>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25"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9"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672C598F"/>
    <w:multiLevelType w:val="hybridMultilevel"/>
    <w:tmpl w:val="213C6982"/>
    <w:lvl w:ilvl="0" w:tplc="213A39E2">
      <w:start w:val="1"/>
      <w:numFmt w:val="decimal"/>
      <w:lvlText w:val="%1)"/>
      <w:lvlJc w:val="left"/>
      <w:pPr>
        <w:ind w:left="1260" w:hanging="360"/>
      </w:pPr>
      <w:rPr>
        <w:rFonts w:hint="default"/>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DFF0D5F"/>
    <w:multiLevelType w:val="hybridMultilevel"/>
    <w:tmpl w:val="5BBA4B9A"/>
    <w:lvl w:ilvl="0" w:tplc="44A4DB9A">
      <w:start w:val="15"/>
      <w:numFmt w:val="bullet"/>
      <w:lvlText w:val=""/>
      <w:lvlJc w:val="left"/>
      <w:pPr>
        <w:ind w:left="720" w:hanging="360"/>
      </w:pPr>
      <w:rPr>
        <w:rFonts w:ascii="Symbol" w:eastAsia="Cordia New"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B2407F"/>
    <w:multiLevelType w:val="hybridMultilevel"/>
    <w:tmpl w:val="4D02DDBC"/>
    <w:lvl w:ilvl="0" w:tplc="3CB0795C">
      <w:start w:val="1"/>
      <w:numFmt w:val="bullet"/>
      <w:lvlText w:val=""/>
      <w:lvlJc w:val="left"/>
      <w:pPr>
        <w:ind w:left="644" w:hanging="360"/>
      </w:pPr>
      <w:rPr>
        <w:rFonts w:ascii="Symbol" w:eastAsia="Times New Roman" w:hAnsi="Symbo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16cid:durableId="1436945622">
    <w:abstractNumId w:val="0"/>
  </w:num>
  <w:num w:numId="2" w16cid:durableId="13282840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48243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8869979">
    <w:abstractNumId w:val="20"/>
  </w:num>
  <w:num w:numId="5" w16cid:durableId="214244425">
    <w:abstractNumId w:val="10"/>
  </w:num>
  <w:num w:numId="6" w16cid:durableId="20537224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97238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509748">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1387647">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848640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34999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19066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22214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492072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15159696">
    <w:abstractNumId w:val="2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627566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89594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8219279">
    <w:abstractNumId w:val="25"/>
  </w:num>
  <w:num w:numId="19" w16cid:durableId="733284490">
    <w:abstractNumId w:val="28"/>
  </w:num>
  <w:num w:numId="20" w16cid:durableId="1290865579">
    <w:abstractNumId w:val="1"/>
  </w:num>
  <w:num w:numId="21" w16cid:durableId="20444809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6859340">
    <w:abstractNumId w:val="33"/>
  </w:num>
  <w:num w:numId="23" w16cid:durableId="755857435">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8542754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6539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73299923">
    <w:abstractNumId w:val="28"/>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1571056">
    <w:abstractNumId w:val="3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06758916">
    <w:abstractNumId w:val="16"/>
  </w:num>
  <w:num w:numId="29" w16cid:durableId="1514490876">
    <w:abstractNumId w:val="3"/>
  </w:num>
  <w:num w:numId="30" w16cid:durableId="1183939253">
    <w:abstractNumId w:val="36"/>
  </w:num>
  <w:num w:numId="31" w16cid:durableId="1138649754">
    <w:abstractNumId w:val="7"/>
  </w:num>
  <w:num w:numId="32" w16cid:durableId="967204331">
    <w:abstractNumId w:val="35"/>
  </w:num>
  <w:num w:numId="33" w16cid:durableId="1445616702">
    <w:abstractNumId w:val="5"/>
  </w:num>
  <w:num w:numId="34" w16cid:durableId="851913460">
    <w:abstractNumId w:val="15"/>
  </w:num>
  <w:num w:numId="35" w16cid:durableId="17900671">
    <w:abstractNumId w:val="21"/>
  </w:num>
  <w:num w:numId="36" w16cid:durableId="3250178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38818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19301199">
    <w:abstractNumId w:val="18"/>
  </w:num>
  <w:num w:numId="39" w16cid:durableId="274989566">
    <w:abstractNumId w:val="26"/>
  </w:num>
  <w:num w:numId="40" w16cid:durableId="207835408">
    <w:abstractNumId w:val="24"/>
  </w:num>
  <w:num w:numId="41" w16cid:durableId="1922173733">
    <w:abstractNumId w:val="8"/>
  </w:num>
  <w:num w:numId="42" w16cid:durableId="1416364297">
    <w:abstractNumId w:val="14"/>
  </w:num>
  <w:num w:numId="43" w16cid:durableId="1869946095">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08"/>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0DC5"/>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4F2E"/>
    <w:rsid w:val="000250EB"/>
    <w:rsid w:val="0002514D"/>
    <w:rsid w:val="00025179"/>
    <w:rsid w:val="00025670"/>
    <w:rsid w:val="00025716"/>
    <w:rsid w:val="000257B3"/>
    <w:rsid w:val="00025DCD"/>
    <w:rsid w:val="00026002"/>
    <w:rsid w:val="000260D2"/>
    <w:rsid w:val="00026222"/>
    <w:rsid w:val="00026BD4"/>
    <w:rsid w:val="00026DA9"/>
    <w:rsid w:val="00027605"/>
    <w:rsid w:val="00027ABC"/>
    <w:rsid w:val="0003037A"/>
    <w:rsid w:val="000303E2"/>
    <w:rsid w:val="00030763"/>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F2"/>
    <w:rsid w:val="000634F9"/>
    <w:rsid w:val="000638AC"/>
    <w:rsid w:val="00063AD7"/>
    <w:rsid w:val="00063FB5"/>
    <w:rsid w:val="00064307"/>
    <w:rsid w:val="00064484"/>
    <w:rsid w:val="0006452A"/>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5E"/>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D4E"/>
    <w:rsid w:val="00084E6D"/>
    <w:rsid w:val="00084F1B"/>
    <w:rsid w:val="00085259"/>
    <w:rsid w:val="000858C8"/>
    <w:rsid w:val="00085B54"/>
    <w:rsid w:val="00085E60"/>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F6C"/>
    <w:rsid w:val="000921A9"/>
    <w:rsid w:val="0009228F"/>
    <w:rsid w:val="00092484"/>
    <w:rsid w:val="0009267A"/>
    <w:rsid w:val="00092725"/>
    <w:rsid w:val="00092AE9"/>
    <w:rsid w:val="00093165"/>
    <w:rsid w:val="000931FE"/>
    <w:rsid w:val="0009361A"/>
    <w:rsid w:val="00094540"/>
    <w:rsid w:val="00094A69"/>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4CFF"/>
    <w:rsid w:val="000A5BAC"/>
    <w:rsid w:val="000A5BFC"/>
    <w:rsid w:val="000A5C21"/>
    <w:rsid w:val="000A5C75"/>
    <w:rsid w:val="000A613F"/>
    <w:rsid w:val="000A61C3"/>
    <w:rsid w:val="000A630C"/>
    <w:rsid w:val="000A630E"/>
    <w:rsid w:val="000A6B37"/>
    <w:rsid w:val="000A74C9"/>
    <w:rsid w:val="000A76B6"/>
    <w:rsid w:val="000A7A8D"/>
    <w:rsid w:val="000A7C12"/>
    <w:rsid w:val="000A7D0E"/>
    <w:rsid w:val="000A7E1B"/>
    <w:rsid w:val="000B00CC"/>
    <w:rsid w:val="000B0357"/>
    <w:rsid w:val="000B0403"/>
    <w:rsid w:val="000B05C6"/>
    <w:rsid w:val="000B062F"/>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DDC"/>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55A"/>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BE"/>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6171"/>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DA1"/>
    <w:rsid w:val="000F103A"/>
    <w:rsid w:val="000F11B0"/>
    <w:rsid w:val="000F1272"/>
    <w:rsid w:val="000F1F83"/>
    <w:rsid w:val="000F216C"/>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B68"/>
    <w:rsid w:val="000F6C29"/>
    <w:rsid w:val="000F75E0"/>
    <w:rsid w:val="000F7A5E"/>
    <w:rsid w:val="000F7B6A"/>
    <w:rsid w:val="00100112"/>
    <w:rsid w:val="001001AD"/>
    <w:rsid w:val="001002DB"/>
    <w:rsid w:val="0010032D"/>
    <w:rsid w:val="00100953"/>
    <w:rsid w:val="00100BB2"/>
    <w:rsid w:val="00100F7A"/>
    <w:rsid w:val="001019A3"/>
    <w:rsid w:val="001019F3"/>
    <w:rsid w:val="00101A1C"/>
    <w:rsid w:val="00101C25"/>
    <w:rsid w:val="00102637"/>
    <w:rsid w:val="0010271A"/>
    <w:rsid w:val="00102A65"/>
    <w:rsid w:val="00102A7E"/>
    <w:rsid w:val="00102AA0"/>
    <w:rsid w:val="00102CD5"/>
    <w:rsid w:val="001032AB"/>
    <w:rsid w:val="00103522"/>
    <w:rsid w:val="001035E5"/>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3AD"/>
    <w:rsid w:val="00112533"/>
    <w:rsid w:val="001126F4"/>
    <w:rsid w:val="001131ED"/>
    <w:rsid w:val="001134DF"/>
    <w:rsid w:val="0011352A"/>
    <w:rsid w:val="00113729"/>
    <w:rsid w:val="0011373E"/>
    <w:rsid w:val="00113AB8"/>
    <w:rsid w:val="00113EB1"/>
    <w:rsid w:val="00114006"/>
    <w:rsid w:val="00114476"/>
    <w:rsid w:val="0011455C"/>
    <w:rsid w:val="00114B11"/>
    <w:rsid w:val="00114FC7"/>
    <w:rsid w:val="00115C59"/>
    <w:rsid w:val="00115F3F"/>
    <w:rsid w:val="00116247"/>
    <w:rsid w:val="0011626C"/>
    <w:rsid w:val="001164E3"/>
    <w:rsid w:val="00116713"/>
    <w:rsid w:val="0011675C"/>
    <w:rsid w:val="001169A4"/>
    <w:rsid w:val="00116E34"/>
    <w:rsid w:val="00116F81"/>
    <w:rsid w:val="001174B7"/>
    <w:rsid w:val="001174F9"/>
    <w:rsid w:val="00117775"/>
    <w:rsid w:val="00117C81"/>
    <w:rsid w:val="00117E16"/>
    <w:rsid w:val="00117E53"/>
    <w:rsid w:val="00120205"/>
    <w:rsid w:val="0012024B"/>
    <w:rsid w:val="0012026E"/>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59B"/>
    <w:rsid w:val="001237F5"/>
    <w:rsid w:val="00123B81"/>
    <w:rsid w:val="00123DA7"/>
    <w:rsid w:val="0012401B"/>
    <w:rsid w:val="00124425"/>
    <w:rsid w:val="00124847"/>
    <w:rsid w:val="001249CD"/>
    <w:rsid w:val="00124B40"/>
    <w:rsid w:val="00124B85"/>
    <w:rsid w:val="00124C88"/>
    <w:rsid w:val="00124EED"/>
    <w:rsid w:val="0012538A"/>
    <w:rsid w:val="00125DFA"/>
    <w:rsid w:val="00125E3D"/>
    <w:rsid w:val="001268E9"/>
    <w:rsid w:val="00126999"/>
    <w:rsid w:val="00127794"/>
    <w:rsid w:val="00127B65"/>
    <w:rsid w:val="00127F98"/>
    <w:rsid w:val="0013002D"/>
    <w:rsid w:val="0013012E"/>
    <w:rsid w:val="00130209"/>
    <w:rsid w:val="0013027C"/>
    <w:rsid w:val="001304B0"/>
    <w:rsid w:val="00130796"/>
    <w:rsid w:val="0013089C"/>
    <w:rsid w:val="001308D3"/>
    <w:rsid w:val="00130C9B"/>
    <w:rsid w:val="00130DBD"/>
    <w:rsid w:val="00130F73"/>
    <w:rsid w:val="00131462"/>
    <w:rsid w:val="0013221D"/>
    <w:rsid w:val="001325A5"/>
    <w:rsid w:val="00132633"/>
    <w:rsid w:val="00132DE4"/>
    <w:rsid w:val="0013311F"/>
    <w:rsid w:val="00133947"/>
    <w:rsid w:val="00133BED"/>
    <w:rsid w:val="00134083"/>
    <w:rsid w:val="00134322"/>
    <w:rsid w:val="0013444E"/>
    <w:rsid w:val="00134847"/>
    <w:rsid w:val="00134B42"/>
    <w:rsid w:val="001350B9"/>
    <w:rsid w:val="001356A7"/>
    <w:rsid w:val="00135B46"/>
    <w:rsid w:val="00135C19"/>
    <w:rsid w:val="00136422"/>
    <w:rsid w:val="00136560"/>
    <w:rsid w:val="001369B0"/>
    <w:rsid w:val="00136AA1"/>
    <w:rsid w:val="00136BEF"/>
    <w:rsid w:val="00136BFA"/>
    <w:rsid w:val="001374B0"/>
    <w:rsid w:val="001376EF"/>
    <w:rsid w:val="00137898"/>
    <w:rsid w:val="00137D33"/>
    <w:rsid w:val="00137D38"/>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833"/>
    <w:rsid w:val="001449BA"/>
    <w:rsid w:val="0014502D"/>
    <w:rsid w:val="001456D1"/>
    <w:rsid w:val="001457B5"/>
    <w:rsid w:val="00146067"/>
    <w:rsid w:val="0014641E"/>
    <w:rsid w:val="001464F1"/>
    <w:rsid w:val="001468B0"/>
    <w:rsid w:val="001469ED"/>
    <w:rsid w:val="00146E0D"/>
    <w:rsid w:val="001471F6"/>
    <w:rsid w:val="0014759A"/>
    <w:rsid w:val="00147659"/>
    <w:rsid w:val="00150326"/>
    <w:rsid w:val="001508E7"/>
    <w:rsid w:val="00150DDC"/>
    <w:rsid w:val="00150E28"/>
    <w:rsid w:val="00150E76"/>
    <w:rsid w:val="00152126"/>
    <w:rsid w:val="00152440"/>
    <w:rsid w:val="00152B5B"/>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B79"/>
    <w:rsid w:val="00157CBF"/>
    <w:rsid w:val="001608CE"/>
    <w:rsid w:val="00160EF2"/>
    <w:rsid w:val="001614CB"/>
    <w:rsid w:val="00161CAB"/>
    <w:rsid w:val="00161D8A"/>
    <w:rsid w:val="001620A1"/>
    <w:rsid w:val="00162580"/>
    <w:rsid w:val="00162C6D"/>
    <w:rsid w:val="00162D9D"/>
    <w:rsid w:val="00163357"/>
    <w:rsid w:val="00164002"/>
    <w:rsid w:val="00164133"/>
    <w:rsid w:val="00164190"/>
    <w:rsid w:val="0016482F"/>
    <w:rsid w:val="00164DD3"/>
    <w:rsid w:val="00164F1F"/>
    <w:rsid w:val="0016506D"/>
    <w:rsid w:val="001655B4"/>
    <w:rsid w:val="00165634"/>
    <w:rsid w:val="00165D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D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3584"/>
    <w:rsid w:val="0019450A"/>
    <w:rsid w:val="00194B0E"/>
    <w:rsid w:val="00194FE3"/>
    <w:rsid w:val="0019522E"/>
    <w:rsid w:val="00195F2D"/>
    <w:rsid w:val="0019611F"/>
    <w:rsid w:val="00196677"/>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F1F"/>
    <w:rsid w:val="001A14C8"/>
    <w:rsid w:val="001A1701"/>
    <w:rsid w:val="001A1769"/>
    <w:rsid w:val="001A1846"/>
    <w:rsid w:val="001A1864"/>
    <w:rsid w:val="001A18E1"/>
    <w:rsid w:val="001A1AA7"/>
    <w:rsid w:val="001A1D81"/>
    <w:rsid w:val="001A25CE"/>
    <w:rsid w:val="001A26FC"/>
    <w:rsid w:val="001A2C33"/>
    <w:rsid w:val="001A2CA0"/>
    <w:rsid w:val="001A2EC0"/>
    <w:rsid w:val="001A2FA1"/>
    <w:rsid w:val="001A3399"/>
    <w:rsid w:val="001A3515"/>
    <w:rsid w:val="001A3556"/>
    <w:rsid w:val="001A3A11"/>
    <w:rsid w:val="001A3C8F"/>
    <w:rsid w:val="001A3DD6"/>
    <w:rsid w:val="001A412B"/>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3E0D"/>
    <w:rsid w:val="001B3E3B"/>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7AA"/>
    <w:rsid w:val="00220902"/>
    <w:rsid w:val="00220CF1"/>
    <w:rsid w:val="00220D46"/>
    <w:rsid w:val="00220F3F"/>
    <w:rsid w:val="002212CF"/>
    <w:rsid w:val="00221CC1"/>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7FF"/>
    <w:rsid w:val="002259F0"/>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627"/>
    <w:rsid w:val="00233691"/>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1AF"/>
    <w:rsid w:val="002371E4"/>
    <w:rsid w:val="002376A8"/>
    <w:rsid w:val="002376EE"/>
    <w:rsid w:val="002378DF"/>
    <w:rsid w:val="00237BAE"/>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6A23"/>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917"/>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EB8"/>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8F0"/>
    <w:rsid w:val="00284BCE"/>
    <w:rsid w:val="002850BF"/>
    <w:rsid w:val="002856B5"/>
    <w:rsid w:val="002858F1"/>
    <w:rsid w:val="00285A49"/>
    <w:rsid w:val="00285C8C"/>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784"/>
    <w:rsid w:val="002959A0"/>
    <w:rsid w:val="002959DC"/>
    <w:rsid w:val="002960A9"/>
    <w:rsid w:val="00296B1E"/>
    <w:rsid w:val="002972A0"/>
    <w:rsid w:val="00297BB9"/>
    <w:rsid w:val="00297F5E"/>
    <w:rsid w:val="002A0454"/>
    <w:rsid w:val="002A049E"/>
    <w:rsid w:val="002A0516"/>
    <w:rsid w:val="002A07EA"/>
    <w:rsid w:val="002A0A2A"/>
    <w:rsid w:val="002A0B70"/>
    <w:rsid w:val="002A0D19"/>
    <w:rsid w:val="002A133E"/>
    <w:rsid w:val="002A1963"/>
    <w:rsid w:val="002A19E4"/>
    <w:rsid w:val="002A2F4C"/>
    <w:rsid w:val="002A3019"/>
    <w:rsid w:val="002A3306"/>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B08"/>
    <w:rsid w:val="002A6BBD"/>
    <w:rsid w:val="002A74A8"/>
    <w:rsid w:val="002A753B"/>
    <w:rsid w:val="002A7A18"/>
    <w:rsid w:val="002A7E97"/>
    <w:rsid w:val="002B016C"/>
    <w:rsid w:val="002B087E"/>
    <w:rsid w:val="002B1633"/>
    <w:rsid w:val="002B1663"/>
    <w:rsid w:val="002B1A77"/>
    <w:rsid w:val="002B1CA9"/>
    <w:rsid w:val="002B1F93"/>
    <w:rsid w:val="002B1FC2"/>
    <w:rsid w:val="002B208D"/>
    <w:rsid w:val="002B211A"/>
    <w:rsid w:val="002B2561"/>
    <w:rsid w:val="002B25D9"/>
    <w:rsid w:val="002B2A59"/>
    <w:rsid w:val="002B2C71"/>
    <w:rsid w:val="002B2D24"/>
    <w:rsid w:val="002B2E00"/>
    <w:rsid w:val="002B314E"/>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C9E"/>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C7C4F"/>
    <w:rsid w:val="002D029C"/>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535"/>
    <w:rsid w:val="002D7665"/>
    <w:rsid w:val="002D76AE"/>
    <w:rsid w:val="002D7749"/>
    <w:rsid w:val="002D7BA8"/>
    <w:rsid w:val="002E0222"/>
    <w:rsid w:val="002E0245"/>
    <w:rsid w:val="002E061F"/>
    <w:rsid w:val="002E0BD1"/>
    <w:rsid w:val="002E0F47"/>
    <w:rsid w:val="002E16A6"/>
    <w:rsid w:val="002E1D34"/>
    <w:rsid w:val="002E1D42"/>
    <w:rsid w:val="002E2528"/>
    <w:rsid w:val="002E276E"/>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4BF7"/>
    <w:rsid w:val="00304E22"/>
    <w:rsid w:val="0030511A"/>
    <w:rsid w:val="0030517B"/>
    <w:rsid w:val="0030591B"/>
    <w:rsid w:val="00305970"/>
    <w:rsid w:val="00305986"/>
    <w:rsid w:val="0030635C"/>
    <w:rsid w:val="00306400"/>
    <w:rsid w:val="0030661E"/>
    <w:rsid w:val="0030673A"/>
    <w:rsid w:val="00306889"/>
    <w:rsid w:val="00306B06"/>
    <w:rsid w:val="00306C34"/>
    <w:rsid w:val="00306EAD"/>
    <w:rsid w:val="0030727A"/>
    <w:rsid w:val="00307295"/>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57"/>
    <w:rsid w:val="00317B86"/>
    <w:rsid w:val="00317E8D"/>
    <w:rsid w:val="00320ACF"/>
    <w:rsid w:val="003211C1"/>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9F5"/>
    <w:rsid w:val="00326BC6"/>
    <w:rsid w:val="00326C9A"/>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848"/>
    <w:rsid w:val="00331C2A"/>
    <w:rsid w:val="00331C70"/>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70B"/>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0F1"/>
    <w:rsid w:val="0035626D"/>
    <w:rsid w:val="003563FB"/>
    <w:rsid w:val="0035640E"/>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E64"/>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72B"/>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848"/>
    <w:rsid w:val="003B7933"/>
    <w:rsid w:val="003C01AC"/>
    <w:rsid w:val="003C0430"/>
    <w:rsid w:val="003C08E9"/>
    <w:rsid w:val="003C0BF1"/>
    <w:rsid w:val="003C0C99"/>
    <w:rsid w:val="003C0D65"/>
    <w:rsid w:val="003C1873"/>
    <w:rsid w:val="003C1933"/>
    <w:rsid w:val="003C1EB1"/>
    <w:rsid w:val="003C272B"/>
    <w:rsid w:val="003C280E"/>
    <w:rsid w:val="003C2917"/>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5C"/>
    <w:rsid w:val="003C7CEA"/>
    <w:rsid w:val="003C7E18"/>
    <w:rsid w:val="003C7EA7"/>
    <w:rsid w:val="003D053E"/>
    <w:rsid w:val="003D06A1"/>
    <w:rsid w:val="003D0730"/>
    <w:rsid w:val="003D090B"/>
    <w:rsid w:val="003D1293"/>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2AC2"/>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8A"/>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366"/>
    <w:rsid w:val="004047E3"/>
    <w:rsid w:val="004050BB"/>
    <w:rsid w:val="004051C9"/>
    <w:rsid w:val="00405A0E"/>
    <w:rsid w:val="00405A88"/>
    <w:rsid w:val="004064CB"/>
    <w:rsid w:val="00406C72"/>
    <w:rsid w:val="00406FC0"/>
    <w:rsid w:val="00407665"/>
    <w:rsid w:val="004077C3"/>
    <w:rsid w:val="0040797E"/>
    <w:rsid w:val="00407997"/>
    <w:rsid w:val="004079FD"/>
    <w:rsid w:val="00407DE3"/>
    <w:rsid w:val="00407FE5"/>
    <w:rsid w:val="00410542"/>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6D98"/>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077"/>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908"/>
    <w:rsid w:val="0048492C"/>
    <w:rsid w:val="00484BC4"/>
    <w:rsid w:val="00484DD9"/>
    <w:rsid w:val="00484E5B"/>
    <w:rsid w:val="00484F53"/>
    <w:rsid w:val="0048508E"/>
    <w:rsid w:val="004851B6"/>
    <w:rsid w:val="0048553A"/>
    <w:rsid w:val="00485B3D"/>
    <w:rsid w:val="0048655A"/>
    <w:rsid w:val="00486FC3"/>
    <w:rsid w:val="0048740C"/>
    <w:rsid w:val="00487638"/>
    <w:rsid w:val="00487806"/>
    <w:rsid w:val="00487964"/>
    <w:rsid w:val="00487CE4"/>
    <w:rsid w:val="00487D04"/>
    <w:rsid w:val="00490737"/>
    <w:rsid w:val="00490C9D"/>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DC3"/>
    <w:rsid w:val="00495E65"/>
    <w:rsid w:val="004965BA"/>
    <w:rsid w:val="004970C1"/>
    <w:rsid w:val="00497184"/>
    <w:rsid w:val="004975C4"/>
    <w:rsid w:val="00497975"/>
    <w:rsid w:val="00497B67"/>
    <w:rsid w:val="00497C13"/>
    <w:rsid w:val="004A0098"/>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1E"/>
    <w:rsid w:val="004A6D72"/>
    <w:rsid w:val="004A6E98"/>
    <w:rsid w:val="004A704E"/>
    <w:rsid w:val="004A7158"/>
    <w:rsid w:val="004A721D"/>
    <w:rsid w:val="004A73DE"/>
    <w:rsid w:val="004A7738"/>
    <w:rsid w:val="004B0BAF"/>
    <w:rsid w:val="004B0DA4"/>
    <w:rsid w:val="004B0E45"/>
    <w:rsid w:val="004B0EFA"/>
    <w:rsid w:val="004B14BD"/>
    <w:rsid w:val="004B1666"/>
    <w:rsid w:val="004B1CED"/>
    <w:rsid w:val="004B208B"/>
    <w:rsid w:val="004B23BA"/>
    <w:rsid w:val="004B2513"/>
    <w:rsid w:val="004B2977"/>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B7B0C"/>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0CBA"/>
    <w:rsid w:val="004D17E9"/>
    <w:rsid w:val="004D195D"/>
    <w:rsid w:val="004D1E67"/>
    <w:rsid w:val="004D209A"/>
    <w:rsid w:val="004D257B"/>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4B72"/>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66"/>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9F8"/>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6D"/>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5A8F"/>
    <w:rsid w:val="00526442"/>
    <w:rsid w:val="005265AE"/>
    <w:rsid w:val="00526691"/>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4AD"/>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69"/>
    <w:rsid w:val="0054719C"/>
    <w:rsid w:val="005471F9"/>
    <w:rsid w:val="0054758E"/>
    <w:rsid w:val="00547A68"/>
    <w:rsid w:val="00547A78"/>
    <w:rsid w:val="0055017B"/>
    <w:rsid w:val="0055036F"/>
    <w:rsid w:val="00550679"/>
    <w:rsid w:val="0055069F"/>
    <w:rsid w:val="005506E4"/>
    <w:rsid w:val="00550D3D"/>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264"/>
    <w:rsid w:val="0056167A"/>
    <w:rsid w:val="00561B11"/>
    <w:rsid w:val="00561D84"/>
    <w:rsid w:val="00561EB0"/>
    <w:rsid w:val="00561FD5"/>
    <w:rsid w:val="0056228F"/>
    <w:rsid w:val="005626E4"/>
    <w:rsid w:val="00562B3B"/>
    <w:rsid w:val="00563AA8"/>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0C94"/>
    <w:rsid w:val="00570E62"/>
    <w:rsid w:val="005710B2"/>
    <w:rsid w:val="0057175F"/>
    <w:rsid w:val="00571765"/>
    <w:rsid w:val="0057183B"/>
    <w:rsid w:val="00571BA4"/>
    <w:rsid w:val="00572248"/>
    <w:rsid w:val="0057236E"/>
    <w:rsid w:val="005725D0"/>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26D"/>
    <w:rsid w:val="00587318"/>
    <w:rsid w:val="0058742B"/>
    <w:rsid w:val="0058751B"/>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672"/>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6E9"/>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279"/>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0E4"/>
    <w:rsid w:val="005F624F"/>
    <w:rsid w:val="005F62A9"/>
    <w:rsid w:val="005F63F4"/>
    <w:rsid w:val="005F6C15"/>
    <w:rsid w:val="005F6DDB"/>
    <w:rsid w:val="005F7390"/>
    <w:rsid w:val="005F7402"/>
    <w:rsid w:val="005F74B8"/>
    <w:rsid w:val="005F751F"/>
    <w:rsid w:val="005F7586"/>
    <w:rsid w:val="005F7594"/>
    <w:rsid w:val="005F765A"/>
    <w:rsid w:val="005F765E"/>
    <w:rsid w:val="005F78E4"/>
    <w:rsid w:val="005F7A98"/>
    <w:rsid w:val="006003EF"/>
    <w:rsid w:val="00600A79"/>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A80"/>
    <w:rsid w:val="00603D90"/>
    <w:rsid w:val="006042E5"/>
    <w:rsid w:val="006043BD"/>
    <w:rsid w:val="0060478F"/>
    <w:rsid w:val="00604AE9"/>
    <w:rsid w:val="00605325"/>
    <w:rsid w:val="00605423"/>
    <w:rsid w:val="006058A4"/>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B91"/>
    <w:rsid w:val="00611E94"/>
    <w:rsid w:val="006127F3"/>
    <w:rsid w:val="00612A3A"/>
    <w:rsid w:val="00612A9C"/>
    <w:rsid w:val="006133DF"/>
    <w:rsid w:val="0061343E"/>
    <w:rsid w:val="00613820"/>
    <w:rsid w:val="00613DAF"/>
    <w:rsid w:val="00613E59"/>
    <w:rsid w:val="00613F73"/>
    <w:rsid w:val="00614054"/>
    <w:rsid w:val="006141DC"/>
    <w:rsid w:val="006146CF"/>
    <w:rsid w:val="00614924"/>
    <w:rsid w:val="00614DDA"/>
    <w:rsid w:val="00614FF5"/>
    <w:rsid w:val="00615147"/>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DE1"/>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E47"/>
    <w:rsid w:val="00633F1B"/>
    <w:rsid w:val="0063408C"/>
    <w:rsid w:val="00634144"/>
    <w:rsid w:val="00634AF4"/>
    <w:rsid w:val="00634BFE"/>
    <w:rsid w:val="00634CD3"/>
    <w:rsid w:val="00634E32"/>
    <w:rsid w:val="00634E55"/>
    <w:rsid w:val="00634E71"/>
    <w:rsid w:val="0063534A"/>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B47"/>
    <w:rsid w:val="00641D58"/>
    <w:rsid w:val="00641DF3"/>
    <w:rsid w:val="006426C3"/>
    <w:rsid w:val="00642911"/>
    <w:rsid w:val="00642AC0"/>
    <w:rsid w:val="00642F73"/>
    <w:rsid w:val="006430D8"/>
    <w:rsid w:val="00643146"/>
    <w:rsid w:val="00643432"/>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78C"/>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6EA"/>
    <w:rsid w:val="006628DF"/>
    <w:rsid w:val="006629BC"/>
    <w:rsid w:val="0066339B"/>
    <w:rsid w:val="00663499"/>
    <w:rsid w:val="006635A6"/>
    <w:rsid w:val="006635D7"/>
    <w:rsid w:val="0066370C"/>
    <w:rsid w:val="0066372D"/>
    <w:rsid w:val="00664609"/>
    <w:rsid w:val="00664AD4"/>
    <w:rsid w:val="00664B24"/>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25D"/>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8FB"/>
    <w:rsid w:val="00683928"/>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C7"/>
    <w:rsid w:val="006A3F5C"/>
    <w:rsid w:val="006A40E1"/>
    <w:rsid w:val="006A44FC"/>
    <w:rsid w:val="006A5145"/>
    <w:rsid w:val="006A56C8"/>
    <w:rsid w:val="006A57DE"/>
    <w:rsid w:val="006A5A6A"/>
    <w:rsid w:val="006A5C56"/>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331"/>
    <w:rsid w:val="006B158A"/>
    <w:rsid w:val="006B1B18"/>
    <w:rsid w:val="006B23EF"/>
    <w:rsid w:val="006B266D"/>
    <w:rsid w:val="006B284E"/>
    <w:rsid w:val="006B31F8"/>
    <w:rsid w:val="006B3379"/>
    <w:rsid w:val="006B371D"/>
    <w:rsid w:val="006B3869"/>
    <w:rsid w:val="006B3C6F"/>
    <w:rsid w:val="006B4303"/>
    <w:rsid w:val="006B435D"/>
    <w:rsid w:val="006B447C"/>
    <w:rsid w:val="006B453C"/>
    <w:rsid w:val="006B45B1"/>
    <w:rsid w:val="006B48A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0B7"/>
    <w:rsid w:val="006D23E7"/>
    <w:rsid w:val="006D264A"/>
    <w:rsid w:val="006D295D"/>
    <w:rsid w:val="006D3033"/>
    <w:rsid w:val="006D3053"/>
    <w:rsid w:val="006D340B"/>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5F6B"/>
    <w:rsid w:val="006F60E5"/>
    <w:rsid w:val="006F6198"/>
    <w:rsid w:val="006F66A4"/>
    <w:rsid w:val="006F73A7"/>
    <w:rsid w:val="006F7B3C"/>
    <w:rsid w:val="006F7C5D"/>
    <w:rsid w:val="006F7F66"/>
    <w:rsid w:val="006F7FC4"/>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388"/>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D1"/>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177B5"/>
    <w:rsid w:val="007205CB"/>
    <w:rsid w:val="00720630"/>
    <w:rsid w:val="007206CD"/>
    <w:rsid w:val="00720744"/>
    <w:rsid w:val="00720872"/>
    <w:rsid w:val="00720C89"/>
    <w:rsid w:val="00720DA4"/>
    <w:rsid w:val="00721124"/>
    <w:rsid w:val="00721414"/>
    <w:rsid w:val="007216C3"/>
    <w:rsid w:val="00721C9E"/>
    <w:rsid w:val="00721CA7"/>
    <w:rsid w:val="00721DD4"/>
    <w:rsid w:val="00721E44"/>
    <w:rsid w:val="00722783"/>
    <w:rsid w:val="00722A83"/>
    <w:rsid w:val="00722B15"/>
    <w:rsid w:val="00722DB2"/>
    <w:rsid w:val="0072300E"/>
    <w:rsid w:val="00723311"/>
    <w:rsid w:val="007237B3"/>
    <w:rsid w:val="00723A62"/>
    <w:rsid w:val="00723BD7"/>
    <w:rsid w:val="00723F56"/>
    <w:rsid w:val="00724039"/>
    <w:rsid w:val="00724083"/>
    <w:rsid w:val="007246C5"/>
    <w:rsid w:val="00725124"/>
    <w:rsid w:val="007253B0"/>
    <w:rsid w:val="0072570C"/>
    <w:rsid w:val="007257FF"/>
    <w:rsid w:val="007259E9"/>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47A"/>
    <w:rsid w:val="00731858"/>
    <w:rsid w:val="00731A8F"/>
    <w:rsid w:val="0073206B"/>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37FE9"/>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685"/>
    <w:rsid w:val="007508EB"/>
    <w:rsid w:val="00750C73"/>
    <w:rsid w:val="00750DFC"/>
    <w:rsid w:val="00750FF6"/>
    <w:rsid w:val="00751336"/>
    <w:rsid w:val="00751463"/>
    <w:rsid w:val="007517E8"/>
    <w:rsid w:val="0075188E"/>
    <w:rsid w:val="00752310"/>
    <w:rsid w:val="0075256B"/>
    <w:rsid w:val="00752686"/>
    <w:rsid w:val="00752961"/>
    <w:rsid w:val="00753021"/>
    <w:rsid w:val="00753074"/>
    <w:rsid w:val="0075399D"/>
    <w:rsid w:val="00753B09"/>
    <w:rsid w:val="00753B0D"/>
    <w:rsid w:val="00754345"/>
    <w:rsid w:val="007548B6"/>
    <w:rsid w:val="00754DDE"/>
    <w:rsid w:val="00754DE7"/>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CE1"/>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A1F"/>
    <w:rsid w:val="00774E09"/>
    <w:rsid w:val="00775047"/>
    <w:rsid w:val="007750E1"/>
    <w:rsid w:val="007751AA"/>
    <w:rsid w:val="007756E0"/>
    <w:rsid w:val="0077597A"/>
    <w:rsid w:val="00775DD5"/>
    <w:rsid w:val="00776403"/>
    <w:rsid w:val="007766BC"/>
    <w:rsid w:val="0077698C"/>
    <w:rsid w:val="007769F9"/>
    <w:rsid w:val="00776A37"/>
    <w:rsid w:val="00776D6A"/>
    <w:rsid w:val="00776E5C"/>
    <w:rsid w:val="00777583"/>
    <w:rsid w:val="00777821"/>
    <w:rsid w:val="007778B8"/>
    <w:rsid w:val="00777AA1"/>
    <w:rsid w:val="00777CCF"/>
    <w:rsid w:val="00777E52"/>
    <w:rsid w:val="00777F0C"/>
    <w:rsid w:val="00777F64"/>
    <w:rsid w:val="0078002B"/>
    <w:rsid w:val="00780208"/>
    <w:rsid w:val="0078028A"/>
    <w:rsid w:val="0078050A"/>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2A2"/>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21C"/>
    <w:rsid w:val="00793547"/>
    <w:rsid w:val="007935BC"/>
    <w:rsid w:val="00793710"/>
    <w:rsid w:val="0079374A"/>
    <w:rsid w:val="007940CC"/>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52E"/>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6E2"/>
    <w:rsid w:val="007A19A1"/>
    <w:rsid w:val="007A26F4"/>
    <w:rsid w:val="007A2AB6"/>
    <w:rsid w:val="007A2B13"/>
    <w:rsid w:val="007A2BD8"/>
    <w:rsid w:val="007A32B2"/>
    <w:rsid w:val="007A3948"/>
    <w:rsid w:val="007A3CBE"/>
    <w:rsid w:val="007A3E44"/>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199F"/>
    <w:rsid w:val="007B2087"/>
    <w:rsid w:val="007B2A1D"/>
    <w:rsid w:val="007B2AAE"/>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90C"/>
    <w:rsid w:val="007B6A76"/>
    <w:rsid w:val="007B71D4"/>
    <w:rsid w:val="007B72D9"/>
    <w:rsid w:val="007B7520"/>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EFF"/>
    <w:rsid w:val="007C200E"/>
    <w:rsid w:val="007C29D9"/>
    <w:rsid w:val="007C2A16"/>
    <w:rsid w:val="007C2F47"/>
    <w:rsid w:val="007C2F9F"/>
    <w:rsid w:val="007C31F4"/>
    <w:rsid w:val="007C33C5"/>
    <w:rsid w:val="007C3871"/>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6DE9"/>
    <w:rsid w:val="007C7252"/>
    <w:rsid w:val="007C7307"/>
    <w:rsid w:val="007C7403"/>
    <w:rsid w:val="007C7676"/>
    <w:rsid w:val="007C7817"/>
    <w:rsid w:val="007C7A6C"/>
    <w:rsid w:val="007C7CCF"/>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732"/>
    <w:rsid w:val="007F3A49"/>
    <w:rsid w:val="007F3C85"/>
    <w:rsid w:val="007F42CF"/>
    <w:rsid w:val="007F4523"/>
    <w:rsid w:val="007F46C1"/>
    <w:rsid w:val="007F4929"/>
    <w:rsid w:val="007F4A70"/>
    <w:rsid w:val="007F4A9C"/>
    <w:rsid w:val="007F4DC3"/>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50A"/>
    <w:rsid w:val="008038BB"/>
    <w:rsid w:val="00803AA1"/>
    <w:rsid w:val="00803D0D"/>
    <w:rsid w:val="00803D9F"/>
    <w:rsid w:val="00803FA2"/>
    <w:rsid w:val="00804082"/>
    <w:rsid w:val="00804171"/>
    <w:rsid w:val="00804267"/>
    <w:rsid w:val="00804648"/>
    <w:rsid w:val="008046F1"/>
    <w:rsid w:val="00804790"/>
    <w:rsid w:val="00804F66"/>
    <w:rsid w:val="00805264"/>
    <w:rsid w:val="0080555F"/>
    <w:rsid w:val="00805AF5"/>
    <w:rsid w:val="00805B81"/>
    <w:rsid w:val="00805CAD"/>
    <w:rsid w:val="00805E78"/>
    <w:rsid w:val="00805EE1"/>
    <w:rsid w:val="008061E7"/>
    <w:rsid w:val="0080622C"/>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0E"/>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6F7"/>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947"/>
    <w:rsid w:val="00850A05"/>
    <w:rsid w:val="00850A83"/>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3FC"/>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1C2"/>
    <w:rsid w:val="00861AB7"/>
    <w:rsid w:val="00861D48"/>
    <w:rsid w:val="00862152"/>
    <w:rsid w:val="00862383"/>
    <w:rsid w:val="00862385"/>
    <w:rsid w:val="008624A9"/>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1FDF"/>
    <w:rsid w:val="0087216B"/>
    <w:rsid w:val="008722B4"/>
    <w:rsid w:val="008722FD"/>
    <w:rsid w:val="00872D4B"/>
    <w:rsid w:val="00872F48"/>
    <w:rsid w:val="0087333B"/>
    <w:rsid w:val="0087343C"/>
    <w:rsid w:val="00873664"/>
    <w:rsid w:val="00873ECC"/>
    <w:rsid w:val="00874604"/>
    <w:rsid w:val="0087508C"/>
    <w:rsid w:val="0087512F"/>
    <w:rsid w:val="008757AC"/>
    <w:rsid w:val="008759D6"/>
    <w:rsid w:val="00875DA9"/>
    <w:rsid w:val="0087626B"/>
    <w:rsid w:val="0087639B"/>
    <w:rsid w:val="0087671D"/>
    <w:rsid w:val="00876CA3"/>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19"/>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B56"/>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D53"/>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39D"/>
    <w:rsid w:val="008D43BD"/>
    <w:rsid w:val="008D46D8"/>
    <w:rsid w:val="008D47D6"/>
    <w:rsid w:val="008D491E"/>
    <w:rsid w:val="008D496F"/>
    <w:rsid w:val="008D4AB4"/>
    <w:rsid w:val="008D4B60"/>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D7BCA"/>
    <w:rsid w:val="008E0172"/>
    <w:rsid w:val="008E02A1"/>
    <w:rsid w:val="008E0566"/>
    <w:rsid w:val="008E071A"/>
    <w:rsid w:val="008E0F61"/>
    <w:rsid w:val="008E0FB2"/>
    <w:rsid w:val="008E103D"/>
    <w:rsid w:val="008E1339"/>
    <w:rsid w:val="008E16C8"/>
    <w:rsid w:val="008E1820"/>
    <w:rsid w:val="008E19D0"/>
    <w:rsid w:val="008E1CBF"/>
    <w:rsid w:val="008E1EC2"/>
    <w:rsid w:val="008E1EF9"/>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49C"/>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0D36"/>
    <w:rsid w:val="008F110F"/>
    <w:rsid w:val="008F13C8"/>
    <w:rsid w:val="008F1549"/>
    <w:rsid w:val="008F174D"/>
    <w:rsid w:val="008F18D3"/>
    <w:rsid w:val="008F198F"/>
    <w:rsid w:val="008F1D96"/>
    <w:rsid w:val="008F2132"/>
    <w:rsid w:val="008F21F6"/>
    <w:rsid w:val="008F2304"/>
    <w:rsid w:val="008F265F"/>
    <w:rsid w:val="008F27A0"/>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C55"/>
    <w:rsid w:val="00911DE2"/>
    <w:rsid w:val="00911F37"/>
    <w:rsid w:val="0091216C"/>
    <w:rsid w:val="00912297"/>
    <w:rsid w:val="009123C6"/>
    <w:rsid w:val="00912B9A"/>
    <w:rsid w:val="00912FED"/>
    <w:rsid w:val="009137F2"/>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17EF0"/>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6D1"/>
    <w:rsid w:val="00924C50"/>
    <w:rsid w:val="00924CF2"/>
    <w:rsid w:val="00924D29"/>
    <w:rsid w:val="00925037"/>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32"/>
    <w:rsid w:val="00931BD0"/>
    <w:rsid w:val="009321BA"/>
    <w:rsid w:val="009322B7"/>
    <w:rsid w:val="00932330"/>
    <w:rsid w:val="00932522"/>
    <w:rsid w:val="00932B8F"/>
    <w:rsid w:val="00932D2B"/>
    <w:rsid w:val="00932D3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29D"/>
    <w:rsid w:val="0093692B"/>
    <w:rsid w:val="00936981"/>
    <w:rsid w:val="00937245"/>
    <w:rsid w:val="0093740D"/>
    <w:rsid w:val="00937705"/>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5CC"/>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7D0"/>
    <w:rsid w:val="00962A6F"/>
    <w:rsid w:val="00962F1C"/>
    <w:rsid w:val="009632F3"/>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87E85"/>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33B"/>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1FAE"/>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4D8D"/>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AD6"/>
    <w:rsid w:val="009C1B96"/>
    <w:rsid w:val="009C1E6C"/>
    <w:rsid w:val="009C1EF7"/>
    <w:rsid w:val="009C2B49"/>
    <w:rsid w:val="009C3104"/>
    <w:rsid w:val="009C33C8"/>
    <w:rsid w:val="009C4D8E"/>
    <w:rsid w:val="009C4DEA"/>
    <w:rsid w:val="009C5026"/>
    <w:rsid w:val="009C517B"/>
    <w:rsid w:val="009C5582"/>
    <w:rsid w:val="009C5CDF"/>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A17"/>
    <w:rsid w:val="009E0BBE"/>
    <w:rsid w:val="009E0F37"/>
    <w:rsid w:val="009E1449"/>
    <w:rsid w:val="009E1C7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B8B"/>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633"/>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D8A"/>
    <w:rsid w:val="00A3181F"/>
    <w:rsid w:val="00A31996"/>
    <w:rsid w:val="00A32512"/>
    <w:rsid w:val="00A325C3"/>
    <w:rsid w:val="00A32EE0"/>
    <w:rsid w:val="00A336D7"/>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DF1"/>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746"/>
    <w:rsid w:val="00A44A33"/>
    <w:rsid w:val="00A44BDB"/>
    <w:rsid w:val="00A44FC0"/>
    <w:rsid w:val="00A4553A"/>
    <w:rsid w:val="00A45B5F"/>
    <w:rsid w:val="00A45BBE"/>
    <w:rsid w:val="00A45E1F"/>
    <w:rsid w:val="00A46228"/>
    <w:rsid w:val="00A4680D"/>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BF3"/>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947"/>
    <w:rsid w:val="00A61FA4"/>
    <w:rsid w:val="00A620BE"/>
    <w:rsid w:val="00A62270"/>
    <w:rsid w:val="00A6244B"/>
    <w:rsid w:val="00A628AB"/>
    <w:rsid w:val="00A62EB3"/>
    <w:rsid w:val="00A633E7"/>
    <w:rsid w:val="00A63981"/>
    <w:rsid w:val="00A64726"/>
    <w:rsid w:val="00A649CC"/>
    <w:rsid w:val="00A64B84"/>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458"/>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67CA"/>
    <w:rsid w:val="00A76EDE"/>
    <w:rsid w:val="00A770DC"/>
    <w:rsid w:val="00A77110"/>
    <w:rsid w:val="00A77234"/>
    <w:rsid w:val="00A775D0"/>
    <w:rsid w:val="00A776D1"/>
    <w:rsid w:val="00A77A05"/>
    <w:rsid w:val="00A77B84"/>
    <w:rsid w:val="00A801CB"/>
    <w:rsid w:val="00A803C4"/>
    <w:rsid w:val="00A807D8"/>
    <w:rsid w:val="00A80FD0"/>
    <w:rsid w:val="00A81725"/>
    <w:rsid w:val="00A8185B"/>
    <w:rsid w:val="00A81BF6"/>
    <w:rsid w:val="00A81CB0"/>
    <w:rsid w:val="00A81D1F"/>
    <w:rsid w:val="00A81E1C"/>
    <w:rsid w:val="00A821D3"/>
    <w:rsid w:val="00A8245C"/>
    <w:rsid w:val="00A82662"/>
    <w:rsid w:val="00A82A0F"/>
    <w:rsid w:val="00A82AB7"/>
    <w:rsid w:val="00A83F00"/>
    <w:rsid w:val="00A8440F"/>
    <w:rsid w:val="00A8451A"/>
    <w:rsid w:val="00A845A7"/>
    <w:rsid w:val="00A8465E"/>
    <w:rsid w:val="00A846FF"/>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1BC"/>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5FA7"/>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2D25"/>
    <w:rsid w:val="00AB33C5"/>
    <w:rsid w:val="00AB3D39"/>
    <w:rsid w:val="00AB4208"/>
    <w:rsid w:val="00AB4457"/>
    <w:rsid w:val="00AB44AA"/>
    <w:rsid w:val="00AB4760"/>
    <w:rsid w:val="00AB498A"/>
    <w:rsid w:val="00AB548D"/>
    <w:rsid w:val="00AB5C06"/>
    <w:rsid w:val="00AB5CC2"/>
    <w:rsid w:val="00AB5EC0"/>
    <w:rsid w:val="00AB5FCD"/>
    <w:rsid w:val="00AB7505"/>
    <w:rsid w:val="00AB7E89"/>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1B6A"/>
    <w:rsid w:val="00AE2295"/>
    <w:rsid w:val="00AE2ED6"/>
    <w:rsid w:val="00AE3227"/>
    <w:rsid w:val="00AE3424"/>
    <w:rsid w:val="00AE3543"/>
    <w:rsid w:val="00AE3546"/>
    <w:rsid w:val="00AE37F1"/>
    <w:rsid w:val="00AE3AF7"/>
    <w:rsid w:val="00AE3B51"/>
    <w:rsid w:val="00AE3E6E"/>
    <w:rsid w:val="00AE454B"/>
    <w:rsid w:val="00AE47C1"/>
    <w:rsid w:val="00AE483F"/>
    <w:rsid w:val="00AE54CC"/>
    <w:rsid w:val="00AE5549"/>
    <w:rsid w:val="00AE55FA"/>
    <w:rsid w:val="00AE5A41"/>
    <w:rsid w:val="00AE5CD3"/>
    <w:rsid w:val="00AE6424"/>
    <w:rsid w:val="00AE6684"/>
    <w:rsid w:val="00AE7244"/>
    <w:rsid w:val="00AE75C5"/>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6E45"/>
    <w:rsid w:val="00AF70CD"/>
    <w:rsid w:val="00AF73D5"/>
    <w:rsid w:val="00AF75BF"/>
    <w:rsid w:val="00AF765A"/>
    <w:rsid w:val="00AF7675"/>
    <w:rsid w:val="00AF78F3"/>
    <w:rsid w:val="00AF7B14"/>
    <w:rsid w:val="00AF7EC4"/>
    <w:rsid w:val="00AF7F7D"/>
    <w:rsid w:val="00B00222"/>
    <w:rsid w:val="00B002A9"/>
    <w:rsid w:val="00B00420"/>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3D1"/>
    <w:rsid w:val="00B115DD"/>
    <w:rsid w:val="00B11630"/>
    <w:rsid w:val="00B1164C"/>
    <w:rsid w:val="00B1173F"/>
    <w:rsid w:val="00B1189B"/>
    <w:rsid w:val="00B11925"/>
    <w:rsid w:val="00B11B96"/>
    <w:rsid w:val="00B11C09"/>
    <w:rsid w:val="00B12884"/>
    <w:rsid w:val="00B128D6"/>
    <w:rsid w:val="00B12BAE"/>
    <w:rsid w:val="00B12DE6"/>
    <w:rsid w:val="00B13563"/>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678"/>
    <w:rsid w:val="00B22724"/>
    <w:rsid w:val="00B2284E"/>
    <w:rsid w:val="00B2318D"/>
    <w:rsid w:val="00B2388B"/>
    <w:rsid w:val="00B239B0"/>
    <w:rsid w:val="00B2465D"/>
    <w:rsid w:val="00B24DAB"/>
    <w:rsid w:val="00B24ECB"/>
    <w:rsid w:val="00B24EFC"/>
    <w:rsid w:val="00B24F8A"/>
    <w:rsid w:val="00B2509B"/>
    <w:rsid w:val="00B251BE"/>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DC"/>
    <w:rsid w:val="00B32051"/>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BF3"/>
    <w:rsid w:val="00B53C9A"/>
    <w:rsid w:val="00B53F2F"/>
    <w:rsid w:val="00B541A2"/>
    <w:rsid w:val="00B543A8"/>
    <w:rsid w:val="00B5441E"/>
    <w:rsid w:val="00B546A6"/>
    <w:rsid w:val="00B54840"/>
    <w:rsid w:val="00B5498F"/>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2F44"/>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5B7"/>
    <w:rsid w:val="00B778DB"/>
    <w:rsid w:val="00B7791C"/>
    <w:rsid w:val="00B77E10"/>
    <w:rsid w:val="00B802F0"/>
    <w:rsid w:val="00B80802"/>
    <w:rsid w:val="00B80985"/>
    <w:rsid w:val="00B809B2"/>
    <w:rsid w:val="00B80C4B"/>
    <w:rsid w:val="00B80DAF"/>
    <w:rsid w:val="00B80EA5"/>
    <w:rsid w:val="00B80EAE"/>
    <w:rsid w:val="00B80F1A"/>
    <w:rsid w:val="00B80F30"/>
    <w:rsid w:val="00B810C8"/>
    <w:rsid w:val="00B81101"/>
    <w:rsid w:val="00B815E7"/>
    <w:rsid w:val="00B81822"/>
    <w:rsid w:val="00B81B4E"/>
    <w:rsid w:val="00B81D90"/>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50"/>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2D"/>
    <w:rsid w:val="00B94AAE"/>
    <w:rsid w:val="00B94FD2"/>
    <w:rsid w:val="00B95206"/>
    <w:rsid w:val="00B95457"/>
    <w:rsid w:val="00B954F6"/>
    <w:rsid w:val="00B95848"/>
    <w:rsid w:val="00B95BE6"/>
    <w:rsid w:val="00B95C82"/>
    <w:rsid w:val="00B961DC"/>
    <w:rsid w:val="00B96505"/>
    <w:rsid w:val="00B969D4"/>
    <w:rsid w:val="00B96D87"/>
    <w:rsid w:val="00B96E70"/>
    <w:rsid w:val="00B9704F"/>
    <w:rsid w:val="00B9727D"/>
    <w:rsid w:val="00B972CD"/>
    <w:rsid w:val="00B97383"/>
    <w:rsid w:val="00B97910"/>
    <w:rsid w:val="00B97D23"/>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46B"/>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41F"/>
    <w:rsid w:val="00BC68BB"/>
    <w:rsid w:val="00BC6BD6"/>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86D"/>
    <w:rsid w:val="00BD3A12"/>
    <w:rsid w:val="00BD3B69"/>
    <w:rsid w:val="00BD3BF0"/>
    <w:rsid w:val="00BD3FD6"/>
    <w:rsid w:val="00BD3FD7"/>
    <w:rsid w:val="00BD4020"/>
    <w:rsid w:val="00BD439B"/>
    <w:rsid w:val="00BD4493"/>
    <w:rsid w:val="00BD48C9"/>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BCB"/>
    <w:rsid w:val="00BE1CCE"/>
    <w:rsid w:val="00BE2007"/>
    <w:rsid w:val="00BE262A"/>
    <w:rsid w:val="00BE3010"/>
    <w:rsid w:val="00BE388D"/>
    <w:rsid w:val="00BE3C98"/>
    <w:rsid w:val="00BE3D08"/>
    <w:rsid w:val="00BE3F19"/>
    <w:rsid w:val="00BE3F87"/>
    <w:rsid w:val="00BE40F6"/>
    <w:rsid w:val="00BE43E3"/>
    <w:rsid w:val="00BE4705"/>
    <w:rsid w:val="00BE4743"/>
    <w:rsid w:val="00BE478B"/>
    <w:rsid w:val="00BE5853"/>
    <w:rsid w:val="00BE5D51"/>
    <w:rsid w:val="00BE6073"/>
    <w:rsid w:val="00BE60B5"/>
    <w:rsid w:val="00BE6243"/>
    <w:rsid w:val="00BE6402"/>
    <w:rsid w:val="00BE66D1"/>
    <w:rsid w:val="00BE680F"/>
    <w:rsid w:val="00BE6A69"/>
    <w:rsid w:val="00BE6A6C"/>
    <w:rsid w:val="00BE6FDB"/>
    <w:rsid w:val="00BE7610"/>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7B"/>
    <w:rsid w:val="00C012AD"/>
    <w:rsid w:val="00C01891"/>
    <w:rsid w:val="00C01EBF"/>
    <w:rsid w:val="00C02215"/>
    <w:rsid w:val="00C0241C"/>
    <w:rsid w:val="00C0253E"/>
    <w:rsid w:val="00C02627"/>
    <w:rsid w:val="00C02970"/>
    <w:rsid w:val="00C02DD4"/>
    <w:rsid w:val="00C02E49"/>
    <w:rsid w:val="00C032A5"/>
    <w:rsid w:val="00C0373F"/>
    <w:rsid w:val="00C03855"/>
    <w:rsid w:val="00C04061"/>
    <w:rsid w:val="00C04EA7"/>
    <w:rsid w:val="00C05A83"/>
    <w:rsid w:val="00C05AEA"/>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3DB"/>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063"/>
    <w:rsid w:val="00C3010E"/>
    <w:rsid w:val="00C305AE"/>
    <w:rsid w:val="00C30662"/>
    <w:rsid w:val="00C308A9"/>
    <w:rsid w:val="00C30AC6"/>
    <w:rsid w:val="00C31400"/>
    <w:rsid w:val="00C31F4A"/>
    <w:rsid w:val="00C31FDD"/>
    <w:rsid w:val="00C3218C"/>
    <w:rsid w:val="00C32277"/>
    <w:rsid w:val="00C322E4"/>
    <w:rsid w:val="00C325B5"/>
    <w:rsid w:val="00C32D02"/>
    <w:rsid w:val="00C32EF0"/>
    <w:rsid w:val="00C332DB"/>
    <w:rsid w:val="00C33410"/>
    <w:rsid w:val="00C334B1"/>
    <w:rsid w:val="00C33677"/>
    <w:rsid w:val="00C33971"/>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235"/>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C8F"/>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E"/>
    <w:rsid w:val="00C630AF"/>
    <w:rsid w:val="00C633BE"/>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1157"/>
    <w:rsid w:val="00C718CF"/>
    <w:rsid w:val="00C71AF7"/>
    <w:rsid w:val="00C71E46"/>
    <w:rsid w:val="00C720D4"/>
    <w:rsid w:val="00C72164"/>
    <w:rsid w:val="00C722DD"/>
    <w:rsid w:val="00C72971"/>
    <w:rsid w:val="00C73668"/>
    <w:rsid w:val="00C73A18"/>
    <w:rsid w:val="00C73B05"/>
    <w:rsid w:val="00C74E33"/>
    <w:rsid w:val="00C7505B"/>
    <w:rsid w:val="00C751F7"/>
    <w:rsid w:val="00C755EC"/>
    <w:rsid w:val="00C75766"/>
    <w:rsid w:val="00C75CC3"/>
    <w:rsid w:val="00C75D83"/>
    <w:rsid w:val="00C762EF"/>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5B1"/>
    <w:rsid w:val="00C81724"/>
    <w:rsid w:val="00C81754"/>
    <w:rsid w:val="00C81843"/>
    <w:rsid w:val="00C820C0"/>
    <w:rsid w:val="00C826D3"/>
    <w:rsid w:val="00C8289E"/>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95"/>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57CC"/>
    <w:rsid w:val="00CB6493"/>
    <w:rsid w:val="00CB6A53"/>
    <w:rsid w:val="00CB6B4A"/>
    <w:rsid w:val="00CB6FED"/>
    <w:rsid w:val="00CB7358"/>
    <w:rsid w:val="00CB74F7"/>
    <w:rsid w:val="00CB760F"/>
    <w:rsid w:val="00CB7AAB"/>
    <w:rsid w:val="00CC020F"/>
    <w:rsid w:val="00CC0D0C"/>
    <w:rsid w:val="00CC0D69"/>
    <w:rsid w:val="00CC0D77"/>
    <w:rsid w:val="00CC0DCB"/>
    <w:rsid w:val="00CC11E7"/>
    <w:rsid w:val="00CC1C24"/>
    <w:rsid w:val="00CC1C43"/>
    <w:rsid w:val="00CC1D4A"/>
    <w:rsid w:val="00CC1E35"/>
    <w:rsid w:val="00CC1E53"/>
    <w:rsid w:val="00CC24A3"/>
    <w:rsid w:val="00CC25BC"/>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DBB"/>
    <w:rsid w:val="00CD5DDB"/>
    <w:rsid w:val="00CD620B"/>
    <w:rsid w:val="00CD6240"/>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3BF"/>
    <w:rsid w:val="00CE75DB"/>
    <w:rsid w:val="00CE767F"/>
    <w:rsid w:val="00CE7814"/>
    <w:rsid w:val="00CE7A33"/>
    <w:rsid w:val="00CE7A5E"/>
    <w:rsid w:val="00CE7FE3"/>
    <w:rsid w:val="00CF00CB"/>
    <w:rsid w:val="00CF02AC"/>
    <w:rsid w:val="00CF061C"/>
    <w:rsid w:val="00CF0838"/>
    <w:rsid w:val="00CF0DE1"/>
    <w:rsid w:val="00CF0E90"/>
    <w:rsid w:val="00CF108F"/>
    <w:rsid w:val="00CF13B2"/>
    <w:rsid w:val="00CF15B8"/>
    <w:rsid w:val="00CF193A"/>
    <w:rsid w:val="00CF19B7"/>
    <w:rsid w:val="00CF1B08"/>
    <w:rsid w:val="00CF1B1D"/>
    <w:rsid w:val="00CF1F09"/>
    <w:rsid w:val="00CF1F32"/>
    <w:rsid w:val="00CF20E5"/>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CC8"/>
    <w:rsid w:val="00D01F64"/>
    <w:rsid w:val="00D01FAB"/>
    <w:rsid w:val="00D01FC9"/>
    <w:rsid w:val="00D02684"/>
    <w:rsid w:val="00D02AEF"/>
    <w:rsid w:val="00D02BA9"/>
    <w:rsid w:val="00D02FBE"/>
    <w:rsid w:val="00D03649"/>
    <w:rsid w:val="00D0385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30D"/>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89F"/>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742"/>
    <w:rsid w:val="00D46EEB"/>
    <w:rsid w:val="00D47440"/>
    <w:rsid w:val="00D47B58"/>
    <w:rsid w:val="00D50075"/>
    <w:rsid w:val="00D507B5"/>
    <w:rsid w:val="00D51210"/>
    <w:rsid w:val="00D51371"/>
    <w:rsid w:val="00D51602"/>
    <w:rsid w:val="00D51697"/>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409"/>
    <w:rsid w:val="00D615FF"/>
    <w:rsid w:val="00D617E6"/>
    <w:rsid w:val="00D61A57"/>
    <w:rsid w:val="00D61E12"/>
    <w:rsid w:val="00D62518"/>
    <w:rsid w:val="00D627A4"/>
    <w:rsid w:val="00D62B57"/>
    <w:rsid w:val="00D62CFB"/>
    <w:rsid w:val="00D62F42"/>
    <w:rsid w:val="00D63557"/>
    <w:rsid w:val="00D63AF6"/>
    <w:rsid w:val="00D64390"/>
    <w:rsid w:val="00D64D73"/>
    <w:rsid w:val="00D64DBC"/>
    <w:rsid w:val="00D64DFD"/>
    <w:rsid w:val="00D64EF4"/>
    <w:rsid w:val="00D658A2"/>
    <w:rsid w:val="00D658BF"/>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09D"/>
    <w:rsid w:val="00D81142"/>
    <w:rsid w:val="00D8141B"/>
    <w:rsid w:val="00D815B9"/>
    <w:rsid w:val="00D815E5"/>
    <w:rsid w:val="00D82254"/>
    <w:rsid w:val="00D8263F"/>
    <w:rsid w:val="00D82924"/>
    <w:rsid w:val="00D82E2D"/>
    <w:rsid w:val="00D833E3"/>
    <w:rsid w:val="00D838A7"/>
    <w:rsid w:val="00D83965"/>
    <w:rsid w:val="00D83978"/>
    <w:rsid w:val="00D83D6E"/>
    <w:rsid w:val="00D83E2D"/>
    <w:rsid w:val="00D83EF1"/>
    <w:rsid w:val="00D84312"/>
    <w:rsid w:val="00D843D5"/>
    <w:rsid w:val="00D84647"/>
    <w:rsid w:val="00D8473B"/>
    <w:rsid w:val="00D84A54"/>
    <w:rsid w:val="00D84E03"/>
    <w:rsid w:val="00D84FFD"/>
    <w:rsid w:val="00D854F3"/>
    <w:rsid w:val="00D85501"/>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654"/>
    <w:rsid w:val="00D91763"/>
    <w:rsid w:val="00D91832"/>
    <w:rsid w:val="00D91C3C"/>
    <w:rsid w:val="00D91F6B"/>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A6E"/>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8"/>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ED7"/>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DF7B0C"/>
    <w:rsid w:val="00E00226"/>
    <w:rsid w:val="00E0047E"/>
    <w:rsid w:val="00E007EE"/>
    <w:rsid w:val="00E00AB5"/>
    <w:rsid w:val="00E00B06"/>
    <w:rsid w:val="00E01348"/>
    <w:rsid w:val="00E015FA"/>
    <w:rsid w:val="00E01A3B"/>
    <w:rsid w:val="00E01C2F"/>
    <w:rsid w:val="00E02236"/>
    <w:rsid w:val="00E02320"/>
    <w:rsid w:val="00E02412"/>
    <w:rsid w:val="00E025EB"/>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9A7"/>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92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760"/>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418"/>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A7"/>
    <w:rsid w:val="00E409BF"/>
    <w:rsid w:val="00E40ABF"/>
    <w:rsid w:val="00E40B62"/>
    <w:rsid w:val="00E40EC7"/>
    <w:rsid w:val="00E41280"/>
    <w:rsid w:val="00E417C2"/>
    <w:rsid w:val="00E417D6"/>
    <w:rsid w:val="00E422F6"/>
    <w:rsid w:val="00E424D9"/>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2CD"/>
    <w:rsid w:val="00E457F5"/>
    <w:rsid w:val="00E458EC"/>
    <w:rsid w:val="00E45999"/>
    <w:rsid w:val="00E45C7C"/>
    <w:rsid w:val="00E45F92"/>
    <w:rsid w:val="00E464C5"/>
    <w:rsid w:val="00E46557"/>
    <w:rsid w:val="00E466FD"/>
    <w:rsid w:val="00E46DDD"/>
    <w:rsid w:val="00E46F93"/>
    <w:rsid w:val="00E470AB"/>
    <w:rsid w:val="00E4727A"/>
    <w:rsid w:val="00E472F0"/>
    <w:rsid w:val="00E473F2"/>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3CA0"/>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47E5"/>
    <w:rsid w:val="00E64DDD"/>
    <w:rsid w:val="00E65154"/>
    <w:rsid w:val="00E656A8"/>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70E"/>
    <w:rsid w:val="00E74732"/>
    <w:rsid w:val="00E74BB6"/>
    <w:rsid w:val="00E74E12"/>
    <w:rsid w:val="00E74F09"/>
    <w:rsid w:val="00E74F13"/>
    <w:rsid w:val="00E75137"/>
    <w:rsid w:val="00E7565D"/>
    <w:rsid w:val="00E75ABF"/>
    <w:rsid w:val="00E7628F"/>
    <w:rsid w:val="00E76773"/>
    <w:rsid w:val="00E76FB3"/>
    <w:rsid w:val="00E77003"/>
    <w:rsid w:val="00E7701F"/>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3717"/>
    <w:rsid w:val="00E943A4"/>
    <w:rsid w:val="00E94479"/>
    <w:rsid w:val="00E944C2"/>
    <w:rsid w:val="00E94792"/>
    <w:rsid w:val="00E9494E"/>
    <w:rsid w:val="00E94B30"/>
    <w:rsid w:val="00E950CB"/>
    <w:rsid w:val="00E9587C"/>
    <w:rsid w:val="00E95DA0"/>
    <w:rsid w:val="00E960D5"/>
    <w:rsid w:val="00E96160"/>
    <w:rsid w:val="00E962D1"/>
    <w:rsid w:val="00E962DC"/>
    <w:rsid w:val="00E965D8"/>
    <w:rsid w:val="00E96683"/>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2A7"/>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6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746"/>
    <w:rsid w:val="00EC314E"/>
    <w:rsid w:val="00EC362D"/>
    <w:rsid w:val="00EC3659"/>
    <w:rsid w:val="00EC3727"/>
    <w:rsid w:val="00EC3C88"/>
    <w:rsid w:val="00EC40F5"/>
    <w:rsid w:val="00EC4569"/>
    <w:rsid w:val="00EC4AC8"/>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010"/>
    <w:rsid w:val="00ED25BD"/>
    <w:rsid w:val="00ED2766"/>
    <w:rsid w:val="00ED2B3F"/>
    <w:rsid w:val="00ED2BE8"/>
    <w:rsid w:val="00ED2CB5"/>
    <w:rsid w:val="00ED2E9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E2E"/>
    <w:rsid w:val="00ED7F5F"/>
    <w:rsid w:val="00EE02A6"/>
    <w:rsid w:val="00EE035C"/>
    <w:rsid w:val="00EE042F"/>
    <w:rsid w:val="00EE055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04C"/>
    <w:rsid w:val="00EE6141"/>
    <w:rsid w:val="00EE6F30"/>
    <w:rsid w:val="00EE72AF"/>
    <w:rsid w:val="00EE74B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303"/>
    <w:rsid w:val="00EF55F6"/>
    <w:rsid w:val="00EF5A24"/>
    <w:rsid w:val="00EF5B26"/>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A79"/>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55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8EF"/>
    <w:rsid w:val="00F21938"/>
    <w:rsid w:val="00F21A02"/>
    <w:rsid w:val="00F21BA9"/>
    <w:rsid w:val="00F2207F"/>
    <w:rsid w:val="00F2212F"/>
    <w:rsid w:val="00F223AC"/>
    <w:rsid w:val="00F22580"/>
    <w:rsid w:val="00F22890"/>
    <w:rsid w:val="00F22E16"/>
    <w:rsid w:val="00F2338F"/>
    <w:rsid w:val="00F235EA"/>
    <w:rsid w:val="00F23670"/>
    <w:rsid w:val="00F2374C"/>
    <w:rsid w:val="00F2383C"/>
    <w:rsid w:val="00F23C55"/>
    <w:rsid w:val="00F23D27"/>
    <w:rsid w:val="00F2464E"/>
    <w:rsid w:val="00F2471F"/>
    <w:rsid w:val="00F24FCE"/>
    <w:rsid w:val="00F2531A"/>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538"/>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0A2"/>
    <w:rsid w:val="00F3717A"/>
    <w:rsid w:val="00F371A6"/>
    <w:rsid w:val="00F372C0"/>
    <w:rsid w:val="00F377F4"/>
    <w:rsid w:val="00F378B7"/>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192"/>
    <w:rsid w:val="00F426C1"/>
    <w:rsid w:val="00F42974"/>
    <w:rsid w:val="00F42C0F"/>
    <w:rsid w:val="00F434DD"/>
    <w:rsid w:val="00F437DE"/>
    <w:rsid w:val="00F44770"/>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663"/>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0D8"/>
    <w:rsid w:val="00F861D7"/>
    <w:rsid w:val="00F8628C"/>
    <w:rsid w:val="00F86954"/>
    <w:rsid w:val="00F86B50"/>
    <w:rsid w:val="00F87470"/>
    <w:rsid w:val="00F8766E"/>
    <w:rsid w:val="00F877D4"/>
    <w:rsid w:val="00F87857"/>
    <w:rsid w:val="00F900B0"/>
    <w:rsid w:val="00F903DD"/>
    <w:rsid w:val="00F907C4"/>
    <w:rsid w:val="00F90C33"/>
    <w:rsid w:val="00F911B4"/>
    <w:rsid w:val="00F91403"/>
    <w:rsid w:val="00F91F1A"/>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5857"/>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5FD"/>
    <w:rsid w:val="00FA16CE"/>
    <w:rsid w:val="00FA1B79"/>
    <w:rsid w:val="00FA1BFF"/>
    <w:rsid w:val="00FA1EEA"/>
    <w:rsid w:val="00FA21A3"/>
    <w:rsid w:val="00FA296D"/>
    <w:rsid w:val="00FA2BF0"/>
    <w:rsid w:val="00FA2C0E"/>
    <w:rsid w:val="00FA3134"/>
    <w:rsid w:val="00FA3139"/>
    <w:rsid w:val="00FA3198"/>
    <w:rsid w:val="00FA348E"/>
    <w:rsid w:val="00FA3834"/>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2D"/>
    <w:rsid w:val="00FB0B54"/>
    <w:rsid w:val="00FB16A8"/>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4DC2"/>
    <w:rsid w:val="00FB4E68"/>
    <w:rsid w:val="00FB506E"/>
    <w:rsid w:val="00FB52B9"/>
    <w:rsid w:val="00FB5608"/>
    <w:rsid w:val="00FB5646"/>
    <w:rsid w:val="00FB5783"/>
    <w:rsid w:val="00FB5D65"/>
    <w:rsid w:val="00FB633E"/>
    <w:rsid w:val="00FB63A5"/>
    <w:rsid w:val="00FB63AF"/>
    <w:rsid w:val="00FB6BC7"/>
    <w:rsid w:val="00FB6DE8"/>
    <w:rsid w:val="00FB6E6F"/>
    <w:rsid w:val="00FB7107"/>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0D6B"/>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1AAC"/>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4AF"/>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21928D"/>
  <w15:docId w15:val="{F0ADE6D9-8FC6-448E-B0DA-916231D2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3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a4 + Angsana New,Before:  3 pt,Line spacing:  At l..."/>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iPriority w:val="99"/>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paragraph" w:customStyle="1" w:styleId="CoverTitle">
    <w:name w:val="Cover Title"/>
    <w:basedOn w:val="Normal"/>
    <w:rsid w:val="00AB7E89"/>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53F0783B-7F4B-4EF9-8EA0-FC48E30F06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F7A8F-6029-4848-8AC7-28D114913D59}">
  <ds:schemaRefs>
    <ds:schemaRef ds:uri="http://schemas.microsoft.com/sharepoint/v3/contenttype/forms"/>
  </ds:schemaRefs>
</ds:datastoreItem>
</file>

<file path=customXml/itemProps3.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4.xml><?xml version="1.0" encoding="utf-8"?>
<ds:datastoreItem xmlns:ds="http://schemas.openxmlformats.org/officeDocument/2006/customXml" ds:itemID="{330C7546-BBC1-464E-9DF3-F23CB4A68C90}">
  <ds:schemaRefs>
    <ds:schemaRef ds:uri="http://schemas.openxmlformats.org/officeDocument/2006/bibliography"/>
  </ds:schemaRefs>
</ds:datastoreItem>
</file>

<file path=customXml/itemProps5.xml><?xml version="1.0" encoding="utf-8"?>
<ds:datastoreItem xmlns:ds="http://schemas.openxmlformats.org/officeDocument/2006/customXml" ds:itemID="{7E5D0D4C-8FFF-4CC7-8D1B-D412E058AD49}">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6</Pages>
  <Words>2153</Words>
  <Characters>10207</Characters>
  <Application>Microsoft Office Word</Application>
  <DocSecurity>0</DocSecurity>
  <Lines>212</Lines>
  <Paragraphs>71</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48</cp:revision>
  <cp:lastPrinted>2023-02-10T09:52:00Z</cp:lastPrinted>
  <dcterms:created xsi:type="dcterms:W3CDTF">2023-02-03T10:06:00Z</dcterms:created>
  <dcterms:modified xsi:type="dcterms:W3CDTF">2025-02-10T10:35:00Z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fc9c0c4eebd12992bd4788afb77c8043abdd61c34c5c5ec4ef9e3609c0691f6d</vt:lpwstr>
  </property>
</Properties>
</file>