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9A2" w:rsidRPr="00764ED8" w:rsidRDefault="00E809A2" w:rsidP="00E809A2">
      <w:pPr>
        <w:spacing w:line="240" w:lineRule="atLeast"/>
        <w:ind w:right="63"/>
        <w:jc w:val="center"/>
        <w:rPr>
          <w:rFonts w:cs="Times New Roman"/>
          <w:b/>
          <w:bCs/>
          <w:color w:val="000000"/>
          <w:sz w:val="40"/>
          <w:szCs w:val="40"/>
        </w:rPr>
      </w:pPr>
      <w:r w:rsidRPr="00C06B05">
        <w:rPr>
          <w:rFonts w:cs="Times New Roman"/>
          <w:b/>
          <w:bCs/>
          <w:color w:val="000000"/>
          <w:sz w:val="40"/>
          <w:szCs w:val="40"/>
        </w:rPr>
        <w:t>Thaitheparos Public Company Limited</w:t>
      </w:r>
    </w:p>
    <w:p w:rsidR="00E809A2" w:rsidRPr="0095421B" w:rsidRDefault="00E809A2" w:rsidP="00E809A2">
      <w:pPr>
        <w:spacing w:line="240" w:lineRule="atLeast"/>
        <w:ind w:right="63"/>
        <w:jc w:val="center"/>
        <w:rPr>
          <w:rFonts w:cs="Times New Roman"/>
          <w:b/>
          <w:bCs/>
          <w:sz w:val="40"/>
          <w:szCs w:val="40"/>
        </w:rPr>
      </w:pPr>
    </w:p>
    <w:p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Financial statements for the year ended</w:t>
      </w:r>
    </w:p>
    <w:p w:rsidR="00E809A2" w:rsidRPr="00774814" w:rsidRDefault="00D054BB" w:rsidP="00E809A2">
      <w:pPr>
        <w:spacing w:line="240" w:lineRule="atLeast"/>
        <w:ind w:right="63"/>
        <w:jc w:val="center"/>
        <w:rPr>
          <w:sz w:val="36"/>
          <w:szCs w:val="45"/>
          <w:lang w:val="en-US"/>
        </w:rPr>
      </w:pPr>
      <w:r w:rsidRPr="00D054BB">
        <w:rPr>
          <w:rFonts w:cs="Times New Roman"/>
          <w:sz w:val="36"/>
          <w:szCs w:val="36"/>
          <w:lang w:val="en-US"/>
        </w:rPr>
        <w:t>31</w:t>
      </w:r>
      <w:r w:rsidR="00E809A2">
        <w:rPr>
          <w:rFonts w:cs="Times New Roman"/>
          <w:sz w:val="36"/>
          <w:szCs w:val="36"/>
        </w:rPr>
        <w:t xml:space="preserve"> December </w:t>
      </w:r>
      <w:r w:rsidRPr="00D054BB">
        <w:rPr>
          <w:rFonts w:cs="Times New Roman"/>
          <w:sz w:val="36"/>
          <w:szCs w:val="36"/>
          <w:lang w:val="en-US"/>
        </w:rPr>
        <w:t>202</w:t>
      </w:r>
      <w:r w:rsidR="00774814">
        <w:rPr>
          <w:sz w:val="36"/>
          <w:szCs w:val="45"/>
          <w:lang w:val="en-US"/>
        </w:rPr>
        <w:t>4</w:t>
      </w:r>
    </w:p>
    <w:p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and</w:t>
      </w:r>
    </w:p>
    <w:p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Independent Auditor’s Report</w:t>
      </w:r>
    </w:p>
    <w:p w:rsidR="00E809A2" w:rsidRDefault="00E809A2" w:rsidP="00E809A2">
      <w:pPr>
        <w:spacing w:line="240" w:lineRule="atLeast"/>
        <w:ind w:right="63"/>
        <w:jc w:val="center"/>
        <w:rPr>
          <w:rFonts w:cs="Times New Roman"/>
          <w:sz w:val="36"/>
          <w:szCs w:val="36"/>
        </w:rPr>
      </w:pPr>
    </w:p>
    <w:p w:rsidR="00E809A2" w:rsidRDefault="00E809A2" w:rsidP="00E809A2">
      <w:pPr>
        <w:spacing w:line="240" w:lineRule="atLeast"/>
        <w:ind w:right="63"/>
        <w:jc w:val="center"/>
        <w:rPr>
          <w:rFonts w:cs="Times New Roman"/>
          <w:sz w:val="32"/>
          <w:szCs w:val="32"/>
        </w:rPr>
      </w:pPr>
    </w:p>
    <w:p w:rsidR="00E809A2" w:rsidRDefault="00E809A2" w:rsidP="00E809A2">
      <w:pPr>
        <w:spacing w:line="240" w:lineRule="atLeast"/>
        <w:ind w:right="63"/>
        <w:jc w:val="center"/>
        <w:rPr>
          <w:rFonts w:cs="Times New Roman"/>
          <w:sz w:val="32"/>
          <w:szCs w:val="32"/>
        </w:rPr>
      </w:pPr>
    </w:p>
    <w:p w:rsidR="00E809A2" w:rsidRDefault="00E809A2" w:rsidP="00E809A2">
      <w:pPr>
        <w:spacing w:line="240" w:lineRule="atLeast"/>
        <w:ind w:right="63"/>
        <w:jc w:val="center"/>
        <w:rPr>
          <w:rFonts w:cs="Times New Roman"/>
          <w:sz w:val="32"/>
          <w:szCs w:val="32"/>
        </w:rPr>
      </w:pPr>
    </w:p>
    <w:p w:rsidR="00E809A2" w:rsidRDefault="00E809A2" w:rsidP="00E809A2">
      <w:pPr>
        <w:spacing w:line="240" w:lineRule="atLeast"/>
        <w:ind w:right="63"/>
        <w:jc w:val="center"/>
        <w:rPr>
          <w:rFonts w:cs="Times New Roman"/>
          <w:sz w:val="32"/>
          <w:szCs w:val="32"/>
        </w:rPr>
      </w:pPr>
    </w:p>
    <w:p w:rsidR="00E809A2" w:rsidRPr="00A6364F" w:rsidRDefault="00E809A2" w:rsidP="00E809A2">
      <w:pPr>
        <w:spacing w:line="240" w:lineRule="atLeast"/>
        <w:ind w:right="63"/>
        <w:jc w:val="center"/>
        <w:rPr>
          <w:rFonts w:cs="Cordia New"/>
          <w:i/>
          <w:iCs/>
          <w:sz w:val="32"/>
          <w:szCs w:val="32"/>
          <w:cs/>
          <w:lang w:val="en-US"/>
        </w:rPr>
        <w:sectPr w:rsidR="00E809A2" w:rsidRPr="00A6364F" w:rsidSect="0068530E">
          <w:headerReference w:type="default" r:id="rId10"/>
          <w:footerReference w:type="even" r:id="rId11"/>
          <w:footerReference w:type="default" r:id="rId12"/>
          <w:headerReference w:type="first" r:id="rId13"/>
          <w:pgSz w:w="11907" w:h="16840" w:code="9"/>
          <w:pgMar w:top="691" w:right="1152" w:bottom="576" w:left="1152" w:header="720" w:footer="720" w:gutter="0"/>
          <w:paperSrc w:first="7" w:other="7"/>
          <w:pgNumType w:start="0"/>
          <w:cols w:space="737"/>
          <w:titlePg/>
        </w:sectPr>
      </w:pPr>
    </w:p>
    <w:p w:rsidR="00E15FF7" w:rsidRDefault="00E15FF7" w:rsidP="00E809A2">
      <w:pPr>
        <w:spacing w:line="240" w:lineRule="atLeast"/>
        <w:ind w:right="-45"/>
        <w:jc w:val="both"/>
        <w:rPr>
          <w:rFonts w:cs="Times New Roman"/>
          <w:b/>
          <w:bCs/>
          <w:sz w:val="28"/>
          <w:szCs w:val="28"/>
        </w:rPr>
      </w:pPr>
    </w:p>
    <w:p w:rsidR="00E15FF7" w:rsidRDefault="00E15FF7" w:rsidP="00E809A2">
      <w:pPr>
        <w:spacing w:line="240" w:lineRule="atLeast"/>
        <w:ind w:right="-45"/>
        <w:jc w:val="both"/>
        <w:rPr>
          <w:rFonts w:cs="Times New Roman"/>
          <w:b/>
          <w:bCs/>
          <w:sz w:val="28"/>
          <w:szCs w:val="28"/>
        </w:rPr>
      </w:pPr>
    </w:p>
    <w:p w:rsidR="00E15FF7" w:rsidRDefault="00E15FF7" w:rsidP="00E809A2">
      <w:pPr>
        <w:spacing w:line="240" w:lineRule="atLeast"/>
        <w:ind w:right="-45"/>
        <w:jc w:val="both"/>
        <w:rPr>
          <w:rFonts w:cs="Times New Roman"/>
          <w:b/>
          <w:bCs/>
          <w:sz w:val="28"/>
          <w:szCs w:val="28"/>
        </w:rPr>
      </w:pPr>
    </w:p>
    <w:p w:rsidR="00E15FF7" w:rsidRDefault="00E15FF7" w:rsidP="00E809A2">
      <w:pPr>
        <w:spacing w:line="240" w:lineRule="atLeast"/>
        <w:ind w:right="-45"/>
        <w:jc w:val="both"/>
        <w:rPr>
          <w:rFonts w:cs="Times New Roman"/>
          <w:b/>
          <w:bCs/>
          <w:sz w:val="28"/>
          <w:szCs w:val="28"/>
        </w:rPr>
      </w:pPr>
    </w:p>
    <w:p w:rsidR="00E809A2" w:rsidRPr="0095421B" w:rsidRDefault="00E809A2" w:rsidP="00E809A2">
      <w:pPr>
        <w:spacing w:line="240" w:lineRule="atLeast"/>
        <w:ind w:right="-45"/>
        <w:jc w:val="both"/>
        <w:rPr>
          <w:rFonts w:cs="Times New Roman"/>
        </w:rPr>
      </w:pPr>
      <w:r>
        <w:rPr>
          <w:rFonts w:cs="Times New Roman"/>
          <w:b/>
          <w:bCs/>
          <w:sz w:val="28"/>
          <w:szCs w:val="28"/>
        </w:rPr>
        <w:t>Independent Auditor’s Report</w:t>
      </w:r>
    </w:p>
    <w:p w:rsidR="00E809A2" w:rsidRPr="0095421B" w:rsidRDefault="00E809A2" w:rsidP="00E809A2">
      <w:pPr>
        <w:tabs>
          <w:tab w:val="center" w:pos="4860"/>
        </w:tabs>
        <w:spacing w:line="240" w:lineRule="atLeast"/>
        <w:ind w:right="-45"/>
        <w:rPr>
          <w:rFonts w:cs="Times New Roman"/>
          <w:lang w:val="en-US"/>
        </w:rPr>
      </w:pPr>
    </w:p>
    <w:p w:rsidR="00E809A2" w:rsidRPr="0095421B" w:rsidRDefault="00E809A2" w:rsidP="00E809A2">
      <w:pPr>
        <w:tabs>
          <w:tab w:val="center" w:pos="4860"/>
        </w:tabs>
        <w:spacing w:line="240" w:lineRule="atLeast"/>
        <w:ind w:right="-45"/>
        <w:rPr>
          <w:rFonts w:cs="Times New Roman"/>
          <w:lang w:val="en-US"/>
        </w:rPr>
      </w:pPr>
    </w:p>
    <w:p w:rsidR="00E809A2" w:rsidRPr="0024222C" w:rsidRDefault="00E809A2" w:rsidP="00E809A2">
      <w:pPr>
        <w:spacing w:line="240" w:lineRule="atLeast"/>
        <w:ind w:right="-45"/>
        <w:rPr>
          <w:rFonts w:cs="Cordia New"/>
          <w:b/>
          <w:bCs/>
          <w:sz w:val="24"/>
          <w:szCs w:val="24"/>
        </w:rPr>
      </w:pPr>
      <w:r>
        <w:rPr>
          <w:rFonts w:cs="Times New Roman"/>
          <w:b/>
          <w:bCs/>
          <w:sz w:val="24"/>
          <w:szCs w:val="24"/>
        </w:rPr>
        <w:t>To the S</w:t>
      </w:r>
      <w:r w:rsidRPr="0095421B">
        <w:rPr>
          <w:rFonts w:cs="Times New Roman"/>
          <w:b/>
          <w:bCs/>
          <w:sz w:val="24"/>
          <w:szCs w:val="24"/>
        </w:rPr>
        <w:t xml:space="preserve">hareholders of </w:t>
      </w:r>
      <w:r>
        <w:rPr>
          <w:rFonts w:cs="Times New Roman"/>
          <w:b/>
          <w:bCs/>
          <w:sz w:val="24"/>
          <w:szCs w:val="24"/>
        </w:rPr>
        <w:t>Thaitheparos Public Company Limited</w:t>
      </w:r>
    </w:p>
    <w:p w:rsidR="00C06B05" w:rsidRPr="0024222C" w:rsidRDefault="00C06B05" w:rsidP="00E809A2">
      <w:pPr>
        <w:spacing w:line="240" w:lineRule="atLeast"/>
        <w:ind w:right="-45"/>
        <w:rPr>
          <w:rFonts w:cs="Cordia New"/>
          <w:b/>
          <w:bCs/>
          <w:sz w:val="24"/>
          <w:szCs w:val="24"/>
        </w:rPr>
      </w:pPr>
    </w:p>
    <w:p w:rsidR="00C06B05" w:rsidRPr="0024222C" w:rsidRDefault="00C06B05" w:rsidP="00C06B05">
      <w:pPr>
        <w:spacing w:line="240" w:lineRule="auto"/>
        <w:jc w:val="thaiDistribute"/>
        <w:outlineLvl w:val="0"/>
        <w:rPr>
          <w:i/>
          <w:iCs/>
          <w:color w:val="000000"/>
        </w:rPr>
      </w:pPr>
      <w:r w:rsidRPr="0024222C">
        <w:rPr>
          <w:i/>
          <w:iCs/>
          <w:color w:val="000000"/>
        </w:rPr>
        <w:t>Opinion</w:t>
      </w:r>
    </w:p>
    <w:p w:rsidR="00C06B05" w:rsidRPr="0024222C" w:rsidRDefault="00C06B05" w:rsidP="00C06B05">
      <w:pPr>
        <w:tabs>
          <w:tab w:val="left" w:pos="2925"/>
        </w:tabs>
        <w:spacing w:line="240" w:lineRule="auto"/>
        <w:jc w:val="thaiDistribute"/>
        <w:outlineLvl w:val="0"/>
        <w:rPr>
          <w:i/>
          <w:iCs/>
          <w:color w:val="000000"/>
        </w:rPr>
      </w:pPr>
      <w:r w:rsidRPr="0024222C">
        <w:rPr>
          <w:i/>
          <w:iCs/>
          <w:color w:val="000000"/>
        </w:rPr>
        <w:tab/>
      </w:r>
    </w:p>
    <w:p w:rsidR="00C06B05" w:rsidRPr="0024222C" w:rsidRDefault="00C06B05" w:rsidP="00C06B05">
      <w:pPr>
        <w:spacing w:line="240" w:lineRule="auto"/>
        <w:jc w:val="thaiDistribute"/>
        <w:rPr>
          <w:color w:val="000000"/>
        </w:rPr>
      </w:pPr>
      <w:r w:rsidRPr="0024222C">
        <w:rPr>
          <w:color w:val="000000"/>
        </w:rPr>
        <w:t xml:space="preserve">I have audited the financial statements in which the equity method is applied and separate financial statements of Thaitheparos Public Company Limited (the “Company”), which comprise the statement of financial position in which the equity method is applied and separate statement of financial position as at </w:t>
      </w:r>
      <w:r w:rsidR="00D054BB" w:rsidRPr="00D054BB">
        <w:rPr>
          <w:color w:val="000000"/>
          <w:lang w:val="en-US"/>
        </w:rPr>
        <w:t>31</w:t>
      </w:r>
      <w:r w:rsidRPr="0024222C">
        <w:rPr>
          <w:color w:val="000000"/>
        </w:rPr>
        <w:t xml:space="preserve"> December </w:t>
      </w:r>
      <w:r w:rsidR="00D054BB" w:rsidRPr="00D054BB">
        <w:rPr>
          <w:color w:val="000000"/>
          <w:lang w:val="en-US"/>
        </w:rPr>
        <w:t>202</w:t>
      </w:r>
      <w:r w:rsidR="00774814">
        <w:rPr>
          <w:color w:val="000000"/>
          <w:lang w:val="en-US"/>
        </w:rPr>
        <w:t>4</w:t>
      </w:r>
      <w:r w:rsidRPr="0024222C">
        <w:rPr>
          <w:color w:val="000000"/>
        </w:rPr>
        <w:t xml:space="preserve">, the related statements of comprehensive income, changes in equity and cash flows for the year then ended, and notes, comprising a </w:t>
      </w:r>
      <w:r w:rsidR="009F4BBB">
        <w:rPr>
          <w:color w:val="000000"/>
        </w:rPr>
        <w:t xml:space="preserve">summary of </w:t>
      </w:r>
      <w:r w:rsidR="00B53EFE">
        <w:rPr>
          <w:color w:val="000000"/>
          <w:lang w:val="en-US"/>
        </w:rPr>
        <w:t>material</w:t>
      </w:r>
      <w:r w:rsidRPr="0024222C">
        <w:rPr>
          <w:color w:val="000000"/>
        </w:rPr>
        <w:t xml:space="preserve"> accounting policies and other explanatory information.</w:t>
      </w:r>
    </w:p>
    <w:p w:rsidR="00C06B05" w:rsidRPr="0024222C" w:rsidRDefault="00C06B05" w:rsidP="00C06B05">
      <w:pPr>
        <w:spacing w:line="240" w:lineRule="auto"/>
        <w:jc w:val="thaiDistribute"/>
        <w:rPr>
          <w:i/>
          <w:iCs/>
          <w:color w:val="000000"/>
        </w:rPr>
      </w:pPr>
    </w:p>
    <w:p w:rsidR="00C06B05" w:rsidRPr="0024222C" w:rsidRDefault="00C06B05" w:rsidP="00C06B05">
      <w:pPr>
        <w:shd w:val="clear" w:color="auto" w:fill="FFFFFF"/>
        <w:spacing w:line="240" w:lineRule="auto"/>
        <w:jc w:val="thaiDistribute"/>
        <w:rPr>
          <w:color w:val="000000"/>
        </w:rPr>
      </w:pPr>
      <w:r w:rsidRPr="0024222C">
        <w:rPr>
          <w:color w:val="000000"/>
        </w:rPr>
        <w:t xml:space="preserve">In my opinion, the accompanying financial statements in which the equity method is applied and separate financial statements present fairly, in all material respects, the financial position of the Company as at </w:t>
      </w:r>
      <w:r w:rsidR="008409B5">
        <w:rPr>
          <w:color w:val="000000"/>
          <w:cs/>
        </w:rPr>
        <w:br/>
      </w:r>
      <w:r w:rsidR="00D054BB" w:rsidRPr="00D054BB">
        <w:rPr>
          <w:color w:val="000000"/>
          <w:lang w:val="en-US"/>
        </w:rPr>
        <w:t>31</w:t>
      </w:r>
      <w:r w:rsidRPr="0024222C">
        <w:rPr>
          <w:color w:val="000000"/>
        </w:rPr>
        <w:t xml:space="preserve"> December </w:t>
      </w:r>
      <w:r w:rsidR="00D054BB" w:rsidRPr="00D054BB">
        <w:rPr>
          <w:color w:val="000000"/>
          <w:lang w:val="en-US"/>
        </w:rPr>
        <w:t>202</w:t>
      </w:r>
      <w:r w:rsidR="00774814">
        <w:rPr>
          <w:color w:val="000000"/>
          <w:lang w:val="en-US"/>
        </w:rPr>
        <w:t>4</w:t>
      </w:r>
      <w:r w:rsidRPr="0024222C">
        <w:rPr>
          <w:color w:val="000000"/>
        </w:rPr>
        <w:t xml:space="preserve">and its financial performance and cash flows for the year then ended in accordance with Thai Financial Reporting Standards (TFRSs). </w:t>
      </w:r>
    </w:p>
    <w:p w:rsidR="00C06B05" w:rsidRPr="0024222C" w:rsidRDefault="00C06B05" w:rsidP="00C06B05">
      <w:pPr>
        <w:shd w:val="clear" w:color="auto" w:fill="FFFFFF"/>
        <w:spacing w:line="240" w:lineRule="auto"/>
        <w:jc w:val="thaiDistribute"/>
        <w:rPr>
          <w:color w:val="000000"/>
        </w:rPr>
      </w:pPr>
    </w:p>
    <w:p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Basis for Opinion </w:t>
      </w:r>
    </w:p>
    <w:p w:rsidR="00C06B05" w:rsidRPr="0024222C" w:rsidRDefault="00C06B05" w:rsidP="00C06B05">
      <w:pPr>
        <w:autoSpaceDE w:val="0"/>
        <w:autoSpaceDN w:val="0"/>
        <w:adjustRightInd w:val="0"/>
        <w:spacing w:line="240" w:lineRule="auto"/>
        <w:jc w:val="thaiDistribute"/>
        <w:rPr>
          <w:i/>
          <w:iCs/>
          <w:color w:val="000000"/>
        </w:rPr>
      </w:pPr>
    </w:p>
    <w:p w:rsidR="00C06B05" w:rsidRDefault="00C06B05" w:rsidP="00C06B05">
      <w:pPr>
        <w:autoSpaceDE w:val="0"/>
        <w:autoSpaceDN w:val="0"/>
        <w:adjustRightInd w:val="0"/>
        <w:spacing w:line="240" w:lineRule="auto"/>
        <w:jc w:val="thaiDistribute"/>
        <w:rPr>
          <w:color w:val="000000"/>
        </w:rPr>
      </w:pPr>
      <w:r w:rsidRPr="0024222C">
        <w:rPr>
          <w:color w:val="000000"/>
        </w:rPr>
        <w:t xml:space="preserve">I conducted my audit in accordance with Thai Standards on Auditing (TSAs). My responsibilities under those standards are further described in the </w:t>
      </w:r>
      <w:r w:rsidRPr="0024222C">
        <w:rPr>
          <w:i/>
          <w:iCs/>
          <w:color w:val="000000"/>
        </w:rPr>
        <w:t xml:space="preserve">Auditor’s Responsibilities for the Audit of the Financial Statements in which the Equity Method is </w:t>
      </w:r>
      <w:r w:rsidRPr="00540A11">
        <w:rPr>
          <w:i/>
          <w:iCs/>
          <w:color w:val="000000"/>
        </w:rPr>
        <w:t xml:space="preserve">Applied and Separate Financial Statements </w:t>
      </w:r>
      <w:r w:rsidRPr="00540A11">
        <w:rPr>
          <w:color w:val="000000"/>
        </w:rPr>
        <w:t xml:space="preserve">section of my report. I am independent of the Company in accordance with the </w:t>
      </w:r>
      <w:r w:rsidR="00241F29" w:rsidRPr="00540A11">
        <w:rPr>
          <w:i/>
          <w:iCs/>
        </w:rPr>
        <w:t>Code of Ethics for Professional Accountants including Independence Standards</w:t>
      </w:r>
      <w:r w:rsidR="00241F29" w:rsidRPr="00540A11">
        <w:t xml:space="preserve"> issued by the Federation of Accounting Professions (Code of Ethics for Professional Accountants) </w:t>
      </w:r>
      <w:r w:rsidR="00441B12" w:rsidRPr="00540A11">
        <w:rPr>
          <w:color w:val="000000"/>
        </w:rPr>
        <w:t>that is</w:t>
      </w:r>
      <w:r w:rsidRPr="00540A11">
        <w:rPr>
          <w:color w:val="000000"/>
        </w:rPr>
        <w:t xml:space="preserve"> relevant to my audit of the financial statements in which the equity method is applied and separate financialstatements, and I have fulfilled my other ethical responsibilities in accordance with </w:t>
      </w:r>
      <w:r w:rsidR="00540A11" w:rsidRPr="00540A11">
        <w:t>the Code of Ethics for Professional Accountants</w:t>
      </w:r>
      <w:r w:rsidRPr="00540A11">
        <w:rPr>
          <w:color w:val="000000"/>
        </w:rPr>
        <w:t>. I</w:t>
      </w:r>
      <w:r w:rsidRPr="0024222C">
        <w:rPr>
          <w:color w:val="000000"/>
        </w:rPr>
        <w:t xml:space="preserve"> believe that the audit evidence I have obtained is sufficient and appropriate to provide a basis for my opinion.</w:t>
      </w:r>
    </w:p>
    <w:p w:rsidR="001F4008" w:rsidRDefault="001F4008" w:rsidP="00C06B05">
      <w:pPr>
        <w:autoSpaceDE w:val="0"/>
        <w:autoSpaceDN w:val="0"/>
        <w:adjustRightInd w:val="0"/>
        <w:spacing w:line="240" w:lineRule="auto"/>
        <w:jc w:val="thaiDistribute"/>
        <w:rPr>
          <w:color w:val="000000"/>
        </w:rPr>
      </w:pPr>
    </w:p>
    <w:p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Key Audit Matters</w:t>
      </w:r>
    </w:p>
    <w:p w:rsidR="00C06B05" w:rsidRPr="00FC7E45" w:rsidRDefault="00C06B05" w:rsidP="00C06B05">
      <w:pPr>
        <w:autoSpaceDE w:val="0"/>
        <w:autoSpaceDN w:val="0"/>
        <w:adjustRightInd w:val="0"/>
        <w:spacing w:line="240" w:lineRule="auto"/>
        <w:jc w:val="thaiDistribute"/>
        <w:rPr>
          <w:color w:val="000000"/>
          <w:sz w:val="16"/>
          <w:szCs w:val="16"/>
        </w:rPr>
      </w:pPr>
    </w:p>
    <w:p w:rsidR="00C06B05" w:rsidRDefault="00C06B05" w:rsidP="00C06B05">
      <w:pPr>
        <w:autoSpaceDE w:val="0"/>
        <w:autoSpaceDN w:val="0"/>
        <w:adjustRightInd w:val="0"/>
        <w:spacing w:line="240" w:lineRule="auto"/>
        <w:jc w:val="thaiDistribute"/>
        <w:rPr>
          <w:color w:val="000000"/>
        </w:rPr>
      </w:pPr>
      <w:r w:rsidRPr="0024222C">
        <w:rPr>
          <w:color w:val="000000"/>
        </w:rPr>
        <w:t>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statements as a whole, and in forming my opinion thereon, and I do not provide a separate opinion on these matters.</w:t>
      </w:r>
    </w:p>
    <w:p w:rsidR="004A6FDA" w:rsidRDefault="004A6FDA" w:rsidP="00C06B05">
      <w:pPr>
        <w:autoSpaceDE w:val="0"/>
        <w:autoSpaceDN w:val="0"/>
        <w:adjustRightInd w:val="0"/>
        <w:spacing w:line="240" w:lineRule="auto"/>
        <w:jc w:val="thaiDistribute"/>
        <w:rPr>
          <w:color w:val="000000"/>
        </w:rPr>
      </w:pPr>
    </w:p>
    <w:p w:rsidR="004A6FDA" w:rsidRDefault="004A6FDA" w:rsidP="00C06B05">
      <w:pPr>
        <w:autoSpaceDE w:val="0"/>
        <w:autoSpaceDN w:val="0"/>
        <w:adjustRightInd w:val="0"/>
        <w:spacing w:line="240" w:lineRule="auto"/>
        <w:jc w:val="thaiDistribute"/>
        <w:rPr>
          <w:color w:val="000000"/>
        </w:rPr>
      </w:pPr>
    </w:p>
    <w:p w:rsidR="004A6FDA" w:rsidRDefault="004A6FDA" w:rsidP="00C06B05">
      <w:pPr>
        <w:autoSpaceDE w:val="0"/>
        <w:autoSpaceDN w:val="0"/>
        <w:adjustRightInd w:val="0"/>
        <w:spacing w:line="240" w:lineRule="auto"/>
        <w:jc w:val="thaiDistribute"/>
        <w:rPr>
          <w:color w:val="000000"/>
        </w:rPr>
      </w:pPr>
    </w:p>
    <w:p w:rsidR="004A6FDA" w:rsidRDefault="004A6FDA" w:rsidP="00C06B05">
      <w:pPr>
        <w:autoSpaceDE w:val="0"/>
        <w:autoSpaceDN w:val="0"/>
        <w:adjustRightInd w:val="0"/>
        <w:spacing w:line="240" w:lineRule="auto"/>
        <w:jc w:val="thaiDistribute"/>
        <w:rPr>
          <w:color w:val="000000"/>
        </w:rPr>
      </w:pPr>
    </w:p>
    <w:p w:rsidR="004A6FDA" w:rsidRDefault="004A6FDA" w:rsidP="00C06B05">
      <w:pPr>
        <w:autoSpaceDE w:val="0"/>
        <w:autoSpaceDN w:val="0"/>
        <w:adjustRightInd w:val="0"/>
        <w:spacing w:line="240" w:lineRule="auto"/>
        <w:jc w:val="thaiDistribute"/>
        <w:rPr>
          <w:color w:val="000000"/>
        </w:rPr>
      </w:pPr>
    </w:p>
    <w:p w:rsidR="005F48FB" w:rsidRDefault="005F48FB" w:rsidP="00C06B05">
      <w:pPr>
        <w:autoSpaceDE w:val="0"/>
        <w:autoSpaceDN w:val="0"/>
        <w:adjustRightInd w:val="0"/>
        <w:spacing w:line="240" w:lineRule="auto"/>
        <w:jc w:val="thaiDistribute"/>
        <w:rPr>
          <w:color w:val="000000"/>
        </w:rPr>
        <w:sectPr w:rsidR="005F48FB" w:rsidSect="00E32075">
          <w:headerReference w:type="default" r:id="rId14"/>
          <w:footerReference w:type="default" r:id="rId15"/>
          <w:pgSz w:w="11907" w:h="16840" w:code="9"/>
          <w:pgMar w:top="691" w:right="1152" w:bottom="576" w:left="1152" w:header="720" w:footer="720" w:gutter="0"/>
          <w:paperSrc w:first="7" w:other="7"/>
          <w:cols w:space="737"/>
          <w:docGrid w:linePitch="299"/>
        </w:sect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95"/>
        <w:gridCol w:w="5130"/>
      </w:tblGrid>
      <w:tr w:rsidR="00C06B05" w:rsidRPr="0024222C" w:rsidTr="00F1017E">
        <w:tc>
          <w:tcPr>
            <w:tcW w:w="9625" w:type="dxa"/>
            <w:gridSpan w:val="2"/>
            <w:shd w:val="clear" w:color="auto" w:fill="auto"/>
          </w:tcPr>
          <w:p w:rsidR="009878A9" w:rsidRPr="0024222C" w:rsidRDefault="00C313C4" w:rsidP="002E0E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color w:val="000000"/>
              </w:rPr>
            </w:pPr>
            <w:r w:rsidRPr="00C313C4">
              <w:rPr>
                <w:color w:val="000000"/>
              </w:rPr>
              <w:lastRenderedPageBreak/>
              <w:t>Valuation of inventories</w:t>
            </w:r>
          </w:p>
        </w:tc>
      </w:tr>
      <w:tr w:rsidR="00C06B05" w:rsidRPr="0024222C" w:rsidTr="00F1017E">
        <w:tc>
          <w:tcPr>
            <w:tcW w:w="9625" w:type="dxa"/>
            <w:gridSpan w:val="2"/>
            <w:shd w:val="clear" w:color="auto" w:fill="auto"/>
          </w:tcPr>
          <w:p w:rsidR="009878A9" w:rsidRPr="004A6FDA" w:rsidRDefault="00D1616D" w:rsidP="00C04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pPr>
            <w:r w:rsidRPr="004A6FDA">
              <w:t>Refer to Note</w:t>
            </w:r>
            <w:r w:rsidR="00C04E9E" w:rsidRPr="004A6FDA">
              <w:t>s</w:t>
            </w:r>
            <w:r w:rsidR="00BE48C4" w:rsidRPr="004A6FDA">
              <w:rPr>
                <w:lang w:val="en-US"/>
              </w:rPr>
              <w:t>3</w:t>
            </w:r>
            <w:r w:rsidR="00D848C6" w:rsidRPr="004A6FDA">
              <w:t>(</w:t>
            </w:r>
            <w:r w:rsidR="004012A3">
              <w:t>e</w:t>
            </w:r>
            <w:r w:rsidR="00D848C6" w:rsidRPr="004A6FDA">
              <w:t>)</w:t>
            </w:r>
            <w:r w:rsidRPr="004A6FDA">
              <w:t xml:space="preserve"> and </w:t>
            </w:r>
            <w:r w:rsidR="009F6387" w:rsidRPr="004A6FDA">
              <w:t>7</w:t>
            </w:r>
            <w:r w:rsidR="00C04E9E" w:rsidRPr="004A6FDA">
              <w:t xml:space="preserve"> to the financial statements</w:t>
            </w:r>
            <w:r w:rsidR="009F4BBB" w:rsidRPr="004A6FDA">
              <w:t xml:space="preserve"> in which the equity method is applied and separate financial statements.</w:t>
            </w:r>
          </w:p>
        </w:tc>
      </w:tr>
      <w:tr w:rsidR="00C06B05" w:rsidRPr="0024222C" w:rsidTr="00F1017E">
        <w:tc>
          <w:tcPr>
            <w:tcW w:w="4495" w:type="dxa"/>
            <w:shd w:val="clear" w:color="auto" w:fill="auto"/>
          </w:tcPr>
          <w:p w:rsidR="00C06B05" w:rsidRPr="0024222C" w:rsidRDefault="00C06B05" w:rsidP="00267E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The key audit matter</w:t>
            </w:r>
          </w:p>
        </w:tc>
        <w:tc>
          <w:tcPr>
            <w:tcW w:w="5130" w:type="dxa"/>
            <w:shd w:val="clear" w:color="auto" w:fill="auto"/>
          </w:tcPr>
          <w:p w:rsidR="00C06B05" w:rsidRPr="0024222C" w:rsidRDefault="00C06B05" w:rsidP="002422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How the matter was addressed in the audit</w:t>
            </w:r>
          </w:p>
        </w:tc>
      </w:tr>
      <w:tr w:rsidR="00C06B05" w:rsidRPr="0024222C" w:rsidTr="00F1017E">
        <w:trPr>
          <w:trHeight w:val="2620"/>
        </w:trPr>
        <w:tc>
          <w:tcPr>
            <w:tcW w:w="4495" w:type="dxa"/>
            <w:shd w:val="clear" w:color="auto" w:fill="auto"/>
          </w:tcPr>
          <w:p w:rsidR="001A2F01" w:rsidRPr="001A2F01" w:rsidRDefault="001A2F01" w:rsidP="001A2F01">
            <w:pPr>
              <w:pStyle w:val="BodyText"/>
              <w:tabs>
                <w:tab w:val="left" w:pos="4572"/>
              </w:tabs>
              <w:spacing w:line="240" w:lineRule="auto"/>
              <w:jc w:val="thaiDistribute"/>
              <w:rPr>
                <w:rFonts w:cs="Times New Roman"/>
              </w:rPr>
            </w:pPr>
            <w:r w:rsidRPr="001A2F01">
              <w:rPr>
                <w:rFonts w:cs="Times New Roman"/>
              </w:rPr>
              <w:t xml:space="preserve">The Company </w:t>
            </w:r>
            <w:r w:rsidR="00D927EC">
              <w:rPr>
                <w:rFonts w:cs="Times New Roman"/>
              </w:rPr>
              <w:t>manufactures</w:t>
            </w:r>
            <w:r w:rsidRPr="001A2F01">
              <w:rPr>
                <w:rFonts w:cs="Times New Roman"/>
              </w:rPr>
              <w:t xml:space="preserve"> and sells limited</w:t>
            </w:r>
            <w:r w:rsidR="00D927EC">
              <w:rPr>
                <w:rFonts w:cs="Times New Roman"/>
              </w:rPr>
              <w:t>-</w:t>
            </w:r>
            <w:r w:rsidRPr="001A2F01">
              <w:rPr>
                <w:rFonts w:cs="Times New Roman"/>
              </w:rPr>
              <w:t>li</w:t>
            </w:r>
            <w:r w:rsidR="00D927EC">
              <w:rPr>
                <w:rFonts w:cs="Times New Roman"/>
              </w:rPr>
              <w:t>f</w:t>
            </w:r>
            <w:r w:rsidRPr="001A2F01">
              <w:rPr>
                <w:rFonts w:cs="Times New Roman"/>
              </w:rPr>
              <w:t xml:space="preserve">e consumer products as well as operates in a competitive market. Consequently, some inventories may be </w:t>
            </w:r>
            <w:r w:rsidR="00D927EC">
              <w:rPr>
                <w:rFonts w:cs="Times New Roman"/>
              </w:rPr>
              <w:t xml:space="preserve">at risk of being </w:t>
            </w:r>
            <w:r w:rsidRPr="001A2F01">
              <w:rPr>
                <w:rFonts w:cs="Times New Roman"/>
              </w:rPr>
              <w:t xml:space="preserve">long outstanding and presented at </w:t>
            </w:r>
            <w:r w:rsidR="00D927EC">
              <w:rPr>
                <w:rFonts w:cs="Times New Roman"/>
              </w:rPr>
              <w:t xml:space="preserve">the amount </w:t>
            </w:r>
            <w:r w:rsidRPr="001A2F01">
              <w:rPr>
                <w:rFonts w:cs="Times New Roman"/>
              </w:rPr>
              <w:t>higher than the net realisable value.</w:t>
            </w:r>
          </w:p>
          <w:p w:rsidR="002E0EE6" w:rsidRPr="00830DC8" w:rsidRDefault="001A2F01" w:rsidP="001A2F01">
            <w:pPr>
              <w:pStyle w:val="BodyText"/>
              <w:tabs>
                <w:tab w:val="left" w:pos="4572"/>
              </w:tabs>
              <w:spacing w:line="240" w:lineRule="auto"/>
              <w:jc w:val="thaiDistribute"/>
              <w:rPr>
                <w:rFonts w:cs="Times New Roman"/>
              </w:rPr>
            </w:pPr>
            <w:r w:rsidRPr="001A2F01">
              <w:rPr>
                <w:rFonts w:cs="Times New Roman"/>
              </w:rPr>
              <w:t xml:space="preserve">Due to inventories </w:t>
            </w:r>
            <w:r w:rsidR="00D927EC">
              <w:rPr>
                <w:rFonts w:cs="Times New Roman"/>
              </w:rPr>
              <w:t>are material</w:t>
            </w:r>
            <w:r w:rsidRPr="001A2F01">
              <w:rPr>
                <w:rFonts w:cs="Times New Roman"/>
              </w:rPr>
              <w:t xml:space="preserve"> to the financial statements and management </w:t>
            </w:r>
            <w:r w:rsidR="00D927EC">
              <w:rPr>
                <w:rFonts w:cs="Times New Roman"/>
              </w:rPr>
              <w:t xml:space="preserve">exercises </w:t>
            </w:r>
            <w:r w:rsidRPr="001A2F01">
              <w:rPr>
                <w:rFonts w:cs="Times New Roman"/>
              </w:rPr>
              <w:t>judgement relating to assumptions use</w:t>
            </w:r>
            <w:r w:rsidR="00D927EC">
              <w:rPr>
                <w:rFonts w:cs="Times New Roman"/>
              </w:rPr>
              <w:t>din</w:t>
            </w:r>
            <w:r w:rsidRPr="001A2F01">
              <w:rPr>
                <w:rFonts w:cs="Times New Roman"/>
              </w:rPr>
              <w:t xml:space="preserve"> estimat</w:t>
            </w:r>
            <w:r w:rsidR="00D927EC">
              <w:rPr>
                <w:rFonts w:cs="Times New Roman"/>
              </w:rPr>
              <w:t>ingthe</w:t>
            </w:r>
            <w:r w:rsidRPr="001A2F01">
              <w:rPr>
                <w:rFonts w:cs="Times New Roman"/>
              </w:rPr>
              <w:t xml:space="preserve"> net realisable value of inventories, I considered this to be a key audit matter.</w:t>
            </w:r>
          </w:p>
        </w:tc>
        <w:tc>
          <w:tcPr>
            <w:tcW w:w="5130" w:type="dxa"/>
            <w:shd w:val="clear" w:color="auto" w:fill="auto"/>
          </w:tcPr>
          <w:p w:rsidR="00F81700" w:rsidRDefault="00267E13" w:rsidP="00AF2B31">
            <w:pPr>
              <w:pStyle w:val="BodyText"/>
              <w:tabs>
                <w:tab w:val="left" w:pos="4572"/>
              </w:tabs>
              <w:spacing w:after="0" w:line="360" w:lineRule="auto"/>
              <w:jc w:val="thaiDistribute"/>
              <w:rPr>
                <w:rFonts w:cs="Times New Roman"/>
              </w:rPr>
            </w:pPr>
            <w:r w:rsidRPr="00267E13">
              <w:rPr>
                <w:rFonts w:cs="Times New Roman"/>
              </w:rPr>
              <w:t xml:space="preserve">My audit procedures included; </w:t>
            </w:r>
          </w:p>
          <w:p w:rsidR="00C8675F" w:rsidRDefault="00C8675F" w:rsidP="00C8675F">
            <w:pPr>
              <w:pStyle w:val="BodyText"/>
              <w:numPr>
                <w:ilvl w:val="0"/>
                <w:numId w:val="37"/>
              </w:numPr>
              <w:tabs>
                <w:tab w:val="left" w:pos="4572"/>
              </w:tabs>
              <w:spacing w:after="60" w:line="240" w:lineRule="auto"/>
              <w:ind w:left="158" w:hanging="158"/>
              <w:jc w:val="thaiDistribute"/>
              <w:rPr>
                <w:rFonts w:cs="Times New Roman"/>
              </w:rPr>
            </w:pPr>
            <w:r w:rsidRPr="00C8675F">
              <w:rPr>
                <w:rFonts w:cs="Times New Roman"/>
              </w:rPr>
              <w:t>Inquiring management to obtain</w:t>
            </w:r>
            <w:r w:rsidR="00DC1C68">
              <w:rPr>
                <w:rFonts w:cs="Times New Roman"/>
              </w:rPr>
              <w:t xml:space="preserve">the </w:t>
            </w:r>
            <w:r w:rsidRPr="00C8675F">
              <w:rPr>
                <w:rFonts w:cs="Times New Roman"/>
              </w:rPr>
              <w:t>understanding of polic</w:t>
            </w:r>
            <w:r w:rsidR="00DC1C68">
              <w:rPr>
                <w:rFonts w:cs="Times New Roman"/>
              </w:rPr>
              <w:t>ies</w:t>
            </w:r>
            <w:r w:rsidRPr="00C8675F">
              <w:rPr>
                <w:rFonts w:cs="Times New Roman"/>
              </w:rPr>
              <w:t xml:space="preserve"> and </w:t>
            </w:r>
            <w:r w:rsidR="00DC1C68">
              <w:rPr>
                <w:rFonts w:cs="Times New Roman"/>
              </w:rPr>
              <w:t>procedures</w:t>
            </w:r>
            <w:r w:rsidR="007F2D9A">
              <w:rPr>
                <w:rFonts w:cs="Times New Roman"/>
              </w:rPr>
              <w:t xml:space="preserve"> that management</w:t>
            </w:r>
            <w:r w:rsidR="00DC1C68">
              <w:rPr>
                <w:rFonts w:cs="Times New Roman"/>
              </w:rPr>
              <w:t>use</w:t>
            </w:r>
            <w:r w:rsidR="00026077">
              <w:rPr>
                <w:lang w:val="en-US"/>
              </w:rPr>
              <w:t>d</w:t>
            </w:r>
            <w:r w:rsidRPr="00C8675F">
              <w:rPr>
                <w:rFonts w:cs="Times New Roman"/>
              </w:rPr>
              <w:t xml:space="preserve"> in considering </w:t>
            </w:r>
            <w:r w:rsidR="00742500">
              <w:rPr>
                <w:rFonts w:cs="Times New Roman"/>
              </w:rPr>
              <w:t>t</w:t>
            </w:r>
            <w:r w:rsidR="00DC1C68">
              <w:rPr>
                <w:rFonts w:cs="Times New Roman"/>
              </w:rPr>
              <w:t>he</w:t>
            </w:r>
            <w:r w:rsidR="00742500">
              <w:rPr>
                <w:rFonts w:cs="Times New Roman"/>
              </w:rPr>
              <w:t xml:space="preserve"> estimate of </w:t>
            </w:r>
            <w:r w:rsidR="00DC1C68">
              <w:rPr>
                <w:rFonts w:cs="Times New Roman"/>
              </w:rPr>
              <w:t xml:space="preserve">the </w:t>
            </w:r>
            <w:r w:rsidRPr="00C8675F">
              <w:rPr>
                <w:rFonts w:cs="Times New Roman"/>
              </w:rPr>
              <w:t>net realisable value of inventories;</w:t>
            </w:r>
          </w:p>
          <w:p w:rsidR="00C8675F" w:rsidRDefault="00C8675F" w:rsidP="00C8675F">
            <w:pPr>
              <w:pStyle w:val="BodyText"/>
              <w:numPr>
                <w:ilvl w:val="0"/>
                <w:numId w:val="37"/>
              </w:numPr>
              <w:tabs>
                <w:tab w:val="left" w:pos="4572"/>
              </w:tabs>
              <w:spacing w:after="60" w:line="240" w:lineRule="auto"/>
              <w:ind w:left="158" w:hanging="158"/>
              <w:jc w:val="thaiDistribute"/>
              <w:rPr>
                <w:rFonts w:cs="Times New Roman"/>
              </w:rPr>
            </w:pPr>
            <w:r w:rsidRPr="00C8675F">
              <w:rPr>
                <w:rFonts w:cs="Times New Roman"/>
              </w:rPr>
              <w:t>Testing</w:t>
            </w:r>
            <w:r w:rsidR="00DC1C68" w:rsidRPr="00C8675F">
              <w:rPr>
                <w:rFonts w:cs="Times New Roman"/>
              </w:rPr>
              <w:t>, on a sampling basis,</w:t>
            </w:r>
            <w:r w:rsidRPr="00C8675F">
              <w:rPr>
                <w:rFonts w:cs="Times New Roman"/>
              </w:rPr>
              <w:t xml:space="preserve"> the aging </w:t>
            </w:r>
            <w:r w:rsidR="00DC1C68">
              <w:rPr>
                <w:rFonts w:cs="Times New Roman"/>
              </w:rPr>
              <w:t xml:space="preserve">inventories </w:t>
            </w:r>
            <w:r w:rsidRPr="00C8675F">
              <w:rPr>
                <w:rFonts w:cs="Times New Roman"/>
              </w:rPr>
              <w:t xml:space="preserve">report </w:t>
            </w:r>
            <w:r w:rsidR="00DC1C68">
              <w:rPr>
                <w:rFonts w:cs="Times New Roman"/>
              </w:rPr>
              <w:t>against</w:t>
            </w:r>
            <w:r w:rsidRPr="00C8675F">
              <w:rPr>
                <w:rFonts w:cs="Times New Roman"/>
              </w:rPr>
              <w:t xml:space="preserve"> relevant documents </w:t>
            </w:r>
            <w:r w:rsidR="00DC1C68">
              <w:rPr>
                <w:rFonts w:cs="Times New Roman"/>
              </w:rPr>
              <w:t>whether</w:t>
            </w:r>
            <w:r w:rsidRPr="00C8675F">
              <w:rPr>
                <w:rFonts w:cs="Times New Roman"/>
              </w:rPr>
              <w:t xml:space="preserve"> inventor</w:t>
            </w:r>
            <w:r w:rsidR="00DC1C68">
              <w:rPr>
                <w:rFonts w:cs="Times New Roman"/>
              </w:rPr>
              <w:t xml:space="preserve">ieswere </w:t>
            </w:r>
            <w:r w:rsidRPr="00C8675F">
              <w:rPr>
                <w:rFonts w:cs="Times New Roman"/>
              </w:rPr>
              <w:t>classifi</w:t>
            </w:r>
            <w:r w:rsidR="00DC1C68">
              <w:rPr>
                <w:rFonts w:cs="Times New Roman"/>
              </w:rPr>
              <w:t>ed appropriately according to age</w:t>
            </w:r>
            <w:r w:rsidRPr="00C8675F">
              <w:rPr>
                <w:rFonts w:cs="Times New Roman"/>
              </w:rPr>
              <w:t>;</w:t>
            </w:r>
          </w:p>
          <w:p w:rsidR="00F81700" w:rsidRDefault="00C8675F" w:rsidP="00C8675F">
            <w:pPr>
              <w:pStyle w:val="BodyText"/>
              <w:numPr>
                <w:ilvl w:val="0"/>
                <w:numId w:val="37"/>
              </w:numPr>
              <w:tabs>
                <w:tab w:val="left" w:pos="4572"/>
              </w:tabs>
              <w:spacing w:after="60" w:line="240" w:lineRule="auto"/>
              <w:ind w:left="158" w:hanging="158"/>
              <w:jc w:val="thaiDistribute"/>
              <w:rPr>
                <w:rFonts w:cs="Times New Roman"/>
              </w:rPr>
            </w:pPr>
            <w:r w:rsidRPr="00C8675F">
              <w:rPr>
                <w:rFonts w:cs="Times New Roman"/>
              </w:rPr>
              <w:t xml:space="preserve">Evaluating the </w:t>
            </w:r>
            <w:r w:rsidR="00A5697F">
              <w:rPr>
                <w:rFonts w:cs="Times New Roman"/>
              </w:rPr>
              <w:t>reasonableness</w:t>
            </w:r>
            <w:r w:rsidRPr="00C8675F">
              <w:rPr>
                <w:rFonts w:cs="Times New Roman"/>
              </w:rPr>
              <w:t xml:space="preserve"> of the estimate of the net realisable value of inventories by consideringrel</w:t>
            </w:r>
            <w:r w:rsidR="00A5697F">
              <w:rPr>
                <w:rFonts w:cs="Times New Roman"/>
              </w:rPr>
              <w:t>evant</w:t>
            </w:r>
            <w:r w:rsidRPr="00C8675F">
              <w:rPr>
                <w:rFonts w:cs="Times New Roman"/>
              </w:rPr>
              <w:t xml:space="preserve"> assumptions</w:t>
            </w:r>
            <w:r w:rsidR="00A5697F">
              <w:rPr>
                <w:rFonts w:cs="Times New Roman"/>
              </w:rPr>
              <w:t xml:space="preserve"> and</w:t>
            </w:r>
            <w:r w:rsidRPr="00C8675F">
              <w:rPr>
                <w:rFonts w:cs="Times New Roman"/>
              </w:rPr>
              <w:t xml:space="preserve"> management inquiries;</w:t>
            </w:r>
          </w:p>
          <w:p w:rsidR="00C8675F" w:rsidRDefault="007518BE" w:rsidP="00C8675F">
            <w:pPr>
              <w:pStyle w:val="BodyText"/>
              <w:numPr>
                <w:ilvl w:val="0"/>
                <w:numId w:val="37"/>
              </w:numPr>
              <w:tabs>
                <w:tab w:val="left" w:pos="4572"/>
              </w:tabs>
              <w:spacing w:after="60" w:line="240" w:lineRule="auto"/>
              <w:ind w:left="158" w:hanging="158"/>
              <w:jc w:val="thaiDistribute"/>
              <w:rPr>
                <w:rFonts w:cs="Times New Roman"/>
              </w:rPr>
            </w:pPr>
            <w:r>
              <w:rPr>
                <w:rFonts w:cs="Times New Roman"/>
              </w:rPr>
              <w:t>Testing</w:t>
            </w:r>
            <w:r w:rsidR="00A5697F" w:rsidRPr="00C8675F">
              <w:rPr>
                <w:rFonts w:cs="Times New Roman"/>
              </w:rPr>
              <w:t xml:space="preserve">, on a sampling basis, </w:t>
            </w:r>
            <w:r w:rsidR="00C8675F" w:rsidRPr="00C8675F">
              <w:rPr>
                <w:rFonts w:cs="Times New Roman"/>
              </w:rPr>
              <w:t>the estimate of the net realisable value of inventoriesby testing selling price</w:t>
            </w:r>
            <w:r w:rsidR="00A5697F">
              <w:rPr>
                <w:rFonts w:cs="Times New Roman"/>
              </w:rPr>
              <w:t>s</w:t>
            </w:r>
            <w:r w:rsidR="00C8675F" w:rsidRPr="0047446C">
              <w:rPr>
                <w:rFonts w:cs="Times New Roman"/>
              </w:rPr>
              <w:t>less the costs necessary to make sale</w:t>
            </w:r>
            <w:r w:rsidR="00A5697F">
              <w:rPr>
                <w:rFonts w:cs="Times New Roman"/>
              </w:rPr>
              <w:t>sagainst</w:t>
            </w:r>
            <w:r w:rsidR="00C8675F" w:rsidRPr="0047446C">
              <w:rPr>
                <w:rFonts w:cs="Times New Roman"/>
              </w:rPr>
              <w:t xml:space="preserve"> s</w:t>
            </w:r>
            <w:r w:rsidR="00A5697F">
              <w:rPr>
                <w:rFonts w:cs="Times New Roman"/>
              </w:rPr>
              <w:t>elling</w:t>
            </w:r>
            <w:r w:rsidR="00C8675F" w:rsidRPr="00C8675F">
              <w:rPr>
                <w:rFonts w:cs="Times New Roman"/>
              </w:rPr>
              <w:t xml:space="preserve"> documents after</w:t>
            </w:r>
            <w:r w:rsidR="00A5697F">
              <w:rPr>
                <w:rFonts w:cs="Times New Roman"/>
              </w:rPr>
              <w:t xml:space="preserve">the </w:t>
            </w:r>
            <w:r w:rsidR="00C8675F" w:rsidRPr="00C8675F">
              <w:rPr>
                <w:rFonts w:cs="Times New Roman"/>
              </w:rPr>
              <w:t xml:space="preserve">end </w:t>
            </w:r>
            <w:r w:rsidR="00A5697F">
              <w:rPr>
                <w:rFonts w:cs="Times New Roman"/>
              </w:rPr>
              <w:t xml:space="preserve">of the reporting period </w:t>
            </w:r>
            <w:r w:rsidR="00EE6706">
              <w:rPr>
                <w:rFonts w:cs="Times New Roman"/>
              </w:rPr>
              <w:t xml:space="preserve">and relevant </w:t>
            </w:r>
            <w:r w:rsidR="00EE6706" w:rsidRPr="00C8675F">
              <w:rPr>
                <w:rFonts w:cs="Times New Roman"/>
              </w:rPr>
              <w:t xml:space="preserve">documents </w:t>
            </w:r>
            <w:r w:rsidR="00C8675F" w:rsidRPr="00C8675F">
              <w:rPr>
                <w:rFonts w:cs="Times New Roman"/>
              </w:rPr>
              <w:t>as well as testing the calculation;</w:t>
            </w:r>
          </w:p>
          <w:p w:rsidR="00C8675F" w:rsidRPr="00C8675F" w:rsidRDefault="00C8675F" w:rsidP="00C8675F">
            <w:pPr>
              <w:pStyle w:val="BodyText"/>
              <w:numPr>
                <w:ilvl w:val="0"/>
                <w:numId w:val="37"/>
              </w:numPr>
              <w:tabs>
                <w:tab w:val="left" w:pos="4572"/>
              </w:tabs>
              <w:spacing w:after="60" w:line="240" w:lineRule="auto"/>
              <w:ind w:left="158" w:hanging="158"/>
              <w:jc w:val="thaiDistribute"/>
              <w:rPr>
                <w:rFonts w:cs="Times New Roman"/>
              </w:rPr>
            </w:pPr>
            <w:r w:rsidRPr="00C8675F">
              <w:rPr>
                <w:rFonts w:cs="Times New Roman"/>
              </w:rPr>
              <w:t>Evaluating the adequacy of the financial statement disclosures in accordance with the Thai Financial Reporting Standards.</w:t>
            </w:r>
          </w:p>
        </w:tc>
      </w:tr>
    </w:tbl>
    <w:p w:rsidR="000A77B2" w:rsidRDefault="000A77B2" w:rsidP="00C06B05">
      <w:pPr>
        <w:pStyle w:val="Default"/>
        <w:jc w:val="thaiDistribute"/>
        <w:rPr>
          <w:rFonts w:ascii="Times New Roman" w:hAnsi="Times New Roman" w:cs="Times New Roman"/>
          <w:i/>
          <w:iCs/>
          <w:sz w:val="22"/>
          <w:szCs w:val="22"/>
        </w:rPr>
      </w:pPr>
    </w:p>
    <w:p w:rsidR="00C06B05" w:rsidRPr="0024222C" w:rsidRDefault="00C06B05" w:rsidP="00C06B05">
      <w:pPr>
        <w:pStyle w:val="Default"/>
        <w:jc w:val="thaiDistribute"/>
        <w:rPr>
          <w:rFonts w:ascii="Times New Roman" w:hAnsi="Times New Roman" w:cs="Times New Roman"/>
          <w:i/>
          <w:iCs/>
          <w:sz w:val="22"/>
          <w:szCs w:val="22"/>
        </w:rPr>
      </w:pPr>
      <w:r w:rsidRPr="00E02188">
        <w:rPr>
          <w:rFonts w:ascii="Times New Roman" w:hAnsi="Times New Roman" w:cs="Times New Roman"/>
          <w:i/>
          <w:iCs/>
          <w:sz w:val="22"/>
          <w:szCs w:val="22"/>
        </w:rPr>
        <w:t>Other Information</w:t>
      </w:r>
    </w:p>
    <w:p w:rsidR="00C06B05" w:rsidRPr="0024222C" w:rsidRDefault="00C06B05" w:rsidP="00C06B05">
      <w:pPr>
        <w:pStyle w:val="Default"/>
        <w:jc w:val="thaiDistribute"/>
        <w:rPr>
          <w:rFonts w:ascii="Times New Roman" w:hAnsi="Times New Roman" w:cs="Times New Roman"/>
          <w:i/>
          <w:iCs/>
          <w:sz w:val="22"/>
          <w:szCs w:val="22"/>
        </w:rPr>
      </w:pPr>
    </w:p>
    <w:p w:rsidR="00C06B05" w:rsidRPr="0024222C" w:rsidRDefault="00C06B05" w:rsidP="00C06B05">
      <w:pPr>
        <w:pStyle w:val="Default"/>
        <w:jc w:val="thaiDistribute"/>
        <w:rPr>
          <w:rFonts w:ascii="Times New Roman" w:hAnsi="Times New Roman" w:cs="Times New Roman"/>
          <w:sz w:val="22"/>
          <w:szCs w:val="22"/>
        </w:rPr>
      </w:pPr>
      <w:r w:rsidRPr="0024222C">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auditor's report. </w:t>
      </w:r>
    </w:p>
    <w:p w:rsidR="00C06B05" w:rsidRPr="0024222C" w:rsidRDefault="00C06B05" w:rsidP="00C06B05">
      <w:pPr>
        <w:pStyle w:val="Default"/>
        <w:jc w:val="thaiDistribute"/>
        <w:rPr>
          <w:rFonts w:ascii="Times New Roman" w:hAnsi="Times New Roman" w:cs="Times New Roman"/>
          <w:sz w:val="22"/>
          <w:szCs w:val="22"/>
        </w:rPr>
      </w:pPr>
    </w:p>
    <w:p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My opinion on the financial statements in which the equity method is applied and separate financial statements does not cover the other information and I will not express any form of assurance conclusion thereon. </w:t>
      </w:r>
    </w:p>
    <w:p w:rsidR="00C06B05" w:rsidRPr="0024222C" w:rsidRDefault="00C06B05" w:rsidP="00C06B05">
      <w:pPr>
        <w:autoSpaceDE w:val="0"/>
        <w:autoSpaceDN w:val="0"/>
        <w:adjustRightInd w:val="0"/>
        <w:spacing w:line="240" w:lineRule="auto"/>
        <w:jc w:val="thaiDistribute"/>
        <w:rPr>
          <w:color w:val="000000"/>
        </w:rPr>
      </w:pPr>
    </w:p>
    <w:p w:rsidR="00C06B05" w:rsidRDefault="00C06B05" w:rsidP="00C06B05">
      <w:pPr>
        <w:autoSpaceDE w:val="0"/>
        <w:autoSpaceDN w:val="0"/>
        <w:adjustRightInd w:val="0"/>
        <w:spacing w:line="240" w:lineRule="auto"/>
        <w:jc w:val="thaiDistribute"/>
        <w:rPr>
          <w:color w:val="000000"/>
        </w:rPr>
      </w:pPr>
      <w:r w:rsidRPr="0024222C">
        <w:rPr>
          <w:color w:val="000000"/>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rsidR="00D57296" w:rsidRDefault="00D57296" w:rsidP="00C06B05">
      <w:pPr>
        <w:autoSpaceDE w:val="0"/>
        <w:autoSpaceDN w:val="0"/>
        <w:adjustRightInd w:val="0"/>
        <w:spacing w:line="240" w:lineRule="auto"/>
        <w:jc w:val="thaiDistribute"/>
        <w:rPr>
          <w:color w:val="000000"/>
        </w:rPr>
      </w:pPr>
    </w:p>
    <w:p w:rsidR="00AE3B82" w:rsidRPr="0024222C" w:rsidRDefault="00AE3B82" w:rsidP="00C06B05">
      <w:pPr>
        <w:autoSpaceDE w:val="0"/>
        <w:autoSpaceDN w:val="0"/>
        <w:adjustRightInd w:val="0"/>
        <w:spacing w:line="240" w:lineRule="auto"/>
        <w:jc w:val="thaiDistribute"/>
        <w:rPr>
          <w:color w:val="000000"/>
        </w:rPr>
      </w:pPr>
      <w:r>
        <w:rPr>
          <w:color w:val="000000"/>
        </w:rPr>
        <w:t>When I read the annual report, if I conclude that there is a material misstatement therein, I am required to communicate the matter to those charged with governance and request that the correction be made.</w:t>
      </w:r>
    </w:p>
    <w:p w:rsidR="00DB1D35" w:rsidRDefault="00DB1D35" w:rsidP="00C06B05">
      <w:pPr>
        <w:autoSpaceDE w:val="0"/>
        <w:autoSpaceDN w:val="0"/>
        <w:adjustRightInd w:val="0"/>
        <w:spacing w:line="240" w:lineRule="auto"/>
        <w:jc w:val="thaiDistribute"/>
        <w:rPr>
          <w:i/>
          <w:iCs/>
          <w:color w:val="000000"/>
        </w:rPr>
      </w:pPr>
    </w:p>
    <w:p w:rsidR="00285F21" w:rsidRDefault="00285F21" w:rsidP="00C06B05">
      <w:pPr>
        <w:autoSpaceDE w:val="0"/>
        <w:autoSpaceDN w:val="0"/>
        <w:adjustRightInd w:val="0"/>
        <w:spacing w:line="240" w:lineRule="auto"/>
        <w:jc w:val="thaiDistribute"/>
        <w:rPr>
          <w:i/>
          <w:iCs/>
          <w:color w:val="000000"/>
        </w:rPr>
      </w:pPr>
    </w:p>
    <w:p w:rsidR="00285F21" w:rsidRDefault="00285F21" w:rsidP="00C06B05">
      <w:pPr>
        <w:autoSpaceDE w:val="0"/>
        <w:autoSpaceDN w:val="0"/>
        <w:adjustRightInd w:val="0"/>
        <w:spacing w:line="240" w:lineRule="auto"/>
        <w:jc w:val="thaiDistribute"/>
        <w:rPr>
          <w:i/>
          <w:iCs/>
          <w:color w:val="000000"/>
        </w:rPr>
      </w:pPr>
    </w:p>
    <w:p w:rsidR="00285F21" w:rsidRDefault="00285F21" w:rsidP="00C06B05">
      <w:pPr>
        <w:autoSpaceDE w:val="0"/>
        <w:autoSpaceDN w:val="0"/>
        <w:adjustRightInd w:val="0"/>
        <w:spacing w:line="240" w:lineRule="auto"/>
        <w:jc w:val="thaiDistribute"/>
        <w:rPr>
          <w:i/>
          <w:iCs/>
          <w:color w:val="000000"/>
        </w:rPr>
      </w:pPr>
    </w:p>
    <w:p w:rsidR="00285F21" w:rsidRDefault="00285F21" w:rsidP="00C06B05">
      <w:pPr>
        <w:autoSpaceDE w:val="0"/>
        <w:autoSpaceDN w:val="0"/>
        <w:adjustRightInd w:val="0"/>
        <w:spacing w:line="240" w:lineRule="auto"/>
        <w:jc w:val="thaiDistribute"/>
        <w:rPr>
          <w:i/>
          <w:iCs/>
          <w:color w:val="000000"/>
        </w:rPr>
      </w:pPr>
    </w:p>
    <w:p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Responsibilities of Management and Those Charged with Governance for the Financial Statements in which the Equity Method is Applied and Separate Financial Statements</w:t>
      </w:r>
    </w:p>
    <w:p w:rsidR="00A60982" w:rsidRDefault="00A60982" w:rsidP="00C06B05">
      <w:pPr>
        <w:autoSpaceDE w:val="0"/>
        <w:autoSpaceDN w:val="0"/>
        <w:adjustRightInd w:val="0"/>
        <w:spacing w:line="240" w:lineRule="auto"/>
        <w:jc w:val="thaiDistribute"/>
        <w:rPr>
          <w:color w:val="000000"/>
        </w:rPr>
      </w:pPr>
    </w:p>
    <w:p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 </w:t>
      </w:r>
    </w:p>
    <w:p w:rsidR="00955055" w:rsidRDefault="00955055" w:rsidP="00C06B05">
      <w:pPr>
        <w:autoSpaceDE w:val="0"/>
        <w:autoSpaceDN w:val="0"/>
        <w:adjustRightInd w:val="0"/>
        <w:spacing w:line="240" w:lineRule="auto"/>
        <w:jc w:val="thaiDistribute"/>
        <w:rPr>
          <w:color w:val="000000"/>
        </w:rPr>
      </w:pPr>
    </w:p>
    <w:p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C06B05" w:rsidRPr="0024222C" w:rsidRDefault="00C06B05" w:rsidP="00C06B05">
      <w:pPr>
        <w:autoSpaceDE w:val="0"/>
        <w:autoSpaceDN w:val="0"/>
        <w:adjustRightInd w:val="0"/>
        <w:spacing w:line="240" w:lineRule="auto"/>
        <w:jc w:val="thaiDistribute"/>
        <w:rPr>
          <w:color w:val="000000"/>
        </w:rPr>
      </w:pPr>
    </w:p>
    <w:p w:rsidR="00C06B05" w:rsidRDefault="00C06B05" w:rsidP="00C06B05">
      <w:pPr>
        <w:autoSpaceDE w:val="0"/>
        <w:autoSpaceDN w:val="0"/>
        <w:adjustRightInd w:val="0"/>
        <w:spacing w:line="240" w:lineRule="auto"/>
        <w:jc w:val="thaiDistribute"/>
        <w:rPr>
          <w:color w:val="000000"/>
        </w:rPr>
      </w:pPr>
      <w:r w:rsidRPr="0024222C">
        <w:rPr>
          <w:color w:val="000000"/>
        </w:rPr>
        <w:t xml:space="preserve">Those charged with governance are responsible for overseeing the Company’s financial reporting process. </w:t>
      </w:r>
    </w:p>
    <w:p w:rsidR="00572252" w:rsidRDefault="00572252" w:rsidP="00C06B05">
      <w:pPr>
        <w:autoSpaceDE w:val="0"/>
        <w:autoSpaceDN w:val="0"/>
        <w:adjustRightInd w:val="0"/>
        <w:spacing w:line="240" w:lineRule="auto"/>
        <w:jc w:val="thaiDistribute"/>
        <w:rPr>
          <w:color w:val="000000"/>
        </w:rPr>
      </w:pPr>
    </w:p>
    <w:p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Auditor’s Responsibilities for the Audit of the Financial Statements in which the Equity Method is Applied and Separate Financial Statements </w:t>
      </w:r>
    </w:p>
    <w:p w:rsidR="00C06B05" w:rsidRPr="0024222C" w:rsidRDefault="00C06B05" w:rsidP="00C06B05">
      <w:pPr>
        <w:autoSpaceDE w:val="0"/>
        <w:autoSpaceDN w:val="0"/>
        <w:adjustRightInd w:val="0"/>
        <w:spacing w:line="240" w:lineRule="auto"/>
        <w:jc w:val="thaiDistribute"/>
        <w:rPr>
          <w:color w:val="000000"/>
        </w:rPr>
      </w:pPr>
    </w:p>
    <w:p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rsidR="00216393" w:rsidRPr="0024222C" w:rsidRDefault="00216393" w:rsidP="00C06B05">
      <w:pPr>
        <w:autoSpaceDE w:val="0"/>
        <w:autoSpaceDN w:val="0"/>
        <w:adjustRightInd w:val="0"/>
        <w:spacing w:line="240" w:lineRule="auto"/>
        <w:jc w:val="thaiDistribute"/>
        <w:rPr>
          <w:color w:val="000000"/>
        </w:rPr>
      </w:pPr>
    </w:p>
    <w:p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As part of an audit in accordance with TSAs, I exercise professional judgment and maintain professional skepticism throughout the audit. I also: </w:t>
      </w:r>
    </w:p>
    <w:p w:rsidR="00C06B05" w:rsidRPr="000A77B2" w:rsidRDefault="00C06B05" w:rsidP="00C06B05">
      <w:pPr>
        <w:autoSpaceDE w:val="0"/>
        <w:autoSpaceDN w:val="0"/>
        <w:adjustRightInd w:val="0"/>
        <w:spacing w:line="240" w:lineRule="auto"/>
        <w:jc w:val="thaiDistribute"/>
        <w:rPr>
          <w:color w:val="000000"/>
          <w:sz w:val="26"/>
          <w:szCs w:val="26"/>
        </w:rPr>
      </w:pPr>
    </w:p>
    <w:p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Evaluate the appropriateness of accounting policies used and the reasonableness of accounting estimates and related disclosures made by management. </w:t>
      </w:r>
    </w:p>
    <w:p w:rsidR="00C06B05"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1F4008" w:rsidRPr="005F4035" w:rsidRDefault="005F4035" w:rsidP="001F4377">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szCs w:val="28"/>
        </w:rPr>
      </w:pPr>
      <w:r w:rsidRPr="005F4035">
        <w:rPr>
          <w:rFonts w:ascii="Times New Roman" w:hAnsi="Times New Roman" w:cs="Times New Roman"/>
          <w:color w:val="000000"/>
          <w:sz w:val="22"/>
          <w:szCs w:val="28"/>
        </w:rPr>
        <w:lastRenderedPageBreak/>
        <w:t>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w:t>
      </w:r>
    </w:p>
    <w:p w:rsidR="00A60982" w:rsidRPr="00CB0B37" w:rsidRDefault="00A60982" w:rsidP="00A60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thaiDistribute"/>
        <w:rPr>
          <w:rFonts w:ascii="Times New Roman" w:hAnsi="Times New Roman" w:cs="Times New Roman"/>
          <w:color w:val="000000"/>
          <w:sz w:val="22"/>
        </w:rPr>
      </w:pPr>
    </w:p>
    <w:p w:rsidR="00C06B05" w:rsidRPr="001F4008"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Obtain sufficient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w:t>
      </w:r>
    </w:p>
    <w:p w:rsidR="00361D74" w:rsidRPr="000A77B2" w:rsidRDefault="00361D74" w:rsidP="00C06B05">
      <w:pPr>
        <w:autoSpaceDE w:val="0"/>
        <w:autoSpaceDN w:val="0"/>
        <w:adjustRightInd w:val="0"/>
        <w:spacing w:line="240" w:lineRule="auto"/>
        <w:jc w:val="thaiDistribute"/>
        <w:rPr>
          <w:color w:val="000000"/>
          <w:sz w:val="26"/>
          <w:szCs w:val="26"/>
        </w:rPr>
      </w:pPr>
    </w:p>
    <w:p w:rsidR="00E93FF9" w:rsidRDefault="00C06B05" w:rsidP="00C06B05">
      <w:pPr>
        <w:autoSpaceDE w:val="0"/>
        <w:autoSpaceDN w:val="0"/>
        <w:adjustRightInd w:val="0"/>
        <w:spacing w:line="240" w:lineRule="auto"/>
        <w:jc w:val="thaiDistribute"/>
        <w:rPr>
          <w:color w:val="000000"/>
        </w:rPr>
      </w:pPr>
      <w:r w:rsidRPr="0024222C">
        <w:rPr>
          <w:color w:val="00000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E93FF9" w:rsidRPr="000A77B2" w:rsidRDefault="00E93FF9" w:rsidP="00C06B05">
      <w:pPr>
        <w:autoSpaceDE w:val="0"/>
        <w:autoSpaceDN w:val="0"/>
        <w:adjustRightInd w:val="0"/>
        <w:spacing w:line="240" w:lineRule="auto"/>
        <w:jc w:val="thaiDistribute"/>
        <w:rPr>
          <w:color w:val="000000"/>
          <w:sz w:val="26"/>
          <w:szCs w:val="26"/>
        </w:rPr>
      </w:pPr>
    </w:p>
    <w:p w:rsidR="00BE4282" w:rsidRPr="00BE4282" w:rsidRDefault="00BE4282" w:rsidP="00BE4282">
      <w:pPr>
        <w:autoSpaceDE w:val="0"/>
        <w:autoSpaceDN w:val="0"/>
        <w:adjustRightInd w:val="0"/>
        <w:jc w:val="both"/>
        <w:rPr>
          <w:color w:val="000000"/>
        </w:rPr>
      </w:pPr>
      <w:r w:rsidRPr="00BE4282">
        <w:rPr>
          <w:color w:val="00000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rsidR="00410CE4" w:rsidRDefault="00410CE4" w:rsidP="00C06B05">
      <w:pPr>
        <w:autoSpaceDE w:val="0"/>
        <w:autoSpaceDN w:val="0"/>
        <w:adjustRightInd w:val="0"/>
        <w:spacing w:line="240" w:lineRule="auto"/>
        <w:jc w:val="thaiDistribute"/>
        <w:rPr>
          <w:color w:val="000000"/>
        </w:rPr>
      </w:pPr>
    </w:p>
    <w:p w:rsidR="00C06B05" w:rsidRPr="0024222C" w:rsidRDefault="00C06B05" w:rsidP="00C06B05">
      <w:pPr>
        <w:autoSpaceDE w:val="0"/>
        <w:autoSpaceDN w:val="0"/>
        <w:adjustRightInd w:val="0"/>
        <w:spacing w:line="240" w:lineRule="auto"/>
        <w:jc w:val="thaiDistribute"/>
        <w:rPr>
          <w:color w:val="000000"/>
        </w:rPr>
      </w:pPr>
      <w:r w:rsidRPr="0024222C">
        <w:rPr>
          <w:color w:val="000000"/>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809A2" w:rsidRPr="00C06B05" w:rsidRDefault="00E809A2" w:rsidP="00C06B05">
      <w:pPr>
        <w:shd w:val="clear" w:color="auto" w:fill="FFFFFF"/>
        <w:spacing w:line="240" w:lineRule="auto"/>
        <w:jc w:val="thaiDistribute"/>
      </w:pPr>
    </w:p>
    <w:p w:rsidR="00E809A2" w:rsidRDefault="00E809A2" w:rsidP="00E809A2">
      <w:pPr>
        <w:jc w:val="thaiDistribute"/>
      </w:pPr>
    </w:p>
    <w:p w:rsidR="00E809A2" w:rsidRDefault="00E809A2" w:rsidP="00E809A2">
      <w:pPr>
        <w:jc w:val="thaiDistribute"/>
      </w:pPr>
    </w:p>
    <w:p w:rsidR="00410CE4" w:rsidRDefault="00410CE4" w:rsidP="00E809A2">
      <w:pPr>
        <w:jc w:val="thaiDistribute"/>
      </w:pPr>
    </w:p>
    <w:p w:rsidR="00D575BB" w:rsidRDefault="00D575BB" w:rsidP="00E809A2">
      <w:pPr>
        <w:jc w:val="thaiDistribute"/>
      </w:pPr>
    </w:p>
    <w:p w:rsidR="000A77B2" w:rsidRDefault="000A77B2" w:rsidP="00E809A2">
      <w:pPr>
        <w:jc w:val="thaiDistribute"/>
      </w:pPr>
    </w:p>
    <w:p w:rsidR="00F15ADF" w:rsidRPr="001B432B" w:rsidRDefault="00F15ADF" w:rsidP="00F15ADF">
      <w:pPr>
        <w:spacing w:line="240" w:lineRule="atLeast"/>
        <w:ind w:right="-45"/>
        <w:jc w:val="both"/>
        <w:rPr>
          <w:rFonts w:cs="Times New Roman"/>
          <w:lang w:val="en-US"/>
        </w:rPr>
      </w:pPr>
      <w:r w:rsidRPr="001B432B">
        <w:rPr>
          <w:rFonts w:cs="Times New Roman"/>
          <w:lang w:val="en-US"/>
        </w:rPr>
        <w:t>(Jedsada Leelawatanasuk)</w:t>
      </w:r>
    </w:p>
    <w:p w:rsidR="00F15ADF" w:rsidRPr="001B432B" w:rsidRDefault="00F15ADF" w:rsidP="00F15ADF">
      <w:pPr>
        <w:spacing w:line="240" w:lineRule="atLeast"/>
        <w:ind w:right="-45"/>
        <w:jc w:val="both"/>
        <w:rPr>
          <w:rFonts w:cs="Times New Roman"/>
          <w:lang w:val="en-US"/>
        </w:rPr>
      </w:pPr>
      <w:r w:rsidRPr="001B432B">
        <w:rPr>
          <w:rFonts w:cs="Times New Roman"/>
        </w:rPr>
        <w:t>Certified Public Accountant</w:t>
      </w:r>
    </w:p>
    <w:p w:rsidR="00F15ADF" w:rsidRPr="001B432B" w:rsidRDefault="00F15ADF" w:rsidP="00F15ADF">
      <w:pPr>
        <w:spacing w:line="240" w:lineRule="atLeast"/>
        <w:ind w:right="-45"/>
        <w:jc w:val="both"/>
        <w:rPr>
          <w:rFonts w:cs="Times New Roman"/>
          <w:lang w:val="en-US"/>
        </w:rPr>
      </w:pPr>
      <w:r w:rsidRPr="001B432B">
        <w:rPr>
          <w:rFonts w:cs="Times New Roman"/>
          <w:lang w:val="en-US"/>
        </w:rPr>
        <w:t>Registration No. 11225</w:t>
      </w:r>
    </w:p>
    <w:p w:rsidR="00361D74" w:rsidRPr="00880748" w:rsidRDefault="00361D74" w:rsidP="00361D74">
      <w:pPr>
        <w:spacing w:line="240" w:lineRule="atLeast"/>
        <w:ind w:right="-45"/>
        <w:jc w:val="both"/>
        <w:rPr>
          <w:rFonts w:cs="Times New Roman"/>
          <w:lang w:val="en-US"/>
        </w:rPr>
      </w:pPr>
    </w:p>
    <w:p w:rsidR="00361D74" w:rsidRPr="00880748" w:rsidRDefault="00361D74" w:rsidP="00361D74">
      <w:pPr>
        <w:spacing w:line="240" w:lineRule="atLeast"/>
        <w:ind w:right="-45"/>
        <w:jc w:val="both"/>
        <w:rPr>
          <w:rFonts w:cs="Times New Roman"/>
          <w:lang w:val="en-US"/>
        </w:rPr>
      </w:pPr>
    </w:p>
    <w:p w:rsidR="00361D74" w:rsidRPr="00880748" w:rsidRDefault="00361D74" w:rsidP="00361D74">
      <w:pPr>
        <w:spacing w:line="240" w:lineRule="atLeast"/>
        <w:ind w:right="-45"/>
        <w:jc w:val="both"/>
        <w:rPr>
          <w:rFonts w:cs="Times New Roman"/>
        </w:rPr>
      </w:pPr>
      <w:r w:rsidRPr="00880748">
        <w:rPr>
          <w:rFonts w:cs="Times New Roman"/>
          <w:lang w:val="en-US"/>
        </w:rPr>
        <w:t>KPMG Phoomchai Audit Ltd.</w:t>
      </w:r>
    </w:p>
    <w:p w:rsidR="002D386A" w:rsidRDefault="00361D74" w:rsidP="002D386A">
      <w:pPr>
        <w:spacing w:line="240" w:lineRule="atLeast"/>
        <w:ind w:right="-45"/>
        <w:jc w:val="both"/>
        <w:rPr>
          <w:rFonts w:cs="Times New Roman"/>
          <w:lang w:val="en-US"/>
        </w:rPr>
      </w:pPr>
      <w:r w:rsidRPr="00880748">
        <w:rPr>
          <w:rFonts w:cs="Times New Roman"/>
        </w:rPr>
        <w:t>Bangkok</w:t>
      </w:r>
    </w:p>
    <w:p w:rsidR="00E809A2" w:rsidRPr="0095421B" w:rsidRDefault="002D386A" w:rsidP="002D386A">
      <w:pPr>
        <w:spacing w:line="240" w:lineRule="atLeast"/>
        <w:ind w:right="-45"/>
        <w:jc w:val="both"/>
        <w:rPr>
          <w:rFonts w:cs="Times New Roman"/>
          <w:lang w:val="en-US"/>
        </w:rPr>
      </w:pPr>
      <w:r>
        <w:rPr>
          <w:rFonts w:cs="Times New Roman"/>
          <w:lang w:val="en-US"/>
        </w:rPr>
        <w:t>20</w:t>
      </w:r>
      <w:r w:rsidR="00F34138">
        <w:rPr>
          <w:szCs w:val="28"/>
          <w:lang w:val="en-US"/>
        </w:rPr>
        <w:t xml:space="preserve"> February 202</w:t>
      </w:r>
      <w:r w:rsidR="00774814">
        <w:rPr>
          <w:szCs w:val="28"/>
          <w:lang w:val="en-US"/>
        </w:rPr>
        <w:t>5</w:t>
      </w:r>
    </w:p>
    <w:p w:rsidR="00E809A2" w:rsidRDefault="00E809A2" w:rsidP="00E809A2">
      <w:pPr>
        <w:spacing w:line="240" w:lineRule="atLeast"/>
        <w:ind w:right="-45"/>
        <w:jc w:val="both"/>
        <w:rPr>
          <w:rFonts w:cs="Times New Roman"/>
          <w:lang w:val="en-US"/>
        </w:rPr>
      </w:pPr>
    </w:p>
    <w:p w:rsidR="004C2FD3" w:rsidRPr="00DB4F4C" w:rsidRDefault="004C2FD3" w:rsidP="00E32075">
      <w:pPr>
        <w:pStyle w:val="IndexHeading1"/>
        <w:tabs>
          <w:tab w:val="left" w:pos="900"/>
        </w:tabs>
        <w:spacing w:after="0" w:line="240" w:lineRule="atLeast"/>
        <w:ind w:left="0" w:firstLine="0"/>
        <w:outlineLvl w:val="0"/>
        <w:rPr>
          <w:i/>
          <w:iCs/>
        </w:rPr>
      </w:pPr>
    </w:p>
    <w:sectPr w:rsidR="004C2FD3" w:rsidRPr="00DB4F4C" w:rsidSect="005F48FB">
      <w:footerReference w:type="default" r:id="rId16"/>
      <w:pgSz w:w="11907" w:h="16840" w:code="9"/>
      <w:pgMar w:top="691" w:right="1152" w:bottom="576" w:left="1152" w:header="720" w:footer="720" w:gutter="0"/>
      <w:paperSrc w:first="7" w:other="7"/>
      <w:pgNumType w:start="2"/>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1F11" w:rsidRDefault="009A1F11" w:rsidP="001C0652">
      <w:pPr>
        <w:spacing w:line="240" w:lineRule="auto"/>
      </w:pPr>
      <w:r>
        <w:separator/>
      </w:r>
    </w:p>
  </w:endnote>
  <w:endnote w:type="continuationSeparator" w:id="1">
    <w:p w:rsidR="009A1F11" w:rsidRDefault="009A1F11" w:rsidP="001C065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4BB" w:rsidRDefault="00BD0A2D" w:rsidP="007D7C61">
    <w:pPr>
      <w:pStyle w:val="Footer"/>
      <w:framePr w:wrap="around" w:vAnchor="text" w:hAnchor="margin" w:xAlign="center" w:y="1"/>
      <w:rPr>
        <w:rStyle w:val="PageNumber"/>
      </w:rPr>
    </w:pPr>
    <w:r>
      <w:rPr>
        <w:rStyle w:val="PageNumber"/>
      </w:rPr>
      <w:fldChar w:fldCharType="begin"/>
    </w:r>
    <w:r w:rsidR="00D054BB">
      <w:rPr>
        <w:rStyle w:val="PageNumber"/>
      </w:rPr>
      <w:instrText xml:space="preserve">PAGE  </w:instrText>
    </w:r>
    <w:r>
      <w:rPr>
        <w:rStyle w:val="PageNumber"/>
      </w:rPr>
      <w:fldChar w:fldCharType="separate"/>
    </w:r>
    <w:r w:rsidR="00D054BB">
      <w:rPr>
        <w:rStyle w:val="PageNumber"/>
        <w:noProof/>
      </w:rPr>
      <w:t>2</w:t>
    </w:r>
    <w:r w:rsidR="00D054BB" w:rsidRPr="00D054BB">
      <w:rPr>
        <w:rStyle w:val="PageNumber"/>
        <w:noProof/>
        <w:lang w:val="en-US"/>
      </w:rPr>
      <w:t>8</w:t>
    </w:r>
    <w:r>
      <w:rPr>
        <w:rStyle w:val="PageNumber"/>
      </w:rPr>
      <w:fldChar w:fldCharType="end"/>
    </w:r>
  </w:p>
  <w:p w:rsidR="00D054BB" w:rsidRDefault="00D054B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4BB" w:rsidRDefault="00BD0A2D" w:rsidP="007D7C61">
    <w:pPr>
      <w:pStyle w:val="Footer"/>
      <w:framePr w:wrap="around" w:vAnchor="text" w:hAnchor="margin" w:xAlign="right" w:y="1"/>
      <w:rPr>
        <w:rStyle w:val="PageNumber"/>
      </w:rPr>
    </w:pPr>
    <w:r>
      <w:rPr>
        <w:rStyle w:val="PageNumber"/>
        <w:lang w:val="en-US"/>
      </w:rPr>
      <w:fldChar w:fldCharType="begin"/>
    </w:r>
    <w:r w:rsidR="00D054BB">
      <w:rPr>
        <w:rStyle w:val="PageNumber"/>
      </w:rPr>
      <w:instrText xml:space="preserve">PAGE  </w:instrText>
    </w:r>
    <w:r>
      <w:rPr>
        <w:rStyle w:val="PageNumber"/>
        <w:lang w:val="en-US"/>
      </w:rPr>
      <w:fldChar w:fldCharType="separate"/>
    </w:r>
    <w:r w:rsidR="00D054BB">
      <w:rPr>
        <w:rStyle w:val="PageNumber"/>
        <w:noProof/>
        <w:lang w:val="en-US"/>
      </w:rPr>
      <w:t>4</w:t>
    </w:r>
    <w:r w:rsidR="00D054BB" w:rsidRPr="00D054BB">
      <w:rPr>
        <w:rStyle w:val="PageNumber"/>
        <w:noProof/>
        <w:lang w:val="en-US"/>
      </w:rPr>
      <w:t>1</w:t>
    </w:r>
    <w:r>
      <w:rPr>
        <w:rStyle w:val="PageNumber"/>
        <w:lang w:val="en-US"/>
      </w:rPr>
      <w:fldChar w:fldCharType="end"/>
    </w:r>
  </w:p>
  <w:p w:rsidR="00D054BB" w:rsidRDefault="00D054B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8FB" w:rsidRDefault="005F48FB">
    <w:pPr>
      <w:pStyle w:val="Footer"/>
      <w:jc w:val="center"/>
    </w:pPr>
  </w:p>
  <w:p w:rsidR="00D054BB" w:rsidRDefault="00D054BB">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8860025"/>
      <w:docPartObj>
        <w:docPartGallery w:val="Page Numbers (Bottom of Page)"/>
        <w:docPartUnique/>
      </w:docPartObj>
    </w:sdtPr>
    <w:sdtEndPr>
      <w:rPr>
        <w:noProof/>
      </w:rPr>
    </w:sdtEndPr>
    <w:sdtContent>
      <w:p w:rsidR="005F48FB" w:rsidRDefault="00BD0A2D">
        <w:pPr>
          <w:pStyle w:val="Footer"/>
          <w:jc w:val="center"/>
        </w:pPr>
        <w:r>
          <w:fldChar w:fldCharType="begin"/>
        </w:r>
        <w:r w:rsidR="005F48FB">
          <w:instrText xml:space="preserve"> PAGE   \* MERGEFORMAT </w:instrText>
        </w:r>
        <w:r>
          <w:fldChar w:fldCharType="separate"/>
        </w:r>
        <w:r w:rsidR="00362612">
          <w:rPr>
            <w:noProof/>
          </w:rPr>
          <w:t>2</w:t>
        </w:r>
        <w:r>
          <w:rPr>
            <w:noProof/>
          </w:rPr>
          <w:fldChar w:fldCharType="end"/>
        </w:r>
      </w:p>
    </w:sdtContent>
  </w:sdt>
  <w:p w:rsidR="005F48FB" w:rsidRDefault="005F48F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1F11" w:rsidRDefault="009A1F11" w:rsidP="001C0652">
      <w:pPr>
        <w:spacing w:line="240" w:lineRule="auto"/>
      </w:pPr>
      <w:r>
        <w:separator/>
      </w:r>
    </w:p>
  </w:footnote>
  <w:footnote w:type="continuationSeparator" w:id="1">
    <w:p w:rsidR="009A1F11" w:rsidRDefault="009A1F11" w:rsidP="001C065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4BB" w:rsidRDefault="00D054BB">
    <w:pPr>
      <w:pStyle w:val="Header"/>
      <w:spacing w:after="2520" w:line="240" w:lineRule="atLeast"/>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4BB" w:rsidRPr="00B53EFE" w:rsidRDefault="00D054BB" w:rsidP="007D7C61">
    <w:pPr>
      <w:pStyle w:val="Header"/>
      <w:spacing w:line="240" w:lineRule="atLeast"/>
      <w:jc w:val="left"/>
      <w:rPr>
        <w:rFonts w:cs="Times New Roman"/>
        <w:i w:val="0"/>
        <w:iCs w:val="0"/>
        <w:sz w:val="28"/>
        <w:szCs w:val="28"/>
        <w:lang w:val="en-US"/>
      </w:rPr>
    </w:pPr>
  </w:p>
  <w:p w:rsidR="00D054BB" w:rsidRPr="00B53EFE" w:rsidRDefault="00D054BB" w:rsidP="007D7C61">
    <w:pPr>
      <w:pStyle w:val="Header"/>
      <w:spacing w:line="240" w:lineRule="atLeast"/>
      <w:jc w:val="left"/>
      <w:rPr>
        <w:rFonts w:cs="Times New Roman"/>
        <w:i w:val="0"/>
        <w:iCs w:val="0"/>
        <w:sz w:val="28"/>
        <w:szCs w:val="28"/>
        <w:lang w:val="en-US"/>
      </w:rPr>
    </w:pPr>
  </w:p>
  <w:p w:rsidR="00D054BB" w:rsidRPr="00B53EFE" w:rsidRDefault="00D054BB" w:rsidP="007D7C61">
    <w:pPr>
      <w:pStyle w:val="Header"/>
      <w:spacing w:line="240" w:lineRule="atLeast"/>
      <w:jc w:val="left"/>
      <w:rPr>
        <w:rFonts w:cs="Times New Roman"/>
        <w:i w:val="0"/>
        <w:iCs w:val="0"/>
        <w:sz w:val="28"/>
        <w:szCs w:val="28"/>
        <w:lang w:val="en-US"/>
      </w:rPr>
    </w:pPr>
  </w:p>
  <w:p w:rsidR="00D054BB" w:rsidRPr="00B53EFE" w:rsidRDefault="00D054BB" w:rsidP="007D7C61">
    <w:pPr>
      <w:pStyle w:val="Header"/>
      <w:spacing w:line="240" w:lineRule="atLeast"/>
      <w:jc w:val="left"/>
      <w:rPr>
        <w:rFonts w:cs="Times New Roman"/>
        <w:i w:val="0"/>
        <w:iCs w:val="0"/>
        <w:sz w:val="28"/>
        <w:szCs w:val="28"/>
        <w:lang w:val="en-US"/>
      </w:rPr>
    </w:pPr>
  </w:p>
  <w:p w:rsidR="00D054BB" w:rsidRPr="00B53EFE" w:rsidRDefault="00D054BB" w:rsidP="007D7C61">
    <w:pPr>
      <w:pStyle w:val="Header"/>
      <w:spacing w:line="240" w:lineRule="atLeast"/>
      <w:jc w:val="left"/>
      <w:rPr>
        <w:rFonts w:cs="Times New Roman"/>
        <w:i w:val="0"/>
        <w:iCs w:val="0"/>
        <w:sz w:val="28"/>
        <w:szCs w:val="28"/>
        <w:lang w:val="en-US"/>
      </w:rPr>
    </w:pPr>
  </w:p>
  <w:p w:rsidR="00D054BB" w:rsidRPr="00B53EFE" w:rsidRDefault="00D054BB" w:rsidP="007D7C61">
    <w:pPr>
      <w:pStyle w:val="Header"/>
      <w:spacing w:line="240" w:lineRule="atLeast"/>
      <w:jc w:val="left"/>
      <w:rPr>
        <w:rFonts w:cs="Times New Roman"/>
        <w:i w:val="0"/>
        <w:iCs w:val="0"/>
        <w:sz w:val="28"/>
        <w:szCs w:val="28"/>
        <w:lang w:val="en-US"/>
      </w:rPr>
    </w:pPr>
  </w:p>
  <w:p w:rsidR="00D054BB" w:rsidRPr="00B53EFE" w:rsidRDefault="00D054BB" w:rsidP="007D7C61">
    <w:pPr>
      <w:pStyle w:val="Header"/>
      <w:spacing w:line="240" w:lineRule="atLeast"/>
      <w:jc w:val="left"/>
      <w:rPr>
        <w:rFonts w:cs="Times New Roman"/>
        <w:i w:val="0"/>
        <w:iCs w:val="0"/>
        <w:sz w:val="28"/>
        <w:szCs w:val="28"/>
        <w:lang w:val="en-US"/>
      </w:rPr>
    </w:pPr>
  </w:p>
  <w:p w:rsidR="00D054BB" w:rsidRPr="00B53EFE" w:rsidRDefault="00D054BB" w:rsidP="007D7C61">
    <w:pPr>
      <w:pStyle w:val="Header"/>
      <w:spacing w:line="240" w:lineRule="atLeast"/>
      <w:jc w:val="left"/>
      <w:rPr>
        <w:rFonts w:cs="Times New Roman"/>
        <w:i w:val="0"/>
        <w:iCs w:val="0"/>
        <w:sz w:val="28"/>
        <w:szCs w:val="28"/>
        <w:lang w:val="en-US"/>
      </w:rPr>
    </w:pPr>
  </w:p>
  <w:p w:rsidR="00D054BB" w:rsidRPr="00B53EFE" w:rsidRDefault="00D054BB" w:rsidP="007D7C61">
    <w:pPr>
      <w:pStyle w:val="Header"/>
      <w:spacing w:line="240" w:lineRule="atLeast"/>
      <w:jc w:val="left"/>
      <w:rPr>
        <w:rFonts w:cs="Times New Roman"/>
        <w:i w:val="0"/>
        <w:iCs w:val="0"/>
        <w:sz w:val="28"/>
        <w:szCs w:val="28"/>
        <w:lang w:val="en-US"/>
      </w:rPr>
    </w:pPr>
  </w:p>
  <w:p w:rsidR="00D054BB" w:rsidRPr="00B53EFE" w:rsidRDefault="00D054BB" w:rsidP="007D7C61">
    <w:pPr>
      <w:pStyle w:val="Header"/>
      <w:spacing w:line="240" w:lineRule="atLeast"/>
      <w:jc w:val="left"/>
      <w:rPr>
        <w:rFonts w:cs="Times New Roman"/>
        <w:i w:val="0"/>
        <w:iCs w:val="0"/>
        <w:sz w:val="28"/>
        <w:szCs w:val="28"/>
        <w:lang w:val="en-US"/>
      </w:rPr>
    </w:pPr>
  </w:p>
  <w:p w:rsidR="00D054BB" w:rsidRPr="00B53EFE" w:rsidRDefault="00D054BB" w:rsidP="007D7C61">
    <w:pPr>
      <w:pStyle w:val="Header"/>
      <w:spacing w:line="240" w:lineRule="atLeast"/>
      <w:jc w:val="left"/>
      <w:rPr>
        <w:rFonts w:cs="Times New Roman"/>
        <w:i w:val="0"/>
        <w:iCs w:val="0"/>
        <w:sz w:val="28"/>
        <w:szCs w:val="28"/>
        <w:lang w:val="en-US"/>
      </w:rPr>
    </w:pPr>
  </w:p>
  <w:p w:rsidR="00B53EFE" w:rsidRPr="00B53EFE" w:rsidRDefault="00B53EFE" w:rsidP="007D7C61">
    <w:pPr>
      <w:pStyle w:val="Header"/>
      <w:spacing w:line="240" w:lineRule="atLeast"/>
      <w:jc w:val="left"/>
      <w:rPr>
        <w:rFonts w:cs="Times New Roman"/>
        <w:i w:val="0"/>
        <w:iCs w:val="0"/>
        <w:sz w:val="28"/>
        <w:szCs w:val="28"/>
        <w:lang w:val="en-US"/>
      </w:rPr>
    </w:pPr>
  </w:p>
  <w:p w:rsidR="00B53EFE" w:rsidRPr="00B53EFE" w:rsidRDefault="00B53EFE" w:rsidP="007D7C61">
    <w:pPr>
      <w:pStyle w:val="Header"/>
      <w:spacing w:line="240" w:lineRule="atLeast"/>
      <w:jc w:val="left"/>
      <w:rPr>
        <w:rFonts w:cs="Times New Roman"/>
        <w:i w:val="0"/>
        <w:iCs w:val="0"/>
        <w:sz w:val="28"/>
        <w:szCs w:val="28"/>
        <w:lang w:val="en-US"/>
      </w:rPr>
    </w:pPr>
  </w:p>
  <w:p w:rsidR="00B53EFE" w:rsidRPr="00B53EFE" w:rsidRDefault="00B53EFE" w:rsidP="007D7C61">
    <w:pPr>
      <w:pStyle w:val="Header"/>
      <w:spacing w:line="240" w:lineRule="atLeast"/>
      <w:jc w:val="left"/>
      <w:rPr>
        <w:rFonts w:cs="Times New Roman"/>
        <w:i w:val="0"/>
        <w:iCs w:val="0"/>
        <w:sz w:val="28"/>
        <w:szCs w:val="28"/>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075" w:rsidRPr="00B53EFE" w:rsidRDefault="00E32075" w:rsidP="00B53EFE">
    <w:pPr>
      <w:pStyle w:val="Header"/>
      <w:spacing w:line="240" w:lineRule="atLeast"/>
      <w:jc w:val="left"/>
      <w:rPr>
        <w:rFonts w:cs="Times New Roman"/>
        <w:sz w:val="28"/>
        <w:szCs w:val="28"/>
        <w:lang w:val="en-US"/>
      </w:rPr>
    </w:pPr>
  </w:p>
  <w:p w:rsidR="00E32075" w:rsidRPr="00B53EFE" w:rsidRDefault="00E32075" w:rsidP="00B53EFE">
    <w:pPr>
      <w:pStyle w:val="Header"/>
      <w:spacing w:line="240" w:lineRule="atLeast"/>
      <w:jc w:val="left"/>
      <w:rPr>
        <w:rFonts w:cs="Times New Roman"/>
        <w:sz w:val="28"/>
        <w:szCs w:val="28"/>
        <w:lang w:val="en-US"/>
      </w:rPr>
    </w:pPr>
  </w:p>
  <w:p w:rsidR="00E32075" w:rsidRPr="00B53EFE" w:rsidRDefault="00E32075" w:rsidP="00B53EFE">
    <w:pPr>
      <w:pStyle w:val="Header"/>
      <w:spacing w:line="240" w:lineRule="atLeast"/>
      <w:jc w:val="left"/>
      <w:rPr>
        <w:rFonts w:cs="Times New Roman"/>
        <w:sz w:val="28"/>
        <w:szCs w:val="28"/>
        <w:lang w:val="en-US"/>
      </w:rPr>
    </w:pPr>
  </w:p>
  <w:p w:rsidR="00E32075" w:rsidRPr="00B53EFE" w:rsidRDefault="00E32075" w:rsidP="00B53EFE">
    <w:pPr>
      <w:pStyle w:val="Header"/>
      <w:spacing w:line="240" w:lineRule="atLeast"/>
      <w:jc w:val="left"/>
      <w:rPr>
        <w:rFonts w:cs="Times New Roman"/>
        <w:sz w:val="28"/>
        <w:szCs w:val="28"/>
        <w:lang w:val="en-US"/>
      </w:rPr>
    </w:pPr>
  </w:p>
  <w:p w:rsidR="00E32075" w:rsidRPr="00B53EFE" w:rsidRDefault="00E32075" w:rsidP="00B53EFE">
    <w:pPr>
      <w:pStyle w:val="Header"/>
      <w:spacing w:line="240" w:lineRule="atLeast"/>
      <w:jc w:val="left"/>
      <w:rPr>
        <w:rFonts w:cs="Times New Roman"/>
        <w:sz w:val="28"/>
        <w:szCs w:val="2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C0631"/>
    <w:multiLevelType w:val="hybridMultilevel"/>
    <w:tmpl w:val="AC8E3C2C"/>
    <w:lvl w:ilvl="0" w:tplc="ADD079DE">
      <w:start w:val="1"/>
      <w:numFmt w:val="thaiLetters"/>
      <w:lvlText w:val="(%1)"/>
      <w:lvlJc w:val="left"/>
      <w:pPr>
        <w:ind w:left="360" w:hanging="36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2">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nsid w:val="15D41BDA"/>
    <w:multiLevelType w:val="multilevel"/>
    <w:tmpl w:val="AE464762"/>
    <w:lvl w:ilvl="0">
      <w:start w:val="5"/>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none"/>
      <w:lvlText w:val="(i)"/>
      <w:lvlJc w:val="left"/>
      <w:pPr>
        <w:tabs>
          <w:tab w:val="num" w:pos="540"/>
        </w:tabs>
        <w:ind w:left="54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6B4524C"/>
    <w:multiLevelType w:val="hybridMultilevel"/>
    <w:tmpl w:val="DDA45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A1363F"/>
    <w:multiLevelType w:val="hybridMultilevel"/>
    <w:tmpl w:val="0C56B0AA"/>
    <w:lvl w:ilvl="0" w:tplc="52B428A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693A96"/>
    <w:multiLevelType w:val="hybridMultilevel"/>
    <w:tmpl w:val="7FB49EBE"/>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nsid w:val="56605C2D"/>
    <w:multiLevelType w:val="hybridMultilevel"/>
    <w:tmpl w:val="9E6C46D0"/>
    <w:lvl w:ilvl="0" w:tplc="F39C5676">
      <w:start w:val="1"/>
      <w:numFmt w:val="lowerLetter"/>
      <w:lvlText w:val="(%1)"/>
      <w:lvlJc w:val="left"/>
      <w:pPr>
        <w:ind w:left="81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643063F1"/>
    <w:multiLevelType w:val="hybridMultilevel"/>
    <w:tmpl w:val="0C765E90"/>
    <w:lvl w:ilvl="0" w:tplc="E6F03C88">
      <w:numFmt w:val="bullet"/>
      <w:lvlText w:val="-"/>
      <w:lvlJc w:val="left"/>
      <w:pPr>
        <w:ind w:left="720" w:hanging="360"/>
      </w:pPr>
      <w:rPr>
        <w:rFonts w:ascii="Cordia New" w:eastAsia="Calibri" w:hAnsi="Cordia New" w:cs="Cordi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7FE972E7"/>
    <w:multiLevelType w:val="hybridMultilevel"/>
    <w:tmpl w:val="D9B46836"/>
    <w:lvl w:ilvl="0" w:tplc="CE68ED0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20"/>
  </w:num>
  <w:num w:numId="3">
    <w:abstractNumId w:val="27"/>
  </w:num>
  <w:num w:numId="4">
    <w:abstractNumId w:val="19"/>
  </w:num>
  <w:num w:numId="5">
    <w:abstractNumId w:val="14"/>
  </w:num>
  <w:num w:numId="6">
    <w:abstractNumId w:val="6"/>
  </w:num>
  <w:num w:numId="7">
    <w:abstractNumId w:val="9"/>
  </w:num>
  <w:num w:numId="8">
    <w:abstractNumId w:val="11"/>
  </w:num>
  <w:num w:numId="9">
    <w:abstractNumId w:val="28"/>
  </w:num>
  <w:num w:numId="10">
    <w:abstractNumId w:val="30"/>
  </w:num>
  <w:num w:numId="11">
    <w:abstractNumId w:val="19"/>
  </w:num>
  <w:num w:numId="12">
    <w:abstractNumId w:val="31"/>
  </w:num>
  <w:num w:numId="13">
    <w:abstractNumId w:val="2"/>
  </w:num>
  <w:num w:numId="14">
    <w:abstractNumId w:val="17"/>
  </w:num>
  <w:num w:numId="15">
    <w:abstractNumId w:val="5"/>
  </w:num>
  <w:num w:numId="16">
    <w:abstractNumId w:val="15"/>
  </w:num>
  <w:num w:numId="17">
    <w:abstractNumId w:val="29"/>
  </w:num>
  <w:num w:numId="18">
    <w:abstractNumId w:val="4"/>
  </w:num>
  <w:num w:numId="19">
    <w:abstractNumId w:val="21"/>
  </w:num>
  <w:num w:numId="20">
    <w:abstractNumId w:val="10"/>
  </w:num>
  <w:num w:numId="21">
    <w:abstractNumId w:val="1"/>
  </w:num>
  <w:num w:numId="22">
    <w:abstractNumId w:val="8"/>
  </w:num>
  <w:num w:numId="23">
    <w:abstractNumId w:val="18"/>
  </w:num>
  <w:num w:numId="24">
    <w:abstractNumId w:val="25"/>
  </w:num>
  <w:num w:numId="25">
    <w:abstractNumId w:val="32"/>
  </w:num>
  <w:num w:numId="26">
    <w:abstractNumId w:val="7"/>
  </w:num>
  <w:num w:numId="27">
    <w:abstractNumId w:val="24"/>
  </w:num>
  <w:num w:numId="28">
    <w:abstractNumId w:val="23"/>
  </w:num>
  <w:num w:numId="29">
    <w:abstractNumId w:val="22"/>
  </w:num>
  <w:num w:numId="30">
    <w:abstractNumId w:val="0"/>
  </w:num>
  <w:num w:numId="31">
    <w:abstractNumId w:val="4"/>
  </w:num>
  <w:num w:numId="32">
    <w:abstractNumId w:val="33"/>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2"/>
  </w:num>
  <w:num w:numId="36">
    <w:abstractNumId w:val="26"/>
  </w:num>
  <w:num w:numId="37">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10"/>
  <w:displayHorizontalDrawingGridEvery w:val="2"/>
  <w:characterSpacingControl w:val="doNotCompress"/>
  <w:hdrShapeDefaults>
    <o:shapedefaults v:ext="edit" spidmax="4098"/>
  </w:hdrShapeDefaults>
  <w:footnotePr>
    <w:footnote w:id="0"/>
    <w:footnote w:id="1"/>
  </w:footnotePr>
  <w:endnotePr>
    <w:endnote w:id="0"/>
    <w:endnote w:id="1"/>
  </w:endnotePr>
  <w:compat>
    <w:applyBreakingRules/>
  </w:compat>
  <w:rsids>
    <w:rsidRoot w:val="00E809A2"/>
    <w:rsid w:val="0000050C"/>
    <w:rsid w:val="000029AF"/>
    <w:rsid w:val="0000357F"/>
    <w:rsid w:val="000046A9"/>
    <w:rsid w:val="00004D94"/>
    <w:rsid w:val="00005396"/>
    <w:rsid w:val="000053C0"/>
    <w:rsid w:val="00005FE1"/>
    <w:rsid w:val="0000633B"/>
    <w:rsid w:val="00007646"/>
    <w:rsid w:val="00007D87"/>
    <w:rsid w:val="000115BF"/>
    <w:rsid w:val="00011612"/>
    <w:rsid w:val="00012C9A"/>
    <w:rsid w:val="00013BDD"/>
    <w:rsid w:val="0002050B"/>
    <w:rsid w:val="000224C5"/>
    <w:rsid w:val="000227A7"/>
    <w:rsid w:val="00022D82"/>
    <w:rsid w:val="00024428"/>
    <w:rsid w:val="00025C80"/>
    <w:rsid w:val="00025C89"/>
    <w:rsid w:val="00025F80"/>
    <w:rsid w:val="00026077"/>
    <w:rsid w:val="000277E9"/>
    <w:rsid w:val="000313B0"/>
    <w:rsid w:val="00035A8E"/>
    <w:rsid w:val="0003642B"/>
    <w:rsid w:val="0003760A"/>
    <w:rsid w:val="00037B18"/>
    <w:rsid w:val="000423D1"/>
    <w:rsid w:val="000429FD"/>
    <w:rsid w:val="00043643"/>
    <w:rsid w:val="000441A3"/>
    <w:rsid w:val="00045E3A"/>
    <w:rsid w:val="00047A8B"/>
    <w:rsid w:val="00050FBB"/>
    <w:rsid w:val="0005101A"/>
    <w:rsid w:val="00052BD3"/>
    <w:rsid w:val="00052E0D"/>
    <w:rsid w:val="00053F77"/>
    <w:rsid w:val="00056249"/>
    <w:rsid w:val="000567AB"/>
    <w:rsid w:val="00057784"/>
    <w:rsid w:val="00057BE5"/>
    <w:rsid w:val="00057DAD"/>
    <w:rsid w:val="00061160"/>
    <w:rsid w:val="0006291E"/>
    <w:rsid w:val="00062CC7"/>
    <w:rsid w:val="000638FB"/>
    <w:rsid w:val="0006613A"/>
    <w:rsid w:val="000669EE"/>
    <w:rsid w:val="00067352"/>
    <w:rsid w:val="000700CC"/>
    <w:rsid w:val="00070963"/>
    <w:rsid w:val="00070F5C"/>
    <w:rsid w:val="000712C8"/>
    <w:rsid w:val="000717F7"/>
    <w:rsid w:val="00071D42"/>
    <w:rsid w:val="00072543"/>
    <w:rsid w:val="0007254C"/>
    <w:rsid w:val="00073451"/>
    <w:rsid w:val="000737E6"/>
    <w:rsid w:val="00073B12"/>
    <w:rsid w:val="000755D3"/>
    <w:rsid w:val="00075AA2"/>
    <w:rsid w:val="00076751"/>
    <w:rsid w:val="00076D26"/>
    <w:rsid w:val="0008250D"/>
    <w:rsid w:val="000825CB"/>
    <w:rsid w:val="0008341D"/>
    <w:rsid w:val="00087076"/>
    <w:rsid w:val="00087A6D"/>
    <w:rsid w:val="00087B06"/>
    <w:rsid w:val="00087EA8"/>
    <w:rsid w:val="000905BC"/>
    <w:rsid w:val="00092852"/>
    <w:rsid w:val="00094EAD"/>
    <w:rsid w:val="000952C6"/>
    <w:rsid w:val="00095309"/>
    <w:rsid w:val="0009683C"/>
    <w:rsid w:val="0009797C"/>
    <w:rsid w:val="000A0620"/>
    <w:rsid w:val="000A0E86"/>
    <w:rsid w:val="000A2AF1"/>
    <w:rsid w:val="000A3443"/>
    <w:rsid w:val="000A3E17"/>
    <w:rsid w:val="000A4283"/>
    <w:rsid w:val="000A42A8"/>
    <w:rsid w:val="000A5A52"/>
    <w:rsid w:val="000A63FF"/>
    <w:rsid w:val="000A746E"/>
    <w:rsid w:val="000A77B2"/>
    <w:rsid w:val="000A7998"/>
    <w:rsid w:val="000A7A7E"/>
    <w:rsid w:val="000A7CCE"/>
    <w:rsid w:val="000B0872"/>
    <w:rsid w:val="000B156D"/>
    <w:rsid w:val="000B25F9"/>
    <w:rsid w:val="000B261B"/>
    <w:rsid w:val="000B29CF"/>
    <w:rsid w:val="000B2B25"/>
    <w:rsid w:val="000B3688"/>
    <w:rsid w:val="000B43BD"/>
    <w:rsid w:val="000B4AFF"/>
    <w:rsid w:val="000B4D68"/>
    <w:rsid w:val="000B5112"/>
    <w:rsid w:val="000B654A"/>
    <w:rsid w:val="000B6D2E"/>
    <w:rsid w:val="000B7EF1"/>
    <w:rsid w:val="000B7F28"/>
    <w:rsid w:val="000C1154"/>
    <w:rsid w:val="000C2D25"/>
    <w:rsid w:val="000C42C9"/>
    <w:rsid w:val="000C468B"/>
    <w:rsid w:val="000C4DFC"/>
    <w:rsid w:val="000C578A"/>
    <w:rsid w:val="000C60AF"/>
    <w:rsid w:val="000C7370"/>
    <w:rsid w:val="000C7416"/>
    <w:rsid w:val="000D0C73"/>
    <w:rsid w:val="000D0CEA"/>
    <w:rsid w:val="000D140B"/>
    <w:rsid w:val="000D20B4"/>
    <w:rsid w:val="000D374A"/>
    <w:rsid w:val="000D376B"/>
    <w:rsid w:val="000D3B4F"/>
    <w:rsid w:val="000D3BEE"/>
    <w:rsid w:val="000D3D82"/>
    <w:rsid w:val="000D4A97"/>
    <w:rsid w:val="000D4E64"/>
    <w:rsid w:val="000D6E04"/>
    <w:rsid w:val="000E069E"/>
    <w:rsid w:val="000E3CC0"/>
    <w:rsid w:val="000E51E0"/>
    <w:rsid w:val="000F1B43"/>
    <w:rsid w:val="000F2CFF"/>
    <w:rsid w:val="000F3F21"/>
    <w:rsid w:val="000F5E6B"/>
    <w:rsid w:val="000F5FCC"/>
    <w:rsid w:val="000F642A"/>
    <w:rsid w:val="000F749B"/>
    <w:rsid w:val="000F7F0D"/>
    <w:rsid w:val="00100260"/>
    <w:rsid w:val="0010058E"/>
    <w:rsid w:val="00100A7F"/>
    <w:rsid w:val="00100CD2"/>
    <w:rsid w:val="00100E1E"/>
    <w:rsid w:val="00101CCC"/>
    <w:rsid w:val="001025A5"/>
    <w:rsid w:val="00103FB8"/>
    <w:rsid w:val="00104775"/>
    <w:rsid w:val="00106447"/>
    <w:rsid w:val="001065A2"/>
    <w:rsid w:val="00106D4F"/>
    <w:rsid w:val="001115BE"/>
    <w:rsid w:val="001123AC"/>
    <w:rsid w:val="0011381F"/>
    <w:rsid w:val="00114FE9"/>
    <w:rsid w:val="00115A2E"/>
    <w:rsid w:val="001165D4"/>
    <w:rsid w:val="00116775"/>
    <w:rsid w:val="001175E4"/>
    <w:rsid w:val="00122740"/>
    <w:rsid w:val="00122AD1"/>
    <w:rsid w:val="00124052"/>
    <w:rsid w:val="00124124"/>
    <w:rsid w:val="00125DD2"/>
    <w:rsid w:val="00126055"/>
    <w:rsid w:val="0012618B"/>
    <w:rsid w:val="00126611"/>
    <w:rsid w:val="001301F7"/>
    <w:rsid w:val="001335EC"/>
    <w:rsid w:val="001346AD"/>
    <w:rsid w:val="00136F02"/>
    <w:rsid w:val="00137E9F"/>
    <w:rsid w:val="001402D5"/>
    <w:rsid w:val="001412C2"/>
    <w:rsid w:val="0014202C"/>
    <w:rsid w:val="00142447"/>
    <w:rsid w:val="0014247B"/>
    <w:rsid w:val="00142988"/>
    <w:rsid w:val="001438E0"/>
    <w:rsid w:val="00143BB1"/>
    <w:rsid w:val="00147899"/>
    <w:rsid w:val="00150C3A"/>
    <w:rsid w:val="00151D65"/>
    <w:rsid w:val="00153AC2"/>
    <w:rsid w:val="001543AF"/>
    <w:rsid w:val="00155091"/>
    <w:rsid w:val="00156397"/>
    <w:rsid w:val="00160C77"/>
    <w:rsid w:val="0016156A"/>
    <w:rsid w:val="001639BB"/>
    <w:rsid w:val="00164A7B"/>
    <w:rsid w:val="00164BFD"/>
    <w:rsid w:val="00165202"/>
    <w:rsid w:val="00166319"/>
    <w:rsid w:val="00166990"/>
    <w:rsid w:val="001676EB"/>
    <w:rsid w:val="00170BC3"/>
    <w:rsid w:val="00171850"/>
    <w:rsid w:val="00171A69"/>
    <w:rsid w:val="00172401"/>
    <w:rsid w:val="00173955"/>
    <w:rsid w:val="00174139"/>
    <w:rsid w:val="001741F8"/>
    <w:rsid w:val="00175DAD"/>
    <w:rsid w:val="001760E7"/>
    <w:rsid w:val="001771CB"/>
    <w:rsid w:val="0017724B"/>
    <w:rsid w:val="001805FB"/>
    <w:rsid w:val="001817FB"/>
    <w:rsid w:val="00182E7F"/>
    <w:rsid w:val="00183069"/>
    <w:rsid w:val="001833E8"/>
    <w:rsid w:val="00183F54"/>
    <w:rsid w:val="00184707"/>
    <w:rsid w:val="00184FEC"/>
    <w:rsid w:val="00185958"/>
    <w:rsid w:val="00187197"/>
    <w:rsid w:val="00187539"/>
    <w:rsid w:val="00187695"/>
    <w:rsid w:val="0019097A"/>
    <w:rsid w:val="00190E8B"/>
    <w:rsid w:val="00190EB2"/>
    <w:rsid w:val="00191BBD"/>
    <w:rsid w:val="00191D81"/>
    <w:rsid w:val="00193A24"/>
    <w:rsid w:val="0019403B"/>
    <w:rsid w:val="001955C2"/>
    <w:rsid w:val="001A037B"/>
    <w:rsid w:val="001A048A"/>
    <w:rsid w:val="001A086A"/>
    <w:rsid w:val="001A29E3"/>
    <w:rsid w:val="001A2D3D"/>
    <w:rsid w:val="001A2F01"/>
    <w:rsid w:val="001A43DA"/>
    <w:rsid w:val="001A4623"/>
    <w:rsid w:val="001A46AA"/>
    <w:rsid w:val="001A615E"/>
    <w:rsid w:val="001A7EB5"/>
    <w:rsid w:val="001B09E3"/>
    <w:rsid w:val="001B1342"/>
    <w:rsid w:val="001B1A3F"/>
    <w:rsid w:val="001B271A"/>
    <w:rsid w:val="001B2BCD"/>
    <w:rsid w:val="001B301C"/>
    <w:rsid w:val="001B6FBC"/>
    <w:rsid w:val="001C0652"/>
    <w:rsid w:val="001C0B58"/>
    <w:rsid w:val="001C1CB1"/>
    <w:rsid w:val="001C2F44"/>
    <w:rsid w:val="001C3293"/>
    <w:rsid w:val="001C3BEE"/>
    <w:rsid w:val="001C4166"/>
    <w:rsid w:val="001C41FA"/>
    <w:rsid w:val="001C54B3"/>
    <w:rsid w:val="001C678B"/>
    <w:rsid w:val="001C6DAE"/>
    <w:rsid w:val="001C712B"/>
    <w:rsid w:val="001D0DC9"/>
    <w:rsid w:val="001D104B"/>
    <w:rsid w:val="001D156E"/>
    <w:rsid w:val="001D3510"/>
    <w:rsid w:val="001D36C0"/>
    <w:rsid w:val="001D63EE"/>
    <w:rsid w:val="001D7759"/>
    <w:rsid w:val="001D7C73"/>
    <w:rsid w:val="001E043C"/>
    <w:rsid w:val="001E0AF0"/>
    <w:rsid w:val="001E1191"/>
    <w:rsid w:val="001E2E7A"/>
    <w:rsid w:val="001E3C08"/>
    <w:rsid w:val="001E445A"/>
    <w:rsid w:val="001E4867"/>
    <w:rsid w:val="001E4D3B"/>
    <w:rsid w:val="001E4E04"/>
    <w:rsid w:val="001E6D61"/>
    <w:rsid w:val="001E6E24"/>
    <w:rsid w:val="001F06BB"/>
    <w:rsid w:val="001F08A1"/>
    <w:rsid w:val="001F0B58"/>
    <w:rsid w:val="001F0FA3"/>
    <w:rsid w:val="001F1ACA"/>
    <w:rsid w:val="001F2C05"/>
    <w:rsid w:val="001F3BF6"/>
    <w:rsid w:val="001F4008"/>
    <w:rsid w:val="001F512D"/>
    <w:rsid w:val="001F592D"/>
    <w:rsid w:val="001F5999"/>
    <w:rsid w:val="0020044C"/>
    <w:rsid w:val="00203A89"/>
    <w:rsid w:val="00203CD3"/>
    <w:rsid w:val="002043B8"/>
    <w:rsid w:val="00204E17"/>
    <w:rsid w:val="0020603B"/>
    <w:rsid w:val="00206261"/>
    <w:rsid w:val="002065CC"/>
    <w:rsid w:val="002068AF"/>
    <w:rsid w:val="0020738A"/>
    <w:rsid w:val="002074E2"/>
    <w:rsid w:val="002100DA"/>
    <w:rsid w:val="002107C8"/>
    <w:rsid w:val="00210B88"/>
    <w:rsid w:val="0021100B"/>
    <w:rsid w:val="00211543"/>
    <w:rsid w:val="00212233"/>
    <w:rsid w:val="00212F2A"/>
    <w:rsid w:val="002140B8"/>
    <w:rsid w:val="0021412C"/>
    <w:rsid w:val="00214279"/>
    <w:rsid w:val="002146D0"/>
    <w:rsid w:val="002151AC"/>
    <w:rsid w:val="00215685"/>
    <w:rsid w:val="002157F4"/>
    <w:rsid w:val="00216393"/>
    <w:rsid w:val="002164F2"/>
    <w:rsid w:val="00216F41"/>
    <w:rsid w:val="00217543"/>
    <w:rsid w:val="00217626"/>
    <w:rsid w:val="0021765A"/>
    <w:rsid w:val="00217D7C"/>
    <w:rsid w:val="00222086"/>
    <w:rsid w:val="00222275"/>
    <w:rsid w:val="002227F7"/>
    <w:rsid w:val="0022393A"/>
    <w:rsid w:val="0022474E"/>
    <w:rsid w:val="00224946"/>
    <w:rsid w:val="00224A33"/>
    <w:rsid w:val="00225932"/>
    <w:rsid w:val="002263BC"/>
    <w:rsid w:val="00226F78"/>
    <w:rsid w:val="0023058D"/>
    <w:rsid w:val="00231BDB"/>
    <w:rsid w:val="00233117"/>
    <w:rsid w:val="002332DD"/>
    <w:rsid w:val="002333FE"/>
    <w:rsid w:val="0023385B"/>
    <w:rsid w:val="00234159"/>
    <w:rsid w:val="00234503"/>
    <w:rsid w:val="00234529"/>
    <w:rsid w:val="00235AFB"/>
    <w:rsid w:val="002367A5"/>
    <w:rsid w:val="002367DA"/>
    <w:rsid w:val="00236878"/>
    <w:rsid w:val="00236C1F"/>
    <w:rsid w:val="00236E9A"/>
    <w:rsid w:val="00237812"/>
    <w:rsid w:val="00237C20"/>
    <w:rsid w:val="002410CE"/>
    <w:rsid w:val="00241986"/>
    <w:rsid w:val="00241F29"/>
    <w:rsid w:val="0024222C"/>
    <w:rsid w:val="00242844"/>
    <w:rsid w:val="00244262"/>
    <w:rsid w:val="002442E2"/>
    <w:rsid w:val="00244CC7"/>
    <w:rsid w:val="00245347"/>
    <w:rsid w:val="00245DC6"/>
    <w:rsid w:val="00245F16"/>
    <w:rsid w:val="00246AFF"/>
    <w:rsid w:val="00247729"/>
    <w:rsid w:val="00250F06"/>
    <w:rsid w:val="00251242"/>
    <w:rsid w:val="00253472"/>
    <w:rsid w:val="002542D2"/>
    <w:rsid w:val="0025496C"/>
    <w:rsid w:val="00254D17"/>
    <w:rsid w:val="002556DA"/>
    <w:rsid w:val="00255E75"/>
    <w:rsid w:val="002562E5"/>
    <w:rsid w:val="00256EB6"/>
    <w:rsid w:val="00260435"/>
    <w:rsid w:val="00262625"/>
    <w:rsid w:val="00264157"/>
    <w:rsid w:val="00264220"/>
    <w:rsid w:val="0026467C"/>
    <w:rsid w:val="00264FC7"/>
    <w:rsid w:val="00265408"/>
    <w:rsid w:val="00267D13"/>
    <w:rsid w:val="00267E13"/>
    <w:rsid w:val="00270985"/>
    <w:rsid w:val="00272117"/>
    <w:rsid w:val="002724C1"/>
    <w:rsid w:val="00272EA0"/>
    <w:rsid w:val="0027441E"/>
    <w:rsid w:val="00274466"/>
    <w:rsid w:val="00275735"/>
    <w:rsid w:val="00276D67"/>
    <w:rsid w:val="002772DD"/>
    <w:rsid w:val="00281655"/>
    <w:rsid w:val="0028283B"/>
    <w:rsid w:val="0028406E"/>
    <w:rsid w:val="00285F21"/>
    <w:rsid w:val="00286E16"/>
    <w:rsid w:val="00286E8C"/>
    <w:rsid w:val="002879FF"/>
    <w:rsid w:val="00290E85"/>
    <w:rsid w:val="00293102"/>
    <w:rsid w:val="00293545"/>
    <w:rsid w:val="002953DB"/>
    <w:rsid w:val="00296256"/>
    <w:rsid w:val="002A10D9"/>
    <w:rsid w:val="002A1C56"/>
    <w:rsid w:val="002A1CF2"/>
    <w:rsid w:val="002A1E28"/>
    <w:rsid w:val="002A2C10"/>
    <w:rsid w:val="002A300F"/>
    <w:rsid w:val="002A42D3"/>
    <w:rsid w:val="002A4FBB"/>
    <w:rsid w:val="002A660E"/>
    <w:rsid w:val="002A691E"/>
    <w:rsid w:val="002B0270"/>
    <w:rsid w:val="002B079B"/>
    <w:rsid w:val="002B18C1"/>
    <w:rsid w:val="002B1B38"/>
    <w:rsid w:val="002B1DBC"/>
    <w:rsid w:val="002B1EE9"/>
    <w:rsid w:val="002B2739"/>
    <w:rsid w:val="002B5F81"/>
    <w:rsid w:val="002B761F"/>
    <w:rsid w:val="002B7E3A"/>
    <w:rsid w:val="002C0D70"/>
    <w:rsid w:val="002C16E3"/>
    <w:rsid w:val="002C31F2"/>
    <w:rsid w:val="002C3B9D"/>
    <w:rsid w:val="002C3C96"/>
    <w:rsid w:val="002C4FE8"/>
    <w:rsid w:val="002C7689"/>
    <w:rsid w:val="002D244C"/>
    <w:rsid w:val="002D2DA2"/>
    <w:rsid w:val="002D386A"/>
    <w:rsid w:val="002D435B"/>
    <w:rsid w:val="002D4705"/>
    <w:rsid w:val="002D48D8"/>
    <w:rsid w:val="002D4E4B"/>
    <w:rsid w:val="002D55D2"/>
    <w:rsid w:val="002D5D62"/>
    <w:rsid w:val="002D728A"/>
    <w:rsid w:val="002D7EF7"/>
    <w:rsid w:val="002E0247"/>
    <w:rsid w:val="002E062B"/>
    <w:rsid w:val="002E07E2"/>
    <w:rsid w:val="002E0EE6"/>
    <w:rsid w:val="002E163E"/>
    <w:rsid w:val="002E1AB0"/>
    <w:rsid w:val="002E2730"/>
    <w:rsid w:val="002E555B"/>
    <w:rsid w:val="002E6772"/>
    <w:rsid w:val="002E6E84"/>
    <w:rsid w:val="002E700F"/>
    <w:rsid w:val="002E7492"/>
    <w:rsid w:val="002F1142"/>
    <w:rsid w:val="002F2471"/>
    <w:rsid w:val="002F3D16"/>
    <w:rsid w:val="002F42F1"/>
    <w:rsid w:val="002F478B"/>
    <w:rsid w:val="002F73F7"/>
    <w:rsid w:val="003002DB"/>
    <w:rsid w:val="003009FD"/>
    <w:rsid w:val="0030134C"/>
    <w:rsid w:val="00301855"/>
    <w:rsid w:val="00301FAC"/>
    <w:rsid w:val="003028E3"/>
    <w:rsid w:val="00302E97"/>
    <w:rsid w:val="00302FE6"/>
    <w:rsid w:val="003047C5"/>
    <w:rsid w:val="0030600A"/>
    <w:rsid w:val="00306235"/>
    <w:rsid w:val="00306A93"/>
    <w:rsid w:val="00307222"/>
    <w:rsid w:val="003075C2"/>
    <w:rsid w:val="003079FB"/>
    <w:rsid w:val="003101C4"/>
    <w:rsid w:val="003102F7"/>
    <w:rsid w:val="00311490"/>
    <w:rsid w:val="00311925"/>
    <w:rsid w:val="00312B5F"/>
    <w:rsid w:val="00313913"/>
    <w:rsid w:val="003156E7"/>
    <w:rsid w:val="00315CD0"/>
    <w:rsid w:val="00315DA3"/>
    <w:rsid w:val="00316C52"/>
    <w:rsid w:val="003173BD"/>
    <w:rsid w:val="00317B20"/>
    <w:rsid w:val="00317B5D"/>
    <w:rsid w:val="00317D0C"/>
    <w:rsid w:val="00320478"/>
    <w:rsid w:val="003215EC"/>
    <w:rsid w:val="00321670"/>
    <w:rsid w:val="00321CDE"/>
    <w:rsid w:val="003230EE"/>
    <w:rsid w:val="00327E49"/>
    <w:rsid w:val="00330DD8"/>
    <w:rsid w:val="003313E5"/>
    <w:rsid w:val="00332790"/>
    <w:rsid w:val="00332946"/>
    <w:rsid w:val="00335410"/>
    <w:rsid w:val="00335704"/>
    <w:rsid w:val="00335CF7"/>
    <w:rsid w:val="003371F4"/>
    <w:rsid w:val="00337AAC"/>
    <w:rsid w:val="00340236"/>
    <w:rsid w:val="00340461"/>
    <w:rsid w:val="00340EA8"/>
    <w:rsid w:val="0034261F"/>
    <w:rsid w:val="0034277F"/>
    <w:rsid w:val="00342870"/>
    <w:rsid w:val="00343C91"/>
    <w:rsid w:val="00344CD1"/>
    <w:rsid w:val="0034626A"/>
    <w:rsid w:val="00346F36"/>
    <w:rsid w:val="003525C4"/>
    <w:rsid w:val="00352BF5"/>
    <w:rsid w:val="00353F7B"/>
    <w:rsid w:val="00354FB8"/>
    <w:rsid w:val="00355A62"/>
    <w:rsid w:val="00356B54"/>
    <w:rsid w:val="00356C34"/>
    <w:rsid w:val="0036046D"/>
    <w:rsid w:val="00360D44"/>
    <w:rsid w:val="00360EEA"/>
    <w:rsid w:val="003610F0"/>
    <w:rsid w:val="00361D74"/>
    <w:rsid w:val="00361F86"/>
    <w:rsid w:val="0036238B"/>
    <w:rsid w:val="003624FF"/>
    <w:rsid w:val="00362612"/>
    <w:rsid w:val="003628E3"/>
    <w:rsid w:val="00362B36"/>
    <w:rsid w:val="003645CC"/>
    <w:rsid w:val="00364873"/>
    <w:rsid w:val="00366E5F"/>
    <w:rsid w:val="00366F68"/>
    <w:rsid w:val="0037001C"/>
    <w:rsid w:val="0037003E"/>
    <w:rsid w:val="00371220"/>
    <w:rsid w:val="0037129B"/>
    <w:rsid w:val="0037143C"/>
    <w:rsid w:val="00373A81"/>
    <w:rsid w:val="00375C07"/>
    <w:rsid w:val="00376077"/>
    <w:rsid w:val="0038060D"/>
    <w:rsid w:val="00381FB6"/>
    <w:rsid w:val="003824C0"/>
    <w:rsid w:val="00382A26"/>
    <w:rsid w:val="00383BB6"/>
    <w:rsid w:val="00384B5B"/>
    <w:rsid w:val="0038579A"/>
    <w:rsid w:val="00385A24"/>
    <w:rsid w:val="00386995"/>
    <w:rsid w:val="00386A0F"/>
    <w:rsid w:val="00387B38"/>
    <w:rsid w:val="00390CB2"/>
    <w:rsid w:val="003914F2"/>
    <w:rsid w:val="00391DE1"/>
    <w:rsid w:val="00392245"/>
    <w:rsid w:val="00392C1E"/>
    <w:rsid w:val="003933C7"/>
    <w:rsid w:val="003946CE"/>
    <w:rsid w:val="00394EEC"/>
    <w:rsid w:val="00396072"/>
    <w:rsid w:val="003964AB"/>
    <w:rsid w:val="00396753"/>
    <w:rsid w:val="003A13FB"/>
    <w:rsid w:val="003A148D"/>
    <w:rsid w:val="003A2384"/>
    <w:rsid w:val="003A286A"/>
    <w:rsid w:val="003A505A"/>
    <w:rsid w:val="003A5123"/>
    <w:rsid w:val="003A516E"/>
    <w:rsid w:val="003A5BF8"/>
    <w:rsid w:val="003A5FEA"/>
    <w:rsid w:val="003A75B2"/>
    <w:rsid w:val="003A76D1"/>
    <w:rsid w:val="003A77B6"/>
    <w:rsid w:val="003B23CF"/>
    <w:rsid w:val="003B3392"/>
    <w:rsid w:val="003B40B0"/>
    <w:rsid w:val="003B4562"/>
    <w:rsid w:val="003B5EB9"/>
    <w:rsid w:val="003B72C9"/>
    <w:rsid w:val="003C1C3A"/>
    <w:rsid w:val="003C1ED3"/>
    <w:rsid w:val="003C1FBB"/>
    <w:rsid w:val="003C3B85"/>
    <w:rsid w:val="003C48E5"/>
    <w:rsid w:val="003C55F5"/>
    <w:rsid w:val="003C7C61"/>
    <w:rsid w:val="003D00CF"/>
    <w:rsid w:val="003D0E48"/>
    <w:rsid w:val="003D2081"/>
    <w:rsid w:val="003D2FCC"/>
    <w:rsid w:val="003D313C"/>
    <w:rsid w:val="003D35E7"/>
    <w:rsid w:val="003D3CED"/>
    <w:rsid w:val="003D536C"/>
    <w:rsid w:val="003D5597"/>
    <w:rsid w:val="003D62A9"/>
    <w:rsid w:val="003D6E2D"/>
    <w:rsid w:val="003E03ED"/>
    <w:rsid w:val="003E28EC"/>
    <w:rsid w:val="003E2C8A"/>
    <w:rsid w:val="003E3360"/>
    <w:rsid w:val="003E53EC"/>
    <w:rsid w:val="003E78F2"/>
    <w:rsid w:val="003F0F2F"/>
    <w:rsid w:val="003F17A1"/>
    <w:rsid w:val="003F1BC0"/>
    <w:rsid w:val="003F225D"/>
    <w:rsid w:val="003F2F89"/>
    <w:rsid w:val="003F37F4"/>
    <w:rsid w:val="003F4CBF"/>
    <w:rsid w:val="003F54AB"/>
    <w:rsid w:val="003F557F"/>
    <w:rsid w:val="003F5ACB"/>
    <w:rsid w:val="003F6883"/>
    <w:rsid w:val="003F6FD0"/>
    <w:rsid w:val="003F700A"/>
    <w:rsid w:val="003F7908"/>
    <w:rsid w:val="00400B70"/>
    <w:rsid w:val="004012A3"/>
    <w:rsid w:val="004015D8"/>
    <w:rsid w:val="00402D7B"/>
    <w:rsid w:val="00402F52"/>
    <w:rsid w:val="004036E0"/>
    <w:rsid w:val="0040409C"/>
    <w:rsid w:val="0040506C"/>
    <w:rsid w:val="0040553C"/>
    <w:rsid w:val="0040660D"/>
    <w:rsid w:val="004076AF"/>
    <w:rsid w:val="00407D67"/>
    <w:rsid w:val="00410CE4"/>
    <w:rsid w:val="0041125D"/>
    <w:rsid w:val="004129A3"/>
    <w:rsid w:val="00414EEC"/>
    <w:rsid w:val="00415004"/>
    <w:rsid w:val="00415E0E"/>
    <w:rsid w:val="004161A0"/>
    <w:rsid w:val="004175F4"/>
    <w:rsid w:val="0042139B"/>
    <w:rsid w:val="0042233B"/>
    <w:rsid w:val="0042289B"/>
    <w:rsid w:val="00424650"/>
    <w:rsid w:val="004254AC"/>
    <w:rsid w:val="00425E5D"/>
    <w:rsid w:val="0042602C"/>
    <w:rsid w:val="004266F8"/>
    <w:rsid w:val="00426E41"/>
    <w:rsid w:val="004318AD"/>
    <w:rsid w:val="00435032"/>
    <w:rsid w:val="004372B0"/>
    <w:rsid w:val="0044072E"/>
    <w:rsid w:val="004409BF"/>
    <w:rsid w:val="00440A18"/>
    <w:rsid w:val="00441A68"/>
    <w:rsid w:val="00441B12"/>
    <w:rsid w:val="00442065"/>
    <w:rsid w:val="004435C1"/>
    <w:rsid w:val="0044430D"/>
    <w:rsid w:val="00445764"/>
    <w:rsid w:val="00446898"/>
    <w:rsid w:val="00446A4E"/>
    <w:rsid w:val="00447B4B"/>
    <w:rsid w:val="00447D69"/>
    <w:rsid w:val="004513FA"/>
    <w:rsid w:val="00451A44"/>
    <w:rsid w:val="00452A93"/>
    <w:rsid w:val="00452CE1"/>
    <w:rsid w:val="004551B0"/>
    <w:rsid w:val="00456E33"/>
    <w:rsid w:val="00456E92"/>
    <w:rsid w:val="00457538"/>
    <w:rsid w:val="00460B96"/>
    <w:rsid w:val="00461886"/>
    <w:rsid w:val="004619E3"/>
    <w:rsid w:val="00461AFE"/>
    <w:rsid w:val="00461DF4"/>
    <w:rsid w:val="0046282E"/>
    <w:rsid w:val="00463715"/>
    <w:rsid w:val="004639BF"/>
    <w:rsid w:val="00464C7A"/>
    <w:rsid w:val="00465521"/>
    <w:rsid w:val="00467613"/>
    <w:rsid w:val="00471B15"/>
    <w:rsid w:val="00471CF4"/>
    <w:rsid w:val="00471F97"/>
    <w:rsid w:val="00472A5C"/>
    <w:rsid w:val="00473772"/>
    <w:rsid w:val="00473773"/>
    <w:rsid w:val="0047446C"/>
    <w:rsid w:val="00474D0D"/>
    <w:rsid w:val="0047517A"/>
    <w:rsid w:val="004757F5"/>
    <w:rsid w:val="00475F3B"/>
    <w:rsid w:val="0047707E"/>
    <w:rsid w:val="00477133"/>
    <w:rsid w:val="00477819"/>
    <w:rsid w:val="00477BBA"/>
    <w:rsid w:val="00477C91"/>
    <w:rsid w:val="00481B39"/>
    <w:rsid w:val="00481BCE"/>
    <w:rsid w:val="00481CA1"/>
    <w:rsid w:val="00481D00"/>
    <w:rsid w:val="00482BB7"/>
    <w:rsid w:val="00483C50"/>
    <w:rsid w:val="00484E6A"/>
    <w:rsid w:val="0048621E"/>
    <w:rsid w:val="00486EE4"/>
    <w:rsid w:val="00487003"/>
    <w:rsid w:val="004872C8"/>
    <w:rsid w:val="00487B8F"/>
    <w:rsid w:val="00490E97"/>
    <w:rsid w:val="004929F1"/>
    <w:rsid w:val="00492C76"/>
    <w:rsid w:val="00493A6E"/>
    <w:rsid w:val="00494457"/>
    <w:rsid w:val="00494870"/>
    <w:rsid w:val="004A226B"/>
    <w:rsid w:val="004A2399"/>
    <w:rsid w:val="004A23B2"/>
    <w:rsid w:val="004A3015"/>
    <w:rsid w:val="004A31E0"/>
    <w:rsid w:val="004A31FF"/>
    <w:rsid w:val="004A38FB"/>
    <w:rsid w:val="004A3E7F"/>
    <w:rsid w:val="004A40AF"/>
    <w:rsid w:val="004A6666"/>
    <w:rsid w:val="004A6FDA"/>
    <w:rsid w:val="004A73AD"/>
    <w:rsid w:val="004B0DAF"/>
    <w:rsid w:val="004B1BDA"/>
    <w:rsid w:val="004B1E4D"/>
    <w:rsid w:val="004B24DE"/>
    <w:rsid w:val="004B30A3"/>
    <w:rsid w:val="004B319D"/>
    <w:rsid w:val="004B4A15"/>
    <w:rsid w:val="004B4A4A"/>
    <w:rsid w:val="004B4B74"/>
    <w:rsid w:val="004B6428"/>
    <w:rsid w:val="004B7DAE"/>
    <w:rsid w:val="004C034B"/>
    <w:rsid w:val="004C0796"/>
    <w:rsid w:val="004C0BE1"/>
    <w:rsid w:val="004C1E19"/>
    <w:rsid w:val="004C2C84"/>
    <w:rsid w:val="004C2FD3"/>
    <w:rsid w:val="004C3234"/>
    <w:rsid w:val="004C56BB"/>
    <w:rsid w:val="004C614B"/>
    <w:rsid w:val="004C76D5"/>
    <w:rsid w:val="004D0C6D"/>
    <w:rsid w:val="004D0FA9"/>
    <w:rsid w:val="004D1D09"/>
    <w:rsid w:val="004D2D3B"/>
    <w:rsid w:val="004D378A"/>
    <w:rsid w:val="004D3B9C"/>
    <w:rsid w:val="004D4A8F"/>
    <w:rsid w:val="004D697A"/>
    <w:rsid w:val="004D69A1"/>
    <w:rsid w:val="004D6AC1"/>
    <w:rsid w:val="004D71F1"/>
    <w:rsid w:val="004D7E2E"/>
    <w:rsid w:val="004E0416"/>
    <w:rsid w:val="004E135E"/>
    <w:rsid w:val="004E2207"/>
    <w:rsid w:val="004E2808"/>
    <w:rsid w:val="004E44AD"/>
    <w:rsid w:val="004E5A0A"/>
    <w:rsid w:val="004E5E4E"/>
    <w:rsid w:val="004E5F87"/>
    <w:rsid w:val="004E6A12"/>
    <w:rsid w:val="004E6A37"/>
    <w:rsid w:val="004E73DF"/>
    <w:rsid w:val="004E73F7"/>
    <w:rsid w:val="004E77B5"/>
    <w:rsid w:val="004F00FC"/>
    <w:rsid w:val="004F03E6"/>
    <w:rsid w:val="004F0F3E"/>
    <w:rsid w:val="004F18D1"/>
    <w:rsid w:val="004F1CD0"/>
    <w:rsid w:val="004F1FC9"/>
    <w:rsid w:val="004F2213"/>
    <w:rsid w:val="004F2469"/>
    <w:rsid w:val="004F2B62"/>
    <w:rsid w:val="004F3FAB"/>
    <w:rsid w:val="004F497D"/>
    <w:rsid w:val="004F52D5"/>
    <w:rsid w:val="004F58B7"/>
    <w:rsid w:val="004F622F"/>
    <w:rsid w:val="004F7A4E"/>
    <w:rsid w:val="004F7D43"/>
    <w:rsid w:val="00502A07"/>
    <w:rsid w:val="00502AFC"/>
    <w:rsid w:val="00504333"/>
    <w:rsid w:val="0050461E"/>
    <w:rsid w:val="005051EB"/>
    <w:rsid w:val="00505532"/>
    <w:rsid w:val="00505878"/>
    <w:rsid w:val="00506BA6"/>
    <w:rsid w:val="005129A8"/>
    <w:rsid w:val="0051490B"/>
    <w:rsid w:val="00515278"/>
    <w:rsid w:val="005153D4"/>
    <w:rsid w:val="005161A2"/>
    <w:rsid w:val="00517873"/>
    <w:rsid w:val="005178CA"/>
    <w:rsid w:val="00522CDD"/>
    <w:rsid w:val="00523865"/>
    <w:rsid w:val="00524829"/>
    <w:rsid w:val="00524B10"/>
    <w:rsid w:val="0052553D"/>
    <w:rsid w:val="0052756B"/>
    <w:rsid w:val="00527875"/>
    <w:rsid w:val="00527932"/>
    <w:rsid w:val="005303DB"/>
    <w:rsid w:val="00532386"/>
    <w:rsid w:val="00532677"/>
    <w:rsid w:val="00532D71"/>
    <w:rsid w:val="00533E16"/>
    <w:rsid w:val="00534BA6"/>
    <w:rsid w:val="00534DC3"/>
    <w:rsid w:val="005361FD"/>
    <w:rsid w:val="005371F7"/>
    <w:rsid w:val="005372DE"/>
    <w:rsid w:val="00540661"/>
    <w:rsid w:val="00540A11"/>
    <w:rsid w:val="0054289E"/>
    <w:rsid w:val="00542FB3"/>
    <w:rsid w:val="00545A7D"/>
    <w:rsid w:val="00545E39"/>
    <w:rsid w:val="0054659F"/>
    <w:rsid w:val="005469F2"/>
    <w:rsid w:val="00547216"/>
    <w:rsid w:val="00551119"/>
    <w:rsid w:val="005516A5"/>
    <w:rsid w:val="00551CD1"/>
    <w:rsid w:val="005535F0"/>
    <w:rsid w:val="00553F4F"/>
    <w:rsid w:val="00554085"/>
    <w:rsid w:val="00555282"/>
    <w:rsid w:val="005553AE"/>
    <w:rsid w:val="0055652D"/>
    <w:rsid w:val="00556758"/>
    <w:rsid w:val="005573DE"/>
    <w:rsid w:val="00561D27"/>
    <w:rsid w:val="005631BB"/>
    <w:rsid w:val="00563209"/>
    <w:rsid w:val="00563E74"/>
    <w:rsid w:val="00565C10"/>
    <w:rsid w:val="005665A9"/>
    <w:rsid w:val="005666FB"/>
    <w:rsid w:val="005669EF"/>
    <w:rsid w:val="0057014D"/>
    <w:rsid w:val="0057159B"/>
    <w:rsid w:val="00572252"/>
    <w:rsid w:val="005727EF"/>
    <w:rsid w:val="00572CF3"/>
    <w:rsid w:val="00574A71"/>
    <w:rsid w:val="00574C19"/>
    <w:rsid w:val="00575336"/>
    <w:rsid w:val="00576E8A"/>
    <w:rsid w:val="0057723B"/>
    <w:rsid w:val="00580454"/>
    <w:rsid w:val="00580729"/>
    <w:rsid w:val="00580D23"/>
    <w:rsid w:val="00581434"/>
    <w:rsid w:val="005819F7"/>
    <w:rsid w:val="00581D3D"/>
    <w:rsid w:val="00584DC4"/>
    <w:rsid w:val="00585BCD"/>
    <w:rsid w:val="0058607B"/>
    <w:rsid w:val="005863AA"/>
    <w:rsid w:val="00586D24"/>
    <w:rsid w:val="005874F3"/>
    <w:rsid w:val="0058759F"/>
    <w:rsid w:val="005918DE"/>
    <w:rsid w:val="00593462"/>
    <w:rsid w:val="00593491"/>
    <w:rsid w:val="005934A4"/>
    <w:rsid w:val="005934C8"/>
    <w:rsid w:val="005957E1"/>
    <w:rsid w:val="00595852"/>
    <w:rsid w:val="0059591C"/>
    <w:rsid w:val="005969E0"/>
    <w:rsid w:val="005A0399"/>
    <w:rsid w:val="005A172A"/>
    <w:rsid w:val="005A2F17"/>
    <w:rsid w:val="005A30E1"/>
    <w:rsid w:val="005A54A6"/>
    <w:rsid w:val="005A5ED1"/>
    <w:rsid w:val="005A676D"/>
    <w:rsid w:val="005B0827"/>
    <w:rsid w:val="005B0922"/>
    <w:rsid w:val="005B108B"/>
    <w:rsid w:val="005B2446"/>
    <w:rsid w:val="005B3ED0"/>
    <w:rsid w:val="005B4410"/>
    <w:rsid w:val="005B5F9F"/>
    <w:rsid w:val="005B7471"/>
    <w:rsid w:val="005B7FC7"/>
    <w:rsid w:val="005B7FCA"/>
    <w:rsid w:val="005C0825"/>
    <w:rsid w:val="005C1A0C"/>
    <w:rsid w:val="005C34DE"/>
    <w:rsid w:val="005C3D80"/>
    <w:rsid w:val="005C3DC6"/>
    <w:rsid w:val="005C56C6"/>
    <w:rsid w:val="005C58C7"/>
    <w:rsid w:val="005C5A67"/>
    <w:rsid w:val="005C605F"/>
    <w:rsid w:val="005C7A3A"/>
    <w:rsid w:val="005C7AEE"/>
    <w:rsid w:val="005D0494"/>
    <w:rsid w:val="005D2801"/>
    <w:rsid w:val="005D2F17"/>
    <w:rsid w:val="005D3896"/>
    <w:rsid w:val="005D44C6"/>
    <w:rsid w:val="005D4571"/>
    <w:rsid w:val="005D486F"/>
    <w:rsid w:val="005D5871"/>
    <w:rsid w:val="005D5A75"/>
    <w:rsid w:val="005D75E4"/>
    <w:rsid w:val="005E0513"/>
    <w:rsid w:val="005E2641"/>
    <w:rsid w:val="005E39DE"/>
    <w:rsid w:val="005E3A02"/>
    <w:rsid w:val="005E431C"/>
    <w:rsid w:val="005E4C50"/>
    <w:rsid w:val="005E5729"/>
    <w:rsid w:val="005E5795"/>
    <w:rsid w:val="005E77B6"/>
    <w:rsid w:val="005F0519"/>
    <w:rsid w:val="005F1A1F"/>
    <w:rsid w:val="005F234C"/>
    <w:rsid w:val="005F3C3D"/>
    <w:rsid w:val="005F3D06"/>
    <w:rsid w:val="005F4035"/>
    <w:rsid w:val="005F48FB"/>
    <w:rsid w:val="005F5139"/>
    <w:rsid w:val="005F6535"/>
    <w:rsid w:val="005F6D7D"/>
    <w:rsid w:val="005F72DB"/>
    <w:rsid w:val="005F7F56"/>
    <w:rsid w:val="006004C9"/>
    <w:rsid w:val="00600865"/>
    <w:rsid w:val="00600D6B"/>
    <w:rsid w:val="00600F09"/>
    <w:rsid w:val="00600FAF"/>
    <w:rsid w:val="006011D9"/>
    <w:rsid w:val="006014AF"/>
    <w:rsid w:val="00601530"/>
    <w:rsid w:val="006015BE"/>
    <w:rsid w:val="006019E0"/>
    <w:rsid w:val="00601E75"/>
    <w:rsid w:val="00602287"/>
    <w:rsid w:val="00602D2F"/>
    <w:rsid w:val="00603830"/>
    <w:rsid w:val="00603890"/>
    <w:rsid w:val="006046FD"/>
    <w:rsid w:val="00604B2D"/>
    <w:rsid w:val="00604C01"/>
    <w:rsid w:val="00606580"/>
    <w:rsid w:val="00607D22"/>
    <w:rsid w:val="006102BA"/>
    <w:rsid w:val="00610507"/>
    <w:rsid w:val="00611454"/>
    <w:rsid w:val="00612741"/>
    <w:rsid w:val="00613959"/>
    <w:rsid w:val="00614BF6"/>
    <w:rsid w:val="0061582E"/>
    <w:rsid w:val="0061656A"/>
    <w:rsid w:val="006168FE"/>
    <w:rsid w:val="00616ED2"/>
    <w:rsid w:val="006178B3"/>
    <w:rsid w:val="00617BD5"/>
    <w:rsid w:val="00620705"/>
    <w:rsid w:val="00620961"/>
    <w:rsid w:val="00623B63"/>
    <w:rsid w:val="00623D31"/>
    <w:rsid w:val="00626300"/>
    <w:rsid w:val="00626C87"/>
    <w:rsid w:val="00627EF4"/>
    <w:rsid w:val="00630B05"/>
    <w:rsid w:val="00631914"/>
    <w:rsid w:val="00633114"/>
    <w:rsid w:val="006337BE"/>
    <w:rsid w:val="00633B25"/>
    <w:rsid w:val="00634B58"/>
    <w:rsid w:val="00634D21"/>
    <w:rsid w:val="00634DE5"/>
    <w:rsid w:val="00634FDF"/>
    <w:rsid w:val="006351A4"/>
    <w:rsid w:val="00636A96"/>
    <w:rsid w:val="006412E6"/>
    <w:rsid w:val="00641631"/>
    <w:rsid w:val="006417FC"/>
    <w:rsid w:val="006424C7"/>
    <w:rsid w:val="00642566"/>
    <w:rsid w:val="00642C8F"/>
    <w:rsid w:val="006447E3"/>
    <w:rsid w:val="00644C50"/>
    <w:rsid w:val="00645D61"/>
    <w:rsid w:val="00652576"/>
    <w:rsid w:val="006557CE"/>
    <w:rsid w:val="0065680A"/>
    <w:rsid w:val="0066174D"/>
    <w:rsid w:val="00666351"/>
    <w:rsid w:val="006671EC"/>
    <w:rsid w:val="006678B5"/>
    <w:rsid w:val="0067060D"/>
    <w:rsid w:val="006719FE"/>
    <w:rsid w:val="00672B68"/>
    <w:rsid w:val="00672BA0"/>
    <w:rsid w:val="00672CB4"/>
    <w:rsid w:val="00674A39"/>
    <w:rsid w:val="006750E6"/>
    <w:rsid w:val="00676BF5"/>
    <w:rsid w:val="00676E6E"/>
    <w:rsid w:val="00680614"/>
    <w:rsid w:val="00680C76"/>
    <w:rsid w:val="00680DB9"/>
    <w:rsid w:val="0068196D"/>
    <w:rsid w:val="00681FF2"/>
    <w:rsid w:val="006820AC"/>
    <w:rsid w:val="0068375E"/>
    <w:rsid w:val="00683C4E"/>
    <w:rsid w:val="00683D30"/>
    <w:rsid w:val="00685016"/>
    <w:rsid w:val="006850DF"/>
    <w:rsid w:val="0068530E"/>
    <w:rsid w:val="00686FBB"/>
    <w:rsid w:val="00692CBE"/>
    <w:rsid w:val="00694638"/>
    <w:rsid w:val="00694835"/>
    <w:rsid w:val="00694918"/>
    <w:rsid w:val="00694AA8"/>
    <w:rsid w:val="006964A8"/>
    <w:rsid w:val="00697165"/>
    <w:rsid w:val="006A0602"/>
    <w:rsid w:val="006A12F7"/>
    <w:rsid w:val="006A216F"/>
    <w:rsid w:val="006A2C4A"/>
    <w:rsid w:val="006A5CDF"/>
    <w:rsid w:val="006A5EF9"/>
    <w:rsid w:val="006A6BEC"/>
    <w:rsid w:val="006A7C60"/>
    <w:rsid w:val="006A7FBC"/>
    <w:rsid w:val="006B0EBF"/>
    <w:rsid w:val="006B0EDF"/>
    <w:rsid w:val="006B195C"/>
    <w:rsid w:val="006B3175"/>
    <w:rsid w:val="006B4180"/>
    <w:rsid w:val="006B571D"/>
    <w:rsid w:val="006B5B3C"/>
    <w:rsid w:val="006B6958"/>
    <w:rsid w:val="006B75A2"/>
    <w:rsid w:val="006B7615"/>
    <w:rsid w:val="006C1568"/>
    <w:rsid w:val="006C1731"/>
    <w:rsid w:val="006C328F"/>
    <w:rsid w:val="006C342D"/>
    <w:rsid w:val="006C3ACC"/>
    <w:rsid w:val="006C51A6"/>
    <w:rsid w:val="006C53DC"/>
    <w:rsid w:val="006C545C"/>
    <w:rsid w:val="006C57F3"/>
    <w:rsid w:val="006C6121"/>
    <w:rsid w:val="006C6FF2"/>
    <w:rsid w:val="006D0EFC"/>
    <w:rsid w:val="006D1219"/>
    <w:rsid w:val="006D44BA"/>
    <w:rsid w:val="006D4BC2"/>
    <w:rsid w:val="006D54FE"/>
    <w:rsid w:val="006D55D3"/>
    <w:rsid w:val="006D5ECF"/>
    <w:rsid w:val="006D756B"/>
    <w:rsid w:val="006D7894"/>
    <w:rsid w:val="006E283B"/>
    <w:rsid w:val="006E2E08"/>
    <w:rsid w:val="006E31B1"/>
    <w:rsid w:val="006E5A94"/>
    <w:rsid w:val="006E699D"/>
    <w:rsid w:val="006E6C3F"/>
    <w:rsid w:val="006F07FE"/>
    <w:rsid w:val="006F0AF9"/>
    <w:rsid w:val="006F1696"/>
    <w:rsid w:val="006F27E6"/>
    <w:rsid w:val="006F2997"/>
    <w:rsid w:val="006F2F8D"/>
    <w:rsid w:val="006F438F"/>
    <w:rsid w:val="006F4625"/>
    <w:rsid w:val="006F6520"/>
    <w:rsid w:val="006F6F2C"/>
    <w:rsid w:val="006F734A"/>
    <w:rsid w:val="006F761A"/>
    <w:rsid w:val="006F7964"/>
    <w:rsid w:val="00700EDE"/>
    <w:rsid w:val="00701DC9"/>
    <w:rsid w:val="007023D4"/>
    <w:rsid w:val="00702E18"/>
    <w:rsid w:val="007030E9"/>
    <w:rsid w:val="007031CF"/>
    <w:rsid w:val="00703313"/>
    <w:rsid w:val="00703394"/>
    <w:rsid w:val="00703640"/>
    <w:rsid w:val="00703ACA"/>
    <w:rsid w:val="00704745"/>
    <w:rsid w:val="00705169"/>
    <w:rsid w:val="007060FF"/>
    <w:rsid w:val="0070621A"/>
    <w:rsid w:val="007068AF"/>
    <w:rsid w:val="007069C9"/>
    <w:rsid w:val="007075A2"/>
    <w:rsid w:val="007113B8"/>
    <w:rsid w:val="00712482"/>
    <w:rsid w:val="00716CFE"/>
    <w:rsid w:val="00717243"/>
    <w:rsid w:val="00717713"/>
    <w:rsid w:val="00717E9D"/>
    <w:rsid w:val="007209F7"/>
    <w:rsid w:val="00720E14"/>
    <w:rsid w:val="00720FE5"/>
    <w:rsid w:val="00721046"/>
    <w:rsid w:val="00721460"/>
    <w:rsid w:val="0072157F"/>
    <w:rsid w:val="007224E2"/>
    <w:rsid w:val="007231E2"/>
    <w:rsid w:val="007242FD"/>
    <w:rsid w:val="007246EE"/>
    <w:rsid w:val="00724AB5"/>
    <w:rsid w:val="00724C17"/>
    <w:rsid w:val="007256D3"/>
    <w:rsid w:val="0072638D"/>
    <w:rsid w:val="00726C39"/>
    <w:rsid w:val="007275C2"/>
    <w:rsid w:val="00727A8F"/>
    <w:rsid w:val="00730077"/>
    <w:rsid w:val="007305EB"/>
    <w:rsid w:val="00730B57"/>
    <w:rsid w:val="0073158B"/>
    <w:rsid w:val="007316F6"/>
    <w:rsid w:val="00731748"/>
    <w:rsid w:val="00731CFB"/>
    <w:rsid w:val="00732516"/>
    <w:rsid w:val="0073398F"/>
    <w:rsid w:val="0073582F"/>
    <w:rsid w:val="00735E3C"/>
    <w:rsid w:val="00736617"/>
    <w:rsid w:val="007377D2"/>
    <w:rsid w:val="007402C8"/>
    <w:rsid w:val="00742500"/>
    <w:rsid w:val="00742FF5"/>
    <w:rsid w:val="0074308F"/>
    <w:rsid w:val="00743213"/>
    <w:rsid w:val="007447EA"/>
    <w:rsid w:val="00750579"/>
    <w:rsid w:val="00750714"/>
    <w:rsid w:val="00750E3C"/>
    <w:rsid w:val="007518BE"/>
    <w:rsid w:val="00751F29"/>
    <w:rsid w:val="007526F8"/>
    <w:rsid w:val="00753DD1"/>
    <w:rsid w:val="00755448"/>
    <w:rsid w:val="00755877"/>
    <w:rsid w:val="007558EE"/>
    <w:rsid w:val="00756A19"/>
    <w:rsid w:val="00756FCD"/>
    <w:rsid w:val="007573CE"/>
    <w:rsid w:val="00757B58"/>
    <w:rsid w:val="00760442"/>
    <w:rsid w:val="0076099F"/>
    <w:rsid w:val="00760D08"/>
    <w:rsid w:val="0076179B"/>
    <w:rsid w:val="00761993"/>
    <w:rsid w:val="00762A25"/>
    <w:rsid w:val="00763A3E"/>
    <w:rsid w:val="00764ED8"/>
    <w:rsid w:val="00765076"/>
    <w:rsid w:val="00767270"/>
    <w:rsid w:val="00770959"/>
    <w:rsid w:val="00770F9C"/>
    <w:rsid w:val="007715D3"/>
    <w:rsid w:val="0077167F"/>
    <w:rsid w:val="007732B2"/>
    <w:rsid w:val="00774814"/>
    <w:rsid w:val="00777AA8"/>
    <w:rsid w:val="007803C5"/>
    <w:rsid w:val="0078057C"/>
    <w:rsid w:val="007814B1"/>
    <w:rsid w:val="00781FDB"/>
    <w:rsid w:val="007832EF"/>
    <w:rsid w:val="00783D14"/>
    <w:rsid w:val="00784571"/>
    <w:rsid w:val="0078478A"/>
    <w:rsid w:val="00786A70"/>
    <w:rsid w:val="00786B26"/>
    <w:rsid w:val="0078760A"/>
    <w:rsid w:val="00793B23"/>
    <w:rsid w:val="00794E3C"/>
    <w:rsid w:val="0079581E"/>
    <w:rsid w:val="00795A4D"/>
    <w:rsid w:val="007960DC"/>
    <w:rsid w:val="0079733D"/>
    <w:rsid w:val="007974CA"/>
    <w:rsid w:val="007A0414"/>
    <w:rsid w:val="007A0506"/>
    <w:rsid w:val="007A09A4"/>
    <w:rsid w:val="007A11D0"/>
    <w:rsid w:val="007A2657"/>
    <w:rsid w:val="007A3252"/>
    <w:rsid w:val="007A38C4"/>
    <w:rsid w:val="007A3AFC"/>
    <w:rsid w:val="007A40BF"/>
    <w:rsid w:val="007A4457"/>
    <w:rsid w:val="007A71EC"/>
    <w:rsid w:val="007B06BB"/>
    <w:rsid w:val="007B0CFD"/>
    <w:rsid w:val="007B14FA"/>
    <w:rsid w:val="007B299B"/>
    <w:rsid w:val="007B6BFB"/>
    <w:rsid w:val="007C0408"/>
    <w:rsid w:val="007C1807"/>
    <w:rsid w:val="007C223C"/>
    <w:rsid w:val="007C2286"/>
    <w:rsid w:val="007C22CF"/>
    <w:rsid w:val="007C5348"/>
    <w:rsid w:val="007D0350"/>
    <w:rsid w:val="007D0D14"/>
    <w:rsid w:val="007D1F34"/>
    <w:rsid w:val="007D24EE"/>
    <w:rsid w:val="007D2B8E"/>
    <w:rsid w:val="007D2E33"/>
    <w:rsid w:val="007D2ECD"/>
    <w:rsid w:val="007D2F3E"/>
    <w:rsid w:val="007D55B5"/>
    <w:rsid w:val="007D58FF"/>
    <w:rsid w:val="007D6703"/>
    <w:rsid w:val="007D6B2F"/>
    <w:rsid w:val="007D7AE2"/>
    <w:rsid w:val="007D7C61"/>
    <w:rsid w:val="007E0D66"/>
    <w:rsid w:val="007E11A8"/>
    <w:rsid w:val="007E28B7"/>
    <w:rsid w:val="007E4019"/>
    <w:rsid w:val="007E428E"/>
    <w:rsid w:val="007E454F"/>
    <w:rsid w:val="007E5356"/>
    <w:rsid w:val="007E53AB"/>
    <w:rsid w:val="007E5FB0"/>
    <w:rsid w:val="007E794C"/>
    <w:rsid w:val="007F0622"/>
    <w:rsid w:val="007F06C1"/>
    <w:rsid w:val="007F164E"/>
    <w:rsid w:val="007F16D6"/>
    <w:rsid w:val="007F23CE"/>
    <w:rsid w:val="007F2872"/>
    <w:rsid w:val="007F2D9A"/>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F2D"/>
    <w:rsid w:val="00805F50"/>
    <w:rsid w:val="00806660"/>
    <w:rsid w:val="00807CA9"/>
    <w:rsid w:val="0081340B"/>
    <w:rsid w:val="00814CB0"/>
    <w:rsid w:val="00814FB1"/>
    <w:rsid w:val="00815445"/>
    <w:rsid w:val="00815C1A"/>
    <w:rsid w:val="00816018"/>
    <w:rsid w:val="00820554"/>
    <w:rsid w:val="00821B85"/>
    <w:rsid w:val="0082259D"/>
    <w:rsid w:val="0082302A"/>
    <w:rsid w:val="008233E0"/>
    <w:rsid w:val="0082370C"/>
    <w:rsid w:val="008255E3"/>
    <w:rsid w:val="0082655D"/>
    <w:rsid w:val="0082689B"/>
    <w:rsid w:val="00826EE4"/>
    <w:rsid w:val="00826FC7"/>
    <w:rsid w:val="00830879"/>
    <w:rsid w:val="00830DC8"/>
    <w:rsid w:val="00832878"/>
    <w:rsid w:val="00832E84"/>
    <w:rsid w:val="0083547B"/>
    <w:rsid w:val="00836B43"/>
    <w:rsid w:val="008409B5"/>
    <w:rsid w:val="00843AF9"/>
    <w:rsid w:val="008440A8"/>
    <w:rsid w:val="008440D6"/>
    <w:rsid w:val="008444FF"/>
    <w:rsid w:val="008445C0"/>
    <w:rsid w:val="00846FA8"/>
    <w:rsid w:val="008475A9"/>
    <w:rsid w:val="0084779D"/>
    <w:rsid w:val="00847AB2"/>
    <w:rsid w:val="00850B6F"/>
    <w:rsid w:val="008515C3"/>
    <w:rsid w:val="00852104"/>
    <w:rsid w:val="00852506"/>
    <w:rsid w:val="00852D7C"/>
    <w:rsid w:val="00853A2E"/>
    <w:rsid w:val="00855026"/>
    <w:rsid w:val="008550C4"/>
    <w:rsid w:val="0085574B"/>
    <w:rsid w:val="00860229"/>
    <w:rsid w:val="0086034C"/>
    <w:rsid w:val="00860466"/>
    <w:rsid w:val="00860F27"/>
    <w:rsid w:val="00864292"/>
    <w:rsid w:val="00866057"/>
    <w:rsid w:val="00867083"/>
    <w:rsid w:val="00867245"/>
    <w:rsid w:val="00870D28"/>
    <w:rsid w:val="008712FD"/>
    <w:rsid w:val="00873151"/>
    <w:rsid w:val="00873864"/>
    <w:rsid w:val="00873F8E"/>
    <w:rsid w:val="00875405"/>
    <w:rsid w:val="00880C55"/>
    <w:rsid w:val="0088249F"/>
    <w:rsid w:val="00883BEE"/>
    <w:rsid w:val="00883CFB"/>
    <w:rsid w:val="00884101"/>
    <w:rsid w:val="00884BA8"/>
    <w:rsid w:val="00884C3A"/>
    <w:rsid w:val="00890DA7"/>
    <w:rsid w:val="00891F50"/>
    <w:rsid w:val="008934AD"/>
    <w:rsid w:val="00894179"/>
    <w:rsid w:val="00894C54"/>
    <w:rsid w:val="0089569C"/>
    <w:rsid w:val="00895CEF"/>
    <w:rsid w:val="00896EED"/>
    <w:rsid w:val="00897343"/>
    <w:rsid w:val="008A0B88"/>
    <w:rsid w:val="008A0D29"/>
    <w:rsid w:val="008A22F4"/>
    <w:rsid w:val="008A4B17"/>
    <w:rsid w:val="008A55AC"/>
    <w:rsid w:val="008A5956"/>
    <w:rsid w:val="008A5E92"/>
    <w:rsid w:val="008A7BC9"/>
    <w:rsid w:val="008B0637"/>
    <w:rsid w:val="008B06CF"/>
    <w:rsid w:val="008B2D3C"/>
    <w:rsid w:val="008B4164"/>
    <w:rsid w:val="008B4F7C"/>
    <w:rsid w:val="008B556C"/>
    <w:rsid w:val="008B5A8A"/>
    <w:rsid w:val="008B5C0F"/>
    <w:rsid w:val="008B5EFB"/>
    <w:rsid w:val="008B6CEC"/>
    <w:rsid w:val="008B7047"/>
    <w:rsid w:val="008B7557"/>
    <w:rsid w:val="008B76DD"/>
    <w:rsid w:val="008B76E7"/>
    <w:rsid w:val="008B7B84"/>
    <w:rsid w:val="008C01DE"/>
    <w:rsid w:val="008C0990"/>
    <w:rsid w:val="008C1382"/>
    <w:rsid w:val="008C14ED"/>
    <w:rsid w:val="008C19E0"/>
    <w:rsid w:val="008C1D3C"/>
    <w:rsid w:val="008C2D82"/>
    <w:rsid w:val="008C310E"/>
    <w:rsid w:val="008C36BF"/>
    <w:rsid w:val="008C3BF2"/>
    <w:rsid w:val="008C45A8"/>
    <w:rsid w:val="008C54F2"/>
    <w:rsid w:val="008D355F"/>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F1ADF"/>
    <w:rsid w:val="008F2A90"/>
    <w:rsid w:val="008F36E6"/>
    <w:rsid w:val="008F415F"/>
    <w:rsid w:val="008F45AF"/>
    <w:rsid w:val="008F49F7"/>
    <w:rsid w:val="008F4B6F"/>
    <w:rsid w:val="008F53D7"/>
    <w:rsid w:val="008F5482"/>
    <w:rsid w:val="008F59AA"/>
    <w:rsid w:val="008F6232"/>
    <w:rsid w:val="008F7C34"/>
    <w:rsid w:val="008F7E3A"/>
    <w:rsid w:val="0090007B"/>
    <w:rsid w:val="00900247"/>
    <w:rsid w:val="00901BD8"/>
    <w:rsid w:val="00903D7F"/>
    <w:rsid w:val="00904C0E"/>
    <w:rsid w:val="00904DA4"/>
    <w:rsid w:val="00906201"/>
    <w:rsid w:val="00906387"/>
    <w:rsid w:val="00906A4D"/>
    <w:rsid w:val="00906C84"/>
    <w:rsid w:val="009070C9"/>
    <w:rsid w:val="00907E53"/>
    <w:rsid w:val="0091016B"/>
    <w:rsid w:val="00910263"/>
    <w:rsid w:val="0091036D"/>
    <w:rsid w:val="0091270E"/>
    <w:rsid w:val="0091382A"/>
    <w:rsid w:val="00914242"/>
    <w:rsid w:val="00914F6F"/>
    <w:rsid w:val="0091520F"/>
    <w:rsid w:val="00916ED1"/>
    <w:rsid w:val="00917580"/>
    <w:rsid w:val="00922961"/>
    <w:rsid w:val="00922B8C"/>
    <w:rsid w:val="009230F4"/>
    <w:rsid w:val="009237E7"/>
    <w:rsid w:val="00924A88"/>
    <w:rsid w:val="00925279"/>
    <w:rsid w:val="00925AF5"/>
    <w:rsid w:val="009262FF"/>
    <w:rsid w:val="009268BD"/>
    <w:rsid w:val="009300C9"/>
    <w:rsid w:val="00930B72"/>
    <w:rsid w:val="00930BC9"/>
    <w:rsid w:val="00933412"/>
    <w:rsid w:val="00934A70"/>
    <w:rsid w:val="00934FA1"/>
    <w:rsid w:val="0093535E"/>
    <w:rsid w:val="00936E26"/>
    <w:rsid w:val="00937AFF"/>
    <w:rsid w:val="00940071"/>
    <w:rsid w:val="00940528"/>
    <w:rsid w:val="009409D6"/>
    <w:rsid w:val="00941121"/>
    <w:rsid w:val="0094120E"/>
    <w:rsid w:val="00941ECC"/>
    <w:rsid w:val="0094212D"/>
    <w:rsid w:val="00942A38"/>
    <w:rsid w:val="00942B03"/>
    <w:rsid w:val="009433D9"/>
    <w:rsid w:val="00943558"/>
    <w:rsid w:val="00944CCA"/>
    <w:rsid w:val="009457F1"/>
    <w:rsid w:val="0094666C"/>
    <w:rsid w:val="00947236"/>
    <w:rsid w:val="00952657"/>
    <w:rsid w:val="00955055"/>
    <w:rsid w:val="009551DA"/>
    <w:rsid w:val="009553B6"/>
    <w:rsid w:val="009554A7"/>
    <w:rsid w:val="0095683A"/>
    <w:rsid w:val="00957627"/>
    <w:rsid w:val="00957EF1"/>
    <w:rsid w:val="009607FB"/>
    <w:rsid w:val="00961178"/>
    <w:rsid w:val="009622C2"/>
    <w:rsid w:val="00962D5C"/>
    <w:rsid w:val="00962D7D"/>
    <w:rsid w:val="0096450A"/>
    <w:rsid w:val="00964F20"/>
    <w:rsid w:val="00966095"/>
    <w:rsid w:val="00966C38"/>
    <w:rsid w:val="00967965"/>
    <w:rsid w:val="00967A87"/>
    <w:rsid w:val="00970623"/>
    <w:rsid w:val="00971C20"/>
    <w:rsid w:val="00972393"/>
    <w:rsid w:val="0097286A"/>
    <w:rsid w:val="00973412"/>
    <w:rsid w:val="009759B6"/>
    <w:rsid w:val="00976D52"/>
    <w:rsid w:val="0098013F"/>
    <w:rsid w:val="00980942"/>
    <w:rsid w:val="0098111C"/>
    <w:rsid w:val="009811B5"/>
    <w:rsid w:val="00982998"/>
    <w:rsid w:val="00982A39"/>
    <w:rsid w:val="0098382C"/>
    <w:rsid w:val="00983E45"/>
    <w:rsid w:val="00983EDC"/>
    <w:rsid w:val="009878A9"/>
    <w:rsid w:val="00991C17"/>
    <w:rsid w:val="00991DBC"/>
    <w:rsid w:val="00993792"/>
    <w:rsid w:val="00995734"/>
    <w:rsid w:val="009964C3"/>
    <w:rsid w:val="00996DD4"/>
    <w:rsid w:val="00997BF4"/>
    <w:rsid w:val="009A05E5"/>
    <w:rsid w:val="009A0AE9"/>
    <w:rsid w:val="009A1F11"/>
    <w:rsid w:val="009A2896"/>
    <w:rsid w:val="009A2B2C"/>
    <w:rsid w:val="009A2DBF"/>
    <w:rsid w:val="009A3627"/>
    <w:rsid w:val="009A3DC3"/>
    <w:rsid w:val="009A4855"/>
    <w:rsid w:val="009B0C51"/>
    <w:rsid w:val="009B1032"/>
    <w:rsid w:val="009B174B"/>
    <w:rsid w:val="009B2845"/>
    <w:rsid w:val="009B2BBC"/>
    <w:rsid w:val="009B2D1F"/>
    <w:rsid w:val="009B3821"/>
    <w:rsid w:val="009B3B4B"/>
    <w:rsid w:val="009B4D98"/>
    <w:rsid w:val="009B50AD"/>
    <w:rsid w:val="009B56E2"/>
    <w:rsid w:val="009B6273"/>
    <w:rsid w:val="009C1444"/>
    <w:rsid w:val="009C19E7"/>
    <w:rsid w:val="009C1CFC"/>
    <w:rsid w:val="009C1E1D"/>
    <w:rsid w:val="009C222D"/>
    <w:rsid w:val="009C39F6"/>
    <w:rsid w:val="009C3F6D"/>
    <w:rsid w:val="009C46DC"/>
    <w:rsid w:val="009C49F0"/>
    <w:rsid w:val="009C7714"/>
    <w:rsid w:val="009D1A30"/>
    <w:rsid w:val="009D2A4C"/>
    <w:rsid w:val="009D2BF1"/>
    <w:rsid w:val="009D3273"/>
    <w:rsid w:val="009D4C63"/>
    <w:rsid w:val="009D5550"/>
    <w:rsid w:val="009D55D0"/>
    <w:rsid w:val="009D6B08"/>
    <w:rsid w:val="009E2128"/>
    <w:rsid w:val="009E233A"/>
    <w:rsid w:val="009E2AF4"/>
    <w:rsid w:val="009E3181"/>
    <w:rsid w:val="009E3301"/>
    <w:rsid w:val="009E4700"/>
    <w:rsid w:val="009E5195"/>
    <w:rsid w:val="009E6615"/>
    <w:rsid w:val="009E6F61"/>
    <w:rsid w:val="009E7DF0"/>
    <w:rsid w:val="009F3409"/>
    <w:rsid w:val="009F3CC9"/>
    <w:rsid w:val="009F4BBB"/>
    <w:rsid w:val="009F4F0C"/>
    <w:rsid w:val="009F5D82"/>
    <w:rsid w:val="009F6387"/>
    <w:rsid w:val="009F736D"/>
    <w:rsid w:val="009F75B3"/>
    <w:rsid w:val="009F7835"/>
    <w:rsid w:val="009F787D"/>
    <w:rsid w:val="00A02F7C"/>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44D8"/>
    <w:rsid w:val="00A15061"/>
    <w:rsid w:val="00A165E5"/>
    <w:rsid w:val="00A17BCF"/>
    <w:rsid w:val="00A20C03"/>
    <w:rsid w:val="00A22241"/>
    <w:rsid w:val="00A22B0F"/>
    <w:rsid w:val="00A246DF"/>
    <w:rsid w:val="00A2490B"/>
    <w:rsid w:val="00A24ADB"/>
    <w:rsid w:val="00A25521"/>
    <w:rsid w:val="00A25E83"/>
    <w:rsid w:val="00A27F22"/>
    <w:rsid w:val="00A27F91"/>
    <w:rsid w:val="00A315E2"/>
    <w:rsid w:val="00A32E5A"/>
    <w:rsid w:val="00A33190"/>
    <w:rsid w:val="00A333E3"/>
    <w:rsid w:val="00A33BE8"/>
    <w:rsid w:val="00A34677"/>
    <w:rsid w:val="00A35247"/>
    <w:rsid w:val="00A35E30"/>
    <w:rsid w:val="00A377C3"/>
    <w:rsid w:val="00A40A06"/>
    <w:rsid w:val="00A40A7A"/>
    <w:rsid w:val="00A43F67"/>
    <w:rsid w:val="00A446A1"/>
    <w:rsid w:val="00A44BA5"/>
    <w:rsid w:val="00A471D8"/>
    <w:rsid w:val="00A50B52"/>
    <w:rsid w:val="00A51966"/>
    <w:rsid w:val="00A52ED3"/>
    <w:rsid w:val="00A564A9"/>
    <w:rsid w:val="00A5697F"/>
    <w:rsid w:val="00A57C55"/>
    <w:rsid w:val="00A601DC"/>
    <w:rsid w:val="00A6087E"/>
    <w:rsid w:val="00A60982"/>
    <w:rsid w:val="00A61278"/>
    <w:rsid w:val="00A612AF"/>
    <w:rsid w:val="00A61790"/>
    <w:rsid w:val="00A62ED0"/>
    <w:rsid w:val="00A63188"/>
    <w:rsid w:val="00A6361A"/>
    <w:rsid w:val="00A643D7"/>
    <w:rsid w:val="00A64C2B"/>
    <w:rsid w:val="00A65600"/>
    <w:rsid w:val="00A6660B"/>
    <w:rsid w:val="00A6701F"/>
    <w:rsid w:val="00A671AD"/>
    <w:rsid w:val="00A67682"/>
    <w:rsid w:val="00A70CB9"/>
    <w:rsid w:val="00A710BA"/>
    <w:rsid w:val="00A7159D"/>
    <w:rsid w:val="00A72D08"/>
    <w:rsid w:val="00A73146"/>
    <w:rsid w:val="00A7335E"/>
    <w:rsid w:val="00A753E6"/>
    <w:rsid w:val="00A75609"/>
    <w:rsid w:val="00A764C7"/>
    <w:rsid w:val="00A776B7"/>
    <w:rsid w:val="00A81C14"/>
    <w:rsid w:val="00A81C45"/>
    <w:rsid w:val="00A8261A"/>
    <w:rsid w:val="00A835FF"/>
    <w:rsid w:val="00A84EF5"/>
    <w:rsid w:val="00A853FE"/>
    <w:rsid w:val="00A85C85"/>
    <w:rsid w:val="00A87848"/>
    <w:rsid w:val="00A8793E"/>
    <w:rsid w:val="00A87958"/>
    <w:rsid w:val="00A91F80"/>
    <w:rsid w:val="00A92178"/>
    <w:rsid w:val="00A9337F"/>
    <w:rsid w:val="00A93710"/>
    <w:rsid w:val="00A9383F"/>
    <w:rsid w:val="00A9433B"/>
    <w:rsid w:val="00A95DBD"/>
    <w:rsid w:val="00A97BA7"/>
    <w:rsid w:val="00AA4A42"/>
    <w:rsid w:val="00AA5FA6"/>
    <w:rsid w:val="00AA6380"/>
    <w:rsid w:val="00AA68E7"/>
    <w:rsid w:val="00AA6BE5"/>
    <w:rsid w:val="00AA7191"/>
    <w:rsid w:val="00AA7D85"/>
    <w:rsid w:val="00AB07C6"/>
    <w:rsid w:val="00AB3D28"/>
    <w:rsid w:val="00AB4E36"/>
    <w:rsid w:val="00AB653B"/>
    <w:rsid w:val="00AB679B"/>
    <w:rsid w:val="00AC24CA"/>
    <w:rsid w:val="00AC2D21"/>
    <w:rsid w:val="00AC2E0C"/>
    <w:rsid w:val="00AC4510"/>
    <w:rsid w:val="00AC4AB8"/>
    <w:rsid w:val="00AC5B08"/>
    <w:rsid w:val="00AD15B7"/>
    <w:rsid w:val="00AD15EB"/>
    <w:rsid w:val="00AD20AC"/>
    <w:rsid w:val="00AD415E"/>
    <w:rsid w:val="00AD47ED"/>
    <w:rsid w:val="00AD5086"/>
    <w:rsid w:val="00AD7313"/>
    <w:rsid w:val="00AD7FE4"/>
    <w:rsid w:val="00AE127E"/>
    <w:rsid w:val="00AE1DCF"/>
    <w:rsid w:val="00AE2D06"/>
    <w:rsid w:val="00AE3B82"/>
    <w:rsid w:val="00AE4150"/>
    <w:rsid w:val="00AE58A9"/>
    <w:rsid w:val="00AE6018"/>
    <w:rsid w:val="00AE7BC4"/>
    <w:rsid w:val="00AF0E73"/>
    <w:rsid w:val="00AF2B31"/>
    <w:rsid w:val="00AF3314"/>
    <w:rsid w:val="00AF7080"/>
    <w:rsid w:val="00AF7C18"/>
    <w:rsid w:val="00B0048F"/>
    <w:rsid w:val="00B02A5A"/>
    <w:rsid w:val="00B03097"/>
    <w:rsid w:val="00B033C3"/>
    <w:rsid w:val="00B03B74"/>
    <w:rsid w:val="00B04BE3"/>
    <w:rsid w:val="00B05C0D"/>
    <w:rsid w:val="00B05C5E"/>
    <w:rsid w:val="00B064E3"/>
    <w:rsid w:val="00B068F1"/>
    <w:rsid w:val="00B07303"/>
    <w:rsid w:val="00B07334"/>
    <w:rsid w:val="00B07563"/>
    <w:rsid w:val="00B077A8"/>
    <w:rsid w:val="00B10A95"/>
    <w:rsid w:val="00B110B5"/>
    <w:rsid w:val="00B123B0"/>
    <w:rsid w:val="00B12EBF"/>
    <w:rsid w:val="00B151E9"/>
    <w:rsid w:val="00B1614A"/>
    <w:rsid w:val="00B17407"/>
    <w:rsid w:val="00B175FD"/>
    <w:rsid w:val="00B20D90"/>
    <w:rsid w:val="00B21B80"/>
    <w:rsid w:val="00B22381"/>
    <w:rsid w:val="00B24FC1"/>
    <w:rsid w:val="00B257C9"/>
    <w:rsid w:val="00B258C6"/>
    <w:rsid w:val="00B260D7"/>
    <w:rsid w:val="00B26513"/>
    <w:rsid w:val="00B27CAD"/>
    <w:rsid w:val="00B30336"/>
    <w:rsid w:val="00B3036D"/>
    <w:rsid w:val="00B31956"/>
    <w:rsid w:val="00B31C45"/>
    <w:rsid w:val="00B31ED7"/>
    <w:rsid w:val="00B3324C"/>
    <w:rsid w:val="00B3485D"/>
    <w:rsid w:val="00B34E2E"/>
    <w:rsid w:val="00B35382"/>
    <w:rsid w:val="00B35F5A"/>
    <w:rsid w:val="00B37DF9"/>
    <w:rsid w:val="00B40A51"/>
    <w:rsid w:val="00B40DB9"/>
    <w:rsid w:val="00B40DD5"/>
    <w:rsid w:val="00B4131E"/>
    <w:rsid w:val="00B41B32"/>
    <w:rsid w:val="00B4222F"/>
    <w:rsid w:val="00B428E3"/>
    <w:rsid w:val="00B430C5"/>
    <w:rsid w:val="00B430EA"/>
    <w:rsid w:val="00B44726"/>
    <w:rsid w:val="00B452B1"/>
    <w:rsid w:val="00B455B9"/>
    <w:rsid w:val="00B46BC4"/>
    <w:rsid w:val="00B46D58"/>
    <w:rsid w:val="00B47751"/>
    <w:rsid w:val="00B47D42"/>
    <w:rsid w:val="00B50660"/>
    <w:rsid w:val="00B50976"/>
    <w:rsid w:val="00B50CDB"/>
    <w:rsid w:val="00B52D40"/>
    <w:rsid w:val="00B53EFE"/>
    <w:rsid w:val="00B56743"/>
    <w:rsid w:val="00B60FC5"/>
    <w:rsid w:val="00B60FD2"/>
    <w:rsid w:val="00B62119"/>
    <w:rsid w:val="00B62160"/>
    <w:rsid w:val="00B6246B"/>
    <w:rsid w:val="00B6280D"/>
    <w:rsid w:val="00B62DAD"/>
    <w:rsid w:val="00B63DB1"/>
    <w:rsid w:val="00B64287"/>
    <w:rsid w:val="00B64F31"/>
    <w:rsid w:val="00B650D7"/>
    <w:rsid w:val="00B6510C"/>
    <w:rsid w:val="00B65176"/>
    <w:rsid w:val="00B653BA"/>
    <w:rsid w:val="00B657C4"/>
    <w:rsid w:val="00B66F13"/>
    <w:rsid w:val="00B67085"/>
    <w:rsid w:val="00B7015D"/>
    <w:rsid w:val="00B706C0"/>
    <w:rsid w:val="00B711C3"/>
    <w:rsid w:val="00B719B2"/>
    <w:rsid w:val="00B728EA"/>
    <w:rsid w:val="00B729E9"/>
    <w:rsid w:val="00B73CC4"/>
    <w:rsid w:val="00B73FBD"/>
    <w:rsid w:val="00B74E1B"/>
    <w:rsid w:val="00B75795"/>
    <w:rsid w:val="00B76047"/>
    <w:rsid w:val="00B775CD"/>
    <w:rsid w:val="00B82440"/>
    <w:rsid w:val="00B82DBF"/>
    <w:rsid w:val="00B830C5"/>
    <w:rsid w:val="00B8640D"/>
    <w:rsid w:val="00B868C5"/>
    <w:rsid w:val="00B87DBC"/>
    <w:rsid w:val="00B87E15"/>
    <w:rsid w:val="00B901DB"/>
    <w:rsid w:val="00B94B25"/>
    <w:rsid w:val="00B95A62"/>
    <w:rsid w:val="00BA1276"/>
    <w:rsid w:val="00BA1367"/>
    <w:rsid w:val="00BA1CF6"/>
    <w:rsid w:val="00BA29AA"/>
    <w:rsid w:val="00BA34C2"/>
    <w:rsid w:val="00BA4F9D"/>
    <w:rsid w:val="00BB19B2"/>
    <w:rsid w:val="00BB2360"/>
    <w:rsid w:val="00BB4851"/>
    <w:rsid w:val="00BB489F"/>
    <w:rsid w:val="00BB59B4"/>
    <w:rsid w:val="00BB6F1D"/>
    <w:rsid w:val="00BC0F15"/>
    <w:rsid w:val="00BC20AF"/>
    <w:rsid w:val="00BC3D44"/>
    <w:rsid w:val="00BC4E8E"/>
    <w:rsid w:val="00BC5854"/>
    <w:rsid w:val="00BC5A2B"/>
    <w:rsid w:val="00BC7094"/>
    <w:rsid w:val="00BC7682"/>
    <w:rsid w:val="00BD0A2D"/>
    <w:rsid w:val="00BD0DF8"/>
    <w:rsid w:val="00BD1DB8"/>
    <w:rsid w:val="00BD1FD7"/>
    <w:rsid w:val="00BD23E9"/>
    <w:rsid w:val="00BD34E3"/>
    <w:rsid w:val="00BD4A54"/>
    <w:rsid w:val="00BD5AEA"/>
    <w:rsid w:val="00BD725F"/>
    <w:rsid w:val="00BD72BB"/>
    <w:rsid w:val="00BD79C6"/>
    <w:rsid w:val="00BE05F6"/>
    <w:rsid w:val="00BE0B4E"/>
    <w:rsid w:val="00BE1774"/>
    <w:rsid w:val="00BE1BD2"/>
    <w:rsid w:val="00BE3287"/>
    <w:rsid w:val="00BE4282"/>
    <w:rsid w:val="00BE48C4"/>
    <w:rsid w:val="00BE7AB8"/>
    <w:rsid w:val="00BF0B45"/>
    <w:rsid w:val="00BF26C6"/>
    <w:rsid w:val="00BF3991"/>
    <w:rsid w:val="00BF3C1D"/>
    <w:rsid w:val="00BF40C0"/>
    <w:rsid w:val="00BF40F9"/>
    <w:rsid w:val="00BF49CF"/>
    <w:rsid w:val="00BF57F1"/>
    <w:rsid w:val="00BF5B98"/>
    <w:rsid w:val="00BF6D05"/>
    <w:rsid w:val="00BF7BFE"/>
    <w:rsid w:val="00C00190"/>
    <w:rsid w:val="00C006BF"/>
    <w:rsid w:val="00C012EC"/>
    <w:rsid w:val="00C017A2"/>
    <w:rsid w:val="00C028F7"/>
    <w:rsid w:val="00C038B3"/>
    <w:rsid w:val="00C0451B"/>
    <w:rsid w:val="00C04CA4"/>
    <w:rsid w:val="00C04E9E"/>
    <w:rsid w:val="00C06B05"/>
    <w:rsid w:val="00C07F2B"/>
    <w:rsid w:val="00C10365"/>
    <w:rsid w:val="00C135B6"/>
    <w:rsid w:val="00C136CE"/>
    <w:rsid w:val="00C1432F"/>
    <w:rsid w:val="00C15662"/>
    <w:rsid w:val="00C168AE"/>
    <w:rsid w:val="00C168C6"/>
    <w:rsid w:val="00C16B2F"/>
    <w:rsid w:val="00C20377"/>
    <w:rsid w:val="00C20631"/>
    <w:rsid w:val="00C20A18"/>
    <w:rsid w:val="00C218C2"/>
    <w:rsid w:val="00C2334F"/>
    <w:rsid w:val="00C23679"/>
    <w:rsid w:val="00C237A0"/>
    <w:rsid w:val="00C277E8"/>
    <w:rsid w:val="00C27BA7"/>
    <w:rsid w:val="00C27CB9"/>
    <w:rsid w:val="00C313C4"/>
    <w:rsid w:val="00C33727"/>
    <w:rsid w:val="00C35E3F"/>
    <w:rsid w:val="00C360D9"/>
    <w:rsid w:val="00C3680D"/>
    <w:rsid w:val="00C36CF5"/>
    <w:rsid w:val="00C3759D"/>
    <w:rsid w:val="00C379C3"/>
    <w:rsid w:val="00C4117D"/>
    <w:rsid w:val="00C41A88"/>
    <w:rsid w:val="00C426E9"/>
    <w:rsid w:val="00C42AA7"/>
    <w:rsid w:val="00C45031"/>
    <w:rsid w:val="00C452DD"/>
    <w:rsid w:val="00C46658"/>
    <w:rsid w:val="00C47D3D"/>
    <w:rsid w:val="00C50165"/>
    <w:rsid w:val="00C526E4"/>
    <w:rsid w:val="00C535A7"/>
    <w:rsid w:val="00C53EDC"/>
    <w:rsid w:val="00C54050"/>
    <w:rsid w:val="00C55603"/>
    <w:rsid w:val="00C55E06"/>
    <w:rsid w:val="00C62F3F"/>
    <w:rsid w:val="00C62F4F"/>
    <w:rsid w:val="00C63DC0"/>
    <w:rsid w:val="00C6419F"/>
    <w:rsid w:val="00C64F0C"/>
    <w:rsid w:val="00C66142"/>
    <w:rsid w:val="00C6698C"/>
    <w:rsid w:val="00C66B4E"/>
    <w:rsid w:val="00C67D35"/>
    <w:rsid w:val="00C72368"/>
    <w:rsid w:val="00C72715"/>
    <w:rsid w:val="00C73752"/>
    <w:rsid w:val="00C75538"/>
    <w:rsid w:val="00C768DA"/>
    <w:rsid w:val="00C7768C"/>
    <w:rsid w:val="00C77EDD"/>
    <w:rsid w:val="00C804FB"/>
    <w:rsid w:val="00C80DAA"/>
    <w:rsid w:val="00C8191A"/>
    <w:rsid w:val="00C82526"/>
    <w:rsid w:val="00C8675F"/>
    <w:rsid w:val="00C86A22"/>
    <w:rsid w:val="00C86AA3"/>
    <w:rsid w:val="00C87A68"/>
    <w:rsid w:val="00C87DB6"/>
    <w:rsid w:val="00C900FE"/>
    <w:rsid w:val="00C908A8"/>
    <w:rsid w:val="00C90DB1"/>
    <w:rsid w:val="00C923A5"/>
    <w:rsid w:val="00C92513"/>
    <w:rsid w:val="00C942DE"/>
    <w:rsid w:val="00C94524"/>
    <w:rsid w:val="00C94DD3"/>
    <w:rsid w:val="00C950F4"/>
    <w:rsid w:val="00C95378"/>
    <w:rsid w:val="00C9640D"/>
    <w:rsid w:val="00C97CCE"/>
    <w:rsid w:val="00CA067F"/>
    <w:rsid w:val="00CA2842"/>
    <w:rsid w:val="00CA5C83"/>
    <w:rsid w:val="00CA632A"/>
    <w:rsid w:val="00CA6B01"/>
    <w:rsid w:val="00CB0B37"/>
    <w:rsid w:val="00CB0C30"/>
    <w:rsid w:val="00CB16B9"/>
    <w:rsid w:val="00CB182E"/>
    <w:rsid w:val="00CB26C0"/>
    <w:rsid w:val="00CB2991"/>
    <w:rsid w:val="00CB2ED3"/>
    <w:rsid w:val="00CB5009"/>
    <w:rsid w:val="00CB5BE6"/>
    <w:rsid w:val="00CB7B49"/>
    <w:rsid w:val="00CB7DB9"/>
    <w:rsid w:val="00CC028D"/>
    <w:rsid w:val="00CC1453"/>
    <w:rsid w:val="00CC1D4F"/>
    <w:rsid w:val="00CC2DD4"/>
    <w:rsid w:val="00CC3AD0"/>
    <w:rsid w:val="00CC3FF4"/>
    <w:rsid w:val="00CC4F00"/>
    <w:rsid w:val="00CC5584"/>
    <w:rsid w:val="00CC7B17"/>
    <w:rsid w:val="00CC7D8F"/>
    <w:rsid w:val="00CD0565"/>
    <w:rsid w:val="00CD0879"/>
    <w:rsid w:val="00CD1A0B"/>
    <w:rsid w:val="00CD34D2"/>
    <w:rsid w:val="00CD3D74"/>
    <w:rsid w:val="00CD4025"/>
    <w:rsid w:val="00CD4276"/>
    <w:rsid w:val="00CD574F"/>
    <w:rsid w:val="00CD585A"/>
    <w:rsid w:val="00CD7125"/>
    <w:rsid w:val="00CD72CA"/>
    <w:rsid w:val="00CE1D90"/>
    <w:rsid w:val="00CE20EB"/>
    <w:rsid w:val="00CE344B"/>
    <w:rsid w:val="00CE3D02"/>
    <w:rsid w:val="00CE4BA4"/>
    <w:rsid w:val="00CE4C93"/>
    <w:rsid w:val="00CE541F"/>
    <w:rsid w:val="00CE56C7"/>
    <w:rsid w:val="00CE7293"/>
    <w:rsid w:val="00CE7C33"/>
    <w:rsid w:val="00CE7E35"/>
    <w:rsid w:val="00CF3742"/>
    <w:rsid w:val="00CF46DE"/>
    <w:rsid w:val="00CF48CA"/>
    <w:rsid w:val="00CF4D90"/>
    <w:rsid w:val="00CF5751"/>
    <w:rsid w:val="00CF59BC"/>
    <w:rsid w:val="00CF714F"/>
    <w:rsid w:val="00D01895"/>
    <w:rsid w:val="00D01B89"/>
    <w:rsid w:val="00D04B3F"/>
    <w:rsid w:val="00D054BB"/>
    <w:rsid w:val="00D07072"/>
    <w:rsid w:val="00D1204C"/>
    <w:rsid w:val="00D123E0"/>
    <w:rsid w:val="00D12616"/>
    <w:rsid w:val="00D12B40"/>
    <w:rsid w:val="00D12B68"/>
    <w:rsid w:val="00D14275"/>
    <w:rsid w:val="00D1472A"/>
    <w:rsid w:val="00D15144"/>
    <w:rsid w:val="00D15489"/>
    <w:rsid w:val="00D15FC1"/>
    <w:rsid w:val="00D1616D"/>
    <w:rsid w:val="00D16EEB"/>
    <w:rsid w:val="00D224CD"/>
    <w:rsid w:val="00D2261C"/>
    <w:rsid w:val="00D229B3"/>
    <w:rsid w:val="00D235DA"/>
    <w:rsid w:val="00D25379"/>
    <w:rsid w:val="00D26175"/>
    <w:rsid w:val="00D268B7"/>
    <w:rsid w:val="00D269DF"/>
    <w:rsid w:val="00D26CFC"/>
    <w:rsid w:val="00D300A0"/>
    <w:rsid w:val="00D310BF"/>
    <w:rsid w:val="00D321E6"/>
    <w:rsid w:val="00D340A7"/>
    <w:rsid w:val="00D34CB4"/>
    <w:rsid w:val="00D35E66"/>
    <w:rsid w:val="00D35EB4"/>
    <w:rsid w:val="00D37C64"/>
    <w:rsid w:val="00D40C0A"/>
    <w:rsid w:val="00D40DDC"/>
    <w:rsid w:val="00D4447E"/>
    <w:rsid w:val="00D4493D"/>
    <w:rsid w:val="00D44C40"/>
    <w:rsid w:val="00D44C5E"/>
    <w:rsid w:val="00D44E20"/>
    <w:rsid w:val="00D4502F"/>
    <w:rsid w:val="00D4580C"/>
    <w:rsid w:val="00D46B80"/>
    <w:rsid w:val="00D479B7"/>
    <w:rsid w:val="00D47E50"/>
    <w:rsid w:val="00D5017D"/>
    <w:rsid w:val="00D5048C"/>
    <w:rsid w:val="00D506C7"/>
    <w:rsid w:val="00D516E5"/>
    <w:rsid w:val="00D51CBE"/>
    <w:rsid w:val="00D52F79"/>
    <w:rsid w:val="00D53565"/>
    <w:rsid w:val="00D53A82"/>
    <w:rsid w:val="00D53CC2"/>
    <w:rsid w:val="00D551E2"/>
    <w:rsid w:val="00D55DD4"/>
    <w:rsid w:val="00D55EC3"/>
    <w:rsid w:val="00D57296"/>
    <w:rsid w:val="00D575BB"/>
    <w:rsid w:val="00D57956"/>
    <w:rsid w:val="00D61CD3"/>
    <w:rsid w:val="00D629C5"/>
    <w:rsid w:val="00D66623"/>
    <w:rsid w:val="00D728C6"/>
    <w:rsid w:val="00D7294C"/>
    <w:rsid w:val="00D742BB"/>
    <w:rsid w:val="00D74707"/>
    <w:rsid w:val="00D7481C"/>
    <w:rsid w:val="00D75B36"/>
    <w:rsid w:val="00D76DBD"/>
    <w:rsid w:val="00D772AA"/>
    <w:rsid w:val="00D77A9C"/>
    <w:rsid w:val="00D77C34"/>
    <w:rsid w:val="00D77F3D"/>
    <w:rsid w:val="00D8057F"/>
    <w:rsid w:val="00D80952"/>
    <w:rsid w:val="00D81548"/>
    <w:rsid w:val="00D81D39"/>
    <w:rsid w:val="00D81DA8"/>
    <w:rsid w:val="00D848C6"/>
    <w:rsid w:val="00D8505B"/>
    <w:rsid w:val="00D859D1"/>
    <w:rsid w:val="00D869C8"/>
    <w:rsid w:val="00D86FFF"/>
    <w:rsid w:val="00D877EC"/>
    <w:rsid w:val="00D90876"/>
    <w:rsid w:val="00D90EFB"/>
    <w:rsid w:val="00D91017"/>
    <w:rsid w:val="00D927EC"/>
    <w:rsid w:val="00D93447"/>
    <w:rsid w:val="00D952DE"/>
    <w:rsid w:val="00D95545"/>
    <w:rsid w:val="00D9594A"/>
    <w:rsid w:val="00D96233"/>
    <w:rsid w:val="00D96FE1"/>
    <w:rsid w:val="00D96FE6"/>
    <w:rsid w:val="00DA135B"/>
    <w:rsid w:val="00DA1643"/>
    <w:rsid w:val="00DA2C09"/>
    <w:rsid w:val="00DA3D21"/>
    <w:rsid w:val="00DA3FEC"/>
    <w:rsid w:val="00DA420F"/>
    <w:rsid w:val="00DA4326"/>
    <w:rsid w:val="00DA45D3"/>
    <w:rsid w:val="00DA4C5E"/>
    <w:rsid w:val="00DA4E89"/>
    <w:rsid w:val="00DA5BA1"/>
    <w:rsid w:val="00DA6D7F"/>
    <w:rsid w:val="00DB07F9"/>
    <w:rsid w:val="00DB1D35"/>
    <w:rsid w:val="00DB29D3"/>
    <w:rsid w:val="00DB47C8"/>
    <w:rsid w:val="00DB4F4C"/>
    <w:rsid w:val="00DB576C"/>
    <w:rsid w:val="00DB6FA9"/>
    <w:rsid w:val="00DB7F2D"/>
    <w:rsid w:val="00DC1C68"/>
    <w:rsid w:val="00DC1CC6"/>
    <w:rsid w:val="00DC28E6"/>
    <w:rsid w:val="00DC5142"/>
    <w:rsid w:val="00DC5A86"/>
    <w:rsid w:val="00DC7E54"/>
    <w:rsid w:val="00DD10A8"/>
    <w:rsid w:val="00DD1E5C"/>
    <w:rsid w:val="00DD2781"/>
    <w:rsid w:val="00DD319E"/>
    <w:rsid w:val="00DD3E09"/>
    <w:rsid w:val="00DD450F"/>
    <w:rsid w:val="00DD5CFF"/>
    <w:rsid w:val="00DD6106"/>
    <w:rsid w:val="00DD63C9"/>
    <w:rsid w:val="00DD6475"/>
    <w:rsid w:val="00DD6821"/>
    <w:rsid w:val="00DD6ADF"/>
    <w:rsid w:val="00DD7637"/>
    <w:rsid w:val="00DE04B2"/>
    <w:rsid w:val="00DE0D8E"/>
    <w:rsid w:val="00DE114B"/>
    <w:rsid w:val="00DE1DF4"/>
    <w:rsid w:val="00DE2163"/>
    <w:rsid w:val="00DE23AE"/>
    <w:rsid w:val="00DE29C7"/>
    <w:rsid w:val="00DE3398"/>
    <w:rsid w:val="00DE4EAB"/>
    <w:rsid w:val="00DE5475"/>
    <w:rsid w:val="00DE6C50"/>
    <w:rsid w:val="00DE7B1D"/>
    <w:rsid w:val="00DF15E4"/>
    <w:rsid w:val="00DF1606"/>
    <w:rsid w:val="00DF185D"/>
    <w:rsid w:val="00DF2219"/>
    <w:rsid w:val="00DF261D"/>
    <w:rsid w:val="00DF26BA"/>
    <w:rsid w:val="00DF39DC"/>
    <w:rsid w:val="00DF3B83"/>
    <w:rsid w:val="00DF3EF5"/>
    <w:rsid w:val="00DF49F8"/>
    <w:rsid w:val="00DF4B0E"/>
    <w:rsid w:val="00DF5398"/>
    <w:rsid w:val="00DF53AA"/>
    <w:rsid w:val="00DF6250"/>
    <w:rsid w:val="00DF7AB3"/>
    <w:rsid w:val="00DF7EDF"/>
    <w:rsid w:val="00E00E0A"/>
    <w:rsid w:val="00E01A9B"/>
    <w:rsid w:val="00E02188"/>
    <w:rsid w:val="00E02258"/>
    <w:rsid w:val="00E0244F"/>
    <w:rsid w:val="00E0286F"/>
    <w:rsid w:val="00E03509"/>
    <w:rsid w:val="00E03514"/>
    <w:rsid w:val="00E059E3"/>
    <w:rsid w:val="00E1206B"/>
    <w:rsid w:val="00E13A0C"/>
    <w:rsid w:val="00E13DAA"/>
    <w:rsid w:val="00E14127"/>
    <w:rsid w:val="00E14644"/>
    <w:rsid w:val="00E15829"/>
    <w:rsid w:val="00E15FF7"/>
    <w:rsid w:val="00E169DD"/>
    <w:rsid w:val="00E17133"/>
    <w:rsid w:val="00E20A77"/>
    <w:rsid w:val="00E21170"/>
    <w:rsid w:val="00E2141E"/>
    <w:rsid w:val="00E2182C"/>
    <w:rsid w:val="00E2206A"/>
    <w:rsid w:val="00E2308C"/>
    <w:rsid w:val="00E23929"/>
    <w:rsid w:val="00E242E9"/>
    <w:rsid w:val="00E27653"/>
    <w:rsid w:val="00E27EFD"/>
    <w:rsid w:val="00E3006C"/>
    <w:rsid w:val="00E30165"/>
    <w:rsid w:val="00E30E79"/>
    <w:rsid w:val="00E32075"/>
    <w:rsid w:val="00E33C03"/>
    <w:rsid w:val="00E341D8"/>
    <w:rsid w:val="00E34354"/>
    <w:rsid w:val="00E35D77"/>
    <w:rsid w:val="00E4055B"/>
    <w:rsid w:val="00E4119E"/>
    <w:rsid w:val="00E415F3"/>
    <w:rsid w:val="00E4178A"/>
    <w:rsid w:val="00E41A26"/>
    <w:rsid w:val="00E44FE7"/>
    <w:rsid w:val="00E46298"/>
    <w:rsid w:val="00E46585"/>
    <w:rsid w:val="00E47333"/>
    <w:rsid w:val="00E4756B"/>
    <w:rsid w:val="00E51C1C"/>
    <w:rsid w:val="00E51C61"/>
    <w:rsid w:val="00E5210C"/>
    <w:rsid w:val="00E53A8E"/>
    <w:rsid w:val="00E5500B"/>
    <w:rsid w:val="00E57773"/>
    <w:rsid w:val="00E60C34"/>
    <w:rsid w:val="00E60E2A"/>
    <w:rsid w:val="00E6130B"/>
    <w:rsid w:val="00E61312"/>
    <w:rsid w:val="00E6239D"/>
    <w:rsid w:val="00E63833"/>
    <w:rsid w:val="00E639E9"/>
    <w:rsid w:val="00E6463F"/>
    <w:rsid w:val="00E65731"/>
    <w:rsid w:val="00E66088"/>
    <w:rsid w:val="00E6795A"/>
    <w:rsid w:val="00E67CD4"/>
    <w:rsid w:val="00E67F7F"/>
    <w:rsid w:val="00E72575"/>
    <w:rsid w:val="00E72DB4"/>
    <w:rsid w:val="00E74340"/>
    <w:rsid w:val="00E74905"/>
    <w:rsid w:val="00E75CBE"/>
    <w:rsid w:val="00E76646"/>
    <w:rsid w:val="00E7783C"/>
    <w:rsid w:val="00E809A2"/>
    <w:rsid w:val="00E824CB"/>
    <w:rsid w:val="00E825BD"/>
    <w:rsid w:val="00E82BB7"/>
    <w:rsid w:val="00E83518"/>
    <w:rsid w:val="00E85192"/>
    <w:rsid w:val="00E86067"/>
    <w:rsid w:val="00E866D6"/>
    <w:rsid w:val="00E875CE"/>
    <w:rsid w:val="00E9005E"/>
    <w:rsid w:val="00E92149"/>
    <w:rsid w:val="00E92968"/>
    <w:rsid w:val="00E9317E"/>
    <w:rsid w:val="00E93FF9"/>
    <w:rsid w:val="00E9438C"/>
    <w:rsid w:val="00E9701D"/>
    <w:rsid w:val="00E973BB"/>
    <w:rsid w:val="00E97430"/>
    <w:rsid w:val="00EA03FE"/>
    <w:rsid w:val="00EA04D5"/>
    <w:rsid w:val="00EA0515"/>
    <w:rsid w:val="00EA0541"/>
    <w:rsid w:val="00EA0FAC"/>
    <w:rsid w:val="00EA11B8"/>
    <w:rsid w:val="00EA1D5A"/>
    <w:rsid w:val="00EA1EA1"/>
    <w:rsid w:val="00EA28CE"/>
    <w:rsid w:val="00EA2DA2"/>
    <w:rsid w:val="00EA336F"/>
    <w:rsid w:val="00EA38CA"/>
    <w:rsid w:val="00EA39CD"/>
    <w:rsid w:val="00EA4170"/>
    <w:rsid w:val="00EA52D3"/>
    <w:rsid w:val="00EA5CE3"/>
    <w:rsid w:val="00EA66E4"/>
    <w:rsid w:val="00EB01F9"/>
    <w:rsid w:val="00EB0843"/>
    <w:rsid w:val="00EB1611"/>
    <w:rsid w:val="00EB1A54"/>
    <w:rsid w:val="00EB2AB7"/>
    <w:rsid w:val="00EB2FBA"/>
    <w:rsid w:val="00EB3EFD"/>
    <w:rsid w:val="00EB3F96"/>
    <w:rsid w:val="00EB3FBD"/>
    <w:rsid w:val="00EB4D28"/>
    <w:rsid w:val="00EB4F9C"/>
    <w:rsid w:val="00EB5465"/>
    <w:rsid w:val="00EB5856"/>
    <w:rsid w:val="00EB5E94"/>
    <w:rsid w:val="00EB619F"/>
    <w:rsid w:val="00EB6B19"/>
    <w:rsid w:val="00EB6C51"/>
    <w:rsid w:val="00EC0DB8"/>
    <w:rsid w:val="00EC1466"/>
    <w:rsid w:val="00EC1C93"/>
    <w:rsid w:val="00EC1EEE"/>
    <w:rsid w:val="00EC21EF"/>
    <w:rsid w:val="00EC3112"/>
    <w:rsid w:val="00EC6818"/>
    <w:rsid w:val="00EC6D2B"/>
    <w:rsid w:val="00EC7E3F"/>
    <w:rsid w:val="00ED0CD7"/>
    <w:rsid w:val="00ED1970"/>
    <w:rsid w:val="00ED2F7D"/>
    <w:rsid w:val="00ED2FF3"/>
    <w:rsid w:val="00ED421F"/>
    <w:rsid w:val="00ED4545"/>
    <w:rsid w:val="00ED539A"/>
    <w:rsid w:val="00ED6156"/>
    <w:rsid w:val="00ED6158"/>
    <w:rsid w:val="00ED79E8"/>
    <w:rsid w:val="00EE0CD4"/>
    <w:rsid w:val="00EE3A71"/>
    <w:rsid w:val="00EE41C8"/>
    <w:rsid w:val="00EE438A"/>
    <w:rsid w:val="00EE5863"/>
    <w:rsid w:val="00EE5C79"/>
    <w:rsid w:val="00EE5F67"/>
    <w:rsid w:val="00EE6706"/>
    <w:rsid w:val="00EE7773"/>
    <w:rsid w:val="00EE793B"/>
    <w:rsid w:val="00EF1926"/>
    <w:rsid w:val="00EF2383"/>
    <w:rsid w:val="00EF48BE"/>
    <w:rsid w:val="00EF532F"/>
    <w:rsid w:val="00EF5593"/>
    <w:rsid w:val="00EF6086"/>
    <w:rsid w:val="00EF73DB"/>
    <w:rsid w:val="00F004E7"/>
    <w:rsid w:val="00F01A01"/>
    <w:rsid w:val="00F01F63"/>
    <w:rsid w:val="00F02636"/>
    <w:rsid w:val="00F029E8"/>
    <w:rsid w:val="00F02E80"/>
    <w:rsid w:val="00F05D05"/>
    <w:rsid w:val="00F06056"/>
    <w:rsid w:val="00F1017E"/>
    <w:rsid w:val="00F1043A"/>
    <w:rsid w:val="00F10650"/>
    <w:rsid w:val="00F111EE"/>
    <w:rsid w:val="00F11365"/>
    <w:rsid w:val="00F12E2F"/>
    <w:rsid w:val="00F13EC5"/>
    <w:rsid w:val="00F154C5"/>
    <w:rsid w:val="00F15612"/>
    <w:rsid w:val="00F156CA"/>
    <w:rsid w:val="00F15ADF"/>
    <w:rsid w:val="00F15B9A"/>
    <w:rsid w:val="00F203D5"/>
    <w:rsid w:val="00F20436"/>
    <w:rsid w:val="00F20539"/>
    <w:rsid w:val="00F205B7"/>
    <w:rsid w:val="00F20D87"/>
    <w:rsid w:val="00F21B5D"/>
    <w:rsid w:val="00F21EC6"/>
    <w:rsid w:val="00F22401"/>
    <w:rsid w:val="00F229D7"/>
    <w:rsid w:val="00F242DA"/>
    <w:rsid w:val="00F24B10"/>
    <w:rsid w:val="00F25712"/>
    <w:rsid w:val="00F264EB"/>
    <w:rsid w:val="00F2665A"/>
    <w:rsid w:val="00F300F9"/>
    <w:rsid w:val="00F31A84"/>
    <w:rsid w:val="00F324AF"/>
    <w:rsid w:val="00F33175"/>
    <w:rsid w:val="00F3368B"/>
    <w:rsid w:val="00F340FF"/>
    <w:rsid w:val="00F34138"/>
    <w:rsid w:val="00F349B9"/>
    <w:rsid w:val="00F350B5"/>
    <w:rsid w:val="00F35B3E"/>
    <w:rsid w:val="00F36094"/>
    <w:rsid w:val="00F36F34"/>
    <w:rsid w:val="00F370B6"/>
    <w:rsid w:val="00F411A1"/>
    <w:rsid w:val="00F4131D"/>
    <w:rsid w:val="00F4239D"/>
    <w:rsid w:val="00F442BE"/>
    <w:rsid w:val="00F4476B"/>
    <w:rsid w:val="00F47FE9"/>
    <w:rsid w:val="00F506F6"/>
    <w:rsid w:val="00F50EA2"/>
    <w:rsid w:val="00F52628"/>
    <w:rsid w:val="00F5307F"/>
    <w:rsid w:val="00F54056"/>
    <w:rsid w:val="00F54F53"/>
    <w:rsid w:val="00F552A4"/>
    <w:rsid w:val="00F552EC"/>
    <w:rsid w:val="00F5565F"/>
    <w:rsid w:val="00F57C5B"/>
    <w:rsid w:val="00F6002B"/>
    <w:rsid w:val="00F62E9B"/>
    <w:rsid w:val="00F63C1D"/>
    <w:rsid w:val="00F65286"/>
    <w:rsid w:val="00F656E5"/>
    <w:rsid w:val="00F6628D"/>
    <w:rsid w:val="00F71223"/>
    <w:rsid w:val="00F7127F"/>
    <w:rsid w:val="00F714F2"/>
    <w:rsid w:val="00F71D37"/>
    <w:rsid w:val="00F7220F"/>
    <w:rsid w:val="00F7226F"/>
    <w:rsid w:val="00F72620"/>
    <w:rsid w:val="00F72703"/>
    <w:rsid w:val="00F7328E"/>
    <w:rsid w:val="00F74221"/>
    <w:rsid w:val="00F74FBB"/>
    <w:rsid w:val="00F76004"/>
    <w:rsid w:val="00F7679C"/>
    <w:rsid w:val="00F76D17"/>
    <w:rsid w:val="00F778B4"/>
    <w:rsid w:val="00F800DE"/>
    <w:rsid w:val="00F8162B"/>
    <w:rsid w:val="00F81700"/>
    <w:rsid w:val="00F82755"/>
    <w:rsid w:val="00F82954"/>
    <w:rsid w:val="00F829A3"/>
    <w:rsid w:val="00F82A14"/>
    <w:rsid w:val="00F82DFB"/>
    <w:rsid w:val="00F8317A"/>
    <w:rsid w:val="00F83A69"/>
    <w:rsid w:val="00F8467E"/>
    <w:rsid w:val="00F85194"/>
    <w:rsid w:val="00F862BF"/>
    <w:rsid w:val="00F901D9"/>
    <w:rsid w:val="00F9044C"/>
    <w:rsid w:val="00F92334"/>
    <w:rsid w:val="00F945E5"/>
    <w:rsid w:val="00F94FA5"/>
    <w:rsid w:val="00F95126"/>
    <w:rsid w:val="00F959AB"/>
    <w:rsid w:val="00F96DB6"/>
    <w:rsid w:val="00F96F07"/>
    <w:rsid w:val="00F96F49"/>
    <w:rsid w:val="00F978E9"/>
    <w:rsid w:val="00FA06CE"/>
    <w:rsid w:val="00FA334C"/>
    <w:rsid w:val="00FA3706"/>
    <w:rsid w:val="00FA38BF"/>
    <w:rsid w:val="00FA395A"/>
    <w:rsid w:val="00FA3A90"/>
    <w:rsid w:val="00FA3FCF"/>
    <w:rsid w:val="00FA4E3C"/>
    <w:rsid w:val="00FA55E0"/>
    <w:rsid w:val="00FA5E07"/>
    <w:rsid w:val="00FA5E4B"/>
    <w:rsid w:val="00FA7EE5"/>
    <w:rsid w:val="00FB0D69"/>
    <w:rsid w:val="00FB1D5A"/>
    <w:rsid w:val="00FB24E9"/>
    <w:rsid w:val="00FB2C30"/>
    <w:rsid w:val="00FB378D"/>
    <w:rsid w:val="00FB54F1"/>
    <w:rsid w:val="00FB6A48"/>
    <w:rsid w:val="00FB7A44"/>
    <w:rsid w:val="00FC0200"/>
    <w:rsid w:val="00FC0349"/>
    <w:rsid w:val="00FC03FD"/>
    <w:rsid w:val="00FC0DF9"/>
    <w:rsid w:val="00FC267C"/>
    <w:rsid w:val="00FC26A1"/>
    <w:rsid w:val="00FC3820"/>
    <w:rsid w:val="00FC3A47"/>
    <w:rsid w:val="00FC5D12"/>
    <w:rsid w:val="00FC6055"/>
    <w:rsid w:val="00FC7234"/>
    <w:rsid w:val="00FC726C"/>
    <w:rsid w:val="00FC7756"/>
    <w:rsid w:val="00FC79C2"/>
    <w:rsid w:val="00FC7E45"/>
    <w:rsid w:val="00FD0FF6"/>
    <w:rsid w:val="00FD1A1E"/>
    <w:rsid w:val="00FD1D60"/>
    <w:rsid w:val="00FD22BE"/>
    <w:rsid w:val="00FD304E"/>
    <w:rsid w:val="00FD339A"/>
    <w:rsid w:val="00FD3CAA"/>
    <w:rsid w:val="00FD551E"/>
    <w:rsid w:val="00FD5FED"/>
    <w:rsid w:val="00FD6284"/>
    <w:rsid w:val="00FD672F"/>
    <w:rsid w:val="00FD6E53"/>
    <w:rsid w:val="00FD7245"/>
    <w:rsid w:val="00FD77E2"/>
    <w:rsid w:val="00FD7850"/>
    <w:rsid w:val="00FE017D"/>
    <w:rsid w:val="00FE0811"/>
    <w:rsid w:val="00FE0870"/>
    <w:rsid w:val="00FE1091"/>
    <w:rsid w:val="00FE18F8"/>
    <w:rsid w:val="00FE2B4D"/>
    <w:rsid w:val="00FE4FC1"/>
    <w:rsid w:val="00FE737B"/>
    <w:rsid w:val="00FF02A2"/>
    <w:rsid w:val="00FF02BD"/>
    <w:rsid w:val="00FF124E"/>
    <w:rsid w:val="00FF22D2"/>
    <w:rsid w:val="00FF250A"/>
    <w:rsid w:val="00FF336F"/>
    <w:rsid w:val="00FF37BA"/>
    <w:rsid w:val="00FF779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BF5"/>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387B38"/>
    <w:pPr>
      <w:spacing w:after="0" w:line="240" w:lineRule="auto"/>
      <w:ind w:left="540" w:right="-27"/>
      <w:jc w:val="thaiDistribute"/>
    </w:pPr>
    <w:rPr>
      <w:rFonts w:cs="Times New Roman"/>
      <w:i/>
      <w:iCs/>
      <w:color w:val="000000"/>
      <w:lang w:val="en-US"/>
    </w:rPr>
  </w:style>
  <w:style w:type="character" w:customStyle="1" w:styleId="AccPolicysubheadChar">
    <w:name w:val="Acc Policy sub head Char"/>
    <w:link w:val="AccPolicysubhead"/>
    <w:rsid w:val="00387B38"/>
    <w:rPr>
      <w:rFonts w:ascii="Times New Roman" w:eastAsia="Times New Roman" w:hAnsi="Times New Roman" w:cs="Times New Roman"/>
      <w:i/>
      <w:iCs/>
      <w:color w:val="000000"/>
      <w:sz w:val="22"/>
      <w:szCs w:val="22"/>
    </w:rPr>
  </w:style>
  <w:style w:type="paragraph" w:customStyle="1" w:styleId="AccPolicyalternative">
    <w:name w:val="Acc Policy alternative"/>
    <w:basedOn w:val="AccPolicysubhead"/>
    <w:link w:val="AccPolicyalternativeChar"/>
    <w:autoRedefine/>
    <w:rsid w:val="008B5C0F"/>
    <w:rPr>
      <w:bCs/>
      <w:i w:val="0"/>
      <w:iCs w:val="0"/>
      <w:lang w:val="en-GB"/>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 w:type="character" w:customStyle="1" w:styleId="ListParagraphChar">
    <w:name w:val="List Paragraph Char"/>
    <w:link w:val="ListParagraph"/>
    <w:uiPriority w:val="34"/>
    <w:locked/>
    <w:rsid w:val="00B151E9"/>
    <w:rPr>
      <w:rFonts w:ascii="Arial" w:hAnsi="Arial" w:cs="Angsana New"/>
      <w:sz w:val="18"/>
      <w:szCs w:val="22"/>
    </w:rPr>
  </w:style>
  <w:style w:type="paragraph" w:customStyle="1" w:styleId="acctstatementsub-sub-sub-heading">
    <w:name w:val="acct statement sub-sub-sub-heading"/>
    <w:aliases w:val="assss"/>
    <w:basedOn w:val="Normal"/>
    <w:rsid w:val="008F49F7"/>
    <w:pPr>
      <w:keepNext/>
      <w:keepLines/>
      <w:spacing w:before="130" w:after="130"/>
      <w:ind w:left="1134"/>
    </w:pPr>
    <w:rPr>
      <w:rFonts w:cs="Times New Roman"/>
      <w:bCs/>
      <w:i/>
      <w:szCs w:val="20"/>
      <w:lang w:bidi="ar-SA"/>
    </w:rPr>
  </w:style>
  <w:style w:type="paragraph" w:customStyle="1" w:styleId="Pa18">
    <w:name w:val="Pa18"/>
    <w:basedOn w:val="Normal"/>
    <w:next w:val="Normal"/>
    <w:uiPriority w:val="99"/>
    <w:rsid w:val="00236C1F"/>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F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zcontents">
    <w:name w:val="zcontents"/>
    <w:basedOn w:val="acctmainheading"/>
    <w:rsid w:val="00DA45D3"/>
  </w:style>
  <w:style w:type="character" w:customStyle="1" w:styleId="blockChar">
    <w:name w:val="block Char"/>
    <w:aliases w:val="b Char"/>
    <w:link w:val="block"/>
    <w:locked/>
    <w:rsid w:val="00CD1A0B"/>
    <w:rPr>
      <w:rFonts w:ascii="Times New Roman" w:eastAsia="Times New Roman" w:hAnsi="Times New Roman" w:cs="Times New Roman"/>
      <w:sz w:val="22"/>
      <w:lang w:val="en-GB" w:bidi="ar-SA"/>
    </w:rPr>
  </w:style>
</w:styles>
</file>

<file path=word/webSettings.xml><?xml version="1.0" encoding="utf-8"?>
<w:webSettings xmlns:r="http://schemas.openxmlformats.org/officeDocument/2006/relationships" xmlns:w="http://schemas.openxmlformats.org/wordprocessingml/2006/main">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134835761">
      <w:bodyDiv w:val="1"/>
      <w:marLeft w:val="0"/>
      <w:marRight w:val="0"/>
      <w:marTop w:val="0"/>
      <w:marBottom w:val="0"/>
      <w:divBdr>
        <w:top w:val="none" w:sz="0" w:space="0" w:color="auto"/>
        <w:left w:val="none" w:sz="0" w:space="0" w:color="auto"/>
        <w:bottom w:val="none" w:sz="0" w:space="0" w:color="auto"/>
        <w:right w:val="none" w:sz="0" w:space="0" w:color="auto"/>
      </w:divBdr>
      <w:divsChild>
        <w:div w:id="423261092">
          <w:marLeft w:val="0"/>
          <w:marRight w:val="0"/>
          <w:marTop w:val="0"/>
          <w:marBottom w:val="0"/>
          <w:divBdr>
            <w:top w:val="none" w:sz="0" w:space="0" w:color="auto"/>
            <w:left w:val="none" w:sz="0" w:space="0" w:color="auto"/>
            <w:bottom w:val="none" w:sz="0" w:space="0" w:color="auto"/>
            <w:right w:val="none" w:sz="0" w:space="0" w:color="auto"/>
          </w:divBdr>
          <w:divsChild>
            <w:div w:id="1145195352">
              <w:marLeft w:val="0"/>
              <w:marRight w:val="0"/>
              <w:marTop w:val="0"/>
              <w:marBottom w:val="0"/>
              <w:divBdr>
                <w:top w:val="none" w:sz="0" w:space="0" w:color="auto"/>
                <w:left w:val="none" w:sz="0" w:space="0" w:color="auto"/>
                <w:bottom w:val="none" w:sz="0" w:space="0" w:color="auto"/>
                <w:right w:val="none" w:sz="0" w:space="0" w:color="auto"/>
              </w:divBdr>
              <w:divsChild>
                <w:div w:id="1332755228">
                  <w:marLeft w:val="0"/>
                  <w:marRight w:val="0"/>
                  <w:marTop w:val="0"/>
                  <w:marBottom w:val="0"/>
                  <w:divBdr>
                    <w:top w:val="none" w:sz="0" w:space="0" w:color="auto"/>
                    <w:left w:val="none" w:sz="0" w:space="0" w:color="auto"/>
                    <w:bottom w:val="none" w:sz="0" w:space="0" w:color="auto"/>
                    <w:right w:val="none" w:sz="0" w:space="0" w:color="auto"/>
                  </w:divBdr>
                  <w:divsChild>
                    <w:div w:id="696664995">
                      <w:marLeft w:val="0"/>
                      <w:marRight w:val="0"/>
                      <w:marTop w:val="0"/>
                      <w:marBottom w:val="0"/>
                      <w:divBdr>
                        <w:top w:val="none" w:sz="0" w:space="0" w:color="auto"/>
                        <w:left w:val="none" w:sz="0" w:space="0" w:color="auto"/>
                        <w:bottom w:val="none" w:sz="0" w:space="0" w:color="auto"/>
                        <w:right w:val="none" w:sz="0" w:space="0" w:color="auto"/>
                      </w:divBdr>
                      <w:divsChild>
                        <w:div w:id="82724276">
                          <w:marLeft w:val="0"/>
                          <w:marRight w:val="0"/>
                          <w:marTop w:val="0"/>
                          <w:marBottom w:val="0"/>
                          <w:divBdr>
                            <w:top w:val="none" w:sz="0" w:space="0" w:color="auto"/>
                            <w:left w:val="none" w:sz="0" w:space="0" w:color="auto"/>
                            <w:bottom w:val="none" w:sz="0" w:space="0" w:color="auto"/>
                            <w:right w:val="none" w:sz="0" w:space="0" w:color="auto"/>
                          </w:divBdr>
                          <w:divsChild>
                            <w:div w:id="2133741003">
                              <w:marLeft w:val="0"/>
                              <w:marRight w:val="0"/>
                              <w:marTop w:val="0"/>
                              <w:marBottom w:val="0"/>
                              <w:divBdr>
                                <w:top w:val="none" w:sz="0" w:space="0" w:color="auto"/>
                                <w:left w:val="none" w:sz="0" w:space="0" w:color="auto"/>
                                <w:bottom w:val="none" w:sz="0" w:space="0" w:color="auto"/>
                                <w:right w:val="none" w:sz="0" w:space="0" w:color="auto"/>
                              </w:divBdr>
                              <w:divsChild>
                                <w:div w:id="17116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23244305">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32994137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8DAFDF-A37F-466A-9BAE-27860162A560}">
  <ds:schemaRefs>
    <ds:schemaRef ds:uri="http://schemas.openxmlformats.org/officeDocument/2006/bibliography"/>
  </ds:schemaRefs>
</ds:datastoreItem>
</file>

<file path=customXml/itemProps2.xml><?xml version="1.0" encoding="utf-8"?>
<ds:datastoreItem xmlns:ds="http://schemas.openxmlformats.org/officeDocument/2006/customXml" ds:itemID="{4DD94E35-EBB2-415F-A14A-CA3BCA504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7E7DB-80CE-41B6-A9C3-4A24BBC6DA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1746</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ndanphitsanupan</dc:creator>
  <cp:lastModifiedBy>wanpen</cp:lastModifiedBy>
  <cp:revision>2</cp:revision>
  <cp:lastPrinted>2025-02-10T16:36:00Z</cp:lastPrinted>
  <dcterms:created xsi:type="dcterms:W3CDTF">2025-02-26T01:52:00Z</dcterms:created>
  <dcterms:modified xsi:type="dcterms:W3CDTF">2025-02-26T01:52:00Z</dcterms:modified>
</cp:coreProperties>
</file>