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B7220" w14:textId="77777777" w:rsidR="005F29EE" w:rsidRPr="00F034FE" w:rsidRDefault="005F29EE" w:rsidP="005F29EE">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24A6287E" w14:textId="77777777" w:rsidR="005F29EE" w:rsidRPr="00A44DAC" w:rsidRDefault="005F29EE" w:rsidP="005F29EE">
      <w:pPr>
        <w:spacing w:line="240" w:lineRule="atLeast"/>
        <w:ind w:right="-43"/>
        <w:jc w:val="center"/>
        <w:outlineLvl w:val="0"/>
        <w:rPr>
          <w:rFonts w:cstheme="minorBidi"/>
          <w:b/>
          <w:bCs/>
          <w:sz w:val="40"/>
          <w:szCs w:val="40"/>
          <w:cs/>
        </w:rPr>
      </w:pPr>
      <w:r w:rsidRPr="00F034FE">
        <w:rPr>
          <w:rFonts w:cs="Times New Roman"/>
          <w:b/>
          <w:bCs/>
          <w:sz w:val="40"/>
          <w:szCs w:val="40"/>
        </w:rPr>
        <w:t>and its Subsidiaries</w:t>
      </w:r>
    </w:p>
    <w:p w14:paraId="156C2EC9" w14:textId="77777777" w:rsidR="005F29EE" w:rsidRPr="003024ED" w:rsidRDefault="005F29EE" w:rsidP="005F29EE">
      <w:pPr>
        <w:spacing w:line="240" w:lineRule="atLeast"/>
        <w:ind w:right="-43"/>
        <w:jc w:val="center"/>
        <w:rPr>
          <w:rFonts w:cs="Times New Roman"/>
          <w:b/>
          <w:bCs/>
          <w:sz w:val="44"/>
          <w:szCs w:val="44"/>
        </w:rPr>
      </w:pPr>
    </w:p>
    <w:p w14:paraId="586C8E8A" w14:textId="77777777" w:rsidR="005F29EE" w:rsidRPr="00F034FE" w:rsidRDefault="005F29EE" w:rsidP="005F29EE">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57A51D5F" w14:textId="0F26EED5" w:rsidR="005F29EE" w:rsidRPr="00D959BC" w:rsidRDefault="005F29EE" w:rsidP="005F29EE">
      <w:pPr>
        <w:pStyle w:val="CoverTitle"/>
        <w:spacing w:line="240" w:lineRule="atLeast"/>
        <w:jc w:val="center"/>
        <w:rPr>
          <w:spacing w:val="-3"/>
          <w:szCs w:val="36"/>
          <w:lang w:val="en-US"/>
        </w:rPr>
      </w:pPr>
      <w:r w:rsidRPr="00F034FE">
        <w:rPr>
          <w:spacing w:val="-3"/>
          <w:szCs w:val="36"/>
        </w:rPr>
        <w:t>31 December 20</w:t>
      </w:r>
      <w:r w:rsidR="00196053">
        <w:rPr>
          <w:spacing w:val="-3"/>
          <w:szCs w:val="36"/>
        </w:rPr>
        <w:t>2</w:t>
      </w:r>
      <w:r w:rsidR="006E789D">
        <w:rPr>
          <w:spacing w:val="-3"/>
          <w:szCs w:val="36"/>
        </w:rPr>
        <w:t>4</w:t>
      </w:r>
    </w:p>
    <w:p w14:paraId="7464AC29" w14:textId="77777777" w:rsidR="005F29EE" w:rsidRPr="00F034FE" w:rsidRDefault="005F29EE" w:rsidP="005F29EE">
      <w:pPr>
        <w:pStyle w:val="CoverTitle"/>
        <w:spacing w:line="240" w:lineRule="atLeast"/>
        <w:jc w:val="center"/>
        <w:rPr>
          <w:spacing w:val="-3"/>
          <w:szCs w:val="36"/>
        </w:rPr>
      </w:pPr>
      <w:r w:rsidRPr="00F034FE">
        <w:rPr>
          <w:spacing w:val="-3"/>
          <w:szCs w:val="36"/>
        </w:rPr>
        <w:t>and</w:t>
      </w:r>
    </w:p>
    <w:p w14:paraId="552D9B40" w14:textId="77777777" w:rsidR="005F29EE" w:rsidRPr="00F034FE" w:rsidRDefault="005F29EE" w:rsidP="005F29EE">
      <w:pPr>
        <w:spacing w:line="240" w:lineRule="atLeast"/>
        <w:jc w:val="center"/>
        <w:rPr>
          <w:rFonts w:cs="Times New Roman"/>
          <w:sz w:val="36"/>
          <w:szCs w:val="36"/>
        </w:rPr>
      </w:pPr>
      <w:r w:rsidRPr="00F034FE">
        <w:rPr>
          <w:rFonts w:cs="Times New Roman"/>
          <w:spacing w:val="-3"/>
          <w:sz w:val="36"/>
          <w:szCs w:val="36"/>
        </w:rPr>
        <w:t>Independent Auditor’s Report</w:t>
      </w:r>
    </w:p>
    <w:p w14:paraId="51A9D7EA" w14:textId="77777777" w:rsidR="005F29EE" w:rsidRPr="00F034FE" w:rsidRDefault="005F29EE" w:rsidP="005F29EE">
      <w:pPr>
        <w:pStyle w:val="BodyText"/>
        <w:spacing w:after="0" w:line="240" w:lineRule="atLeast"/>
        <w:ind w:right="-43"/>
        <w:jc w:val="center"/>
        <w:outlineLvl w:val="0"/>
        <w:rPr>
          <w:rFonts w:ascii="Times New Roman" w:hAnsi="Times New Roman" w:cs="Times New Roman"/>
          <w:sz w:val="36"/>
          <w:szCs w:val="36"/>
          <w:lang w:val="en-US"/>
        </w:rPr>
      </w:pPr>
    </w:p>
    <w:p w14:paraId="6BB925D2" w14:textId="77777777" w:rsidR="005F29EE" w:rsidRPr="00F034FE" w:rsidRDefault="005F29EE" w:rsidP="005F29EE">
      <w:pPr>
        <w:rPr>
          <w:rFonts w:cs="Times New Roman"/>
          <w:lang w:val="en-US"/>
        </w:rPr>
      </w:pPr>
    </w:p>
    <w:p w14:paraId="38ECD616" w14:textId="77777777" w:rsidR="005F29EE" w:rsidRPr="00F034FE" w:rsidRDefault="005F29EE" w:rsidP="005F29EE">
      <w:pPr>
        <w:rPr>
          <w:rFonts w:cs="Times New Roman"/>
          <w:lang w:val="en-US"/>
        </w:rPr>
      </w:pPr>
    </w:p>
    <w:p w14:paraId="70DDD9F0" w14:textId="77777777" w:rsidR="005F29EE" w:rsidRPr="00F034FE" w:rsidRDefault="005F29EE" w:rsidP="005F29EE">
      <w:pPr>
        <w:rPr>
          <w:rFonts w:cs="Times New Roman"/>
          <w:lang w:val="en-US"/>
        </w:rPr>
      </w:pPr>
    </w:p>
    <w:p w14:paraId="09FEC520" w14:textId="77777777" w:rsidR="005F29EE" w:rsidRPr="00F034FE" w:rsidRDefault="005F29EE" w:rsidP="005F29EE">
      <w:pPr>
        <w:rPr>
          <w:rFonts w:cs="Times New Roman"/>
          <w:lang w:val="en-US"/>
        </w:rPr>
      </w:pPr>
    </w:p>
    <w:p w14:paraId="0DDD16B3" w14:textId="77777777" w:rsidR="005F29EE" w:rsidRPr="00F034FE" w:rsidRDefault="005F29EE" w:rsidP="005F29EE">
      <w:pPr>
        <w:rPr>
          <w:rFonts w:cs="Times New Roman"/>
          <w:lang w:val="en-US"/>
        </w:rPr>
      </w:pPr>
    </w:p>
    <w:p w14:paraId="75BC7BBC" w14:textId="77777777" w:rsidR="005F29EE" w:rsidRPr="00F034FE" w:rsidRDefault="005F29EE" w:rsidP="005F29EE">
      <w:pPr>
        <w:tabs>
          <w:tab w:val="left" w:pos="1603"/>
        </w:tabs>
        <w:rPr>
          <w:rFonts w:cs="Times New Roman"/>
          <w:lang w:val="en-US"/>
        </w:rPr>
      </w:pPr>
      <w:r w:rsidRPr="00F034FE">
        <w:rPr>
          <w:rFonts w:cs="Times New Roman"/>
          <w:lang w:val="en-US"/>
        </w:rPr>
        <w:tab/>
      </w:r>
    </w:p>
    <w:p w14:paraId="5AE3C9AA" w14:textId="77777777" w:rsidR="005F29EE" w:rsidRPr="00F034FE" w:rsidRDefault="005F29EE" w:rsidP="005F29EE">
      <w:pPr>
        <w:tabs>
          <w:tab w:val="left" w:pos="1603"/>
        </w:tabs>
        <w:rPr>
          <w:rFonts w:cs="Times New Roman"/>
          <w:lang w:val="en-US"/>
        </w:rPr>
        <w:sectPr w:rsidR="005F29EE" w:rsidRPr="00F034FE" w:rsidSect="00773262">
          <w:headerReference w:type="default" r:id="rId10"/>
          <w:footerReference w:type="even" r:id="rId11"/>
          <w:footerReference w:type="default" r:id="rId12"/>
          <w:headerReference w:type="first" r:id="rId13"/>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6FBC6E06" w14:textId="77777777" w:rsidR="005F29EE" w:rsidRPr="00F034FE" w:rsidRDefault="005F29EE" w:rsidP="005F29EE">
      <w:pPr>
        <w:tabs>
          <w:tab w:val="left" w:pos="1800"/>
        </w:tabs>
        <w:spacing w:line="240" w:lineRule="atLeast"/>
        <w:ind w:right="-43"/>
        <w:rPr>
          <w:rFonts w:cs="Times New Roman"/>
          <w:b/>
          <w:bCs/>
          <w:sz w:val="28"/>
          <w:szCs w:val="28"/>
          <w:cs/>
        </w:rPr>
      </w:pPr>
    </w:p>
    <w:p w14:paraId="2AD5D245" w14:textId="77777777" w:rsidR="005F29EE" w:rsidRPr="00F034FE" w:rsidRDefault="005F29EE" w:rsidP="005F29EE">
      <w:pPr>
        <w:rPr>
          <w:rFonts w:cs="Times New Roman"/>
          <w:b/>
          <w:bCs/>
          <w:sz w:val="28"/>
          <w:szCs w:val="28"/>
        </w:rPr>
      </w:pPr>
      <w:r w:rsidRPr="00F034FE">
        <w:rPr>
          <w:rFonts w:cs="Times New Roman"/>
          <w:b/>
          <w:bCs/>
          <w:sz w:val="28"/>
          <w:szCs w:val="28"/>
        </w:rPr>
        <w:t>Independent Auditor’s Report</w:t>
      </w:r>
    </w:p>
    <w:p w14:paraId="67F05EBB" w14:textId="77777777" w:rsidR="005F29EE" w:rsidRPr="00F034FE" w:rsidRDefault="005F29EE" w:rsidP="005F29EE">
      <w:pPr>
        <w:pStyle w:val="RNormal"/>
        <w:rPr>
          <w:b/>
          <w:bCs/>
          <w:sz w:val="28"/>
          <w:szCs w:val="28"/>
        </w:rPr>
      </w:pPr>
    </w:p>
    <w:p w14:paraId="0B6F1895" w14:textId="77777777" w:rsidR="005F29EE" w:rsidRPr="00872B81" w:rsidRDefault="005F29EE" w:rsidP="005F29EE">
      <w:pPr>
        <w:pStyle w:val="RNormal"/>
        <w:rPr>
          <w:rFonts w:cstheme="minorBidi"/>
          <w:b/>
          <w:bCs/>
          <w:sz w:val="28"/>
          <w:szCs w:val="35"/>
          <w:cs/>
          <w:lang w:bidi="th-TH"/>
        </w:rPr>
      </w:pPr>
    </w:p>
    <w:p w14:paraId="400ECE24" w14:textId="77777777" w:rsidR="005F29EE" w:rsidRPr="00D959BC" w:rsidRDefault="005F29EE" w:rsidP="005F29EE">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130715E5" w14:textId="77777777" w:rsidR="005F29EE" w:rsidRPr="00F034FE" w:rsidRDefault="005F29EE" w:rsidP="005F29EE">
      <w:pPr>
        <w:jc w:val="both"/>
        <w:outlineLvl w:val="0"/>
        <w:rPr>
          <w:rFonts w:cs="Times New Roman"/>
          <w:i/>
          <w:iCs/>
        </w:rPr>
      </w:pPr>
    </w:p>
    <w:p w14:paraId="11DFAB5D" w14:textId="77777777" w:rsidR="005F29EE" w:rsidRPr="00F034FE" w:rsidRDefault="005F29EE" w:rsidP="005F29EE">
      <w:pPr>
        <w:jc w:val="both"/>
        <w:outlineLvl w:val="0"/>
        <w:rPr>
          <w:rFonts w:cs="Times New Roman"/>
          <w:i/>
          <w:iCs/>
        </w:rPr>
      </w:pPr>
      <w:r w:rsidRPr="00F034FE">
        <w:rPr>
          <w:rFonts w:cs="Times New Roman"/>
          <w:i/>
          <w:iCs/>
        </w:rPr>
        <w:t>Opinion</w:t>
      </w:r>
    </w:p>
    <w:p w14:paraId="4CBDD8F7" w14:textId="77777777" w:rsidR="005F29EE" w:rsidRPr="00F034FE" w:rsidRDefault="005F29EE" w:rsidP="005F29EE">
      <w:pPr>
        <w:jc w:val="both"/>
        <w:rPr>
          <w:rFonts w:cs="Times New Roman"/>
        </w:rPr>
      </w:pPr>
    </w:p>
    <w:p w14:paraId="524D8681" w14:textId="77777777" w:rsidR="00F22B89" w:rsidRPr="00F22B89" w:rsidRDefault="005F29EE" w:rsidP="00F22B89">
      <w:pPr>
        <w:jc w:val="both"/>
        <w:rPr>
          <w:lang w:val="en-US"/>
        </w:rPr>
      </w:pPr>
      <w:r w:rsidRPr="00F034FE">
        <w:rPr>
          <w:rFonts w:cs="Times New Roman"/>
        </w:rPr>
        <w:t>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20</w:t>
      </w:r>
      <w:r w:rsidR="00196053">
        <w:rPr>
          <w:rFonts w:cs="Times New Roman"/>
        </w:rPr>
        <w:t>2</w:t>
      </w:r>
      <w:r w:rsidR="006E789D">
        <w:rPr>
          <w:rFonts w:cs="Times New Roman"/>
        </w:rPr>
        <w:t>4</w:t>
      </w:r>
      <w:r w:rsidRPr="00F034FE">
        <w:rPr>
          <w:rFonts w:cs="Times New Roman"/>
        </w:rPr>
        <w:t xml:space="preserve">, the consolidated and separate statements of comprehensive income, changes in equity and cash flows for the year then ended, </w:t>
      </w:r>
      <w:r w:rsidR="00F22B89" w:rsidRPr="00F22B89">
        <w:rPr>
          <w:lang w:val="en-US"/>
        </w:rPr>
        <w:t>and notes, comprising a summary of material</w:t>
      </w:r>
      <w:r w:rsidR="00F22B89" w:rsidRPr="00F22B89">
        <w:rPr>
          <w:b/>
          <w:bCs/>
          <w:lang w:val="en-US"/>
        </w:rPr>
        <w:t xml:space="preserve"> </w:t>
      </w:r>
      <w:r w:rsidR="00F22B89" w:rsidRPr="00F22B89">
        <w:rPr>
          <w:lang w:val="en-US"/>
        </w:rPr>
        <w:t>accounting policies and other explanatory information.</w:t>
      </w:r>
    </w:p>
    <w:p w14:paraId="7391DF59" w14:textId="032DE09A" w:rsidR="005F29EE" w:rsidRPr="00F22B89" w:rsidRDefault="005F29EE" w:rsidP="005F29EE">
      <w:pPr>
        <w:jc w:val="both"/>
        <w:rPr>
          <w:rFonts w:cs="Times New Roman"/>
          <w:lang w:val="en-US"/>
        </w:rPr>
      </w:pPr>
    </w:p>
    <w:p w14:paraId="3E324C59" w14:textId="4DD915D8" w:rsidR="005F29EE" w:rsidRPr="00F034FE" w:rsidRDefault="005F29EE" w:rsidP="005F29EE">
      <w:pPr>
        <w:jc w:val="both"/>
        <w:rPr>
          <w:rFonts w:cs="Times New Roman"/>
        </w:rPr>
      </w:pPr>
      <w:r w:rsidRPr="00F034FE">
        <w:rPr>
          <w:rFonts w:cs="Times New Roman"/>
        </w:rPr>
        <w:t>In my opinion, the accompanying consolidated and separate financial statements present fairly, in all material respects, the financial position of the Group and the Company, respectively, as at 31 December 20</w:t>
      </w:r>
      <w:r w:rsidR="00196053">
        <w:rPr>
          <w:rFonts w:cs="Times New Roman"/>
        </w:rPr>
        <w:t>2</w:t>
      </w:r>
      <w:r w:rsidR="006E789D">
        <w:rPr>
          <w:rFonts w:cs="Times New Roman"/>
        </w:rPr>
        <w:t>4</w:t>
      </w:r>
      <w:r w:rsidRPr="00F034FE">
        <w:rPr>
          <w:rFonts w:cs="Times New Roman"/>
        </w:rPr>
        <w:t xml:space="preserve"> and their financial performance and cash flows for the year then ended in accordance with Thai Financial Reporting Standards (TFRSs). </w:t>
      </w:r>
    </w:p>
    <w:p w14:paraId="2AA7C547" w14:textId="77777777" w:rsidR="005F29EE" w:rsidRPr="00F034FE" w:rsidRDefault="005F29EE" w:rsidP="005F29EE">
      <w:pPr>
        <w:autoSpaceDE w:val="0"/>
        <w:autoSpaceDN w:val="0"/>
        <w:adjustRightInd w:val="0"/>
        <w:rPr>
          <w:rFonts w:cs="Times New Roman"/>
          <w:i/>
          <w:iCs/>
        </w:rPr>
      </w:pPr>
    </w:p>
    <w:p w14:paraId="0148118F" w14:textId="77777777" w:rsidR="005F29EE" w:rsidRPr="00F034FE" w:rsidRDefault="005F29EE" w:rsidP="005F29EE">
      <w:pPr>
        <w:autoSpaceDE w:val="0"/>
        <w:autoSpaceDN w:val="0"/>
        <w:adjustRightInd w:val="0"/>
        <w:rPr>
          <w:rFonts w:cs="Times New Roman"/>
          <w:i/>
          <w:iCs/>
        </w:rPr>
      </w:pPr>
      <w:r w:rsidRPr="00F034FE">
        <w:rPr>
          <w:rFonts w:cs="Times New Roman"/>
          <w:i/>
          <w:iCs/>
        </w:rPr>
        <w:t xml:space="preserve">Basis for Opinion </w:t>
      </w:r>
    </w:p>
    <w:p w14:paraId="44D6497B" w14:textId="77777777" w:rsidR="005F29EE" w:rsidRPr="00F034FE" w:rsidRDefault="005F29EE" w:rsidP="005F29EE">
      <w:pPr>
        <w:autoSpaceDE w:val="0"/>
        <w:autoSpaceDN w:val="0"/>
        <w:adjustRightInd w:val="0"/>
        <w:jc w:val="both"/>
        <w:rPr>
          <w:rFonts w:cs="Times New Roman"/>
        </w:rPr>
      </w:pPr>
    </w:p>
    <w:p w14:paraId="6BCDC5CE" w14:textId="0782CF75" w:rsidR="005F29EE" w:rsidRPr="00F034FE" w:rsidRDefault="005F29EE" w:rsidP="005F29EE">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 xml:space="preserve">section of my report. I am independent of the Group and the Company in accordance with the </w:t>
      </w:r>
      <w:r w:rsidR="00227B43" w:rsidRPr="005666CE">
        <w:rPr>
          <w:rFonts w:cs="Times New Roman"/>
          <w:i/>
          <w:iCs/>
        </w:rPr>
        <w:t>Code of Ethics for Professional Accountants including Independence Standards</w:t>
      </w:r>
      <w:r w:rsidR="00227B43" w:rsidRPr="005666CE">
        <w:rPr>
          <w:rFonts w:cs="Times New Roman"/>
        </w:rPr>
        <w:t xml:space="preserve"> issued by the Federation of Accounting Professions (Code of Ethics for Professional Accountants)</w:t>
      </w:r>
      <w:r w:rsidR="00227B43" w:rsidRPr="00227B43">
        <w:rPr>
          <w:rFonts w:cs="Times New Roman"/>
        </w:rPr>
        <w:t xml:space="preserve"> </w:t>
      </w:r>
      <w:r w:rsidRPr="00F034FE">
        <w:rPr>
          <w:rFonts w:cs="Times New Roman"/>
        </w:rPr>
        <w:t xml:space="preserve">that is relevant to my audit of the consolidated and separate financial statements, and I have fulfilled my other ethical responsibilities in </w:t>
      </w:r>
      <w:r w:rsidRPr="005666CE">
        <w:rPr>
          <w:rFonts w:cs="Times New Roman"/>
        </w:rPr>
        <w:t xml:space="preserve">accordance </w:t>
      </w:r>
      <w:r w:rsidR="00227B43" w:rsidRPr="005666CE">
        <w:rPr>
          <w:szCs w:val="28"/>
          <w:lang w:val="en-US"/>
        </w:rPr>
        <w:t xml:space="preserve">with </w:t>
      </w:r>
      <w:r w:rsidR="00227B43" w:rsidRPr="005666CE">
        <w:rPr>
          <w:rFonts w:cs="Times New Roman"/>
        </w:rPr>
        <w:t xml:space="preserve">the Code of Ethics for Professional Accountants. </w:t>
      </w:r>
      <w:r w:rsidRPr="005666CE">
        <w:rPr>
          <w:rFonts w:cs="Times New Roman"/>
        </w:rPr>
        <w:t>I</w:t>
      </w:r>
      <w:r w:rsidRPr="00F034FE">
        <w:rPr>
          <w:rFonts w:cs="Times New Roman"/>
        </w:rPr>
        <w:t xml:space="preserve"> believe that the audit evidence I have obtained is sufficient and appropriate to provide a basis for my opinion.</w:t>
      </w:r>
    </w:p>
    <w:p w14:paraId="502A5823" w14:textId="77777777" w:rsidR="005F29EE" w:rsidRPr="00F034FE" w:rsidRDefault="005F29EE" w:rsidP="005F29EE">
      <w:pPr>
        <w:autoSpaceDE w:val="0"/>
        <w:autoSpaceDN w:val="0"/>
        <w:adjustRightInd w:val="0"/>
        <w:rPr>
          <w:rFonts w:cs="Times New Roman"/>
          <w:i/>
          <w:iCs/>
        </w:rPr>
      </w:pPr>
    </w:p>
    <w:p w14:paraId="03840A90" w14:textId="77777777" w:rsidR="005F29EE" w:rsidRPr="00F034FE" w:rsidRDefault="005F29EE" w:rsidP="005F29EE">
      <w:pPr>
        <w:autoSpaceDE w:val="0"/>
        <w:autoSpaceDN w:val="0"/>
        <w:adjustRightInd w:val="0"/>
        <w:rPr>
          <w:rFonts w:cs="Times New Roman"/>
          <w:i/>
          <w:iCs/>
        </w:rPr>
      </w:pPr>
      <w:r w:rsidRPr="00F034FE">
        <w:rPr>
          <w:rFonts w:cs="Times New Roman"/>
          <w:i/>
          <w:iCs/>
        </w:rPr>
        <w:t>Key Audit Matters</w:t>
      </w:r>
    </w:p>
    <w:p w14:paraId="7B95F39A" w14:textId="77777777" w:rsidR="005F29EE" w:rsidRPr="00F034FE" w:rsidRDefault="005F29EE" w:rsidP="005F29EE">
      <w:pPr>
        <w:autoSpaceDE w:val="0"/>
        <w:autoSpaceDN w:val="0"/>
        <w:adjustRightInd w:val="0"/>
        <w:jc w:val="both"/>
        <w:rPr>
          <w:rFonts w:cs="Times New Roman"/>
        </w:rPr>
      </w:pPr>
    </w:p>
    <w:p w14:paraId="4B75FC41" w14:textId="62717B40" w:rsidR="00C35CBB" w:rsidRPr="00C35CBB" w:rsidRDefault="005F29EE" w:rsidP="002F54FE">
      <w:pPr>
        <w:spacing w:line="240" w:lineRule="auto"/>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w:t>
      </w:r>
      <w:r w:rsidR="00C35CBB" w:rsidRPr="00C35CBB">
        <w:rPr>
          <w:rFonts w:cs="Times New Roman"/>
        </w:rPr>
        <w:t>opinion thereon, and I do not provide a separate opinion on these matters.</w:t>
      </w:r>
    </w:p>
    <w:p w14:paraId="42AF4B1D" w14:textId="085B3570" w:rsidR="005F29EE" w:rsidRPr="00C35CBB" w:rsidRDefault="005F29EE" w:rsidP="005F29EE">
      <w:pPr>
        <w:autoSpaceDE w:val="0"/>
        <w:autoSpaceDN w:val="0"/>
        <w:adjustRightInd w:val="0"/>
        <w:jc w:val="both"/>
        <w:rPr>
          <w:rFonts w:cs="Times New Roman"/>
          <w:lang w:val="en-US"/>
        </w:rPr>
      </w:pPr>
    </w:p>
    <w:p w14:paraId="59E16E3A" w14:textId="77777777" w:rsidR="005F29EE" w:rsidRDefault="005F29EE" w:rsidP="005F29EE">
      <w:pPr>
        <w:autoSpaceDE w:val="0"/>
        <w:autoSpaceDN w:val="0"/>
        <w:adjustRightInd w:val="0"/>
        <w:jc w:val="both"/>
        <w:rPr>
          <w:rFonts w:cs="Times New Roman"/>
        </w:rPr>
      </w:pPr>
    </w:p>
    <w:p w14:paraId="384E86FB" w14:textId="77777777" w:rsidR="005F29EE" w:rsidRDefault="005F29EE" w:rsidP="005F29EE">
      <w:pPr>
        <w:autoSpaceDE w:val="0"/>
        <w:autoSpaceDN w:val="0"/>
        <w:adjustRightInd w:val="0"/>
        <w:jc w:val="both"/>
        <w:rPr>
          <w:rFonts w:cs="Times New Roman"/>
        </w:rPr>
        <w:sectPr w:rsidR="005F29EE" w:rsidSect="005F29EE">
          <w:footerReference w:type="default" r:id="rId14"/>
          <w:headerReference w:type="first" r:id="rId15"/>
          <w:footerReference w:type="first" r:id="rId16"/>
          <w:pgSz w:w="11909" w:h="16834" w:code="9"/>
          <w:pgMar w:top="691" w:right="1152" w:bottom="576" w:left="1152" w:header="720" w:footer="720" w:gutter="0"/>
          <w:paperSrc w:first="7" w:other="7"/>
          <w:cols w:space="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7B9C2892" w14:textId="77777777" w:rsidTr="00196053">
        <w:tc>
          <w:tcPr>
            <w:tcW w:w="9350" w:type="dxa"/>
            <w:gridSpan w:val="2"/>
            <w:shd w:val="clear" w:color="auto" w:fill="auto"/>
          </w:tcPr>
          <w:p w14:paraId="1FC249F6" w14:textId="4B55875A" w:rsidR="005F29EE" w:rsidRPr="00B87C3A" w:rsidRDefault="00F76329" w:rsidP="00196053">
            <w:pPr>
              <w:autoSpaceDE w:val="0"/>
              <w:autoSpaceDN w:val="0"/>
              <w:adjustRightInd w:val="0"/>
              <w:rPr>
                <w:rFonts w:cs="Times New Roman"/>
                <w:i/>
                <w:iCs/>
                <w:lang w:val="en-US"/>
              </w:rPr>
            </w:pPr>
            <w:r w:rsidRPr="00B87C3A">
              <w:rPr>
                <w:i/>
                <w:iCs/>
                <w:lang w:val="en-US"/>
              </w:rPr>
              <w:lastRenderedPageBreak/>
              <w:t xml:space="preserve">Estimate of </w:t>
            </w:r>
            <w:r w:rsidRPr="00B87C3A">
              <w:rPr>
                <w:rFonts w:cs="Times New Roman"/>
                <w:i/>
                <w:iCs/>
                <w:lang w:val="en-US"/>
              </w:rPr>
              <w:t>v</w:t>
            </w:r>
            <w:r w:rsidR="005F29EE" w:rsidRPr="00B87C3A">
              <w:rPr>
                <w:rFonts w:cs="Times New Roman"/>
                <w:i/>
                <w:iCs/>
                <w:lang w:val="en-US"/>
              </w:rPr>
              <w:t>alu</w:t>
            </w:r>
            <w:r w:rsidRPr="00B87C3A">
              <w:rPr>
                <w:rFonts w:cs="Times New Roman"/>
                <w:i/>
                <w:iCs/>
                <w:lang w:val="en-US"/>
              </w:rPr>
              <w:t>e</w:t>
            </w:r>
            <w:r w:rsidR="005F29EE" w:rsidRPr="00B87C3A">
              <w:rPr>
                <w:rFonts w:cs="Times New Roman"/>
                <w:i/>
                <w:iCs/>
                <w:lang w:val="en-US"/>
              </w:rPr>
              <w:t xml:space="preserve"> of </w:t>
            </w:r>
            <w:r w:rsidR="00C35CBB" w:rsidRPr="00B87C3A">
              <w:rPr>
                <w:rFonts w:cs="Times New Roman"/>
                <w:i/>
                <w:iCs/>
                <w:lang w:val="en-US"/>
              </w:rPr>
              <w:t xml:space="preserve">accrued </w:t>
            </w:r>
            <w:r w:rsidRPr="00B87C3A">
              <w:rPr>
                <w:rFonts w:cs="Times New Roman"/>
                <w:i/>
                <w:iCs/>
                <w:lang w:val="en-US"/>
              </w:rPr>
              <w:t xml:space="preserve">medical treatment </w:t>
            </w:r>
            <w:r w:rsidR="00C35CBB" w:rsidRPr="00B87C3A">
              <w:rPr>
                <w:rFonts w:cs="Times New Roman"/>
                <w:i/>
                <w:iCs/>
                <w:lang w:val="en-US"/>
              </w:rPr>
              <w:t>income</w:t>
            </w:r>
            <w:r w:rsidRPr="00B87C3A">
              <w:rPr>
                <w:rFonts w:cs="Times New Roman"/>
                <w:i/>
                <w:iCs/>
                <w:lang w:val="en-US"/>
              </w:rPr>
              <w:t xml:space="preserve"> from government</w:t>
            </w:r>
          </w:p>
        </w:tc>
      </w:tr>
      <w:tr w:rsidR="005F29EE" w:rsidRPr="00F034FE" w14:paraId="546D9422" w14:textId="77777777" w:rsidTr="00196053">
        <w:tc>
          <w:tcPr>
            <w:tcW w:w="9350" w:type="dxa"/>
            <w:gridSpan w:val="2"/>
            <w:shd w:val="clear" w:color="auto" w:fill="auto"/>
          </w:tcPr>
          <w:p w14:paraId="30CD70CF" w14:textId="689B68A0" w:rsidR="005F29EE" w:rsidRPr="00100FD3" w:rsidRDefault="005F29EE" w:rsidP="00196053">
            <w:pPr>
              <w:autoSpaceDE w:val="0"/>
              <w:autoSpaceDN w:val="0"/>
              <w:adjustRightInd w:val="0"/>
              <w:rPr>
                <w:rFonts w:cstheme="minorBidi"/>
              </w:rPr>
            </w:pPr>
            <w:r w:rsidRPr="00F034FE">
              <w:rPr>
                <w:rFonts w:cs="Times New Roman"/>
              </w:rPr>
              <w:t>Refer to Note</w:t>
            </w:r>
            <w:r w:rsidRPr="00F034FE">
              <w:rPr>
                <w:rFonts w:cs="Times New Roman"/>
                <w:lang w:val="en-US"/>
              </w:rPr>
              <w:t>s</w:t>
            </w:r>
            <w:r>
              <w:rPr>
                <w:rFonts w:cs="Times New Roman"/>
                <w:lang w:val="en-US"/>
              </w:rPr>
              <w:t xml:space="preserve"> </w:t>
            </w:r>
            <w:r w:rsidR="00F76329">
              <w:rPr>
                <w:rFonts w:cs="Times New Roman"/>
                <w:lang w:val="en-US"/>
              </w:rPr>
              <w:t>4(</w:t>
            </w:r>
            <w:r w:rsidR="00F76329" w:rsidRPr="00F76329">
              <w:rPr>
                <w:rFonts w:cs="Times New Roman"/>
                <w:lang w:val="en-US"/>
              </w:rPr>
              <w:t>q</w:t>
            </w:r>
            <w:r w:rsidR="00F76329">
              <w:rPr>
                <w:rFonts w:cs="Times New Roman"/>
                <w:lang w:val="en-US"/>
              </w:rPr>
              <w:t>)</w:t>
            </w:r>
            <w:r w:rsidR="00100FD3">
              <w:rPr>
                <w:rFonts w:cstheme="minorBidi" w:hint="cs"/>
                <w:cs/>
                <w:lang w:val="en-US"/>
              </w:rPr>
              <w:t xml:space="preserve"> </w:t>
            </w:r>
            <w:r w:rsidR="00100FD3">
              <w:rPr>
                <w:rFonts w:cstheme="minorBidi"/>
                <w:lang w:val="en-US"/>
              </w:rPr>
              <w:t>and 9</w:t>
            </w:r>
          </w:p>
        </w:tc>
      </w:tr>
      <w:tr w:rsidR="005F29EE" w:rsidRPr="00F034FE" w14:paraId="51942495" w14:textId="77777777" w:rsidTr="00196053">
        <w:tc>
          <w:tcPr>
            <w:tcW w:w="4675" w:type="dxa"/>
            <w:shd w:val="clear" w:color="auto" w:fill="auto"/>
          </w:tcPr>
          <w:p w14:paraId="0AD8BB84"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379E5E4B"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07982" w:rsidRPr="00F034FE" w14:paraId="01068D0A" w14:textId="77777777" w:rsidTr="00196053">
        <w:tc>
          <w:tcPr>
            <w:tcW w:w="4675" w:type="dxa"/>
            <w:shd w:val="clear" w:color="auto" w:fill="auto"/>
          </w:tcPr>
          <w:p w14:paraId="24574C11" w14:textId="77777777" w:rsidR="008C5D4D" w:rsidRPr="008178B6" w:rsidRDefault="008C5D4D" w:rsidP="008C5D4D">
            <w:pPr>
              <w:autoSpaceDE w:val="0"/>
              <w:autoSpaceDN w:val="0"/>
              <w:adjustRightInd w:val="0"/>
              <w:spacing w:line="240" w:lineRule="auto"/>
              <w:jc w:val="both"/>
              <w:rPr>
                <w:rFonts w:eastAsia="Arial" w:cs="Times New Roman"/>
              </w:rPr>
            </w:pPr>
            <w:r w:rsidRPr="008178B6">
              <w:rPr>
                <w:rFonts w:eastAsia="Arial" w:cs="Times New Roman"/>
              </w:rPr>
              <w:t>The Group has accrued income from service contracts for patients under the government welfare programs which include accrued income under service contracts with Social Security Office. The amount of accrued income is significant and need to follow criteria, methods, and conditions set by the government welfare programs such as the number of insured individuals registered with the hospital and statistical data regarding hospital services and so on.</w:t>
            </w:r>
          </w:p>
          <w:p w14:paraId="440DF6C7" w14:textId="77777777" w:rsidR="008C5D4D" w:rsidRPr="008178B6" w:rsidRDefault="008C5D4D" w:rsidP="008C5D4D">
            <w:pPr>
              <w:autoSpaceDE w:val="0"/>
              <w:autoSpaceDN w:val="0"/>
              <w:adjustRightInd w:val="0"/>
              <w:spacing w:line="240" w:lineRule="auto"/>
              <w:jc w:val="both"/>
              <w:rPr>
                <w:rFonts w:eastAsia="Arial" w:cs="Times New Roman"/>
              </w:rPr>
            </w:pPr>
            <w:r w:rsidRPr="008178B6">
              <w:rPr>
                <w:rFonts w:eastAsia="Arial" w:cs="Times New Roman"/>
              </w:rPr>
              <w:t xml:space="preserve"> </w:t>
            </w:r>
          </w:p>
          <w:p w14:paraId="253AEE13" w14:textId="66C0F886" w:rsidR="00507982" w:rsidRPr="00CA2FC5" w:rsidRDefault="008C5D4D" w:rsidP="008C5D4D">
            <w:pPr>
              <w:autoSpaceDE w:val="0"/>
              <w:autoSpaceDN w:val="0"/>
              <w:adjustRightInd w:val="0"/>
              <w:spacing w:line="240" w:lineRule="auto"/>
              <w:jc w:val="thaiDistribute"/>
              <w:rPr>
                <w:rFonts w:cs="Times New Roman"/>
                <w:szCs w:val="28"/>
                <w:highlight w:val="yellow"/>
                <w:lang w:val="en-US"/>
              </w:rPr>
            </w:pPr>
            <w:r w:rsidRPr="008178B6">
              <w:rPr>
                <w:rFonts w:eastAsia="Arial" w:cs="Times New Roman"/>
              </w:rPr>
              <w:t>Since the criteria, methods, and conditions for recognition the accrued income are complex, therefore, this matter is key area of focus in my audit.</w:t>
            </w:r>
          </w:p>
        </w:tc>
        <w:tc>
          <w:tcPr>
            <w:tcW w:w="4675" w:type="dxa"/>
            <w:shd w:val="clear" w:color="auto" w:fill="auto"/>
          </w:tcPr>
          <w:p w14:paraId="447D7FDF" w14:textId="77777777" w:rsidR="008C5D4D" w:rsidRPr="00F034FE" w:rsidRDefault="008C5D4D" w:rsidP="008C5D4D">
            <w:pPr>
              <w:autoSpaceDE w:val="0"/>
              <w:autoSpaceDN w:val="0"/>
              <w:adjustRightInd w:val="0"/>
              <w:spacing w:line="240" w:lineRule="auto"/>
              <w:jc w:val="thaiDistribute"/>
              <w:rPr>
                <w:rFonts w:eastAsia="Arial" w:cs="Times New Roman"/>
              </w:rPr>
            </w:pPr>
            <w:r w:rsidRPr="00F034FE">
              <w:rPr>
                <w:rFonts w:eastAsia="SimSun" w:cs="Times New Roman"/>
                <w:szCs w:val="28"/>
                <w:lang w:val="en-US" w:eastAsia="zh-CN"/>
              </w:rPr>
              <w:t>The audit procedures included</w:t>
            </w:r>
            <w:r w:rsidRPr="00F034FE">
              <w:rPr>
                <w:rFonts w:eastAsia="Arial" w:cs="Times New Roman"/>
              </w:rPr>
              <w:t>:</w:t>
            </w:r>
          </w:p>
          <w:p w14:paraId="1D9F78F0" w14:textId="77777777" w:rsidR="008C5D4D" w:rsidRPr="00F034FE" w:rsidRDefault="008C5D4D" w:rsidP="008C5D4D">
            <w:pPr>
              <w:autoSpaceDE w:val="0"/>
              <w:autoSpaceDN w:val="0"/>
              <w:adjustRightInd w:val="0"/>
              <w:spacing w:line="240" w:lineRule="auto"/>
              <w:jc w:val="thaiDistribute"/>
              <w:rPr>
                <w:rFonts w:eastAsia="Arial" w:cs="Times New Roman"/>
              </w:rPr>
            </w:pPr>
          </w:p>
          <w:p w14:paraId="09EF4A62" w14:textId="77777777" w:rsidR="008C5D4D" w:rsidRDefault="008C5D4D" w:rsidP="008C5D4D">
            <w:pPr>
              <w:numPr>
                <w:ilvl w:val="0"/>
                <w:numId w:val="6"/>
              </w:numPr>
              <w:autoSpaceDE w:val="0"/>
              <w:autoSpaceDN w:val="0"/>
              <w:adjustRightInd w:val="0"/>
              <w:spacing w:line="240" w:lineRule="auto"/>
              <w:jc w:val="thaiDistribute"/>
            </w:pPr>
            <w:r w:rsidRPr="008178B6">
              <w:t>Understanding the recognition process of revenue and accrued income from providing services to patients under the government welfare program and testing the implementation of internal control designed by the Group.</w:t>
            </w:r>
          </w:p>
          <w:p w14:paraId="3C05581C" w14:textId="77777777" w:rsidR="008C5D4D" w:rsidRDefault="008C5D4D" w:rsidP="008C5D4D">
            <w:pPr>
              <w:numPr>
                <w:ilvl w:val="0"/>
                <w:numId w:val="6"/>
              </w:numPr>
              <w:autoSpaceDE w:val="0"/>
              <w:autoSpaceDN w:val="0"/>
              <w:adjustRightInd w:val="0"/>
              <w:spacing w:line="240" w:lineRule="auto"/>
              <w:jc w:val="thaiDistribute"/>
            </w:pPr>
            <w:r w:rsidRPr="008178B6">
              <w:t>Sampling tests the revenue transaction and accrued income with supporting documents to ensure the appropriateness of data and assumption that management applied including criteria, methods and conditions in accordance with government welfare programs.</w:t>
            </w:r>
          </w:p>
          <w:p w14:paraId="34120117" w14:textId="77777777" w:rsidR="008C5D4D" w:rsidRDefault="008C5D4D" w:rsidP="008C5D4D">
            <w:pPr>
              <w:numPr>
                <w:ilvl w:val="0"/>
                <w:numId w:val="6"/>
              </w:numPr>
              <w:autoSpaceDE w:val="0"/>
              <w:autoSpaceDN w:val="0"/>
              <w:adjustRightInd w:val="0"/>
              <w:spacing w:line="240" w:lineRule="auto"/>
              <w:jc w:val="thaiDistribute"/>
            </w:pPr>
            <w:r w:rsidRPr="008178B6">
              <w:t>Evaluating the appropriateness of accrued income by comparing them to historical data, the amount received during the year and relevant documents.</w:t>
            </w:r>
          </w:p>
          <w:p w14:paraId="31C09DCE" w14:textId="77777777" w:rsidR="008C5D4D" w:rsidRPr="008178B6" w:rsidRDefault="008C5D4D" w:rsidP="008C5D4D">
            <w:pPr>
              <w:numPr>
                <w:ilvl w:val="0"/>
                <w:numId w:val="6"/>
              </w:numPr>
              <w:autoSpaceDE w:val="0"/>
              <w:autoSpaceDN w:val="0"/>
              <w:adjustRightInd w:val="0"/>
              <w:spacing w:line="240" w:lineRule="auto"/>
              <w:jc w:val="thaiDistribute"/>
              <w:rPr>
                <w:rFonts w:eastAsia="SimSun" w:cs="Times New Roman"/>
                <w:lang w:eastAsia="zh-CN"/>
              </w:rPr>
            </w:pPr>
            <w:r w:rsidRPr="008178B6">
              <w:t>Sampling subsequent receipt after the reporting period with relevant documents.</w:t>
            </w:r>
          </w:p>
          <w:p w14:paraId="1D6D313C" w14:textId="4572C87E" w:rsidR="00507982" w:rsidRPr="00F034FE" w:rsidRDefault="008C5D4D" w:rsidP="008C5D4D">
            <w:pPr>
              <w:numPr>
                <w:ilvl w:val="0"/>
                <w:numId w:val="6"/>
              </w:numPr>
              <w:autoSpaceDE w:val="0"/>
              <w:autoSpaceDN w:val="0"/>
              <w:adjustRightInd w:val="0"/>
              <w:spacing w:line="240" w:lineRule="auto"/>
              <w:jc w:val="thaiDistribute"/>
              <w:rPr>
                <w:rFonts w:eastAsia="SimSun" w:cs="Times New Roman"/>
                <w:lang w:eastAsia="zh-CN"/>
              </w:rPr>
            </w:pPr>
            <w:r w:rsidRPr="008178B6">
              <w:t>Considering the adequacy of the disclosure in accordance with the financial reporting standards.</w:t>
            </w:r>
          </w:p>
        </w:tc>
      </w:tr>
    </w:tbl>
    <w:p w14:paraId="735D5B9F" w14:textId="77777777" w:rsidR="005F29EE" w:rsidRDefault="005F29EE" w:rsidP="005F29E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F29EE" w:rsidRPr="00F034FE" w14:paraId="53602673" w14:textId="77777777" w:rsidTr="00196053">
        <w:tc>
          <w:tcPr>
            <w:tcW w:w="9350" w:type="dxa"/>
            <w:gridSpan w:val="2"/>
            <w:shd w:val="clear" w:color="auto" w:fill="auto"/>
          </w:tcPr>
          <w:p w14:paraId="5F90DC4C" w14:textId="77777777" w:rsidR="005F29EE" w:rsidRPr="00F034FE" w:rsidRDefault="005F29EE" w:rsidP="00196053">
            <w:pPr>
              <w:pStyle w:val="BodyText"/>
              <w:spacing w:before="60" w:after="60"/>
              <w:ind w:left="-19"/>
              <w:jc w:val="both"/>
              <w:rPr>
                <w:rFonts w:ascii="Times New Roman" w:hAnsi="Times New Roman" w:cs="Times New Roman"/>
                <w:b/>
                <w:bCs/>
                <w:szCs w:val="28"/>
                <w:lang w:val="en-US"/>
              </w:rPr>
            </w:pPr>
            <w:r w:rsidRPr="00F034FE">
              <w:rPr>
                <w:rFonts w:ascii="Times New Roman" w:hAnsi="Times New Roman" w:cs="Times New Roman"/>
                <w:b/>
                <w:bCs/>
              </w:rPr>
              <w:lastRenderedPageBreak/>
              <w:t>Impairment assessment of goodwill</w:t>
            </w:r>
          </w:p>
        </w:tc>
      </w:tr>
      <w:tr w:rsidR="005F29EE" w:rsidRPr="00F034FE" w14:paraId="3BBB738A" w14:textId="77777777" w:rsidTr="00196053">
        <w:tc>
          <w:tcPr>
            <w:tcW w:w="9350" w:type="dxa"/>
            <w:gridSpan w:val="2"/>
            <w:shd w:val="clear" w:color="auto" w:fill="auto"/>
          </w:tcPr>
          <w:p w14:paraId="2AAFF7A0" w14:textId="361C33E5" w:rsidR="005F29EE" w:rsidRPr="00F034FE" w:rsidRDefault="005F29EE" w:rsidP="00196053">
            <w:pPr>
              <w:autoSpaceDE w:val="0"/>
              <w:autoSpaceDN w:val="0"/>
              <w:adjustRightInd w:val="0"/>
              <w:rPr>
                <w:rFonts w:cs="Times New Roman"/>
              </w:rPr>
            </w:pPr>
            <w:r w:rsidRPr="00F034FE">
              <w:rPr>
                <w:rFonts w:cs="Times New Roman"/>
              </w:rPr>
              <w:t xml:space="preserve">Refer to Notes </w:t>
            </w:r>
            <w:r w:rsidR="00F76329">
              <w:rPr>
                <w:rFonts w:cs="Times New Roman"/>
              </w:rPr>
              <w:t>4</w:t>
            </w:r>
            <w:r w:rsidR="00F76329">
              <w:rPr>
                <w:rFonts w:cstheme="minorBidi"/>
                <w:lang w:val="en-US"/>
              </w:rPr>
              <w:t>(</w:t>
            </w:r>
            <w:r w:rsidR="00F623D7">
              <w:rPr>
                <w:rFonts w:cstheme="minorBidi"/>
                <w:lang w:val="en-US"/>
              </w:rPr>
              <w:t>m</w:t>
            </w:r>
            <w:r w:rsidR="00F76329">
              <w:rPr>
                <w:rFonts w:cstheme="minorBidi"/>
                <w:lang w:val="en-US"/>
              </w:rPr>
              <w:t>)</w:t>
            </w:r>
            <w:r w:rsidRPr="00F034FE">
              <w:rPr>
                <w:rFonts w:cs="Times New Roman"/>
              </w:rPr>
              <w:t xml:space="preserve"> and 1</w:t>
            </w:r>
            <w:r w:rsidR="00F76329">
              <w:rPr>
                <w:rFonts w:cs="Times New Roman"/>
              </w:rPr>
              <w:t>6</w:t>
            </w:r>
          </w:p>
        </w:tc>
      </w:tr>
      <w:tr w:rsidR="005F29EE" w:rsidRPr="00F034FE" w14:paraId="3B025436" w14:textId="77777777" w:rsidTr="00196053">
        <w:tc>
          <w:tcPr>
            <w:tcW w:w="4675" w:type="dxa"/>
            <w:shd w:val="clear" w:color="auto" w:fill="auto"/>
          </w:tcPr>
          <w:p w14:paraId="214C5ABD" w14:textId="77777777" w:rsidR="005F29EE" w:rsidRPr="00F034FE" w:rsidRDefault="005F29EE" w:rsidP="00196053">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0941C3D4" w14:textId="77777777" w:rsidR="005F29EE" w:rsidRPr="00F034FE" w:rsidRDefault="005F29EE" w:rsidP="00196053">
            <w:pPr>
              <w:autoSpaceDE w:val="0"/>
              <w:autoSpaceDN w:val="0"/>
              <w:adjustRightInd w:val="0"/>
              <w:rPr>
                <w:rFonts w:cs="Times New Roman"/>
                <w:b/>
                <w:bCs/>
              </w:rPr>
            </w:pPr>
            <w:r w:rsidRPr="00F034FE">
              <w:rPr>
                <w:rFonts w:cs="Times New Roman"/>
                <w:b/>
                <w:bCs/>
              </w:rPr>
              <w:t>How the matter was addressed in the audit</w:t>
            </w:r>
          </w:p>
        </w:tc>
      </w:tr>
      <w:tr w:rsidR="005F29EE" w:rsidRPr="00F034FE" w14:paraId="40DB0E75" w14:textId="77777777" w:rsidTr="00196053">
        <w:tc>
          <w:tcPr>
            <w:tcW w:w="4675" w:type="dxa"/>
            <w:shd w:val="clear" w:color="auto" w:fill="auto"/>
          </w:tcPr>
          <w:p w14:paraId="7B042CFC" w14:textId="77777777" w:rsidR="008C5D4D" w:rsidRPr="00290BD1" w:rsidRDefault="008C5D4D" w:rsidP="008C5D4D">
            <w:pPr>
              <w:pStyle w:val="BodyText"/>
              <w:spacing w:before="60" w:after="60"/>
              <w:ind w:left="-19"/>
              <w:jc w:val="both"/>
              <w:rPr>
                <w:rFonts w:ascii="Times New Roman" w:hAnsi="Times New Roman" w:cs="Times New Roman"/>
                <w:spacing w:val="-6"/>
              </w:rPr>
            </w:pPr>
            <w:r w:rsidRPr="00290BD1">
              <w:rPr>
                <w:rFonts w:ascii="Times New Roman" w:hAnsi="Times New Roman" w:cs="Times New Roman"/>
                <w:spacing w:val="-6"/>
              </w:rPr>
              <w:t xml:space="preserve">The Group performs test impairment of goodwill annually in accordance with Thai Financial Reporting Standards (TFRSs). The carrying amount of goodwill as at 31 December 2024 is Baht </w:t>
            </w:r>
            <w:r>
              <w:rPr>
                <w:rFonts w:ascii="Times New Roman" w:hAnsi="Times New Roman" w:cs="Times New Roman"/>
                <w:spacing w:val="-6"/>
              </w:rPr>
              <w:t>329</w:t>
            </w:r>
            <w:r w:rsidRPr="00290BD1">
              <w:rPr>
                <w:rFonts w:ascii="Times New Roman" w:hAnsi="Times New Roman" w:cs="Times New Roman"/>
                <w:spacing w:val="-6"/>
              </w:rPr>
              <w:t xml:space="preserve"> million which is material to the financial statements.</w:t>
            </w:r>
          </w:p>
          <w:p w14:paraId="6A3EB5EE" w14:textId="77777777" w:rsidR="008C5D4D" w:rsidRPr="00290BD1" w:rsidRDefault="008C5D4D" w:rsidP="008C5D4D">
            <w:pPr>
              <w:pStyle w:val="BodyText"/>
              <w:spacing w:before="60" w:after="60"/>
              <w:ind w:left="-19"/>
              <w:jc w:val="both"/>
              <w:rPr>
                <w:rFonts w:ascii="Times New Roman" w:hAnsi="Times New Roman" w:cs="Times New Roman"/>
                <w:spacing w:val="-6"/>
              </w:rPr>
            </w:pPr>
          </w:p>
          <w:p w14:paraId="5B87E6CF" w14:textId="02D66B5E" w:rsidR="005F29EE" w:rsidRPr="00F034FE" w:rsidRDefault="008C5D4D" w:rsidP="008C5D4D">
            <w:pPr>
              <w:pStyle w:val="BodyText"/>
              <w:spacing w:before="60" w:after="60"/>
              <w:ind w:left="-19"/>
              <w:jc w:val="both"/>
              <w:rPr>
                <w:rFonts w:ascii="Times New Roman" w:hAnsi="Times New Roman" w:cs="Times New Roman"/>
              </w:rPr>
            </w:pPr>
            <w:r w:rsidRPr="00290BD1">
              <w:rPr>
                <w:rFonts w:ascii="Times New Roman" w:hAnsi="Times New Roman" w:cs="Times New Roman"/>
                <w:spacing w:val="-6"/>
              </w:rPr>
              <w:t>In the impairment testing, the recoverable amount has been calculated using discounted cash flow (“DCF”) which management involves a judgment in determining the key assumptions. Therefore, this matter is key area of focus in my audit.</w:t>
            </w:r>
          </w:p>
        </w:tc>
        <w:tc>
          <w:tcPr>
            <w:tcW w:w="4675" w:type="dxa"/>
            <w:shd w:val="clear" w:color="auto" w:fill="auto"/>
          </w:tcPr>
          <w:p w14:paraId="2F69F9C7" w14:textId="77777777" w:rsidR="008C5D4D" w:rsidRPr="00290BD1" w:rsidRDefault="008C5D4D" w:rsidP="008C5D4D">
            <w:pPr>
              <w:autoSpaceDE w:val="0"/>
              <w:autoSpaceDN w:val="0"/>
              <w:adjustRightInd w:val="0"/>
              <w:spacing w:line="240" w:lineRule="auto"/>
              <w:rPr>
                <w:rFonts w:eastAsia="Arial" w:cs="Times New Roman"/>
                <w:lang w:bidi="ar-SA"/>
              </w:rPr>
            </w:pPr>
            <w:r w:rsidRPr="00290BD1">
              <w:rPr>
                <w:rFonts w:eastAsia="Arial" w:cs="Times New Roman"/>
                <w:lang w:bidi="ar-SA"/>
              </w:rPr>
              <w:t>My audit procedures included:</w:t>
            </w:r>
          </w:p>
          <w:p w14:paraId="0FA02542" w14:textId="77777777" w:rsidR="008C5D4D" w:rsidRPr="00290BD1" w:rsidRDefault="008C5D4D" w:rsidP="008C5D4D">
            <w:pPr>
              <w:autoSpaceDE w:val="0"/>
              <w:autoSpaceDN w:val="0"/>
              <w:adjustRightInd w:val="0"/>
              <w:spacing w:line="240" w:lineRule="auto"/>
              <w:rPr>
                <w:rFonts w:eastAsia="Arial" w:cs="Times New Roman"/>
                <w:sz w:val="10"/>
                <w:szCs w:val="10"/>
                <w:lang w:bidi="ar-SA"/>
              </w:rPr>
            </w:pPr>
          </w:p>
          <w:p w14:paraId="0DC1FFEA" w14:textId="77777777" w:rsidR="008C5D4D" w:rsidRPr="00290BD1" w:rsidRDefault="008C5D4D" w:rsidP="008C5D4D">
            <w:pPr>
              <w:numPr>
                <w:ilvl w:val="0"/>
                <w:numId w:val="36"/>
              </w:numPr>
              <w:spacing w:line="240" w:lineRule="auto"/>
              <w:ind w:left="252" w:hanging="252"/>
              <w:jc w:val="both"/>
              <w:rPr>
                <w:rFonts w:cs="Times New Roman"/>
                <w:spacing w:val="-6"/>
                <w:lang w:bidi="ar-SA"/>
              </w:rPr>
            </w:pPr>
            <w:r w:rsidRPr="00290BD1">
              <w:rPr>
                <w:rFonts w:cs="Times New Roman"/>
                <w:spacing w:val="-6"/>
                <w:lang w:bidi="ar-SA"/>
              </w:rPr>
              <w:t>understanding and assessing management process for impairment testing including determining the recoverable amount;</w:t>
            </w:r>
          </w:p>
          <w:p w14:paraId="66836A8E" w14:textId="77777777" w:rsidR="008C5D4D" w:rsidRPr="00290BD1" w:rsidRDefault="008C5D4D" w:rsidP="008C5D4D">
            <w:pPr>
              <w:numPr>
                <w:ilvl w:val="0"/>
                <w:numId w:val="36"/>
              </w:numPr>
              <w:spacing w:line="240" w:lineRule="auto"/>
              <w:ind w:left="252" w:hanging="252"/>
              <w:jc w:val="both"/>
              <w:rPr>
                <w:rFonts w:cs="Times New Roman"/>
                <w:lang w:bidi="ar-SA"/>
              </w:rPr>
            </w:pPr>
            <w:r w:rsidRPr="00290BD1">
              <w:rPr>
                <w:rFonts w:cs="Times New Roman"/>
                <w:lang w:bidi="ar-SA"/>
              </w:rPr>
              <w:t xml:space="preserve">evaluating the appropriateness of valuation technique applied </w:t>
            </w:r>
            <w:r w:rsidRPr="00290BD1">
              <w:rPr>
                <w:rFonts w:cs="Times New Roman"/>
                <w:spacing w:val="-6"/>
                <w:lang w:bidi="ar-SA"/>
              </w:rPr>
              <w:t xml:space="preserve">for the determination of recoverable amount of goodwill, including evaluating the appropriateness of key assumptions by comparing them to historical data and other information </w:t>
            </w:r>
            <w:r w:rsidRPr="00290BD1">
              <w:rPr>
                <w:rFonts w:cs="Times New Roman"/>
                <w:lang w:bidi="ar-SA"/>
              </w:rPr>
              <w:t>and testing calculation;</w:t>
            </w:r>
          </w:p>
          <w:p w14:paraId="5A9BAC6A" w14:textId="77777777" w:rsidR="008C5D4D" w:rsidRPr="00290BD1" w:rsidRDefault="008C5D4D" w:rsidP="008C5D4D">
            <w:pPr>
              <w:numPr>
                <w:ilvl w:val="0"/>
                <w:numId w:val="36"/>
              </w:numPr>
              <w:spacing w:line="240" w:lineRule="auto"/>
              <w:ind w:left="257" w:hanging="257"/>
              <w:jc w:val="both"/>
              <w:rPr>
                <w:rFonts w:cs="Times New Roman"/>
                <w:lang w:bidi="ar-SA"/>
              </w:rPr>
            </w:pPr>
            <w:r w:rsidRPr="00290BD1">
              <w:rPr>
                <w:rFonts w:cs="Times New Roman"/>
                <w:spacing w:val="-6"/>
                <w:lang w:bidi="ar-SA"/>
              </w:rPr>
              <w:t>considering the adequacy of the disclosures in</w:t>
            </w:r>
            <w:r w:rsidRPr="00290BD1">
              <w:rPr>
                <w:rFonts w:cs="Times New Roman"/>
                <w:lang w:bidi="ar-SA"/>
              </w:rPr>
              <w:t xml:space="preserve"> accordance with the Thai Financial Reporting Standards</w:t>
            </w:r>
          </w:p>
          <w:p w14:paraId="1DFAFD7B" w14:textId="77777777" w:rsidR="005F29EE" w:rsidRPr="00F034FE" w:rsidRDefault="005F29EE" w:rsidP="00196053">
            <w:pPr>
              <w:autoSpaceDE w:val="0"/>
              <w:autoSpaceDN w:val="0"/>
              <w:adjustRightInd w:val="0"/>
              <w:spacing w:line="240" w:lineRule="auto"/>
              <w:jc w:val="both"/>
              <w:rPr>
                <w:rFonts w:eastAsia="SimSun" w:cs="Times New Roman"/>
                <w:lang w:eastAsia="zh-CN"/>
              </w:rPr>
            </w:pPr>
          </w:p>
        </w:tc>
      </w:tr>
    </w:tbl>
    <w:p w14:paraId="2EC66FE1" w14:textId="77777777" w:rsidR="005F29EE" w:rsidRPr="00F034FE" w:rsidRDefault="005F29EE" w:rsidP="005F29EE">
      <w:pPr>
        <w:autoSpaceDE w:val="0"/>
        <w:autoSpaceDN w:val="0"/>
        <w:adjustRightInd w:val="0"/>
        <w:jc w:val="both"/>
        <w:rPr>
          <w:rFonts w:cs="Times New Roman"/>
        </w:rPr>
      </w:pPr>
    </w:p>
    <w:p w14:paraId="0DBEC842" w14:textId="77777777" w:rsidR="005F29EE" w:rsidRPr="00F034FE" w:rsidRDefault="005F29EE" w:rsidP="005F29EE">
      <w:pPr>
        <w:rPr>
          <w:rFonts w:cs="Times New Roman"/>
          <w:i/>
          <w:iCs/>
        </w:rPr>
      </w:pPr>
      <w:r w:rsidRPr="00F034FE">
        <w:rPr>
          <w:rFonts w:cs="Times New Roman"/>
          <w:i/>
          <w:iCs/>
        </w:rPr>
        <w:t>Other Information</w:t>
      </w:r>
    </w:p>
    <w:p w14:paraId="6B154452" w14:textId="77777777" w:rsidR="005F29EE" w:rsidRPr="00F034FE" w:rsidRDefault="005F29EE" w:rsidP="005F29EE">
      <w:pPr>
        <w:pStyle w:val="Default"/>
        <w:rPr>
          <w:rFonts w:ascii="Times New Roman" w:hAnsi="Times New Roman" w:cs="Times New Roman"/>
          <w:i/>
          <w:iCs/>
          <w:sz w:val="22"/>
          <w:szCs w:val="22"/>
        </w:rPr>
      </w:pPr>
    </w:p>
    <w:p w14:paraId="29EAEE68" w14:textId="15139649" w:rsidR="005F29EE" w:rsidRPr="00F034FE" w:rsidRDefault="005F29EE" w:rsidP="005F29EE">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w:t>
      </w:r>
      <w:r w:rsidR="000603F8" w:rsidRPr="00F034FE">
        <w:rPr>
          <w:rFonts w:ascii="Times New Roman" w:hAnsi="Times New Roman" w:cs="Times New Roman"/>
          <w:color w:val="auto"/>
          <w:sz w:val="22"/>
          <w:szCs w:val="22"/>
        </w:rPr>
        <w:t>report but</w:t>
      </w:r>
      <w:r w:rsidRPr="00F034F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C8E5EC" w14:textId="77777777" w:rsidR="005F29EE" w:rsidRPr="00F034FE" w:rsidRDefault="005F29EE" w:rsidP="005F29EE">
      <w:pPr>
        <w:pStyle w:val="Default"/>
        <w:rPr>
          <w:rFonts w:ascii="Times New Roman" w:hAnsi="Times New Roman" w:cs="Times New Roman"/>
          <w:color w:val="auto"/>
          <w:sz w:val="22"/>
          <w:szCs w:val="22"/>
        </w:rPr>
      </w:pPr>
    </w:p>
    <w:p w14:paraId="1A2955EB" w14:textId="525335B1" w:rsidR="005F29EE" w:rsidRPr="00F034FE" w:rsidRDefault="005F29EE" w:rsidP="005F29EE">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Pr>
          <w:rFonts w:cs="Times New Roman"/>
        </w:rPr>
        <w:t xml:space="preserve">  </w:t>
      </w:r>
      <w:r w:rsidR="002F54FE">
        <w:rPr>
          <w:rFonts w:cstheme="minorBidi" w:hint="cs"/>
          <w:cs/>
        </w:rPr>
        <w:t xml:space="preserve">    </w:t>
      </w:r>
      <w:r w:rsidRPr="00F034FE">
        <w:rPr>
          <w:rFonts w:cs="Times New Roman"/>
        </w:rPr>
        <w:t xml:space="preserve"> I will not express any form of assurance conclusion thereon. </w:t>
      </w:r>
    </w:p>
    <w:p w14:paraId="3ED1E147" w14:textId="77777777" w:rsidR="005F29EE" w:rsidRPr="00F034FE" w:rsidRDefault="005F29EE" w:rsidP="005F29EE">
      <w:pPr>
        <w:autoSpaceDE w:val="0"/>
        <w:autoSpaceDN w:val="0"/>
        <w:adjustRightInd w:val="0"/>
        <w:rPr>
          <w:rFonts w:cs="Times New Roman"/>
        </w:rPr>
      </w:pPr>
    </w:p>
    <w:p w14:paraId="14BC3085"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9E1BFC" w14:textId="77777777" w:rsidR="005F29EE" w:rsidRPr="00F034FE" w:rsidRDefault="005F29EE" w:rsidP="005F29EE">
      <w:pPr>
        <w:autoSpaceDE w:val="0"/>
        <w:autoSpaceDN w:val="0"/>
        <w:adjustRightInd w:val="0"/>
        <w:rPr>
          <w:rFonts w:cs="Times New Roman"/>
        </w:rPr>
      </w:pPr>
    </w:p>
    <w:p w14:paraId="56A458D4" w14:textId="77777777" w:rsidR="005F29EE" w:rsidRPr="00EF6257" w:rsidRDefault="005F29EE" w:rsidP="005F29EE">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9F0A563" w14:textId="77777777" w:rsidR="005F29EE" w:rsidRDefault="005F29EE" w:rsidP="005F29EE">
      <w:pPr>
        <w:autoSpaceDE w:val="0"/>
        <w:autoSpaceDN w:val="0"/>
        <w:adjustRightInd w:val="0"/>
        <w:jc w:val="thaiDistribute"/>
        <w:rPr>
          <w:rFonts w:cs="Times New Roman"/>
          <w:i/>
          <w:iCs/>
        </w:rPr>
      </w:pPr>
    </w:p>
    <w:p w14:paraId="2005C825"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18DBEC9D" w14:textId="77777777" w:rsidR="005F29EE" w:rsidRPr="00F034FE" w:rsidRDefault="005F29EE" w:rsidP="005F29EE">
      <w:pPr>
        <w:autoSpaceDE w:val="0"/>
        <w:autoSpaceDN w:val="0"/>
        <w:adjustRightInd w:val="0"/>
        <w:rPr>
          <w:rFonts w:cs="Times New Roman"/>
        </w:rPr>
      </w:pPr>
    </w:p>
    <w:p w14:paraId="48110D37"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34CA13" w14:textId="77777777" w:rsidR="005F29EE" w:rsidRPr="00F034FE" w:rsidRDefault="005F29EE" w:rsidP="005F29EE">
      <w:pPr>
        <w:autoSpaceDE w:val="0"/>
        <w:autoSpaceDN w:val="0"/>
        <w:adjustRightInd w:val="0"/>
        <w:jc w:val="center"/>
        <w:rPr>
          <w:rFonts w:cs="Times New Roman"/>
        </w:rPr>
      </w:pPr>
    </w:p>
    <w:p w14:paraId="71392599" w14:textId="77777777" w:rsidR="005F29EE" w:rsidRPr="00364A72" w:rsidRDefault="005F29EE" w:rsidP="005F29EE">
      <w:pPr>
        <w:autoSpaceDE w:val="0"/>
        <w:autoSpaceDN w:val="0"/>
        <w:adjustRightInd w:val="0"/>
        <w:jc w:val="both"/>
        <w:rPr>
          <w:rFonts w:cs="Times New Roman"/>
        </w:rPr>
      </w:pPr>
      <w:r>
        <w:rPr>
          <w:rFonts w:cs="Times New Roman"/>
        </w:rPr>
        <w:br w:type="page"/>
      </w:r>
      <w:r w:rsidRPr="00364A72">
        <w:rPr>
          <w:rFonts w:cs="Times New Roman"/>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8645199" w14:textId="77777777" w:rsidR="005F29EE" w:rsidRPr="00F034FE" w:rsidRDefault="005F29EE" w:rsidP="005F29EE">
      <w:pPr>
        <w:autoSpaceDE w:val="0"/>
        <w:autoSpaceDN w:val="0"/>
        <w:adjustRightInd w:val="0"/>
        <w:jc w:val="both"/>
        <w:rPr>
          <w:rFonts w:cs="Times New Roman"/>
        </w:rPr>
      </w:pPr>
    </w:p>
    <w:p w14:paraId="7B9B2D86"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0B2E70CF" w14:textId="77777777" w:rsidR="005F29EE" w:rsidRPr="00F034FE" w:rsidRDefault="005F29EE" w:rsidP="005F29EE">
      <w:pPr>
        <w:spacing w:line="259" w:lineRule="auto"/>
        <w:rPr>
          <w:rFonts w:cs="Times New Roman"/>
          <w:i/>
          <w:iCs/>
        </w:rPr>
      </w:pPr>
    </w:p>
    <w:p w14:paraId="0FAA63E2" w14:textId="77777777" w:rsidR="005F29EE" w:rsidRPr="00F034FE" w:rsidRDefault="005F29EE" w:rsidP="005F29EE">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16C68ECD" w14:textId="77777777" w:rsidR="005F29EE" w:rsidRPr="00F034FE" w:rsidRDefault="005F29EE" w:rsidP="005F29EE">
      <w:pPr>
        <w:autoSpaceDE w:val="0"/>
        <w:autoSpaceDN w:val="0"/>
        <w:adjustRightInd w:val="0"/>
        <w:rPr>
          <w:rFonts w:cs="Times New Roman"/>
        </w:rPr>
      </w:pPr>
    </w:p>
    <w:p w14:paraId="5A60FCB4" w14:textId="77777777" w:rsidR="005F29EE" w:rsidRPr="00F034FE" w:rsidRDefault="005F29EE" w:rsidP="005F29EE">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5CB6200" w14:textId="77777777" w:rsidR="005F29EE" w:rsidRPr="00F034FE" w:rsidRDefault="005F29EE" w:rsidP="005F29EE">
      <w:pPr>
        <w:autoSpaceDE w:val="0"/>
        <w:autoSpaceDN w:val="0"/>
        <w:adjustRightInd w:val="0"/>
        <w:jc w:val="both"/>
        <w:rPr>
          <w:rFonts w:cs="Times New Roman"/>
        </w:rPr>
      </w:pPr>
    </w:p>
    <w:p w14:paraId="767B8751" w14:textId="6164C1F2" w:rsidR="005F29EE" w:rsidRPr="00F034FE" w:rsidRDefault="005F29EE" w:rsidP="005F29EE">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w:t>
      </w:r>
      <w:r w:rsidR="000603F8" w:rsidRPr="00F034FE">
        <w:rPr>
          <w:rFonts w:cs="Times New Roman"/>
        </w:rPr>
        <w:t>scepticism</w:t>
      </w:r>
      <w:r w:rsidRPr="00F034FE">
        <w:rPr>
          <w:rFonts w:cs="Times New Roman"/>
        </w:rPr>
        <w:t xml:space="preserve"> throughout the audit. I also: </w:t>
      </w:r>
    </w:p>
    <w:p w14:paraId="7C032F26" w14:textId="77777777" w:rsidR="005F29EE" w:rsidRPr="00F034FE" w:rsidRDefault="005F29EE" w:rsidP="005F29EE">
      <w:pPr>
        <w:autoSpaceDE w:val="0"/>
        <w:autoSpaceDN w:val="0"/>
        <w:adjustRightInd w:val="0"/>
        <w:jc w:val="both"/>
        <w:rPr>
          <w:rFonts w:cs="Times New Roman"/>
        </w:rPr>
      </w:pPr>
    </w:p>
    <w:p w14:paraId="2134C76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D2AB57"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D03D1D1"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06951506"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0543AD8" w14:textId="77777777" w:rsidR="005F29EE" w:rsidRPr="00F034FE" w:rsidRDefault="005F29EE" w:rsidP="005F29EE">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A624061" w14:textId="77777777" w:rsidR="005F29EE" w:rsidRPr="00F034FE" w:rsidRDefault="005F29EE" w:rsidP="005F29EE">
      <w:pPr>
        <w:pStyle w:val="ListParagraph"/>
        <w:numPr>
          <w:ilvl w:val="0"/>
          <w:numId w:val="5"/>
        </w:numPr>
        <w:autoSpaceDE w:val="0"/>
        <w:autoSpaceDN w:val="0"/>
        <w:adjustRightInd w:val="0"/>
        <w:spacing w:line="276" w:lineRule="auto"/>
        <w:contextualSpacing/>
        <w:jc w:val="both"/>
        <w:rPr>
          <w:rFonts w:cs="Times New Roman"/>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64CAB83" w14:textId="77777777" w:rsidR="005F29EE" w:rsidRPr="00F034FE" w:rsidRDefault="005F29EE" w:rsidP="005F29EE">
      <w:pPr>
        <w:autoSpaceDE w:val="0"/>
        <w:autoSpaceDN w:val="0"/>
        <w:adjustRightInd w:val="0"/>
        <w:ind w:left="450" w:hanging="90"/>
        <w:jc w:val="both"/>
        <w:rPr>
          <w:rFonts w:cs="Times New Roman"/>
        </w:rPr>
      </w:pPr>
    </w:p>
    <w:p w14:paraId="4E92B6EE" w14:textId="77777777" w:rsidR="00A90EA0" w:rsidRDefault="00A90EA0">
      <w:pPr>
        <w:spacing w:line="240" w:lineRule="auto"/>
        <w:rPr>
          <w:rFonts w:cs="Times New Roman"/>
        </w:rPr>
      </w:pPr>
      <w:r>
        <w:rPr>
          <w:rFonts w:cs="Times New Roman"/>
        </w:rPr>
        <w:br w:type="page"/>
      </w:r>
    </w:p>
    <w:p w14:paraId="465C695A" w14:textId="79C86230" w:rsidR="005F29EE" w:rsidRPr="00A90EA0" w:rsidRDefault="005F29EE" w:rsidP="005F29EE">
      <w:pPr>
        <w:autoSpaceDE w:val="0"/>
        <w:autoSpaceDN w:val="0"/>
        <w:adjustRightInd w:val="0"/>
        <w:jc w:val="both"/>
        <w:rPr>
          <w:rFonts w:cstheme="minorBidi"/>
          <w:lang w:val="en-US"/>
        </w:rPr>
      </w:pPr>
      <w:r w:rsidRPr="00F034FE">
        <w:rPr>
          <w:rFonts w:cs="Times New Roma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2427457" w14:textId="77777777" w:rsidR="005F29EE" w:rsidRDefault="005F29EE" w:rsidP="005F29EE">
      <w:pPr>
        <w:autoSpaceDE w:val="0"/>
        <w:autoSpaceDN w:val="0"/>
        <w:adjustRightInd w:val="0"/>
        <w:jc w:val="both"/>
        <w:rPr>
          <w:rFonts w:cs="Times New Roman"/>
        </w:rPr>
      </w:pPr>
    </w:p>
    <w:p w14:paraId="2A7614DC" w14:textId="2A91360E" w:rsidR="005F29EE" w:rsidRPr="00F034FE" w:rsidRDefault="005F29EE" w:rsidP="005F29EE">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w:t>
      </w:r>
      <w:r w:rsidRPr="005666CE">
        <w:rPr>
          <w:rFonts w:cs="Times New Roman"/>
        </w:rPr>
        <w:t xml:space="preserve">may reasonably be thought to bear on my independence, and where applicable, </w:t>
      </w:r>
      <w:r w:rsidR="00227B43" w:rsidRPr="005666CE">
        <w:rPr>
          <w:rFonts w:cs="Times New Roman"/>
        </w:rPr>
        <w:t>actions taken to eliminate threats or safeguards applied</w:t>
      </w:r>
      <w:r w:rsidRPr="005666CE">
        <w:rPr>
          <w:rFonts w:cs="Times New Roman"/>
        </w:rPr>
        <w:t>.</w:t>
      </w:r>
      <w:r w:rsidRPr="00F034FE">
        <w:rPr>
          <w:rFonts w:cs="Times New Roman"/>
        </w:rPr>
        <w:t xml:space="preserve"> </w:t>
      </w:r>
    </w:p>
    <w:p w14:paraId="0F0AFAF1" w14:textId="77777777" w:rsidR="005F29EE" w:rsidRPr="00B9454F" w:rsidRDefault="005F29EE" w:rsidP="005F29EE">
      <w:pPr>
        <w:autoSpaceDE w:val="0"/>
        <w:autoSpaceDN w:val="0"/>
        <w:adjustRightInd w:val="0"/>
        <w:jc w:val="both"/>
        <w:rPr>
          <w:rFonts w:cs="Times New Roman"/>
        </w:rPr>
      </w:pPr>
    </w:p>
    <w:p w14:paraId="334999D0" w14:textId="77777777" w:rsidR="005F29EE" w:rsidRPr="00F034FE" w:rsidRDefault="005F29EE" w:rsidP="005F29EE">
      <w:pPr>
        <w:autoSpaceDE w:val="0"/>
        <w:autoSpaceDN w:val="0"/>
        <w:adjustRightInd w:val="0"/>
        <w:jc w:val="both"/>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E8520" w14:textId="77777777" w:rsidR="005F29EE" w:rsidRPr="00F034FE" w:rsidRDefault="005F29EE" w:rsidP="005F29EE">
      <w:pPr>
        <w:autoSpaceDE w:val="0"/>
        <w:autoSpaceDN w:val="0"/>
        <w:adjustRightInd w:val="0"/>
        <w:rPr>
          <w:rFonts w:cs="Times New Roman"/>
        </w:rPr>
      </w:pPr>
    </w:p>
    <w:p w14:paraId="4165D7D2" w14:textId="77777777" w:rsidR="005F29EE" w:rsidRPr="00F034FE" w:rsidRDefault="005F29EE" w:rsidP="005F29EE">
      <w:pPr>
        <w:autoSpaceDE w:val="0"/>
        <w:autoSpaceDN w:val="0"/>
        <w:adjustRightInd w:val="0"/>
        <w:rPr>
          <w:rFonts w:cs="Times New Roman"/>
        </w:rPr>
      </w:pPr>
    </w:p>
    <w:p w14:paraId="7B1559CB" w14:textId="77777777" w:rsidR="005F29EE" w:rsidRPr="00F034FE" w:rsidRDefault="005F29EE" w:rsidP="005F29EE">
      <w:pPr>
        <w:autoSpaceDE w:val="0"/>
        <w:autoSpaceDN w:val="0"/>
        <w:adjustRightInd w:val="0"/>
        <w:rPr>
          <w:rFonts w:cs="Times New Roman"/>
        </w:rPr>
      </w:pPr>
    </w:p>
    <w:p w14:paraId="7D22BE06" w14:textId="77777777" w:rsidR="005F29EE" w:rsidRPr="00F034FE" w:rsidRDefault="005F29EE" w:rsidP="005F29EE">
      <w:pPr>
        <w:pStyle w:val="RNormal"/>
        <w:rPr>
          <w:szCs w:val="22"/>
        </w:rPr>
      </w:pPr>
    </w:p>
    <w:p w14:paraId="38E0E0FE" w14:textId="77777777" w:rsidR="005F29EE" w:rsidRPr="00F034FE" w:rsidRDefault="005F29EE" w:rsidP="005F29EE">
      <w:pPr>
        <w:pStyle w:val="RNormal"/>
        <w:rPr>
          <w:szCs w:val="22"/>
        </w:rPr>
      </w:pPr>
    </w:p>
    <w:p w14:paraId="26245102" w14:textId="77777777" w:rsidR="005F29EE" w:rsidRPr="00F034FE" w:rsidRDefault="005F29EE" w:rsidP="005F29EE">
      <w:pPr>
        <w:pStyle w:val="RNormal"/>
        <w:rPr>
          <w:szCs w:val="22"/>
        </w:rPr>
      </w:pPr>
    </w:p>
    <w:p w14:paraId="5A44804F" w14:textId="5A6079BE" w:rsidR="005F29EE" w:rsidRPr="00067C48" w:rsidRDefault="005F29EE" w:rsidP="005F29EE">
      <w:pPr>
        <w:jc w:val="both"/>
        <w:rPr>
          <w:rFonts w:cs="Times New Roman"/>
        </w:rPr>
      </w:pPr>
      <w:r w:rsidRPr="00067C48">
        <w:rPr>
          <w:rFonts w:cs="Times New Roman"/>
          <w:lang w:val="en-US"/>
        </w:rPr>
        <w:t>(</w:t>
      </w:r>
      <w:r w:rsidR="00716E5D" w:rsidRPr="00716E5D">
        <w:rPr>
          <w:rFonts w:cs="Times New Roman"/>
        </w:rPr>
        <w:t>Vilaivan Pholprasert</w:t>
      </w:r>
      <w:r>
        <w:rPr>
          <w:rFonts w:cs="Times New Roman"/>
        </w:rPr>
        <w:t>)</w:t>
      </w:r>
    </w:p>
    <w:p w14:paraId="10FB3496" w14:textId="77777777" w:rsidR="005F29EE" w:rsidRPr="00067C48" w:rsidRDefault="005F29EE" w:rsidP="005F29EE">
      <w:pPr>
        <w:spacing w:line="240" w:lineRule="atLeast"/>
        <w:ind w:right="-43"/>
        <w:jc w:val="both"/>
        <w:rPr>
          <w:rFonts w:cs="Times New Roman"/>
        </w:rPr>
      </w:pPr>
      <w:r w:rsidRPr="00067C48">
        <w:rPr>
          <w:rFonts w:cs="Times New Roman"/>
        </w:rPr>
        <w:t>Certified Public Accountant</w:t>
      </w:r>
    </w:p>
    <w:p w14:paraId="101D28D3" w14:textId="29644629" w:rsidR="005F29EE" w:rsidRPr="00067C48" w:rsidRDefault="005F29EE" w:rsidP="005F29EE">
      <w:pPr>
        <w:tabs>
          <w:tab w:val="left" w:pos="540"/>
          <w:tab w:val="left" w:pos="5760"/>
          <w:tab w:val="left" w:pos="9540"/>
        </w:tabs>
        <w:spacing w:line="240" w:lineRule="atLeast"/>
        <w:ind w:right="99"/>
        <w:jc w:val="both"/>
        <w:rPr>
          <w:rFonts w:cs="Times New Roman"/>
          <w:lang w:val="en-US"/>
        </w:rPr>
      </w:pPr>
      <w:r w:rsidRPr="00067C48">
        <w:rPr>
          <w:rFonts w:cs="Times New Roman"/>
        </w:rPr>
        <w:t>Registratio</w:t>
      </w:r>
      <w:r>
        <w:rPr>
          <w:rFonts w:cs="Times New Roman"/>
        </w:rPr>
        <w:t xml:space="preserve">n No. </w:t>
      </w:r>
      <w:r w:rsidR="00716E5D">
        <w:rPr>
          <w:rFonts w:cs="Times New Roman"/>
        </w:rPr>
        <w:t>8420</w:t>
      </w:r>
    </w:p>
    <w:p w14:paraId="14D7E93F" w14:textId="7D41E8AC" w:rsidR="005F29EE" w:rsidRDefault="005F29EE" w:rsidP="005F29EE">
      <w:pPr>
        <w:tabs>
          <w:tab w:val="left" w:pos="540"/>
          <w:tab w:val="left" w:pos="5760"/>
          <w:tab w:val="left" w:pos="9540"/>
        </w:tabs>
        <w:spacing w:line="240" w:lineRule="atLeast"/>
        <w:ind w:right="99"/>
        <w:jc w:val="both"/>
        <w:rPr>
          <w:rFonts w:cs="Times New Roman"/>
          <w:lang w:val="en-US"/>
        </w:rPr>
      </w:pPr>
    </w:p>
    <w:p w14:paraId="64880638" w14:textId="77777777" w:rsidR="00782A03" w:rsidRPr="00F034FE" w:rsidRDefault="00782A03" w:rsidP="005F29EE">
      <w:pPr>
        <w:tabs>
          <w:tab w:val="left" w:pos="540"/>
          <w:tab w:val="left" w:pos="5760"/>
          <w:tab w:val="left" w:pos="9540"/>
        </w:tabs>
        <w:spacing w:line="240" w:lineRule="atLeast"/>
        <w:ind w:right="99"/>
        <w:jc w:val="both"/>
        <w:rPr>
          <w:rFonts w:cs="Times New Roman"/>
          <w:lang w:val="en-US"/>
        </w:rPr>
      </w:pPr>
    </w:p>
    <w:p w14:paraId="3A1BE34A" w14:textId="77777777" w:rsidR="005F29EE" w:rsidRPr="00F034FE" w:rsidRDefault="005F29EE" w:rsidP="005F29EE">
      <w:pPr>
        <w:tabs>
          <w:tab w:val="left" w:pos="540"/>
          <w:tab w:val="left" w:pos="5760"/>
          <w:tab w:val="left" w:pos="9540"/>
        </w:tabs>
        <w:spacing w:line="240" w:lineRule="atLeast"/>
        <w:ind w:right="99"/>
        <w:jc w:val="both"/>
        <w:rPr>
          <w:rFonts w:cs="Times New Roman"/>
          <w:lang w:val="en-US"/>
        </w:rPr>
      </w:pPr>
      <w:r w:rsidRPr="00F034FE">
        <w:rPr>
          <w:rFonts w:cs="Times New Roman"/>
          <w:lang w:val="en-US"/>
        </w:rPr>
        <w:t xml:space="preserve">KPMG </w:t>
      </w:r>
      <w:proofErr w:type="spellStart"/>
      <w:r w:rsidRPr="00F034FE">
        <w:rPr>
          <w:rFonts w:cs="Times New Roman"/>
          <w:lang w:val="en-US"/>
        </w:rPr>
        <w:t>Phoomchai</w:t>
      </w:r>
      <w:proofErr w:type="spellEnd"/>
      <w:r w:rsidRPr="00F034FE">
        <w:rPr>
          <w:rFonts w:cs="Times New Roman"/>
          <w:lang w:val="en-US"/>
        </w:rPr>
        <w:t xml:space="preserve"> Audit Ltd.</w:t>
      </w:r>
    </w:p>
    <w:p w14:paraId="5AEB59B5" w14:textId="77777777" w:rsidR="005F29EE" w:rsidRPr="00F034FE" w:rsidRDefault="005F29EE" w:rsidP="005F29EE">
      <w:pPr>
        <w:pStyle w:val="RNormal"/>
        <w:rPr>
          <w:szCs w:val="22"/>
        </w:rPr>
      </w:pPr>
      <w:r w:rsidRPr="00F034FE">
        <w:t>Bangkok</w:t>
      </w:r>
    </w:p>
    <w:p w14:paraId="11DD6E11" w14:textId="74D90D1A" w:rsidR="005F29EE" w:rsidRPr="00F034FE" w:rsidRDefault="00F76329" w:rsidP="005F29EE">
      <w:pPr>
        <w:pStyle w:val="RNormal"/>
        <w:rPr>
          <w:szCs w:val="22"/>
        </w:rPr>
      </w:pPr>
      <w:r w:rsidRPr="00F76329">
        <w:rPr>
          <w:szCs w:val="28"/>
          <w:lang w:bidi="th-TH"/>
        </w:rPr>
        <w:t>27</w:t>
      </w:r>
      <w:r>
        <w:rPr>
          <w:szCs w:val="28"/>
          <w:lang w:bidi="th-TH"/>
        </w:rPr>
        <w:t xml:space="preserve"> </w:t>
      </w:r>
      <w:r w:rsidR="003E14DA">
        <w:rPr>
          <w:szCs w:val="28"/>
          <w:lang w:bidi="th-TH"/>
        </w:rPr>
        <w:t>February 202</w:t>
      </w:r>
      <w:r w:rsidR="006E789D">
        <w:rPr>
          <w:szCs w:val="28"/>
          <w:lang w:bidi="th-TH"/>
        </w:rPr>
        <w:t>5</w:t>
      </w:r>
    </w:p>
    <w:p w14:paraId="7D72DCAE" w14:textId="77777777" w:rsidR="005F29EE" w:rsidRDefault="005F29EE"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p w14:paraId="76BA881B" w14:textId="656CB0A8" w:rsidR="00182A8C" w:rsidRDefault="00182A8C" w:rsidP="00182A8C">
      <w:pPr>
        <w:spacing w:line="240" w:lineRule="atLeast"/>
        <w:ind w:left="540" w:right="43"/>
        <w:jc w:val="both"/>
        <w:rPr>
          <w:rFonts w:cs="Times New Roman"/>
          <w:b/>
          <w:bCs/>
          <w:sz w:val="24"/>
          <w:szCs w:val="24"/>
          <w:lang w:val="en-US"/>
        </w:rPr>
      </w:pPr>
    </w:p>
    <w:sectPr w:rsidR="00182A8C" w:rsidSect="00773262">
      <w:headerReference w:type="default" r:id="rId17"/>
      <w:footerReference w:type="default" r:id="rId18"/>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7A21" w14:textId="77777777" w:rsidR="006977B6" w:rsidRDefault="006977B6" w:rsidP="000D1B47">
      <w:pPr>
        <w:spacing w:line="240" w:lineRule="auto"/>
      </w:pPr>
      <w:r>
        <w:separator/>
      </w:r>
    </w:p>
  </w:endnote>
  <w:endnote w:type="continuationSeparator" w:id="0">
    <w:p w14:paraId="6F3003A3" w14:textId="77777777" w:rsidR="006977B6" w:rsidRDefault="006977B6"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1" w:subsetted="1" w:fontKey="{C93C257E-6A93-4248-A019-67729DD5F62A}"/>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F2D1"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4E7721E7" w14:textId="77777777" w:rsidR="006B30E7" w:rsidRDefault="006B30E7" w:rsidP="007732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39EC" w14:textId="77777777" w:rsidR="006B30E7" w:rsidRDefault="006B30E7"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C9EF32C" w14:textId="77777777" w:rsidR="006B30E7" w:rsidRDefault="006B30E7" w:rsidP="0077326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D1E2" w14:textId="77777777" w:rsidR="006B30E7" w:rsidRPr="00C22837" w:rsidRDefault="006B30E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D90F" w14:textId="18B043F2" w:rsidR="00834A53" w:rsidRPr="002E7B2C" w:rsidRDefault="00834A53" w:rsidP="002E7B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DE8E2" w14:textId="77777777" w:rsidR="006977B6" w:rsidRDefault="006977B6" w:rsidP="000D1B47">
      <w:pPr>
        <w:spacing w:line="240" w:lineRule="auto"/>
      </w:pPr>
      <w:r>
        <w:separator/>
      </w:r>
    </w:p>
  </w:footnote>
  <w:footnote w:type="continuationSeparator" w:id="0">
    <w:p w14:paraId="5ED817E9" w14:textId="77777777" w:rsidR="006977B6" w:rsidRDefault="006977B6"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3892" w14:textId="77777777" w:rsidR="006B30E7" w:rsidRPr="00F12522" w:rsidRDefault="006B30E7" w:rsidP="00A155F4">
    <w:pPr>
      <w:pStyle w:val="Header"/>
      <w:jc w:val="left"/>
      <w:rPr>
        <w:b/>
        <w:bCs/>
        <w:sz w:val="28"/>
        <w:szCs w:val="28"/>
      </w:rPr>
    </w:pPr>
  </w:p>
  <w:p w14:paraId="468B344C" w14:textId="77777777" w:rsidR="006B30E7" w:rsidRPr="00F12522" w:rsidRDefault="006B30E7" w:rsidP="00A155F4">
    <w:pPr>
      <w:pStyle w:val="Header"/>
      <w:jc w:val="left"/>
      <w:rPr>
        <w:b/>
        <w:bCs/>
        <w:sz w:val="28"/>
        <w:szCs w:val="28"/>
      </w:rPr>
    </w:pPr>
  </w:p>
  <w:p w14:paraId="656219CE" w14:textId="77777777" w:rsidR="006B30E7" w:rsidRPr="00F12522" w:rsidRDefault="006B30E7" w:rsidP="00A155F4">
    <w:pPr>
      <w:pStyle w:val="Header"/>
      <w:jc w:val="left"/>
      <w:rPr>
        <w:b/>
        <w:bCs/>
        <w:sz w:val="28"/>
        <w:szCs w:val="28"/>
      </w:rPr>
    </w:pPr>
  </w:p>
  <w:p w14:paraId="7F84D7A3" w14:textId="77777777" w:rsidR="006B30E7" w:rsidRPr="00F12522" w:rsidRDefault="006B30E7" w:rsidP="00A155F4">
    <w:pPr>
      <w:pStyle w:val="Header"/>
      <w:jc w:val="left"/>
      <w:rPr>
        <w:b/>
        <w:bCs/>
        <w:sz w:val="28"/>
        <w:szCs w:val="28"/>
      </w:rPr>
    </w:pPr>
  </w:p>
  <w:p w14:paraId="26518652" w14:textId="77777777" w:rsidR="006B30E7" w:rsidRPr="00F12522" w:rsidRDefault="006B30E7" w:rsidP="00A155F4">
    <w:pPr>
      <w:pStyle w:val="Header"/>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39AB" w14:textId="77777777" w:rsidR="006B30E7" w:rsidRDefault="006B30E7" w:rsidP="00365C74">
    <w:pPr>
      <w:pStyle w:val="Header"/>
      <w:spacing w:line="240" w:lineRule="atLeast"/>
      <w:jc w:val="left"/>
      <w:rPr>
        <w:i w:val="0"/>
        <w:iCs w:val="0"/>
        <w:sz w:val="28"/>
        <w:szCs w:val="28"/>
        <w:lang w:val="en-US"/>
      </w:rPr>
    </w:pPr>
  </w:p>
  <w:p w14:paraId="417F4451" w14:textId="77777777" w:rsidR="006B30E7" w:rsidRDefault="006B30E7" w:rsidP="00365C74">
    <w:pPr>
      <w:pStyle w:val="Header"/>
      <w:spacing w:line="240" w:lineRule="atLeast"/>
      <w:jc w:val="left"/>
      <w:rPr>
        <w:i w:val="0"/>
        <w:iCs w:val="0"/>
        <w:sz w:val="28"/>
        <w:szCs w:val="28"/>
        <w:lang w:val="en-US"/>
      </w:rPr>
    </w:pPr>
  </w:p>
  <w:p w14:paraId="4A6CA02E" w14:textId="77777777" w:rsidR="006B30E7" w:rsidRPr="00A155F4" w:rsidRDefault="006B30E7" w:rsidP="00365C74">
    <w:pPr>
      <w:pStyle w:val="Header"/>
      <w:spacing w:line="240" w:lineRule="atLeast"/>
      <w:jc w:val="left"/>
      <w:rPr>
        <w:i w:val="0"/>
        <w:iCs w:val="0"/>
        <w:sz w:val="28"/>
        <w:szCs w:val="28"/>
        <w:lang w:val="en-US"/>
      </w:rPr>
    </w:pPr>
  </w:p>
  <w:p w14:paraId="4449ECDC" w14:textId="77777777" w:rsidR="006B30E7" w:rsidRPr="00A155F4" w:rsidRDefault="006B30E7" w:rsidP="00365C74">
    <w:pPr>
      <w:pStyle w:val="Header"/>
      <w:spacing w:line="240" w:lineRule="atLeast"/>
      <w:jc w:val="left"/>
      <w:rPr>
        <w:i w:val="0"/>
        <w:iCs w:val="0"/>
        <w:sz w:val="28"/>
        <w:szCs w:val="28"/>
        <w:lang w:val="en-US"/>
      </w:rPr>
    </w:pPr>
  </w:p>
  <w:p w14:paraId="6310A031" w14:textId="77777777" w:rsidR="006B30E7" w:rsidRPr="00A155F4" w:rsidRDefault="006B30E7" w:rsidP="00365C74">
    <w:pPr>
      <w:pStyle w:val="Header"/>
      <w:spacing w:line="240" w:lineRule="atLeast"/>
      <w:jc w:val="left"/>
      <w:rPr>
        <w:i w:val="0"/>
        <w:iCs w:val="0"/>
        <w:sz w:val="28"/>
        <w:szCs w:val="28"/>
        <w:lang w:val="en-US"/>
      </w:rPr>
    </w:pPr>
  </w:p>
  <w:p w14:paraId="0FDE63B3" w14:textId="77777777" w:rsidR="006B30E7" w:rsidRPr="00A155F4" w:rsidRDefault="006B30E7" w:rsidP="00365C74">
    <w:pPr>
      <w:pStyle w:val="Header"/>
      <w:spacing w:line="240" w:lineRule="atLeast"/>
      <w:jc w:val="left"/>
      <w:rPr>
        <w:i w:val="0"/>
        <w:iCs w:val="0"/>
        <w:sz w:val="28"/>
        <w:szCs w:val="28"/>
        <w:lang w:val="en-US"/>
      </w:rPr>
    </w:pPr>
  </w:p>
  <w:p w14:paraId="61A39315" w14:textId="77777777" w:rsidR="006B30E7" w:rsidRPr="00A155F4" w:rsidRDefault="006B30E7" w:rsidP="00365C74">
    <w:pPr>
      <w:pStyle w:val="Header"/>
      <w:spacing w:line="240" w:lineRule="atLeast"/>
      <w:jc w:val="left"/>
      <w:rPr>
        <w:i w:val="0"/>
        <w:iCs w:val="0"/>
        <w:sz w:val="28"/>
        <w:szCs w:val="28"/>
        <w:lang w:val="en-US"/>
      </w:rPr>
    </w:pPr>
  </w:p>
  <w:p w14:paraId="5B4E6A4A" w14:textId="77777777" w:rsidR="006B30E7" w:rsidRPr="00A155F4" w:rsidRDefault="006B30E7" w:rsidP="00365C74">
    <w:pPr>
      <w:pStyle w:val="Header"/>
      <w:spacing w:line="240" w:lineRule="atLeast"/>
      <w:jc w:val="left"/>
      <w:rPr>
        <w:i w:val="0"/>
        <w:iCs w:val="0"/>
        <w:sz w:val="28"/>
        <w:szCs w:val="28"/>
        <w:lang w:val="en-US"/>
      </w:rPr>
    </w:pPr>
  </w:p>
  <w:p w14:paraId="6A5074AB" w14:textId="77777777" w:rsidR="006B30E7" w:rsidRPr="00A155F4" w:rsidRDefault="006B30E7" w:rsidP="00365C74">
    <w:pPr>
      <w:pStyle w:val="Header"/>
      <w:spacing w:line="240" w:lineRule="atLeast"/>
      <w:jc w:val="left"/>
      <w:rPr>
        <w:i w:val="0"/>
        <w:iCs w:val="0"/>
        <w:sz w:val="28"/>
        <w:szCs w:val="28"/>
        <w:lang w:val="en-US"/>
      </w:rPr>
    </w:pPr>
  </w:p>
  <w:p w14:paraId="2B98B185" w14:textId="77777777" w:rsidR="006B30E7" w:rsidRPr="00A155F4" w:rsidRDefault="006B30E7" w:rsidP="00365C74">
    <w:pPr>
      <w:pStyle w:val="Header"/>
      <w:spacing w:line="240" w:lineRule="atLeast"/>
      <w:jc w:val="left"/>
      <w:rPr>
        <w:i w:val="0"/>
        <w:iCs w:val="0"/>
        <w:sz w:val="28"/>
        <w:szCs w:val="28"/>
        <w:lang w:val="en-US"/>
      </w:rPr>
    </w:pPr>
  </w:p>
  <w:p w14:paraId="1BDEF64A" w14:textId="77777777" w:rsidR="006B30E7" w:rsidRPr="00A155F4" w:rsidRDefault="006B30E7" w:rsidP="00365C74">
    <w:pPr>
      <w:pStyle w:val="Header"/>
      <w:spacing w:line="240" w:lineRule="atLeast"/>
      <w:jc w:val="left"/>
      <w:rPr>
        <w:i w:val="0"/>
        <w:iCs w:val="0"/>
        <w:sz w:val="28"/>
        <w:szCs w:val="28"/>
        <w:lang w:val="en-US"/>
      </w:rPr>
    </w:pPr>
  </w:p>
  <w:p w14:paraId="539B267C" w14:textId="77777777" w:rsidR="006B30E7" w:rsidRPr="00A155F4" w:rsidRDefault="006B30E7" w:rsidP="00365C74">
    <w:pPr>
      <w:pStyle w:val="Header"/>
      <w:spacing w:line="240" w:lineRule="atLeast"/>
      <w:jc w:val="left"/>
      <w:rPr>
        <w:i w:val="0"/>
        <w:iCs w:val="0"/>
        <w:sz w:val="28"/>
        <w:szCs w:val="28"/>
        <w:lang w:val="en-US"/>
      </w:rPr>
    </w:pPr>
  </w:p>
  <w:p w14:paraId="711D1054" w14:textId="77777777" w:rsidR="006B30E7" w:rsidRDefault="006B30E7" w:rsidP="00365C74">
    <w:pPr>
      <w:pStyle w:val="Header"/>
      <w:spacing w:line="240" w:lineRule="atLeast"/>
      <w:jc w:val="left"/>
      <w:rPr>
        <w:i w:val="0"/>
        <w:iCs w:val="0"/>
        <w:sz w:val="28"/>
        <w:szCs w:val="28"/>
        <w:lang w:val="en-US"/>
      </w:rPr>
    </w:pPr>
  </w:p>
  <w:p w14:paraId="5F5CD41A" w14:textId="77777777" w:rsidR="0062212F" w:rsidRPr="00A155F4" w:rsidRDefault="0062212F" w:rsidP="00365C74">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1AD19" w14:textId="3B4FFF6E" w:rsidR="006B30E7" w:rsidRDefault="006B30E7" w:rsidP="002E7B2C">
    <w:pPr>
      <w:pStyle w:val="Header"/>
      <w:spacing w:line="240" w:lineRule="atLeast"/>
      <w:jc w:val="left"/>
      <w:rPr>
        <w:i w:val="0"/>
        <w:iCs w:val="0"/>
        <w:sz w:val="28"/>
        <w:szCs w:val="28"/>
        <w:lang w:val="en-US"/>
      </w:rPr>
    </w:pPr>
  </w:p>
  <w:p w14:paraId="313A43FE" w14:textId="6E6B8477" w:rsidR="006B30E7" w:rsidRDefault="006B30E7" w:rsidP="002E7B2C">
    <w:pPr>
      <w:pStyle w:val="Header"/>
      <w:spacing w:line="240" w:lineRule="atLeast"/>
      <w:jc w:val="left"/>
      <w:rPr>
        <w:i w:val="0"/>
        <w:iCs w:val="0"/>
        <w:sz w:val="28"/>
        <w:szCs w:val="28"/>
        <w:lang w:val="en-US"/>
      </w:rPr>
    </w:pPr>
  </w:p>
  <w:p w14:paraId="234F2BAF" w14:textId="150AFC00" w:rsidR="006B30E7" w:rsidRPr="00A155F4" w:rsidRDefault="006B30E7" w:rsidP="002E7B2C">
    <w:pPr>
      <w:pStyle w:val="Header"/>
      <w:spacing w:line="240" w:lineRule="atLeast"/>
      <w:jc w:val="left"/>
      <w:rPr>
        <w:i w:val="0"/>
        <w:iCs w:val="0"/>
        <w:sz w:val="28"/>
        <w:szCs w:val="28"/>
        <w:lang w:val="en-US"/>
      </w:rPr>
    </w:pPr>
  </w:p>
  <w:p w14:paraId="2F4BAC32" w14:textId="77777777" w:rsidR="006B30E7" w:rsidRPr="00A155F4" w:rsidRDefault="006B30E7" w:rsidP="002E7B2C">
    <w:pPr>
      <w:pStyle w:val="Header"/>
      <w:spacing w:line="240" w:lineRule="atLeast"/>
      <w:jc w:val="left"/>
      <w:rPr>
        <w:i w:val="0"/>
        <w:iCs w:val="0"/>
        <w:sz w:val="28"/>
        <w:szCs w:val="28"/>
        <w:lang w:val="en-US"/>
      </w:rPr>
    </w:pPr>
  </w:p>
  <w:p w14:paraId="1D60D138" w14:textId="77777777" w:rsidR="006B30E7" w:rsidRDefault="006B30E7" w:rsidP="002E7B2C">
    <w:pPr>
      <w:pStyle w:val="Header"/>
      <w:spacing w:line="240" w:lineRule="atLeast"/>
      <w:jc w:val="left"/>
      <w:rPr>
        <w:i w:val="0"/>
        <w:iCs w:val="0"/>
        <w:sz w:val="28"/>
        <w:szCs w:val="28"/>
        <w:lang w:val="en-US"/>
      </w:rPr>
    </w:pPr>
  </w:p>
  <w:p w14:paraId="1ABE1873" w14:textId="77777777" w:rsidR="002E7B2C" w:rsidRDefault="002E7B2C" w:rsidP="002E7B2C">
    <w:pPr>
      <w:pStyle w:val="Header"/>
      <w:spacing w:line="240" w:lineRule="atLeast"/>
      <w:jc w:val="left"/>
      <w:rPr>
        <w:i w:val="0"/>
        <w:iCs w:val="0"/>
        <w:sz w:val="28"/>
        <w:szCs w:val="28"/>
        <w:lang w:val="en-US"/>
      </w:rPr>
    </w:pPr>
  </w:p>
  <w:p w14:paraId="25D39581" w14:textId="77777777" w:rsidR="002E7B2C" w:rsidRDefault="002E7B2C" w:rsidP="002E7B2C">
    <w:pPr>
      <w:pStyle w:val="Header"/>
      <w:spacing w:line="240" w:lineRule="atLeast"/>
      <w:jc w:val="left"/>
      <w:rPr>
        <w:i w:val="0"/>
        <w:iCs w:val="0"/>
        <w:sz w:val="28"/>
        <w:szCs w:val="28"/>
        <w:lang w:val="en-US"/>
      </w:rPr>
    </w:pPr>
  </w:p>
  <w:p w14:paraId="4A21DF5F" w14:textId="77777777" w:rsidR="002E7B2C" w:rsidRDefault="002E7B2C" w:rsidP="002E7B2C">
    <w:pPr>
      <w:pStyle w:val="Header"/>
      <w:spacing w:line="240" w:lineRule="atLeast"/>
      <w:jc w:val="left"/>
      <w:rPr>
        <w:i w:val="0"/>
        <w:iCs w:val="0"/>
        <w:sz w:val="28"/>
        <w:szCs w:val="28"/>
        <w:lang w:val="en-US"/>
      </w:rPr>
    </w:pPr>
  </w:p>
  <w:p w14:paraId="11CC33B9" w14:textId="77777777" w:rsidR="002E7B2C" w:rsidRDefault="002E7B2C" w:rsidP="002E7B2C">
    <w:pPr>
      <w:pStyle w:val="Header"/>
      <w:spacing w:line="240" w:lineRule="atLeast"/>
      <w:jc w:val="left"/>
      <w:rPr>
        <w:i w:val="0"/>
        <w:iCs w:val="0"/>
        <w:sz w:val="28"/>
        <w:szCs w:val="28"/>
        <w:lang w:val="en-US"/>
      </w:rPr>
    </w:pPr>
  </w:p>
  <w:p w14:paraId="40CAF2E5" w14:textId="77777777" w:rsidR="002E7B2C" w:rsidRPr="00A155F4" w:rsidRDefault="002E7B2C" w:rsidP="002E7B2C">
    <w:pPr>
      <w:pStyle w:val="Header"/>
      <w:spacing w:line="240" w:lineRule="atLeast"/>
      <w:jc w:val="left"/>
      <w:rPr>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6322" w14:textId="29CA2234" w:rsidR="006B30E7" w:rsidRPr="00DA3E1C" w:rsidRDefault="006B30E7" w:rsidP="00773262">
    <w:pPr>
      <w:spacing w:line="240" w:lineRule="atLeast"/>
      <w:ind w:right="389"/>
      <w:jc w:val="thaiDistribute"/>
      <w:rPr>
        <w:b/>
        <w:bCs/>
        <w:sz w:val="28"/>
        <w:szCs w:val="28"/>
      </w:rPr>
    </w:pPr>
  </w:p>
  <w:p w14:paraId="4A8EEFAB" w14:textId="3D2B4ED7" w:rsidR="00DA3E1C" w:rsidRPr="00DA3E1C" w:rsidRDefault="00DA3E1C" w:rsidP="00773262">
    <w:pPr>
      <w:spacing w:line="240" w:lineRule="atLeast"/>
      <w:ind w:right="389"/>
      <w:jc w:val="thaiDistribute"/>
      <w:rPr>
        <w:b/>
        <w:bCs/>
        <w:sz w:val="28"/>
        <w:szCs w:val="28"/>
      </w:rPr>
    </w:pPr>
  </w:p>
  <w:p w14:paraId="116678AE" w14:textId="77777777" w:rsidR="00DA3E1C" w:rsidRPr="00DA3E1C" w:rsidRDefault="00DA3E1C" w:rsidP="00773262">
    <w:pPr>
      <w:spacing w:line="240" w:lineRule="atLeast"/>
      <w:ind w:right="389"/>
      <w:jc w:val="thaiDistribute"/>
      <w:rPr>
        <w:b/>
        <w:bCs/>
        <w:sz w:val="28"/>
        <w:szCs w:val="28"/>
      </w:rPr>
    </w:pPr>
  </w:p>
  <w:p w14:paraId="1700483F" w14:textId="00E0519D" w:rsidR="00285BF6" w:rsidRPr="00DA3E1C" w:rsidRDefault="00285BF6" w:rsidP="00773262">
    <w:pPr>
      <w:spacing w:line="240" w:lineRule="atLeast"/>
      <w:ind w:right="389"/>
      <w:jc w:val="thaiDistribute"/>
      <w:rPr>
        <w:b/>
        <w:bCs/>
        <w:sz w:val="28"/>
        <w:szCs w:val="28"/>
      </w:rPr>
    </w:pPr>
  </w:p>
  <w:p w14:paraId="59347853" w14:textId="77777777" w:rsidR="006B30E7" w:rsidRPr="00DA3E1C" w:rsidRDefault="006B30E7" w:rsidP="00773262">
    <w:pPr>
      <w:spacing w:line="240" w:lineRule="atLeast"/>
      <w:ind w:right="389"/>
      <w:jc w:val="thaiDistribute"/>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2"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16cid:durableId="520243439">
    <w:abstractNumId w:val="5"/>
  </w:num>
  <w:num w:numId="2" w16cid:durableId="1066339424">
    <w:abstractNumId w:val="22"/>
  </w:num>
  <w:num w:numId="3" w16cid:durableId="455611003">
    <w:abstractNumId w:val="32"/>
  </w:num>
  <w:num w:numId="4" w16cid:durableId="1154418931">
    <w:abstractNumId w:val="2"/>
  </w:num>
  <w:num w:numId="5" w16cid:durableId="2024897754">
    <w:abstractNumId w:val="16"/>
  </w:num>
  <w:num w:numId="6" w16cid:durableId="1981155029">
    <w:abstractNumId w:val="14"/>
  </w:num>
  <w:num w:numId="7" w16cid:durableId="1846243440">
    <w:abstractNumId w:val="17"/>
  </w:num>
  <w:num w:numId="8" w16cid:durableId="922181069">
    <w:abstractNumId w:val="3"/>
  </w:num>
  <w:num w:numId="9" w16cid:durableId="603420779">
    <w:abstractNumId w:val="31"/>
  </w:num>
  <w:num w:numId="10" w16cid:durableId="490799605">
    <w:abstractNumId w:val="13"/>
  </w:num>
  <w:num w:numId="11" w16cid:durableId="778837105">
    <w:abstractNumId w:val="18"/>
  </w:num>
  <w:num w:numId="12" w16cid:durableId="452410864">
    <w:abstractNumId w:val="15"/>
  </w:num>
  <w:num w:numId="13" w16cid:durableId="1334993953">
    <w:abstractNumId w:val="1"/>
  </w:num>
  <w:num w:numId="14" w16cid:durableId="481850514">
    <w:abstractNumId w:val="0"/>
  </w:num>
  <w:num w:numId="15" w16cid:durableId="1336570367">
    <w:abstractNumId w:val="20"/>
  </w:num>
  <w:num w:numId="16" w16cid:durableId="2144691293">
    <w:abstractNumId w:val="12"/>
  </w:num>
  <w:num w:numId="17" w16cid:durableId="480923490">
    <w:abstractNumId w:val="4"/>
  </w:num>
  <w:num w:numId="18" w16cid:durableId="247661747">
    <w:abstractNumId w:val="19"/>
  </w:num>
  <w:num w:numId="19" w16cid:durableId="761754415">
    <w:abstractNumId w:val="26"/>
  </w:num>
  <w:num w:numId="20" w16cid:durableId="1801266900">
    <w:abstractNumId w:val="9"/>
  </w:num>
  <w:num w:numId="21" w16cid:durableId="1413502424">
    <w:abstractNumId w:val="28"/>
  </w:num>
  <w:num w:numId="22" w16cid:durableId="857425656">
    <w:abstractNumId w:val="25"/>
  </w:num>
  <w:num w:numId="23" w16cid:durableId="551380979">
    <w:abstractNumId w:val="21"/>
  </w:num>
  <w:num w:numId="24" w16cid:durableId="423579338">
    <w:abstractNumId w:val="30"/>
  </w:num>
  <w:num w:numId="25" w16cid:durableId="1655600095">
    <w:abstractNumId w:val="24"/>
  </w:num>
  <w:num w:numId="26" w16cid:durableId="254554042">
    <w:abstractNumId w:val="8"/>
    <w:lvlOverride w:ilvl="0">
      <w:startOverride w:val="7"/>
    </w:lvlOverride>
    <w:lvlOverride w:ilvl="1"/>
    <w:lvlOverride w:ilvl="2"/>
    <w:lvlOverride w:ilvl="3"/>
    <w:lvlOverride w:ilvl="4"/>
    <w:lvlOverride w:ilvl="5"/>
    <w:lvlOverride w:ilvl="6"/>
    <w:lvlOverride w:ilvl="7"/>
    <w:lvlOverride w:ilvl="8"/>
  </w:num>
  <w:num w:numId="27" w16cid:durableId="922031550">
    <w:abstractNumId w:val="7"/>
  </w:num>
  <w:num w:numId="28" w16cid:durableId="79279443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8137518">
    <w:abstractNumId w:val="22"/>
  </w:num>
  <w:num w:numId="30" w16cid:durableId="1164591685">
    <w:abstractNumId w:val="22"/>
  </w:num>
  <w:num w:numId="31" w16cid:durableId="633288958">
    <w:abstractNumId w:val="27"/>
  </w:num>
  <w:num w:numId="32" w16cid:durableId="546067835">
    <w:abstractNumId w:val="11"/>
  </w:num>
  <w:num w:numId="33" w16cid:durableId="1902669496">
    <w:abstractNumId w:val="29"/>
  </w:num>
  <w:num w:numId="34" w16cid:durableId="5697327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6397343">
    <w:abstractNumId w:val="33"/>
  </w:num>
  <w:num w:numId="36" w16cid:durableId="649870657">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TrueTypeFonts/>
  <w:saveSubsetFont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0FD3"/>
    <w:rsid w:val="00101024"/>
    <w:rsid w:val="00103ADC"/>
    <w:rsid w:val="00104289"/>
    <w:rsid w:val="00104782"/>
    <w:rsid w:val="0010496F"/>
    <w:rsid w:val="00104B3B"/>
    <w:rsid w:val="001052A5"/>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FB9"/>
    <w:rsid w:val="00131F31"/>
    <w:rsid w:val="00133195"/>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80458"/>
    <w:rsid w:val="00180C7F"/>
    <w:rsid w:val="0018134F"/>
    <w:rsid w:val="00181BC4"/>
    <w:rsid w:val="001822C6"/>
    <w:rsid w:val="0018255A"/>
    <w:rsid w:val="00182A8C"/>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502"/>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3DC"/>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27B43"/>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5BF6"/>
    <w:rsid w:val="00287207"/>
    <w:rsid w:val="0028732A"/>
    <w:rsid w:val="00287424"/>
    <w:rsid w:val="00290429"/>
    <w:rsid w:val="00290BD1"/>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2CF9"/>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B2C"/>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5C74"/>
    <w:rsid w:val="00367407"/>
    <w:rsid w:val="003711E7"/>
    <w:rsid w:val="00372284"/>
    <w:rsid w:val="00372453"/>
    <w:rsid w:val="00373ACE"/>
    <w:rsid w:val="003741C0"/>
    <w:rsid w:val="0037455B"/>
    <w:rsid w:val="00374E04"/>
    <w:rsid w:val="003751D7"/>
    <w:rsid w:val="0037536B"/>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401"/>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5415"/>
    <w:rsid w:val="003D73D2"/>
    <w:rsid w:val="003D7E46"/>
    <w:rsid w:val="003E0C78"/>
    <w:rsid w:val="003E14DA"/>
    <w:rsid w:val="003E1EC5"/>
    <w:rsid w:val="003E203B"/>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5FF8"/>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982"/>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6CE"/>
    <w:rsid w:val="005668CF"/>
    <w:rsid w:val="00566CC2"/>
    <w:rsid w:val="00567098"/>
    <w:rsid w:val="005675FC"/>
    <w:rsid w:val="00567C99"/>
    <w:rsid w:val="00567ED2"/>
    <w:rsid w:val="00571D52"/>
    <w:rsid w:val="00572144"/>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5366"/>
    <w:rsid w:val="00616F16"/>
    <w:rsid w:val="00617083"/>
    <w:rsid w:val="00617D42"/>
    <w:rsid w:val="006201B8"/>
    <w:rsid w:val="00621294"/>
    <w:rsid w:val="006216DB"/>
    <w:rsid w:val="0062171D"/>
    <w:rsid w:val="0062212F"/>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977B6"/>
    <w:rsid w:val="006A0583"/>
    <w:rsid w:val="006A181F"/>
    <w:rsid w:val="006A2394"/>
    <w:rsid w:val="006A25C6"/>
    <w:rsid w:val="006A26D2"/>
    <w:rsid w:val="006A34DB"/>
    <w:rsid w:val="006A4D6E"/>
    <w:rsid w:val="006A5800"/>
    <w:rsid w:val="006A6A08"/>
    <w:rsid w:val="006A6D37"/>
    <w:rsid w:val="006B0FE4"/>
    <w:rsid w:val="006B18CE"/>
    <w:rsid w:val="006B30E7"/>
    <w:rsid w:val="006B355C"/>
    <w:rsid w:val="006B529D"/>
    <w:rsid w:val="006B5874"/>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89D"/>
    <w:rsid w:val="006E7A98"/>
    <w:rsid w:val="006F02CF"/>
    <w:rsid w:val="006F116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6E5D"/>
    <w:rsid w:val="00717BA3"/>
    <w:rsid w:val="00717DBB"/>
    <w:rsid w:val="00720E88"/>
    <w:rsid w:val="00722E28"/>
    <w:rsid w:val="00724AB2"/>
    <w:rsid w:val="007250EA"/>
    <w:rsid w:val="00725183"/>
    <w:rsid w:val="00725627"/>
    <w:rsid w:val="007264B4"/>
    <w:rsid w:val="007304C6"/>
    <w:rsid w:val="00730E1F"/>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50"/>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178B6"/>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4A53"/>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1A4"/>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D4D"/>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977D9"/>
    <w:rsid w:val="009A0D5C"/>
    <w:rsid w:val="009A1AD9"/>
    <w:rsid w:val="009A1F52"/>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0556"/>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87C3A"/>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2FC5"/>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7607"/>
    <w:rsid w:val="00D8027B"/>
    <w:rsid w:val="00D802C9"/>
    <w:rsid w:val="00D81D5A"/>
    <w:rsid w:val="00D82128"/>
    <w:rsid w:val="00D82FBA"/>
    <w:rsid w:val="00D82FCC"/>
    <w:rsid w:val="00D839AD"/>
    <w:rsid w:val="00D84B85"/>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3E1C"/>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6CFB"/>
    <w:rsid w:val="00F17390"/>
    <w:rsid w:val="00F20BC4"/>
    <w:rsid w:val="00F2264F"/>
    <w:rsid w:val="00F22A38"/>
    <w:rsid w:val="00F22AD8"/>
    <w:rsid w:val="00F22B89"/>
    <w:rsid w:val="00F231E0"/>
    <w:rsid w:val="00F23FAC"/>
    <w:rsid w:val="00F244F3"/>
    <w:rsid w:val="00F249D7"/>
    <w:rsid w:val="00F24C95"/>
    <w:rsid w:val="00F25D39"/>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23D7"/>
    <w:rsid w:val="00F6398E"/>
    <w:rsid w:val="00F64E07"/>
    <w:rsid w:val="00F661DC"/>
    <w:rsid w:val="00F66B81"/>
    <w:rsid w:val="00F66E6E"/>
    <w:rsid w:val="00F673B2"/>
    <w:rsid w:val="00F71B97"/>
    <w:rsid w:val="00F73488"/>
    <w:rsid w:val="00F7355B"/>
    <w:rsid w:val="00F73A9D"/>
    <w:rsid w:val="00F74A05"/>
    <w:rsid w:val="00F750C9"/>
    <w:rsid w:val="00F75F89"/>
    <w:rsid w:val="00F7632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8C7"/>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5830"/>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paragraph" w:customStyle="1" w:styleId="zKISOffAddress">
    <w:name w:val="zKISOffAddress"/>
    <w:basedOn w:val="Normal"/>
    <w:rsid w:val="009977D9"/>
    <w:pPr>
      <w:framePr w:hSpace="215" w:wrap="around" w:vAnchor="page" w:hAnchor="page" w:x="4282" w:y="1294"/>
      <w:spacing w:line="240" w:lineRule="exact"/>
    </w:pPr>
    <w:rPr>
      <w:rFonts w:ascii="Univers for KPMG Light" w:hAnsi="Univers for KPMG Light" w:cs="Times New Roman"/>
      <w:sz w:val="18"/>
      <w:szCs w:val="18"/>
      <w:lang w:val="en-US" w:bidi="ar-SA"/>
    </w:rPr>
  </w:style>
  <w:style w:type="paragraph" w:styleId="NormalWeb">
    <w:name w:val="Normal (Web)"/>
    <w:basedOn w:val="Normal"/>
    <w:uiPriority w:val="99"/>
    <w:semiHidden/>
    <w:unhideWhenUsed/>
    <w:rsid w:val="00F22B89"/>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2555">
      <w:bodyDiv w:val="1"/>
      <w:marLeft w:val="0"/>
      <w:marRight w:val="0"/>
      <w:marTop w:val="0"/>
      <w:marBottom w:val="0"/>
      <w:divBdr>
        <w:top w:val="none" w:sz="0" w:space="0" w:color="auto"/>
        <w:left w:val="none" w:sz="0" w:space="0" w:color="auto"/>
        <w:bottom w:val="none" w:sz="0" w:space="0" w:color="auto"/>
        <w:right w:val="none" w:sz="0" w:space="0" w:color="auto"/>
      </w:divBdr>
    </w:div>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49259-E117-410F-986A-3A8F6E469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customXml/itemProps3.xml><?xml version="1.0" encoding="utf-8"?>
<ds:datastoreItem xmlns:ds="http://schemas.openxmlformats.org/officeDocument/2006/customXml" ds:itemID="{D0E8A702-356E-40CE-AEE1-7B2E2B9BE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Hathaikorn, Charoensathian</cp:lastModifiedBy>
  <cp:revision>13</cp:revision>
  <cp:lastPrinted>2022-02-26T19:39:00Z</cp:lastPrinted>
  <dcterms:created xsi:type="dcterms:W3CDTF">2025-02-26T11:03:00Z</dcterms:created>
  <dcterms:modified xsi:type="dcterms:W3CDTF">2025-02-28T00:34:00Z</dcterms:modified>
</cp:coreProperties>
</file>