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DFF57" w14:textId="77777777" w:rsidR="001D1A12" w:rsidRPr="00C84168" w:rsidRDefault="001D1A12" w:rsidP="001D1A12">
      <w:pPr>
        <w:rPr>
          <w:rFonts w:ascii="Angsana New" w:hAnsi="Angsana New"/>
          <w:sz w:val="28"/>
          <w:szCs w:val="28"/>
          <w:cs/>
          <w:lang w:bidi="th-TH"/>
        </w:rPr>
      </w:pPr>
    </w:p>
    <w:p w14:paraId="7C2DFF58" w14:textId="77777777" w:rsidR="001D1A12" w:rsidRPr="00C84168" w:rsidRDefault="001D1A12" w:rsidP="001D1A12">
      <w:pPr>
        <w:rPr>
          <w:rFonts w:ascii="Angsana New" w:hAnsi="Angsana New"/>
          <w:sz w:val="28"/>
          <w:szCs w:val="28"/>
          <w:lang w:bidi="th-TH"/>
        </w:rPr>
      </w:pPr>
    </w:p>
    <w:p w14:paraId="7C2DFF59" w14:textId="77777777" w:rsidR="001D1A12" w:rsidRPr="00C84168" w:rsidRDefault="001D1A12" w:rsidP="001D1A12">
      <w:pPr>
        <w:rPr>
          <w:rFonts w:ascii="Angsana New" w:hAnsi="Angsana New"/>
          <w:sz w:val="28"/>
          <w:szCs w:val="28"/>
          <w:lang w:bidi="th-TH"/>
        </w:rPr>
      </w:pPr>
    </w:p>
    <w:p w14:paraId="7C2DFF5A" w14:textId="77777777" w:rsidR="001D1A12" w:rsidRPr="00C84168" w:rsidRDefault="001D1A12" w:rsidP="001D1A12">
      <w:pPr>
        <w:rPr>
          <w:rFonts w:ascii="Angsana New" w:hAnsi="Angsana New"/>
          <w:sz w:val="28"/>
          <w:szCs w:val="28"/>
          <w:lang w:bidi="th-TH"/>
        </w:rPr>
      </w:pPr>
    </w:p>
    <w:p w14:paraId="7C2DFF5B" w14:textId="77777777" w:rsidR="001D1A12" w:rsidRPr="00C84168" w:rsidRDefault="001D1A12" w:rsidP="001D1A12">
      <w:pPr>
        <w:rPr>
          <w:rFonts w:ascii="Angsana New" w:hAnsi="Angsana New"/>
          <w:sz w:val="28"/>
          <w:szCs w:val="28"/>
          <w:lang w:bidi="th-TH"/>
        </w:rPr>
      </w:pPr>
    </w:p>
    <w:p w14:paraId="7C2DFF5C" w14:textId="77777777" w:rsidR="001D1A12" w:rsidRPr="00C84168" w:rsidRDefault="001D1A12" w:rsidP="001D1A12">
      <w:pPr>
        <w:rPr>
          <w:rFonts w:ascii="Angsana New" w:hAnsi="Angsana New"/>
          <w:sz w:val="28"/>
          <w:szCs w:val="28"/>
          <w:lang w:bidi="th-TH"/>
        </w:rPr>
      </w:pPr>
    </w:p>
    <w:p w14:paraId="7C2DFF5D" w14:textId="77777777" w:rsidR="001D1A12" w:rsidRPr="00C84168" w:rsidRDefault="001D1A12" w:rsidP="001D1A12">
      <w:pPr>
        <w:rPr>
          <w:rFonts w:ascii="Angsana New" w:hAnsi="Angsana New"/>
          <w:sz w:val="28"/>
          <w:szCs w:val="28"/>
          <w:lang w:bidi="th-TH"/>
        </w:rPr>
      </w:pPr>
    </w:p>
    <w:p w14:paraId="7C2DFF5E" w14:textId="77777777" w:rsidR="001D1A12" w:rsidRPr="00C84168" w:rsidRDefault="001D1A12" w:rsidP="001D1A12">
      <w:pPr>
        <w:rPr>
          <w:rFonts w:ascii="Angsana New" w:hAnsi="Angsana New"/>
          <w:sz w:val="28"/>
          <w:szCs w:val="28"/>
          <w:lang w:bidi="th-TH"/>
        </w:rPr>
      </w:pPr>
    </w:p>
    <w:p w14:paraId="7C2DFF5F" w14:textId="77777777" w:rsidR="001D1A12" w:rsidRPr="00C84168" w:rsidRDefault="001D1A12" w:rsidP="001D1A12">
      <w:pPr>
        <w:rPr>
          <w:rFonts w:ascii="Angsana New" w:hAnsi="Angsana New"/>
          <w:sz w:val="28"/>
          <w:szCs w:val="28"/>
          <w:lang w:bidi="th-TH"/>
        </w:rPr>
      </w:pPr>
    </w:p>
    <w:p w14:paraId="7C2DFF60" w14:textId="77777777" w:rsidR="001D1A12" w:rsidRPr="00C84168" w:rsidRDefault="001D1A12" w:rsidP="001D1A12">
      <w:pPr>
        <w:rPr>
          <w:rFonts w:ascii="Angsana New" w:hAnsi="Angsana New"/>
          <w:sz w:val="28"/>
          <w:szCs w:val="28"/>
          <w:lang w:bidi="th-TH"/>
        </w:rPr>
      </w:pPr>
    </w:p>
    <w:p w14:paraId="7C2DFF61" w14:textId="77777777" w:rsidR="001D1A12" w:rsidRPr="00C84168" w:rsidRDefault="001D1A12" w:rsidP="001D1A12">
      <w:pPr>
        <w:pStyle w:val="Heading2"/>
        <w:ind w:left="-224"/>
        <w:rPr>
          <w:b/>
          <w:bCs/>
          <w:i/>
          <w:iCs/>
        </w:rPr>
      </w:pPr>
    </w:p>
    <w:p w14:paraId="7C2DFF62"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FINANCIAL STATEMENTS AND </w:t>
      </w:r>
      <w:r w:rsidR="003172E6">
        <w:rPr>
          <w:rFonts w:ascii="Angsana New" w:eastAsia="Calibri" w:hAnsi="Angsana New"/>
          <w:sz w:val="28"/>
          <w:szCs w:val="28"/>
          <w:lang w:eastAsia="en-US" w:bidi="th-TH"/>
        </w:rPr>
        <w:t>INDEPENDENT</w:t>
      </w:r>
      <w:r w:rsidR="00174DD1">
        <w:rPr>
          <w:rFonts w:ascii="Angsana New" w:eastAsia="Calibri" w:hAnsi="Angsana New"/>
          <w:sz w:val="28"/>
          <w:szCs w:val="28"/>
          <w:lang w:eastAsia="en-US" w:bidi="th-TH"/>
        </w:rPr>
        <w:t xml:space="preserve"> </w:t>
      </w:r>
      <w:r w:rsidRPr="004D053C">
        <w:rPr>
          <w:rFonts w:ascii="Angsana New" w:eastAsia="Calibri" w:hAnsi="Angsana New"/>
          <w:sz w:val="28"/>
          <w:szCs w:val="28"/>
          <w:lang w:eastAsia="en-US" w:bidi="th-TH"/>
        </w:rPr>
        <w:t>AUDITOR’S REPORT</w:t>
      </w:r>
    </w:p>
    <w:p w14:paraId="7C2DFF63"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BUILDERSMART PUBLIC COMPANY LIMITED AND SUBSIDIARIES</w:t>
      </w:r>
    </w:p>
    <w:p w14:paraId="7C2DFF64" w14:textId="437B5881" w:rsidR="00E950B9" w:rsidRPr="004D053C" w:rsidRDefault="00E950B9" w:rsidP="00E950B9">
      <w:pPr>
        <w:ind w:left="567" w:hanging="567"/>
        <w:jc w:val="center"/>
        <w:rPr>
          <w:rFonts w:ascii="Angsana New" w:eastAsia="Calibri" w:hAnsi="Angsana New"/>
          <w:sz w:val="28"/>
          <w:szCs w:val="28"/>
          <w:cs/>
          <w:lang w:eastAsia="en-US" w:bidi="th-TH"/>
        </w:rPr>
      </w:pPr>
      <w:r w:rsidRPr="004D053C">
        <w:rPr>
          <w:rFonts w:ascii="Angsana New" w:eastAsia="Calibri" w:hAnsi="Angsana New"/>
          <w:sz w:val="28"/>
          <w:szCs w:val="28"/>
          <w:lang w:eastAsia="en-US" w:bidi="th-TH"/>
        </w:rPr>
        <w:t xml:space="preserve">FOR </w:t>
      </w:r>
      <w:r w:rsidR="00607713">
        <w:rPr>
          <w:rFonts w:ascii="Angsana New" w:eastAsia="Calibri" w:hAnsi="Angsana New"/>
          <w:sz w:val="28"/>
          <w:szCs w:val="28"/>
          <w:lang w:eastAsia="en-US" w:bidi="th-TH"/>
        </w:rPr>
        <w:t>THE YEAR ENDED DECEMBER 31, 202</w:t>
      </w:r>
      <w:r w:rsidR="00E02F0C">
        <w:rPr>
          <w:rFonts w:ascii="Angsana New" w:eastAsia="Calibri" w:hAnsi="Angsana New"/>
          <w:sz w:val="28"/>
          <w:szCs w:val="28"/>
          <w:lang w:eastAsia="en-US" w:bidi="th-TH"/>
        </w:rPr>
        <w:t>4</w:t>
      </w:r>
    </w:p>
    <w:p w14:paraId="7C2DFF65" w14:textId="77777777" w:rsidR="001D1A12" w:rsidRPr="00E950B9" w:rsidRDefault="001D1A12" w:rsidP="00E950B9">
      <w:pPr>
        <w:ind w:left="567" w:hanging="567"/>
        <w:jc w:val="center"/>
        <w:rPr>
          <w:rFonts w:ascii="Angsana New" w:eastAsia="Calibri" w:hAnsi="Angsana New"/>
          <w:sz w:val="28"/>
          <w:szCs w:val="28"/>
          <w:lang w:eastAsia="en-US" w:bidi="th-TH"/>
        </w:rPr>
      </w:pPr>
    </w:p>
    <w:p w14:paraId="7C2DFF66"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7C2DFF67"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7C2DFF68" w14:textId="77777777" w:rsidR="001D1A12" w:rsidRPr="007B0A46"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7C2DFF69"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7C2DFF6A" w14:textId="77777777" w:rsidR="001D1A12" w:rsidRPr="00C84168" w:rsidRDefault="001D1A12" w:rsidP="001D1A12">
      <w:pPr>
        <w:rPr>
          <w:rFonts w:ascii="Angsana New" w:hAnsi="Angsana New"/>
          <w:sz w:val="28"/>
          <w:szCs w:val="28"/>
          <w:lang w:bidi="th-TH"/>
        </w:rPr>
      </w:pPr>
    </w:p>
    <w:p w14:paraId="7C2DFF6B" w14:textId="77777777" w:rsidR="001D1A12" w:rsidRPr="00C84168" w:rsidRDefault="001D1A12" w:rsidP="001D1A12">
      <w:pPr>
        <w:rPr>
          <w:rFonts w:ascii="Angsana New" w:hAnsi="Angsana New"/>
          <w:sz w:val="28"/>
          <w:szCs w:val="28"/>
        </w:rPr>
      </w:pPr>
    </w:p>
    <w:p w14:paraId="7C2DFF6C" w14:textId="77777777" w:rsidR="001D1A12" w:rsidRPr="00C84168" w:rsidRDefault="001D1A12" w:rsidP="001D1A12">
      <w:pPr>
        <w:rPr>
          <w:rFonts w:ascii="Angsana New" w:hAnsi="Angsana New"/>
          <w:sz w:val="28"/>
          <w:szCs w:val="28"/>
        </w:rPr>
      </w:pPr>
    </w:p>
    <w:p w14:paraId="7C2DFF6D" w14:textId="77777777" w:rsidR="001D1A12" w:rsidRPr="00C84168" w:rsidRDefault="001D1A12" w:rsidP="001D1A12">
      <w:pPr>
        <w:rPr>
          <w:rFonts w:ascii="Angsana New" w:hAnsi="Angsana New"/>
          <w:sz w:val="28"/>
          <w:szCs w:val="28"/>
        </w:rPr>
      </w:pPr>
    </w:p>
    <w:p w14:paraId="7C2DFF6E" w14:textId="77777777" w:rsidR="001D1A12" w:rsidRDefault="005C29E2" w:rsidP="005C29E2">
      <w:pPr>
        <w:tabs>
          <w:tab w:val="left" w:pos="1935"/>
        </w:tabs>
        <w:rPr>
          <w:rFonts w:ascii="Angsana New" w:hAnsi="Angsana New"/>
          <w:sz w:val="28"/>
          <w:szCs w:val="28"/>
        </w:rPr>
      </w:pPr>
      <w:r>
        <w:rPr>
          <w:rFonts w:ascii="Angsana New" w:hAnsi="Angsana New"/>
          <w:sz w:val="28"/>
          <w:szCs w:val="28"/>
        </w:rPr>
        <w:tab/>
      </w:r>
    </w:p>
    <w:p w14:paraId="7C2DFF6F" w14:textId="77777777" w:rsidR="006C2B9E" w:rsidRPr="007B0A46" w:rsidRDefault="006C2B9E" w:rsidP="005C29E2">
      <w:pPr>
        <w:tabs>
          <w:tab w:val="left" w:pos="1935"/>
        </w:tabs>
        <w:rPr>
          <w:rFonts w:ascii="Angsana New" w:hAnsi="Angsana New"/>
          <w:sz w:val="28"/>
          <w:szCs w:val="28"/>
          <w:cs/>
          <w:lang w:bidi="th-TH"/>
        </w:rPr>
      </w:pPr>
    </w:p>
    <w:p w14:paraId="7C2DFF70" w14:textId="77777777" w:rsidR="006C2B9E" w:rsidRPr="007B0A46" w:rsidRDefault="006C2B9E" w:rsidP="006C2B9E">
      <w:pPr>
        <w:rPr>
          <w:rFonts w:ascii="Angsana New" w:hAnsi="Angsana New"/>
          <w:sz w:val="28"/>
          <w:szCs w:val="28"/>
          <w:cs/>
          <w:lang w:bidi="th-TH"/>
        </w:rPr>
      </w:pPr>
    </w:p>
    <w:p w14:paraId="7C2DFF71" w14:textId="77777777" w:rsidR="006C2B9E" w:rsidRPr="007B0A46" w:rsidRDefault="006C2B9E" w:rsidP="006C2B9E">
      <w:pPr>
        <w:rPr>
          <w:rFonts w:ascii="Angsana New" w:hAnsi="Angsana New"/>
          <w:sz w:val="28"/>
          <w:szCs w:val="28"/>
          <w:cs/>
          <w:lang w:bidi="th-TH"/>
        </w:rPr>
      </w:pPr>
    </w:p>
    <w:p w14:paraId="7C2DFF72" w14:textId="77777777" w:rsidR="006C2B9E" w:rsidRPr="007B0A46" w:rsidRDefault="006C2B9E" w:rsidP="006C2B9E">
      <w:pPr>
        <w:rPr>
          <w:rFonts w:ascii="Angsana New" w:hAnsi="Angsana New"/>
          <w:sz w:val="28"/>
          <w:szCs w:val="28"/>
          <w:cs/>
          <w:lang w:bidi="th-TH"/>
        </w:rPr>
      </w:pPr>
    </w:p>
    <w:p w14:paraId="7C2DFF73" w14:textId="77777777" w:rsidR="006C2B9E" w:rsidRPr="007B0A46" w:rsidRDefault="006C2B9E" w:rsidP="006C2B9E">
      <w:pPr>
        <w:tabs>
          <w:tab w:val="left" w:pos="1860"/>
        </w:tabs>
        <w:rPr>
          <w:rFonts w:ascii="Angsana New" w:hAnsi="Angsana New"/>
          <w:sz w:val="28"/>
          <w:szCs w:val="28"/>
          <w:cs/>
          <w:lang w:bidi="th-TH"/>
        </w:rPr>
      </w:pPr>
      <w:r w:rsidRPr="00174DD1">
        <w:rPr>
          <w:rFonts w:ascii="Angsana New" w:hAnsi="Angsana New"/>
          <w:sz w:val="28"/>
          <w:szCs w:val="28"/>
          <w:lang w:bidi="th-TH"/>
        </w:rPr>
        <w:tab/>
      </w:r>
    </w:p>
    <w:p w14:paraId="7C2DFF74" w14:textId="77777777" w:rsidR="006C2B9E" w:rsidRPr="00174DD1" w:rsidRDefault="006C2B9E" w:rsidP="006C2B9E">
      <w:pPr>
        <w:tabs>
          <w:tab w:val="left" w:pos="1860"/>
        </w:tabs>
        <w:rPr>
          <w:rFonts w:ascii="Angsana New" w:hAnsi="Angsana New"/>
          <w:sz w:val="28"/>
          <w:szCs w:val="28"/>
          <w:lang w:bidi="th-TH"/>
        </w:rPr>
        <w:sectPr w:rsidR="006C2B9E" w:rsidRPr="00174DD1" w:rsidSect="009E3B64">
          <w:headerReference w:type="even" r:id="rId8"/>
          <w:headerReference w:type="default" r:id="rId9"/>
          <w:footerReference w:type="even" r:id="rId10"/>
          <w:footerReference w:type="default" r:id="rId11"/>
          <w:headerReference w:type="first" r:id="rId12"/>
          <w:footerReference w:type="first" r:id="rId13"/>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7C2DFF77" w14:textId="77777777" w:rsidTr="00A94E97">
        <w:trPr>
          <w:trHeight w:val="2342"/>
        </w:trPr>
        <w:tc>
          <w:tcPr>
            <w:tcW w:w="5812" w:type="dxa"/>
          </w:tcPr>
          <w:p w14:paraId="7C2DFF75" w14:textId="77777777" w:rsidR="006C2B9E" w:rsidRPr="005C771D" w:rsidRDefault="006C2B9E" w:rsidP="008C10AB">
            <w:pPr>
              <w:pStyle w:val="Header"/>
              <w:rPr>
                <w:lang w:val="en-US" w:eastAsia="en-US"/>
              </w:rPr>
            </w:pPr>
          </w:p>
        </w:tc>
        <w:tc>
          <w:tcPr>
            <w:tcW w:w="3969" w:type="dxa"/>
          </w:tcPr>
          <w:p w14:paraId="7C2DFF76"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7C2DFF78"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Independent Auditor's Report</w:t>
      </w:r>
    </w:p>
    <w:p w14:paraId="7C2DFF79" w14:textId="77777777" w:rsidR="00E950B9" w:rsidRPr="00694B41" w:rsidRDefault="00E950B9" w:rsidP="009E3B64">
      <w:pPr>
        <w:spacing w:before="120"/>
        <w:rPr>
          <w:rFonts w:ascii="Angsana New" w:hAnsi="Angsana New"/>
          <w:sz w:val="28"/>
        </w:rPr>
      </w:pPr>
      <w:r w:rsidRPr="00694B41">
        <w:rPr>
          <w:rFonts w:ascii="Angsana New" w:hAnsi="Angsana New"/>
          <w:sz w:val="28"/>
        </w:rPr>
        <w:t xml:space="preserve">To the </w:t>
      </w:r>
      <w:r w:rsidR="00174DD1" w:rsidRPr="00694B41">
        <w:rPr>
          <w:rFonts w:ascii="Angsana New" w:hAnsi="Angsana New"/>
          <w:sz w:val="28"/>
        </w:rPr>
        <w:t xml:space="preserve">Board of Directors </w:t>
      </w:r>
      <w:r w:rsidRPr="00694B41">
        <w:rPr>
          <w:rFonts w:ascii="Angsana New" w:hAnsi="Angsana New"/>
          <w:sz w:val="28"/>
        </w:rPr>
        <w:t xml:space="preserve">and the </w:t>
      </w:r>
      <w:r w:rsidR="00174DD1" w:rsidRPr="00694B41">
        <w:rPr>
          <w:rFonts w:ascii="Angsana New" w:hAnsi="Angsana New"/>
          <w:sz w:val="28"/>
        </w:rPr>
        <w:t xml:space="preserve">Shareholders </w:t>
      </w:r>
      <w:r w:rsidRPr="00694B41">
        <w:rPr>
          <w:rFonts w:ascii="Angsana New" w:hAnsi="Angsana New"/>
          <w:sz w:val="28"/>
        </w:rPr>
        <w:t xml:space="preserve">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p>
    <w:p w14:paraId="7C2DFF7A"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Opinion</w:t>
      </w:r>
    </w:p>
    <w:p w14:paraId="7AAE6E06" w14:textId="7D312A8B" w:rsidR="00B37D22" w:rsidRPr="00B37D22" w:rsidRDefault="00B37D22" w:rsidP="00B37D22">
      <w:pPr>
        <w:spacing w:before="120"/>
        <w:jc w:val="thaiDistribute"/>
        <w:rPr>
          <w:rFonts w:ascii="Angsana New" w:hAnsi="Angsana New"/>
          <w:sz w:val="28"/>
        </w:rPr>
      </w:pPr>
      <w:r w:rsidRPr="00B37D22">
        <w:rPr>
          <w:rFonts w:ascii="Angsana New" w:hAnsi="Angsana New"/>
          <w:sz w:val="28"/>
        </w:rPr>
        <w:t xml:space="preserve">I have audited the consolidated and separate financial statements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w:t>
      </w:r>
      <w:r w:rsidRPr="00B37D22">
        <w:rPr>
          <w:rFonts w:ascii="Angsana New" w:hAnsi="Angsana New"/>
          <w:sz w:val="28"/>
        </w:rPr>
        <w:t xml:space="preserve">and its subsidiaries (the “Group”) 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w:t>
      </w:r>
      <w:r w:rsidRPr="00B37D22">
        <w:rPr>
          <w:rFonts w:ascii="Angsana New" w:hAnsi="Angsana New"/>
          <w:sz w:val="28"/>
        </w:rPr>
        <w:t>(the “Company”), respectively, which comprise the consolidated and separate statements of financial position as at December 31, 2024, the consolidated and separate statements of comprehensive income, statements of changes in shareholders’ equity and statements of cash flows for the year then ended, and notes to the financial statements, including material accounting policy information.</w:t>
      </w:r>
    </w:p>
    <w:p w14:paraId="70648A60" w14:textId="68CD2660" w:rsidR="00B37D22" w:rsidRPr="00B37D22" w:rsidRDefault="00B37D22" w:rsidP="00B37D22">
      <w:pPr>
        <w:spacing w:before="120"/>
        <w:jc w:val="thaiDistribute"/>
        <w:rPr>
          <w:rFonts w:ascii="Angsana New" w:hAnsi="Angsana New"/>
          <w:sz w:val="28"/>
        </w:rPr>
      </w:pPr>
      <w:r w:rsidRPr="00B37D22">
        <w:rPr>
          <w:rFonts w:ascii="Angsana New" w:hAnsi="Angsana New"/>
          <w:sz w:val="28"/>
        </w:rPr>
        <w:t xml:space="preserve">In my opinion, the accompanying consolidated and separate financial statements referred to above present fairly, in all material respects, the consolidated and separate financial position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B37D22">
        <w:rPr>
          <w:rFonts w:ascii="Angsana New" w:hAnsi="Angsana New"/>
          <w:sz w:val="28"/>
        </w:rPr>
        <w:t xml:space="preserve"> and its subsidiaries, and of </w:t>
      </w:r>
      <w:proofErr w:type="spellStart"/>
      <w:r w:rsidR="00200581" w:rsidRPr="00694B41">
        <w:rPr>
          <w:rFonts w:ascii="Angsana New" w:hAnsi="Angsana New"/>
          <w:sz w:val="28"/>
        </w:rPr>
        <w:t>BuilderSmart</w:t>
      </w:r>
      <w:proofErr w:type="spellEnd"/>
      <w:r w:rsidR="00200581" w:rsidRPr="00694B41">
        <w:rPr>
          <w:rFonts w:ascii="Angsana New" w:hAnsi="Angsana New"/>
          <w:sz w:val="28"/>
        </w:rPr>
        <w:t xml:space="preserve"> Public Company Limited</w:t>
      </w:r>
      <w:r w:rsidRPr="00B37D22">
        <w:rPr>
          <w:rFonts w:ascii="Angsana New" w:hAnsi="Angsana New"/>
          <w:sz w:val="28"/>
        </w:rPr>
        <w:t>, respectively, as at December 31, 2024, and their financial performance and cash flows for the year then ended in accordance with Thai Financial Reporting Standards (TFRSs).</w:t>
      </w:r>
    </w:p>
    <w:p w14:paraId="7C2DFF7D" w14:textId="45D4E003" w:rsidR="00E950B9" w:rsidRDefault="00E950B9" w:rsidP="009E3B64">
      <w:pPr>
        <w:spacing w:before="120"/>
        <w:rPr>
          <w:rFonts w:ascii="Angsana New" w:hAnsi="Angsana New"/>
          <w:b/>
          <w:bCs/>
          <w:sz w:val="28"/>
        </w:rPr>
      </w:pPr>
      <w:r w:rsidRPr="00694B41">
        <w:rPr>
          <w:rFonts w:ascii="Angsana New" w:hAnsi="Angsana New"/>
          <w:b/>
          <w:bCs/>
          <w:sz w:val="28"/>
        </w:rPr>
        <w:t>Basis for Opinion</w:t>
      </w:r>
    </w:p>
    <w:p w14:paraId="5BD520C0" w14:textId="5F114708" w:rsidR="00B37D22" w:rsidRPr="00B37D22" w:rsidRDefault="00B37D22" w:rsidP="00B37D22">
      <w:pPr>
        <w:autoSpaceDE w:val="0"/>
        <w:autoSpaceDN w:val="0"/>
        <w:adjustRightInd w:val="0"/>
        <w:spacing w:before="120"/>
        <w:jc w:val="thaiDistribute"/>
        <w:rPr>
          <w:rFonts w:ascii="Angsana New" w:hAnsi="Angsana New"/>
          <w:sz w:val="28"/>
        </w:rPr>
      </w:pPr>
      <w:r w:rsidRPr="00B37D22">
        <w:rPr>
          <w:rFonts w:ascii="Angsana New" w:hAnsi="Angsana New"/>
          <w:sz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w:t>
      </w:r>
      <w:r w:rsidR="00AD0B6B">
        <w:rPr>
          <w:rFonts w:ascii="Angsana New" w:hAnsi="Angsana New"/>
          <w:sz w:val="28"/>
        </w:rPr>
        <w:t xml:space="preserve">the Group and the Company </w:t>
      </w:r>
      <w:r w:rsidRPr="00B37D22">
        <w:rPr>
          <w:rFonts w:ascii="Angsana New" w:hAnsi="Angsana New"/>
          <w:sz w:val="28"/>
        </w:rPr>
        <w:t xml:space="preserve">in accordance with the Code of Ethics for Professional Accountants including Independence Standards issued by the Federation of Accounting Professions </w:t>
      </w:r>
      <w:bookmarkStart w:id="0" w:name="_Hlk125959064"/>
      <w:r w:rsidRPr="00B37D22">
        <w:rPr>
          <w:rFonts w:ascii="Angsana New" w:hAnsi="Angsana New"/>
          <w:sz w:val="28"/>
        </w:rPr>
        <w:t>(Code of Ethics for Professional Accountants</w:t>
      </w:r>
      <w:bookmarkEnd w:id="0"/>
      <w:r w:rsidRPr="00B37D22">
        <w:rPr>
          <w:rFonts w:ascii="Angsana New" w:hAnsi="Angsana New"/>
          <w:sz w:val="28"/>
        </w:rPr>
        <w:t>)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2DFF7F" w14:textId="77777777" w:rsidR="004D053C" w:rsidRPr="00694B41" w:rsidRDefault="004D053C" w:rsidP="009E3B64">
      <w:pPr>
        <w:spacing w:before="120"/>
        <w:jc w:val="thaiDistribute"/>
        <w:rPr>
          <w:sz w:val="28"/>
        </w:rPr>
      </w:pPr>
      <w:r w:rsidRPr="00694B41">
        <w:rPr>
          <w:rFonts w:ascii="Angsana New" w:hAnsi="Angsana New"/>
          <w:b/>
          <w:bCs/>
          <w:sz w:val="28"/>
        </w:rPr>
        <w:t>Key Audit Matters</w:t>
      </w:r>
      <w:r w:rsidRPr="00694B41">
        <w:rPr>
          <w:sz w:val="28"/>
        </w:rPr>
        <w:t xml:space="preserve"> </w:t>
      </w:r>
    </w:p>
    <w:p w14:paraId="04C3FABA" w14:textId="77777777" w:rsidR="00B37D22" w:rsidRPr="00B37D22" w:rsidRDefault="00B37D22" w:rsidP="00B37D22">
      <w:pPr>
        <w:spacing w:before="120" w:after="120"/>
        <w:jc w:val="thaiDistribute"/>
        <w:rPr>
          <w:rFonts w:ascii="Angsana New" w:hAnsi="Angsana New"/>
          <w:sz w:val="28"/>
        </w:rPr>
      </w:pPr>
      <w:r w:rsidRPr="00B37D22">
        <w:rPr>
          <w:rFonts w:ascii="Angsana New" w:hAnsi="Angsana New"/>
          <w:sz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B37D22">
        <w:rPr>
          <w:rFonts w:ascii="Angsana New" w:hAnsi="Angsana New"/>
          <w:sz w:val="28"/>
        </w:rPr>
        <w:t>statements as a whole, and</w:t>
      </w:r>
      <w:proofErr w:type="gramEnd"/>
      <w:r w:rsidRPr="00B37D22">
        <w:rPr>
          <w:rFonts w:ascii="Angsana New" w:hAnsi="Angsana New"/>
          <w:sz w:val="28"/>
        </w:rPr>
        <w:t xml:space="preserve"> in forming my opinion thereon, and I do not provide a separate opinion on these matters.</w:t>
      </w:r>
    </w:p>
    <w:p w14:paraId="1D41A1B1" w14:textId="77777777" w:rsidR="00BD4508" w:rsidRDefault="00BD4508" w:rsidP="009E3B64">
      <w:pPr>
        <w:spacing w:before="120"/>
        <w:jc w:val="thaiDistribute"/>
        <w:rPr>
          <w:rFonts w:ascii="Angsana New" w:hAnsi="Angsana New"/>
          <w:b/>
          <w:bCs/>
          <w:i/>
          <w:iCs/>
          <w:sz w:val="28"/>
        </w:rPr>
      </w:pPr>
    </w:p>
    <w:p w14:paraId="56CEBBC2" w14:textId="77777777" w:rsidR="00BD4508" w:rsidRDefault="00BD4508" w:rsidP="009E3B64">
      <w:pPr>
        <w:spacing w:before="120"/>
        <w:jc w:val="thaiDistribute"/>
        <w:rPr>
          <w:rFonts w:ascii="Angsana New" w:hAnsi="Angsana New"/>
          <w:b/>
          <w:bCs/>
          <w:i/>
          <w:iCs/>
          <w:sz w:val="28"/>
        </w:rPr>
      </w:pPr>
    </w:p>
    <w:p w14:paraId="7BB0D853" w14:textId="77777777" w:rsidR="00921439" w:rsidRDefault="00921439" w:rsidP="009E3B64">
      <w:pPr>
        <w:spacing w:before="120"/>
        <w:jc w:val="thaiDistribute"/>
        <w:rPr>
          <w:rFonts w:ascii="Angsana New" w:hAnsi="Angsana New"/>
          <w:b/>
          <w:bCs/>
          <w:i/>
          <w:iCs/>
          <w:sz w:val="28"/>
        </w:rPr>
      </w:pPr>
    </w:p>
    <w:p w14:paraId="7C2DFF81" w14:textId="2B168914" w:rsidR="004D053C" w:rsidRPr="00686816" w:rsidRDefault="004D053C" w:rsidP="009E3B64">
      <w:pPr>
        <w:spacing w:before="120"/>
        <w:jc w:val="thaiDistribute"/>
        <w:rPr>
          <w:rFonts w:asciiTheme="majorBidi" w:hAnsiTheme="majorBidi" w:cstheme="majorBidi"/>
          <w:b/>
          <w:bCs/>
          <w:i/>
          <w:iCs/>
          <w:sz w:val="28"/>
          <w:szCs w:val="28"/>
        </w:rPr>
      </w:pPr>
      <w:r w:rsidRPr="00686816">
        <w:rPr>
          <w:rFonts w:asciiTheme="majorBidi" w:hAnsiTheme="majorBidi" w:cstheme="majorBidi"/>
          <w:b/>
          <w:bCs/>
          <w:i/>
          <w:iCs/>
          <w:sz w:val="28"/>
          <w:szCs w:val="28"/>
        </w:rPr>
        <w:lastRenderedPageBreak/>
        <w:t xml:space="preserve">Fair </w:t>
      </w:r>
      <w:r w:rsidR="00AD0B6B">
        <w:rPr>
          <w:rFonts w:asciiTheme="majorBidi" w:hAnsiTheme="majorBidi" w:cstheme="majorBidi"/>
          <w:b/>
          <w:bCs/>
          <w:i/>
          <w:iCs/>
          <w:sz w:val="28"/>
          <w:szCs w:val="28"/>
        </w:rPr>
        <w:t>V</w:t>
      </w:r>
      <w:r w:rsidRPr="00686816">
        <w:rPr>
          <w:rFonts w:asciiTheme="majorBidi" w:hAnsiTheme="majorBidi" w:cstheme="majorBidi"/>
          <w:b/>
          <w:bCs/>
          <w:i/>
          <w:iCs/>
          <w:sz w:val="28"/>
          <w:szCs w:val="28"/>
        </w:rPr>
        <w:t xml:space="preserve">alue of </w:t>
      </w:r>
      <w:r w:rsidR="00AD0B6B">
        <w:rPr>
          <w:rFonts w:asciiTheme="majorBidi" w:hAnsiTheme="majorBidi" w:cstheme="majorBidi"/>
          <w:b/>
          <w:bCs/>
          <w:i/>
          <w:iCs/>
          <w:sz w:val="28"/>
          <w:szCs w:val="28"/>
        </w:rPr>
        <w:t>I</w:t>
      </w:r>
      <w:r w:rsidRPr="00686816">
        <w:rPr>
          <w:rFonts w:asciiTheme="majorBidi" w:hAnsiTheme="majorBidi" w:cstheme="majorBidi"/>
          <w:b/>
          <w:bCs/>
          <w:i/>
          <w:iCs/>
          <w:sz w:val="28"/>
          <w:szCs w:val="28"/>
        </w:rPr>
        <w:t xml:space="preserve">nvestment </w:t>
      </w:r>
      <w:r w:rsidR="00AD0B6B">
        <w:rPr>
          <w:rFonts w:asciiTheme="majorBidi" w:hAnsiTheme="majorBidi" w:cstheme="majorBidi"/>
          <w:b/>
          <w:bCs/>
          <w:i/>
          <w:iCs/>
          <w:sz w:val="28"/>
          <w:szCs w:val="28"/>
        </w:rPr>
        <w:t>P</w:t>
      </w:r>
      <w:r w:rsidRPr="00686816">
        <w:rPr>
          <w:rFonts w:asciiTheme="majorBidi" w:hAnsiTheme="majorBidi" w:cstheme="majorBidi"/>
          <w:b/>
          <w:bCs/>
          <w:i/>
          <w:iCs/>
          <w:sz w:val="28"/>
          <w:szCs w:val="28"/>
        </w:rPr>
        <w:t>roperties - Senior Living Project</w:t>
      </w:r>
    </w:p>
    <w:p w14:paraId="7C2DFF82" w14:textId="77777777" w:rsidR="00FE630B" w:rsidRPr="00686816" w:rsidRDefault="004D053C" w:rsidP="00921439">
      <w:pPr>
        <w:spacing w:before="80"/>
        <w:jc w:val="thaiDistribute"/>
        <w:rPr>
          <w:rFonts w:asciiTheme="majorBidi" w:hAnsiTheme="majorBidi" w:cstheme="majorBidi"/>
          <w:i/>
          <w:iCs/>
          <w:color w:val="FF0000"/>
          <w:sz w:val="28"/>
          <w:szCs w:val="28"/>
        </w:rPr>
      </w:pPr>
      <w:r w:rsidRPr="00686816">
        <w:rPr>
          <w:rFonts w:asciiTheme="majorBidi" w:hAnsiTheme="majorBidi" w:cstheme="majorBidi"/>
          <w:i/>
          <w:iCs/>
          <w:sz w:val="28"/>
          <w:szCs w:val="28"/>
        </w:rPr>
        <w:t>Risk</w:t>
      </w:r>
    </w:p>
    <w:p w14:paraId="7C2DFF83" w14:textId="11001F00" w:rsidR="004D053C" w:rsidRPr="00686816" w:rsidRDefault="004D053C" w:rsidP="00921439">
      <w:pPr>
        <w:spacing w:before="80"/>
        <w:jc w:val="thaiDistribute"/>
        <w:rPr>
          <w:rFonts w:asciiTheme="majorBidi" w:hAnsiTheme="majorBidi" w:cstheme="majorBidi"/>
          <w:sz w:val="28"/>
          <w:szCs w:val="28"/>
        </w:rPr>
      </w:pPr>
      <w:r w:rsidRPr="00686816">
        <w:rPr>
          <w:rFonts w:asciiTheme="majorBidi" w:hAnsiTheme="majorBidi" w:cstheme="majorBidi"/>
          <w:sz w:val="28"/>
          <w:szCs w:val="28"/>
        </w:rPr>
        <w:t>As discussed in No</w:t>
      </w:r>
      <w:r w:rsidR="003303C6" w:rsidRPr="00686816">
        <w:rPr>
          <w:rFonts w:asciiTheme="majorBidi" w:hAnsiTheme="majorBidi" w:cstheme="majorBidi"/>
          <w:sz w:val="28"/>
          <w:szCs w:val="28"/>
        </w:rPr>
        <w:t>t</w:t>
      </w:r>
      <w:r w:rsidR="006D332B" w:rsidRPr="00686816">
        <w:rPr>
          <w:rFonts w:asciiTheme="majorBidi" w:hAnsiTheme="majorBidi" w:cstheme="majorBidi"/>
          <w:sz w:val="28"/>
          <w:szCs w:val="28"/>
        </w:rPr>
        <w:t xml:space="preserve">e to Financial Statements No. </w:t>
      </w:r>
      <w:r w:rsidR="00F73103" w:rsidRPr="00686816">
        <w:rPr>
          <w:rFonts w:asciiTheme="majorBidi" w:hAnsiTheme="majorBidi" w:cstheme="majorBidi"/>
          <w:sz w:val="28"/>
          <w:szCs w:val="28"/>
        </w:rPr>
        <w:t>14</w:t>
      </w:r>
      <w:r w:rsidRPr="00686816">
        <w:rPr>
          <w:rFonts w:asciiTheme="majorBidi" w:hAnsiTheme="majorBidi" w:cstheme="majorBidi"/>
          <w:sz w:val="28"/>
          <w:szCs w:val="28"/>
        </w:rPr>
        <w:t xml:space="preserve">, </w:t>
      </w:r>
      <w:r w:rsidR="005A5C9B">
        <w:rPr>
          <w:rFonts w:asciiTheme="majorBidi" w:hAnsiTheme="majorBidi" w:cstheme="majorBidi"/>
          <w:sz w:val="28"/>
          <w:szCs w:val="28"/>
        </w:rPr>
        <w:t>the Company</w:t>
      </w:r>
      <w:r w:rsidRPr="00686816">
        <w:rPr>
          <w:rFonts w:asciiTheme="majorBidi" w:hAnsiTheme="majorBidi" w:cstheme="majorBidi"/>
          <w:sz w:val="28"/>
          <w:szCs w:val="28"/>
        </w:rPr>
        <w:t xml:space="preserve"> measures investment properties - Senior Living Project according to the fair value approach. I focused on this </w:t>
      </w:r>
      <w:r w:rsidR="00777C2F" w:rsidRPr="00686816">
        <w:rPr>
          <w:rFonts w:asciiTheme="majorBidi" w:hAnsiTheme="majorBidi" w:cstheme="majorBidi"/>
          <w:sz w:val="28"/>
          <w:szCs w:val="28"/>
        </w:rPr>
        <w:t>area because</w:t>
      </w:r>
      <w:r w:rsidRPr="00686816">
        <w:rPr>
          <w:rFonts w:asciiTheme="majorBidi" w:hAnsiTheme="majorBidi" w:cstheme="majorBidi"/>
          <w:sz w:val="28"/>
          <w:szCs w:val="28"/>
        </w:rPr>
        <w:t xml:space="preserve"> the valuation model is a market comparison approach that was evaluated by an independent appraiser engaged by </w:t>
      </w:r>
      <w:r w:rsidR="005A5C9B">
        <w:rPr>
          <w:rFonts w:asciiTheme="majorBidi" w:hAnsiTheme="majorBidi" w:cstheme="majorBidi"/>
          <w:sz w:val="28"/>
          <w:szCs w:val="28"/>
        </w:rPr>
        <w:t>the Company</w:t>
      </w:r>
      <w:r w:rsidR="00777C2F" w:rsidRPr="00686816">
        <w:rPr>
          <w:rFonts w:asciiTheme="majorBidi" w:hAnsiTheme="majorBidi" w:cstheme="majorBidi"/>
          <w:sz w:val="28"/>
          <w:szCs w:val="28"/>
        </w:rPr>
        <w:t xml:space="preserve">, including the review of the market prices of the comparative properties by </w:t>
      </w:r>
      <w:r w:rsidR="005A5C9B">
        <w:rPr>
          <w:rFonts w:asciiTheme="majorBidi" w:hAnsiTheme="majorBidi" w:cstheme="majorBidi"/>
          <w:sz w:val="28"/>
          <w:szCs w:val="28"/>
        </w:rPr>
        <w:t>the Company</w:t>
      </w:r>
      <w:r w:rsidR="00777C2F" w:rsidRPr="00686816">
        <w:rPr>
          <w:rFonts w:asciiTheme="majorBidi" w:hAnsiTheme="majorBidi" w:cstheme="majorBidi"/>
          <w:sz w:val="28"/>
          <w:szCs w:val="28"/>
        </w:rPr>
        <w:t>’s management</w:t>
      </w:r>
      <w:r w:rsidRPr="00686816">
        <w:rPr>
          <w:rFonts w:asciiTheme="majorBidi" w:hAnsiTheme="majorBidi" w:cstheme="majorBidi"/>
          <w:sz w:val="28"/>
          <w:szCs w:val="28"/>
        </w:rPr>
        <w:t>. In determining the fair value of investment properties, Management had to exercise judgment to determine the appropriate market prices of comparative properties and key assumptions for adjusting market prices comparable to the subject properties.</w:t>
      </w:r>
    </w:p>
    <w:p w14:paraId="7C2DFF84" w14:textId="77777777" w:rsidR="004D053C" w:rsidRPr="00686816" w:rsidRDefault="004D053C" w:rsidP="00921439">
      <w:pPr>
        <w:spacing w:before="80"/>
        <w:jc w:val="thaiDistribute"/>
        <w:rPr>
          <w:rFonts w:asciiTheme="majorBidi" w:hAnsiTheme="majorBidi" w:cstheme="majorBidi"/>
          <w:i/>
          <w:iCs/>
          <w:sz w:val="28"/>
          <w:szCs w:val="28"/>
        </w:rPr>
      </w:pPr>
      <w:r w:rsidRPr="00686816">
        <w:rPr>
          <w:rFonts w:asciiTheme="majorBidi" w:hAnsiTheme="majorBidi" w:cstheme="majorBidi"/>
          <w:i/>
          <w:iCs/>
          <w:sz w:val="28"/>
          <w:szCs w:val="28"/>
        </w:rPr>
        <w:t>Auditor’s response</w:t>
      </w:r>
    </w:p>
    <w:p w14:paraId="7C2DFF85" w14:textId="639CA8BB" w:rsidR="004D053C" w:rsidRPr="00686816" w:rsidRDefault="004D053C" w:rsidP="00921439">
      <w:pPr>
        <w:spacing w:before="80"/>
        <w:jc w:val="thaiDistribute"/>
        <w:rPr>
          <w:rFonts w:asciiTheme="majorBidi" w:eastAsia="Times New Roman" w:hAnsiTheme="majorBidi" w:cstheme="majorBidi"/>
          <w:color w:val="000000"/>
          <w:sz w:val="28"/>
          <w:szCs w:val="28"/>
        </w:rPr>
      </w:pPr>
      <w:r w:rsidRPr="00686816">
        <w:rPr>
          <w:rFonts w:asciiTheme="majorBidi" w:eastAsia="Times New Roman" w:hAnsiTheme="majorBidi" w:cstheme="majorBidi"/>
          <w:color w:val="000000"/>
          <w:sz w:val="28"/>
          <w:szCs w:val="28"/>
        </w:rPr>
        <w:t xml:space="preserve">I have verified the fair value of the investment property appraised by </w:t>
      </w:r>
      <w:r w:rsidR="005A5C9B">
        <w:rPr>
          <w:rFonts w:asciiTheme="majorBidi" w:eastAsia="Times New Roman" w:hAnsiTheme="majorBidi" w:cstheme="majorBidi"/>
          <w:color w:val="000000"/>
          <w:sz w:val="28"/>
          <w:szCs w:val="28"/>
        </w:rPr>
        <w:t>the Company</w:t>
      </w:r>
      <w:r w:rsidRPr="00686816">
        <w:rPr>
          <w:rFonts w:asciiTheme="majorBidi" w:eastAsia="Times New Roman" w:hAnsiTheme="majorBidi" w:cstheme="majorBidi"/>
          <w:color w:val="000000"/>
          <w:sz w:val="28"/>
          <w:szCs w:val="28"/>
        </w:rPr>
        <w:t xml:space="preserve">’s independent appraiser by reviewing the independent appraiser’s competency, capabilities, </w:t>
      </w:r>
      <w:proofErr w:type="gramStart"/>
      <w:r w:rsidRPr="00686816">
        <w:rPr>
          <w:rFonts w:asciiTheme="majorBidi" w:eastAsia="Times New Roman" w:hAnsiTheme="majorBidi" w:cstheme="majorBidi"/>
          <w:color w:val="000000"/>
          <w:sz w:val="28"/>
          <w:szCs w:val="28"/>
        </w:rPr>
        <w:t>independency</w:t>
      </w:r>
      <w:proofErr w:type="gramEnd"/>
      <w:r w:rsidRPr="00686816">
        <w:rPr>
          <w:rFonts w:asciiTheme="majorBidi" w:eastAsia="Times New Roman" w:hAnsiTheme="majorBidi" w:cstheme="majorBidi"/>
          <w:color w:val="000000"/>
          <w:sz w:val="28"/>
          <w:szCs w:val="28"/>
        </w:rPr>
        <w:t xml:space="preserve"> and objectivity and considering the appropriateness of the key assumptions of the valuation by: </w:t>
      </w:r>
    </w:p>
    <w:p w14:paraId="7C2DFF86" w14:textId="59399E93" w:rsidR="004D053C" w:rsidRPr="00686816" w:rsidRDefault="004D053C"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Determining</w:t>
      </w:r>
      <w:r w:rsidR="005A5C9B">
        <w:rPr>
          <w:rFonts w:asciiTheme="majorBidi" w:hAnsiTheme="majorBidi" w:cstheme="majorBidi"/>
          <w:sz w:val="28"/>
        </w:rPr>
        <w:t xml:space="preserve"> </w:t>
      </w:r>
      <w:r w:rsidRPr="00686816">
        <w:rPr>
          <w:rFonts w:asciiTheme="majorBidi" w:hAnsiTheme="majorBidi" w:cstheme="majorBidi"/>
          <w:sz w:val="28"/>
        </w:rPr>
        <w:t>the similarity of the comparative properties</w:t>
      </w:r>
      <w:r w:rsidR="005A5C9B">
        <w:rPr>
          <w:rFonts w:asciiTheme="majorBidi" w:hAnsiTheme="majorBidi" w:cstheme="majorBidi"/>
          <w:sz w:val="28"/>
        </w:rPr>
        <w:t xml:space="preserve"> </w:t>
      </w:r>
      <w:r w:rsidRPr="00686816">
        <w:rPr>
          <w:rFonts w:asciiTheme="majorBidi" w:hAnsiTheme="majorBidi" w:cstheme="majorBidi"/>
          <w:sz w:val="28"/>
        </w:rPr>
        <w:t xml:space="preserve">based on their characteristics, environment and utilization with the investment properties of </w:t>
      </w:r>
      <w:r w:rsidR="005A5C9B">
        <w:rPr>
          <w:rFonts w:asciiTheme="majorBidi" w:hAnsiTheme="majorBidi" w:cstheme="majorBidi"/>
          <w:sz w:val="28"/>
        </w:rPr>
        <w:t xml:space="preserve">the </w:t>
      </w:r>
      <w:proofErr w:type="gramStart"/>
      <w:r w:rsidR="005A5C9B">
        <w:rPr>
          <w:rFonts w:asciiTheme="majorBidi" w:hAnsiTheme="majorBidi" w:cstheme="majorBidi"/>
          <w:sz w:val="28"/>
        </w:rPr>
        <w:t>Company</w:t>
      </w:r>
      <w:r w:rsidRPr="00686816">
        <w:rPr>
          <w:rFonts w:asciiTheme="majorBidi" w:hAnsiTheme="majorBidi" w:cstheme="majorBidi"/>
          <w:sz w:val="28"/>
        </w:rPr>
        <w:t>;</w:t>
      </w:r>
      <w:proofErr w:type="gramEnd"/>
    </w:p>
    <w:p w14:paraId="7C2DFF87" w14:textId="1E66E30F" w:rsidR="004D053C" w:rsidRPr="00686816" w:rsidRDefault="004D053C"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Assessing</w:t>
      </w:r>
      <w:r w:rsidR="005A5C9B">
        <w:rPr>
          <w:rFonts w:asciiTheme="majorBidi" w:hAnsiTheme="majorBidi" w:cstheme="majorBidi"/>
          <w:sz w:val="28"/>
        </w:rPr>
        <w:t xml:space="preserve"> </w:t>
      </w:r>
      <w:r w:rsidRPr="00686816">
        <w:rPr>
          <w:rFonts w:asciiTheme="majorBidi" w:hAnsiTheme="majorBidi" w:cstheme="majorBidi"/>
          <w:sz w:val="28"/>
        </w:rPr>
        <w:t>the appropriateness of market prices based on</w:t>
      </w:r>
      <w:r w:rsidR="005A5C9B">
        <w:rPr>
          <w:rFonts w:asciiTheme="majorBidi" w:hAnsiTheme="majorBidi" w:cstheme="majorBidi"/>
          <w:sz w:val="28"/>
        </w:rPr>
        <w:t xml:space="preserve"> </w:t>
      </w:r>
      <w:r w:rsidRPr="00686816">
        <w:rPr>
          <w:rFonts w:asciiTheme="majorBidi" w:hAnsiTheme="majorBidi" w:cstheme="majorBidi"/>
          <w:sz w:val="28"/>
        </w:rPr>
        <w:t xml:space="preserve">observable information; and </w:t>
      </w:r>
    </w:p>
    <w:p w14:paraId="7C2DFF88" w14:textId="6F2D92E8" w:rsidR="00FE630B" w:rsidRPr="00686816" w:rsidRDefault="004D053C"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 xml:space="preserve">Determining the appropriateness of methodologies used to adjust market prices to the fair value of the investment properties of </w:t>
      </w:r>
      <w:r w:rsidR="005A5C9B">
        <w:rPr>
          <w:rFonts w:asciiTheme="majorBidi" w:hAnsiTheme="majorBidi" w:cstheme="majorBidi"/>
          <w:sz w:val="28"/>
        </w:rPr>
        <w:t>the Company</w:t>
      </w:r>
      <w:r w:rsidRPr="00686816">
        <w:rPr>
          <w:rFonts w:asciiTheme="majorBidi" w:hAnsiTheme="majorBidi" w:cstheme="majorBidi"/>
          <w:sz w:val="28"/>
        </w:rPr>
        <w:t>, i.e. differences in characteristics, size and environm</w:t>
      </w:r>
      <w:r w:rsidR="00EB3FCF" w:rsidRPr="00686816">
        <w:rPr>
          <w:rFonts w:asciiTheme="majorBidi" w:hAnsiTheme="majorBidi" w:cstheme="majorBidi"/>
          <w:sz w:val="28"/>
        </w:rPr>
        <w:t>ent, to comparative properties</w:t>
      </w:r>
      <w:r w:rsidR="00777C2F" w:rsidRPr="00686816">
        <w:rPr>
          <w:rFonts w:asciiTheme="majorBidi" w:hAnsiTheme="majorBidi" w:cstheme="majorBidi"/>
          <w:sz w:val="28"/>
        </w:rPr>
        <w:t>.</w:t>
      </w:r>
    </w:p>
    <w:p w14:paraId="272C2370" w14:textId="5FD8BBBE" w:rsidR="00774602" w:rsidRPr="00686816" w:rsidRDefault="00774602"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Determining the appropriate</w:t>
      </w:r>
      <w:r w:rsidR="005E4FEE" w:rsidRPr="00686816">
        <w:rPr>
          <w:rFonts w:asciiTheme="majorBidi" w:hAnsiTheme="majorBidi" w:cstheme="majorBidi"/>
          <w:sz w:val="28"/>
        </w:rPr>
        <w:t xml:space="preserve">ness of the management's method </w:t>
      </w:r>
      <w:r w:rsidR="00777C2F" w:rsidRPr="00686816">
        <w:rPr>
          <w:rFonts w:asciiTheme="majorBidi" w:hAnsiTheme="majorBidi" w:cstheme="majorBidi"/>
          <w:sz w:val="28"/>
        </w:rPr>
        <w:t xml:space="preserve">for reviewing </w:t>
      </w:r>
      <w:r w:rsidRPr="00686816">
        <w:rPr>
          <w:rFonts w:asciiTheme="majorBidi" w:hAnsiTheme="majorBidi" w:cstheme="majorBidi"/>
          <w:sz w:val="28"/>
        </w:rPr>
        <w:t xml:space="preserve">market </w:t>
      </w:r>
      <w:r w:rsidR="005E4FEE" w:rsidRPr="00686816">
        <w:rPr>
          <w:rFonts w:asciiTheme="majorBidi" w:hAnsiTheme="majorBidi" w:cstheme="majorBidi"/>
          <w:sz w:val="28"/>
        </w:rPr>
        <w:t xml:space="preserve">price </w:t>
      </w:r>
      <w:r w:rsidR="00017F36" w:rsidRPr="00686816">
        <w:rPr>
          <w:rFonts w:asciiTheme="majorBidi" w:hAnsiTheme="majorBidi" w:cstheme="majorBidi"/>
          <w:sz w:val="28"/>
        </w:rPr>
        <w:t>of</w:t>
      </w:r>
      <w:r w:rsidRPr="00686816">
        <w:rPr>
          <w:rFonts w:asciiTheme="majorBidi" w:hAnsiTheme="majorBidi" w:cstheme="majorBidi"/>
          <w:sz w:val="28"/>
        </w:rPr>
        <w:t xml:space="preserve"> comparative properties </w:t>
      </w:r>
      <w:r w:rsidR="00777C2F" w:rsidRPr="00686816">
        <w:rPr>
          <w:rFonts w:asciiTheme="majorBidi" w:hAnsiTheme="majorBidi" w:cstheme="majorBidi"/>
          <w:sz w:val="28"/>
        </w:rPr>
        <w:t>referenced in</w:t>
      </w:r>
      <w:r w:rsidR="005824B8" w:rsidRPr="00686816">
        <w:rPr>
          <w:rFonts w:asciiTheme="majorBidi" w:hAnsiTheme="majorBidi" w:cstheme="majorBidi"/>
          <w:sz w:val="28"/>
        </w:rPr>
        <w:t xml:space="preserve"> </w:t>
      </w:r>
      <w:r w:rsidR="005E4FEE" w:rsidRPr="00686816">
        <w:rPr>
          <w:rFonts w:asciiTheme="majorBidi" w:hAnsiTheme="majorBidi" w:cstheme="majorBidi"/>
          <w:sz w:val="28"/>
        </w:rPr>
        <w:t>the information used for appraisal by independent appraiser.</w:t>
      </w:r>
    </w:p>
    <w:p w14:paraId="05648058" w14:textId="77777777" w:rsidR="00686816" w:rsidRPr="00686816" w:rsidRDefault="00686816" w:rsidP="00686816">
      <w:pPr>
        <w:spacing w:before="80"/>
        <w:jc w:val="thaiDistribute"/>
        <w:rPr>
          <w:rFonts w:asciiTheme="majorBidi" w:hAnsiTheme="majorBidi" w:cstheme="majorBidi"/>
          <w:sz w:val="28"/>
          <w:szCs w:val="28"/>
        </w:rPr>
      </w:pPr>
      <w:r w:rsidRPr="00686816">
        <w:rPr>
          <w:rFonts w:asciiTheme="majorBidi" w:hAnsiTheme="majorBidi" w:cstheme="majorBidi"/>
          <w:sz w:val="28"/>
          <w:szCs w:val="28"/>
        </w:rPr>
        <w:t xml:space="preserve">In </w:t>
      </w:r>
      <w:r w:rsidRPr="00686816">
        <w:rPr>
          <w:rFonts w:asciiTheme="majorBidi" w:eastAsia="Times New Roman" w:hAnsiTheme="majorBidi" w:cstheme="majorBidi"/>
          <w:sz w:val="28"/>
          <w:szCs w:val="28"/>
        </w:rPr>
        <w:t>addition</w:t>
      </w:r>
      <w:r w:rsidRPr="00686816">
        <w:rPr>
          <w:rFonts w:asciiTheme="majorBidi" w:hAnsiTheme="majorBidi" w:cstheme="majorBidi"/>
          <w:sz w:val="28"/>
          <w:szCs w:val="28"/>
        </w:rPr>
        <w:t>, I reviewed the appropriateness of related transactions recorded in the financial statements</w:t>
      </w:r>
      <w:r w:rsidRPr="00686816">
        <w:rPr>
          <w:rFonts w:asciiTheme="majorBidi" w:hAnsiTheme="majorBidi" w:cstheme="majorBidi"/>
          <w:sz w:val="28"/>
          <w:szCs w:val="28"/>
          <w:rtl/>
          <w:cs/>
        </w:rPr>
        <w:t xml:space="preserve"> </w:t>
      </w:r>
      <w:r w:rsidRPr="00686816">
        <w:rPr>
          <w:rFonts w:asciiTheme="majorBidi" w:hAnsiTheme="majorBidi" w:cstheme="majorBidi"/>
          <w:sz w:val="28"/>
          <w:szCs w:val="28"/>
        </w:rPr>
        <w:t>and</w:t>
      </w:r>
      <w:r w:rsidRPr="00686816">
        <w:rPr>
          <w:rFonts w:asciiTheme="majorBidi" w:hAnsiTheme="majorBidi" w:cstheme="majorBidi"/>
          <w:sz w:val="28"/>
          <w:szCs w:val="28"/>
          <w:rtl/>
          <w:cs/>
        </w:rPr>
        <w:t xml:space="preserve"> </w:t>
      </w:r>
      <w:r w:rsidRPr="00686816">
        <w:rPr>
          <w:rFonts w:asciiTheme="majorBidi" w:hAnsiTheme="majorBidi" w:cstheme="majorBidi"/>
          <w:sz w:val="28"/>
          <w:szCs w:val="28"/>
        </w:rPr>
        <w:t>information disclosed for their compliance with relevant accounting standards.</w:t>
      </w:r>
    </w:p>
    <w:p w14:paraId="3A870C2B" w14:textId="412CD127" w:rsidR="00921439" w:rsidRPr="00686816" w:rsidRDefault="00921439" w:rsidP="00D65B53">
      <w:pPr>
        <w:spacing w:before="120"/>
        <w:jc w:val="thaiDistribute"/>
        <w:rPr>
          <w:rFonts w:asciiTheme="majorBidi" w:hAnsiTheme="majorBidi" w:cstheme="majorBidi"/>
          <w:b/>
          <w:bCs/>
          <w:i/>
          <w:iCs/>
          <w:sz w:val="28"/>
          <w:szCs w:val="28"/>
        </w:rPr>
      </w:pPr>
      <w:r w:rsidRPr="00686816">
        <w:rPr>
          <w:rFonts w:asciiTheme="majorBidi" w:hAnsiTheme="majorBidi" w:cstheme="majorBidi"/>
          <w:b/>
          <w:bCs/>
          <w:i/>
          <w:iCs/>
          <w:sz w:val="28"/>
          <w:szCs w:val="28"/>
        </w:rPr>
        <w:t xml:space="preserve">Allowance for Diminution in Value of </w:t>
      </w:r>
      <w:r w:rsidR="00200581">
        <w:rPr>
          <w:rFonts w:asciiTheme="majorBidi" w:hAnsiTheme="majorBidi" w:cstheme="majorBidi"/>
          <w:b/>
          <w:bCs/>
          <w:i/>
          <w:iCs/>
          <w:sz w:val="28"/>
          <w:szCs w:val="28"/>
          <w:lang w:bidi="th-TH"/>
        </w:rPr>
        <w:t xml:space="preserve">Cost of </w:t>
      </w:r>
      <w:r w:rsidRPr="00686816">
        <w:rPr>
          <w:rFonts w:asciiTheme="majorBidi" w:hAnsiTheme="majorBidi" w:cstheme="majorBidi"/>
          <w:b/>
          <w:bCs/>
          <w:i/>
          <w:iCs/>
          <w:sz w:val="28"/>
          <w:szCs w:val="28"/>
        </w:rPr>
        <w:t xml:space="preserve">Real Estate Development </w:t>
      </w:r>
      <w:r w:rsidR="00200581">
        <w:rPr>
          <w:rFonts w:asciiTheme="majorBidi" w:hAnsiTheme="majorBidi" w:cstheme="majorBidi"/>
          <w:b/>
          <w:bCs/>
          <w:i/>
          <w:iCs/>
          <w:sz w:val="28"/>
          <w:szCs w:val="28"/>
        </w:rPr>
        <w:t>Project</w:t>
      </w:r>
    </w:p>
    <w:p w14:paraId="4299C4CD" w14:textId="14B4CD91" w:rsidR="004D79D5" w:rsidRPr="00686816" w:rsidRDefault="004D79D5" w:rsidP="00921439">
      <w:pPr>
        <w:spacing w:before="80"/>
        <w:jc w:val="thaiDistribute"/>
        <w:rPr>
          <w:rFonts w:asciiTheme="majorBidi" w:hAnsiTheme="majorBidi" w:cstheme="majorBidi"/>
          <w:sz w:val="28"/>
          <w:szCs w:val="28"/>
        </w:rPr>
      </w:pPr>
      <w:r w:rsidRPr="00686816">
        <w:rPr>
          <w:rFonts w:asciiTheme="majorBidi" w:hAnsiTheme="majorBidi" w:cstheme="majorBidi"/>
          <w:i/>
          <w:iCs/>
          <w:sz w:val="28"/>
          <w:szCs w:val="28"/>
        </w:rPr>
        <w:t>Risk</w:t>
      </w:r>
    </w:p>
    <w:p w14:paraId="69EA98D9" w14:textId="4F1AFC57" w:rsidR="00921439" w:rsidRPr="00686816" w:rsidRDefault="00921439" w:rsidP="00921439">
      <w:pPr>
        <w:spacing w:before="80"/>
        <w:jc w:val="thaiDistribute"/>
        <w:rPr>
          <w:rFonts w:asciiTheme="majorBidi" w:hAnsiTheme="majorBidi" w:cstheme="majorBidi"/>
          <w:sz w:val="28"/>
          <w:szCs w:val="28"/>
        </w:rPr>
      </w:pPr>
      <w:r w:rsidRPr="00686816">
        <w:rPr>
          <w:rFonts w:asciiTheme="majorBidi" w:hAnsiTheme="majorBidi" w:cstheme="majorBidi"/>
          <w:sz w:val="28"/>
          <w:szCs w:val="28"/>
        </w:rPr>
        <w:t xml:space="preserve">Estimating the net </w:t>
      </w:r>
      <w:proofErr w:type="spellStart"/>
      <w:r w:rsidRPr="00686816">
        <w:rPr>
          <w:rFonts w:asciiTheme="majorBidi" w:hAnsiTheme="majorBidi" w:cstheme="majorBidi"/>
          <w:sz w:val="28"/>
          <w:szCs w:val="28"/>
        </w:rPr>
        <w:t>realisable</w:t>
      </w:r>
      <w:proofErr w:type="spellEnd"/>
      <w:r w:rsidRPr="00686816">
        <w:rPr>
          <w:rFonts w:asciiTheme="majorBidi" w:hAnsiTheme="majorBidi" w:cstheme="majorBidi"/>
          <w:sz w:val="28"/>
          <w:szCs w:val="28"/>
        </w:rPr>
        <w:t xml:space="preserve"> value of </w:t>
      </w:r>
      <w:proofErr w:type="gramStart"/>
      <w:r w:rsidR="00200581" w:rsidRPr="00200581">
        <w:rPr>
          <w:rFonts w:asciiTheme="majorBidi" w:hAnsiTheme="majorBidi" w:cstheme="majorBidi"/>
          <w:sz w:val="28"/>
          <w:szCs w:val="28"/>
        </w:rPr>
        <w:t>cost</w:t>
      </w:r>
      <w:proofErr w:type="gramEnd"/>
      <w:r w:rsidR="00200581" w:rsidRPr="00200581">
        <w:rPr>
          <w:rFonts w:asciiTheme="majorBidi" w:hAnsiTheme="majorBidi" w:cstheme="majorBidi"/>
          <w:sz w:val="28"/>
          <w:szCs w:val="28"/>
        </w:rPr>
        <w:t xml:space="preserve"> of real estate development project</w:t>
      </w:r>
      <w:r w:rsidRPr="00686816">
        <w:rPr>
          <w:rFonts w:asciiTheme="majorBidi" w:hAnsiTheme="majorBidi" w:cstheme="majorBidi"/>
          <w:sz w:val="28"/>
          <w:szCs w:val="28"/>
        </w:rPr>
        <w:t xml:space="preserve">, is an area requiring substantial significant management judgement, such as detailed analysis of the project nature, the competitive environment, economic circumstances and the </w:t>
      </w:r>
      <w:r w:rsidRPr="00686816">
        <w:rPr>
          <w:rFonts w:asciiTheme="majorBidi" w:eastAsia="Times New Roman" w:hAnsiTheme="majorBidi" w:cstheme="majorBidi"/>
          <w:color w:val="000000"/>
          <w:sz w:val="28"/>
          <w:szCs w:val="28"/>
        </w:rPr>
        <w:t>situation</w:t>
      </w:r>
      <w:r w:rsidRPr="00686816">
        <w:rPr>
          <w:rFonts w:asciiTheme="majorBidi" w:hAnsiTheme="majorBidi" w:cstheme="majorBidi"/>
          <w:sz w:val="28"/>
          <w:szCs w:val="28"/>
        </w:rPr>
        <w:t xml:space="preserve"> within real estate business. Therefore,</w:t>
      </w:r>
      <w:r w:rsidRPr="00686816">
        <w:rPr>
          <w:rFonts w:asciiTheme="majorBidi" w:eastAsia="Times New Roman" w:hAnsiTheme="majorBidi" w:cstheme="majorBidi"/>
          <w:color w:val="000000"/>
          <w:sz w:val="28"/>
          <w:szCs w:val="28"/>
        </w:rPr>
        <w:t xml:space="preserve"> </w:t>
      </w:r>
      <w:r w:rsidRPr="00686816">
        <w:rPr>
          <w:rFonts w:asciiTheme="majorBidi" w:hAnsiTheme="majorBidi" w:cstheme="majorBidi"/>
          <w:sz w:val="28"/>
          <w:szCs w:val="28"/>
        </w:rPr>
        <w:t xml:space="preserve">I focused on the examination with respect to the amount of allowance for diminution in value of </w:t>
      </w:r>
      <w:r w:rsidR="00200581" w:rsidRPr="00200581">
        <w:rPr>
          <w:rFonts w:asciiTheme="majorBidi" w:hAnsiTheme="majorBidi" w:cstheme="majorBidi"/>
          <w:sz w:val="28"/>
          <w:szCs w:val="28"/>
        </w:rPr>
        <w:t>cost of real estate development project</w:t>
      </w:r>
      <w:r w:rsidRPr="00686816">
        <w:rPr>
          <w:rFonts w:asciiTheme="majorBidi" w:hAnsiTheme="majorBidi" w:cstheme="majorBidi"/>
          <w:sz w:val="28"/>
          <w:szCs w:val="28"/>
        </w:rPr>
        <w:t>.</w:t>
      </w:r>
    </w:p>
    <w:p w14:paraId="6F467357" w14:textId="7CC3CF75" w:rsidR="004D79D5" w:rsidRPr="00686816" w:rsidRDefault="004D79D5" w:rsidP="00921439">
      <w:pPr>
        <w:spacing w:before="80"/>
        <w:jc w:val="thaiDistribute"/>
        <w:rPr>
          <w:rFonts w:asciiTheme="majorBidi" w:hAnsiTheme="majorBidi" w:cstheme="majorBidi"/>
          <w:sz w:val="28"/>
          <w:szCs w:val="28"/>
        </w:rPr>
      </w:pPr>
      <w:r w:rsidRPr="00686816">
        <w:rPr>
          <w:rFonts w:asciiTheme="majorBidi" w:hAnsiTheme="majorBidi" w:cstheme="majorBidi"/>
          <w:i/>
          <w:iCs/>
          <w:sz w:val="28"/>
          <w:szCs w:val="28"/>
        </w:rPr>
        <w:t>Auditor’s response</w:t>
      </w:r>
    </w:p>
    <w:p w14:paraId="67F6A4C1" w14:textId="2483BC40" w:rsidR="00921439" w:rsidRPr="00686816" w:rsidRDefault="00921439" w:rsidP="00921439">
      <w:pPr>
        <w:spacing w:before="80"/>
        <w:jc w:val="thaiDistribute"/>
        <w:rPr>
          <w:rFonts w:asciiTheme="majorBidi" w:hAnsiTheme="majorBidi" w:cstheme="majorBidi"/>
          <w:sz w:val="28"/>
          <w:szCs w:val="28"/>
        </w:rPr>
      </w:pPr>
      <w:r w:rsidRPr="00686816">
        <w:rPr>
          <w:rFonts w:asciiTheme="majorBidi" w:hAnsiTheme="majorBidi" w:cstheme="majorBidi"/>
          <w:sz w:val="28"/>
          <w:szCs w:val="28"/>
        </w:rPr>
        <w:t xml:space="preserve">I have examined the determination of allowance for diminution in value of </w:t>
      </w:r>
      <w:r w:rsidR="00200581" w:rsidRPr="00200581">
        <w:rPr>
          <w:rFonts w:asciiTheme="majorBidi" w:hAnsiTheme="majorBidi" w:cstheme="majorBidi"/>
          <w:sz w:val="28"/>
          <w:szCs w:val="28"/>
        </w:rPr>
        <w:t>cost of real estate development project</w:t>
      </w:r>
      <w:r w:rsidRPr="00686816">
        <w:rPr>
          <w:rFonts w:asciiTheme="majorBidi" w:hAnsiTheme="majorBidi" w:cstheme="majorBidi"/>
          <w:sz w:val="28"/>
          <w:szCs w:val="28"/>
        </w:rPr>
        <w:t xml:space="preserve"> by:</w:t>
      </w:r>
    </w:p>
    <w:p w14:paraId="7C1B7DD7" w14:textId="31D79954" w:rsidR="00921439" w:rsidRPr="00686816" w:rsidRDefault="00921439"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 xml:space="preserve">Gaining an understanding and assessing the method applied in determining the allowance for diminution in value of </w:t>
      </w:r>
      <w:r w:rsidR="00200581" w:rsidRPr="00200581">
        <w:rPr>
          <w:rFonts w:asciiTheme="majorBidi" w:hAnsiTheme="majorBidi" w:cstheme="majorBidi"/>
          <w:sz w:val="28"/>
          <w:lang w:bidi="ar-SA"/>
        </w:rPr>
        <w:t xml:space="preserve">cost of </w:t>
      </w:r>
      <w:r w:rsidR="00200581" w:rsidRPr="00200581">
        <w:rPr>
          <w:rFonts w:asciiTheme="majorBidi" w:hAnsiTheme="majorBidi" w:cstheme="majorBidi"/>
          <w:sz w:val="28"/>
        </w:rPr>
        <w:t>real estate development project</w:t>
      </w:r>
      <w:r w:rsidRPr="00686816">
        <w:rPr>
          <w:rFonts w:asciiTheme="majorBidi" w:hAnsiTheme="majorBidi" w:cstheme="majorBidi"/>
          <w:sz w:val="28"/>
        </w:rPr>
        <w:t>.</w:t>
      </w:r>
    </w:p>
    <w:p w14:paraId="45B7995E" w14:textId="566C35E1" w:rsidR="00921439" w:rsidRPr="00686816" w:rsidRDefault="00921439"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 xml:space="preserve">Reviewing the key assumptions underlying the determination of net </w:t>
      </w:r>
      <w:proofErr w:type="spellStart"/>
      <w:r w:rsidRPr="00686816">
        <w:rPr>
          <w:rFonts w:asciiTheme="majorBidi" w:hAnsiTheme="majorBidi" w:cstheme="majorBidi"/>
          <w:sz w:val="28"/>
        </w:rPr>
        <w:t>realisable</w:t>
      </w:r>
      <w:proofErr w:type="spellEnd"/>
      <w:r w:rsidRPr="00686816">
        <w:rPr>
          <w:rFonts w:asciiTheme="majorBidi" w:hAnsiTheme="majorBidi" w:cstheme="majorBidi"/>
          <w:sz w:val="28"/>
        </w:rPr>
        <w:t xml:space="preserve"> value of </w:t>
      </w:r>
      <w:r w:rsidR="00200581" w:rsidRPr="00200581">
        <w:rPr>
          <w:rFonts w:asciiTheme="majorBidi" w:hAnsiTheme="majorBidi" w:cstheme="majorBidi"/>
          <w:sz w:val="28"/>
          <w:lang w:bidi="ar-SA"/>
        </w:rPr>
        <w:t xml:space="preserve">cost of </w:t>
      </w:r>
      <w:r w:rsidR="00200581" w:rsidRPr="00200581">
        <w:rPr>
          <w:rFonts w:asciiTheme="majorBidi" w:hAnsiTheme="majorBidi" w:cstheme="majorBidi"/>
          <w:sz w:val="28"/>
        </w:rPr>
        <w:t>real estate development project</w:t>
      </w:r>
      <w:r w:rsidRPr="00686816">
        <w:rPr>
          <w:rFonts w:asciiTheme="majorBidi" w:hAnsiTheme="majorBidi" w:cstheme="majorBidi"/>
          <w:sz w:val="28"/>
        </w:rPr>
        <w:t>.</w:t>
      </w:r>
    </w:p>
    <w:p w14:paraId="2F837328" w14:textId="10EE1229" w:rsidR="00921439" w:rsidRPr="00686816" w:rsidRDefault="00921439" w:rsidP="00921439">
      <w:pPr>
        <w:pStyle w:val="ListParagraph"/>
        <w:numPr>
          <w:ilvl w:val="0"/>
          <w:numId w:val="2"/>
        </w:numPr>
        <w:spacing w:before="0" w:after="0"/>
        <w:ind w:left="360"/>
        <w:contextualSpacing w:val="0"/>
        <w:jc w:val="thaiDistribute"/>
        <w:rPr>
          <w:rFonts w:asciiTheme="majorBidi" w:hAnsiTheme="majorBidi" w:cstheme="majorBidi"/>
          <w:sz w:val="28"/>
        </w:rPr>
      </w:pPr>
      <w:r w:rsidRPr="00686816">
        <w:rPr>
          <w:rFonts w:asciiTheme="majorBidi" w:hAnsiTheme="majorBidi" w:cstheme="majorBidi"/>
          <w:sz w:val="28"/>
        </w:rPr>
        <w:t xml:space="preserve">Reviewing the comparison between the net </w:t>
      </w:r>
      <w:proofErr w:type="spellStart"/>
      <w:r w:rsidRPr="00686816">
        <w:rPr>
          <w:rFonts w:asciiTheme="majorBidi" w:hAnsiTheme="majorBidi" w:cstheme="majorBidi"/>
          <w:sz w:val="28"/>
        </w:rPr>
        <w:t>realisable</w:t>
      </w:r>
      <w:proofErr w:type="spellEnd"/>
      <w:r w:rsidRPr="00686816">
        <w:rPr>
          <w:rFonts w:asciiTheme="majorBidi" w:hAnsiTheme="majorBidi" w:cstheme="majorBidi"/>
          <w:sz w:val="28"/>
        </w:rPr>
        <w:t xml:space="preserve"> value and the </w:t>
      </w:r>
      <w:r w:rsidR="00200581" w:rsidRPr="00200581">
        <w:rPr>
          <w:rFonts w:asciiTheme="majorBidi" w:hAnsiTheme="majorBidi" w:cstheme="majorBidi"/>
          <w:sz w:val="28"/>
          <w:lang w:bidi="ar-SA"/>
        </w:rPr>
        <w:t xml:space="preserve">cost of </w:t>
      </w:r>
      <w:r w:rsidR="00200581" w:rsidRPr="00200581">
        <w:rPr>
          <w:rFonts w:asciiTheme="majorBidi" w:hAnsiTheme="majorBidi" w:cstheme="majorBidi"/>
          <w:sz w:val="28"/>
        </w:rPr>
        <w:t>real estate development project</w:t>
      </w:r>
      <w:r w:rsidR="00200581" w:rsidRPr="00686816">
        <w:rPr>
          <w:rFonts w:asciiTheme="majorBidi" w:hAnsiTheme="majorBidi" w:cstheme="majorBidi"/>
          <w:sz w:val="28"/>
        </w:rPr>
        <w:t xml:space="preserve"> </w:t>
      </w:r>
      <w:r w:rsidRPr="00686816">
        <w:rPr>
          <w:rFonts w:asciiTheme="majorBidi" w:hAnsiTheme="majorBidi" w:cstheme="majorBidi"/>
          <w:sz w:val="28"/>
        </w:rPr>
        <w:t>prepared by the management of the Group and testing of calculation.</w:t>
      </w:r>
    </w:p>
    <w:p w14:paraId="060F0A34" w14:textId="77777777" w:rsidR="00F36F5E" w:rsidRDefault="00F36F5E" w:rsidP="008C39CF">
      <w:pPr>
        <w:spacing w:before="120"/>
        <w:jc w:val="thaiDistribute"/>
        <w:rPr>
          <w:rFonts w:ascii="Angsana New" w:hAnsi="Angsana New"/>
          <w:b/>
          <w:bCs/>
          <w:sz w:val="28"/>
          <w:lang w:bidi="th-TH"/>
        </w:rPr>
      </w:pPr>
    </w:p>
    <w:p w14:paraId="7C2DFF8F" w14:textId="4BEAB42D" w:rsidR="00E950B9" w:rsidRPr="00AB7EA9" w:rsidRDefault="00E950B9" w:rsidP="008C39CF">
      <w:pPr>
        <w:spacing w:before="120"/>
        <w:jc w:val="thaiDistribute"/>
        <w:rPr>
          <w:rFonts w:ascii="Angsana New" w:hAnsi="Angsana New"/>
          <w:b/>
          <w:bCs/>
          <w:sz w:val="28"/>
        </w:rPr>
      </w:pPr>
      <w:r w:rsidRPr="00AB7EA9">
        <w:rPr>
          <w:rFonts w:ascii="Angsana New" w:hAnsi="Angsana New"/>
          <w:b/>
          <w:bCs/>
          <w:sz w:val="28"/>
        </w:rPr>
        <w:lastRenderedPageBreak/>
        <w:t>Other Information</w:t>
      </w:r>
    </w:p>
    <w:p w14:paraId="335C49A5"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Management is responsible for the other information. The other information comprises the information included in </w:t>
      </w:r>
      <w:proofErr w:type="gramStart"/>
      <w:r w:rsidRPr="00E80A5E">
        <w:rPr>
          <w:rFonts w:ascii="Angsana New" w:hAnsi="Angsana New"/>
          <w:sz w:val="28"/>
        </w:rPr>
        <w:t>Annual</w:t>
      </w:r>
      <w:proofErr w:type="gramEnd"/>
      <w:r w:rsidRPr="00E80A5E">
        <w:rPr>
          <w:rFonts w:ascii="Angsana New" w:hAnsi="Angsana New"/>
          <w:sz w:val="28"/>
        </w:rPr>
        <w:t xml:space="preserve"> </w:t>
      </w:r>
      <w:proofErr w:type="gramStart"/>
      <w:r w:rsidRPr="00E80A5E">
        <w:rPr>
          <w:rFonts w:ascii="Angsana New" w:hAnsi="Angsana New"/>
          <w:sz w:val="28"/>
        </w:rPr>
        <w:t>Report, but</w:t>
      </w:r>
      <w:proofErr w:type="gramEnd"/>
      <w:r w:rsidRPr="00E80A5E">
        <w:rPr>
          <w:rFonts w:ascii="Angsana New" w:hAnsi="Angsana New"/>
          <w:sz w:val="28"/>
        </w:rPr>
        <w:t xml:space="preserve"> does not include the consolidated and separate financial statements and my auditor’s report thereon. The Annual Report for the year is expected to be made available to me after the date of this auditor's report. </w:t>
      </w:r>
    </w:p>
    <w:p w14:paraId="76821661"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My opinion on the consolidated and separate financial statements does not cover the other information and I do not express any form of </w:t>
      </w:r>
      <w:proofErr w:type="gramStart"/>
      <w:r w:rsidRPr="00E80A5E">
        <w:rPr>
          <w:rFonts w:ascii="Angsana New" w:hAnsi="Angsana New"/>
          <w:sz w:val="28"/>
        </w:rPr>
        <w:t>assurance conclusion</w:t>
      </w:r>
      <w:proofErr w:type="gramEnd"/>
      <w:r w:rsidRPr="00E80A5E">
        <w:rPr>
          <w:rFonts w:ascii="Angsana New" w:hAnsi="Angsana New"/>
          <w:sz w:val="28"/>
        </w:rPr>
        <w:t xml:space="preserve"> thereon. </w:t>
      </w:r>
    </w:p>
    <w:p w14:paraId="77A18677"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In connection with my audit of consolidated and separate financial statements, my responsibility is to read the other information and, in doing so, consider whether the other information is materially inconsistent with the consolidated and separate financial </w:t>
      </w:r>
      <w:proofErr w:type="gramStart"/>
      <w:r w:rsidRPr="00E80A5E">
        <w:rPr>
          <w:rFonts w:ascii="Angsana New" w:hAnsi="Angsana New"/>
          <w:sz w:val="28"/>
        </w:rPr>
        <w:t>statements</w:t>
      </w:r>
      <w:proofErr w:type="gramEnd"/>
      <w:r w:rsidRPr="00E80A5E">
        <w:rPr>
          <w:rFonts w:ascii="Angsana New" w:hAnsi="Angsana New"/>
          <w:sz w:val="28"/>
        </w:rPr>
        <w:t xml:space="preserve"> or my knowledge obtained in the audit or otherwise appears to be materially misstated. </w:t>
      </w:r>
    </w:p>
    <w:p w14:paraId="0AB06D8F"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When I read the Annual Report, if I conclude that there is a material </w:t>
      </w:r>
      <w:proofErr w:type="gramStart"/>
      <w:r w:rsidRPr="00E80A5E">
        <w:rPr>
          <w:rFonts w:ascii="Angsana New" w:hAnsi="Angsana New"/>
          <w:sz w:val="28"/>
        </w:rPr>
        <w:t>misstatement</w:t>
      </w:r>
      <w:proofErr w:type="gramEnd"/>
      <w:r w:rsidRPr="00E80A5E">
        <w:rPr>
          <w:rFonts w:ascii="Angsana New" w:hAnsi="Angsana New"/>
          <w:sz w:val="28"/>
        </w:rPr>
        <w:t xml:space="preserve"> therein, I am required to communicate the matter to those charged with governance for correction of the misstatement.</w:t>
      </w:r>
    </w:p>
    <w:p w14:paraId="002823EE" w14:textId="77777777" w:rsidR="00E80A5E" w:rsidRPr="00E80A5E" w:rsidRDefault="00E80A5E" w:rsidP="008C39CF">
      <w:pPr>
        <w:spacing w:before="120"/>
        <w:jc w:val="thaiDistribute"/>
        <w:rPr>
          <w:rFonts w:ascii="Angsana New" w:hAnsi="Angsana New"/>
          <w:b/>
          <w:bCs/>
          <w:sz w:val="28"/>
        </w:rPr>
      </w:pPr>
      <w:r w:rsidRPr="00E80A5E">
        <w:rPr>
          <w:rFonts w:ascii="Angsana New" w:hAnsi="Angsana New"/>
          <w:b/>
          <w:bCs/>
          <w:sz w:val="28"/>
        </w:rPr>
        <w:t>Responsibilities of Management and Those Charged with Governance for the Consolidated and Separate Financial Statements</w:t>
      </w:r>
    </w:p>
    <w:p w14:paraId="1EF706DA"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E2A3846" w14:textId="34DEE17D"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In preparing the consolidated and separate financial statements, management is responsible for assessing </w:t>
      </w:r>
      <w:r w:rsidR="00AD0B6B">
        <w:rPr>
          <w:rFonts w:ascii="Angsana New" w:hAnsi="Angsana New"/>
          <w:sz w:val="28"/>
        </w:rPr>
        <w:t>the Group and the Company</w:t>
      </w:r>
      <w:r w:rsidRPr="00E80A5E">
        <w:rPr>
          <w:rFonts w:ascii="Angsana New" w:hAnsi="Angsana New"/>
          <w:sz w:val="28"/>
        </w:rPr>
        <w:t xml:space="preserve">’s ability to continue as a going concern, disclosing, as applicable, matters related to going concern and using the going concern basis of accounting unless management either intends to liquidate </w:t>
      </w:r>
      <w:r w:rsidR="00AD0B6B">
        <w:rPr>
          <w:rFonts w:ascii="Angsana New" w:hAnsi="Angsana New"/>
          <w:sz w:val="28"/>
        </w:rPr>
        <w:t xml:space="preserve">the Group and the Company </w:t>
      </w:r>
      <w:r w:rsidRPr="00E80A5E">
        <w:rPr>
          <w:rFonts w:ascii="Angsana New" w:hAnsi="Angsana New"/>
          <w:sz w:val="28"/>
        </w:rPr>
        <w:t xml:space="preserve"> or to cease operations, or has no realistic alternative but to do so. </w:t>
      </w:r>
    </w:p>
    <w:p w14:paraId="74BD9BB6" w14:textId="657D3B3F"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Those charged with governance are responsible for overseeing </w:t>
      </w:r>
      <w:r w:rsidR="00AD0B6B">
        <w:rPr>
          <w:rFonts w:ascii="Angsana New" w:hAnsi="Angsana New"/>
          <w:sz w:val="28"/>
        </w:rPr>
        <w:t>the Group and the Company</w:t>
      </w:r>
      <w:r w:rsidRPr="00E80A5E">
        <w:rPr>
          <w:rFonts w:ascii="Angsana New" w:hAnsi="Angsana New"/>
          <w:sz w:val="28"/>
        </w:rPr>
        <w:t>’s financial reporting process.</w:t>
      </w:r>
    </w:p>
    <w:p w14:paraId="27E5C395" w14:textId="77777777" w:rsidR="00E80A5E" w:rsidRPr="00E80A5E" w:rsidRDefault="00E80A5E" w:rsidP="008C39CF">
      <w:pPr>
        <w:spacing w:before="120"/>
        <w:jc w:val="thaiDistribute"/>
        <w:rPr>
          <w:rFonts w:ascii="Angsana New" w:hAnsi="Angsana New"/>
          <w:b/>
          <w:bCs/>
          <w:sz w:val="28"/>
          <w:szCs w:val="28"/>
        </w:rPr>
      </w:pPr>
      <w:bookmarkStart w:id="1" w:name="_Hlk190272105"/>
      <w:r w:rsidRPr="00E80A5E">
        <w:rPr>
          <w:rFonts w:ascii="Angsana New" w:hAnsi="Angsana New"/>
          <w:b/>
          <w:bCs/>
          <w:sz w:val="28"/>
          <w:szCs w:val="28"/>
        </w:rPr>
        <w:t>Auditor’s Responsibilities for the Audit of the Consolidated and Separate Financial Statements</w:t>
      </w:r>
    </w:p>
    <w:bookmarkEnd w:id="1"/>
    <w:p w14:paraId="348CE9FF" w14:textId="77777777" w:rsidR="00E80A5E"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My </w:t>
      </w:r>
      <w:r w:rsidRPr="008C39CF">
        <w:rPr>
          <w:rFonts w:ascii="Angsana New" w:hAnsi="Angsana New"/>
          <w:sz w:val="28"/>
        </w:rPr>
        <w:t>objectives</w:t>
      </w:r>
      <w:r w:rsidRPr="00E80A5E">
        <w:rPr>
          <w:rFonts w:ascii="Angsana New" w:hAnsi="Angsana New"/>
          <w:sz w:val="28"/>
          <w:szCs w:val="28"/>
        </w:rPr>
        <w:t xml:space="preserve"> are to obtain reasonable assurance about whether the consolidated and separate financial statements </w:t>
      </w:r>
      <w:proofErr w:type="gramStart"/>
      <w:r w:rsidRPr="00E80A5E">
        <w:rPr>
          <w:rFonts w:ascii="Angsana New" w:hAnsi="Angsana New"/>
          <w:sz w:val="28"/>
          <w:szCs w:val="28"/>
        </w:rPr>
        <w:t>as a whole are</w:t>
      </w:r>
      <w:proofErr w:type="gramEnd"/>
      <w:r w:rsidRPr="00E80A5E">
        <w:rPr>
          <w:rFonts w:ascii="Angsana New" w:hAnsi="Angsana New"/>
          <w:sz w:val="28"/>
          <w:szCs w:val="28"/>
        </w:rPr>
        <w:t xml:space="preserve"> free from material misstatement, whether due to fraud or error, and to issue an auditor’s report that includes my opinion. Reasonable assurance is a high level of </w:t>
      </w:r>
      <w:proofErr w:type="gramStart"/>
      <w:r w:rsidRPr="00E80A5E">
        <w:rPr>
          <w:rFonts w:ascii="Angsana New" w:hAnsi="Angsana New"/>
          <w:sz w:val="28"/>
          <w:szCs w:val="28"/>
        </w:rPr>
        <w:t>assurance, but</w:t>
      </w:r>
      <w:proofErr w:type="gramEnd"/>
      <w:r w:rsidRPr="00E80A5E">
        <w:rPr>
          <w:rFonts w:ascii="Angsana New" w:hAnsi="Angsan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0A5E">
        <w:rPr>
          <w:rFonts w:ascii="Angsana New" w:hAnsi="Angsana New"/>
          <w:sz w:val="28"/>
          <w:szCs w:val="28"/>
        </w:rPr>
        <w:t>on the basis of</w:t>
      </w:r>
      <w:proofErr w:type="gramEnd"/>
      <w:r w:rsidRPr="00E80A5E">
        <w:rPr>
          <w:rFonts w:ascii="Angsana New" w:hAnsi="Angsana New"/>
          <w:sz w:val="28"/>
          <w:szCs w:val="28"/>
        </w:rPr>
        <w:t xml:space="preserve"> these consolidated and separate financial statements.</w:t>
      </w:r>
    </w:p>
    <w:p w14:paraId="1CF99E53" w14:textId="77777777" w:rsidR="00E80A5E"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As part of </w:t>
      </w:r>
      <w:r w:rsidRPr="008C39CF">
        <w:rPr>
          <w:rFonts w:ascii="Angsana New" w:hAnsi="Angsana New"/>
          <w:sz w:val="28"/>
        </w:rPr>
        <w:t>an</w:t>
      </w:r>
      <w:r w:rsidRPr="00E80A5E">
        <w:rPr>
          <w:rFonts w:ascii="Angsana New" w:hAnsi="Angsana New"/>
          <w:sz w:val="28"/>
          <w:szCs w:val="28"/>
        </w:rPr>
        <w:t xml:space="preserve"> audit in accordance with TSAs, I exercise professional judgment and maintain professional skepticism throughout the audit. I also:</w:t>
      </w:r>
    </w:p>
    <w:p w14:paraId="2F3BA2F5" w14:textId="77777777" w:rsidR="00E80A5E" w:rsidRPr="00E80A5E" w:rsidRDefault="00E80A5E" w:rsidP="00921439">
      <w:pPr>
        <w:pStyle w:val="ListParagraph"/>
        <w:numPr>
          <w:ilvl w:val="0"/>
          <w:numId w:val="1"/>
        </w:numPr>
        <w:spacing w:before="0"/>
        <w:ind w:left="274" w:hanging="274"/>
        <w:jc w:val="thaiDistribute"/>
        <w:rPr>
          <w:rFonts w:ascii="Angsana New" w:hAnsi="Angsana New" w:cs="Angsana New"/>
          <w:sz w:val="28"/>
        </w:rPr>
      </w:pPr>
      <w:r w:rsidRPr="00E80A5E">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DE74B73" w14:textId="7C1A01E1"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lastRenderedPageBreak/>
        <w:t xml:space="preserve">Obtain an understanding of internal control relevant to the audit </w:t>
      </w:r>
      <w:proofErr w:type="gramStart"/>
      <w:r w:rsidRPr="00E80A5E">
        <w:rPr>
          <w:rFonts w:ascii="Angsana New" w:hAnsi="Angsana New" w:cs="Angsana New"/>
          <w:sz w:val="28"/>
        </w:rPr>
        <w:t>in order to</w:t>
      </w:r>
      <w:proofErr w:type="gramEnd"/>
      <w:r w:rsidRPr="00E80A5E">
        <w:rPr>
          <w:rFonts w:ascii="Angsana New" w:hAnsi="Angsana New" w:cs="Angsana New"/>
          <w:sz w:val="28"/>
        </w:rPr>
        <w:t xml:space="preserve"> design audit procedures that are appropriate in the circumstances, but not for the purpose of expressing an opinion on the effectiveness of </w:t>
      </w:r>
      <w:r w:rsidR="00AD0B6B">
        <w:rPr>
          <w:rFonts w:ascii="Angsana New" w:hAnsi="Angsana New" w:cs="Angsana New"/>
          <w:sz w:val="28"/>
        </w:rPr>
        <w:t>the Group and the Company</w:t>
      </w:r>
      <w:r w:rsidRPr="00E80A5E">
        <w:rPr>
          <w:rFonts w:ascii="Angsana New" w:hAnsi="Angsana New" w:cs="Angsana New"/>
          <w:sz w:val="28"/>
        </w:rPr>
        <w:t>’s internal control.</w:t>
      </w:r>
    </w:p>
    <w:p w14:paraId="4D464854" w14:textId="77777777"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Evaluate the appropriateness of accounting policies used and the reasonableness of accounting estimates and related disclosures made by management.</w:t>
      </w:r>
    </w:p>
    <w:p w14:paraId="1C519848" w14:textId="49C39298"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 xml:space="preserve">Conclude </w:t>
      </w:r>
      <w:proofErr w:type="gramStart"/>
      <w:r w:rsidRPr="00E80A5E">
        <w:rPr>
          <w:rFonts w:ascii="Angsana New" w:hAnsi="Angsana New" w:cs="Angsana New"/>
          <w:sz w:val="28"/>
        </w:rPr>
        <w:t>on</w:t>
      </w:r>
      <w:proofErr w:type="gramEnd"/>
      <w:r w:rsidRPr="00E80A5E">
        <w:rPr>
          <w:rFonts w:ascii="Angsana New" w:hAnsi="Angsana New" w:cs="Angsana New"/>
          <w:sz w:val="28"/>
        </w:rPr>
        <w:t xml:space="preserve"> the appropriateness of management’s use of the going concern basis of accounting and, based on the audit evidence obtained, whether a material uncertainty exists related to events or conditions that may cast significant doubt on </w:t>
      </w:r>
      <w:r w:rsidR="00AD0B6B">
        <w:rPr>
          <w:rFonts w:ascii="Angsana New" w:hAnsi="Angsana New" w:cs="Angsana New"/>
          <w:sz w:val="28"/>
        </w:rPr>
        <w:t>the Group and the Company</w:t>
      </w:r>
      <w:r w:rsidRPr="00E80A5E">
        <w:rPr>
          <w:rFonts w:ascii="Angsana New" w:hAnsi="Angsana New" w:cs="Angsana New"/>
          <w:sz w:val="28"/>
        </w:rPr>
        <w:t xml:space="preserve">’s ability to continue as a going concern. If I conclude that </w:t>
      </w:r>
      <w:proofErr w:type="gramStart"/>
      <w:r w:rsidRPr="00E80A5E">
        <w:rPr>
          <w:rFonts w:ascii="Angsana New" w:hAnsi="Angsana New" w:cs="Angsana New"/>
          <w:sz w:val="28"/>
        </w:rPr>
        <w:t>a material</w:t>
      </w:r>
      <w:proofErr w:type="gramEnd"/>
      <w:r w:rsidRPr="00E80A5E">
        <w:rPr>
          <w:rFonts w:ascii="Angsana New" w:hAnsi="Angsana New" w:cs="Angsana New"/>
          <w:sz w:val="2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w:t>
      </w:r>
      <w:r w:rsidR="00AD0B6B">
        <w:rPr>
          <w:rFonts w:ascii="Angsana New" w:hAnsi="Angsana New" w:cs="Angsana New"/>
          <w:sz w:val="28"/>
        </w:rPr>
        <w:t>the Group and the Company</w:t>
      </w:r>
      <w:r w:rsidRPr="00E80A5E">
        <w:rPr>
          <w:rFonts w:ascii="Angsana New" w:hAnsi="Angsana New" w:cs="Angsana New"/>
          <w:sz w:val="28"/>
        </w:rPr>
        <w:t xml:space="preserve"> to cease to continue as a going concern.</w:t>
      </w:r>
    </w:p>
    <w:p w14:paraId="014BCCDD" w14:textId="77777777"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3FEF16E" w14:textId="3D929D93"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 xml:space="preserve">Obtain sufficient appropriate audit evidence regarding the financial information of the entities or business activities within </w:t>
      </w:r>
      <w:r w:rsidR="00AD0B6B">
        <w:rPr>
          <w:rFonts w:ascii="Angsana New" w:hAnsi="Angsana New" w:cs="Angsana New"/>
          <w:sz w:val="28"/>
        </w:rPr>
        <w:t xml:space="preserve">the Group </w:t>
      </w:r>
      <w:r w:rsidRPr="00E80A5E">
        <w:rPr>
          <w:rFonts w:ascii="Angsana New" w:hAnsi="Angsana New" w:cs="Angsana New"/>
          <w:sz w:val="28"/>
        </w:rPr>
        <w:t xml:space="preserve">to express an opinion on the consolidated financial statements. I am responsible for the direction, supervision and performance of </w:t>
      </w:r>
      <w:r w:rsidR="00AD0B6B">
        <w:rPr>
          <w:rFonts w:ascii="Angsana New" w:hAnsi="Angsana New" w:cs="Angsana New"/>
          <w:sz w:val="28"/>
        </w:rPr>
        <w:t xml:space="preserve">the Group </w:t>
      </w:r>
      <w:r w:rsidRPr="00E80A5E">
        <w:rPr>
          <w:rFonts w:ascii="Angsana New" w:hAnsi="Angsana New" w:cs="Angsana New"/>
          <w:sz w:val="28"/>
        </w:rPr>
        <w:t xml:space="preserve">audit. I remain solely responsible for my audit opinion. </w:t>
      </w:r>
    </w:p>
    <w:p w14:paraId="7680FD2C" w14:textId="77777777" w:rsidR="00E80A5E" w:rsidRPr="00E80A5E" w:rsidRDefault="00E80A5E" w:rsidP="00921439">
      <w:pPr>
        <w:spacing w:before="80"/>
        <w:jc w:val="thaiDistribute"/>
        <w:rPr>
          <w:rFonts w:ascii="Angsana New" w:hAnsi="Angsana New"/>
          <w:sz w:val="28"/>
          <w:szCs w:val="28"/>
        </w:rPr>
      </w:pPr>
      <w:bookmarkStart w:id="2" w:name="_Hlk190272097"/>
      <w:r w:rsidRPr="00E80A5E">
        <w:rPr>
          <w:rFonts w:ascii="Angsana New" w:hAnsi="Angsana New"/>
          <w:sz w:val="28"/>
          <w:szCs w:val="28"/>
        </w:rPr>
        <w:t xml:space="preserve">I communicate with those charged with governance regarding, among other matters, the planned scope and timing of the audit and </w:t>
      </w:r>
      <w:r w:rsidRPr="00921439">
        <w:rPr>
          <w:rFonts w:ascii="Angsana New" w:hAnsi="Angsana New"/>
          <w:sz w:val="28"/>
        </w:rPr>
        <w:t>significant</w:t>
      </w:r>
      <w:r w:rsidRPr="00E80A5E">
        <w:rPr>
          <w:rFonts w:ascii="Angsana New" w:hAnsi="Angsana New"/>
          <w:sz w:val="28"/>
          <w:szCs w:val="28"/>
        </w:rPr>
        <w:t xml:space="preserve"> audit findings, including any significant deficiencies in internal control that I identify during my audit. </w:t>
      </w:r>
    </w:p>
    <w:p w14:paraId="4D7D8216" w14:textId="77777777" w:rsidR="00E80A5E" w:rsidRPr="00E80A5E" w:rsidRDefault="00E80A5E" w:rsidP="00921439">
      <w:pPr>
        <w:spacing w:before="80"/>
        <w:jc w:val="thaiDistribute"/>
        <w:rPr>
          <w:rFonts w:ascii="Angsana New" w:hAnsi="Angsana New"/>
          <w:sz w:val="28"/>
          <w:szCs w:val="28"/>
          <w:lang w:bidi="th-TH"/>
        </w:rPr>
      </w:pPr>
      <w:r w:rsidRPr="00E80A5E">
        <w:rPr>
          <w:rFonts w:ascii="Angsana New" w:hAnsi="Angsana New"/>
          <w:sz w:val="28"/>
          <w:szCs w:val="28"/>
        </w:rPr>
        <w:t xml:space="preserve">I also </w:t>
      </w:r>
      <w:r w:rsidRPr="00921439">
        <w:rPr>
          <w:rFonts w:ascii="Angsana New" w:hAnsi="Angsana New"/>
          <w:sz w:val="28"/>
        </w:rPr>
        <w:t>provide</w:t>
      </w:r>
      <w:r w:rsidRPr="00E80A5E">
        <w:rPr>
          <w:rFonts w:ascii="Angsana New" w:hAnsi="Angsana New"/>
          <w:sz w:val="28"/>
          <w:szCs w:val="28"/>
        </w:rPr>
        <w:t xml:space="preserv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0A5E">
        <w:rPr>
          <w:rFonts w:ascii="Angsana New" w:hAnsi="Angsana New"/>
          <w:sz w:val="28"/>
          <w:szCs w:val="28"/>
          <w:cs/>
          <w:lang w:bidi="th-TH"/>
        </w:rPr>
        <w:t xml:space="preserve"> </w:t>
      </w:r>
      <w:r w:rsidRPr="00E80A5E">
        <w:rPr>
          <w:rFonts w:ascii="Angsana New" w:hAnsi="Angsana New"/>
          <w:sz w:val="28"/>
          <w:szCs w:val="28"/>
        </w:rPr>
        <w:t>actions taken to eliminate threats or safeguards applied</w:t>
      </w:r>
      <w:r w:rsidRPr="00E80A5E">
        <w:rPr>
          <w:rFonts w:ascii="Angsana New" w:hAnsi="Angsana New"/>
          <w:sz w:val="28"/>
          <w:szCs w:val="28"/>
          <w:cs/>
          <w:lang w:bidi="th-TH"/>
        </w:rPr>
        <w:t>.</w:t>
      </w:r>
    </w:p>
    <w:bookmarkEnd w:id="2"/>
    <w:p w14:paraId="7C2DFFA3" w14:textId="4DF7A6B3" w:rsidR="00E950B9"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From the </w:t>
      </w:r>
      <w:r w:rsidRPr="00921439">
        <w:rPr>
          <w:rFonts w:ascii="Angsana New" w:hAnsi="Angsana New"/>
          <w:sz w:val="28"/>
        </w:rPr>
        <w:t>matters</w:t>
      </w:r>
      <w:r w:rsidRPr="00E80A5E">
        <w:rPr>
          <w:rFonts w:ascii="Angsana New" w:hAnsi="Angsana New"/>
          <w:sz w:val="28"/>
          <w:szCs w:val="28"/>
        </w:rPr>
        <w:t xml:space="preserve"> communicated with those charged with governance, I determine those matters that were of most significance in the audit of the consolidated and separate financial statements of the current year and are therefore the key audit matters. </w:t>
      </w:r>
      <w:r>
        <w:rPr>
          <w:rFonts w:ascii="Angsana New" w:hAnsi="Angsana New"/>
          <w:sz w:val="28"/>
          <w:szCs w:val="28"/>
        </w:rPr>
        <w:t xml:space="preserve">    </w:t>
      </w:r>
      <w:r w:rsidRPr="00E80A5E">
        <w:rPr>
          <w:rFonts w:ascii="Angsana New" w:hAnsi="Angsana New"/>
          <w:sz w:val="28"/>
          <w:szCs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2DFFA7" w14:textId="77777777" w:rsidR="006C2B9E" w:rsidRDefault="006C2B9E" w:rsidP="00CB2344">
      <w:pPr>
        <w:jc w:val="thaiDistribute"/>
        <w:rPr>
          <w:rFonts w:ascii="Angsana New" w:eastAsia="Angsana New" w:hAnsi="Angsana New"/>
          <w:sz w:val="28"/>
          <w:szCs w:val="28"/>
          <w:lang w:bidi="th-TH"/>
        </w:rPr>
      </w:pPr>
    </w:p>
    <w:p w14:paraId="63E63A8E" w14:textId="77777777" w:rsidR="008C39CF" w:rsidRDefault="008C39CF" w:rsidP="00CB2344">
      <w:pPr>
        <w:jc w:val="thaiDistribute"/>
        <w:rPr>
          <w:rFonts w:ascii="Angsana New" w:eastAsia="Angsana New" w:hAnsi="Angsana New"/>
          <w:sz w:val="28"/>
          <w:szCs w:val="28"/>
          <w:lang w:bidi="th-TH"/>
        </w:rPr>
      </w:pPr>
    </w:p>
    <w:p w14:paraId="5EFCE95F" w14:textId="77777777" w:rsidR="004E1B8F" w:rsidRDefault="004E1B8F" w:rsidP="00CB2344">
      <w:pPr>
        <w:jc w:val="thaiDistribute"/>
        <w:rPr>
          <w:rFonts w:ascii="Angsana New" w:eastAsia="Angsana New" w:hAnsi="Angsana New"/>
          <w:sz w:val="28"/>
          <w:szCs w:val="28"/>
          <w:lang w:bidi="th-TH"/>
        </w:rPr>
      </w:pPr>
    </w:p>
    <w:p w14:paraId="481B3F02" w14:textId="77777777" w:rsidR="008C39CF" w:rsidRDefault="008C39CF" w:rsidP="00CB2344">
      <w:pPr>
        <w:jc w:val="thaiDistribute"/>
        <w:rPr>
          <w:rFonts w:ascii="Angsana New" w:eastAsia="Angsana New" w:hAnsi="Angsana New"/>
          <w:sz w:val="28"/>
          <w:szCs w:val="28"/>
          <w:lang w:bidi="th-TH"/>
        </w:rPr>
      </w:pPr>
    </w:p>
    <w:p w14:paraId="70617D4B" w14:textId="77777777" w:rsidR="00FB274F" w:rsidRDefault="00FB274F" w:rsidP="004440C9">
      <w:pPr>
        <w:rPr>
          <w:rFonts w:ascii="Angsana New" w:hAnsi="Angsana New"/>
          <w:sz w:val="28"/>
          <w:szCs w:val="28"/>
        </w:rPr>
      </w:pPr>
      <w:proofErr w:type="gramStart"/>
      <w:r w:rsidRPr="00FB274F">
        <w:rPr>
          <w:rFonts w:ascii="Angsana New" w:hAnsi="Angsana New"/>
          <w:sz w:val="28"/>
          <w:szCs w:val="28"/>
        </w:rPr>
        <w:t>Wanpen  Sakpibunrat</w:t>
      </w:r>
      <w:proofErr w:type="gramEnd"/>
    </w:p>
    <w:p w14:paraId="7C2DFFA9" w14:textId="67108FF8" w:rsidR="004440C9" w:rsidRPr="00C84168" w:rsidRDefault="004440C9" w:rsidP="004440C9">
      <w:pPr>
        <w:rPr>
          <w:rFonts w:ascii="Angsana New" w:hAnsi="Angsana New"/>
          <w:sz w:val="28"/>
          <w:szCs w:val="28"/>
        </w:rPr>
      </w:pPr>
      <w:r w:rsidRPr="00C84168">
        <w:rPr>
          <w:rFonts w:ascii="Angsana New" w:hAnsi="Angsana New"/>
          <w:sz w:val="28"/>
          <w:szCs w:val="28"/>
        </w:rPr>
        <w:t xml:space="preserve">Certified Public Accountant </w:t>
      </w:r>
    </w:p>
    <w:p w14:paraId="7C2DFFAA" w14:textId="09A28470" w:rsidR="004440C9" w:rsidRPr="00C84168" w:rsidRDefault="004440C9" w:rsidP="004440C9">
      <w:pPr>
        <w:rPr>
          <w:rFonts w:ascii="Angsana New" w:hAnsi="Angsana New"/>
          <w:sz w:val="28"/>
          <w:szCs w:val="28"/>
        </w:rPr>
      </w:pPr>
      <w:r w:rsidRPr="00C84168">
        <w:rPr>
          <w:rFonts w:ascii="Angsana New" w:hAnsi="Angsana New"/>
          <w:sz w:val="28"/>
          <w:szCs w:val="28"/>
        </w:rPr>
        <w:t xml:space="preserve">Registration Number </w:t>
      </w:r>
      <w:r w:rsidR="00FB274F" w:rsidRPr="00FB274F">
        <w:rPr>
          <w:rFonts w:ascii="Angsana New" w:hAnsi="Angsana New"/>
          <w:sz w:val="28"/>
          <w:szCs w:val="28"/>
        </w:rPr>
        <w:t>11015</w:t>
      </w:r>
    </w:p>
    <w:p w14:paraId="7C2DFFAB" w14:textId="77777777" w:rsidR="004440C9" w:rsidRPr="00C84168" w:rsidRDefault="004440C9" w:rsidP="00343962">
      <w:pPr>
        <w:spacing w:before="240"/>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14:paraId="7C2DFFAC" w14:textId="3C0EC880" w:rsidR="002418B1" w:rsidRPr="00C84168" w:rsidRDefault="004440C9" w:rsidP="004F5686">
      <w:pPr>
        <w:rPr>
          <w:rFonts w:ascii="Angsana New" w:hAnsi="Angsana New"/>
          <w:sz w:val="28"/>
          <w:szCs w:val="28"/>
          <w:lang w:bidi="th-TH"/>
        </w:rPr>
      </w:pPr>
      <w:r w:rsidRPr="00D23C61">
        <w:rPr>
          <w:rFonts w:ascii="Angsana New" w:hAnsi="Angsana New"/>
          <w:sz w:val="28"/>
          <w:szCs w:val="28"/>
        </w:rPr>
        <w:t>Bangko</w:t>
      </w:r>
      <w:r w:rsidR="00D2699F" w:rsidRPr="00D23C61">
        <w:rPr>
          <w:rFonts w:ascii="Angsana New" w:hAnsi="Angsana New"/>
          <w:sz w:val="28"/>
          <w:szCs w:val="28"/>
        </w:rPr>
        <w:t xml:space="preserve">k, </w:t>
      </w:r>
      <w:r w:rsidR="00886A42" w:rsidRPr="00D23C61">
        <w:rPr>
          <w:rFonts w:ascii="Angsana New" w:eastAsia="Angsana New" w:hAnsi="Angsana New"/>
          <w:sz w:val="28"/>
          <w:lang w:bidi="th-TH"/>
        </w:rPr>
        <w:t>February</w:t>
      </w:r>
      <w:r w:rsidR="0049637C" w:rsidRPr="00D23C61">
        <w:rPr>
          <w:rFonts w:ascii="Angsana New" w:hAnsi="Angsana New"/>
          <w:sz w:val="28"/>
          <w:szCs w:val="28"/>
        </w:rPr>
        <w:t xml:space="preserve"> </w:t>
      </w:r>
      <w:r w:rsidR="00554F2F" w:rsidRPr="00D23C61">
        <w:rPr>
          <w:rFonts w:ascii="Angsana New" w:hAnsi="Angsana New"/>
          <w:sz w:val="28"/>
          <w:szCs w:val="28"/>
        </w:rPr>
        <w:t>2</w:t>
      </w:r>
      <w:r w:rsidR="00E34644" w:rsidRPr="00D23C61">
        <w:rPr>
          <w:rFonts w:ascii="Angsana New" w:hAnsi="Angsana New"/>
          <w:sz w:val="28"/>
          <w:szCs w:val="28"/>
          <w:lang w:bidi="th-TH"/>
        </w:rPr>
        <w:t>6</w:t>
      </w:r>
      <w:r w:rsidR="00BC40A7" w:rsidRPr="00D23C61">
        <w:rPr>
          <w:rFonts w:ascii="Angsana New" w:hAnsi="Angsana New"/>
          <w:sz w:val="28"/>
          <w:szCs w:val="28"/>
        </w:rPr>
        <w:t>, 202</w:t>
      </w:r>
      <w:r w:rsidR="00072935">
        <w:rPr>
          <w:rFonts w:ascii="Angsana New" w:hAnsi="Angsana New"/>
          <w:sz w:val="28"/>
          <w:szCs w:val="28"/>
        </w:rPr>
        <w:t>5</w:t>
      </w:r>
    </w:p>
    <w:sectPr w:rsidR="002418B1" w:rsidRPr="00C84168" w:rsidSect="00921439">
      <w:footerReference w:type="first" r:id="rId14"/>
      <w:pgSz w:w="11907" w:h="16840" w:code="9"/>
      <w:pgMar w:top="1170" w:right="747" w:bottom="990"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0070A" w14:textId="77777777" w:rsidR="00DE4620" w:rsidRDefault="00DE4620">
      <w:r>
        <w:separator/>
      </w:r>
    </w:p>
  </w:endnote>
  <w:endnote w:type="continuationSeparator" w:id="0">
    <w:p w14:paraId="62FCCACA" w14:textId="77777777" w:rsidR="00DE4620" w:rsidRDefault="00DE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8796" w14:textId="77777777" w:rsidR="00035F4A" w:rsidRDefault="00035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FFB1" w14:textId="77777777" w:rsidR="002B2987" w:rsidRPr="002B2987" w:rsidRDefault="002B2987">
    <w:pPr>
      <w:pStyle w:val="Footer"/>
      <w:jc w:val="right"/>
      <w:rPr>
        <w:rFonts w:ascii="Angsana New" w:hAnsi="Angsana New"/>
        <w:sz w:val="28"/>
      </w:rPr>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E02F0C">
      <w:rPr>
        <w:rFonts w:ascii="Angsana New" w:hAnsi="Angsana New"/>
        <w:noProof/>
        <w:sz w:val="28"/>
      </w:rPr>
      <w:t>3</w:t>
    </w:r>
    <w:r w:rsidRPr="002B2987">
      <w:rPr>
        <w:rFonts w:ascii="Angsana New" w:hAnsi="Angsana New"/>
        <w:noProof/>
        <w:sz w:val="28"/>
      </w:rPr>
      <w:fldChar w:fldCharType="end"/>
    </w:r>
  </w:p>
  <w:p w14:paraId="7C2DFFB2" w14:textId="77777777" w:rsidR="00D70621" w:rsidRDefault="00D70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FFB3" w14:textId="77777777" w:rsidR="002B2987" w:rsidRPr="002B2987" w:rsidRDefault="002B2987">
    <w:pPr>
      <w:pStyle w:val="Footer"/>
      <w:jc w:val="right"/>
      <w:rPr>
        <w:rFonts w:ascii="Angsana New" w:hAnsi="Angsana New"/>
        <w:sz w:val="28"/>
      </w:rPr>
    </w:pPr>
  </w:p>
  <w:p w14:paraId="7C2DFFB4" w14:textId="77777777" w:rsidR="00D70621" w:rsidRPr="00794C93" w:rsidRDefault="00D70621" w:rsidP="00985C7E">
    <w:pPr>
      <w:pStyle w:val="Footer"/>
      <w:jc w:val="right"/>
      <w:rPr>
        <w:rFonts w:ascii="Angsana New" w:hAnsi="Angsana New"/>
        <w:sz w:val="2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FFB5" w14:textId="77777777" w:rsidR="002B2987" w:rsidRPr="002B2987" w:rsidRDefault="002B2987">
    <w:pPr>
      <w:pStyle w:val="Footer"/>
      <w:jc w:val="right"/>
      <w:rPr>
        <w:rFonts w:ascii="Angsana New" w:hAnsi="Angsana New"/>
        <w:sz w:val="28"/>
      </w:rPr>
    </w:pPr>
  </w:p>
  <w:p w14:paraId="7C2DFFB6" w14:textId="77777777"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7459" w14:textId="77777777" w:rsidR="00DE4620" w:rsidRDefault="00DE4620">
      <w:r>
        <w:separator/>
      </w:r>
    </w:p>
  </w:footnote>
  <w:footnote w:type="continuationSeparator" w:id="0">
    <w:p w14:paraId="3A2E566F" w14:textId="77777777" w:rsidR="00DE4620" w:rsidRDefault="00DE4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1EBA" w14:textId="77777777" w:rsidR="00035F4A" w:rsidRDefault="00035F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37FD" w14:textId="77777777" w:rsidR="00035F4A" w:rsidRDefault="00035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F565C" w14:textId="70B53944" w:rsidR="004D79D5" w:rsidRDefault="004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450688">
    <w:abstractNumId w:val="2"/>
  </w:num>
  <w:num w:numId="2" w16cid:durableId="2095856750">
    <w:abstractNumId w:val="1"/>
  </w:num>
  <w:num w:numId="3" w16cid:durableId="1657564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6581"/>
    <w:rsid w:val="00016A20"/>
    <w:rsid w:val="00017F36"/>
    <w:rsid w:val="00024968"/>
    <w:rsid w:val="00030FCC"/>
    <w:rsid w:val="00031B39"/>
    <w:rsid w:val="00032DE8"/>
    <w:rsid w:val="000345CC"/>
    <w:rsid w:val="00035F16"/>
    <w:rsid w:val="00035F4A"/>
    <w:rsid w:val="00052A66"/>
    <w:rsid w:val="000543AC"/>
    <w:rsid w:val="00060B1D"/>
    <w:rsid w:val="00071AD4"/>
    <w:rsid w:val="00071DE4"/>
    <w:rsid w:val="00072935"/>
    <w:rsid w:val="00073865"/>
    <w:rsid w:val="00080614"/>
    <w:rsid w:val="00081E20"/>
    <w:rsid w:val="00085223"/>
    <w:rsid w:val="000859F7"/>
    <w:rsid w:val="000862AA"/>
    <w:rsid w:val="0009189C"/>
    <w:rsid w:val="00094700"/>
    <w:rsid w:val="00097B1B"/>
    <w:rsid w:val="000A1433"/>
    <w:rsid w:val="000A19AC"/>
    <w:rsid w:val="000A402D"/>
    <w:rsid w:val="000A6E91"/>
    <w:rsid w:val="000A77CA"/>
    <w:rsid w:val="000B194A"/>
    <w:rsid w:val="000B54CF"/>
    <w:rsid w:val="000B7B5E"/>
    <w:rsid w:val="000C181D"/>
    <w:rsid w:val="000C29DA"/>
    <w:rsid w:val="000C54F8"/>
    <w:rsid w:val="000D4BA8"/>
    <w:rsid w:val="000D7CD4"/>
    <w:rsid w:val="000D7D87"/>
    <w:rsid w:val="000E30F0"/>
    <w:rsid w:val="000E6130"/>
    <w:rsid w:val="000F6B04"/>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079A"/>
    <w:rsid w:val="00166490"/>
    <w:rsid w:val="00166CD7"/>
    <w:rsid w:val="00174DD1"/>
    <w:rsid w:val="00183C55"/>
    <w:rsid w:val="00190254"/>
    <w:rsid w:val="00194872"/>
    <w:rsid w:val="001949FE"/>
    <w:rsid w:val="001A683A"/>
    <w:rsid w:val="001A6B37"/>
    <w:rsid w:val="001B3557"/>
    <w:rsid w:val="001B4287"/>
    <w:rsid w:val="001C1937"/>
    <w:rsid w:val="001C26C8"/>
    <w:rsid w:val="001C3A55"/>
    <w:rsid w:val="001D1A12"/>
    <w:rsid w:val="001D2D4C"/>
    <w:rsid w:val="001E61E6"/>
    <w:rsid w:val="001E7D39"/>
    <w:rsid w:val="00200581"/>
    <w:rsid w:val="00202225"/>
    <w:rsid w:val="0020544E"/>
    <w:rsid w:val="002118DF"/>
    <w:rsid w:val="00213E43"/>
    <w:rsid w:val="00214498"/>
    <w:rsid w:val="0022303B"/>
    <w:rsid w:val="002260B4"/>
    <w:rsid w:val="0022630C"/>
    <w:rsid w:val="00227608"/>
    <w:rsid w:val="002307BD"/>
    <w:rsid w:val="00232825"/>
    <w:rsid w:val="00232DB3"/>
    <w:rsid w:val="002348E5"/>
    <w:rsid w:val="00234E42"/>
    <w:rsid w:val="00235A05"/>
    <w:rsid w:val="00236CCC"/>
    <w:rsid w:val="002379D6"/>
    <w:rsid w:val="00237CD1"/>
    <w:rsid w:val="0024181E"/>
    <w:rsid w:val="002418B1"/>
    <w:rsid w:val="00247CFF"/>
    <w:rsid w:val="00251DA7"/>
    <w:rsid w:val="00253DD9"/>
    <w:rsid w:val="00256680"/>
    <w:rsid w:val="0026004E"/>
    <w:rsid w:val="00265F1A"/>
    <w:rsid w:val="00270D16"/>
    <w:rsid w:val="00272A6C"/>
    <w:rsid w:val="0027731E"/>
    <w:rsid w:val="00287041"/>
    <w:rsid w:val="002915F3"/>
    <w:rsid w:val="002A0598"/>
    <w:rsid w:val="002A43B4"/>
    <w:rsid w:val="002A4C72"/>
    <w:rsid w:val="002A514D"/>
    <w:rsid w:val="002A51E3"/>
    <w:rsid w:val="002B2987"/>
    <w:rsid w:val="002C2C34"/>
    <w:rsid w:val="002D1286"/>
    <w:rsid w:val="002D1370"/>
    <w:rsid w:val="002D4D6C"/>
    <w:rsid w:val="002D5167"/>
    <w:rsid w:val="002E0EAA"/>
    <w:rsid w:val="002E2E6E"/>
    <w:rsid w:val="002E3883"/>
    <w:rsid w:val="002F0994"/>
    <w:rsid w:val="002F1934"/>
    <w:rsid w:val="002F3593"/>
    <w:rsid w:val="002F7D18"/>
    <w:rsid w:val="00304195"/>
    <w:rsid w:val="00307AA8"/>
    <w:rsid w:val="00312F62"/>
    <w:rsid w:val="0031628D"/>
    <w:rsid w:val="003172E6"/>
    <w:rsid w:val="00322382"/>
    <w:rsid w:val="0032280F"/>
    <w:rsid w:val="003303C6"/>
    <w:rsid w:val="0033192C"/>
    <w:rsid w:val="00337F7A"/>
    <w:rsid w:val="00340C4D"/>
    <w:rsid w:val="003420A4"/>
    <w:rsid w:val="003425B0"/>
    <w:rsid w:val="00343962"/>
    <w:rsid w:val="00343A91"/>
    <w:rsid w:val="00352F97"/>
    <w:rsid w:val="00357A13"/>
    <w:rsid w:val="003606FA"/>
    <w:rsid w:val="0036171A"/>
    <w:rsid w:val="00362676"/>
    <w:rsid w:val="00364E3A"/>
    <w:rsid w:val="00364FDA"/>
    <w:rsid w:val="003653DF"/>
    <w:rsid w:val="00373FA5"/>
    <w:rsid w:val="00384AC0"/>
    <w:rsid w:val="00387DEF"/>
    <w:rsid w:val="00390C59"/>
    <w:rsid w:val="003A015A"/>
    <w:rsid w:val="003A1DA8"/>
    <w:rsid w:val="003A6347"/>
    <w:rsid w:val="003A6C7B"/>
    <w:rsid w:val="003B0BB5"/>
    <w:rsid w:val="003B6B4A"/>
    <w:rsid w:val="003C1677"/>
    <w:rsid w:val="003C4F1C"/>
    <w:rsid w:val="003C6CC5"/>
    <w:rsid w:val="003D0AEA"/>
    <w:rsid w:val="003D1328"/>
    <w:rsid w:val="003D3D0A"/>
    <w:rsid w:val="003D78CA"/>
    <w:rsid w:val="003E4B4B"/>
    <w:rsid w:val="003F2221"/>
    <w:rsid w:val="003F7122"/>
    <w:rsid w:val="003F7D7C"/>
    <w:rsid w:val="00404E38"/>
    <w:rsid w:val="00407A29"/>
    <w:rsid w:val="00412328"/>
    <w:rsid w:val="00412E9D"/>
    <w:rsid w:val="00425493"/>
    <w:rsid w:val="00426E5D"/>
    <w:rsid w:val="00436CAF"/>
    <w:rsid w:val="004376AC"/>
    <w:rsid w:val="00437ED2"/>
    <w:rsid w:val="004411D1"/>
    <w:rsid w:val="00442166"/>
    <w:rsid w:val="004440C9"/>
    <w:rsid w:val="0044716D"/>
    <w:rsid w:val="00450192"/>
    <w:rsid w:val="004528ED"/>
    <w:rsid w:val="00453A4F"/>
    <w:rsid w:val="00457AC0"/>
    <w:rsid w:val="004617A8"/>
    <w:rsid w:val="0046213B"/>
    <w:rsid w:val="00462956"/>
    <w:rsid w:val="004657FC"/>
    <w:rsid w:val="004665DD"/>
    <w:rsid w:val="0048138A"/>
    <w:rsid w:val="0048177B"/>
    <w:rsid w:val="00482940"/>
    <w:rsid w:val="00483440"/>
    <w:rsid w:val="0048664A"/>
    <w:rsid w:val="0049025D"/>
    <w:rsid w:val="004911CE"/>
    <w:rsid w:val="0049637C"/>
    <w:rsid w:val="004B232E"/>
    <w:rsid w:val="004C5BA4"/>
    <w:rsid w:val="004C6CF5"/>
    <w:rsid w:val="004D053C"/>
    <w:rsid w:val="004D09E0"/>
    <w:rsid w:val="004D2DEB"/>
    <w:rsid w:val="004D2F49"/>
    <w:rsid w:val="004D60FD"/>
    <w:rsid w:val="004D79D5"/>
    <w:rsid w:val="004E1B8F"/>
    <w:rsid w:val="004E69AA"/>
    <w:rsid w:val="004F17DA"/>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37290"/>
    <w:rsid w:val="00541F44"/>
    <w:rsid w:val="00541F4F"/>
    <w:rsid w:val="0054702F"/>
    <w:rsid w:val="00554F2F"/>
    <w:rsid w:val="0055767A"/>
    <w:rsid w:val="00561225"/>
    <w:rsid w:val="00563E5E"/>
    <w:rsid w:val="00564FF0"/>
    <w:rsid w:val="00575C93"/>
    <w:rsid w:val="00580082"/>
    <w:rsid w:val="0058011E"/>
    <w:rsid w:val="005824B8"/>
    <w:rsid w:val="005827D8"/>
    <w:rsid w:val="00597AE8"/>
    <w:rsid w:val="00597EBC"/>
    <w:rsid w:val="005A00A9"/>
    <w:rsid w:val="005A3BB4"/>
    <w:rsid w:val="005A4A8D"/>
    <w:rsid w:val="005A5C9B"/>
    <w:rsid w:val="005B084D"/>
    <w:rsid w:val="005B2DBC"/>
    <w:rsid w:val="005B3195"/>
    <w:rsid w:val="005B4BE4"/>
    <w:rsid w:val="005C0D8D"/>
    <w:rsid w:val="005C224C"/>
    <w:rsid w:val="005C29E2"/>
    <w:rsid w:val="005C3BA8"/>
    <w:rsid w:val="005D1B28"/>
    <w:rsid w:val="005D4CF9"/>
    <w:rsid w:val="005E0596"/>
    <w:rsid w:val="005E4FEE"/>
    <w:rsid w:val="005E5CE6"/>
    <w:rsid w:val="005F1CE1"/>
    <w:rsid w:val="005F54FE"/>
    <w:rsid w:val="00600876"/>
    <w:rsid w:val="006045BF"/>
    <w:rsid w:val="0060665F"/>
    <w:rsid w:val="00606939"/>
    <w:rsid w:val="00607713"/>
    <w:rsid w:val="006137C4"/>
    <w:rsid w:val="006169D8"/>
    <w:rsid w:val="00617456"/>
    <w:rsid w:val="00622478"/>
    <w:rsid w:val="0062528F"/>
    <w:rsid w:val="0063043D"/>
    <w:rsid w:val="00636960"/>
    <w:rsid w:val="00636986"/>
    <w:rsid w:val="00640E36"/>
    <w:rsid w:val="00644C59"/>
    <w:rsid w:val="00655080"/>
    <w:rsid w:val="006750CF"/>
    <w:rsid w:val="00686816"/>
    <w:rsid w:val="006A0204"/>
    <w:rsid w:val="006A4A1B"/>
    <w:rsid w:val="006A6D1A"/>
    <w:rsid w:val="006B1DB5"/>
    <w:rsid w:val="006C2B9E"/>
    <w:rsid w:val="006C354C"/>
    <w:rsid w:val="006C362D"/>
    <w:rsid w:val="006D03C7"/>
    <w:rsid w:val="006D1DCC"/>
    <w:rsid w:val="006D2BAE"/>
    <w:rsid w:val="006D332B"/>
    <w:rsid w:val="006D4DA8"/>
    <w:rsid w:val="006E062C"/>
    <w:rsid w:val="006F6428"/>
    <w:rsid w:val="007004BC"/>
    <w:rsid w:val="007108F1"/>
    <w:rsid w:val="0071277C"/>
    <w:rsid w:val="007146FD"/>
    <w:rsid w:val="007201B8"/>
    <w:rsid w:val="00720C5B"/>
    <w:rsid w:val="00725693"/>
    <w:rsid w:val="00727E1F"/>
    <w:rsid w:val="0073394F"/>
    <w:rsid w:val="00733AC1"/>
    <w:rsid w:val="00733BF5"/>
    <w:rsid w:val="007419D2"/>
    <w:rsid w:val="00747395"/>
    <w:rsid w:val="0075272A"/>
    <w:rsid w:val="00753C2B"/>
    <w:rsid w:val="00754F66"/>
    <w:rsid w:val="0075504C"/>
    <w:rsid w:val="00755E4C"/>
    <w:rsid w:val="00765931"/>
    <w:rsid w:val="00770090"/>
    <w:rsid w:val="00774602"/>
    <w:rsid w:val="00777C2F"/>
    <w:rsid w:val="007821C8"/>
    <w:rsid w:val="00787905"/>
    <w:rsid w:val="00790A39"/>
    <w:rsid w:val="0079213D"/>
    <w:rsid w:val="00794C93"/>
    <w:rsid w:val="007A16F6"/>
    <w:rsid w:val="007A43A8"/>
    <w:rsid w:val="007A465C"/>
    <w:rsid w:val="007A734A"/>
    <w:rsid w:val="007B0A46"/>
    <w:rsid w:val="007B2829"/>
    <w:rsid w:val="007B6707"/>
    <w:rsid w:val="007C07A7"/>
    <w:rsid w:val="007C7152"/>
    <w:rsid w:val="007C7CF1"/>
    <w:rsid w:val="007D2B18"/>
    <w:rsid w:val="007D4595"/>
    <w:rsid w:val="007D58BC"/>
    <w:rsid w:val="007D7D5D"/>
    <w:rsid w:val="007F1C44"/>
    <w:rsid w:val="007F4621"/>
    <w:rsid w:val="007F4960"/>
    <w:rsid w:val="007F7DE7"/>
    <w:rsid w:val="00800DAD"/>
    <w:rsid w:val="008041C0"/>
    <w:rsid w:val="00807B04"/>
    <w:rsid w:val="00810473"/>
    <w:rsid w:val="008234E8"/>
    <w:rsid w:val="00824109"/>
    <w:rsid w:val="008262C1"/>
    <w:rsid w:val="008306FC"/>
    <w:rsid w:val="00832431"/>
    <w:rsid w:val="00837EE6"/>
    <w:rsid w:val="00841C96"/>
    <w:rsid w:val="008453DC"/>
    <w:rsid w:val="008467D6"/>
    <w:rsid w:val="0085398C"/>
    <w:rsid w:val="00862441"/>
    <w:rsid w:val="00862B02"/>
    <w:rsid w:val="00862EEC"/>
    <w:rsid w:val="008645CA"/>
    <w:rsid w:val="008668DE"/>
    <w:rsid w:val="00866E34"/>
    <w:rsid w:val="00867012"/>
    <w:rsid w:val="0087550A"/>
    <w:rsid w:val="0087629F"/>
    <w:rsid w:val="008765E0"/>
    <w:rsid w:val="008802F8"/>
    <w:rsid w:val="00883B73"/>
    <w:rsid w:val="00885A57"/>
    <w:rsid w:val="00886A42"/>
    <w:rsid w:val="00891C4B"/>
    <w:rsid w:val="00893238"/>
    <w:rsid w:val="008A2F72"/>
    <w:rsid w:val="008A6BD1"/>
    <w:rsid w:val="008A6FCD"/>
    <w:rsid w:val="008A77C2"/>
    <w:rsid w:val="008B3AE2"/>
    <w:rsid w:val="008C10AB"/>
    <w:rsid w:val="008C2B8C"/>
    <w:rsid w:val="008C39CF"/>
    <w:rsid w:val="008D123F"/>
    <w:rsid w:val="008F0461"/>
    <w:rsid w:val="008F1672"/>
    <w:rsid w:val="0090628F"/>
    <w:rsid w:val="00914F19"/>
    <w:rsid w:val="00917155"/>
    <w:rsid w:val="00920779"/>
    <w:rsid w:val="00921439"/>
    <w:rsid w:val="00923DF2"/>
    <w:rsid w:val="0093063F"/>
    <w:rsid w:val="0093150D"/>
    <w:rsid w:val="00934705"/>
    <w:rsid w:val="009357B7"/>
    <w:rsid w:val="00944F82"/>
    <w:rsid w:val="00945A85"/>
    <w:rsid w:val="0096005C"/>
    <w:rsid w:val="00962C22"/>
    <w:rsid w:val="00963764"/>
    <w:rsid w:val="009638E9"/>
    <w:rsid w:val="009672BC"/>
    <w:rsid w:val="00970D73"/>
    <w:rsid w:val="009735F5"/>
    <w:rsid w:val="00973FAE"/>
    <w:rsid w:val="00981DBD"/>
    <w:rsid w:val="00982E4B"/>
    <w:rsid w:val="00985C7E"/>
    <w:rsid w:val="009920FE"/>
    <w:rsid w:val="009924B2"/>
    <w:rsid w:val="009936B3"/>
    <w:rsid w:val="00997777"/>
    <w:rsid w:val="009A27A4"/>
    <w:rsid w:val="009A7073"/>
    <w:rsid w:val="009B1FD5"/>
    <w:rsid w:val="009B4FE8"/>
    <w:rsid w:val="009B725A"/>
    <w:rsid w:val="009B7FC0"/>
    <w:rsid w:val="009C398B"/>
    <w:rsid w:val="009C4539"/>
    <w:rsid w:val="009D306B"/>
    <w:rsid w:val="009D606C"/>
    <w:rsid w:val="009E109E"/>
    <w:rsid w:val="009E3B64"/>
    <w:rsid w:val="009E46FB"/>
    <w:rsid w:val="009E5F53"/>
    <w:rsid w:val="009F361D"/>
    <w:rsid w:val="009F3CEC"/>
    <w:rsid w:val="009F401A"/>
    <w:rsid w:val="009F7F34"/>
    <w:rsid w:val="00A00156"/>
    <w:rsid w:val="00A014D4"/>
    <w:rsid w:val="00A02916"/>
    <w:rsid w:val="00A0536A"/>
    <w:rsid w:val="00A05EB1"/>
    <w:rsid w:val="00A12436"/>
    <w:rsid w:val="00A2732C"/>
    <w:rsid w:val="00A31E52"/>
    <w:rsid w:val="00A32861"/>
    <w:rsid w:val="00A33ABE"/>
    <w:rsid w:val="00A35A4A"/>
    <w:rsid w:val="00A36D47"/>
    <w:rsid w:val="00A4309F"/>
    <w:rsid w:val="00A445DC"/>
    <w:rsid w:val="00A60452"/>
    <w:rsid w:val="00A627E2"/>
    <w:rsid w:val="00A6622F"/>
    <w:rsid w:val="00A66D90"/>
    <w:rsid w:val="00A7395D"/>
    <w:rsid w:val="00A766B4"/>
    <w:rsid w:val="00A80088"/>
    <w:rsid w:val="00A8068A"/>
    <w:rsid w:val="00A81F88"/>
    <w:rsid w:val="00A822BB"/>
    <w:rsid w:val="00A831F8"/>
    <w:rsid w:val="00A8455E"/>
    <w:rsid w:val="00A877AC"/>
    <w:rsid w:val="00A91591"/>
    <w:rsid w:val="00A94E97"/>
    <w:rsid w:val="00A96998"/>
    <w:rsid w:val="00AB20DB"/>
    <w:rsid w:val="00AB34C5"/>
    <w:rsid w:val="00AB716C"/>
    <w:rsid w:val="00AC5E68"/>
    <w:rsid w:val="00AC61A8"/>
    <w:rsid w:val="00AD0600"/>
    <w:rsid w:val="00AD0B6B"/>
    <w:rsid w:val="00AD4277"/>
    <w:rsid w:val="00AD46E9"/>
    <w:rsid w:val="00AD5C74"/>
    <w:rsid w:val="00AE2B32"/>
    <w:rsid w:val="00B111CB"/>
    <w:rsid w:val="00B13E90"/>
    <w:rsid w:val="00B17D47"/>
    <w:rsid w:val="00B2297D"/>
    <w:rsid w:val="00B2304F"/>
    <w:rsid w:val="00B23056"/>
    <w:rsid w:val="00B3111B"/>
    <w:rsid w:val="00B312C8"/>
    <w:rsid w:val="00B325AD"/>
    <w:rsid w:val="00B34D07"/>
    <w:rsid w:val="00B36213"/>
    <w:rsid w:val="00B37D22"/>
    <w:rsid w:val="00B409DA"/>
    <w:rsid w:val="00B50E40"/>
    <w:rsid w:val="00B52993"/>
    <w:rsid w:val="00B55DB6"/>
    <w:rsid w:val="00B61043"/>
    <w:rsid w:val="00B61125"/>
    <w:rsid w:val="00B61463"/>
    <w:rsid w:val="00B61CD4"/>
    <w:rsid w:val="00B66099"/>
    <w:rsid w:val="00B70E0B"/>
    <w:rsid w:val="00B73347"/>
    <w:rsid w:val="00B84DD2"/>
    <w:rsid w:val="00B950A8"/>
    <w:rsid w:val="00BA08AA"/>
    <w:rsid w:val="00BA4F50"/>
    <w:rsid w:val="00BB167B"/>
    <w:rsid w:val="00BB3278"/>
    <w:rsid w:val="00BB6740"/>
    <w:rsid w:val="00BC1E59"/>
    <w:rsid w:val="00BC40A7"/>
    <w:rsid w:val="00BC5D61"/>
    <w:rsid w:val="00BD0827"/>
    <w:rsid w:val="00BD4508"/>
    <w:rsid w:val="00BD714A"/>
    <w:rsid w:val="00BE21C5"/>
    <w:rsid w:val="00BE2980"/>
    <w:rsid w:val="00BE5BF0"/>
    <w:rsid w:val="00BE6B24"/>
    <w:rsid w:val="00BE7BB9"/>
    <w:rsid w:val="00BF24AA"/>
    <w:rsid w:val="00BF3F54"/>
    <w:rsid w:val="00BF65D9"/>
    <w:rsid w:val="00C00BBC"/>
    <w:rsid w:val="00C06784"/>
    <w:rsid w:val="00C073B0"/>
    <w:rsid w:val="00C13F93"/>
    <w:rsid w:val="00C14F82"/>
    <w:rsid w:val="00C20EE8"/>
    <w:rsid w:val="00C36FD3"/>
    <w:rsid w:val="00C40F89"/>
    <w:rsid w:val="00C4152C"/>
    <w:rsid w:val="00C42317"/>
    <w:rsid w:val="00C443E7"/>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2A97"/>
    <w:rsid w:val="00CA2D5C"/>
    <w:rsid w:val="00CA6B9F"/>
    <w:rsid w:val="00CB2344"/>
    <w:rsid w:val="00CB2B1C"/>
    <w:rsid w:val="00CB4270"/>
    <w:rsid w:val="00CC0C5E"/>
    <w:rsid w:val="00CC0F69"/>
    <w:rsid w:val="00CC3D14"/>
    <w:rsid w:val="00CC51A0"/>
    <w:rsid w:val="00CC6169"/>
    <w:rsid w:val="00CC72E1"/>
    <w:rsid w:val="00CC7634"/>
    <w:rsid w:val="00CD4CC1"/>
    <w:rsid w:val="00CD62AD"/>
    <w:rsid w:val="00CD7CE4"/>
    <w:rsid w:val="00CE2DE5"/>
    <w:rsid w:val="00CE5842"/>
    <w:rsid w:val="00CF129F"/>
    <w:rsid w:val="00CF37F9"/>
    <w:rsid w:val="00D02D8A"/>
    <w:rsid w:val="00D0384A"/>
    <w:rsid w:val="00D11DA6"/>
    <w:rsid w:val="00D127EC"/>
    <w:rsid w:val="00D1541E"/>
    <w:rsid w:val="00D20734"/>
    <w:rsid w:val="00D22B8D"/>
    <w:rsid w:val="00D22CA3"/>
    <w:rsid w:val="00D23088"/>
    <w:rsid w:val="00D23C61"/>
    <w:rsid w:val="00D24BF5"/>
    <w:rsid w:val="00D24F93"/>
    <w:rsid w:val="00D2699F"/>
    <w:rsid w:val="00D305FF"/>
    <w:rsid w:val="00D350CD"/>
    <w:rsid w:val="00D3738F"/>
    <w:rsid w:val="00D40E62"/>
    <w:rsid w:val="00D50D07"/>
    <w:rsid w:val="00D549C3"/>
    <w:rsid w:val="00D55E5D"/>
    <w:rsid w:val="00D561F0"/>
    <w:rsid w:val="00D60C25"/>
    <w:rsid w:val="00D61D9A"/>
    <w:rsid w:val="00D622A4"/>
    <w:rsid w:val="00D6356E"/>
    <w:rsid w:val="00D65B53"/>
    <w:rsid w:val="00D70621"/>
    <w:rsid w:val="00D73B72"/>
    <w:rsid w:val="00D77CED"/>
    <w:rsid w:val="00D811A3"/>
    <w:rsid w:val="00D83654"/>
    <w:rsid w:val="00D8412D"/>
    <w:rsid w:val="00D85C6E"/>
    <w:rsid w:val="00D92A3C"/>
    <w:rsid w:val="00D9758B"/>
    <w:rsid w:val="00DA0449"/>
    <w:rsid w:val="00DA227D"/>
    <w:rsid w:val="00DA3ED6"/>
    <w:rsid w:val="00DA4397"/>
    <w:rsid w:val="00DA6B4D"/>
    <w:rsid w:val="00DB1CA8"/>
    <w:rsid w:val="00DB3C14"/>
    <w:rsid w:val="00DB79F3"/>
    <w:rsid w:val="00DC0897"/>
    <w:rsid w:val="00DC531E"/>
    <w:rsid w:val="00DC5602"/>
    <w:rsid w:val="00DD7AE8"/>
    <w:rsid w:val="00DE0D74"/>
    <w:rsid w:val="00DE35A6"/>
    <w:rsid w:val="00DE36C2"/>
    <w:rsid w:val="00DE4620"/>
    <w:rsid w:val="00DE73AA"/>
    <w:rsid w:val="00E02F0C"/>
    <w:rsid w:val="00E07FB1"/>
    <w:rsid w:val="00E13000"/>
    <w:rsid w:val="00E23DFC"/>
    <w:rsid w:val="00E3277B"/>
    <w:rsid w:val="00E33236"/>
    <w:rsid w:val="00E34231"/>
    <w:rsid w:val="00E34644"/>
    <w:rsid w:val="00E35B30"/>
    <w:rsid w:val="00E43445"/>
    <w:rsid w:val="00E500D5"/>
    <w:rsid w:val="00E649C8"/>
    <w:rsid w:val="00E65985"/>
    <w:rsid w:val="00E73814"/>
    <w:rsid w:val="00E73C88"/>
    <w:rsid w:val="00E76067"/>
    <w:rsid w:val="00E80A5E"/>
    <w:rsid w:val="00E84238"/>
    <w:rsid w:val="00E849FE"/>
    <w:rsid w:val="00E84C87"/>
    <w:rsid w:val="00E9416B"/>
    <w:rsid w:val="00E946D5"/>
    <w:rsid w:val="00E950B9"/>
    <w:rsid w:val="00E97EB9"/>
    <w:rsid w:val="00EA3A77"/>
    <w:rsid w:val="00EA46CB"/>
    <w:rsid w:val="00EA5CB1"/>
    <w:rsid w:val="00EB1807"/>
    <w:rsid w:val="00EB2C2D"/>
    <w:rsid w:val="00EB3A0B"/>
    <w:rsid w:val="00EB3FCF"/>
    <w:rsid w:val="00EB44AF"/>
    <w:rsid w:val="00EB4A0C"/>
    <w:rsid w:val="00EC3334"/>
    <w:rsid w:val="00EC6236"/>
    <w:rsid w:val="00ED169E"/>
    <w:rsid w:val="00ED45CD"/>
    <w:rsid w:val="00ED7923"/>
    <w:rsid w:val="00EE0108"/>
    <w:rsid w:val="00EE24C0"/>
    <w:rsid w:val="00EE2CB8"/>
    <w:rsid w:val="00EE694D"/>
    <w:rsid w:val="00EE6BFA"/>
    <w:rsid w:val="00EF4347"/>
    <w:rsid w:val="00F0061E"/>
    <w:rsid w:val="00F01DDD"/>
    <w:rsid w:val="00F01EE9"/>
    <w:rsid w:val="00F024F7"/>
    <w:rsid w:val="00F033E2"/>
    <w:rsid w:val="00F2081C"/>
    <w:rsid w:val="00F216B5"/>
    <w:rsid w:val="00F245DB"/>
    <w:rsid w:val="00F30B84"/>
    <w:rsid w:val="00F312B3"/>
    <w:rsid w:val="00F35E38"/>
    <w:rsid w:val="00F3651F"/>
    <w:rsid w:val="00F36B88"/>
    <w:rsid w:val="00F36F5E"/>
    <w:rsid w:val="00F46D9F"/>
    <w:rsid w:val="00F53F5E"/>
    <w:rsid w:val="00F54D9F"/>
    <w:rsid w:val="00F56CD6"/>
    <w:rsid w:val="00F637BD"/>
    <w:rsid w:val="00F70C27"/>
    <w:rsid w:val="00F714F4"/>
    <w:rsid w:val="00F71D03"/>
    <w:rsid w:val="00F73103"/>
    <w:rsid w:val="00F731F2"/>
    <w:rsid w:val="00F73F45"/>
    <w:rsid w:val="00F76356"/>
    <w:rsid w:val="00F7769D"/>
    <w:rsid w:val="00F8024E"/>
    <w:rsid w:val="00F825ED"/>
    <w:rsid w:val="00F8296A"/>
    <w:rsid w:val="00F872A4"/>
    <w:rsid w:val="00F97225"/>
    <w:rsid w:val="00FA3922"/>
    <w:rsid w:val="00FA523E"/>
    <w:rsid w:val="00FA631C"/>
    <w:rsid w:val="00FA7937"/>
    <w:rsid w:val="00FA7F44"/>
    <w:rsid w:val="00FB1F5E"/>
    <w:rsid w:val="00FB274F"/>
    <w:rsid w:val="00FB46A8"/>
    <w:rsid w:val="00FB70EA"/>
    <w:rsid w:val="00FC11BC"/>
    <w:rsid w:val="00FC63F4"/>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FF57"/>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955D-65F7-4AE1-8FC1-067D0F67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วันเพ็ญ ศักดิ์พิบูลรัตน์</cp:lastModifiedBy>
  <cp:revision>3</cp:revision>
  <cp:lastPrinted>2025-02-26T07:16:00Z</cp:lastPrinted>
  <dcterms:created xsi:type="dcterms:W3CDTF">2025-02-26T08:09:00Z</dcterms:created>
  <dcterms:modified xsi:type="dcterms:W3CDTF">2025-02-26T08:09:00Z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Extended Financial Statements</vt:lpwstr>
  </property>
  <property fmtid="{D5CDD505-2E9C-101B-9397-08002B2CF9AE}" pid="3" name="tabIndex">
    <vt:lpwstr>Z830</vt:lpwstr>
  </property>
  <property fmtid="{D5CDD505-2E9C-101B-9397-08002B2CF9AE}" pid="4" name="workpaperIndex">
    <vt:lpwstr>Z830</vt:lpwstr>
  </property>
  <property fmtid="{D5CDD505-2E9C-101B-9397-08002B2CF9AE}" pid="5" name="Version">
    <vt:i4>20</vt:i4>
  </property>
</Properties>
</file>