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245DA" w14:textId="77F328C6" w:rsidR="0011360E" w:rsidRPr="00A15292" w:rsidRDefault="0011360E" w:rsidP="00D202CB">
      <w:pPr>
        <w:pStyle w:val="Header"/>
        <w:ind w:left="720" w:right="-1123"/>
        <w:jc w:val="both"/>
        <w:rPr>
          <w:rFonts w:ascii="Arial" w:hAnsi="Arial" w:cs="Arial"/>
          <w:color w:val="000000"/>
          <w:szCs w:val="22"/>
          <w:lang w:val="en-US"/>
        </w:rPr>
      </w:pPr>
      <w:r w:rsidRPr="00A15292">
        <w:rPr>
          <w:rFonts w:ascii="Arial" w:hAnsi="Arial" w:cs="Arial"/>
          <w:b/>
          <w:bCs/>
          <w:color w:val="000000"/>
          <w:szCs w:val="22"/>
        </w:rPr>
        <w:t>SEA OIL PUBLIC COMPANY LIMITED</w:t>
      </w:r>
    </w:p>
    <w:p w14:paraId="34AE9596" w14:textId="77777777" w:rsidR="00E76D8C" w:rsidRPr="00A15292" w:rsidRDefault="00E76D8C" w:rsidP="00D202CB">
      <w:pPr>
        <w:suppressAutoHyphens/>
        <w:spacing w:after="0" w:line="240" w:lineRule="auto"/>
        <w:ind w:left="720"/>
        <w:rPr>
          <w:rFonts w:ascii="Arial" w:hAnsi="Arial" w:cs="Arial"/>
          <w:b/>
          <w:bCs/>
          <w:color w:val="000000"/>
          <w:szCs w:val="22"/>
        </w:rPr>
      </w:pPr>
    </w:p>
    <w:p w14:paraId="28AD69B8" w14:textId="77777777" w:rsidR="0011360E" w:rsidRPr="00A15292" w:rsidRDefault="0011360E" w:rsidP="00D202CB">
      <w:pPr>
        <w:suppressAutoHyphens/>
        <w:spacing w:after="0" w:line="240" w:lineRule="auto"/>
        <w:ind w:left="720"/>
        <w:rPr>
          <w:rFonts w:ascii="Arial" w:hAnsi="Arial" w:cs="Arial"/>
          <w:b/>
          <w:bCs/>
          <w:color w:val="000000"/>
          <w:szCs w:val="22"/>
        </w:rPr>
      </w:pPr>
    </w:p>
    <w:p w14:paraId="1FBD8399" w14:textId="77777777" w:rsidR="00E76D8C" w:rsidRPr="00A15292" w:rsidRDefault="00E76D8C" w:rsidP="00D202CB">
      <w:pPr>
        <w:pStyle w:val="Header"/>
        <w:ind w:left="720" w:right="-1123"/>
        <w:jc w:val="both"/>
        <w:rPr>
          <w:rFonts w:ascii="Arial" w:hAnsi="Arial" w:cs="Arial"/>
          <w:b/>
          <w:bCs/>
          <w:color w:val="000000"/>
          <w:szCs w:val="22"/>
        </w:rPr>
      </w:pPr>
      <w:r w:rsidRPr="00A15292">
        <w:rPr>
          <w:rFonts w:ascii="Arial" w:hAnsi="Arial" w:cs="Arial"/>
          <w:b/>
          <w:bCs/>
          <w:color w:val="000000"/>
          <w:szCs w:val="22"/>
        </w:rPr>
        <w:t>CONSOLIDATED AND SEPARATE FINANCIAL STATEMENTS</w:t>
      </w:r>
    </w:p>
    <w:p w14:paraId="446E508F" w14:textId="77777777" w:rsidR="00E76D8C" w:rsidRPr="00A15292" w:rsidRDefault="00E76D8C" w:rsidP="00D202CB">
      <w:pPr>
        <w:suppressAutoHyphens/>
        <w:spacing w:after="0" w:line="240" w:lineRule="auto"/>
        <w:ind w:left="720"/>
        <w:rPr>
          <w:rFonts w:ascii="Arial" w:hAnsi="Arial" w:cs="Arial"/>
          <w:b/>
          <w:bCs/>
          <w:color w:val="000000"/>
          <w:szCs w:val="22"/>
        </w:rPr>
      </w:pPr>
    </w:p>
    <w:p w14:paraId="57155ED5" w14:textId="13E469F7" w:rsidR="0011360E" w:rsidRPr="00A15292" w:rsidRDefault="0011360E" w:rsidP="00D202CB">
      <w:pPr>
        <w:pStyle w:val="Header"/>
        <w:ind w:left="720" w:right="-1123"/>
        <w:jc w:val="both"/>
        <w:rPr>
          <w:rFonts w:ascii="Arial" w:hAnsi="Arial" w:cs="Arial"/>
          <w:b/>
          <w:bCs/>
          <w:color w:val="000000"/>
          <w:szCs w:val="22"/>
        </w:rPr>
      </w:pPr>
      <w:r w:rsidRPr="00A15292">
        <w:rPr>
          <w:rFonts w:ascii="Arial" w:hAnsi="Arial" w:cs="Arial"/>
          <w:b/>
          <w:bCs/>
          <w:color w:val="000000"/>
          <w:szCs w:val="22"/>
        </w:rPr>
        <w:t>31</w:t>
      </w:r>
      <w:r w:rsidRPr="00A15292">
        <w:rPr>
          <w:rFonts w:ascii="Arial" w:hAnsi="Arial" w:cs="Arial"/>
          <w:b/>
          <w:bCs/>
          <w:color w:val="000000"/>
          <w:szCs w:val="22"/>
          <w:lang w:val="en-US"/>
        </w:rPr>
        <w:t xml:space="preserve"> DECEMBER </w:t>
      </w:r>
      <w:r w:rsidR="006C3A9F" w:rsidRPr="00A15292">
        <w:rPr>
          <w:rFonts w:ascii="Arial" w:hAnsi="Arial" w:cs="Arial"/>
          <w:b/>
          <w:bCs/>
          <w:color w:val="000000"/>
          <w:szCs w:val="22"/>
          <w:lang w:val="en-US"/>
        </w:rPr>
        <w:t>2024</w:t>
      </w:r>
    </w:p>
    <w:p w14:paraId="66F77E32" w14:textId="77777777" w:rsidR="00E76D8C" w:rsidRPr="00A15292" w:rsidRDefault="00E76D8C" w:rsidP="00D202CB">
      <w:pPr>
        <w:pStyle w:val="Default"/>
        <w:ind w:left="720"/>
        <w:rPr>
          <w:b/>
          <w:bCs/>
          <w:sz w:val="20"/>
          <w:szCs w:val="20"/>
        </w:rPr>
      </w:pPr>
    </w:p>
    <w:p w14:paraId="3FB1359B" w14:textId="77777777" w:rsidR="0011360E" w:rsidRPr="00A15292" w:rsidRDefault="0011360E" w:rsidP="000D55B0">
      <w:pPr>
        <w:pStyle w:val="Default"/>
        <w:rPr>
          <w:b/>
          <w:bCs/>
          <w:sz w:val="28"/>
          <w:szCs w:val="28"/>
        </w:rPr>
        <w:sectPr w:rsidR="0011360E" w:rsidRPr="00A15292" w:rsidSect="00467529">
          <w:pgSz w:w="11909" w:h="16834" w:code="9"/>
          <w:pgMar w:top="4176" w:right="2880" w:bottom="10080" w:left="1800" w:header="706" w:footer="706" w:gutter="0"/>
          <w:cols w:space="708"/>
          <w:docGrid w:linePitch="360"/>
        </w:sectPr>
      </w:pPr>
    </w:p>
    <w:p w14:paraId="0C62554D" w14:textId="77777777" w:rsidR="00790517" w:rsidRPr="00A15292" w:rsidRDefault="00790517" w:rsidP="000D55B0">
      <w:pPr>
        <w:pStyle w:val="Default"/>
        <w:rPr>
          <w:b/>
          <w:bCs/>
          <w:sz w:val="22"/>
          <w:szCs w:val="22"/>
        </w:rPr>
      </w:pPr>
      <w:r w:rsidRPr="00A15292">
        <w:rPr>
          <w:b/>
          <w:bCs/>
          <w:sz w:val="22"/>
          <w:szCs w:val="22"/>
        </w:rPr>
        <w:lastRenderedPageBreak/>
        <w:t>I</w:t>
      </w:r>
      <w:r w:rsidR="00886FDA" w:rsidRPr="00A15292">
        <w:rPr>
          <w:b/>
          <w:bCs/>
          <w:sz w:val="22"/>
          <w:szCs w:val="22"/>
        </w:rPr>
        <w:t>ndependent</w:t>
      </w:r>
      <w:r w:rsidRPr="00A15292">
        <w:rPr>
          <w:b/>
          <w:bCs/>
          <w:sz w:val="22"/>
          <w:szCs w:val="22"/>
        </w:rPr>
        <w:t xml:space="preserve"> </w:t>
      </w:r>
      <w:r w:rsidR="008E0FC2" w:rsidRPr="00A15292">
        <w:rPr>
          <w:b/>
          <w:bCs/>
          <w:sz w:val="22"/>
          <w:szCs w:val="22"/>
        </w:rPr>
        <w:t>A</w:t>
      </w:r>
      <w:r w:rsidR="00886FDA" w:rsidRPr="00A15292">
        <w:rPr>
          <w:b/>
          <w:bCs/>
          <w:sz w:val="22"/>
          <w:szCs w:val="22"/>
        </w:rPr>
        <w:t>uditor</w:t>
      </w:r>
      <w:r w:rsidRPr="00A15292">
        <w:rPr>
          <w:b/>
          <w:bCs/>
          <w:sz w:val="22"/>
          <w:szCs w:val="22"/>
        </w:rPr>
        <w:t>’</w:t>
      </w:r>
      <w:r w:rsidR="00886FDA" w:rsidRPr="00A15292">
        <w:rPr>
          <w:b/>
          <w:bCs/>
          <w:sz w:val="22"/>
          <w:szCs w:val="22"/>
        </w:rPr>
        <w:t xml:space="preserve">s </w:t>
      </w:r>
      <w:r w:rsidR="008E0FC2" w:rsidRPr="00A15292">
        <w:rPr>
          <w:b/>
          <w:bCs/>
          <w:sz w:val="22"/>
          <w:szCs w:val="22"/>
        </w:rPr>
        <w:t>R</w:t>
      </w:r>
      <w:r w:rsidR="00886FDA" w:rsidRPr="00A15292">
        <w:rPr>
          <w:b/>
          <w:bCs/>
          <w:sz w:val="22"/>
          <w:szCs w:val="22"/>
        </w:rPr>
        <w:t>eport</w:t>
      </w:r>
      <w:r w:rsidRPr="00A15292">
        <w:rPr>
          <w:b/>
          <w:bCs/>
          <w:sz w:val="22"/>
          <w:szCs w:val="22"/>
        </w:rPr>
        <w:t xml:space="preserve"> </w:t>
      </w:r>
    </w:p>
    <w:p w14:paraId="336F2438" w14:textId="77777777" w:rsidR="000D55B0" w:rsidRPr="00A15292" w:rsidRDefault="000D55B0" w:rsidP="000D55B0">
      <w:pPr>
        <w:pStyle w:val="Default"/>
        <w:rPr>
          <w:b/>
          <w:bCs/>
          <w:sz w:val="20"/>
          <w:szCs w:val="20"/>
        </w:rPr>
      </w:pPr>
    </w:p>
    <w:p w14:paraId="49CD497E" w14:textId="77777777" w:rsidR="000D55B0" w:rsidRPr="00A15292" w:rsidRDefault="000D55B0" w:rsidP="000D55B0">
      <w:pPr>
        <w:pStyle w:val="Default"/>
        <w:rPr>
          <w:sz w:val="20"/>
          <w:szCs w:val="20"/>
        </w:rPr>
      </w:pPr>
    </w:p>
    <w:p w14:paraId="638935BF" w14:textId="77777777" w:rsidR="00790517" w:rsidRPr="00A15292" w:rsidRDefault="0011360E" w:rsidP="000D55B0">
      <w:pPr>
        <w:pStyle w:val="Default"/>
        <w:rPr>
          <w:b/>
          <w:bCs/>
          <w:sz w:val="20"/>
          <w:szCs w:val="20"/>
        </w:rPr>
      </w:pPr>
      <w:r w:rsidRPr="00A15292">
        <w:rPr>
          <w:sz w:val="20"/>
          <w:szCs w:val="20"/>
        </w:rPr>
        <w:t>To the shareholders</w:t>
      </w:r>
      <w:r w:rsidR="00F724E3" w:rsidRPr="00A15292">
        <w:rPr>
          <w:sz w:val="20"/>
          <w:szCs w:val="20"/>
          <w:lang w:val="en-US"/>
        </w:rPr>
        <w:t xml:space="preserve"> </w:t>
      </w:r>
      <w:r w:rsidR="00F724E3" w:rsidRPr="00A15292">
        <w:rPr>
          <w:sz w:val="20"/>
          <w:szCs w:val="20"/>
        </w:rPr>
        <w:t xml:space="preserve">of </w:t>
      </w:r>
      <w:r w:rsidRPr="00A15292">
        <w:rPr>
          <w:sz w:val="20"/>
          <w:szCs w:val="20"/>
        </w:rPr>
        <w:t>Sea Oil Public Company Limited</w:t>
      </w:r>
    </w:p>
    <w:p w14:paraId="21DFCB76" w14:textId="77777777" w:rsidR="00F724E3" w:rsidRPr="00A15292" w:rsidRDefault="00F724E3" w:rsidP="000D55B0">
      <w:pPr>
        <w:pStyle w:val="Default"/>
        <w:rPr>
          <w:b/>
          <w:bCs/>
          <w:sz w:val="20"/>
          <w:szCs w:val="20"/>
        </w:rPr>
      </w:pPr>
    </w:p>
    <w:p w14:paraId="218D3700" w14:textId="77777777" w:rsidR="0011360E" w:rsidRPr="00A15292" w:rsidRDefault="0011360E" w:rsidP="000D55B0">
      <w:pPr>
        <w:pStyle w:val="Default"/>
        <w:rPr>
          <w:b/>
          <w:bCs/>
          <w:sz w:val="20"/>
          <w:szCs w:val="20"/>
        </w:rPr>
      </w:pPr>
    </w:p>
    <w:p w14:paraId="4183B944" w14:textId="77777777" w:rsidR="00790517" w:rsidRPr="00A15292" w:rsidRDefault="009D6C4B" w:rsidP="00E76D8C">
      <w:pPr>
        <w:pStyle w:val="Default"/>
        <w:spacing w:after="120"/>
        <w:jc w:val="thaiDistribute"/>
        <w:rPr>
          <w:b/>
          <w:bCs/>
          <w:sz w:val="20"/>
          <w:szCs w:val="20"/>
        </w:rPr>
      </w:pPr>
      <w:r w:rsidRPr="00A15292">
        <w:rPr>
          <w:b/>
          <w:bCs/>
          <w:sz w:val="20"/>
          <w:szCs w:val="20"/>
        </w:rPr>
        <w:t>My o</w:t>
      </w:r>
      <w:r w:rsidR="00790517" w:rsidRPr="00A15292">
        <w:rPr>
          <w:b/>
          <w:bCs/>
          <w:sz w:val="20"/>
          <w:szCs w:val="20"/>
        </w:rPr>
        <w:t xml:space="preserve">pinion </w:t>
      </w:r>
    </w:p>
    <w:p w14:paraId="75673D5E" w14:textId="316E71C1" w:rsidR="00F724E3" w:rsidRPr="00A15292" w:rsidRDefault="00F724E3" w:rsidP="00F724E3">
      <w:pPr>
        <w:spacing w:after="0" w:line="240" w:lineRule="auto"/>
        <w:jc w:val="thaiDistribute"/>
        <w:rPr>
          <w:rFonts w:ascii="Arial" w:hAnsi="Arial" w:cs="Arial"/>
          <w:color w:val="000000"/>
          <w:sz w:val="20"/>
          <w:szCs w:val="20"/>
        </w:rPr>
      </w:pPr>
      <w:r w:rsidRPr="00A15292">
        <w:rPr>
          <w:rFonts w:ascii="Arial" w:hAnsi="Arial" w:cs="Arial"/>
          <w:color w:val="000000"/>
          <w:spacing w:val="-2"/>
          <w:sz w:val="20"/>
          <w:szCs w:val="20"/>
          <w:lang w:val="en-US"/>
        </w:rPr>
        <w:t xml:space="preserve">In my opinion, the consolidated financial statements </w:t>
      </w:r>
      <w:bookmarkStart w:id="0" w:name="_Hlk62646556"/>
      <w:r w:rsidR="007226AA" w:rsidRPr="00A15292">
        <w:rPr>
          <w:rFonts w:ascii="Arial" w:hAnsi="Arial" w:cs="Arial"/>
          <w:color w:val="000000"/>
          <w:spacing w:val="-2"/>
          <w:sz w:val="20"/>
          <w:szCs w:val="20"/>
        </w:rPr>
        <w:t>and the separate financial statements present fairly,</w:t>
      </w:r>
      <w:r w:rsidR="007226AA" w:rsidRPr="00A15292">
        <w:rPr>
          <w:rFonts w:ascii="Arial" w:hAnsi="Arial" w:cs="Arial"/>
          <w:color w:val="000000"/>
          <w:sz w:val="20"/>
          <w:szCs w:val="20"/>
        </w:rPr>
        <w:t xml:space="preserve"> </w:t>
      </w:r>
      <w:r w:rsidR="007226AA" w:rsidRPr="00A15292">
        <w:rPr>
          <w:rFonts w:ascii="Arial" w:hAnsi="Arial" w:cs="Arial"/>
          <w:color w:val="000000"/>
          <w:spacing w:val="-4"/>
          <w:sz w:val="20"/>
          <w:szCs w:val="20"/>
        </w:rPr>
        <w:t>in all material respects, the consolidated financial position of</w:t>
      </w:r>
      <w:bookmarkEnd w:id="0"/>
      <w:r w:rsidR="007226AA" w:rsidRPr="00A15292">
        <w:rPr>
          <w:rFonts w:ascii="Arial" w:hAnsi="Arial" w:cs="Arial"/>
          <w:color w:val="000000"/>
          <w:spacing w:val="-4"/>
          <w:sz w:val="20"/>
          <w:szCs w:val="20"/>
          <w:lang w:val="en-US"/>
        </w:rPr>
        <w:t xml:space="preserve"> </w:t>
      </w:r>
      <w:r w:rsidR="0011360E" w:rsidRPr="00A15292">
        <w:rPr>
          <w:rFonts w:ascii="Arial" w:hAnsi="Arial" w:cs="Arial"/>
          <w:color w:val="000000"/>
          <w:spacing w:val="-4"/>
          <w:sz w:val="20"/>
          <w:szCs w:val="20"/>
          <w:lang w:val="en-US"/>
        </w:rPr>
        <w:t xml:space="preserve">Sea Oil Public Company Limited </w:t>
      </w:r>
      <w:r w:rsidRPr="00A15292">
        <w:rPr>
          <w:rFonts w:ascii="Arial" w:hAnsi="Arial" w:cs="Arial"/>
          <w:color w:val="000000"/>
          <w:spacing w:val="-4"/>
          <w:sz w:val="20"/>
          <w:szCs w:val="20"/>
          <w:lang w:val="en-US"/>
        </w:rPr>
        <w:t>(the Company)</w:t>
      </w:r>
      <w:r w:rsidRPr="00A15292">
        <w:rPr>
          <w:rFonts w:ascii="Arial" w:hAnsi="Arial" w:cs="Arial"/>
          <w:color w:val="000000"/>
          <w:sz w:val="20"/>
          <w:szCs w:val="20"/>
          <w:lang w:val="en-US"/>
        </w:rPr>
        <w:t xml:space="preserve"> </w:t>
      </w:r>
      <w:r w:rsidRPr="00A15292">
        <w:rPr>
          <w:rFonts w:ascii="Arial" w:hAnsi="Arial" w:cs="Arial"/>
          <w:color w:val="000000"/>
          <w:spacing w:val="-2"/>
          <w:sz w:val="20"/>
          <w:szCs w:val="20"/>
          <w:lang w:val="en-US"/>
        </w:rPr>
        <w:t xml:space="preserve">and its subsidiaries (the Group) and </w:t>
      </w:r>
      <w:r w:rsidRPr="00A15292">
        <w:rPr>
          <w:rFonts w:ascii="Arial" w:hAnsi="Arial" w:cs="Arial"/>
          <w:color w:val="000000"/>
          <w:spacing w:val="-2"/>
          <w:sz w:val="20"/>
          <w:szCs w:val="20"/>
        </w:rPr>
        <w:t xml:space="preserve">separate financial </w:t>
      </w:r>
      <w:r w:rsidR="00451FB6" w:rsidRPr="00A15292">
        <w:rPr>
          <w:rFonts w:ascii="Arial" w:hAnsi="Arial" w:cs="Arial"/>
          <w:color w:val="000000"/>
          <w:spacing w:val="-2"/>
          <w:sz w:val="20"/>
          <w:szCs w:val="20"/>
        </w:rPr>
        <w:t xml:space="preserve">position </w:t>
      </w:r>
      <w:r w:rsidRPr="00A15292">
        <w:rPr>
          <w:rFonts w:ascii="Arial" w:hAnsi="Arial" w:cs="Arial"/>
          <w:color w:val="000000"/>
          <w:spacing w:val="-2"/>
          <w:sz w:val="20"/>
          <w:szCs w:val="20"/>
        </w:rPr>
        <w:t>of the Company as at</w:t>
      </w:r>
      <w:r w:rsidR="007F0657" w:rsidRPr="00A15292">
        <w:rPr>
          <w:rFonts w:ascii="Arial" w:hAnsi="Arial" w:cs="Arial"/>
          <w:color w:val="000000"/>
          <w:spacing w:val="-2"/>
          <w:sz w:val="20"/>
          <w:szCs w:val="20"/>
        </w:rPr>
        <w:t xml:space="preserve"> 31 December</w:t>
      </w:r>
      <w:r w:rsidR="007F0657" w:rsidRPr="00A15292">
        <w:rPr>
          <w:rFonts w:ascii="Arial" w:hAnsi="Arial" w:cs="Arial"/>
          <w:color w:val="000000"/>
          <w:sz w:val="20"/>
          <w:szCs w:val="20"/>
        </w:rPr>
        <w:t xml:space="preserve"> </w:t>
      </w:r>
      <w:r w:rsidR="006C3A9F" w:rsidRPr="00A15292">
        <w:rPr>
          <w:rFonts w:ascii="Arial" w:hAnsi="Arial" w:cs="Arial"/>
          <w:color w:val="000000"/>
          <w:spacing w:val="-4"/>
          <w:sz w:val="20"/>
          <w:szCs w:val="20"/>
        </w:rPr>
        <w:t>2024</w:t>
      </w:r>
      <w:r w:rsidRPr="00A15292">
        <w:rPr>
          <w:rFonts w:ascii="Arial" w:hAnsi="Arial" w:cs="Arial"/>
          <w:color w:val="000000"/>
          <w:spacing w:val="-4"/>
          <w:sz w:val="20"/>
          <w:szCs w:val="20"/>
          <w:lang w:val="en-US"/>
        </w:rPr>
        <w:t>,</w:t>
      </w:r>
      <w:r w:rsidR="007F0657" w:rsidRPr="00A15292">
        <w:rPr>
          <w:rFonts w:ascii="Arial" w:hAnsi="Arial" w:cs="Arial"/>
          <w:color w:val="000000"/>
          <w:spacing w:val="-4"/>
          <w:sz w:val="20"/>
          <w:szCs w:val="20"/>
        </w:rPr>
        <w:t xml:space="preserve"> and </w:t>
      </w:r>
      <w:r w:rsidR="007226AA" w:rsidRPr="00A15292">
        <w:rPr>
          <w:rFonts w:ascii="Arial" w:hAnsi="Arial" w:cs="Arial"/>
          <w:color w:val="000000"/>
          <w:spacing w:val="-4"/>
          <w:sz w:val="20"/>
          <w:szCs w:val="20"/>
        </w:rPr>
        <w:t xml:space="preserve">its </w:t>
      </w:r>
      <w:r w:rsidRPr="00A15292">
        <w:rPr>
          <w:rFonts w:ascii="Arial" w:hAnsi="Arial" w:cs="Arial"/>
          <w:color w:val="000000"/>
          <w:spacing w:val="-4"/>
          <w:sz w:val="20"/>
          <w:szCs w:val="20"/>
        </w:rPr>
        <w:t xml:space="preserve">consolidated and separate financial </w:t>
      </w:r>
      <w:r w:rsidR="007F0657" w:rsidRPr="00A15292">
        <w:rPr>
          <w:rFonts w:ascii="Arial" w:hAnsi="Arial" w:cs="Arial"/>
          <w:color w:val="000000"/>
          <w:spacing w:val="-4"/>
          <w:sz w:val="20"/>
          <w:szCs w:val="20"/>
        </w:rPr>
        <w:t>performance and</w:t>
      </w:r>
      <w:r w:rsidRPr="00A15292">
        <w:rPr>
          <w:rFonts w:ascii="Arial" w:hAnsi="Arial" w:cs="Arial"/>
          <w:color w:val="000000"/>
          <w:spacing w:val="-4"/>
          <w:sz w:val="20"/>
          <w:szCs w:val="20"/>
        </w:rPr>
        <w:t xml:space="preserve"> </w:t>
      </w:r>
      <w:r w:rsidR="007226AA" w:rsidRPr="00A15292">
        <w:rPr>
          <w:rFonts w:ascii="Arial" w:hAnsi="Arial" w:cs="Arial"/>
          <w:color w:val="000000"/>
          <w:spacing w:val="-4"/>
          <w:sz w:val="20"/>
          <w:szCs w:val="20"/>
        </w:rPr>
        <w:t xml:space="preserve">its </w:t>
      </w:r>
      <w:r w:rsidRPr="00A15292">
        <w:rPr>
          <w:rFonts w:ascii="Arial" w:hAnsi="Arial" w:cs="Arial"/>
          <w:color w:val="000000"/>
          <w:spacing w:val="-4"/>
          <w:sz w:val="20"/>
          <w:szCs w:val="20"/>
        </w:rPr>
        <w:t>consolidated and separate cash flows</w:t>
      </w:r>
      <w:r w:rsidRPr="00A15292">
        <w:rPr>
          <w:rFonts w:ascii="Arial" w:hAnsi="Arial" w:cs="Arial"/>
          <w:color w:val="000000"/>
          <w:sz w:val="20"/>
          <w:szCs w:val="20"/>
        </w:rPr>
        <w:t xml:space="preserve"> for the year then ended in accordance with Thai Financial Reporting Standards (TFRS). </w:t>
      </w:r>
    </w:p>
    <w:p w14:paraId="14AA2CEC" w14:textId="77777777" w:rsidR="009D6C4B" w:rsidRPr="002D3437" w:rsidRDefault="009D6C4B" w:rsidP="000D55B0">
      <w:pPr>
        <w:pStyle w:val="Default"/>
        <w:jc w:val="thaiDistribute"/>
        <w:rPr>
          <w:sz w:val="20"/>
          <w:szCs w:val="20"/>
        </w:rPr>
      </w:pPr>
    </w:p>
    <w:p w14:paraId="5F8A1141" w14:textId="77777777" w:rsidR="009D6C4B" w:rsidRPr="00A15292" w:rsidRDefault="009D6C4B" w:rsidP="00E76D8C">
      <w:pPr>
        <w:pStyle w:val="Default"/>
        <w:spacing w:after="120"/>
        <w:jc w:val="thaiDistribute"/>
        <w:rPr>
          <w:b/>
          <w:bCs/>
          <w:sz w:val="20"/>
          <w:szCs w:val="20"/>
        </w:rPr>
      </w:pPr>
      <w:r w:rsidRPr="00A15292">
        <w:rPr>
          <w:b/>
          <w:bCs/>
          <w:sz w:val="20"/>
          <w:szCs w:val="20"/>
        </w:rPr>
        <w:t>What I have audited</w:t>
      </w:r>
    </w:p>
    <w:p w14:paraId="4EC4DB4E" w14:textId="77777777" w:rsidR="00213222" w:rsidRPr="00A15292" w:rsidRDefault="00213222" w:rsidP="00213222">
      <w:pPr>
        <w:pStyle w:val="Default"/>
        <w:jc w:val="thaiDistribute"/>
        <w:rPr>
          <w:sz w:val="20"/>
          <w:szCs w:val="20"/>
        </w:rPr>
      </w:pPr>
      <w:r w:rsidRPr="00A15292">
        <w:rPr>
          <w:sz w:val="20"/>
          <w:szCs w:val="20"/>
        </w:rPr>
        <w:t>The consolidated financial statements and the separate financial statements comprise:</w:t>
      </w:r>
    </w:p>
    <w:p w14:paraId="711E205E" w14:textId="50D75951" w:rsidR="00213222" w:rsidRPr="00A15292" w:rsidRDefault="00213222" w:rsidP="00213222">
      <w:pPr>
        <w:pStyle w:val="Default"/>
        <w:numPr>
          <w:ilvl w:val="0"/>
          <w:numId w:val="1"/>
        </w:numPr>
        <w:tabs>
          <w:tab w:val="clear" w:pos="720"/>
          <w:tab w:val="num" w:pos="540"/>
        </w:tabs>
        <w:ind w:left="540"/>
        <w:jc w:val="thaiDistribute"/>
        <w:rPr>
          <w:sz w:val="20"/>
          <w:szCs w:val="20"/>
        </w:rPr>
      </w:pPr>
      <w:r w:rsidRPr="00A15292">
        <w:rPr>
          <w:sz w:val="20"/>
          <w:szCs w:val="20"/>
        </w:rPr>
        <w:t xml:space="preserve">the consolidated and separate statements of financial position as at 31 December </w:t>
      </w:r>
      <w:r w:rsidR="006C3A9F" w:rsidRPr="00A15292">
        <w:rPr>
          <w:sz w:val="20"/>
          <w:szCs w:val="20"/>
        </w:rPr>
        <w:t>2024</w:t>
      </w:r>
      <w:r w:rsidRPr="00A15292">
        <w:rPr>
          <w:sz w:val="20"/>
          <w:szCs w:val="20"/>
        </w:rPr>
        <w:t>;</w:t>
      </w:r>
    </w:p>
    <w:p w14:paraId="2BCC989B" w14:textId="77777777" w:rsidR="00213222" w:rsidRPr="00A15292" w:rsidRDefault="00213222" w:rsidP="00213222">
      <w:pPr>
        <w:pStyle w:val="Default"/>
        <w:numPr>
          <w:ilvl w:val="0"/>
          <w:numId w:val="1"/>
        </w:numPr>
        <w:tabs>
          <w:tab w:val="clear" w:pos="720"/>
          <w:tab w:val="num" w:pos="540"/>
        </w:tabs>
        <w:ind w:left="540"/>
        <w:jc w:val="thaiDistribute"/>
        <w:rPr>
          <w:sz w:val="20"/>
          <w:szCs w:val="20"/>
        </w:rPr>
      </w:pPr>
      <w:r w:rsidRPr="00A15292">
        <w:rPr>
          <w:sz w:val="20"/>
          <w:szCs w:val="20"/>
        </w:rPr>
        <w:t>the consolidated and separate statements of comprehensive income for the year then ended;</w:t>
      </w:r>
    </w:p>
    <w:p w14:paraId="63073FDC" w14:textId="77777777" w:rsidR="00213222" w:rsidRPr="00A15292" w:rsidRDefault="00213222" w:rsidP="00213222">
      <w:pPr>
        <w:pStyle w:val="Default"/>
        <w:numPr>
          <w:ilvl w:val="0"/>
          <w:numId w:val="1"/>
        </w:numPr>
        <w:tabs>
          <w:tab w:val="clear" w:pos="720"/>
          <w:tab w:val="num" w:pos="540"/>
        </w:tabs>
        <w:ind w:left="540"/>
        <w:jc w:val="thaiDistribute"/>
        <w:rPr>
          <w:sz w:val="20"/>
          <w:szCs w:val="20"/>
        </w:rPr>
      </w:pPr>
      <w:r w:rsidRPr="00A15292">
        <w:rPr>
          <w:sz w:val="20"/>
          <w:szCs w:val="20"/>
        </w:rPr>
        <w:t>the consolidated and separate statements of changes in equity for the year then ended;</w:t>
      </w:r>
    </w:p>
    <w:p w14:paraId="2829B4B0" w14:textId="77777777" w:rsidR="00213222" w:rsidRPr="00A15292" w:rsidRDefault="00213222" w:rsidP="00213222">
      <w:pPr>
        <w:pStyle w:val="Default"/>
        <w:numPr>
          <w:ilvl w:val="0"/>
          <w:numId w:val="1"/>
        </w:numPr>
        <w:tabs>
          <w:tab w:val="clear" w:pos="720"/>
          <w:tab w:val="num" w:pos="540"/>
        </w:tabs>
        <w:ind w:left="540"/>
        <w:jc w:val="thaiDistribute"/>
        <w:rPr>
          <w:sz w:val="20"/>
          <w:szCs w:val="20"/>
        </w:rPr>
      </w:pPr>
      <w:r w:rsidRPr="00A15292">
        <w:rPr>
          <w:sz w:val="20"/>
          <w:szCs w:val="20"/>
        </w:rPr>
        <w:t>the consolidated and separate statements of cash flows for the year then end</w:t>
      </w:r>
      <w:r w:rsidR="00437395" w:rsidRPr="00A15292">
        <w:rPr>
          <w:sz w:val="20"/>
          <w:szCs w:val="20"/>
        </w:rPr>
        <w:t>ed</w:t>
      </w:r>
      <w:r w:rsidRPr="00A15292">
        <w:rPr>
          <w:sz w:val="20"/>
          <w:szCs w:val="20"/>
        </w:rPr>
        <w:t>; and</w:t>
      </w:r>
    </w:p>
    <w:p w14:paraId="63058EA4" w14:textId="19CE267E" w:rsidR="00213222" w:rsidRPr="00A15292" w:rsidRDefault="00213222" w:rsidP="00213222">
      <w:pPr>
        <w:pStyle w:val="Default"/>
        <w:numPr>
          <w:ilvl w:val="0"/>
          <w:numId w:val="1"/>
        </w:numPr>
        <w:tabs>
          <w:tab w:val="clear" w:pos="720"/>
          <w:tab w:val="num" w:pos="540"/>
        </w:tabs>
        <w:ind w:left="540"/>
        <w:jc w:val="thaiDistribute"/>
        <w:rPr>
          <w:spacing w:val="-4"/>
          <w:sz w:val="20"/>
          <w:szCs w:val="20"/>
        </w:rPr>
      </w:pPr>
      <w:r w:rsidRPr="00A15292">
        <w:rPr>
          <w:spacing w:val="-4"/>
          <w:sz w:val="20"/>
          <w:szCs w:val="20"/>
        </w:rPr>
        <w:t>the notes to the consolidated and separate financial statements</w:t>
      </w:r>
      <w:bookmarkStart w:id="1" w:name="_Hlk62646642"/>
      <w:r w:rsidRPr="00A15292">
        <w:rPr>
          <w:spacing w:val="-4"/>
          <w:sz w:val="20"/>
          <w:szCs w:val="20"/>
        </w:rPr>
        <w:t xml:space="preserve">, which include </w:t>
      </w:r>
      <w:r w:rsidR="00D202CB" w:rsidRPr="00A15292">
        <w:rPr>
          <w:spacing w:val="-4"/>
          <w:sz w:val="20"/>
          <w:szCs w:val="20"/>
        </w:rPr>
        <w:t>material</w:t>
      </w:r>
      <w:r w:rsidR="007226AA" w:rsidRPr="00A15292">
        <w:rPr>
          <w:spacing w:val="-4"/>
          <w:sz w:val="20"/>
          <w:szCs w:val="20"/>
        </w:rPr>
        <w:t xml:space="preserve"> accounting policies and other explanatory information</w:t>
      </w:r>
      <w:bookmarkEnd w:id="1"/>
      <w:r w:rsidRPr="00A15292">
        <w:rPr>
          <w:spacing w:val="-4"/>
          <w:sz w:val="20"/>
          <w:szCs w:val="20"/>
        </w:rPr>
        <w:t xml:space="preserve">. </w:t>
      </w:r>
    </w:p>
    <w:p w14:paraId="673E0716" w14:textId="77777777" w:rsidR="00790517" w:rsidRPr="002D3437" w:rsidRDefault="00790517" w:rsidP="000D55B0">
      <w:pPr>
        <w:pStyle w:val="Default"/>
        <w:jc w:val="thaiDistribute"/>
        <w:rPr>
          <w:sz w:val="20"/>
          <w:szCs w:val="20"/>
        </w:rPr>
      </w:pPr>
    </w:p>
    <w:p w14:paraId="788705BE" w14:textId="61F5E869" w:rsidR="00CC2D19" w:rsidRPr="00A15292" w:rsidRDefault="00790517" w:rsidP="00CC2D19">
      <w:pPr>
        <w:pStyle w:val="Default"/>
        <w:spacing w:after="120"/>
        <w:jc w:val="thaiDistribute"/>
        <w:rPr>
          <w:b/>
          <w:bCs/>
          <w:sz w:val="20"/>
          <w:szCs w:val="20"/>
        </w:rPr>
      </w:pPr>
      <w:r w:rsidRPr="00A15292">
        <w:rPr>
          <w:b/>
          <w:bCs/>
          <w:sz w:val="20"/>
          <w:szCs w:val="20"/>
        </w:rPr>
        <w:t xml:space="preserve">Basis for </w:t>
      </w:r>
      <w:r w:rsidR="00E07F94" w:rsidRPr="00A15292">
        <w:rPr>
          <w:b/>
          <w:bCs/>
          <w:sz w:val="20"/>
          <w:szCs w:val="20"/>
        </w:rPr>
        <w:t>o</w:t>
      </w:r>
      <w:r w:rsidRPr="00A15292">
        <w:rPr>
          <w:b/>
          <w:bCs/>
          <w:sz w:val="20"/>
          <w:szCs w:val="20"/>
        </w:rPr>
        <w:t xml:space="preserve">pinion </w:t>
      </w:r>
    </w:p>
    <w:p w14:paraId="2D79FD43" w14:textId="0C57F1D6" w:rsidR="00CC2D19" w:rsidRPr="00A15292" w:rsidRDefault="00CC2D19" w:rsidP="000D55B0">
      <w:pPr>
        <w:pStyle w:val="Default"/>
        <w:jc w:val="thaiDistribute"/>
        <w:rPr>
          <w:sz w:val="20"/>
          <w:szCs w:val="20"/>
        </w:rPr>
      </w:pPr>
      <w:r w:rsidRPr="00A15292">
        <w:rPr>
          <w:sz w:val="20"/>
          <w:szCs w:val="20"/>
        </w:rPr>
        <w:t xml:space="preserve">I conducted my audit in accordance with Thai Standards on Auditing (TSAs). My responsibilities under those standards are further described in the Auditor’s responsibilities for the audit of the consolidated </w:t>
      </w:r>
      <w:r w:rsidRPr="00A15292">
        <w:rPr>
          <w:spacing w:val="-2"/>
          <w:sz w:val="20"/>
          <w:szCs w:val="20"/>
        </w:rPr>
        <w:t>and separate financial statements section of my report. I am independent of the Group and the Company</w:t>
      </w:r>
      <w:r w:rsidRPr="00A15292">
        <w:rPr>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3DB3EA0" w14:textId="77777777" w:rsidR="00790517" w:rsidRPr="002D3437" w:rsidRDefault="00790517" w:rsidP="000D55B0">
      <w:pPr>
        <w:pStyle w:val="Default"/>
        <w:jc w:val="thaiDistribute"/>
        <w:rPr>
          <w:sz w:val="20"/>
          <w:szCs w:val="20"/>
        </w:rPr>
      </w:pPr>
    </w:p>
    <w:p w14:paraId="55976159" w14:textId="77777777" w:rsidR="00E76D8C" w:rsidRPr="00A15292" w:rsidRDefault="00E76D8C" w:rsidP="00E76D8C">
      <w:pPr>
        <w:pStyle w:val="Default"/>
        <w:spacing w:after="120"/>
        <w:jc w:val="thaiDistribute"/>
        <w:rPr>
          <w:b/>
          <w:bCs/>
          <w:sz w:val="20"/>
          <w:szCs w:val="20"/>
        </w:rPr>
      </w:pPr>
      <w:r w:rsidRPr="00A15292">
        <w:rPr>
          <w:b/>
          <w:bCs/>
          <w:sz w:val="20"/>
          <w:szCs w:val="20"/>
        </w:rPr>
        <w:t>Key audit matters</w:t>
      </w:r>
    </w:p>
    <w:p w14:paraId="2B7E7F28" w14:textId="317A9566" w:rsidR="00E76D8C" w:rsidRPr="00A15292" w:rsidRDefault="00E76D8C" w:rsidP="00184DC6">
      <w:pPr>
        <w:pStyle w:val="Default"/>
        <w:jc w:val="thaiDistribute"/>
        <w:rPr>
          <w:sz w:val="20"/>
          <w:szCs w:val="20"/>
        </w:rPr>
      </w:pPr>
      <w:r w:rsidRPr="00A15292">
        <w:rPr>
          <w:sz w:val="20"/>
          <w:szCs w:val="20"/>
        </w:rPr>
        <w:t>Key audit matters are those matters that, in my professional judg</w:t>
      </w:r>
      <w:r w:rsidR="00DA1E01" w:rsidRPr="00A15292">
        <w:rPr>
          <w:sz w:val="20"/>
          <w:szCs w:val="20"/>
        </w:rPr>
        <w:t>e</w:t>
      </w:r>
      <w:r w:rsidRPr="00A15292">
        <w:rPr>
          <w:sz w:val="20"/>
          <w:szCs w:val="20"/>
        </w:rPr>
        <w:t>ment, were of most significance in my audit of the consolidated and separate financial statements of the current period</w:t>
      </w:r>
      <w:r w:rsidR="003D12EE" w:rsidRPr="00A15292">
        <w:rPr>
          <w:sz w:val="20"/>
          <w:szCs w:val="20"/>
        </w:rPr>
        <w:t>.</w:t>
      </w:r>
      <w:r w:rsidR="007B32BF" w:rsidRPr="00A15292">
        <w:rPr>
          <w:sz w:val="20"/>
          <w:szCs w:val="20"/>
        </w:rPr>
        <w:t xml:space="preserve"> </w:t>
      </w:r>
      <w:r w:rsidR="00F03FAA" w:rsidRPr="00A15292">
        <w:rPr>
          <w:sz w:val="20"/>
          <w:szCs w:val="20"/>
        </w:rPr>
        <w:t xml:space="preserve">I determine one key audit matter: Measurement of the allowance for expected credit loss of trade receivables. The matter </w:t>
      </w:r>
      <w:r w:rsidR="00F03FAA" w:rsidRPr="00A15292">
        <w:rPr>
          <w:spacing w:val="-4"/>
          <w:sz w:val="20"/>
          <w:szCs w:val="20"/>
        </w:rPr>
        <w:t>was addressed in the context of my audit of the consolidated and separate financial statements as a whole</w:t>
      </w:r>
      <w:r w:rsidR="00F03FAA" w:rsidRPr="00A15292">
        <w:rPr>
          <w:sz w:val="20"/>
          <w:szCs w:val="20"/>
        </w:rPr>
        <w:t>, and in forming my opinion thereon, and I do not provide a separate opinion on the matter</w:t>
      </w:r>
      <w:r w:rsidR="002249C8" w:rsidRPr="00A15292">
        <w:rPr>
          <w:sz w:val="20"/>
          <w:szCs w:val="20"/>
        </w:rPr>
        <w:t>.</w:t>
      </w:r>
    </w:p>
    <w:p w14:paraId="7DF70DEE" w14:textId="09DE537B" w:rsidR="00907F72" w:rsidRPr="00A15292" w:rsidRDefault="00907F72" w:rsidP="00E76D8C">
      <w:pPr>
        <w:pStyle w:val="Default"/>
        <w:jc w:val="thaiDistribute"/>
        <w:rPr>
          <w:sz w:val="20"/>
          <w:szCs w:val="20"/>
        </w:rPr>
      </w:pPr>
    </w:p>
    <w:p w14:paraId="31355E71" w14:textId="77777777" w:rsidR="00907F72" w:rsidRPr="00A15292" w:rsidRDefault="00907F72" w:rsidP="00E76D8C">
      <w:pPr>
        <w:pStyle w:val="Default"/>
        <w:jc w:val="thaiDistribute"/>
        <w:rPr>
          <w:sz w:val="20"/>
          <w:szCs w:val="20"/>
        </w:rPr>
      </w:pPr>
    </w:p>
    <w:p w14:paraId="2EE0E39F" w14:textId="77777777" w:rsidR="00D059D6" w:rsidRPr="00A15292" w:rsidRDefault="00D059D6" w:rsidP="00E76D8C">
      <w:pPr>
        <w:pStyle w:val="Default"/>
        <w:jc w:val="thaiDistribute"/>
        <w:rPr>
          <w:sz w:val="20"/>
          <w:szCs w:val="20"/>
        </w:rPr>
        <w:sectPr w:rsidR="00D059D6" w:rsidRPr="00A15292" w:rsidSect="002D3437">
          <w:pgSz w:w="11909" w:h="16834" w:code="9"/>
          <w:pgMar w:top="3139"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80"/>
        <w:gridCol w:w="4536"/>
      </w:tblGrid>
      <w:tr w:rsidR="00BC2C4F" w:rsidRPr="00A15292" w14:paraId="395A1049" w14:textId="77777777" w:rsidTr="00D202CB">
        <w:trPr>
          <w:trHeight w:val="360"/>
        </w:trPr>
        <w:tc>
          <w:tcPr>
            <w:tcW w:w="4680" w:type="dxa"/>
            <w:tcBorders>
              <w:top w:val="single" w:sz="4" w:space="0" w:color="auto"/>
              <w:bottom w:val="single" w:sz="4" w:space="0" w:color="auto"/>
            </w:tcBorders>
            <w:shd w:val="clear" w:color="auto" w:fill="auto"/>
            <w:vAlign w:val="center"/>
          </w:tcPr>
          <w:p w14:paraId="17BEEE20" w14:textId="24186C5C" w:rsidR="00BC2C4F" w:rsidRPr="00A15292" w:rsidRDefault="00BC2C4F" w:rsidP="00D202CB">
            <w:pPr>
              <w:pStyle w:val="Default"/>
              <w:spacing w:before="100" w:after="100"/>
              <w:ind w:right="244"/>
              <w:jc w:val="center"/>
              <w:rPr>
                <w:b/>
                <w:bCs/>
                <w:sz w:val="20"/>
                <w:szCs w:val="20"/>
                <w:lang w:val="en-US"/>
              </w:rPr>
            </w:pPr>
            <w:bookmarkStart w:id="2" w:name="_Hlk64399942"/>
            <w:bookmarkStart w:id="3" w:name="_Hlk64399966"/>
            <w:r w:rsidRPr="00A15292">
              <w:rPr>
                <w:b/>
                <w:bCs/>
                <w:sz w:val="20"/>
                <w:szCs w:val="20"/>
              </w:rPr>
              <w:lastRenderedPageBreak/>
              <w:t>Key audit matter</w:t>
            </w:r>
          </w:p>
        </w:tc>
        <w:tc>
          <w:tcPr>
            <w:tcW w:w="4536" w:type="dxa"/>
            <w:tcBorders>
              <w:top w:val="single" w:sz="4" w:space="0" w:color="auto"/>
              <w:bottom w:val="single" w:sz="4" w:space="0" w:color="auto"/>
            </w:tcBorders>
            <w:shd w:val="clear" w:color="auto" w:fill="auto"/>
            <w:vAlign w:val="center"/>
          </w:tcPr>
          <w:p w14:paraId="12C20C2F" w14:textId="5801C64F" w:rsidR="00BC2C4F" w:rsidRPr="00A15292" w:rsidRDefault="00BC2C4F" w:rsidP="00D202CB">
            <w:pPr>
              <w:pStyle w:val="Default"/>
              <w:spacing w:before="100" w:after="100"/>
              <w:ind w:left="-88"/>
              <w:jc w:val="center"/>
              <w:rPr>
                <w:b/>
                <w:bCs/>
                <w:spacing w:val="-2"/>
                <w:sz w:val="20"/>
                <w:szCs w:val="20"/>
              </w:rPr>
            </w:pPr>
            <w:r w:rsidRPr="00A15292">
              <w:rPr>
                <w:b/>
                <w:bCs/>
                <w:spacing w:val="-2"/>
                <w:sz w:val="20"/>
                <w:szCs w:val="20"/>
              </w:rPr>
              <w:t>How my audit addressed the key audit matter</w:t>
            </w:r>
          </w:p>
        </w:tc>
      </w:tr>
      <w:tr w:rsidR="002046B9" w:rsidRPr="00A15292" w14:paraId="2D981FF3" w14:textId="77777777" w:rsidTr="00D202CB">
        <w:trPr>
          <w:trHeight w:val="590"/>
        </w:trPr>
        <w:tc>
          <w:tcPr>
            <w:tcW w:w="4680" w:type="dxa"/>
            <w:tcBorders>
              <w:top w:val="single" w:sz="4" w:space="0" w:color="auto"/>
              <w:bottom w:val="nil"/>
            </w:tcBorders>
            <w:shd w:val="clear" w:color="auto" w:fill="auto"/>
          </w:tcPr>
          <w:p w14:paraId="4F2F969D" w14:textId="77777777" w:rsidR="002046B9" w:rsidRPr="00A15292" w:rsidRDefault="002046B9" w:rsidP="002046B9">
            <w:pPr>
              <w:pStyle w:val="Default"/>
              <w:ind w:right="244"/>
              <w:jc w:val="thaiDistribute"/>
              <w:rPr>
                <w:b/>
                <w:bCs/>
                <w:sz w:val="10"/>
                <w:szCs w:val="10"/>
                <w:highlight w:val="yellow"/>
              </w:rPr>
            </w:pPr>
          </w:p>
          <w:p w14:paraId="3800578C" w14:textId="3DADA10E" w:rsidR="002046B9" w:rsidRPr="00A15292" w:rsidRDefault="00E07E1B" w:rsidP="002046B9">
            <w:pPr>
              <w:pStyle w:val="Default"/>
              <w:ind w:right="244"/>
              <w:jc w:val="thaiDistribute"/>
              <w:rPr>
                <w:b/>
                <w:bCs/>
                <w:sz w:val="20"/>
                <w:szCs w:val="20"/>
                <w:highlight w:val="yellow"/>
              </w:rPr>
            </w:pPr>
            <w:r w:rsidRPr="00A15292">
              <w:rPr>
                <w:b/>
                <w:bCs/>
                <w:sz w:val="20"/>
                <w:szCs w:val="20"/>
              </w:rPr>
              <w:t>Measurement</w:t>
            </w:r>
            <w:r w:rsidR="004D5C6E" w:rsidRPr="00A15292">
              <w:rPr>
                <w:b/>
                <w:bCs/>
                <w:sz w:val="20"/>
                <w:szCs w:val="20"/>
              </w:rPr>
              <w:t xml:space="preserve"> of the allowance for expected credit loss </w:t>
            </w:r>
            <w:r w:rsidR="00825805" w:rsidRPr="00A15292">
              <w:rPr>
                <w:b/>
                <w:bCs/>
                <w:sz w:val="20"/>
                <w:szCs w:val="20"/>
              </w:rPr>
              <w:t>of</w:t>
            </w:r>
            <w:r w:rsidR="004D5C6E" w:rsidRPr="00A15292">
              <w:rPr>
                <w:b/>
                <w:bCs/>
                <w:sz w:val="20"/>
                <w:szCs w:val="20"/>
              </w:rPr>
              <w:t xml:space="preserve"> trade receivables</w:t>
            </w:r>
            <w:r w:rsidR="004D5C6E" w:rsidRPr="00A15292">
              <w:rPr>
                <w:b/>
                <w:bCs/>
                <w:sz w:val="20"/>
                <w:szCs w:val="20"/>
                <w:highlight w:val="yellow"/>
              </w:rPr>
              <w:t xml:space="preserve"> </w:t>
            </w:r>
          </w:p>
          <w:p w14:paraId="140DFC94" w14:textId="6F1C9EAD" w:rsidR="004D5C6E" w:rsidRPr="00A15292" w:rsidRDefault="004D5C6E" w:rsidP="002046B9">
            <w:pPr>
              <w:pStyle w:val="Default"/>
              <w:ind w:right="244"/>
              <w:jc w:val="thaiDistribute"/>
              <w:rPr>
                <w:b/>
                <w:bCs/>
                <w:sz w:val="20"/>
                <w:szCs w:val="20"/>
                <w:highlight w:val="yellow"/>
              </w:rPr>
            </w:pPr>
          </w:p>
        </w:tc>
        <w:tc>
          <w:tcPr>
            <w:tcW w:w="4536" w:type="dxa"/>
            <w:tcBorders>
              <w:top w:val="single" w:sz="4" w:space="0" w:color="auto"/>
              <w:bottom w:val="nil"/>
            </w:tcBorders>
            <w:shd w:val="clear" w:color="auto" w:fill="auto"/>
          </w:tcPr>
          <w:p w14:paraId="0FF46374" w14:textId="77777777" w:rsidR="002046B9" w:rsidRPr="00A15292" w:rsidRDefault="002046B9" w:rsidP="002046B9">
            <w:pPr>
              <w:pStyle w:val="Default"/>
              <w:jc w:val="thaiDistribute"/>
              <w:rPr>
                <w:sz w:val="20"/>
                <w:szCs w:val="20"/>
                <w:highlight w:val="yellow"/>
              </w:rPr>
            </w:pPr>
          </w:p>
        </w:tc>
      </w:tr>
      <w:bookmarkEnd w:id="2"/>
      <w:tr w:rsidR="00F239F2" w:rsidRPr="00A15292" w14:paraId="16090681" w14:textId="77777777" w:rsidTr="00DB72EC">
        <w:tc>
          <w:tcPr>
            <w:tcW w:w="4680" w:type="dxa"/>
            <w:tcBorders>
              <w:bottom w:val="single" w:sz="4" w:space="0" w:color="auto"/>
            </w:tcBorders>
            <w:shd w:val="clear" w:color="auto" w:fill="auto"/>
          </w:tcPr>
          <w:p w14:paraId="19A4DA38" w14:textId="6C8C315C" w:rsidR="00524216" w:rsidRPr="00A15292" w:rsidRDefault="00524216" w:rsidP="00524216">
            <w:pPr>
              <w:spacing w:after="0" w:line="240" w:lineRule="auto"/>
              <w:ind w:right="-14"/>
              <w:jc w:val="thaiDistribute"/>
              <w:rPr>
                <w:rFonts w:ascii="Arial" w:hAnsi="Arial" w:cs="Arial"/>
                <w:color w:val="000000"/>
                <w:spacing w:val="-4"/>
                <w:sz w:val="20"/>
                <w:szCs w:val="20"/>
              </w:rPr>
            </w:pPr>
            <w:r w:rsidRPr="00A15292">
              <w:rPr>
                <w:rFonts w:ascii="Arial" w:hAnsi="Arial" w:cs="Arial"/>
                <w:color w:val="000000"/>
                <w:spacing w:val="-6"/>
                <w:sz w:val="20"/>
                <w:szCs w:val="20"/>
              </w:rPr>
              <w:t>Refer to Note 1</w:t>
            </w:r>
            <w:r w:rsidR="00062E45" w:rsidRPr="00A15292">
              <w:rPr>
                <w:rFonts w:ascii="Arial" w:hAnsi="Arial" w:cs="Arial"/>
                <w:color w:val="000000"/>
                <w:spacing w:val="-6"/>
                <w:sz w:val="20"/>
                <w:szCs w:val="20"/>
              </w:rPr>
              <w:t>0</w:t>
            </w:r>
            <w:r w:rsidR="004D5C6E" w:rsidRPr="00A15292">
              <w:rPr>
                <w:rFonts w:ascii="Arial" w:hAnsi="Arial" w:cs="Arial"/>
                <w:color w:val="000000"/>
                <w:spacing w:val="-6"/>
                <w:sz w:val="20"/>
                <w:szCs w:val="20"/>
              </w:rPr>
              <w:t xml:space="preserve"> to the financial statements regarding</w:t>
            </w:r>
            <w:r w:rsidRPr="00A15292">
              <w:rPr>
                <w:rFonts w:ascii="Arial" w:hAnsi="Arial" w:cs="Arial"/>
                <w:color w:val="000000"/>
                <w:spacing w:val="-4"/>
                <w:sz w:val="20"/>
                <w:szCs w:val="20"/>
              </w:rPr>
              <w:t xml:space="preserve"> </w:t>
            </w:r>
            <w:r w:rsidR="004D5C6E" w:rsidRPr="00A15292">
              <w:rPr>
                <w:rFonts w:ascii="Arial" w:hAnsi="Arial" w:cs="Arial"/>
                <w:color w:val="000000"/>
                <w:spacing w:val="-4"/>
                <w:sz w:val="20"/>
                <w:szCs w:val="20"/>
              </w:rPr>
              <w:t>t</w:t>
            </w:r>
            <w:r w:rsidRPr="00A15292">
              <w:rPr>
                <w:rFonts w:ascii="Arial" w:hAnsi="Arial" w:cs="Arial"/>
                <w:color w:val="000000"/>
                <w:spacing w:val="-4"/>
                <w:sz w:val="20"/>
                <w:szCs w:val="20"/>
              </w:rPr>
              <w:t xml:space="preserve">rade and other </w:t>
            </w:r>
            <w:r w:rsidR="00D5604A" w:rsidRPr="00A15292">
              <w:rPr>
                <w:rFonts w:ascii="Arial" w:hAnsi="Arial" w:cs="Arial"/>
                <w:color w:val="000000"/>
                <w:spacing w:val="-4"/>
                <w:sz w:val="20"/>
                <w:szCs w:val="20"/>
              </w:rPr>
              <w:t xml:space="preserve">current </w:t>
            </w:r>
            <w:r w:rsidRPr="00A15292">
              <w:rPr>
                <w:rFonts w:ascii="Arial" w:hAnsi="Arial" w:cs="Arial"/>
                <w:color w:val="000000"/>
                <w:spacing w:val="-4"/>
                <w:sz w:val="20"/>
                <w:szCs w:val="20"/>
              </w:rPr>
              <w:t>receivables, net</w:t>
            </w:r>
          </w:p>
          <w:p w14:paraId="065FD2B9" w14:textId="77777777" w:rsidR="00524216" w:rsidRPr="00A15292" w:rsidRDefault="00524216" w:rsidP="00524216">
            <w:pPr>
              <w:pStyle w:val="Default"/>
              <w:ind w:right="33"/>
              <w:jc w:val="thaiDistribute"/>
              <w:rPr>
                <w:sz w:val="20"/>
                <w:szCs w:val="20"/>
              </w:rPr>
            </w:pPr>
          </w:p>
          <w:p w14:paraId="06B6FE6C" w14:textId="7D3903E6" w:rsidR="00524216" w:rsidRPr="00A15292" w:rsidRDefault="00524216" w:rsidP="003E67E4">
            <w:pPr>
              <w:spacing w:after="0" w:line="240" w:lineRule="auto"/>
              <w:ind w:left="-28" w:right="-28"/>
              <w:jc w:val="both"/>
              <w:rPr>
                <w:rFonts w:ascii="Arial" w:hAnsi="Arial" w:cs="Arial"/>
                <w:color w:val="000000"/>
                <w:sz w:val="20"/>
                <w:szCs w:val="20"/>
              </w:rPr>
            </w:pPr>
            <w:r w:rsidRPr="00A15292">
              <w:rPr>
                <w:rFonts w:ascii="Arial" w:hAnsi="Arial" w:cs="Arial"/>
                <w:color w:val="000000"/>
                <w:sz w:val="20"/>
                <w:szCs w:val="20"/>
              </w:rPr>
              <w:t xml:space="preserve">As at 31 December </w:t>
            </w:r>
            <w:r w:rsidR="006C3A9F" w:rsidRPr="00A15292">
              <w:rPr>
                <w:rFonts w:ascii="Arial" w:hAnsi="Arial" w:cs="Arial"/>
                <w:color w:val="000000"/>
                <w:sz w:val="20"/>
                <w:szCs w:val="20"/>
              </w:rPr>
              <w:t>2024</w:t>
            </w:r>
            <w:r w:rsidRPr="00A15292">
              <w:rPr>
                <w:rFonts w:ascii="Arial" w:hAnsi="Arial" w:cs="Arial"/>
                <w:color w:val="000000"/>
                <w:sz w:val="20"/>
                <w:szCs w:val="20"/>
              </w:rPr>
              <w:t xml:space="preserve">, the </w:t>
            </w:r>
            <w:r w:rsidR="00626C17" w:rsidRPr="00A15292">
              <w:rPr>
                <w:rFonts w:ascii="Arial" w:hAnsi="Arial" w:cs="Arial"/>
                <w:color w:val="000000"/>
                <w:sz w:val="20"/>
                <w:szCs w:val="20"/>
              </w:rPr>
              <w:t>Group</w:t>
            </w:r>
            <w:r w:rsidRPr="00A15292">
              <w:rPr>
                <w:rFonts w:ascii="Arial" w:hAnsi="Arial" w:cs="Arial"/>
                <w:color w:val="000000"/>
                <w:sz w:val="20"/>
                <w:szCs w:val="20"/>
              </w:rPr>
              <w:t xml:space="preserve"> had trade receivables</w:t>
            </w:r>
            <w:r w:rsidR="003E67E4">
              <w:rPr>
                <w:rFonts w:ascii="Arial" w:hAnsi="Arial" w:cs="Arial"/>
                <w:color w:val="000000"/>
                <w:sz w:val="20"/>
                <w:szCs w:val="20"/>
              </w:rPr>
              <w:t xml:space="preserve"> </w:t>
            </w:r>
            <w:r w:rsidR="003E67E4">
              <w:rPr>
                <w:rFonts w:ascii="Arial" w:hAnsi="Arial" w:cs="Browallia New"/>
                <w:color w:val="000000"/>
                <w:sz w:val="20"/>
                <w:szCs w:val="25"/>
              </w:rPr>
              <w:t xml:space="preserve">- </w:t>
            </w:r>
            <w:r w:rsidR="00D5604A" w:rsidRPr="00A15292">
              <w:rPr>
                <w:rFonts w:ascii="Arial" w:hAnsi="Arial" w:cs="Arial"/>
                <w:color w:val="000000"/>
                <w:sz w:val="20"/>
                <w:szCs w:val="20"/>
              </w:rPr>
              <w:t>net</w:t>
            </w:r>
            <w:r w:rsidR="003E67E4">
              <w:rPr>
                <w:rFonts w:ascii="Arial" w:hAnsi="Arial" w:cs="Arial"/>
                <w:color w:val="000000"/>
                <w:sz w:val="20"/>
                <w:szCs w:val="20"/>
              </w:rPr>
              <w:t>,</w:t>
            </w:r>
            <w:r w:rsidRPr="00A15292">
              <w:rPr>
                <w:rFonts w:ascii="Arial" w:hAnsi="Arial" w:cs="Arial"/>
                <w:color w:val="000000"/>
                <w:sz w:val="20"/>
                <w:szCs w:val="20"/>
              </w:rPr>
              <w:t xml:space="preserve"> </w:t>
            </w:r>
            <w:r w:rsidRPr="00A15292">
              <w:rPr>
                <w:rFonts w:ascii="Arial" w:hAnsi="Arial" w:cs="Arial"/>
                <w:color w:val="000000"/>
                <w:spacing w:val="-6"/>
                <w:sz w:val="20"/>
                <w:szCs w:val="20"/>
              </w:rPr>
              <w:t xml:space="preserve">of Baht </w:t>
            </w:r>
            <w:r w:rsidR="00D5604A" w:rsidRPr="00A15292">
              <w:rPr>
                <w:rFonts w:ascii="Arial" w:hAnsi="Arial" w:cs="Arial"/>
                <w:color w:val="000000"/>
                <w:spacing w:val="-6"/>
                <w:sz w:val="20"/>
                <w:szCs w:val="20"/>
              </w:rPr>
              <w:t>1,442</w:t>
            </w:r>
            <w:r w:rsidRPr="00A15292">
              <w:rPr>
                <w:rFonts w:ascii="Arial" w:hAnsi="Arial" w:cs="Arial"/>
                <w:color w:val="000000"/>
                <w:spacing w:val="-6"/>
                <w:sz w:val="20"/>
                <w:szCs w:val="20"/>
              </w:rPr>
              <w:t xml:space="preserve"> million and allowance for </w:t>
            </w:r>
            <w:r w:rsidRPr="00A15292">
              <w:rPr>
                <w:rFonts w:ascii="Arial" w:hAnsi="Arial" w:cs="Arial"/>
                <w:color w:val="000000"/>
                <w:sz w:val="20"/>
                <w:szCs w:val="20"/>
              </w:rPr>
              <w:t xml:space="preserve">expected credit loss of Baht </w:t>
            </w:r>
            <w:r w:rsidR="00D5604A" w:rsidRPr="00A15292">
              <w:rPr>
                <w:rFonts w:ascii="Arial" w:hAnsi="Arial" w:cs="Arial"/>
                <w:color w:val="000000"/>
                <w:spacing w:val="-6"/>
                <w:sz w:val="20"/>
                <w:szCs w:val="20"/>
              </w:rPr>
              <w:t>75</w:t>
            </w:r>
            <w:r w:rsidRPr="00A15292">
              <w:rPr>
                <w:rFonts w:ascii="Arial" w:hAnsi="Arial" w:cs="Arial"/>
                <w:color w:val="000000"/>
                <w:sz w:val="20"/>
                <w:szCs w:val="20"/>
              </w:rPr>
              <w:t xml:space="preserve"> million in its </w:t>
            </w:r>
            <w:r w:rsidR="00117F0A" w:rsidRPr="00A15292">
              <w:rPr>
                <w:rFonts w:ascii="Arial" w:hAnsi="Arial" w:cs="Arial"/>
                <w:color w:val="000000"/>
                <w:sz w:val="20"/>
                <w:szCs w:val="20"/>
              </w:rPr>
              <w:t xml:space="preserve">consolidated </w:t>
            </w:r>
            <w:r w:rsidRPr="00A15292">
              <w:rPr>
                <w:rFonts w:ascii="Arial" w:hAnsi="Arial" w:cs="Arial"/>
                <w:color w:val="000000"/>
                <w:sz w:val="20"/>
                <w:szCs w:val="20"/>
              </w:rPr>
              <w:t>statement of financial positio</w:t>
            </w:r>
            <w:r w:rsidR="00184DC6" w:rsidRPr="00A15292">
              <w:rPr>
                <w:rFonts w:ascii="Arial" w:hAnsi="Arial" w:cs="Arial"/>
                <w:color w:val="000000"/>
                <w:sz w:val="20"/>
                <w:szCs w:val="20"/>
              </w:rPr>
              <w:t xml:space="preserve">n. The </w:t>
            </w:r>
            <w:r w:rsidR="00184DC6" w:rsidRPr="00A15292">
              <w:rPr>
                <w:rFonts w:ascii="Arial" w:hAnsi="Arial" w:cs="Arial"/>
                <w:color w:val="000000"/>
                <w:spacing w:val="-10"/>
                <w:sz w:val="20"/>
                <w:szCs w:val="20"/>
              </w:rPr>
              <w:t>Company</w:t>
            </w:r>
            <w:r w:rsidR="00932103" w:rsidRPr="00A15292">
              <w:rPr>
                <w:rFonts w:ascii="Arial" w:hAnsi="Arial" w:cs="Arial"/>
                <w:color w:val="000000"/>
                <w:spacing w:val="-10"/>
                <w:sz w:val="20"/>
                <w:szCs w:val="20"/>
              </w:rPr>
              <w:t xml:space="preserve"> also</w:t>
            </w:r>
            <w:r w:rsidR="00184DC6" w:rsidRPr="00A15292">
              <w:rPr>
                <w:rFonts w:ascii="Arial" w:hAnsi="Arial" w:cs="Arial"/>
                <w:color w:val="000000"/>
                <w:spacing w:val="-10"/>
                <w:sz w:val="20"/>
                <w:szCs w:val="20"/>
              </w:rPr>
              <w:t xml:space="preserve"> had trade receivables</w:t>
            </w:r>
            <w:r w:rsidR="003E67E4">
              <w:rPr>
                <w:rFonts w:ascii="Arial" w:hAnsi="Arial" w:cs="Arial"/>
                <w:color w:val="000000"/>
                <w:spacing w:val="-10"/>
                <w:sz w:val="20"/>
                <w:szCs w:val="20"/>
              </w:rPr>
              <w:t xml:space="preserve"> - </w:t>
            </w:r>
            <w:r w:rsidR="00D5604A" w:rsidRPr="00A15292">
              <w:rPr>
                <w:rFonts w:ascii="Arial" w:hAnsi="Arial" w:cs="Arial"/>
                <w:color w:val="000000"/>
                <w:spacing w:val="-10"/>
                <w:sz w:val="20"/>
                <w:szCs w:val="20"/>
              </w:rPr>
              <w:t>net</w:t>
            </w:r>
            <w:r w:rsidR="003E67E4">
              <w:rPr>
                <w:rFonts w:ascii="Arial" w:hAnsi="Arial" w:cs="Arial"/>
                <w:color w:val="000000"/>
                <w:spacing w:val="-10"/>
                <w:sz w:val="20"/>
                <w:szCs w:val="20"/>
              </w:rPr>
              <w:t>,</w:t>
            </w:r>
            <w:r w:rsidR="00184DC6" w:rsidRPr="00A15292">
              <w:rPr>
                <w:rFonts w:ascii="Arial" w:hAnsi="Arial" w:cs="Arial"/>
                <w:color w:val="000000"/>
                <w:spacing w:val="-10"/>
                <w:sz w:val="20"/>
                <w:szCs w:val="20"/>
              </w:rPr>
              <w:t xml:space="preserve"> of Baht</w:t>
            </w:r>
            <w:r w:rsidR="00D5604A" w:rsidRPr="00A15292">
              <w:rPr>
                <w:rFonts w:ascii="Arial" w:hAnsi="Arial" w:cs="Arial"/>
                <w:color w:val="000000"/>
                <w:spacing w:val="-10"/>
                <w:sz w:val="20"/>
                <w:szCs w:val="20"/>
              </w:rPr>
              <w:t xml:space="preserve"> 445</w:t>
            </w:r>
            <w:r w:rsidR="00184DC6" w:rsidRPr="00A15292">
              <w:rPr>
                <w:rFonts w:ascii="Arial" w:hAnsi="Arial" w:cs="Arial"/>
                <w:color w:val="000000"/>
                <w:spacing w:val="-10"/>
                <w:sz w:val="20"/>
                <w:szCs w:val="20"/>
              </w:rPr>
              <w:t xml:space="preserve"> million</w:t>
            </w:r>
            <w:r w:rsidR="00184DC6" w:rsidRPr="00A15292">
              <w:rPr>
                <w:rFonts w:ascii="Arial" w:hAnsi="Arial" w:cs="Arial"/>
                <w:color w:val="000000"/>
                <w:sz w:val="20"/>
                <w:szCs w:val="20"/>
              </w:rPr>
              <w:t xml:space="preserve"> </w:t>
            </w:r>
            <w:r w:rsidR="00184DC6" w:rsidRPr="00A15292">
              <w:rPr>
                <w:rFonts w:ascii="Arial" w:hAnsi="Arial" w:cs="Arial"/>
                <w:color w:val="000000"/>
                <w:spacing w:val="-10"/>
                <w:sz w:val="20"/>
                <w:szCs w:val="20"/>
              </w:rPr>
              <w:t xml:space="preserve">and allowance for expected credit loss of Baht </w:t>
            </w:r>
            <w:r w:rsidR="00D5604A" w:rsidRPr="00A15292">
              <w:rPr>
                <w:rFonts w:ascii="Arial" w:hAnsi="Arial" w:cs="Arial"/>
                <w:color w:val="000000"/>
                <w:spacing w:val="-10"/>
                <w:sz w:val="20"/>
                <w:szCs w:val="20"/>
              </w:rPr>
              <w:t>54</w:t>
            </w:r>
            <w:r w:rsidR="00184DC6" w:rsidRPr="00A15292">
              <w:rPr>
                <w:rFonts w:ascii="Arial" w:hAnsi="Arial" w:cs="Arial"/>
                <w:color w:val="000000"/>
                <w:spacing w:val="-10"/>
                <w:sz w:val="20"/>
                <w:szCs w:val="20"/>
              </w:rPr>
              <w:t xml:space="preserve"> </w:t>
            </w:r>
            <w:r w:rsidR="00184DC6" w:rsidRPr="00A15292">
              <w:rPr>
                <w:rFonts w:ascii="Arial" w:hAnsi="Arial" w:cs="Arial"/>
                <w:color w:val="000000"/>
                <w:spacing w:val="-6"/>
                <w:sz w:val="20"/>
                <w:szCs w:val="20"/>
              </w:rPr>
              <w:t xml:space="preserve">million in its </w:t>
            </w:r>
            <w:r w:rsidR="00507195" w:rsidRPr="00A15292">
              <w:rPr>
                <w:rFonts w:ascii="Arial" w:hAnsi="Arial" w:cs="Arial"/>
                <w:color w:val="000000"/>
                <w:spacing w:val="-6"/>
                <w:sz w:val="20"/>
                <w:szCs w:val="20"/>
              </w:rPr>
              <w:t xml:space="preserve">separate </w:t>
            </w:r>
            <w:r w:rsidR="00184DC6" w:rsidRPr="00A15292">
              <w:rPr>
                <w:rFonts w:ascii="Arial" w:hAnsi="Arial" w:cs="Arial"/>
                <w:color w:val="000000"/>
                <w:spacing w:val="-6"/>
                <w:sz w:val="20"/>
                <w:szCs w:val="20"/>
              </w:rPr>
              <w:t>statement of financial position.</w:t>
            </w:r>
          </w:p>
          <w:p w14:paraId="67C910FB" w14:textId="77777777" w:rsidR="00524216" w:rsidRPr="00A15292" w:rsidRDefault="00524216" w:rsidP="00524216">
            <w:pPr>
              <w:pStyle w:val="Default"/>
              <w:ind w:right="33"/>
              <w:jc w:val="thaiDistribute"/>
              <w:rPr>
                <w:sz w:val="20"/>
                <w:szCs w:val="20"/>
              </w:rPr>
            </w:pPr>
          </w:p>
          <w:p w14:paraId="0E546C1C" w14:textId="1D3A282D" w:rsidR="00842FBF" w:rsidRPr="00A15292" w:rsidRDefault="00524216" w:rsidP="00B53E05">
            <w:pPr>
              <w:spacing w:after="0" w:line="240" w:lineRule="auto"/>
              <w:ind w:right="-14"/>
              <w:jc w:val="thaiDistribute"/>
              <w:rPr>
                <w:rFonts w:ascii="Arial" w:hAnsi="Arial" w:cs="Arial"/>
                <w:color w:val="000000"/>
                <w:sz w:val="20"/>
                <w:szCs w:val="20"/>
              </w:rPr>
            </w:pPr>
            <w:r w:rsidRPr="00A15292">
              <w:rPr>
                <w:rFonts w:ascii="Arial" w:hAnsi="Arial" w:cs="Arial"/>
                <w:color w:val="000000"/>
                <w:sz w:val="20"/>
                <w:szCs w:val="20"/>
              </w:rPr>
              <w:t>Under Thai Financial Reporting Standard No</w:t>
            </w:r>
            <w:r w:rsidRPr="00A15292">
              <w:rPr>
                <w:rFonts w:ascii="Arial" w:hAnsi="Arial" w:cs="Arial"/>
                <w:color w:val="000000"/>
                <w:spacing w:val="-6"/>
                <w:sz w:val="20"/>
                <w:szCs w:val="20"/>
              </w:rPr>
              <w:t>.9</w:t>
            </w:r>
            <w:r w:rsidR="009C1976" w:rsidRPr="00A15292">
              <w:rPr>
                <w:rFonts w:ascii="Arial" w:hAnsi="Arial" w:cs="Arial"/>
                <w:color w:val="000000"/>
                <w:spacing w:val="-6"/>
                <w:sz w:val="20"/>
                <w:szCs w:val="20"/>
              </w:rPr>
              <w:t xml:space="preserve"> </w:t>
            </w:r>
            <w:r w:rsidRPr="00A15292">
              <w:rPr>
                <w:rFonts w:ascii="Arial" w:hAnsi="Arial" w:cs="Arial"/>
                <w:color w:val="000000"/>
                <w:spacing w:val="-6"/>
                <w:sz w:val="20"/>
                <w:szCs w:val="20"/>
              </w:rPr>
              <w:t>(</w:t>
            </w:r>
            <w:r w:rsidRPr="00A15292">
              <w:rPr>
                <w:rFonts w:ascii="Arial" w:hAnsi="Arial" w:cs="Arial"/>
                <w:color w:val="000000"/>
                <w:spacing w:val="-4"/>
                <w:sz w:val="20"/>
                <w:szCs w:val="20"/>
              </w:rPr>
              <w:t xml:space="preserve">TFRS 9) “Financial Instruments”, the </w:t>
            </w:r>
            <w:r w:rsidR="00E13294" w:rsidRPr="00A15292">
              <w:rPr>
                <w:rFonts w:ascii="Arial" w:hAnsi="Arial" w:cs="Arial"/>
                <w:color w:val="000000"/>
                <w:spacing w:val="-4"/>
                <w:sz w:val="20"/>
                <w:szCs w:val="20"/>
              </w:rPr>
              <w:t>Group</w:t>
            </w:r>
            <w:r w:rsidRPr="00A15292">
              <w:rPr>
                <w:rFonts w:ascii="Arial" w:hAnsi="Arial" w:cs="Arial"/>
                <w:color w:val="000000"/>
                <w:spacing w:val="-4"/>
                <w:sz w:val="20"/>
                <w:szCs w:val="20"/>
              </w:rPr>
              <w:t xml:space="preserve"> applied</w:t>
            </w:r>
            <w:r w:rsidRPr="00A15292">
              <w:rPr>
                <w:rFonts w:ascii="Arial" w:hAnsi="Arial" w:cs="Arial"/>
                <w:color w:val="000000"/>
                <w:sz w:val="20"/>
                <w:szCs w:val="20"/>
              </w:rPr>
              <w:t xml:space="preserve"> </w:t>
            </w:r>
            <w:r w:rsidR="00507195" w:rsidRPr="00A15292">
              <w:rPr>
                <w:rFonts w:ascii="Arial" w:hAnsi="Arial" w:cs="Arial"/>
                <w:color w:val="000000"/>
                <w:spacing w:val="-8"/>
                <w:sz w:val="20"/>
                <w:szCs w:val="20"/>
              </w:rPr>
              <w:t xml:space="preserve">the simplified approach and </w:t>
            </w:r>
            <w:r w:rsidRPr="00A15292">
              <w:rPr>
                <w:rFonts w:ascii="Arial" w:hAnsi="Arial" w:cs="Arial"/>
                <w:color w:val="000000"/>
                <w:spacing w:val="-8"/>
                <w:sz w:val="20"/>
                <w:szCs w:val="20"/>
              </w:rPr>
              <w:t xml:space="preserve">specific </w:t>
            </w:r>
            <w:r w:rsidR="00E13294" w:rsidRPr="00A15292">
              <w:rPr>
                <w:rFonts w:ascii="Arial" w:hAnsi="Arial" w:cs="Arial"/>
                <w:color w:val="000000"/>
                <w:spacing w:val="-8"/>
                <w:sz w:val="20"/>
                <w:szCs w:val="20"/>
              </w:rPr>
              <w:t>provision approach</w:t>
            </w:r>
            <w:r w:rsidR="00E13294" w:rsidRPr="00A15292">
              <w:rPr>
                <w:rFonts w:ascii="Arial" w:hAnsi="Arial" w:cs="Arial"/>
                <w:color w:val="000000"/>
                <w:sz w:val="20"/>
                <w:szCs w:val="20"/>
              </w:rPr>
              <w:t xml:space="preserve"> </w:t>
            </w:r>
            <w:r w:rsidRPr="00A15292">
              <w:rPr>
                <w:rFonts w:ascii="Arial" w:hAnsi="Arial" w:cs="Arial"/>
                <w:color w:val="000000"/>
                <w:spacing w:val="-6"/>
                <w:sz w:val="20"/>
                <w:szCs w:val="20"/>
              </w:rPr>
              <w:t>to measur</w:t>
            </w:r>
            <w:r w:rsidR="00E13294" w:rsidRPr="00A15292">
              <w:rPr>
                <w:rFonts w:ascii="Arial" w:hAnsi="Arial" w:cs="Arial"/>
                <w:color w:val="000000"/>
                <w:spacing w:val="-6"/>
                <w:sz w:val="20"/>
                <w:szCs w:val="20"/>
              </w:rPr>
              <w:t>e</w:t>
            </w:r>
            <w:r w:rsidRPr="00A15292">
              <w:rPr>
                <w:rFonts w:ascii="Arial" w:hAnsi="Arial" w:cs="Arial"/>
                <w:color w:val="000000"/>
                <w:spacing w:val="-6"/>
                <w:sz w:val="20"/>
                <w:szCs w:val="20"/>
              </w:rPr>
              <w:t xml:space="preserve"> </w:t>
            </w:r>
            <w:r w:rsidRPr="00A15292">
              <w:rPr>
                <w:rFonts w:ascii="Arial" w:hAnsi="Arial" w:cs="Arial"/>
                <w:color w:val="000000"/>
                <w:sz w:val="20"/>
                <w:szCs w:val="20"/>
              </w:rPr>
              <w:t xml:space="preserve">the allowance for the expected credit </w:t>
            </w:r>
            <w:r w:rsidRPr="00A15292">
              <w:rPr>
                <w:rFonts w:ascii="Arial" w:hAnsi="Arial" w:cs="Arial"/>
                <w:color w:val="000000"/>
                <w:spacing w:val="-4"/>
                <w:sz w:val="20"/>
                <w:szCs w:val="20"/>
              </w:rPr>
              <w:t>loss for trade receivables. Th</w:t>
            </w:r>
            <w:r w:rsidR="003E67E4">
              <w:rPr>
                <w:rFonts w:ascii="Arial" w:hAnsi="Arial" w:cs="Arial"/>
                <w:color w:val="000000"/>
                <w:spacing w:val="-4"/>
                <w:sz w:val="20"/>
                <w:szCs w:val="20"/>
              </w:rPr>
              <w:t>ese</w:t>
            </w:r>
            <w:r w:rsidRPr="00A15292">
              <w:rPr>
                <w:rFonts w:ascii="Arial" w:hAnsi="Arial" w:cs="Arial"/>
                <w:color w:val="000000"/>
                <w:spacing w:val="-4"/>
                <w:sz w:val="20"/>
                <w:szCs w:val="20"/>
              </w:rPr>
              <w:t xml:space="preserve"> approach</w:t>
            </w:r>
            <w:r w:rsidR="003E67E4">
              <w:rPr>
                <w:rFonts w:ascii="Arial" w:hAnsi="Arial" w:cs="Arial"/>
                <w:color w:val="000000"/>
                <w:spacing w:val="-4"/>
                <w:sz w:val="20"/>
                <w:szCs w:val="20"/>
              </w:rPr>
              <w:t>es</w:t>
            </w:r>
            <w:r w:rsidRPr="00A15292">
              <w:rPr>
                <w:rFonts w:ascii="Arial" w:hAnsi="Arial" w:cs="Arial"/>
                <w:color w:val="000000"/>
                <w:spacing w:val="-4"/>
                <w:sz w:val="20"/>
                <w:szCs w:val="20"/>
              </w:rPr>
              <w:t xml:space="preserve"> allow </w:t>
            </w:r>
            <w:r w:rsidR="00805E45">
              <w:rPr>
                <w:rFonts w:ascii="Arial" w:hAnsi="Arial" w:cs="Arial"/>
                <w:color w:val="000000"/>
                <w:spacing w:val="-4"/>
                <w:sz w:val="20"/>
                <w:szCs w:val="20"/>
              </w:rPr>
              <w:t xml:space="preserve">the </w:t>
            </w:r>
            <w:r w:rsidRPr="00A15292">
              <w:rPr>
                <w:rFonts w:ascii="Arial" w:hAnsi="Arial" w:cs="Arial"/>
                <w:color w:val="000000"/>
                <w:spacing w:val="-8"/>
                <w:sz w:val="20"/>
                <w:szCs w:val="20"/>
              </w:rPr>
              <w:t xml:space="preserve">lifetime expected credit loss to be recognised from the receivables’ initial recognition. </w:t>
            </w:r>
            <w:r w:rsidR="00842FBF" w:rsidRPr="00A15292">
              <w:rPr>
                <w:rFonts w:ascii="Arial" w:hAnsi="Arial" w:cs="Arial"/>
                <w:color w:val="000000"/>
                <w:spacing w:val="-8"/>
                <w:sz w:val="20"/>
                <w:szCs w:val="20"/>
              </w:rPr>
              <w:t>The Group</w:t>
            </w:r>
            <w:r w:rsidR="003E67E4">
              <w:rPr>
                <w:rFonts w:ascii="Arial" w:hAnsi="Arial" w:cs="Arial"/>
                <w:color w:val="000000"/>
                <w:spacing w:val="-8"/>
                <w:sz w:val="20"/>
                <w:szCs w:val="20"/>
              </w:rPr>
              <w:t xml:space="preserve"> </w:t>
            </w:r>
            <w:r w:rsidR="00842FBF" w:rsidRPr="00A15292">
              <w:rPr>
                <w:rFonts w:ascii="Arial" w:hAnsi="Arial" w:cs="Arial"/>
                <w:color w:val="000000"/>
                <w:spacing w:val="-8"/>
                <w:sz w:val="20"/>
                <w:szCs w:val="20"/>
              </w:rPr>
              <w:t xml:space="preserve">determined the expected credit loss on the </w:t>
            </w:r>
            <w:r w:rsidR="003D38E2" w:rsidRPr="00A15292">
              <w:rPr>
                <w:rFonts w:ascii="Arial" w:hAnsi="Arial" w:cs="Arial"/>
                <w:color w:val="000000"/>
                <w:spacing w:val="-8"/>
                <w:sz w:val="20"/>
                <w:szCs w:val="20"/>
              </w:rPr>
              <w:t>portfolio</w:t>
            </w:r>
            <w:r w:rsidR="00842FBF" w:rsidRPr="00A15292">
              <w:rPr>
                <w:rFonts w:ascii="Arial" w:hAnsi="Arial" w:cs="Arial"/>
                <w:color w:val="000000"/>
                <w:spacing w:val="-8"/>
                <w:sz w:val="20"/>
                <w:szCs w:val="20"/>
              </w:rPr>
              <w:t xml:space="preserve"> of receivables</w:t>
            </w:r>
            <w:r w:rsidR="0078256D" w:rsidRPr="00A15292">
              <w:rPr>
                <w:rFonts w:ascii="Arial" w:hAnsi="Arial" w:cs="Arial"/>
                <w:color w:val="000000"/>
                <w:spacing w:val="-8"/>
                <w:sz w:val="20"/>
                <w:szCs w:val="20"/>
              </w:rPr>
              <w:t xml:space="preserve"> </w:t>
            </w:r>
            <w:r w:rsidR="00B076E2" w:rsidRPr="00A15292">
              <w:rPr>
                <w:rFonts w:ascii="Arial" w:hAnsi="Arial" w:cs="Arial"/>
                <w:color w:val="000000"/>
                <w:spacing w:val="-8"/>
                <w:sz w:val="20"/>
                <w:szCs w:val="20"/>
              </w:rPr>
              <w:t>by using the trade receivable aging report as the basis for calculating the amount of expected credit losses</w:t>
            </w:r>
            <w:r w:rsidR="00B53E05" w:rsidRPr="00A15292">
              <w:rPr>
                <w:rFonts w:ascii="Arial" w:hAnsi="Arial" w:cs="Arial"/>
                <w:color w:val="000000"/>
                <w:spacing w:val="-8"/>
                <w:sz w:val="20"/>
                <w:szCs w:val="20"/>
              </w:rPr>
              <w:t xml:space="preserve"> which </w:t>
            </w:r>
            <w:r w:rsidR="00602713" w:rsidRPr="00A15292">
              <w:rPr>
                <w:rFonts w:ascii="Arial" w:hAnsi="Arial" w:cs="Arial"/>
                <w:color w:val="000000"/>
                <w:spacing w:val="-8"/>
                <w:sz w:val="20"/>
                <w:szCs w:val="20"/>
              </w:rPr>
              <w:t>is</w:t>
            </w:r>
            <w:r w:rsidR="0078256D" w:rsidRPr="00A15292">
              <w:rPr>
                <w:rFonts w:ascii="Arial" w:hAnsi="Arial" w:cs="Arial"/>
                <w:color w:val="000000"/>
                <w:spacing w:val="-8"/>
                <w:sz w:val="20"/>
                <w:szCs w:val="20"/>
              </w:rPr>
              <w:t xml:space="preserve"> based on historical credit loss</w:t>
            </w:r>
            <w:r w:rsidR="00B53E05" w:rsidRPr="00A15292">
              <w:rPr>
                <w:rFonts w:ascii="Arial" w:hAnsi="Arial" w:cs="Arial"/>
                <w:color w:val="000000"/>
                <w:spacing w:val="-8"/>
                <w:sz w:val="20"/>
                <w:szCs w:val="20"/>
              </w:rPr>
              <w:t xml:space="preserve">. </w:t>
            </w:r>
            <w:r w:rsidR="00602713" w:rsidRPr="00A15292">
              <w:rPr>
                <w:rFonts w:ascii="Arial" w:hAnsi="Arial" w:cs="Arial"/>
                <w:color w:val="000000"/>
                <w:spacing w:val="-8"/>
                <w:sz w:val="20"/>
                <w:szCs w:val="20"/>
              </w:rPr>
              <w:t>T</w:t>
            </w:r>
            <w:r w:rsidR="00B53E05" w:rsidRPr="00A15292">
              <w:rPr>
                <w:rFonts w:ascii="Arial" w:hAnsi="Arial" w:cs="Arial"/>
                <w:color w:val="000000"/>
                <w:spacing w:val="-8"/>
                <w:sz w:val="20"/>
                <w:szCs w:val="20"/>
              </w:rPr>
              <w:t xml:space="preserve">he Group </w:t>
            </w:r>
            <w:r w:rsidR="00602713" w:rsidRPr="00A15292">
              <w:rPr>
                <w:rFonts w:ascii="Arial" w:hAnsi="Arial" w:cs="Arial"/>
                <w:color w:val="000000"/>
                <w:spacing w:val="-8"/>
                <w:sz w:val="20"/>
                <w:szCs w:val="20"/>
              </w:rPr>
              <w:t xml:space="preserve">also </w:t>
            </w:r>
            <w:r w:rsidR="00B53E05" w:rsidRPr="00A15292">
              <w:rPr>
                <w:rFonts w:ascii="Arial" w:hAnsi="Arial" w:cs="Arial"/>
                <w:color w:val="000000"/>
                <w:spacing w:val="-8"/>
                <w:sz w:val="20"/>
                <w:szCs w:val="20"/>
              </w:rPr>
              <w:t>determined the expected credit loss on individual receivables</w:t>
            </w:r>
            <w:r w:rsidR="00D5604A" w:rsidRPr="00A15292">
              <w:rPr>
                <w:rFonts w:ascii="Arial" w:hAnsi="Arial" w:cs="Arial"/>
                <w:color w:val="000000"/>
                <w:spacing w:val="-8"/>
                <w:sz w:val="20"/>
                <w:szCs w:val="20"/>
              </w:rPr>
              <w:t>.</w:t>
            </w:r>
          </w:p>
          <w:p w14:paraId="21E6A504" w14:textId="77777777" w:rsidR="0078256D" w:rsidRPr="00A15292" w:rsidRDefault="0078256D" w:rsidP="00524216">
            <w:pPr>
              <w:pStyle w:val="Default"/>
              <w:ind w:right="33"/>
              <w:jc w:val="thaiDistribute"/>
              <w:rPr>
                <w:sz w:val="20"/>
                <w:szCs w:val="20"/>
              </w:rPr>
            </w:pPr>
          </w:p>
          <w:p w14:paraId="77DD9BA1" w14:textId="2A194EF5" w:rsidR="003472F8" w:rsidRPr="00A15292" w:rsidRDefault="0091719A" w:rsidP="003472F8">
            <w:pPr>
              <w:pStyle w:val="Default"/>
              <w:ind w:right="33"/>
              <w:jc w:val="thaiDistribute"/>
              <w:rPr>
                <w:sz w:val="20"/>
                <w:szCs w:val="20"/>
              </w:rPr>
            </w:pPr>
            <w:r w:rsidRPr="00A15292">
              <w:rPr>
                <w:spacing w:val="-8"/>
                <w:sz w:val="20"/>
                <w:szCs w:val="20"/>
              </w:rPr>
              <w:t>I determined that the measurement of the allowance</w:t>
            </w:r>
            <w:r w:rsidRPr="00A15292">
              <w:rPr>
                <w:sz w:val="20"/>
                <w:szCs w:val="20"/>
              </w:rPr>
              <w:t xml:space="preserve"> for expected credit loss of trade receivables to be </w:t>
            </w:r>
            <w:r w:rsidR="00602713" w:rsidRPr="00A15292">
              <w:rPr>
                <w:sz w:val="20"/>
                <w:szCs w:val="20"/>
              </w:rPr>
              <w:t>a</w:t>
            </w:r>
            <w:r w:rsidRPr="00A15292">
              <w:rPr>
                <w:sz w:val="20"/>
                <w:szCs w:val="20"/>
              </w:rPr>
              <w:t xml:space="preserve"> key audit matter because the trade receivables </w:t>
            </w:r>
            <w:r w:rsidRPr="00A15292">
              <w:rPr>
                <w:spacing w:val="-8"/>
                <w:sz w:val="20"/>
                <w:szCs w:val="20"/>
              </w:rPr>
              <w:t>amount is material to the consolidated</w:t>
            </w:r>
            <w:r w:rsidR="003D38E2" w:rsidRPr="00A15292">
              <w:rPr>
                <w:spacing w:val="-8"/>
                <w:sz w:val="20"/>
                <w:szCs w:val="20"/>
              </w:rPr>
              <w:t xml:space="preserve"> </w:t>
            </w:r>
            <w:r w:rsidRPr="00A15292">
              <w:rPr>
                <w:spacing w:val="-8"/>
                <w:sz w:val="20"/>
                <w:szCs w:val="20"/>
              </w:rPr>
              <w:t>and separate</w:t>
            </w:r>
            <w:r w:rsidRPr="00A15292">
              <w:rPr>
                <w:sz w:val="20"/>
                <w:szCs w:val="20"/>
              </w:rPr>
              <w:t xml:space="preserve"> financial statements.</w:t>
            </w:r>
            <w:r w:rsidR="00DC67FE" w:rsidRPr="00A15292">
              <w:rPr>
                <w:sz w:val="20"/>
                <w:szCs w:val="20"/>
              </w:rPr>
              <w:t xml:space="preserve"> </w:t>
            </w:r>
            <w:r w:rsidR="000A100C" w:rsidRPr="00A15292">
              <w:rPr>
                <w:sz w:val="20"/>
                <w:szCs w:val="20"/>
              </w:rPr>
              <w:t xml:space="preserve">The measurements of </w:t>
            </w:r>
            <w:r w:rsidR="00602713" w:rsidRPr="00A15292">
              <w:rPr>
                <w:sz w:val="20"/>
                <w:szCs w:val="20"/>
              </w:rPr>
              <w:t>the</w:t>
            </w:r>
            <w:r w:rsidR="000A100C" w:rsidRPr="00A15292">
              <w:rPr>
                <w:sz w:val="20"/>
                <w:szCs w:val="20"/>
              </w:rPr>
              <w:t xml:space="preserve"> allowanc</w:t>
            </w:r>
            <w:r w:rsidR="000A100C" w:rsidRPr="00A15292">
              <w:rPr>
                <w:spacing w:val="-8"/>
                <w:sz w:val="20"/>
                <w:szCs w:val="20"/>
              </w:rPr>
              <w:t>e are complex because it involves significant</w:t>
            </w:r>
            <w:r w:rsidR="000A100C" w:rsidRPr="00A15292">
              <w:rPr>
                <w:sz w:val="20"/>
                <w:szCs w:val="20"/>
              </w:rPr>
              <w:t xml:space="preserve"> mana</w:t>
            </w:r>
            <w:r w:rsidR="000A100C" w:rsidRPr="00A15292">
              <w:rPr>
                <w:spacing w:val="-8"/>
                <w:sz w:val="20"/>
                <w:szCs w:val="20"/>
              </w:rPr>
              <w:t>gement judg</w:t>
            </w:r>
            <w:r w:rsidR="003D38E2" w:rsidRPr="00A15292">
              <w:rPr>
                <w:spacing w:val="-8"/>
                <w:sz w:val="20"/>
                <w:szCs w:val="20"/>
              </w:rPr>
              <w:t>e</w:t>
            </w:r>
            <w:r w:rsidR="000A100C" w:rsidRPr="00A15292">
              <w:rPr>
                <w:spacing w:val="-8"/>
                <w:sz w:val="20"/>
                <w:szCs w:val="20"/>
              </w:rPr>
              <w:t>ment in classif</w:t>
            </w:r>
            <w:r w:rsidR="00602713" w:rsidRPr="00A15292">
              <w:rPr>
                <w:spacing w:val="-8"/>
                <w:sz w:val="20"/>
                <w:szCs w:val="20"/>
              </w:rPr>
              <w:t>ying</w:t>
            </w:r>
            <w:r w:rsidR="000A100C" w:rsidRPr="00A15292">
              <w:rPr>
                <w:spacing w:val="-8"/>
                <w:sz w:val="20"/>
                <w:szCs w:val="20"/>
              </w:rPr>
              <w:t xml:space="preserve"> the </w:t>
            </w:r>
            <w:r w:rsidR="003D38E2" w:rsidRPr="00A15292">
              <w:rPr>
                <w:spacing w:val="-8"/>
                <w:sz w:val="20"/>
                <w:szCs w:val="20"/>
              </w:rPr>
              <w:t>portfolio</w:t>
            </w:r>
            <w:r w:rsidR="000A100C" w:rsidRPr="00A15292">
              <w:rPr>
                <w:sz w:val="20"/>
                <w:szCs w:val="20"/>
              </w:rPr>
              <w:t xml:space="preserve"> of receivables by </w:t>
            </w:r>
            <w:r w:rsidR="003E67E4">
              <w:rPr>
                <w:sz w:val="20"/>
                <w:szCs w:val="20"/>
              </w:rPr>
              <w:t>similar</w:t>
            </w:r>
            <w:r w:rsidR="000A100C" w:rsidRPr="00A15292">
              <w:rPr>
                <w:sz w:val="20"/>
                <w:szCs w:val="20"/>
              </w:rPr>
              <w:t xml:space="preserve"> credit risk characteristics</w:t>
            </w:r>
            <w:r w:rsidR="003E67E4">
              <w:rPr>
                <w:sz w:val="20"/>
                <w:szCs w:val="20"/>
              </w:rPr>
              <w:t xml:space="preserve"> and estimates the allowance for expected credit loss</w:t>
            </w:r>
            <w:r w:rsidR="000A100C" w:rsidRPr="00A15292">
              <w:rPr>
                <w:sz w:val="20"/>
                <w:szCs w:val="20"/>
              </w:rPr>
              <w:t xml:space="preserve">. Historical data is also required to calculate the probability of </w:t>
            </w:r>
            <w:r w:rsidR="003D38E2" w:rsidRPr="00A15292">
              <w:rPr>
                <w:sz w:val="20"/>
                <w:szCs w:val="20"/>
              </w:rPr>
              <w:t xml:space="preserve">expected </w:t>
            </w:r>
            <w:r w:rsidR="000A100C" w:rsidRPr="00A15292">
              <w:rPr>
                <w:sz w:val="20"/>
                <w:szCs w:val="20"/>
              </w:rPr>
              <w:t xml:space="preserve">credit loss </w:t>
            </w:r>
            <w:r w:rsidR="00B70775" w:rsidRPr="00A15292">
              <w:rPr>
                <w:sz w:val="20"/>
                <w:szCs w:val="20"/>
              </w:rPr>
              <w:t>on the portfolio</w:t>
            </w:r>
            <w:r w:rsidR="000A100C" w:rsidRPr="00A15292">
              <w:rPr>
                <w:sz w:val="20"/>
                <w:szCs w:val="20"/>
              </w:rPr>
              <w:t xml:space="preserve"> </w:t>
            </w:r>
            <w:r w:rsidR="00415766" w:rsidRPr="00A15292">
              <w:rPr>
                <w:sz w:val="20"/>
                <w:szCs w:val="20"/>
              </w:rPr>
              <w:t xml:space="preserve">of receivables and </w:t>
            </w:r>
            <w:r w:rsidR="000A100C" w:rsidRPr="00A15292">
              <w:rPr>
                <w:sz w:val="20"/>
                <w:szCs w:val="20"/>
              </w:rPr>
              <w:t xml:space="preserve">individual receivables. </w:t>
            </w:r>
          </w:p>
        </w:tc>
        <w:tc>
          <w:tcPr>
            <w:tcW w:w="4536" w:type="dxa"/>
            <w:tcBorders>
              <w:bottom w:val="single" w:sz="4" w:space="0" w:color="auto"/>
            </w:tcBorders>
            <w:shd w:val="clear" w:color="auto" w:fill="auto"/>
          </w:tcPr>
          <w:p w14:paraId="20406AAC" w14:textId="69BE4D23" w:rsidR="00DC67FE" w:rsidRPr="00A15292" w:rsidRDefault="00DC67FE" w:rsidP="007B5E73">
            <w:pPr>
              <w:pStyle w:val="Default"/>
              <w:tabs>
                <w:tab w:val="left" w:pos="258"/>
              </w:tabs>
              <w:jc w:val="thaiDistribute"/>
              <w:rPr>
                <w:spacing w:val="-8"/>
                <w:sz w:val="20"/>
                <w:szCs w:val="20"/>
              </w:rPr>
            </w:pPr>
            <w:r w:rsidRPr="00A15292">
              <w:rPr>
                <w:spacing w:val="-8"/>
                <w:sz w:val="20"/>
                <w:szCs w:val="20"/>
              </w:rPr>
              <w:t>I carried out the following procedures to assess the measurement of the allowance for expected credit loss of trade receivables prepared by management:</w:t>
            </w:r>
          </w:p>
          <w:p w14:paraId="71541FCE" w14:textId="6F426B23" w:rsidR="007B5E73" w:rsidRPr="00A15292" w:rsidRDefault="007B5E73" w:rsidP="00431EF1">
            <w:pPr>
              <w:pStyle w:val="Default"/>
              <w:tabs>
                <w:tab w:val="left" w:pos="258"/>
              </w:tabs>
              <w:ind w:left="258"/>
              <w:jc w:val="thaiDistribute"/>
              <w:rPr>
                <w:sz w:val="6"/>
                <w:szCs w:val="6"/>
              </w:rPr>
            </w:pPr>
          </w:p>
          <w:p w14:paraId="24365F70" w14:textId="51B3A065" w:rsidR="007B5E73" w:rsidRPr="00A15292" w:rsidRDefault="00524216" w:rsidP="009C1976">
            <w:pPr>
              <w:pStyle w:val="Default"/>
              <w:numPr>
                <w:ilvl w:val="0"/>
                <w:numId w:val="7"/>
              </w:numPr>
              <w:tabs>
                <w:tab w:val="left" w:pos="258"/>
              </w:tabs>
              <w:ind w:left="258" w:hanging="270"/>
              <w:jc w:val="both"/>
              <w:rPr>
                <w:spacing w:val="-8"/>
                <w:sz w:val="20"/>
                <w:szCs w:val="20"/>
              </w:rPr>
            </w:pPr>
            <w:r w:rsidRPr="00A15292">
              <w:rPr>
                <w:spacing w:val="-8"/>
                <w:sz w:val="20"/>
                <w:szCs w:val="20"/>
              </w:rPr>
              <w:t xml:space="preserve">Evaluated the appropriateness of </w:t>
            </w:r>
            <w:r w:rsidR="007A592A">
              <w:rPr>
                <w:spacing w:val="-8"/>
                <w:sz w:val="20"/>
                <w:szCs w:val="20"/>
              </w:rPr>
              <w:t xml:space="preserve">applying the </w:t>
            </w:r>
            <w:r w:rsidRPr="00A15292">
              <w:rPr>
                <w:spacing w:val="-8"/>
                <w:sz w:val="20"/>
                <w:szCs w:val="20"/>
              </w:rPr>
              <w:t xml:space="preserve">accounting policies </w:t>
            </w:r>
            <w:r w:rsidR="00EF3C1F" w:rsidRPr="00A15292">
              <w:rPr>
                <w:spacing w:val="-8"/>
                <w:sz w:val="20"/>
                <w:szCs w:val="20"/>
              </w:rPr>
              <w:t>accord</w:t>
            </w:r>
            <w:r w:rsidRPr="00A15292">
              <w:rPr>
                <w:spacing w:val="-8"/>
                <w:sz w:val="20"/>
                <w:szCs w:val="20"/>
              </w:rPr>
              <w:t>ing</w:t>
            </w:r>
            <w:r w:rsidR="00EF3C1F" w:rsidRPr="00A15292">
              <w:rPr>
                <w:spacing w:val="-8"/>
                <w:sz w:val="20"/>
                <w:szCs w:val="20"/>
              </w:rPr>
              <w:t xml:space="preserve"> to</w:t>
            </w:r>
            <w:r w:rsidRPr="00A15292">
              <w:rPr>
                <w:spacing w:val="-8"/>
                <w:sz w:val="20"/>
                <w:szCs w:val="20"/>
              </w:rPr>
              <w:t xml:space="preserve"> TFRS 9.</w:t>
            </w:r>
          </w:p>
          <w:p w14:paraId="44EBF48A" w14:textId="77777777" w:rsidR="000E4D28" w:rsidRPr="00A15292" w:rsidRDefault="000E4D28" w:rsidP="000E4D28">
            <w:pPr>
              <w:pStyle w:val="Default"/>
              <w:tabs>
                <w:tab w:val="left" w:pos="258"/>
              </w:tabs>
              <w:ind w:left="-12"/>
              <w:jc w:val="both"/>
              <w:rPr>
                <w:spacing w:val="-8"/>
                <w:sz w:val="6"/>
                <w:szCs w:val="6"/>
              </w:rPr>
            </w:pPr>
          </w:p>
          <w:p w14:paraId="0007D1EA" w14:textId="01A4794D" w:rsidR="00D5604A" w:rsidRPr="00A15292" w:rsidRDefault="00D5604A" w:rsidP="009C1976">
            <w:pPr>
              <w:pStyle w:val="Default"/>
              <w:numPr>
                <w:ilvl w:val="0"/>
                <w:numId w:val="7"/>
              </w:numPr>
              <w:tabs>
                <w:tab w:val="left" w:pos="258"/>
              </w:tabs>
              <w:ind w:left="258" w:hanging="270"/>
              <w:jc w:val="both"/>
              <w:rPr>
                <w:spacing w:val="-8"/>
                <w:sz w:val="20"/>
                <w:szCs w:val="20"/>
              </w:rPr>
            </w:pPr>
            <w:r w:rsidRPr="00A15292">
              <w:rPr>
                <w:spacing w:val="-8"/>
                <w:sz w:val="20"/>
                <w:szCs w:val="20"/>
              </w:rPr>
              <w:t>Evaluated the appropriateness of classification of the portfolio of receivables</w:t>
            </w:r>
            <w:r w:rsidR="00263DD1">
              <w:rPr>
                <w:rFonts w:cs="Cordia New" w:hint="cs"/>
                <w:spacing w:val="-8"/>
                <w:sz w:val="20"/>
                <w:szCs w:val="20"/>
                <w:cs/>
              </w:rPr>
              <w:t xml:space="preserve"> </w:t>
            </w:r>
            <w:r w:rsidR="00263DD1">
              <w:rPr>
                <w:rFonts w:cs="Cordia New"/>
                <w:spacing w:val="-8"/>
                <w:sz w:val="20"/>
                <w:szCs w:val="20"/>
              </w:rPr>
              <w:t>with</w:t>
            </w:r>
            <w:r w:rsidR="007A592A">
              <w:rPr>
                <w:spacing w:val="-8"/>
                <w:sz w:val="20"/>
                <w:szCs w:val="20"/>
              </w:rPr>
              <w:t xml:space="preserve"> similar</w:t>
            </w:r>
            <w:r w:rsidRPr="00A15292">
              <w:rPr>
                <w:spacing w:val="-8"/>
                <w:sz w:val="20"/>
                <w:szCs w:val="20"/>
              </w:rPr>
              <w:t xml:space="preserve"> credit risk characteristics.</w:t>
            </w:r>
          </w:p>
          <w:p w14:paraId="4D856C12" w14:textId="77777777" w:rsidR="007B5E73" w:rsidRPr="00A15292" w:rsidRDefault="007B5E73" w:rsidP="007B5E73">
            <w:pPr>
              <w:pStyle w:val="Default"/>
              <w:tabs>
                <w:tab w:val="left" w:pos="258"/>
              </w:tabs>
              <w:ind w:left="258"/>
              <w:jc w:val="thaiDistribute"/>
              <w:rPr>
                <w:sz w:val="6"/>
                <w:szCs w:val="6"/>
              </w:rPr>
            </w:pPr>
          </w:p>
          <w:p w14:paraId="3E5E6FD9" w14:textId="0B6D6D19" w:rsidR="007B5E73" w:rsidRPr="00A15292" w:rsidRDefault="00EF3C1F" w:rsidP="007B5E73">
            <w:pPr>
              <w:pStyle w:val="Default"/>
              <w:numPr>
                <w:ilvl w:val="0"/>
                <w:numId w:val="7"/>
              </w:numPr>
              <w:tabs>
                <w:tab w:val="left" w:pos="258"/>
              </w:tabs>
              <w:ind w:left="258" w:hanging="270"/>
              <w:jc w:val="thaiDistribute"/>
              <w:rPr>
                <w:sz w:val="20"/>
                <w:szCs w:val="20"/>
              </w:rPr>
            </w:pPr>
            <w:r w:rsidRPr="00A15292">
              <w:rPr>
                <w:spacing w:val="-8"/>
                <w:sz w:val="20"/>
                <w:szCs w:val="20"/>
              </w:rPr>
              <w:t>S</w:t>
            </w:r>
            <w:r w:rsidR="00932103" w:rsidRPr="00A15292">
              <w:rPr>
                <w:spacing w:val="-8"/>
                <w:sz w:val="20"/>
                <w:szCs w:val="20"/>
              </w:rPr>
              <w:t>implified approach</w:t>
            </w:r>
            <w:r w:rsidR="00524216" w:rsidRPr="00A15292">
              <w:rPr>
                <w:sz w:val="20"/>
                <w:szCs w:val="20"/>
              </w:rPr>
              <w:t>:</w:t>
            </w:r>
          </w:p>
          <w:p w14:paraId="0EF1398B" w14:textId="77777777" w:rsidR="000E4D28" w:rsidRPr="00A15292" w:rsidRDefault="000E4D28" w:rsidP="000E4D28">
            <w:pPr>
              <w:pStyle w:val="Default"/>
              <w:tabs>
                <w:tab w:val="left" w:pos="258"/>
              </w:tabs>
              <w:jc w:val="thaiDistribute"/>
              <w:rPr>
                <w:sz w:val="6"/>
                <w:szCs w:val="6"/>
              </w:rPr>
            </w:pPr>
          </w:p>
          <w:p w14:paraId="72658A83" w14:textId="56B131E2" w:rsidR="00524216" w:rsidRPr="00A15292" w:rsidRDefault="00D5604A" w:rsidP="00D5604A">
            <w:pPr>
              <w:pStyle w:val="Default"/>
              <w:numPr>
                <w:ilvl w:val="0"/>
                <w:numId w:val="6"/>
              </w:numPr>
              <w:tabs>
                <w:tab w:val="left" w:pos="528"/>
              </w:tabs>
              <w:ind w:left="528" w:hanging="262"/>
              <w:jc w:val="both"/>
              <w:rPr>
                <w:spacing w:val="-14"/>
                <w:sz w:val="20"/>
                <w:szCs w:val="20"/>
              </w:rPr>
            </w:pPr>
            <w:r w:rsidRPr="00A15292">
              <w:rPr>
                <w:spacing w:val="-14"/>
                <w:sz w:val="20"/>
                <w:szCs w:val="20"/>
              </w:rPr>
              <w:t>Tested the accuracy of the trade receivables aging report by checking it against related invoices on a sampling basis.</w:t>
            </w:r>
          </w:p>
          <w:p w14:paraId="48C3E044" w14:textId="77777777" w:rsidR="00D5604A" w:rsidRPr="00A15292" w:rsidRDefault="00D5604A" w:rsidP="00D5604A">
            <w:pPr>
              <w:pStyle w:val="Default"/>
              <w:tabs>
                <w:tab w:val="left" w:pos="528"/>
              </w:tabs>
              <w:ind w:left="528"/>
              <w:jc w:val="both"/>
              <w:rPr>
                <w:spacing w:val="-14"/>
                <w:sz w:val="6"/>
                <w:szCs w:val="6"/>
              </w:rPr>
            </w:pPr>
          </w:p>
          <w:p w14:paraId="04DCF50C" w14:textId="54FCBCC0" w:rsidR="000C414A" w:rsidRPr="00A15292" w:rsidRDefault="00524216" w:rsidP="00CC3060">
            <w:pPr>
              <w:pStyle w:val="Default"/>
              <w:numPr>
                <w:ilvl w:val="0"/>
                <w:numId w:val="6"/>
              </w:numPr>
              <w:tabs>
                <w:tab w:val="left" w:pos="528"/>
              </w:tabs>
              <w:ind w:left="528" w:hanging="262"/>
              <w:jc w:val="both"/>
              <w:rPr>
                <w:spacing w:val="-14"/>
                <w:sz w:val="20"/>
                <w:szCs w:val="20"/>
              </w:rPr>
            </w:pPr>
            <w:r w:rsidRPr="00A15292">
              <w:rPr>
                <w:spacing w:val="-14"/>
                <w:sz w:val="20"/>
                <w:szCs w:val="20"/>
              </w:rPr>
              <w:t>Challenged management on the appropriateness of their assumptions and estimates by testing the assumptions</w:t>
            </w:r>
            <w:r w:rsidR="00A85EA8" w:rsidRPr="00A15292">
              <w:rPr>
                <w:spacing w:val="-14"/>
                <w:sz w:val="20"/>
                <w:szCs w:val="20"/>
                <w:cs/>
              </w:rPr>
              <w:t xml:space="preserve"> </w:t>
            </w:r>
            <w:r w:rsidR="00A85EA8" w:rsidRPr="00A15292">
              <w:rPr>
                <w:spacing w:val="-14"/>
                <w:sz w:val="20"/>
                <w:szCs w:val="20"/>
              </w:rPr>
              <w:t>used</w:t>
            </w:r>
            <w:r w:rsidR="00E13294" w:rsidRPr="00A15292">
              <w:rPr>
                <w:spacing w:val="-14"/>
                <w:sz w:val="20"/>
                <w:szCs w:val="20"/>
              </w:rPr>
              <w:t xml:space="preserve"> to measure </w:t>
            </w:r>
            <w:r w:rsidRPr="00A15292">
              <w:rPr>
                <w:spacing w:val="-14"/>
                <w:sz w:val="20"/>
                <w:szCs w:val="20"/>
              </w:rPr>
              <w:t xml:space="preserve">the </w:t>
            </w:r>
            <w:r w:rsidR="00F33AFD" w:rsidRPr="00A15292">
              <w:rPr>
                <w:spacing w:val="-14"/>
                <w:sz w:val="20"/>
                <w:szCs w:val="20"/>
              </w:rPr>
              <w:t xml:space="preserve">allowance for expected credit loss </w:t>
            </w:r>
            <w:r w:rsidR="00E13294" w:rsidRPr="00A15292">
              <w:rPr>
                <w:spacing w:val="-14"/>
                <w:sz w:val="20"/>
                <w:szCs w:val="20"/>
              </w:rPr>
              <w:t>of</w:t>
            </w:r>
            <w:r w:rsidR="00F33AFD" w:rsidRPr="00A15292">
              <w:rPr>
                <w:spacing w:val="-14"/>
                <w:sz w:val="20"/>
                <w:szCs w:val="20"/>
              </w:rPr>
              <w:t xml:space="preserve"> trade receivables</w:t>
            </w:r>
            <w:r w:rsidR="000E4D28" w:rsidRPr="00A15292">
              <w:rPr>
                <w:spacing w:val="-14"/>
                <w:sz w:val="20"/>
                <w:szCs w:val="20"/>
              </w:rPr>
              <w:t>.</w:t>
            </w:r>
          </w:p>
          <w:p w14:paraId="3BA700AB" w14:textId="77777777" w:rsidR="000E4D28" w:rsidRPr="00A15292" w:rsidRDefault="000E4D28" w:rsidP="000E4D28">
            <w:pPr>
              <w:pStyle w:val="Default"/>
              <w:tabs>
                <w:tab w:val="left" w:pos="528"/>
              </w:tabs>
              <w:jc w:val="both"/>
              <w:rPr>
                <w:sz w:val="6"/>
                <w:szCs w:val="6"/>
              </w:rPr>
            </w:pPr>
          </w:p>
          <w:p w14:paraId="584A4D69" w14:textId="4D6A6890" w:rsidR="00B70775" w:rsidRPr="00A15292" w:rsidRDefault="00EF3C1F" w:rsidP="000C414A">
            <w:pPr>
              <w:pStyle w:val="Default"/>
              <w:numPr>
                <w:ilvl w:val="0"/>
                <w:numId w:val="6"/>
              </w:numPr>
              <w:tabs>
                <w:tab w:val="left" w:pos="528"/>
              </w:tabs>
              <w:ind w:left="528" w:hanging="262"/>
              <w:jc w:val="both"/>
              <w:rPr>
                <w:sz w:val="20"/>
                <w:szCs w:val="20"/>
              </w:rPr>
            </w:pPr>
            <w:r w:rsidRPr="00A15292">
              <w:rPr>
                <w:spacing w:val="-8"/>
                <w:sz w:val="20"/>
                <w:szCs w:val="20"/>
              </w:rPr>
              <w:t>Rec</w:t>
            </w:r>
            <w:r w:rsidR="004D498F" w:rsidRPr="00A15292">
              <w:rPr>
                <w:spacing w:val="-8"/>
                <w:sz w:val="20"/>
                <w:szCs w:val="20"/>
              </w:rPr>
              <w:t>alculated the amount of expected credit</w:t>
            </w:r>
            <w:r w:rsidR="004D498F" w:rsidRPr="00A15292">
              <w:rPr>
                <w:sz w:val="20"/>
                <w:szCs w:val="20"/>
              </w:rPr>
              <w:t xml:space="preserve"> los</w:t>
            </w:r>
            <w:r w:rsidR="004D498F" w:rsidRPr="00A15292">
              <w:rPr>
                <w:spacing w:val="-8"/>
                <w:sz w:val="20"/>
                <w:szCs w:val="20"/>
              </w:rPr>
              <w:t xml:space="preserve">s </w:t>
            </w:r>
            <w:r w:rsidR="007A38AB" w:rsidRPr="00A15292">
              <w:rPr>
                <w:spacing w:val="-8"/>
                <w:sz w:val="20"/>
                <w:szCs w:val="20"/>
              </w:rPr>
              <w:t xml:space="preserve">calculated from </w:t>
            </w:r>
            <w:r w:rsidR="000C414A" w:rsidRPr="00A15292">
              <w:rPr>
                <w:spacing w:val="-8"/>
                <w:sz w:val="20"/>
                <w:szCs w:val="20"/>
              </w:rPr>
              <w:t xml:space="preserve">the </w:t>
            </w:r>
            <w:r w:rsidR="007A38AB" w:rsidRPr="00A15292">
              <w:rPr>
                <w:spacing w:val="-8"/>
                <w:sz w:val="20"/>
                <w:szCs w:val="20"/>
              </w:rPr>
              <w:t xml:space="preserve">rolling credit method </w:t>
            </w:r>
            <w:r w:rsidR="004D498F" w:rsidRPr="00A15292">
              <w:rPr>
                <w:spacing w:val="-8"/>
                <w:sz w:val="20"/>
                <w:szCs w:val="20"/>
              </w:rPr>
              <w:t>and</w:t>
            </w:r>
            <w:r w:rsidR="004D498F" w:rsidRPr="00A15292">
              <w:rPr>
                <w:sz w:val="20"/>
                <w:szCs w:val="20"/>
              </w:rPr>
              <w:t xml:space="preserve"> evaluate</w:t>
            </w:r>
            <w:r w:rsidR="004D498F" w:rsidRPr="00A15292">
              <w:rPr>
                <w:spacing w:val="-8"/>
                <w:sz w:val="20"/>
                <w:szCs w:val="20"/>
              </w:rPr>
              <w:t xml:space="preserve">d </w:t>
            </w:r>
            <w:r w:rsidR="004D498F" w:rsidRPr="00A15292">
              <w:rPr>
                <w:sz w:val="20"/>
                <w:szCs w:val="20"/>
              </w:rPr>
              <w:t xml:space="preserve">the calculation results </w:t>
            </w:r>
            <w:r w:rsidR="000C414A" w:rsidRPr="00A15292">
              <w:rPr>
                <w:sz w:val="20"/>
                <w:szCs w:val="20"/>
              </w:rPr>
              <w:t>in</w:t>
            </w:r>
            <w:r w:rsidR="004D498F" w:rsidRPr="00A15292">
              <w:rPr>
                <w:sz w:val="20"/>
                <w:szCs w:val="20"/>
              </w:rPr>
              <w:t xml:space="preserve"> compar</w:t>
            </w:r>
            <w:r w:rsidR="000C414A" w:rsidRPr="00A15292">
              <w:rPr>
                <w:sz w:val="20"/>
                <w:szCs w:val="20"/>
              </w:rPr>
              <w:t>ison</w:t>
            </w:r>
            <w:r w:rsidR="004D498F" w:rsidRPr="00A15292">
              <w:rPr>
                <w:sz w:val="20"/>
                <w:szCs w:val="20"/>
              </w:rPr>
              <w:t xml:space="preserve"> with the Company’s records.</w:t>
            </w:r>
          </w:p>
          <w:p w14:paraId="0AA6F6C2" w14:textId="77777777" w:rsidR="00B70775" w:rsidRPr="00A15292" w:rsidRDefault="00B70775" w:rsidP="00431EF1">
            <w:pPr>
              <w:pStyle w:val="Default"/>
              <w:tabs>
                <w:tab w:val="left" w:pos="258"/>
              </w:tabs>
              <w:ind w:left="258"/>
              <w:jc w:val="thaiDistribute"/>
              <w:rPr>
                <w:sz w:val="10"/>
                <w:szCs w:val="10"/>
              </w:rPr>
            </w:pPr>
          </w:p>
          <w:p w14:paraId="42552CA5" w14:textId="77777777" w:rsidR="00F42789" w:rsidRPr="00A15292" w:rsidRDefault="00F42789" w:rsidP="00F42789">
            <w:pPr>
              <w:pStyle w:val="Default"/>
              <w:numPr>
                <w:ilvl w:val="0"/>
                <w:numId w:val="7"/>
              </w:numPr>
              <w:tabs>
                <w:tab w:val="left" w:pos="258"/>
              </w:tabs>
              <w:ind w:left="258" w:hanging="270"/>
              <w:jc w:val="thaiDistribute"/>
              <w:rPr>
                <w:sz w:val="20"/>
                <w:szCs w:val="20"/>
              </w:rPr>
            </w:pPr>
            <w:r w:rsidRPr="00A15292">
              <w:rPr>
                <w:sz w:val="20"/>
                <w:szCs w:val="20"/>
              </w:rPr>
              <w:t>Specific provision approach:</w:t>
            </w:r>
          </w:p>
          <w:p w14:paraId="589E8A4F" w14:textId="77777777" w:rsidR="00F42789" w:rsidRPr="00A15292" w:rsidRDefault="00F42789" w:rsidP="00F42789">
            <w:pPr>
              <w:pStyle w:val="Default"/>
              <w:tabs>
                <w:tab w:val="left" w:pos="258"/>
              </w:tabs>
              <w:ind w:left="258"/>
              <w:jc w:val="thaiDistribute"/>
              <w:rPr>
                <w:sz w:val="6"/>
                <w:szCs w:val="6"/>
              </w:rPr>
            </w:pPr>
          </w:p>
          <w:p w14:paraId="4253C917" w14:textId="26544730" w:rsidR="00A85EA8" w:rsidRPr="00A15292" w:rsidRDefault="00F42789" w:rsidP="00F42789">
            <w:pPr>
              <w:pStyle w:val="Default"/>
              <w:numPr>
                <w:ilvl w:val="0"/>
                <w:numId w:val="6"/>
              </w:numPr>
              <w:tabs>
                <w:tab w:val="left" w:pos="528"/>
              </w:tabs>
              <w:ind w:left="528" w:hanging="262"/>
              <w:jc w:val="both"/>
              <w:rPr>
                <w:sz w:val="20"/>
                <w:szCs w:val="20"/>
              </w:rPr>
            </w:pPr>
            <w:r w:rsidRPr="00A15292">
              <w:rPr>
                <w:spacing w:val="-14"/>
                <w:sz w:val="20"/>
                <w:szCs w:val="20"/>
              </w:rPr>
              <w:t>Challenged management on the appropriateness</w:t>
            </w:r>
            <w:r w:rsidRPr="00A15292">
              <w:rPr>
                <w:sz w:val="20"/>
                <w:szCs w:val="20"/>
              </w:rPr>
              <w:t xml:space="preserve"> </w:t>
            </w:r>
            <w:r w:rsidRPr="00A15292">
              <w:rPr>
                <w:spacing w:val="-6"/>
                <w:sz w:val="20"/>
                <w:szCs w:val="20"/>
              </w:rPr>
              <w:t>of the</w:t>
            </w:r>
            <w:r w:rsidR="001947A5" w:rsidRPr="00A15292">
              <w:rPr>
                <w:spacing w:val="-6"/>
                <w:sz w:val="20"/>
                <w:szCs w:val="20"/>
              </w:rPr>
              <w:t>ir</w:t>
            </w:r>
            <w:r w:rsidRPr="00A15292">
              <w:rPr>
                <w:spacing w:val="-6"/>
                <w:sz w:val="20"/>
                <w:szCs w:val="20"/>
              </w:rPr>
              <w:t xml:space="preserve"> </w:t>
            </w:r>
            <w:r w:rsidR="00A85EA8" w:rsidRPr="00A15292">
              <w:rPr>
                <w:spacing w:val="-6"/>
                <w:sz w:val="20"/>
                <w:szCs w:val="20"/>
              </w:rPr>
              <w:t xml:space="preserve">significant </w:t>
            </w:r>
            <w:r w:rsidRPr="00A15292">
              <w:rPr>
                <w:spacing w:val="-6"/>
                <w:sz w:val="20"/>
                <w:szCs w:val="20"/>
              </w:rPr>
              <w:t xml:space="preserve">assumptions </w:t>
            </w:r>
            <w:r w:rsidR="00A85EA8" w:rsidRPr="00A15292">
              <w:rPr>
                <w:spacing w:val="-6"/>
                <w:sz w:val="20"/>
                <w:szCs w:val="20"/>
              </w:rPr>
              <w:t>and tested the reasonableness of the</w:t>
            </w:r>
            <w:r w:rsidR="001947A5" w:rsidRPr="00A15292">
              <w:rPr>
                <w:spacing w:val="-6"/>
                <w:sz w:val="20"/>
                <w:szCs w:val="20"/>
              </w:rPr>
              <w:t>ir</w:t>
            </w:r>
            <w:r w:rsidR="00A85EA8" w:rsidRPr="00A15292">
              <w:rPr>
                <w:spacing w:val="-6"/>
                <w:sz w:val="20"/>
                <w:szCs w:val="20"/>
              </w:rPr>
              <w:t xml:space="preserve"> assumptions and estimates used to calculate the probability of the default of individual receivables.</w:t>
            </w:r>
          </w:p>
          <w:p w14:paraId="5A40B002" w14:textId="77777777" w:rsidR="00A85EA8" w:rsidRPr="00A15292" w:rsidRDefault="00A85EA8" w:rsidP="00431EF1">
            <w:pPr>
              <w:pStyle w:val="Default"/>
              <w:tabs>
                <w:tab w:val="left" w:pos="258"/>
              </w:tabs>
              <w:ind w:left="258"/>
              <w:jc w:val="thaiDistribute"/>
              <w:rPr>
                <w:sz w:val="6"/>
                <w:szCs w:val="6"/>
              </w:rPr>
            </w:pPr>
          </w:p>
          <w:p w14:paraId="552CE6C5" w14:textId="2ECCD8AC" w:rsidR="00F42789" w:rsidRPr="00A15292" w:rsidRDefault="00A85EA8" w:rsidP="00A85EA8">
            <w:pPr>
              <w:pStyle w:val="Default"/>
              <w:numPr>
                <w:ilvl w:val="0"/>
                <w:numId w:val="6"/>
              </w:numPr>
              <w:tabs>
                <w:tab w:val="left" w:pos="528"/>
              </w:tabs>
              <w:ind w:left="528" w:hanging="262"/>
              <w:jc w:val="both"/>
              <w:rPr>
                <w:spacing w:val="-12"/>
                <w:sz w:val="20"/>
                <w:szCs w:val="20"/>
              </w:rPr>
            </w:pPr>
            <w:r w:rsidRPr="00A15292">
              <w:rPr>
                <w:sz w:val="20"/>
                <w:szCs w:val="20"/>
              </w:rPr>
              <w:t xml:space="preserve">Assessed the reliability of their significant assumptions and estimates by considering </w:t>
            </w:r>
            <w:r w:rsidR="00F42789" w:rsidRPr="00A15292">
              <w:rPr>
                <w:spacing w:val="-12"/>
                <w:sz w:val="20"/>
                <w:szCs w:val="20"/>
              </w:rPr>
              <w:t>historical collection experiences</w:t>
            </w:r>
            <w:r w:rsidRPr="00A15292">
              <w:rPr>
                <w:spacing w:val="-12"/>
                <w:sz w:val="20"/>
                <w:szCs w:val="20"/>
              </w:rPr>
              <w:t>,</w:t>
            </w:r>
            <w:r w:rsidR="00F42789" w:rsidRPr="00A15292">
              <w:rPr>
                <w:spacing w:val="-12"/>
                <w:sz w:val="20"/>
                <w:szCs w:val="20"/>
              </w:rPr>
              <w:t xml:space="preserve"> financial position of </w:t>
            </w:r>
            <w:r w:rsidRPr="00A15292">
              <w:rPr>
                <w:spacing w:val="-12"/>
                <w:sz w:val="20"/>
                <w:szCs w:val="20"/>
              </w:rPr>
              <w:t xml:space="preserve">the </w:t>
            </w:r>
            <w:r w:rsidR="00F42789" w:rsidRPr="00A15292">
              <w:rPr>
                <w:spacing w:val="-12"/>
                <w:sz w:val="20"/>
                <w:szCs w:val="20"/>
              </w:rPr>
              <w:t>receivable</w:t>
            </w:r>
            <w:r w:rsidR="00934C85" w:rsidRPr="00A15292">
              <w:rPr>
                <w:spacing w:val="-12"/>
                <w:sz w:val="20"/>
                <w:szCs w:val="20"/>
              </w:rPr>
              <w:t>s</w:t>
            </w:r>
            <w:r w:rsidR="00F42789" w:rsidRPr="00A15292">
              <w:rPr>
                <w:spacing w:val="-12"/>
                <w:sz w:val="20"/>
                <w:szCs w:val="20"/>
                <w:cs/>
              </w:rPr>
              <w:t xml:space="preserve"> </w:t>
            </w:r>
            <w:r w:rsidR="00F42789" w:rsidRPr="00A15292">
              <w:rPr>
                <w:spacing w:val="-12"/>
                <w:sz w:val="20"/>
                <w:szCs w:val="20"/>
              </w:rPr>
              <w:t>and ability to pay the debts</w:t>
            </w:r>
            <w:r w:rsidRPr="00A15292">
              <w:rPr>
                <w:spacing w:val="-12"/>
                <w:sz w:val="20"/>
                <w:szCs w:val="20"/>
              </w:rPr>
              <w:t>.</w:t>
            </w:r>
          </w:p>
          <w:p w14:paraId="369DE6E3" w14:textId="77777777" w:rsidR="00F42789" w:rsidRPr="00A15292" w:rsidRDefault="00F42789" w:rsidP="001904C6">
            <w:pPr>
              <w:pStyle w:val="Default"/>
              <w:tabs>
                <w:tab w:val="left" w:pos="258"/>
              </w:tabs>
              <w:jc w:val="thaiDistribute"/>
              <w:rPr>
                <w:sz w:val="6"/>
                <w:szCs w:val="6"/>
              </w:rPr>
            </w:pPr>
          </w:p>
          <w:p w14:paraId="62AF6BB4" w14:textId="77777777" w:rsidR="00F42789" w:rsidRPr="00A15292" w:rsidRDefault="00F42789" w:rsidP="00F42789">
            <w:pPr>
              <w:pStyle w:val="Default"/>
              <w:numPr>
                <w:ilvl w:val="0"/>
                <w:numId w:val="6"/>
              </w:numPr>
              <w:tabs>
                <w:tab w:val="left" w:pos="528"/>
              </w:tabs>
              <w:ind w:left="528" w:hanging="262"/>
              <w:jc w:val="both"/>
              <w:rPr>
                <w:sz w:val="20"/>
                <w:szCs w:val="20"/>
              </w:rPr>
            </w:pPr>
            <w:r w:rsidRPr="00A15292">
              <w:rPr>
                <w:sz w:val="20"/>
                <w:szCs w:val="20"/>
              </w:rPr>
              <w:t>Ass</w:t>
            </w:r>
            <w:r w:rsidRPr="00A15292">
              <w:rPr>
                <w:spacing w:val="-8"/>
                <w:sz w:val="20"/>
                <w:szCs w:val="20"/>
              </w:rPr>
              <w:t>essed customers’ ability to pay the debts</w:t>
            </w:r>
            <w:r w:rsidRPr="00A15292">
              <w:rPr>
                <w:sz w:val="20"/>
                <w:szCs w:val="20"/>
              </w:rPr>
              <w:t xml:space="preserve"> </w:t>
            </w:r>
            <w:r w:rsidRPr="00A15292">
              <w:rPr>
                <w:spacing w:val="-8"/>
                <w:sz w:val="20"/>
                <w:szCs w:val="20"/>
              </w:rPr>
              <w:t>by testing a sample of subsequent collections</w:t>
            </w:r>
            <w:r w:rsidRPr="00A15292">
              <w:rPr>
                <w:sz w:val="20"/>
                <w:szCs w:val="20"/>
              </w:rPr>
              <w:t xml:space="preserve"> after the </w:t>
            </w:r>
            <w:r w:rsidRPr="00A15292">
              <w:rPr>
                <w:spacing w:val="-12"/>
                <w:sz w:val="20"/>
                <w:szCs w:val="20"/>
              </w:rPr>
              <w:t>period end, comparing the results to the Company’s</w:t>
            </w:r>
            <w:r w:rsidRPr="00A15292">
              <w:rPr>
                <w:sz w:val="20"/>
                <w:szCs w:val="20"/>
              </w:rPr>
              <w:t xml:space="preserve"> records.</w:t>
            </w:r>
          </w:p>
          <w:p w14:paraId="7EC3BF0A" w14:textId="77777777" w:rsidR="00F42789" w:rsidRPr="00A15292" w:rsidRDefault="00F42789" w:rsidP="00431EF1">
            <w:pPr>
              <w:pStyle w:val="Default"/>
              <w:tabs>
                <w:tab w:val="left" w:pos="258"/>
              </w:tabs>
              <w:ind w:left="258"/>
              <w:jc w:val="thaiDistribute"/>
              <w:rPr>
                <w:sz w:val="10"/>
                <w:szCs w:val="10"/>
              </w:rPr>
            </w:pPr>
          </w:p>
          <w:p w14:paraId="3684DCFE" w14:textId="77777777" w:rsidR="00F42789" w:rsidRPr="00A15292" w:rsidRDefault="00F42789" w:rsidP="00F42789">
            <w:pPr>
              <w:pStyle w:val="Default"/>
              <w:tabs>
                <w:tab w:val="left" w:pos="610"/>
              </w:tabs>
              <w:jc w:val="thaiDistribute"/>
              <w:rPr>
                <w:spacing w:val="-10"/>
                <w:sz w:val="20"/>
                <w:szCs w:val="20"/>
              </w:rPr>
            </w:pPr>
            <w:r w:rsidRPr="00A15292">
              <w:rPr>
                <w:spacing w:val="-10"/>
                <w:sz w:val="20"/>
                <w:szCs w:val="20"/>
              </w:rPr>
              <w:t>Based on my procedures, I consider management’s assumptions related to calculating expected credit loss of trade receivables to be appropriate according to the evidence supporting the accounting records.</w:t>
            </w:r>
          </w:p>
          <w:p w14:paraId="3381CFAE" w14:textId="08FA6FFD" w:rsidR="00F42789" w:rsidRPr="00A15292" w:rsidRDefault="00F42789" w:rsidP="00B70775">
            <w:pPr>
              <w:pStyle w:val="Default"/>
              <w:tabs>
                <w:tab w:val="left" w:pos="528"/>
              </w:tabs>
              <w:jc w:val="both"/>
              <w:rPr>
                <w:sz w:val="20"/>
                <w:szCs w:val="20"/>
              </w:rPr>
            </w:pPr>
          </w:p>
        </w:tc>
      </w:tr>
    </w:tbl>
    <w:p w14:paraId="425BC968" w14:textId="09838845" w:rsidR="005B7C60" w:rsidRPr="00A15292" w:rsidRDefault="005B7C60" w:rsidP="005B7C60">
      <w:pPr>
        <w:spacing w:after="0" w:line="240" w:lineRule="auto"/>
        <w:ind w:right="-14"/>
        <w:jc w:val="thaiDistribute"/>
        <w:rPr>
          <w:rFonts w:ascii="Arial" w:hAnsi="Arial" w:cs="Arial"/>
          <w:color w:val="000000"/>
          <w:spacing w:val="-4"/>
          <w:sz w:val="20"/>
          <w:szCs w:val="20"/>
        </w:rPr>
      </w:pPr>
    </w:p>
    <w:p w14:paraId="69BE2F43" w14:textId="77777777" w:rsidR="005B7C60" w:rsidRPr="00A15292" w:rsidRDefault="005B7C60" w:rsidP="005B7C60">
      <w:pPr>
        <w:spacing w:after="0" w:line="240" w:lineRule="auto"/>
        <w:ind w:right="-14"/>
        <w:jc w:val="thaiDistribute"/>
        <w:rPr>
          <w:rFonts w:ascii="Arial" w:hAnsi="Arial" w:cs="Arial"/>
          <w:color w:val="000000"/>
          <w:spacing w:val="-4"/>
          <w:sz w:val="20"/>
          <w:szCs w:val="20"/>
        </w:rPr>
        <w:sectPr w:rsidR="005B7C60" w:rsidRPr="00A15292" w:rsidSect="002D3437">
          <w:headerReference w:type="default" r:id="rId8"/>
          <w:pgSz w:w="11909" w:h="16834" w:code="9"/>
          <w:pgMar w:top="2880" w:right="720" w:bottom="720" w:left="1987" w:header="706" w:footer="706" w:gutter="0"/>
          <w:cols w:space="708"/>
          <w:docGrid w:linePitch="360"/>
        </w:sectPr>
      </w:pPr>
    </w:p>
    <w:bookmarkEnd w:id="3"/>
    <w:p w14:paraId="596BADBB" w14:textId="4CC796FC" w:rsidR="007063E8" w:rsidRPr="00A15292" w:rsidRDefault="007063E8" w:rsidP="00991E89">
      <w:pPr>
        <w:pStyle w:val="Default"/>
        <w:spacing w:after="120"/>
        <w:jc w:val="thaiDistribute"/>
        <w:rPr>
          <w:b/>
          <w:bCs/>
          <w:sz w:val="20"/>
          <w:szCs w:val="20"/>
        </w:rPr>
      </w:pPr>
      <w:r w:rsidRPr="00A15292">
        <w:rPr>
          <w:b/>
          <w:bCs/>
          <w:sz w:val="20"/>
          <w:szCs w:val="20"/>
        </w:rPr>
        <w:lastRenderedPageBreak/>
        <w:t xml:space="preserve">Other information </w:t>
      </w:r>
    </w:p>
    <w:p w14:paraId="5560A78F" w14:textId="0A2AA8B7" w:rsidR="007063E8" w:rsidRPr="00A15292" w:rsidRDefault="007063E8" w:rsidP="007063E8">
      <w:pPr>
        <w:pStyle w:val="Default"/>
        <w:jc w:val="thaiDistribute"/>
        <w:rPr>
          <w:sz w:val="20"/>
          <w:szCs w:val="20"/>
        </w:rPr>
      </w:pPr>
      <w:r w:rsidRPr="00A15292">
        <w:rPr>
          <w:sz w:val="20"/>
          <w:szCs w:val="20"/>
        </w:rPr>
        <w:t>The directors are responsible for the other information. The other information comprises the information included in the annual report,</w:t>
      </w:r>
      <w:r w:rsidR="004A6276" w:rsidRPr="00A15292">
        <w:rPr>
          <w:sz w:val="20"/>
          <w:szCs w:val="20"/>
        </w:rPr>
        <w:t xml:space="preserve"> </w:t>
      </w:r>
      <w:r w:rsidRPr="00A15292">
        <w:rPr>
          <w:sz w:val="20"/>
          <w:szCs w:val="20"/>
        </w:rPr>
        <w:t xml:space="preserve">but does not include the consolidated and separate financial statements </w:t>
      </w:r>
      <w:r w:rsidRPr="00A15292">
        <w:rPr>
          <w:spacing w:val="-2"/>
          <w:sz w:val="20"/>
          <w:szCs w:val="20"/>
        </w:rPr>
        <w:t>and my auditor’s report thereon.</w:t>
      </w:r>
      <w:r w:rsidRPr="00A15292">
        <w:rPr>
          <w:rFonts w:eastAsia="Times New Roman"/>
          <w:spacing w:val="-2"/>
          <w:kern w:val="24"/>
          <w:sz w:val="20"/>
          <w:szCs w:val="20"/>
        </w:rPr>
        <w:t xml:space="preserve"> </w:t>
      </w:r>
      <w:r w:rsidRPr="00A15292">
        <w:rPr>
          <w:spacing w:val="-2"/>
          <w:sz w:val="20"/>
          <w:szCs w:val="20"/>
        </w:rPr>
        <w:t>The annual report is expected to be made available to me after the date</w:t>
      </w:r>
      <w:r w:rsidRPr="00A15292">
        <w:rPr>
          <w:sz w:val="20"/>
          <w:szCs w:val="20"/>
        </w:rPr>
        <w:t xml:space="preserve"> of this auditor's report.</w:t>
      </w:r>
    </w:p>
    <w:p w14:paraId="78090F68" w14:textId="77777777" w:rsidR="007063E8" w:rsidRPr="00A15292" w:rsidRDefault="007063E8" w:rsidP="007063E8">
      <w:pPr>
        <w:pStyle w:val="Default"/>
        <w:jc w:val="thaiDistribute"/>
        <w:rPr>
          <w:sz w:val="12"/>
          <w:szCs w:val="12"/>
        </w:rPr>
      </w:pPr>
    </w:p>
    <w:p w14:paraId="0EA10FA8" w14:textId="661A3FB2" w:rsidR="007063E8" w:rsidRPr="00A15292" w:rsidRDefault="007063E8" w:rsidP="007063E8">
      <w:pPr>
        <w:pStyle w:val="Default"/>
        <w:jc w:val="thaiDistribute"/>
        <w:rPr>
          <w:sz w:val="20"/>
          <w:szCs w:val="20"/>
        </w:rPr>
      </w:pPr>
      <w:r w:rsidRPr="00A15292">
        <w:rPr>
          <w:spacing w:val="-4"/>
          <w:sz w:val="20"/>
          <w:szCs w:val="20"/>
        </w:rPr>
        <w:t xml:space="preserve">My opinion on the consolidated and separate financial statements does not cover the other information and </w:t>
      </w:r>
      <w:r w:rsidR="00D202CB" w:rsidRPr="00A15292">
        <w:rPr>
          <w:spacing w:val="-4"/>
          <w:sz w:val="20"/>
          <w:szCs w:val="20"/>
        </w:rPr>
        <w:br/>
      </w:r>
      <w:r w:rsidRPr="00A15292">
        <w:rPr>
          <w:spacing w:val="-4"/>
          <w:sz w:val="20"/>
          <w:szCs w:val="20"/>
        </w:rPr>
        <w:t>I will not</w:t>
      </w:r>
      <w:r w:rsidRPr="00A15292">
        <w:rPr>
          <w:sz w:val="20"/>
          <w:szCs w:val="20"/>
        </w:rPr>
        <w:t xml:space="preserve"> express any form of assurance conclusion thereon. </w:t>
      </w:r>
    </w:p>
    <w:p w14:paraId="53E251B5" w14:textId="77777777" w:rsidR="007063E8" w:rsidRPr="00A15292" w:rsidRDefault="007063E8" w:rsidP="007063E8">
      <w:pPr>
        <w:pStyle w:val="Default"/>
        <w:jc w:val="thaiDistribute"/>
        <w:rPr>
          <w:sz w:val="12"/>
          <w:szCs w:val="12"/>
        </w:rPr>
      </w:pPr>
    </w:p>
    <w:p w14:paraId="2C657701" w14:textId="77777777" w:rsidR="007063E8" w:rsidRPr="00A15292" w:rsidRDefault="007063E8" w:rsidP="007063E8">
      <w:pPr>
        <w:pStyle w:val="Default"/>
        <w:jc w:val="thaiDistribute"/>
        <w:rPr>
          <w:sz w:val="20"/>
          <w:szCs w:val="20"/>
        </w:rPr>
      </w:pPr>
      <w:r w:rsidRPr="00A15292">
        <w:rPr>
          <w:sz w:val="20"/>
          <w:szCs w:val="20"/>
        </w:rPr>
        <w:t xml:space="preserve">In connection with my audit of the consolidated and separate financial statements, my responsibility is </w:t>
      </w:r>
      <w:r w:rsidRPr="00A15292">
        <w:rPr>
          <w:spacing w:val="-2"/>
          <w:sz w:val="20"/>
          <w:szCs w:val="20"/>
        </w:rPr>
        <w:t xml:space="preserve">to read the </w:t>
      </w:r>
      <w:r w:rsidRPr="00A15292">
        <w:rPr>
          <w:spacing w:val="-4"/>
          <w:sz w:val="20"/>
          <w:szCs w:val="20"/>
        </w:rPr>
        <w:t>other information identified above when it becomes available and, in doing so, consider whether the other information is</w:t>
      </w:r>
      <w:r w:rsidRPr="00A15292">
        <w:rPr>
          <w:spacing w:val="-2"/>
          <w:sz w:val="20"/>
          <w:szCs w:val="20"/>
        </w:rPr>
        <w:t xml:space="preserve"> materially inconsistent with the consolidated and separate financial statements or my knowledge</w:t>
      </w:r>
      <w:r w:rsidRPr="00A15292">
        <w:rPr>
          <w:sz w:val="20"/>
          <w:szCs w:val="20"/>
        </w:rPr>
        <w:t xml:space="preserve"> obtained in the audit, or otherwise appears to be materially misstated. </w:t>
      </w:r>
    </w:p>
    <w:p w14:paraId="4B932A91" w14:textId="77777777" w:rsidR="007063E8" w:rsidRPr="00A15292" w:rsidRDefault="007063E8" w:rsidP="007063E8">
      <w:pPr>
        <w:pStyle w:val="Default"/>
        <w:jc w:val="thaiDistribute"/>
        <w:rPr>
          <w:sz w:val="12"/>
          <w:szCs w:val="12"/>
        </w:rPr>
      </w:pPr>
    </w:p>
    <w:p w14:paraId="67D4E845" w14:textId="77777777" w:rsidR="007063E8" w:rsidRPr="00A15292" w:rsidRDefault="007063E8" w:rsidP="007063E8">
      <w:pPr>
        <w:pStyle w:val="Default"/>
        <w:jc w:val="thaiDistribute"/>
        <w:rPr>
          <w:sz w:val="20"/>
          <w:szCs w:val="20"/>
        </w:rPr>
      </w:pPr>
      <w:r w:rsidRPr="00A15292">
        <w:rPr>
          <w:spacing w:val="-4"/>
          <w:sz w:val="20"/>
          <w:szCs w:val="20"/>
        </w:rPr>
        <w:t>When I read the annual report, if I conclude that there is a material misstatement therein,</w:t>
      </w:r>
      <w:r w:rsidRPr="00A15292">
        <w:rPr>
          <w:spacing w:val="-4"/>
          <w:sz w:val="20"/>
          <w:szCs w:val="20"/>
          <w:cs/>
        </w:rPr>
        <w:t xml:space="preserve"> </w:t>
      </w:r>
      <w:r w:rsidRPr="00A15292">
        <w:rPr>
          <w:spacing w:val="-4"/>
          <w:sz w:val="20"/>
          <w:szCs w:val="20"/>
        </w:rPr>
        <w:t>I am required to communicate</w:t>
      </w:r>
      <w:r w:rsidRPr="00A15292">
        <w:rPr>
          <w:sz w:val="20"/>
          <w:szCs w:val="20"/>
        </w:rPr>
        <w:t xml:space="preserve"> the matter to the audit committee.</w:t>
      </w:r>
    </w:p>
    <w:p w14:paraId="14C478D8" w14:textId="4C91D230" w:rsidR="00F03FAA" w:rsidRPr="00A15292" w:rsidRDefault="00F03FAA" w:rsidP="006E28DF">
      <w:pPr>
        <w:pStyle w:val="Default"/>
        <w:jc w:val="thaiDistribute"/>
        <w:rPr>
          <w:b/>
          <w:bCs/>
          <w:sz w:val="20"/>
          <w:szCs w:val="20"/>
        </w:rPr>
      </w:pPr>
    </w:p>
    <w:p w14:paraId="315ECC63" w14:textId="2C495812" w:rsidR="007063E8" w:rsidRPr="00A15292" w:rsidRDefault="007063E8" w:rsidP="00991E89">
      <w:pPr>
        <w:pStyle w:val="Default"/>
        <w:spacing w:after="120"/>
        <w:jc w:val="thaiDistribute"/>
        <w:rPr>
          <w:b/>
          <w:bCs/>
          <w:sz w:val="20"/>
          <w:szCs w:val="20"/>
        </w:rPr>
      </w:pPr>
      <w:r w:rsidRPr="00A15292">
        <w:rPr>
          <w:b/>
          <w:bCs/>
          <w:sz w:val="20"/>
          <w:szCs w:val="20"/>
        </w:rPr>
        <w:t xml:space="preserve">Responsibilities of the directors for the consolidated and separate financial statements </w:t>
      </w:r>
    </w:p>
    <w:p w14:paraId="7FE041D0" w14:textId="77777777" w:rsidR="007063E8" w:rsidRPr="00A15292" w:rsidRDefault="007063E8" w:rsidP="007063E8">
      <w:pPr>
        <w:spacing w:after="0" w:line="240" w:lineRule="auto"/>
        <w:jc w:val="thaiDistribute"/>
        <w:rPr>
          <w:rFonts w:ascii="Arial" w:hAnsi="Arial" w:cs="Arial"/>
          <w:color w:val="000000"/>
          <w:sz w:val="20"/>
          <w:szCs w:val="20"/>
        </w:rPr>
      </w:pPr>
      <w:r w:rsidRPr="00A15292">
        <w:rPr>
          <w:rFonts w:ascii="Arial" w:hAnsi="Arial" w:cs="Arial"/>
          <w:color w:val="000000"/>
          <w:sz w:val="20"/>
          <w:szCs w:val="20"/>
        </w:rPr>
        <w:t xml:space="preserve">The directors are responsible for the preparation and fair presentation of the consolidated and separate financial </w:t>
      </w:r>
      <w:r w:rsidRPr="00A15292">
        <w:rPr>
          <w:rFonts w:ascii="Arial" w:hAnsi="Arial" w:cs="Arial"/>
          <w:color w:val="000000"/>
          <w:spacing w:val="-2"/>
          <w:sz w:val="20"/>
          <w:szCs w:val="20"/>
        </w:rPr>
        <w:t>statements in accordance with TFRS, and for such internal control as the directors determine is necessary to enable</w:t>
      </w:r>
      <w:r w:rsidRPr="00A15292">
        <w:rPr>
          <w:rFonts w:ascii="Arial" w:hAnsi="Arial" w:cs="Arial"/>
          <w:color w:val="000000"/>
          <w:spacing w:val="-4"/>
          <w:sz w:val="20"/>
          <w:szCs w:val="20"/>
        </w:rPr>
        <w:t xml:space="preserve"> the preparation of consolidated and separate financial statements that are free from material misstatement, whether due</w:t>
      </w:r>
      <w:r w:rsidRPr="00A15292">
        <w:rPr>
          <w:rFonts w:ascii="Arial" w:hAnsi="Arial" w:cs="Arial"/>
          <w:color w:val="000000"/>
          <w:sz w:val="20"/>
          <w:szCs w:val="20"/>
        </w:rPr>
        <w:t xml:space="preserve"> to fraud or error. </w:t>
      </w:r>
    </w:p>
    <w:p w14:paraId="5949C026" w14:textId="77777777" w:rsidR="007063E8" w:rsidRPr="00A15292" w:rsidRDefault="007063E8" w:rsidP="007063E8">
      <w:pPr>
        <w:pStyle w:val="Default"/>
        <w:jc w:val="thaiDistribute"/>
        <w:rPr>
          <w:sz w:val="16"/>
          <w:szCs w:val="16"/>
        </w:rPr>
      </w:pPr>
    </w:p>
    <w:p w14:paraId="7D5D47BE" w14:textId="77777777" w:rsidR="007063E8" w:rsidRPr="00A15292" w:rsidRDefault="007063E8" w:rsidP="007063E8">
      <w:pPr>
        <w:spacing w:after="0" w:line="240" w:lineRule="auto"/>
        <w:jc w:val="thaiDistribute"/>
        <w:rPr>
          <w:rFonts w:ascii="Arial" w:hAnsi="Arial" w:cs="Arial"/>
          <w:color w:val="000000"/>
          <w:sz w:val="20"/>
          <w:szCs w:val="20"/>
        </w:rPr>
      </w:pPr>
      <w:r w:rsidRPr="00A15292">
        <w:rPr>
          <w:rFonts w:ascii="Arial" w:hAnsi="Arial" w:cs="Arial"/>
          <w:color w:val="000000"/>
          <w:spacing w:val="-4"/>
          <w:sz w:val="20"/>
          <w:szCs w:val="20"/>
        </w:rPr>
        <w:t>In preparing the consolidated and separate financial statements, the directors are responsible for assessing</w:t>
      </w:r>
      <w:r w:rsidRPr="00A15292">
        <w:rPr>
          <w:rFonts w:ascii="Arial" w:hAnsi="Arial" w:cs="Arial"/>
          <w:color w:val="000000"/>
          <w:sz w:val="20"/>
          <w:szCs w:val="20"/>
        </w:rPr>
        <w:t xml:space="preserve"> </w:t>
      </w:r>
      <w:r w:rsidRPr="00A15292">
        <w:rPr>
          <w:rFonts w:ascii="Arial" w:hAnsi="Arial" w:cs="Arial"/>
          <w:color w:val="000000"/>
          <w:spacing w:val="-4"/>
          <w:sz w:val="20"/>
          <w:szCs w:val="20"/>
        </w:rPr>
        <w:t>the Group</w:t>
      </w:r>
      <w:r w:rsidR="00DA1E01" w:rsidRPr="00A15292">
        <w:rPr>
          <w:rFonts w:ascii="Arial" w:hAnsi="Arial" w:cs="Arial"/>
          <w:color w:val="000000"/>
          <w:spacing w:val="-4"/>
          <w:sz w:val="20"/>
          <w:szCs w:val="20"/>
        </w:rPr>
        <w:t>’s</w:t>
      </w:r>
      <w:r w:rsidRPr="00A15292">
        <w:rPr>
          <w:rFonts w:ascii="Arial" w:hAnsi="Arial" w:cs="Arial"/>
          <w:color w:val="000000"/>
          <w:spacing w:val="-4"/>
          <w:sz w:val="20"/>
          <w:szCs w:val="20"/>
        </w:rPr>
        <w:t xml:space="preserve"> and the Company’s ability to continue as a going concern, disclosing, as applicable, matters related</w:t>
      </w:r>
      <w:r w:rsidRPr="00A15292">
        <w:rPr>
          <w:rFonts w:ascii="Arial" w:hAnsi="Arial" w:cs="Arial"/>
          <w:color w:val="000000"/>
          <w:sz w:val="20"/>
          <w:szCs w:val="20"/>
        </w:rPr>
        <w:t xml:space="preserve"> to </w:t>
      </w:r>
      <w:r w:rsidRPr="00A15292">
        <w:rPr>
          <w:rFonts w:ascii="Arial" w:hAnsi="Arial" w:cs="Arial"/>
          <w:color w:val="000000"/>
          <w:spacing w:val="-4"/>
          <w:sz w:val="20"/>
          <w:szCs w:val="20"/>
        </w:rPr>
        <w:t xml:space="preserve">going concern and </w:t>
      </w:r>
      <w:r w:rsidRPr="00A15292">
        <w:rPr>
          <w:rFonts w:ascii="Arial" w:hAnsi="Arial" w:cs="Arial"/>
          <w:color w:val="000000"/>
          <w:spacing w:val="-2"/>
          <w:sz w:val="20"/>
          <w:szCs w:val="20"/>
        </w:rPr>
        <w:t>using the going concern basis of accounting unless the directors either intend to liquidate the Group and the Company or to cease operations, or has no realistic alternative but to do so.</w:t>
      </w:r>
    </w:p>
    <w:p w14:paraId="7E965156" w14:textId="77777777" w:rsidR="007063E8" w:rsidRPr="00A15292" w:rsidRDefault="007063E8" w:rsidP="007063E8">
      <w:pPr>
        <w:pStyle w:val="Default"/>
        <w:jc w:val="thaiDistribute"/>
        <w:rPr>
          <w:sz w:val="16"/>
          <w:szCs w:val="16"/>
        </w:rPr>
      </w:pPr>
    </w:p>
    <w:p w14:paraId="67BB4042" w14:textId="3A10414B" w:rsidR="005D072C" w:rsidRPr="00A15292" w:rsidRDefault="007063E8" w:rsidP="007063E8">
      <w:pPr>
        <w:spacing w:after="0" w:line="240" w:lineRule="auto"/>
        <w:jc w:val="thaiDistribute"/>
        <w:rPr>
          <w:rFonts w:ascii="Arial" w:hAnsi="Arial" w:cs="Arial"/>
          <w:color w:val="000000"/>
          <w:sz w:val="20"/>
          <w:szCs w:val="20"/>
        </w:rPr>
      </w:pPr>
      <w:r w:rsidRPr="00A15292">
        <w:rPr>
          <w:rFonts w:ascii="Arial" w:hAnsi="Arial" w:cs="Arial"/>
          <w:color w:val="000000"/>
          <w:sz w:val="20"/>
          <w:szCs w:val="20"/>
        </w:rPr>
        <w:t>The audit committee assists the directors in discharging their responsibilities for overseeing the Group</w:t>
      </w:r>
      <w:r w:rsidR="00DA1E01" w:rsidRPr="00A15292">
        <w:rPr>
          <w:rFonts w:ascii="Arial" w:hAnsi="Arial" w:cs="Arial"/>
          <w:color w:val="000000"/>
          <w:sz w:val="20"/>
          <w:szCs w:val="20"/>
        </w:rPr>
        <w:t>’s</w:t>
      </w:r>
      <w:r w:rsidRPr="00A15292">
        <w:rPr>
          <w:rFonts w:ascii="Arial" w:hAnsi="Arial" w:cs="Arial"/>
          <w:color w:val="000000"/>
          <w:sz w:val="20"/>
          <w:szCs w:val="20"/>
        </w:rPr>
        <w:t xml:space="preserve"> and the Company’s financial reporting process. </w:t>
      </w:r>
    </w:p>
    <w:p w14:paraId="57B5C8F3" w14:textId="73EB05D0" w:rsidR="00390BE0" w:rsidRPr="00A15292" w:rsidRDefault="00390BE0" w:rsidP="00991E89">
      <w:pPr>
        <w:pStyle w:val="Default"/>
        <w:jc w:val="thaiDistribute"/>
        <w:rPr>
          <w:sz w:val="20"/>
          <w:szCs w:val="20"/>
        </w:rPr>
      </w:pPr>
    </w:p>
    <w:p w14:paraId="45F267DE" w14:textId="77777777" w:rsidR="00620568" w:rsidRPr="00A15292" w:rsidRDefault="00E07F94" w:rsidP="00E76D8C">
      <w:pPr>
        <w:pStyle w:val="Default"/>
        <w:spacing w:after="120"/>
        <w:jc w:val="thaiDistribute"/>
        <w:rPr>
          <w:b/>
          <w:bCs/>
          <w:sz w:val="20"/>
          <w:szCs w:val="20"/>
        </w:rPr>
      </w:pPr>
      <w:r w:rsidRPr="00A15292">
        <w:rPr>
          <w:b/>
          <w:bCs/>
          <w:sz w:val="20"/>
          <w:szCs w:val="20"/>
        </w:rPr>
        <w:t>Auditor’s r</w:t>
      </w:r>
      <w:r w:rsidR="00790517" w:rsidRPr="00A15292">
        <w:rPr>
          <w:b/>
          <w:bCs/>
          <w:sz w:val="20"/>
          <w:szCs w:val="20"/>
        </w:rPr>
        <w:t xml:space="preserve">esponsibilities for the </w:t>
      </w:r>
      <w:r w:rsidRPr="00A15292">
        <w:rPr>
          <w:b/>
          <w:bCs/>
          <w:sz w:val="20"/>
          <w:szCs w:val="20"/>
        </w:rPr>
        <w:t>a</w:t>
      </w:r>
      <w:r w:rsidR="00790517" w:rsidRPr="00A15292">
        <w:rPr>
          <w:b/>
          <w:bCs/>
          <w:sz w:val="20"/>
          <w:szCs w:val="20"/>
        </w:rPr>
        <w:t xml:space="preserve">udit of the </w:t>
      </w:r>
      <w:r w:rsidRPr="00A15292">
        <w:rPr>
          <w:b/>
          <w:bCs/>
          <w:sz w:val="20"/>
          <w:szCs w:val="20"/>
        </w:rPr>
        <w:t>c</w:t>
      </w:r>
      <w:r w:rsidR="00900250" w:rsidRPr="00A15292">
        <w:rPr>
          <w:b/>
          <w:bCs/>
          <w:sz w:val="20"/>
          <w:szCs w:val="20"/>
        </w:rPr>
        <w:t xml:space="preserve">onsolidated and </w:t>
      </w:r>
      <w:r w:rsidRPr="00A15292">
        <w:rPr>
          <w:b/>
          <w:bCs/>
          <w:sz w:val="20"/>
          <w:szCs w:val="20"/>
        </w:rPr>
        <w:t>s</w:t>
      </w:r>
      <w:r w:rsidR="00D0685C" w:rsidRPr="00A15292">
        <w:rPr>
          <w:b/>
          <w:bCs/>
          <w:sz w:val="20"/>
          <w:szCs w:val="20"/>
        </w:rPr>
        <w:t xml:space="preserve">eparate </w:t>
      </w:r>
      <w:r w:rsidRPr="00A15292">
        <w:rPr>
          <w:b/>
          <w:bCs/>
          <w:sz w:val="20"/>
          <w:szCs w:val="20"/>
        </w:rPr>
        <w:t>f</w:t>
      </w:r>
      <w:r w:rsidR="00790517" w:rsidRPr="00A15292">
        <w:rPr>
          <w:b/>
          <w:bCs/>
          <w:sz w:val="20"/>
          <w:szCs w:val="20"/>
        </w:rPr>
        <w:t xml:space="preserve">inancial </w:t>
      </w:r>
      <w:r w:rsidRPr="00A15292">
        <w:rPr>
          <w:b/>
          <w:bCs/>
          <w:sz w:val="20"/>
          <w:szCs w:val="20"/>
        </w:rPr>
        <w:t>s</w:t>
      </w:r>
      <w:r w:rsidR="00790517" w:rsidRPr="00A15292">
        <w:rPr>
          <w:b/>
          <w:bCs/>
          <w:sz w:val="20"/>
          <w:szCs w:val="20"/>
        </w:rPr>
        <w:t>tatements</w:t>
      </w:r>
    </w:p>
    <w:p w14:paraId="7F879BEB" w14:textId="77777777" w:rsidR="00B91979" w:rsidRPr="00A15292" w:rsidRDefault="00B91979" w:rsidP="000D55B0">
      <w:pPr>
        <w:pStyle w:val="Default"/>
        <w:jc w:val="thaiDistribute"/>
        <w:rPr>
          <w:spacing w:val="-2"/>
          <w:sz w:val="20"/>
          <w:szCs w:val="20"/>
        </w:rPr>
      </w:pPr>
      <w:r w:rsidRPr="00A15292">
        <w:rPr>
          <w:spacing w:val="-2"/>
          <w:sz w:val="20"/>
          <w:szCs w:val="20"/>
        </w:rPr>
        <w:t xml:space="preserve">My objectives are to obtain reasonable assurance about whether the </w:t>
      </w:r>
      <w:r w:rsidR="00E07F94" w:rsidRPr="00A15292">
        <w:rPr>
          <w:spacing w:val="-2"/>
          <w:sz w:val="20"/>
          <w:szCs w:val="20"/>
        </w:rPr>
        <w:t xml:space="preserve">consolidated and </w:t>
      </w:r>
      <w:r w:rsidR="006A1977" w:rsidRPr="00A15292">
        <w:rPr>
          <w:spacing w:val="-2"/>
          <w:sz w:val="20"/>
          <w:szCs w:val="20"/>
        </w:rPr>
        <w:t>separate</w:t>
      </w:r>
      <w:r w:rsidR="00900250" w:rsidRPr="00A15292">
        <w:rPr>
          <w:spacing w:val="-2"/>
          <w:sz w:val="20"/>
          <w:szCs w:val="20"/>
        </w:rPr>
        <w:t xml:space="preserve"> </w:t>
      </w:r>
      <w:r w:rsidRPr="00A15292">
        <w:rPr>
          <w:spacing w:val="-2"/>
          <w:sz w:val="20"/>
          <w:szCs w:val="20"/>
        </w:rPr>
        <w:t xml:space="preserve">financial statements as a whole are free from material misstatement, whether due to fraud or error, and to issue an auditor’s report that </w:t>
      </w:r>
      <w:r w:rsidRPr="00A15292">
        <w:rPr>
          <w:spacing w:val="-4"/>
          <w:sz w:val="20"/>
          <w:szCs w:val="20"/>
        </w:rPr>
        <w:t>includes my opinion. Reasonable assurance is a high level of assurance,</w:t>
      </w:r>
      <w:r w:rsidR="009F62D1" w:rsidRPr="00A15292">
        <w:rPr>
          <w:spacing w:val="-4"/>
          <w:sz w:val="20"/>
          <w:szCs w:val="20"/>
        </w:rPr>
        <w:t xml:space="preserve"> </w:t>
      </w:r>
      <w:r w:rsidRPr="00A15292">
        <w:rPr>
          <w:spacing w:val="-4"/>
          <w:sz w:val="20"/>
          <w:szCs w:val="20"/>
        </w:rPr>
        <w:t>but is not a guarantee that an audit conducted</w:t>
      </w:r>
      <w:r w:rsidRPr="00A15292">
        <w:rPr>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A15292">
        <w:rPr>
          <w:spacing w:val="-2"/>
          <w:sz w:val="20"/>
          <w:szCs w:val="20"/>
        </w:rPr>
        <w:t xml:space="preserve">consolidated and </w:t>
      </w:r>
      <w:r w:rsidR="00D0685C" w:rsidRPr="00A15292">
        <w:rPr>
          <w:spacing w:val="-2"/>
          <w:sz w:val="20"/>
          <w:szCs w:val="20"/>
        </w:rPr>
        <w:t xml:space="preserve">separate </w:t>
      </w:r>
      <w:r w:rsidRPr="00A15292">
        <w:rPr>
          <w:spacing w:val="-2"/>
          <w:sz w:val="20"/>
          <w:szCs w:val="20"/>
        </w:rPr>
        <w:t>financial statements.</w:t>
      </w:r>
    </w:p>
    <w:p w14:paraId="10757245" w14:textId="77777777" w:rsidR="00B91979" w:rsidRPr="00A15292" w:rsidRDefault="00B91979" w:rsidP="000D55B0">
      <w:pPr>
        <w:pStyle w:val="Default"/>
        <w:jc w:val="thaiDistribute"/>
        <w:rPr>
          <w:sz w:val="16"/>
          <w:szCs w:val="16"/>
        </w:rPr>
      </w:pPr>
    </w:p>
    <w:p w14:paraId="04AD8A20" w14:textId="77777777" w:rsidR="00B91979" w:rsidRPr="00A15292" w:rsidRDefault="00B91979" w:rsidP="000D55B0">
      <w:pPr>
        <w:pStyle w:val="Default"/>
        <w:jc w:val="thaiDistribute"/>
        <w:rPr>
          <w:sz w:val="20"/>
          <w:szCs w:val="20"/>
        </w:rPr>
      </w:pPr>
      <w:r w:rsidRPr="00A15292">
        <w:rPr>
          <w:spacing w:val="-2"/>
          <w:sz w:val="20"/>
          <w:szCs w:val="20"/>
        </w:rPr>
        <w:t>As part of an audit in accordance with TSAs, I exercise professional judg</w:t>
      </w:r>
      <w:r w:rsidR="00DA1E01" w:rsidRPr="00A15292">
        <w:rPr>
          <w:spacing w:val="-2"/>
          <w:sz w:val="20"/>
          <w:szCs w:val="20"/>
        </w:rPr>
        <w:t>e</w:t>
      </w:r>
      <w:r w:rsidRPr="00A15292">
        <w:rPr>
          <w:spacing w:val="-2"/>
          <w:sz w:val="20"/>
          <w:szCs w:val="20"/>
        </w:rPr>
        <w:t xml:space="preserve">ment and maintain professional </w:t>
      </w:r>
      <w:r w:rsidR="00E54D7C" w:rsidRPr="00A15292">
        <w:rPr>
          <w:spacing w:val="-2"/>
          <w:sz w:val="20"/>
          <w:szCs w:val="20"/>
        </w:rPr>
        <w:t>scepticism</w:t>
      </w:r>
      <w:r w:rsidRPr="00A15292">
        <w:rPr>
          <w:sz w:val="20"/>
          <w:szCs w:val="20"/>
        </w:rPr>
        <w:t xml:space="preserve"> throughout the audit. I also: </w:t>
      </w:r>
    </w:p>
    <w:p w14:paraId="1098A4ED" w14:textId="77777777" w:rsidR="000D55B0" w:rsidRPr="00A15292" w:rsidRDefault="000D55B0" w:rsidP="000D55B0">
      <w:pPr>
        <w:pStyle w:val="Default"/>
        <w:jc w:val="thaiDistribute"/>
        <w:rPr>
          <w:sz w:val="16"/>
          <w:szCs w:val="16"/>
        </w:rPr>
      </w:pPr>
    </w:p>
    <w:p w14:paraId="4AFBCD85" w14:textId="77777777" w:rsidR="0049535D" w:rsidRPr="00A15292" w:rsidRDefault="00FE6CF3" w:rsidP="003D3D27">
      <w:pPr>
        <w:pStyle w:val="Default"/>
        <w:numPr>
          <w:ilvl w:val="0"/>
          <w:numId w:val="1"/>
        </w:numPr>
        <w:tabs>
          <w:tab w:val="clear" w:pos="720"/>
          <w:tab w:val="num" w:pos="540"/>
        </w:tabs>
        <w:ind w:left="540"/>
        <w:jc w:val="thaiDistribute"/>
        <w:rPr>
          <w:sz w:val="20"/>
          <w:szCs w:val="20"/>
        </w:rPr>
      </w:pPr>
      <w:r w:rsidRPr="00A15292">
        <w:rPr>
          <w:sz w:val="20"/>
          <w:szCs w:val="20"/>
        </w:rPr>
        <w:t>Identify and assess the risks of material misstatement of the</w:t>
      </w:r>
      <w:r w:rsidR="00900250" w:rsidRPr="00A15292">
        <w:rPr>
          <w:sz w:val="20"/>
          <w:szCs w:val="20"/>
        </w:rPr>
        <w:t xml:space="preserve"> consolidated and </w:t>
      </w:r>
      <w:r w:rsidR="00D0685C" w:rsidRPr="00A15292">
        <w:rPr>
          <w:sz w:val="20"/>
          <w:szCs w:val="20"/>
        </w:rPr>
        <w:t xml:space="preserve">separate </w:t>
      </w:r>
      <w:r w:rsidRPr="00A15292">
        <w:rPr>
          <w:sz w:val="20"/>
          <w:szCs w:val="20"/>
        </w:rPr>
        <w:t xml:space="preserve">financial </w:t>
      </w:r>
      <w:r w:rsidRPr="00A15292">
        <w:rPr>
          <w:spacing w:val="-2"/>
          <w:sz w:val="20"/>
          <w:szCs w:val="20"/>
        </w:rPr>
        <w:t>statements, whether due to fraud or error, design and perform audit procedures responsive to those risks,</w:t>
      </w:r>
      <w:r w:rsidRPr="00A15292">
        <w:rPr>
          <w:spacing w:val="-4"/>
          <w:sz w:val="20"/>
          <w:szCs w:val="20"/>
        </w:rPr>
        <w:t xml:space="preserve"> and obtain audit evidence that is sufficient and appropriate to provide a basis for my opinion. </w:t>
      </w:r>
      <w:r w:rsidRPr="00A15292">
        <w:rPr>
          <w:spacing w:val="-2"/>
          <w:sz w:val="20"/>
          <w:szCs w:val="20"/>
        </w:rPr>
        <w:t>The risk of not detecting a material misstatement resulting from fraud is higher than for one resulting</w:t>
      </w:r>
      <w:r w:rsidRPr="00A15292">
        <w:rPr>
          <w:sz w:val="20"/>
          <w:szCs w:val="20"/>
        </w:rPr>
        <w:t xml:space="preserve"> </w:t>
      </w:r>
      <w:r w:rsidRPr="00A15292">
        <w:rPr>
          <w:spacing w:val="-2"/>
          <w:sz w:val="20"/>
          <w:szCs w:val="20"/>
        </w:rPr>
        <w:t>from error, as fraud may involve collusion, forgery, intentional omissions, misrepresentations, or the override</w:t>
      </w:r>
      <w:r w:rsidRPr="00A15292">
        <w:rPr>
          <w:sz w:val="20"/>
          <w:szCs w:val="20"/>
        </w:rPr>
        <w:t xml:space="preserve"> of internal control. </w:t>
      </w:r>
    </w:p>
    <w:p w14:paraId="390854B6" w14:textId="77777777" w:rsidR="003F4946" w:rsidRPr="00A15292" w:rsidRDefault="003F4946" w:rsidP="003859DA">
      <w:pPr>
        <w:pStyle w:val="Default"/>
        <w:ind w:left="540"/>
        <w:jc w:val="thaiDistribute"/>
        <w:rPr>
          <w:sz w:val="12"/>
          <w:szCs w:val="12"/>
        </w:rPr>
      </w:pPr>
    </w:p>
    <w:p w14:paraId="0FA6AB74" w14:textId="77777777" w:rsidR="0049535D" w:rsidRPr="00A15292" w:rsidRDefault="00FE6CF3" w:rsidP="003D3D27">
      <w:pPr>
        <w:pStyle w:val="Default"/>
        <w:numPr>
          <w:ilvl w:val="0"/>
          <w:numId w:val="1"/>
        </w:numPr>
        <w:tabs>
          <w:tab w:val="clear" w:pos="720"/>
          <w:tab w:val="num" w:pos="540"/>
        </w:tabs>
        <w:ind w:left="540"/>
        <w:jc w:val="thaiDistribute"/>
        <w:rPr>
          <w:sz w:val="20"/>
          <w:szCs w:val="20"/>
        </w:rPr>
      </w:pPr>
      <w:r w:rsidRPr="00A15292">
        <w:rPr>
          <w:spacing w:val="-2"/>
          <w:sz w:val="20"/>
          <w:szCs w:val="20"/>
        </w:rPr>
        <w:t>Obtain an understanding of internal control relevant to the audit in order to design audit procedures</w:t>
      </w:r>
      <w:r w:rsidRPr="00A15292">
        <w:rPr>
          <w:sz w:val="20"/>
          <w:szCs w:val="20"/>
        </w:rPr>
        <w:t xml:space="preserve"> that are appropriate in the circumstances, but not for the purpose of expressing an opinion on the effectiveness of the </w:t>
      </w:r>
      <w:r w:rsidR="00653860" w:rsidRPr="00A15292">
        <w:rPr>
          <w:sz w:val="20"/>
          <w:szCs w:val="20"/>
        </w:rPr>
        <w:t>Group</w:t>
      </w:r>
      <w:r w:rsidR="00DA1E01" w:rsidRPr="00A15292">
        <w:rPr>
          <w:sz w:val="20"/>
          <w:szCs w:val="20"/>
        </w:rPr>
        <w:t>’s</w:t>
      </w:r>
      <w:r w:rsidR="00653860" w:rsidRPr="00A15292">
        <w:rPr>
          <w:sz w:val="20"/>
          <w:szCs w:val="20"/>
        </w:rPr>
        <w:t xml:space="preserve"> and </w:t>
      </w:r>
      <w:r w:rsidR="00CE15BE" w:rsidRPr="00A15292">
        <w:rPr>
          <w:sz w:val="20"/>
          <w:szCs w:val="20"/>
        </w:rPr>
        <w:t xml:space="preserve">the </w:t>
      </w:r>
      <w:r w:rsidRPr="00A15292">
        <w:rPr>
          <w:sz w:val="20"/>
          <w:szCs w:val="20"/>
        </w:rPr>
        <w:t xml:space="preserve">Company’s internal control. </w:t>
      </w:r>
    </w:p>
    <w:p w14:paraId="080C32BF" w14:textId="77777777" w:rsidR="003F4946" w:rsidRPr="00A15292" w:rsidRDefault="003F4946" w:rsidP="003859DA">
      <w:pPr>
        <w:pStyle w:val="Default"/>
        <w:ind w:left="540"/>
        <w:jc w:val="thaiDistribute"/>
        <w:rPr>
          <w:sz w:val="12"/>
          <w:szCs w:val="12"/>
        </w:rPr>
      </w:pPr>
    </w:p>
    <w:p w14:paraId="5703864D" w14:textId="49D14064" w:rsidR="009E67FA" w:rsidRPr="00A15292" w:rsidRDefault="00FE6CF3" w:rsidP="003D3D27">
      <w:pPr>
        <w:pStyle w:val="Default"/>
        <w:numPr>
          <w:ilvl w:val="0"/>
          <w:numId w:val="1"/>
        </w:numPr>
        <w:tabs>
          <w:tab w:val="clear" w:pos="720"/>
          <w:tab w:val="num" w:pos="540"/>
        </w:tabs>
        <w:ind w:left="540"/>
        <w:jc w:val="thaiDistribute"/>
        <w:rPr>
          <w:sz w:val="20"/>
          <w:szCs w:val="20"/>
        </w:rPr>
      </w:pPr>
      <w:r w:rsidRPr="00A15292">
        <w:rPr>
          <w:sz w:val="20"/>
          <w:szCs w:val="20"/>
        </w:rPr>
        <w:t xml:space="preserve">Evaluate the appropriateness of accounting policies used and the reasonableness of accounting estimates and related disclosures made by </w:t>
      </w:r>
      <w:r w:rsidR="00D0685C" w:rsidRPr="00A15292">
        <w:rPr>
          <w:sz w:val="20"/>
          <w:szCs w:val="20"/>
        </w:rPr>
        <w:t>the directors</w:t>
      </w:r>
      <w:r w:rsidRPr="00A15292">
        <w:rPr>
          <w:sz w:val="20"/>
          <w:szCs w:val="20"/>
        </w:rPr>
        <w:t xml:space="preserve">. </w:t>
      </w:r>
    </w:p>
    <w:p w14:paraId="7B4BDD9D" w14:textId="61B3256E" w:rsidR="0049535D" w:rsidRPr="00A15292" w:rsidRDefault="006E28DF" w:rsidP="006E28DF">
      <w:pPr>
        <w:pStyle w:val="Default"/>
        <w:numPr>
          <w:ilvl w:val="0"/>
          <w:numId w:val="7"/>
        </w:numPr>
        <w:ind w:left="540"/>
        <w:jc w:val="thaiDistribute"/>
        <w:rPr>
          <w:sz w:val="20"/>
          <w:szCs w:val="20"/>
        </w:rPr>
      </w:pPr>
      <w:r w:rsidRPr="00A15292">
        <w:rPr>
          <w:sz w:val="20"/>
          <w:szCs w:val="20"/>
        </w:rPr>
        <w:br w:type="page"/>
      </w:r>
      <w:r w:rsidR="00FE6CF3" w:rsidRPr="00A15292">
        <w:rPr>
          <w:spacing w:val="-4"/>
          <w:sz w:val="20"/>
          <w:szCs w:val="20"/>
        </w:rPr>
        <w:lastRenderedPageBreak/>
        <w:t xml:space="preserve">Conclude on the appropriateness of </w:t>
      </w:r>
      <w:r w:rsidR="00D0685C" w:rsidRPr="00A15292">
        <w:rPr>
          <w:spacing w:val="-4"/>
          <w:sz w:val="20"/>
          <w:szCs w:val="20"/>
        </w:rPr>
        <w:t>the directors’</w:t>
      </w:r>
      <w:r w:rsidR="00FE6CF3" w:rsidRPr="00A15292">
        <w:rPr>
          <w:spacing w:val="-4"/>
          <w:sz w:val="20"/>
          <w:szCs w:val="20"/>
        </w:rPr>
        <w:t xml:space="preserve"> use of the going concern basis of accounting and,</w:t>
      </w:r>
      <w:r w:rsidR="00FE6CF3" w:rsidRPr="00A15292">
        <w:rPr>
          <w:spacing w:val="-2"/>
          <w:sz w:val="20"/>
          <w:szCs w:val="20"/>
        </w:rPr>
        <w:t xml:space="preserve"> </w:t>
      </w:r>
      <w:r w:rsidR="00FE6CF3" w:rsidRPr="00A15292">
        <w:rPr>
          <w:sz w:val="20"/>
          <w:szCs w:val="20"/>
        </w:rPr>
        <w:t xml:space="preserve">based on the audit evidence obtained, whether a material uncertainty exists related to events or </w:t>
      </w:r>
      <w:r w:rsidR="00FE6CF3" w:rsidRPr="00A15292">
        <w:rPr>
          <w:spacing w:val="-2"/>
          <w:sz w:val="20"/>
          <w:szCs w:val="20"/>
        </w:rPr>
        <w:t xml:space="preserve">conditions that may cast significant doubt on the </w:t>
      </w:r>
      <w:r w:rsidR="00900250" w:rsidRPr="00A15292">
        <w:rPr>
          <w:spacing w:val="-2"/>
          <w:sz w:val="20"/>
          <w:szCs w:val="20"/>
        </w:rPr>
        <w:t>Group</w:t>
      </w:r>
      <w:r w:rsidR="00DA1E01" w:rsidRPr="00A15292">
        <w:rPr>
          <w:spacing w:val="-2"/>
          <w:sz w:val="20"/>
          <w:szCs w:val="20"/>
        </w:rPr>
        <w:t>’s</w:t>
      </w:r>
      <w:r w:rsidR="00900250" w:rsidRPr="00A15292">
        <w:rPr>
          <w:spacing w:val="-2"/>
          <w:sz w:val="20"/>
          <w:szCs w:val="20"/>
        </w:rPr>
        <w:t xml:space="preserve"> and </w:t>
      </w:r>
      <w:r w:rsidR="00CE15BE" w:rsidRPr="00A15292">
        <w:rPr>
          <w:spacing w:val="-2"/>
          <w:sz w:val="20"/>
          <w:szCs w:val="20"/>
        </w:rPr>
        <w:t xml:space="preserve">the </w:t>
      </w:r>
      <w:r w:rsidR="00FE6CF3" w:rsidRPr="00A15292">
        <w:rPr>
          <w:spacing w:val="-2"/>
          <w:sz w:val="20"/>
          <w:szCs w:val="20"/>
        </w:rPr>
        <w:t>Company’s ability to continue as a going concern. If I conclude that a material uncertainty exists, I am required to draw attention in my</w:t>
      </w:r>
      <w:r w:rsidR="00FE6CF3" w:rsidRPr="00A15292">
        <w:rPr>
          <w:sz w:val="20"/>
          <w:szCs w:val="20"/>
        </w:rPr>
        <w:t xml:space="preserve"> </w:t>
      </w:r>
      <w:r w:rsidR="00FE6CF3" w:rsidRPr="00A15292">
        <w:rPr>
          <w:spacing w:val="-2"/>
          <w:sz w:val="20"/>
          <w:szCs w:val="20"/>
        </w:rPr>
        <w:t>auditor’s report to the related disclosures in the</w:t>
      </w:r>
      <w:r w:rsidR="00D11F81" w:rsidRPr="00A15292">
        <w:rPr>
          <w:spacing w:val="-2"/>
          <w:sz w:val="20"/>
          <w:szCs w:val="20"/>
        </w:rPr>
        <w:t xml:space="preserve"> consolidated and </w:t>
      </w:r>
      <w:r w:rsidR="00D0685C" w:rsidRPr="00A15292">
        <w:rPr>
          <w:spacing w:val="-2"/>
          <w:sz w:val="20"/>
          <w:szCs w:val="20"/>
        </w:rPr>
        <w:t xml:space="preserve">separate </w:t>
      </w:r>
      <w:r w:rsidR="00FE6CF3" w:rsidRPr="00A15292">
        <w:rPr>
          <w:spacing w:val="-2"/>
          <w:sz w:val="20"/>
          <w:szCs w:val="20"/>
        </w:rPr>
        <w:t>financial statements or, if such disclosures are inadequate, to modify my opinion.</w:t>
      </w:r>
      <w:r w:rsidR="00FE6CF3" w:rsidRPr="00A15292">
        <w:rPr>
          <w:sz w:val="20"/>
          <w:szCs w:val="20"/>
        </w:rPr>
        <w:t xml:space="preserve"> My conclusions are based on the audit evidence obtained up to the date of my auditor’s report. However, future events or conditions may cause the </w:t>
      </w:r>
      <w:r w:rsidR="00900250" w:rsidRPr="00A15292">
        <w:rPr>
          <w:sz w:val="20"/>
          <w:szCs w:val="20"/>
        </w:rPr>
        <w:t xml:space="preserve">Group and </w:t>
      </w:r>
      <w:r w:rsidR="00CE15BE" w:rsidRPr="00A15292">
        <w:rPr>
          <w:sz w:val="20"/>
          <w:szCs w:val="20"/>
        </w:rPr>
        <w:t xml:space="preserve">the </w:t>
      </w:r>
      <w:r w:rsidR="00FE6CF3" w:rsidRPr="00A15292">
        <w:rPr>
          <w:sz w:val="20"/>
          <w:szCs w:val="20"/>
        </w:rPr>
        <w:t xml:space="preserve">Company to cease to continue as a going concern. </w:t>
      </w:r>
    </w:p>
    <w:p w14:paraId="450DF207" w14:textId="77777777" w:rsidR="00E97D7C" w:rsidRPr="00A15292" w:rsidRDefault="00E97D7C" w:rsidP="00E97D7C">
      <w:pPr>
        <w:pStyle w:val="Default"/>
        <w:ind w:left="540"/>
        <w:jc w:val="thaiDistribute"/>
        <w:rPr>
          <w:sz w:val="12"/>
          <w:szCs w:val="12"/>
        </w:rPr>
      </w:pPr>
    </w:p>
    <w:p w14:paraId="2881CD78" w14:textId="3DBA0C76" w:rsidR="0049535D" w:rsidRPr="00A15292" w:rsidRDefault="00FE6CF3" w:rsidP="003C77FD">
      <w:pPr>
        <w:pStyle w:val="Default"/>
        <w:numPr>
          <w:ilvl w:val="0"/>
          <w:numId w:val="1"/>
        </w:numPr>
        <w:tabs>
          <w:tab w:val="clear" w:pos="720"/>
          <w:tab w:val="num" w:pos="540"/>
        </w:tabs>
        <w:ind w:left="540"/>
        <w:jc w:val="thaiDistribute"/>
        <w:rPr>
          <w:sz w:val="20"/>
          <w:szCs w:val="20"/>
        </w:rPr>
      </w:pPr>
      <w:r w:rsidRPr="00A15292">
        <w:rPr>
          <w:spacing w:val="-4"/>
          <w:sz w:val="20"/>
          <w:szCs w:val="20"/>
        </w:rPr>
        <w:t xml:space="preserve">Evaluate the overall presentation, structure and content of the </w:t>
      </w:r>
      <w:r w:rsidR="00900250" w:rsidRPr="00A15292">
        <w:rPr>
          <w:spacing w:val="-4"/>
          <w:sz w:val="20"/>
          <w:szCs w:val="20"/>
        </w:rPr>
        <w:t xml:space="preserve">consolidated and </w:t>
      </w:r>
      <w:r w:rsidR="00D0685C" w:rsidRPr="00A15292">
        <w:rPr>
          <w:spacing w:val="-4"/>
          <w:sz w:val="20"/>
          <w:szCs w:val="20"/>
        </w:rPr>
        <w:t xml:space="preserve">separate </w:t>
      </w:r>
      <w:r w:rsidRPr="00A15292">
        <w:rPr>
          <w:spacing w:val="-4"/>
          <w:sz w:val="20"/>
          <w:szCs w:val="20"/>
        </w:rPr>
        <w:t xml:space="preserve">financial statements, including the disclosures, and whether the </w:t>
      </w:r>
      <w:r w:rsidR="00900250" w:rsidRPr="00A15292">
        <w:rPr>
          <w:spacing w:val="-4"/>
          <w:sz w:val="20"/>
          <w:szCs w:val="20"/>
        </w:rPr>
        <w:t xml:space="preserve">consolidated and </w:t>
      </w:r>
      <w:r w:rsidR="00D0685C" w:rsidRPr="00A15292">
        <w:rPr>
          <w:spacing w:val="-4"/>
          <w:sz w:val="20"/>
          <w:szCs w:val="20"/>
        </w:rPr>
        <w:t xml:space="preserve">separate </w:t>
      </w:r>
      <w:r w:rsidRPr="00A15292">
        <w:rPr>
          <w:spacing w:val="-4"/>
          <w:sz w:val="20"/>
          <w:szCs w:val="20"/>
        </w:rPr>
        <w:t>financial statements</w:t>
      </w:r>
      <w:r w:rsidRPr="00A15292">
        <w:rPr>
          <w:spacing w:val="-6"/>
          <w:sz w:val="20"/>
          <w:szCs w:val="20"/>
        </w:rPr>
        <w:t xml:space="preserve"> </w:t>
      </w:r>
      <w:r w:rsidRPr="00A15292">
        <w:rPr>
          <w:sz w:val="20"/>
          <w:szCs w:val="20"/>
        </w:rPr>
        <w:t xml:space="preserve">represent the underlying transactions and events in a manner that achieves fair presentation. </w:t>
      </w:r>
    </w:p>
    <w:p w14:paraId="16B42AC5" w14:textId="77777777" w:rsidR="003F4946" w:rsidRPr="00A15292" w:rsidRDefault="003F4946" w:rsidP="00E97D7C">
      <w:pPr>
        <w:pStyle w:val="Default"/>
        <w:ind w:left="540"/>
        <w:jc w:val="thaiDistribute"/>
        <w:rPr>
          <w:sz w:val="12"/>
          <w:szCs w:val="12"/>
        </w:rPr>
      </w:pPr>
    </w:p>
    <w:p w14:paraId="18D9878F" w14:textId="77777777" w:rsidR="00B41448" w:rsidRPr="00A15292" w:rsidRDefault="002F280C" w:rsidP="003D3D27">
      <w:pPr>
        <w:pStyle w:val="Default"/>
        <w:numPr>
          <w:ilvl w:val="0"/>
          <w:numId w:val="1"/>
        </w:numPr>
        <w:tabs>
          <w:tab w:val="clear" w:pos="720"/>
          <w:tab w:val="num" w:pos="540"/>
        </w:tabs>
        <w:ind w:left="540"/>
        <w:jc w:val="thaiDistribute"/>
        <w:rPr>
          <w:sz w:val="20"/>
          <w:szCs w:val="20"/>
        </w:rPr>
      </w:pPr>
      <w:r w:rsidRPr="00A15292">
        <w:rPr>
          <w:sz w:val="20"/>
          <w:szCs w:val="20"/>
        </w:rPr>
        <w:t xml:space="preserve">Obtain sufficient appropriate audit evidence regarding the financial information of the entities or </w:t>
      </w:r>
      <w:r w:rsidRPr="00A15292">
        <w:rPr>
          <w:spacing w:val="-2"/>
          <w:sz w:val="20"/>
          <w:szCs w:val="20"/>
        </w:rPr>
        <w:t>business activities within the Group to express an opinion on the consolidated financial statements</w:t>
      </w:r>
      <w:r w:rsidRPr="00A15292">
        <w:rPr>
          <w:sz w:val="20"/>
          <w:szCs w:val="20"/>
        </w:rPr>
        <w:t xml:space="preserve">. I am responsible for the direction, supervision and performance of the group audit. I remain solely responsible for my audit opinion. </w:t>
      </w:r>
    </w:p>
    <w:p w14:paraId="316D1437" w14:textId="1139526F" w:rsidR="00F03FAA" w:rsidRPr="00A15292" w:rsidRDefault="00F03FAA" w:rsidP="000D55B0">
      <w:pPr>
        <w:pStyle w:val="Default"/>
        <w:jc w:val="thaiDistribute"/>
        <w:rPr>
          <w:sz w:val="20"/>
          <w:szCs w:val="20"/>
        </w:rPr>
      </w:pPr>
    </w:p>
    <w:p w14:paraId="5C915B40" w14:textId="696A6337" w:rsidR="00B91979" w:rsidRPr="00A15292" w:rsidRDefault="00B91979" w:rsidP="000D55B0">
      <w:pPr>
        <w:pStyle w:val="Default"/>
        <w:jc w:val="thaiDistribute"/>
        <w:rPr>
          <w:spacing w:val="-2"/>
          <w:sz w:val="20"/>
          <w:szCs w:val="20"/>
        </w:rPr>
      </w:pPr>
      <w:r w:rsidRPr="00A15292">
        <w:rPr>
          <w:spacing w:val="-2"/>
          <w:sz w:val="20"/>
          <w:szCs w:val="20"/>
        </w:rPr>
        <w:t xml:space="preserve">I communicate with </w:t>
      </w:r>
      <w:r w:rsidR="00D0685C" w:rsidRPr="00A15292">
        <w:rPr>
          <w:spacing w:val="-2"/>
          <w:sz w:val="20"/>
          <w:szCs w:val="20"/>
        </w:rPr>
        <w:t xml:space="preserve">the audit committee </w:t>
      </w:r>
      <w:r w:rsidRPr="00A15292">
        <w:rPr>
          <w:spacing w:val="-2"/>
          <w:sz w:val="20"/>
          <w:szCs w:val="20"/>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A15292" w:rsidRDefault="00B91979" w:rsidP="000D55B0">
      <w:pPr>
        <w:pStyle w:val="Default"/>
        <w:jc w:val="thaiDistribute"/>
        <w:rPr>
          <w:sz w:val="20"/>
          <w:szCs w:val="20"/>
        </w:rPr>
      </w:pPr>
    </w:p>
    <w:p w14:paraId="2C2FAE4D" w14:textId="77777777" w:rsidR="00B91979" w:rsidRPr="00A15292" w:rsidRDefault="00B91979" w:rsidP="000D55B0">
      <w:pPr>
        <w:pStyle w:val="Default"/>
        <w:jc w:val="thaiDistribute"/>
        <w:rPr>
          <w:sz w:val="20"/>
          <w:szCs w:val="20"/>
        </w:rPr>
      </w:pPr>
      <w:r w:rsidRPr="00A15292">
        <w:rPr>
          <w:spacing w:val="-4"/>
          <w:sz w:val="20"/>
          <w:szCs w:val="20"/>
        </w:rPr>
        <w:t xml:space="preserve">I also provide </w:t>
      </w:r>
      <w:r w:rsidR="00D0685C" w:rsidRPr="00A15292">
        <w:rPr>
          <w:spacing w:val="-4"/>
          <w:sz w:val="20"/>
          <w:szCs w:val="20"/>
        </w:rPr>
        <w:t xml:space="preserve">the audit committee </w:t>
      </w:r>
      <w:r w:rsidRPr="00A15292">
        <w:rPr>
          <w:spacing w:val="-4"/>
          <w:sz w:val="20"/>
          <w:szCs w:val="20"/>
        </w:rPr>
        <w:t>with a statement that I have complied with relevant ethical requirements</w:t>
      </w:r>
      <w:r w:rsidRPr="00A15292">
        <w:rPr>
          <w:sz w:val="20"/>
          <w:szCs w:val="20"/>
        </w:rPr>
        <w:t xml:space="preserve"> regarding independence, and to communicate with them all relationships and other matters that may reasonably be thought to bear on my independence, and where applicable, related safeguards.</w:t>
      </w:r>
    </w:p>
    <w:p w14:paraId="3C3E9790" w14:textId="77777777" w:rsidR="00B91979" w:rsidRPr="00A15292" w:rsidRDefault="00B91979" w:rsidP="000D55B0">
      <w:pPr>
        <w:pStyle w:val="Default"/>
        <w:jc w:val="thaiDistribute"/>
        <w:rPr>
          <w:sz w:val="20"/>
          <w:szCs w:val="20"/>
        </w:rPr>
      </w:pPr>
    </w:p>
    <w:p w14:paraId="4849561D" w14:textId="77777777" w:rsidR="00B91979" w:rsidRPr="00A15292" w:rsidRDefault="00B91979" w:rsidP="00250F53">
      <w:pPr>
        <w:pStyle w:val="Default"/>
        <w:jc w:val="both"/>
        <w:rPr>
          <w:sz w:val="20"/>
          <w:szCs w:val="20"/>
        </w:rPr>
      </w:pPr>
      <w:r w:rsidRPr="00A15292">
        <w:rPr>
          <w:spacing w:val="-2"/>
          <w:sz w:val="20"/>
          <w:szCs w:val="20"/>
        </w:rPr>
        <w:t xml:space="preserve">From the matters communicated with </w:t>
      </w:r>
      <w:r w:rsidR="00D0685C" w:rsidRPr="00A15292">
        <w:rPr>
          <w:spacing w:val="-2"/>
          <w:sz w:val="20"/>
          <w:szCs w:val="20"/>
        </w:rPr>
        <w:t>the audit committee</w:t>
      </w:r>
      <w:r w:rsidRPr="00A15292">
        <w:rPr>
          <w:spacing w:val="-2"/>
          <w:sz w:val="20"/>
          <w:szCs w:val="20"/>
        </w:rPr>
        <w:t xml:space="preserve">, I determine those matters that were of most significance in </w:t>
      </w:r>
      <w:r w:rsidRPr="00A15292">
        <w:rPr>
          <w:spacing w:val="-4"/>
          <w:sz w:val="20"/>
          <w:szCs w:val="20"/>
        </w:rPr>
        <w:t xml:space="preserve">the audit of the </w:t>
      </w:r>
      <w:r w:rsidR="00900250" w:rsidRPr="00A15292">
        <w:rPr>
          <w:spacing w:val="-4"/>
          <w:sz w:val="20"/>
          <w:szCs w:val="20"/>
        </w:rPr>
        <w:t>consolidated</w:t>
      </w:r>
      <w:r w:rsidR="00CE15BE" w:rsidRPr="00A15292">
        <w:rPr>
          <w:spacing w:val="-4"/>
          <w:sz w:val="20"/>
          <w:szCs w:val="20"/>
        </w:rPr>
        <w:t xml:space="preserve"> and separate</w:t>
      </w:r>
      <w:r w:rsidR="00900250" w:rsidRPr="00A15292">
        <w:rPr>
          <w:spacing w:val="-4"/>
          <w:sz w:val="20"/>
          <w:szCs w:val="20"/>
        </w:rPr>
        <w:t xml:space="preserve"> </w:t>
      </w:r>
      <w:r w:rsidRPr="00A15292">
        <w:rPr>
          <w:spacing w:val="-4"/>
          <w:sz w:val="20"/>
          <w:szCs w:val="20"/>
        </w:rPr>
        <w:t>financial statements of the current period and are therefore the key audit matters. I describe</w:t>
      </w:r>
      <w:r w:rsidRPr="00A15292">
        <w:rPr>
          <w:spacing w:val="-2"/>
          <w:sz w:val="20"/>
          <w:szCs w:val="20"/>
        </w:rPr>
        <w:t xml:space="preserve"> these matters in my auditor’s report unless law or regulation precludes public disclosure about the matter or when, in extremely</w:t>
      </w:r>
      <w:r w:rsidRPr="00A15292">
        <w:rPr>
          <w:spacing w:val="-6"/>
          <w:sz w:val="20"/>
          <w:szCs w:val="20"/>
        </w:rPr>
        <w:t xml:space="preserve"> rare circumstances, I determine that a matter should not be</w:t>
      </w:r>
      <w:r w:rsidRPr="00A15292">
        <w:rPr>
          <w:sz w:val="20"/>
          <w:szCs w:val="20"/>
        </w:rPr>
        <w:t xml:space="preserve"> </w:t>
      </w:r>
      <w:r w:rsidRPr="00A15292">
        <w:rPr>
          <w:spacing w:val="-4"/>
          <w:sz w:val="20"/>
          <w:szCs w:val="20"/>
        </w:rPr>
        <w:t>communicated in my report because the adverse consequences of doing so would reasonably be expected to outweigh the public interest benefits of such communication.</w:t>
      </w:r>
      <w:r w:rsidRPr="00A15292">
        <w:rPr>
          <w:sz w:val="20"/>
          <w:szCs w:val="20"/>
        </w:rPr>
        <w:t xml:space="preserve"> </w:t>
      </w:r>
    </w:p>
    <w:p w14:paraId="40797877" w14:textId="77777777" w:rsidR="008D64B8" w:rsidRPr="00A15292" w:rsidRDefault="008D64B8" w:rsidP="00250F53">
      <w:pPr>
        <w:pStyle w:val="Default"/>
        <w:jc w:val="both"/>
        <w:rPr>
          <w:sz w:val="20"/>
          <w:szCs w:val="20"/>
        </w:rPr>
      </w:pPr>
    </w:p>
    <w:p w14:paraId="0F0F5695" w14:textId="77777777" w:rsidR="00D0685C" w:rsidRPr="00A15292" w:rsidRDefault="00D0685C" w:rsidP="00250F53">
      <w:pPr>
        <w:suppressAutoHyphens/>
        <w:spacing w:after="0" w:line="240" w:lineRule="auto"/>
        <w:jc w:val="both"/>
        <w:rPr>
          <w:rFonts w:ascii="Arial" w:hAnsi="Arial" w:cs="Arial"/>
          <w:color w:val="000000"/>
          <w:sz w:val="20"/>
          <w:szCs w:val="20"/>
          <w:lang w:val="en-US"/>
        </w:rPr>
      </w:pPr>
    </w:p>
    <w:p w14:paraId="5A795470" w14:textId="77777777" w:rsidR="00D0685C" w:rsidRPr="00A15292" w:rsidRDefault="00D0685C" w:rsidP="00250F53">
      <w:pPr>
        <w:suppressAutoHyphens/>
        <w:spacing w:after="0" w:line="240" w:lineRule="auto"/>
        <w:jc w:val="both"/>
        <w:rPr>
          <w:rFonts w:ascii="Arial" w:hAnsi="Arial" w:cs="Arial"/>
          <w:color w:val="000000"/>
          <w:sz w:val="20"/>
          <w:szCs w:val="20"/>
          <w:lang w:val="en-US"/>
        </w:rPr>
      </w:pPr>
      <w:r w:rsidRPr="00A15292">
        <w:rPr>
          <w:rFonts w:ascii="Arial" w:hAnsi="Arial" w:cs="Arial"/>
          <w:color w:val="000000"/>
          <w:sz w:val="20"/>
          <w:szCs w:val="20"/>
          <w:lang w:val="en-US"/>
        </w:rPr>
        <w:t>PricewaterhouseCoopers ABAS Ltd.</w:t>
      </w:r>
    </w:p>
    <w:p w14:paraId="7BA9435F" w14:textId="77777777" w:rsidR="008D64B8" w:rsidRPr="00A15292" w:rsidRDefault="008D64B8" w:rsidP="00250F53">
      <w:pPr>
        <w:pStyle w:val="Default"/>
        <w:jc w:val="both"/>
        <w:rPr>
          <w:sz w:val="20"/>
          <w:szCs w:val="20"/>
        </w:rPr>
      </w:pPr>
    </w:p>
    <w:p w14:paraId="278A88ED" w14:textId="180DD08A" w:rsidR="00E76D8C" w:rsidRPr="00A15292" w:rsidRDefault="00E76D8C" w:rsidP="00250F53">
      <w:pPr>
        <w:suppressAutoHyphens/>
        <w:spacing w:after="0" w:line="240" w:lineRule="auto"/>
        <w:jc w:val="both"/>
        <w:rPr>
          <w:rFonts w:ascii="Arial" w:hAnsi="Arial" w:cs="Arial"/>
          <w:color w:val="000000"/>
          <w:sz w:val="20"/>
          <w:szCs w:val="20"/>
        </w:rPr>
      </w:pPr>
    </w:p>
    <w:p w14:paraId="65060EE7" w14:textId="77777777" w:rsidR="00E97D7C" w:rsidRPr="00A15292" w:rsidRDefault="00E97D7C" w:rsidP="00250F53">
      <w:pPr>
        <w:suppressAutoHyphens/>
        <w:spacing w:after="0" w:line="240" w:lineRule="auto"/>
        <w:jc w:val="both"/>
        <w:rPr>
          <w:rFonts w:ascii="Arial" w:hAnsi="Arial" w:cs="Arial"/>
          <w:color w:val="000000"/>
          <w:sz w:val="20"/>
          <w:szCs w:val="20"/>
        </w:rPr>
      </w:pPr>
    </w:p>
    <w:p w14:paraId="71A0F22B" w14:textId="08164CF9" w:rsidR="007063E8" w:rsidRPr="00A15292" w:rsidRDefault="007063E8" w:rsidP="00250F53">
      <w:pPr>
        <w:suppressAutoHyphens/>
        <w:spacing w:after="0" w:line="240" w:lineRule="auto"/>
        <w:jc w:val="both"/>
        <w:rPr>
          <w:rFonts w:ascii="Arial" w:hAnsi="Arial" w:cs="Arial"/>
          <w:color w:val="000000"/>
          <w:sz w:val="20"/>
          <w:szCs w:val="20"/>
        </w:rPr>
      </w:pPr>
    </w:p>
    <w:p w14:paraId="5A939B36" w14:textId="77777777" w:rsidR="003859DA" w:rsidRPr="00A15292" w:rsidRDefault="003859DA" w:rsidP="00250F53">
      <w:pPr>
        <w:suppressAutoHyphens/>
        <w:spacing w:after="0" w:line="240" w:lineRule="auto"/>
        <w:jc w:val="both"/>
        <w:rPr>
          <w:rFonts w:ascii="Arial" w:hAnsi="Arial" w:cs="Arial"/>
          <w:color w:val="000000"/>
          <w:sz w:val="20"/>
          <w:szCs w:val="20"/>
        </w:rPr>
      </w:pPr>
    </w:p>
    <w:p w14:paraId="467762DE" w14:textId="77777777" w:rsidR="0011360E" w:rsidRPr="00A15292" w:rsidRDefault="0011360E" w:rsidP="00250F53">
      <w:pPr>
        <w:suppressAutoHyphens/>
        <w:spacing w:after="0" w:line="240" w:lineRule="auto"/>
        <w:jc w:val="both"/>
        <w:rPr>
          <w:rFonts w:ascii="Arial" w:hAnsi="Arial" w:cs="Arial"/>
          <w:color w:val="000000"/>
          <w:sz w:val="20"/>
          <w:szCs w:val="20"/>
        </w:rPr>
      </w:pPr>
    </w:p>
    <w:p w14:paraId="2BFC79EE" w14:textId="77777777" w:rsidR="00222167" w:rsidRPr="00A15292" w:rsidRDefault="00222167" w:rsidP="0011360E">
      <w:pPr>
        <w:suppressAutoHyphens/>
        <w:spacing w:after="0" w:line="240" w:lineRule="auto"/>
        <w:jc w:val="both"/>
        <w:rPr>
          <w:rFonts w:ascii="Arial" w:hAnsi="Arial" w:cs="Arial"/>
          <w:b/>
          <w:bCs/>
          <w:color w:val="000000"/>
          <w:sz w:val="20"/>
          <w:szCs w:val="20"/>
          <w:bdr w:val="none" w:sz="0" w:space="0" w:color="auto" w:frame="1"/>
        </w:rPr>
      </w:pPr>
      <w:r w:rsidRPr="00A15292">
        <w:rPr>
          <w:rFonts w:ascii="Arial" w:hAnsi="Arial" w:cs="Arial"/>
          <w:b/>
          <w:bCs/>
          <w:color w:val="000000"/>
          <w:sz w:val="20"/>
          <w:szCs w:val="20"/>
          <w:bdr w:val="none" w:sz="0" w:space="0" w:color="auto" w:frame="1"/>
        </w:rPr>
        <w:t>Chaisiri  Ruangritchai</w:t>
      </w:r>
    </w:p>
    <w:p w14:paraId="4BF38FD9" w14:textId="28219922" w:rsidR="0011360E" w:rsidRPr="00A15292" w:rsidRDefault="0011360E" w:rsidP="0011360E">
      <w:pPr>
        <w:suppressAutoHyphens/>
        <w:spacing w:after="0" w:line="240" w:lineRule="auto"/>
        <w:jc w:val="both"/>
        <w:rPr>
          <w:rFonts w:ascii="Arial" w:hAnsi="Arial" w:cs="Arial"/>
          <w:color w:val="000000"/>
          <w:sz w:val="20"/>
          <w:szCs w:val="20"/>
          <w:lang w:val="en-US"/>
        </w:rPr>
      </w:pPr>
      <w:r w:rsidRPr="00A15292">
        <w:rPr>
          <w:rFonts w:ascii="Arial" w:hAnsi="Arial" w:cs="Arial"/>
          <w:color w:val="000000"/>
          <w:sz w:val="20"/>
          <w:szCs w:val="20"/>
          <w:lang w:val="en-US"/>
        </w:rPr>
        <w:t xml:space="preserve">Certified Public Accountant (Thailand) No. </w:t>
      </w:r>
      <w:r w:rsidR="00472D53" w:rsidRPr="00A15292">
        <w:rPr>
          <w:rFonts w:ascii="Arial" w:hAnsi="Arial" w:cs="Arial"/>
          <w:color w:val="000000"/>
          <w:sz w:val="20"/>
          <w:szCs w:val="20"/>
          <w:lang w:val="en-US"/>
        </w:rPr>
        <w:t>4526</w:t>
      </w:r>
    </w:p>
    <w:p w14:paraId="59E253EB" w14:textId="77777777" w:rsidR="00C9138D" w:rsidRPr="00A15292" w:rsidRDefault="00C9138D" w:rsidP="00250F53">
      <w:pPr>
        <w:suppressAutoHyphens/>
        <w:spacing w:after="0" w:line="240" w:lineRule="auto"/>
        <w:jc w:val="both"/>
        <w:rPr>
          <w:rFonts w:ascii="Arial" w:hAnsi="Arial" w:cs="Arial"/>
          <w:color w:val="000000"/>
          <w:sz w:val="20"/>
          <w:szCs w:val="20"/>
          <w:lang w:val="en-US"/>
        </w:rPr>
      </w:pPr>
      <w:r w:rsidRPr="00A15292">
        <w:rPr>
          <w:rFonts w:ascii="Arial" w:hAnsi="Arial" w:cs="Arial"/>
          <w:color w:val="000000"/>
          <w:sz w:val="20"/>
          <w:szCs w:val="20"/>
          <w:lang w:val="en-US"/>
        </w:rPr>
        <w:t>Bangkok</w:t>
      </w:r>
    </w:p>
    <w:p w14:paraId="5ABA4146" w14:textId="0B7E4A44" w:rsidR="00E76D8C" w:rsidRPr="00A15292" w:rsidRDefault="001904C6" w:rsidP="00250F53">
      <w:pPr>
        <w:suppressAutoHyphens/>
        <w:spacing w:after="0" w:line="240" w:lineRule="auto"/>
        <w:jc w:val="both"/>
        <w:rPr>
          <w:rFonts w:ascii="Arial" w:hAnsi="Arial" w:cs="Arial"/>
          <w:color w:val="000000"/>
          <w:sz w:val="20"/>
          <w:szCs w:val="20"/>
          <w:lang w:val="en-US"/>
        </w:rPr>
      </w:pPr>
      <w:r w:rsidRPr="00A15292">
        <w:rPr>
          <w:rFonts w:ascii="Arial" w:hAnsi="Arial" w:cs="Arial"/>
          <w:color w:val="000000"/>
          <w:sz w:val="20"/>
          <w:szCs w:val="20"/>
        </w:rPr>
        <w:t>21 February</w:t>
      </w:r>
      <w:r w:rsidR="006C3A9F" w:rsidRPr="00A15292">
        <w:rPr>
          <w:rFonts w:ascii="Arial" w:hAnsi="Arial" w:cs="Arial"/>
          <w:color w:val="000000"/>
          <w:sz w:val="20"/>
          <w:szCs w:val="20"/>
        </w:rPr>
        <w:t xml:space="preserve"> 2025</w:t>
      </w:r>
    </w:p>
    <w:sectPr w:rsidR="00E76D8C" w:rsidRPr="00A15292" w:rsidSect="006E28D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7F96" w14:textId="77777777" w:rsidR="00FA6AC6" w:rsidRDefault="00FA6AC6" w:rsidP="001D338E">
      <w:pPr>
        <w:spacing w:after="0" w:line="240" w:lineRule="auto"/>
      </w:pPr>
      <w:r>
        <w:separator/>
      </w:r>
    </w:p>
  </w:endnote>
  <w:endnote w:type="continuationSeparator" w:id="0">
    <w:p w14:paraId="6AFF1E71" w14:textId="77777777" w:rsidR="00FA6AC6" w:rsidRDefault="00FA6AC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C9FE" w14:textId="77777777" w:rsidR="00FA6AC6" w:rsidRDefault="00FA6AC6" w:rsidP="001D338E">
      <w:pPr>
        <w:spacing w:after="0" w:line="240" w:lineRule="auto"/>
      </w:pPr>
      <w:r>
        <w:separator/>
      </w:r>
    </w:p>
  </w:footnote>
  <w:footnote w:type="continuationSeparator" w:id="0">
    <w:p w14:paraId="65F424B5" w14:textId="77777777" w:rsidR="00FA6AC6" w:rsidRDefault="00FA6AC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02196"/>
    <w:multiLevelType w:val="hybridMultilevel"/>
    <w:tmpl w:val="95820958"/>
    <w:lvl w:ilvl="0" w:tplc="CE866278">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7FE32DF"/>
    <w:multiLevelType w:val="hybridMultilevel"/>
    <w:tmpl w:val="9E3E1D78"/>
    <w:lvl w:ilvl="0" w:tplc="30BAC906">
      <w:numFmt w:val="bullet"/>
      <w:lvlText w:val="-"/>
      <w:lvlJc w:val="left"/>
      <w:pPr>
        <w:ind w:left="720" w:hanging="360"/>
      </w:pPr>
      <w:rPr>
        <w:rFonts w:ascii="Browallia New" w:eastAsia="Arial Unicode MS" w:hAnsi="Browallia New" w:cs="Browallia New"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7DA248A4"/>
    <w:lvl w:ilvl="0" w:tplc="241EE256">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577A69"/>
    <w:multiLevelType w:val="multilevel"/>
    <w:tmpl w:val="BDC24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17895525">
    <w:abstractNumId w:val="3"/>
  </w:num>
  <w:num w:numId="2" w16cid:durableId="1467897586">
    <w:abstractNumId w:val="8"/>
  </w:num>
  <w:num w:numId="3" w16cid:durableId="1796677137">
    <w:abstractNumId w:val="6"/>
  </w:num>
  <w:num w:numId="4" w16cid:durableId="1179655367">
    <w:abstractNumId w:val="5"/>
  </w:num>
  <w:num w:numId="5" w16cid:durableId="1737239448">
    <w:abstractNumId w:val="0"/>
  </w:num>
  <w:num w:numId="6" w16cid:durableId="354159382">
    <w:abstractNumId w:val="7"/>
  </w:num>
  <w:num w:numId="7" w16cid:durableId="1917935295">
    <w:abstractNumId w:val="1"/>
  </w:num>
  <w:num w:numId="8" w16cid:durableId="1970235307">
    <w:abstractNumId w:val="2"/>
  </w:num>
  <w:num w:numId="9" w16cid:durableId="349530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41D"/>
    <w:rsid w:val="000163E5"/>
    <w:rsid w:val="00022F5F"/>
    <w:rsid w:val="000255F8"/>
    <w:rsid w:val="00037269"/>
    <w:rsid w:val="00042393"/>
    <w:rsid w:val="00052FF6"/>
    <w:rsid w:val="0006262A"/>
    <w:rsid w:val="00062E45"/>
    <w:rsid w:val="00065DB5"/>
    <w:rsid w:val="000672FD"/>
    <w:rsid w:val="00083F2C"/>
    <w:rsid w:val="00086B18"/>
    <w:rsid w:val="000A100C"/>
    <w:rsid w:val="000A4819"/>
    <w:rsid w:val="000A48A0"/>
    <w:rsid w:val="000B153C"/>
    <w:rsid w:val="000B2589"/>
    <w:rsid w:val="000C414A"/>
    <w:rsid w:val="000D0BA6"/>
    <w:rsid w:val="000D3728"/>
    <w:rsid w:val="000D4E87"/>
    <w:rsid w:val="000D55B0"/>
    <w:rsid w:val="000D73C6"/>
    <w:rsid w:val="000D763D"/>
    <w:rsid w:val="000E4D28"/>
    <w:rsid w:val="000F3533"/>
    <w:rsid w:val="000F38C1"/>
    <w:rsid w:val="000F3C8B"/>
    <w:rsid w:val="0011299E"/>
    <w:rsid w:val="0011360E"/>
    <w:rsid w:val="00114753"/>
    <w:rsid w:val="00117F0A"/>
    <w:rsid w:val="00120ECB"/>
    <w:rsid w:val="00127C5B"/>
    <w:rsid w:val="0013281A"/>
    <w:rsid w:val="0014341D"/>
    <w:rsid w:val="00144056"/>
    <w:rsid w:val="00147F68"/>
    <w:rsid w:val="00154786"/>
    <w:rsid w:val="00155524"/>
    <w:rsid w:val="00157889"/>
    <w:rsid w:val="001628BD"/>
    <w:rsid w:val="0016639F"/>
    <w:rsid w:val="0017101E"/>
    <w:rsid w:val="00171CC0"/>
    <w:rsid w:val="00175699"/>
    <w:rsid w:val="00175884"/>
    <w:rsid w:val="0017748B"/>
    <w:rsid w:val="0018081F"/>
    <w:rsid w:val="00180DEE"/>
    <w:rsid w:val="00184DC6"/>
    <w:rsid w:val="00187C20"/>
    <w:rsid w:val="001904C6"/>
    <w:rsid w:val="001947A5"/>
    <w:rsid w:val="0019499D"/>
    <w:rsid w:val="001A7BFD"/>
    <w:rsid w:val="001C5B30"/>
    <w:rsid w:val="001D338E"/>
    <w:rsid w:val="001D69A9"/>
    <w:rsid w:val="001E501C"/>
    <w:rsid w:val="001E766A"/>
    <w:rsid w:val="001F350D"/>
    <w:rsid w:val="002028E4"/>
    <w:rsid w:val="002046B9"/>
    <w:rsid w:val="0020745A"/>
    <w:rsid w:val="00207F56"/>
    <w:rsid w:val="002120AB"/>
    <w:rsid w:val="00212260"/>
    <w:rsid w:val="00213222"/>
    <w:rsid w:val="002206C7"/>
    <w:rsid w:val="00222167"/>
    <w:rsid w:val="00222537"/>
    <w:rsid w:val="002249C8"/>
    <w:rsid w:val="00226B06"/>
    <w:rsid w:val="00226F0C"/>
    <w:rsid w:val="0025062A"/>
    <w:rsid w:val="00250F53"/>
    <w:rsid w:val="0025427A"/>
    <w:rsid w:val="002543D2"/>
    <w:rsid w:val="00263DD1"/>
    <w:rsid w:val="00274A61"/>
    <w:rsid w:val="00280ACF"/>
    <w:rsid w:val="00293140"/>
    <w:rsid w:val="00294022"/>
    <w:rsid w:val="00295D9F"/>
    <w:rsid w:val="002A066F"/>
    <w:rsid w:val="002A3460"/>
    <w:rsid w:val="002A7DAB"/>
    <w:rsid w:val="002C6200"/>
    <w:rsid w:val="002C6202"/>
    <w:rsid w:val="002C6217"/>
    <w:rsid w:val="002C6DE4"/>
    <w:rsid w:val="002C78F1"/>
    <w:rsid w:val="002D0EEA"/>
    <w:rsid w:val="002D3437"/>
    <w:rsid w:val="002D54B5"/>
    <w:rsid w:val="002F280C"/>
    <w:rsid w:val="00306C77"/>
    <w:rsid w:val="00315E35"/>
    <w:rsid w:val="00320900"/>
    <w:rsid w:val="00324E98"/>
    <w:rsid w:val="0033082B"/>
    <w:rsid w:val="00330A79"/>
    <w:rsid w:val="003314F5"/>
    <w:rsid w:val="00335023"/>
    <w:rsid w:val="0034029B"/>
    <w:rsid w:val="00340C5A"/>
    <w:rsid w:val="003472F8"/>
    <w:rsid w:val="00350F83"/>
    <w:rsid w:val="00353FAE"/>
    <w:rsid w:val="0035447E"/>
    <w:rsid w:val="003626CE"/>
    <w:rsid w:val="0036306E"/>
    <w:rsid w:val="00365E07"/>
    <w:rsid w:val="00366F8B"/>
    <w:rsid w:val="00370B5C"/>
    <w:rsid w:val="0037122A"/>
    <w:rsid w:val="0037155F"/>
    <w:rsid w:val="00375A80"/>
    <w:rsid w:val="00376143"/>
    <w:rsid w:val="00382E88"/>
    <w:rsid w:val="00384C6E"/>
    <w:rsid w:val="003859DA"/>
    <w:rsid w:val="00387C35"/>
    <w:rsid w:val="00390BE0"/>
    <w:rsid w:val="00392975"/>
    <w:rsid w:val="003960AA"/>
    <w:rsid w:val="003A61FF"/>
    <w:rsid w:val="003A665E"/>
    <w:rsid w:val="003A7B9E"/>
    <w:rsid w:val="003B3EED"/>
    <w:rsid w:val="003C0882"/>
    <w:rsid w:val="003C357C"/>
    <w:rsid w:val="003C71B1"/>
    <w:rsid w:val="003C7A0E"/>
    <w:rsid w:val="003D12EE"/>
    <w:rsid w:val="003D38E2"/>
    <w:rsid w:val="003D3D27"/>
    <w:rsid w:val="003D6E33"/>
    <w:rsid w:val="003E0C2C"/>
    <w:rsid w:val="003E1245"/>
    <w:rsid w:val="003E4322"/>
    <w:rsid w:val="003E67E4"/>
    <w:rsid w:val="003F06EF"/>
    <w:rsid w:val="003F125C"/>
    <w:rsid w:val="003F4946"/>
    <w:rsid w:val="00401D8C"/>
    <w:rsid w:val="00406618"/>
    <w:rsid w:val="0041448C"/>
    <w:rsid w:val="00414571"/>
    <w:rsid w:val="00415766"/>
    <w:rsid w:val="00417416"/>
    <w:rsid w:val="00417C34"/>
    <w:rsid w:val="00423E70"/>
    <w:rsid w:val="0043144A"/>
    <w:rsid w:val="00431EF1"/>
    <w:rsid w:val="00433A38"/>
    <w:rsid w:val="004349BF"/>
    <w:rsid w:val="00436EA0"/>
    <w:rsid w:val="00437395"/>
    <w:rsid w:val="00441EFC"/>
    <w:rsid w:val="004420D3"/>
    <w:rsid w:val="00450643"/>
    <w:rsid w:val="00451FB6"/>
    <w:rsid w:val="004558F5"/>
    <w:rsid w:val="00456A2A"/>
    <w:rsid w:val="00467529"/>
    <w:rsid w:val="00470CBA"/>
    <w:rsid w:val="00472D53"/>
    <w:rsid w:val="00484689"/>
    <w:rsid w:val="0049535D"/>
    <w:rsid w:val="00497D58"/>
    <w:rsid w:val="004A6276"/>
    <w:rsid w:val="004B28D4"/>
    <w:rsid w:val="004D21E1"/>
    <w:rsid w:val="004D2FB4"/>
    <w:rsid w:val="004D36D6"/>
    <w:rsid w:val="004D498F"/>
    <w:rsid w:val="004D5C6E"/>
    <w:rsid w:val="004D7822"/>
    <w:rsid w:val="004E0135"/>
    <w:rsid w:val="004E0CB7"/>
    <w:rsid w:val="004E40D7"/>
    <w:rsid w:val="004E76E8"/>
    <w:rsid w:val="004F3206"/>
    <w:rsid w:val="00502230"/>
    <w:rsid w:val="005052AF"/>
    <w:rsid w:val="00507195"/>
    <w:rsid w:val="0051064E"/>
    <w:rsid w:val="0051176C"/>
    <w:rsid w:val="005237A1"/>
    <w:rsid w:val="00524216"/>
    <w:rsid w:val="00532B10"/>
    <w:rsid w:val="00537D24"/>
    <w:rsid w:val="005501A6"/>
    <w:rsid w:val="00557F3A"/>
    <w:rsid w:val="00560F7D"/>
    <w:rsid w:val="005A0D5F"/>
    <w:rsid w:val="005A168A"/>
    <w:rsid w:val="005A4C38"/>
    <w:rsid w:val="005B116F"/>
    <w:rsid w:val="005B16A8"/>
    <w:rsid w:val="005B1E87"/>
    <w:rsid w:val="005B49D6"/>
    <w:rsid w:val="005B7C60"/>
    <w:rsid w:val="005C3FA1"/>
    <w:rsid w:val="005D072C"/>
    <w:rsid w:val="005E0349"/>
    <w:rsid w:val="005E15A2"/>
    <w:rsid w:val="005E3E6C"/>
    <w:rsid w:val="005F1AA1"/>
    <w:rsid w:val="005F1C97"/>
    <w:rsid w:val="00600446"/>
    <w:rsid w:val="00602713"/>
    <w:rsid w:val="00605C1C"/>
    <w:rsid w:val="00613C3C"/>
    <w:rsid w:val="00620568"/>
    <w:rsid w:val="006208C1"/>
    <w:rsid w:val="00620F90"/>
    <w:rsid w:val="00622248"/>
    <w:rsid w:val="00626C17"/>
    <w:rsid w:val="00630251"/>
    <w:rsid w:val="0064199D"/>
    <w:rsid w:val="006437E4"/>
    <w:rsid w:val="006510BF"/>
    <w:rsid w:val="006529C1"/>
    <w:rsid w:val="00653860"/>
    <w:rsid w:val="00654F92"/>
    <w:rsid w:val="006569AA"/>
    <w:rsid w:val="006579D1"/>
    <w:rsid w:val="0066077B"/>
    <w:rsid w:val="00664F79"/>
    <w:rsid w:val="006651E7"/>
    <w:rsid w:val="00675957"/>
    <w:rsid w:val="00680B35"/>
    <w:rsid w:val="00682C19"/>
    <w:rsid w:val="00684C98"/>
    <w:rsid w:val="00686D35"/>
    <w:rsid w:val="00691BAB"/>
    <w:rsid w:val="00694F4F"/>
    <w:rsid w:val="006A0BA6"/>
    <w:rsid w:val="006A1977"/>
    <w:rsid w:val="006A28A2"/>
    <w:rsid w:val="006C0222"/>
    <w:rsid w:val="006C2A5C"/>
    <w:rsid w:val="006C3A9F"/>
    <w:rsid w:val="006C5B27"/>
    <w:rsid w:val="006C6FC0"/>
    <w:rsid w:val="006D052A"/>
    <w:rsid w:val="006E0095"/>
    <w:rsid w:val="006E1232"/>
    <w:rsid w:val="006E1815"/>
    <w:rsid w:val="006E28DF"/>
    <w:rsid w:val="006E73A1"/>
    <w:rsid w:val="006F0131"/>
    <w:rsid w:val="006F497C"/>
    <w:rsid w:val="007063E8"/>
    <w:rsid w:val="00711EFC"/>
    <w:rsid w:val="007143DD"/>
    <w:rsid w:val="007221F0"/>
    <w:rsid w:val="0072235D"/>
    <w:rsid w:val="007226AA"/>
    <w:rsid w:val="00732DDD"/>
    <w:rsid w:val="0074210C"/>
    <w:rsid w:val="00747C86"/>
    <w:rsid w:val="00750916"/>
    <w:rsid w:val="00752126"/>
    <w:rsid w:val="00753C82"/>
    <w:rsid w:val="00756973"/>
    <w:rsid w:val="00761E01"/>
    <w:rsid w:val="00762372"/>
    <w:rsid w:val="00766298"/>
    <w:rsid w:val="00772075"/>
    <w:rsid w:val="007760AE"/>
    <w:rsid w:val="0078256D"/>
    <w:rsid w:val="0078295E"/>
    <w:rsid w:val="007857A3"/>
    <w:rsid w:val="00786187"/>
    <w:rsid w:val="00790517"/>
    <w:rsid w:val="0079081A"/>
    <w:rsid w:val="0079678A"/>
    <w:rsid w:val="00797D0D"/>
    <w:rsid w:val="007A1CD8"/>
    <w:rsid w:val="007A38AB"/>
    <w:rsid w:val="007A592A"/>
    <w:rsid w:val="007B32BF"/>
    <w:rsid w:val="007B5E73"/>
    <w:rsid w:val="007B7503"/>
    <w:rsid w:val="007C1DCE"/>
    <w:rsid w:val="007C3777"/>
    <w:rsid w:val="007C41C3"/>
    <w:rsid w:val="007C567C"/>
    <w:rsid w:val="007D2AF3"/>
    <w:rsid w:val="007D7085"/>
    <w:rsid w:val="007E60D0"/>
    <w:rsid w:val="007E6BAD"/>
    <w:rsid w:val="007F02E6"/>
    <w:rsid w:val="007F0657"/>
    <w:rsid w:val="007F44F2"/>
    <w:rsid w:val="007F6B28"/>
    <w:rsid w:val="0080515D"/>
    <w:rsid w:val="00805E45"/>
    <w:rsid w:val="00814382"/>
    <w:rsid w:val="00814CA2"/>
    <w:rsid w:val="0081710E"/>
    <w:rsid w:val="00825805"/>
    <w:rsid w:val="00827215"/>
    <w:rsid w:val="0083580C"/>
    <w:rsid w:val="00842FBF"/>
    <w:rsid w:val="00846407"/>
    <w:rsid w:val="00846529"/>
    <w:rsid w:val="00851D9E"/>
    <w:rsid w:val="00855927"/>
    <w:rsid w:val="00855EEB"/>
    <w:rsid w:val="008640AC"/>
    <w:rsid w:val="00867156"/>
    <w:rsid w:val="00875CFE"/>
    <w:rsid w:val="008856BE"/>
    <w:rsid w:val="00886FDA"/>
    <w:rsid w:val="008A2DF3"/>
    <w:rsid w:val="008A57F5"/>
    <w:rsid w:val="008B0971"/>
    <w:rsid w:val="008B29EB"/>
    <w:rsid w:val="008C6A82"/>
    <w:rsid w:val="008D0F1D"/>
    <w:rsid w:val="008D64B8"/>
    <w:rsid w:val="008D6F95"/>
    <w:rsid w:val="008E0FC2"/>
    <w:rsid w:val="008E4905"/>
    <w:rsid w:val="008E6DD8"/>
    <w:rsid w:val="008F5D94"/>
    <w:rsid w:val="00900250"/>
    <w:rsid w:val="009009AE"/>
    <w:rsid w:val="00903352"/>
    <w:rsid w:val="0090492D"/>
    <w:rsid w:val="00906B28"/>
    <w:rsid w:val="00907F72"/>
    <w:rsid w:val="00911390"/>
    <w:rsid w:val="009131F7"/>
    <w:rsid w:val="0091515E"/>
    <w:rsid w:val="0091719A"/>
    <w:rsid w:val="00917215"/>
    <w:rsid w:val="00922275"/>
    <w:rsid w:val="009278B4"/>
    <w:rsid w:val="009315E9"/>
    <w:rsid w:val="00932103"/>
    <w:rsid w:val="009328C3"/>
    <w:rsid w:val="00934C85"/>
    <w:rsid w:val="009438E1"/>
    <w:rsid w:val="00951558"/>
    <w:rsid w:val="009542AD"/>
    <w:rsid w:val="00962EC7"/>
    <w:rsid w:val="00966296"/>
    <w:rsid w:val="0096778B"/>
    <w:rsid w:val="00972A78"/>
    <w:rsid w:val="00980819"/>
    <w:rsid w:val="00980B9D"/>
    <w:rsid w:val="00991E89"/>
    <w:rsid w:val="00992F4A"/>
    <w:rsid w:val="00994593"/>
    <w:rsid w:val="00995360"/>
    <w:rsid w:val="009A043D"/>
    <w:rsid w:val="009A0EF0"/>
    <w:rsid w:val="009B16EC"/>
    <w:rsid w:val="009B5DD7"/>
    <w:rsid w:val="009C0968"/>
    <w:rsid w:val="009C1976"/>
    <w:rsid w:val="009C6682"/>
    <w:rsid w:val="009D4DF8"/>
    <w:rsid w:val="009D686B"/>
    <w:rsid w:val="009D6C4B"/>
    <w:rsid w:val="009E67FA"/>
    <w:rsid w:val="009F1110"/>
    <w:rsid w:val="009F21C8"/>
    <w:rsid w:val="009F62D1"/>
    <w:rsid w:val="009F7588"/>
    <w:rsid w:val="009F7EDD"/>
    <w:rsid w:val="00A019FF"/>
    <w:rsid w:val="00A01E6F"/>
    <w:rsid w:val="00A15005"/>
    <w:rsid w:val="00A15292"/>
    <w:rsid w:val="00A17EC3"/>
    <w:rsid w:val="00A206AD"/>
    <w:rsid w:val="00A2427A"/>
    <w:rsid w:val="00A3737F"/>
    <w:rsid w:val="00A44703"/>
    <w:rsid w:val="00A51D13"/>
    <w:rsid w:val="00A52FE0"/>
    <w:rsid w:val="00A568FC"/>
    <w:rsid w:val="00A56E1F"/>
    <w:rsid w:val="00A60355"/>
    <w:rsid w:val="00A61058"/>
    <w:rsid w:val="00A73FE3"/>
    <w:rsid w:val="00A74953"/>
    <w:rsid w:val="00A74B8C"/>
    <w:rsid w:val="00A83138"/>
    <w:rsid w:val="00A85EA8"/>
    <w:rsid w:val="00A92030"/>
    <w:rsid w:val="00AA1F71"/>
    <w:rsid w:val="00AB3DB4"/>
    <w:rsid w:val="00AB642C"/>
    <w:rsid w:val="00AB7981"/>
    <w:rsid w:val="00AC038F"/>
    <w:rsid w:val="00AC0411"/>
    <w:rsid w:val="00AC0A5D"/>
    <w:rsid w:val="00AC1524"/>
    <w:rsid w:val="00AC4C4C"/>
    <w:rsid w:val="00AD2313"/>
    <w:rsid w:val="00AD60B4"/>
    <w:rsid w:val="00AE4390"/>
    <w:rsid w:val="00AE6AE9"/>
    <w:rsid w:val="00AF0186"/>
    <w:rsid w:val="00AF5EDE"/>
    <w:rsid w:val="00AF7479"/>
    <w:rsid w:val="00B04C5E"/>
    <w:rsid w:val="00B05522"/>
    <w:rsid w:val="00B076E2"/>
    <w:rsid w:val="00B11E14"/>
    <w:rsid w:val="00B15347"/>
    <w:rsid w:val="00B22B64"/>
    <w:rsid w:val="00B2307C"/>
    <w:rsid w:val="00B276BD"/>
    <w:rsid w:val="00B30AF3"/>
    <w:rsid w:val="00B3180A"/>
    <w:rsid w:val="00B32CEF"/>
    <w:rsid w:val="00B41448"/>
    <w:rsid w:val="00B41E93"/>
    <w:rsid w:val="00B537F6"/>
    <w:rsid w:val="00B53E05"/>
    <w:rsid w:val="00B63351"/>
    <w:rsid w:val="00B675EF"/>
    <w:rsid w:val="00B70775"/>
    <w:rsid w:val="00B81C64"/>
    <w:rsid w:val="00B8356E"/>
    <w:rsid w:val="00B83F70"/>
    <w:rsid w:val="00B91979"/>
    <w:rsid w:val="00BA2970"/>
    <w:rsid w:val="00BB1F91"/>
    <w:rsid w:val="00BB4566"/>
    <w:rsid w:val="00BC2C4F"/>
    <w:rsid w:val="00BC5F8C"/>
    <w:rsid w:val="00BC67B7"/>
    <w:rsid w:val="00BC7DB6"/>
    <w:rsid w:val="00BD25DA"/>
    <w:rsid w:val="00BD511C"/>
    <w:rsid w:val="00BD5FF4"/>
    <w:rsid w:val="00BD657B"/>
    <w:rsid w:val="00BF271E"/>
    <w:rsid w:val="00BF4028"/>
    <w:rsid w:val="00C02589"/>
    <w:rsid w:val="00C10C39"/>
    <w:rsid w:val="00C13106"/>
    <w:rsid w:val="00C15283"/>
    <w:rsid w:val="00C1699B"/>
    <w:rsid w:val="00C17413"/>
    <w:rsid w:val="00C3034B"/>
    <w:rsid w:val="00C40242"/>
    <w:rsid w:val="00C46DA4"/>
    <w:rsid w:val="00C474B3"/>
    <w:rsid w:val="00C5030F"/>
    <w:rsid w:val="00C50D87"/>
    <w:rsid w:val="00C553E1"/>
    <w:rsid w:val="00C56D42"/>
    <w:rsid w:val="00C61736"/>
    <w:rsid w:val="00C71177"/>
    <w:rsid w:val="00C71841"/>
    <w:rsid w:val="00C76825"/>
    <w:rsid w:val="00C77170"/>
    <w:rsid w:val="00C844A1"/>
    <w:rsid w:val="00C9138D"/>
    <w:rsid w:val="00C93ECF"/>
    <w:rsid w:val="00CA3625"/>
    <w:rsid w:val="00CB0442"/>
    <w:rsid w:val="00CB0B59"/>
    <w:rsid w:val="00CB17ED"/>
    <w:rsid w:val="00CC0AD8"/>
    <w:rsid w:val="00CC0C88"/>
    <w:rsid w:val="00CC2D19"/>
    <w:rsid w:val="00CC31F6"/>
    <w:rsid w:val="00CC78B7"/>
    <w:rsid w:val="00CD33D9"/>
    <w:rsid w:val="00CD5ECC"/>
    <w:rsid w:val="00CE0DD6"/>
    <w:rsid w:val="00CE15BE"/>
    <w:rsid w:val="00CE6029"/>
    <w:rsid w:val="00CF4875"/>
    <w:rsid w:val="00D015AC"/>
    <w:rsid w:val="00D0581C"/>
    <w:rsid w:val="00D05962"/>
    <w:rsid w:val="00D059D6"/>
    <w:rsid w:val="00D0685C"/>
    <w:rsid w:val="00D11F81"/>
    <w:rsid w:val="00D202CB"/>
    <w:rsid w:val="00D22F63"/>
    <w:rsid w:val="00D4598F"/>
    <w:rsid w:val="00D4635A"/>
    <w:rsid w:val="00D55975"/>
    <w:rsid w:val="00D5604A"/>
    <w:rsid w:val="00D56D53"/>
    <w:rsid w:val="00D61D3A"/>
    <w:rsid w:val="00D67C92"/>
    <w:rsid w:val="00D7534E"/>
    <w:rsid w:val="00D850D6"/>
    <w:rsid w:val="00D859D9"/>
    <w:rsid w:val="00D902B7"/>
    <w:rsid w:val="00D90753"/>
    <w:rsid w:val="00D96EC6"/>
    <w:rsid w:val="00DA1E01"/>
    <w:rsid w:val="00DA4047"/>
    <w:rsid w:val="00DA5423"/>
    <w:rsid w:val="00DB1107"/>
    <w:rsid w:val="00DB14CE"/>
    <w:rsid w:val="00DB44FA"/>
    <w:rsid w:val="00DB72EC"/>
    <w:rsid w:val="00DB7B31"/>
    <w:rsid w:val="00DC67FE"/>
    <w:rsid w:val="00DD31E4"/>
    <w:rsid w:val="00DD3FB3"/>
    <w:rsid w:val="00DE01BF"/>
    <w:rsid w:val="00DE2817"/>
    <w:rsid w:val="00DE3372"/>
    <w:rsid w:val="00DE39EA"/>
    <w:rsid w:val="00DF2EFD"/>
    <w:rsid w:val="00DF325F"/>
    <w:rsid w:val="00DF71F4"/>
    <w:rsid w:val="00E0219F"/>
    <w:rsid w:val="00E04ABB"/>
    <w:rsid w:val="00E067A0"/>
    <w:rsid w:val="00E07E1B"/>
    <w:rsid w:val="00E07F94"/>
    <w:rsid w:val="00E10F47"/>
    <w:rsid w:val="00E12234"/>
    <w:rsid w:val="00E13294"/>
    <w:rsid w:val="00E14753"/>
    <w:rsid w:val="00E1607B"/>
    <w:rsid w:val="00E20DC0"/>
    <w:rsid w:val="00E2474D"/>
    <w:rsid w:val="00E33BEE"/>
    <w:rsid w:val="00E416EA"/>
    <w:rsid w:val="00E4243D"/>
    <w:rsid w:val="00E43D7F"/>
    <w:rsid w:val="00E507A3"/>
    <w:rsid w:val="00E54D7C"/>
    <w:rsid w:val="00E5597D"/>
    <w:rsid w:val="00E713D5"/>
    <w:rsid w:val="00E73FF0"/>
    <w:rsid w:val="00E75032"/>
    <w:rsid w:val="00E767B4"/>
    <w:rsid w:val="00E76D8C"/>
    <w:rsid w:val="00E86340"/>
    <w:rsid w:val="00E90F93"/>
    <w:rsid w:val="00E94227"/>
    <w:rsid w:val="00E9710C"/>
    <w:rsid w:val="00E97D7C"/>
    <w:rsid w:val="00EC2C88"/>
    <w:rsid w:val="00EC3691"/>
    <w:rsid w:val="00ED057F"/>
    <w:rsid w:val="00ED066A"/>
    <w:rsid w:val="00ED51DE"/>
    <w:rsid w:val="00ED7C28"/>
    <w:rsid w:val="00EE1CE6"/>
    <w:rsid w:val="00EE497C"/>
    <w:rsid w:val="00EF3C1F"/>
    <w:rsid w:val="00F03FAA"/>
    <w:rsid w:val="00F12B97"/>
    <w:rsid w:val="00F239F2"/>
    <w:rsid w:val="00F25F58"/>
    <w:rsid w:val="00F317B3"/>
    <w:rsid w:val="00F33792"/>
    <w:rsid w:val="00F33AFD"/>
    <w:rsid w:val="00F42789"/>
    <w:rsid w:val="00F45862"/>
    <w:rsid w:val="00F46BE5"/>
    <w:rsid w:val="00F543EB"/>
    <w:rsid w:val="00F55AAD"/>
    <w:rsid w:val="00F61900"/>
    <w:rsid w:val="00F66446"/>
    <w:rsid w:val="00F700E9"/>
    <w:rsid w:val="00F724E3"/>
    <w:rsid w:val="00F7783D"/>
    <w:rsid w:val="00F80E90"/>
    <w:rsid w:val="00F81D96"/>
    <w:rsid w:val="00F822F5"/>
    <w:rsid w:val="00F84EB9"/>
    <w:rsid w:val="00F90216"/>
    <w:rsid w:val="00F90D4C"/>
    <w:rsid w:val="00F90E1D"/>
    <w:rsid w:val="00FA14DE"/>
    <w:rsid w:val="00FA6AC6"/>
    <w:rsid w:val="00FC3588"/>
    <w:rsid w:val="00FD4424"/>
    <w:rsid w:val="00FE2E60"/>
    <w:rsid w:val="00FE48C4"/>
    <w:rsid w:val="00FE4939"/>
    <w:rsid w:val="00FE50B4"/>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semiHidden/>
    <w:unhideWhenUsed/>
    <w:rsid w:val="006C5B27"/>
    <w:rPr>
      <w:sz w:val="20"/>
      <w:szCs w:val="25"/>
    </w:rPr>
  </w:style>
  <w:style w:type="character" w:customStyle="1" w:styleId="CommentTextChar">
    <w:name w:val="Comment Text Char"/>
    <w:link w:val="CommentText"/>
    <w:uiPriority w:val="99"/>
    <w:semiHidden/>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 w:type="paragraph" w:styleId="Revision">
    <w:name w:val="Revision"/>
    <w:hidden/>
    <w:uiPriority w:val="99"/>
    <w:semiHidden/>
    <w:rsid w:val="00C71177"/>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A5ED-F382-4F46-A9BF-26E168D0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4</cp:revision>
  <cp:lastPrinted>2025-02-21T01:44:00Z</cp:lastPrinted>
  <dcterms:created xsi:type="dcterms:W3CDTF">2025-02-18T09:55:00Z</dcterms:created>
  <dcterms:modified xsi:type="dcterms:W3CDTF">2025-02-21T01:47:00Z</dcterms:modified>
</cp:coreProperties>
</file>