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EFF9" w14:textId="359CA9C1" w:rsidR="003416C3" w:rsidRPr="00D30633" w:rsidRDefault="003416C3" w:rsidP="00D30633">
      <w:pPr>
        <w:spacing w:before="60" w:line="240" w:lineRule="auto"/>
        <w:ind w:right="391"/>
        <w:jc w:val="thaiDistribute"/>
        <w:rPr>
          <w:rFonts w:cs="Times New Roman"/>
          <w:b/>
          <w:bCs/>
          <w:lang w:val="en-US"/>
        </w:rPr>
      </w:pPr>
      <w:bookmarkStart w:id="0" w:name="OLE_LINK69"/>
      <w:bookmarkStart w:id="1" w:name="OLE_LINK70"/>
      <w:r w:rsidRPr="00D30633">
        <w:rPr>
          <w:rFonts w:cs="Times New Roman"/>
          <w:b/>
          <w:bCs/>
          <w:lang w:val="en-US"/>
        </w:rPr>
        <w:t>SYNERGETIC AUTO PERFORMANCE PUBLIC COMPANY LIMITED</w:t>
      </w:r>
      <w:r w:rsidR="00425A10" w:rsidRPr="00D30633">
        <w:rPr>
          <w:rFonts w:cs="Times New Roman"/>
          <w:b/>
          <w:bCs/>
          <w:lang w:val="en-US"/>
        </w:rPr>
        <w:t xml:space="preserve"> AND ITS SUBSIDIAR</w:t>
      </w:r>
      <w:r w:rsidR="00247803">
        <w:rPr>
          <w:rFonts w:cs="Times New Roman"/>
          <w:b/>
          <w:bCs/>
          <w:lang w:val="en-US"/>
        </w:rPr>
        <w:t>IES</w:t>
      </w:r>
    </w:p>
    <w:p w14:paraId="084EEDCA" w14:textId="77777777" w:rsidR="003416C3" w:rsidRPr="00D30633" w:rsidRDefault="003416C3" w:rsidP="00D30633">
      <w:pPr>
        <w:spacing w:before="60" w:line="240" w:lineRule="auto"/>
        <w:ind w:right="391"/>
        <w:jc w:val="thaiDistribute"/>
        <w:rPr>
          <w:rFonts w:cs="Times New Roman"/>
          <w:b/>
          <w:bCs/>
          <w:lang w:val="en-US"/>
        </w:rPr>
      </w:pPr>
      <w:r w:rsidRPr="00D30633">
        <w:rPr>
          <w:rFonts w:cs="Times New Roman"/>
          <w:b/>
          <w:bCs/>
          <w:lang w:val="en-US"/>
        </w:rPr>
        <w:t>NOTES TO THE FINANCIAL STATEMENTS</w:t>
      </w:r>
    </w:p>
    <w:p w14:paraId="5705190D" w14:textId="71F2FFE8" w:rsidR="003416C3" w:rsidRPr="00D30633" w:rsidRDefault="003416C3" w:rsidP="00D30633">
      <w:pPr>
        <w:spacing w:before="60" w:line="240" w:lineRule="auto"/>
        <w:ind w:right="391"/>
        <w:jc w:val="thaiDistribute"/>
        <w:rPr>
          <w:rFonts w:cs="Times New Roman"/>
          <w:b/>
          <w:bCs/>
          <w:lang w:val="en-US"/>
        </w:rPr>
      </w:pPr>
      <w:r w:rsidRPr="00D30633">
        <w:rPr>
          <w:rFonts w:cs="Times New Roman"/>
          <w:b/>
          <w:bCs/>
          <w:lang w:val="en-US"/>
        </w:rPr>
        <w:t>FOR THE YEAR ENDED DECEMBER 31, 20</w:t>
      </w:r>
      <w:r w:rsidR="00873CE6" w:rsidRPr="00D30633">
        <w:rPr>
          <w:rFonts w:cs="Times New Roman"/>
          <w:b/>
          <w:bCs/>
          <w:lang w:val="en-US"/>
        </w:rPr>
        <w:t>2</w:t>
      </w:r>
      <w:r w:rsidR="006C15E9">
        <w:rPr>
          <w:rFonts w:cs="Times New Roman"/>
          <w:b/>
          <w:bCs/>
          <w:lang w:val="en-US"/>
        </w:rPr>
        <w:t>4</w:t>
      </w:r>
    </w:p>
    <w:p w14:paraId="799EEA2D" w14:textId="77777777" w:rsidR="00D7250A" w:rsidRPr="00D30633" w:rsidRDefault="00D7250A" w:rsidP="00D30633">
      <w:pPr>
        <w:spacing w:line="240" w:lineRule="auto"/>
        <w:ind w:left="283" w:right="391"/>
        <w:jc w:val="thaiDistribute"/>
        <w:rPr>
          <w:rFonts w:cs="Times New Roman"/>
          <w:lang w:val="en-US"/>
        </w:rPr>
      </w:pPr>
    </w:p>
    <w:p w14:paraId="608AB41C" w14:textId="77777777" w:rsidR="00A01EBD" w:rsidRPr="00D30633" w:rsidRDefault="00A01EBD" w:rsidP="00D30633">
      <w:pPr>
        <w:spacing w:line="240" w:lineRule="auto"/>
        <w:ind w:left="283" w:right="391"/>
        <w:jc w:val="thaiDistribute"/>
        <w:rPr>
          <w:rFonts w:cs="Times New Roman"/>
          <w:lang w:val="en-US"/>
        </w:rPr>
      </w:pPr>
    </w:p>
    <w:p w14:paraId="442C8870" w14:textId="77777777" w:rsidR="005234AB" w:rsidRPr="000E54D7" w:rsidRDefault="005234AB" w:rsidP="00D30633">
      <w:pPr>
        <w:numPr>
          <w:ilvl w:val="0"/>
          <w:numId w:val="2"/>
        </w:numPr>
        <w:tabs>
          <w:tab w:val="clear" w:pos="360"/>
        </w:tabs>
        <w:spacing w:line="240" w:lineRule="auto"/>
        <w:ind w:left="432" w:right="432" w:hanging="432"/>
        <w:jc w:val="thaiDistribute"/>
        <w:rPr>
          <w:rFonts w:cs="Times New Roman"/>
          <w:lang w:val="en-US"/>
        </w:rPr>
      </w:pPr>
      <w:r w:rsidRPr="000E54D7">
        <w:rPr>
          <w:rFonts w:cs="Times New Roman"/>
          <w:b/>
          <w:bCs/>
          <w:lang w:val="en-US"/>
        </w:rPr>
        <w:t>GENERAL INFORMATION</w:t>
      </w:r>
    </w:p>
    <w:p w14:paraId="7B7B0A99" w14:textId="77777777" w:rsidR="00CF6379" w:rsidRPr="000E54D7" w:rsidRDefault="00CF6379" w:rsidP="00D30633">
      <w:pPr>
        <w:tabs>
          <w:tab w:val="num" w:pos="0"/>
        </w:tabs>
        <w:spacing w:line="240" w:lineRule="auto"/>
        <w:ind w:left="426" w:right="-17"/>
        <w:jc w:val="thaiDistribute"/>
        <w:rPr>
          <w:rFonts w:cs="Times New Roman"/>
          <w:lang w:val="en-US"/>
        </w:rPr>
      </w:pPr>
    </w:p>
    <w:p w14:paraId="2D2B55A3" w14:textId="77777777" w:rsidR="00247803" w:rsidRPr="000E54D7" w:rsidRDefault="00ED75B8" w:rsidP="00D30633">
      <w:pPr>
        <w:spacing w:line="240" w:lineRule="auto"/>
        <w:ind w:left="432"/>
        <w:jc w:val="thaiDistribute"/>
        <w:rPr>
          <w:rFonts w:cs="Times New Roman"/>
          <w:color w:val="000000"/>
          <w:spacing w:val="-4"/>
          <w:lang w:val="en-US"/>
        </w:rPr>
      </w:pPr>
      <w:r w:rsidRPr="000E54D7">
        <w:rPr>
          <w:rFonts w:cs="Times New Roman"/>
          <w:spacing w:val="-4"/>
          <w:lang w:val="en-US"/>
        </w:rPr>
        <w:t xml:space="preserve">Synergetic Auto Performance Public Company Limited (“the Company”) is </w:t>
      </w:r>
      <w:r w:rsidRPr="000E54D7">
        <w:rPr>
          <w:rFonts w:cs="Times New Roman"/>
          <w:color w:val="000000"/>
          <w:spacing w:val="-4"/>
          <w:lang w:val="en-US"/>
        </w:rPr>
        <w:t>incorporated in Thailand</w:t>
      </w:r>
      <w:r w:rsidR="00247803" w:rsidRPr="000E54D7">
        <w:rPr>
          <w:rFonts w:cs="Times New Roman"/>
          <w:color w:val="000000"/>
          <w:spacing w:val="-4"/>
          <w:lang w:val="en-US"/>
        </w:rPr>
        <w:t>.</w:t>
      </w:r>
    </w:p>
    <w:p w14:paraId="5B395738" w14:textId="77777777" w:rsidR="003253A6" w:rsidRPr="000E54D7" w:rsidRDefault="003253A6" w:rsidP="00D30633">
      <w:pPr>
        <w:spacing w:line="240" w:lineRule="auto"/>
        <w:ind w:left="432"/>
        <w:jc w:val="thaiDistribute"/>
        <w:rPr>
          <w:rFonts w:cs="Times New Roman"/>
          <w:color w:val="000000"/>
          <w:spacing w:val="-4"/>
          <w:lang w:val="en-US"/>
        </w:rPr>
      </w:pPr>
    </w:p>
    <w:p w14:paraId="1E83DBCF" w14:textId="69E3A55C" w:rsidR="00056384" w:rsidRPr="000E54D7" w:rsidRDefault="00247803" w:rsidP="00D30633">
      <w:pPr>
        <w:spacing w:line="240" w:lineRule="auto"/>
        <w:ind w:left="432"/>
        <w:jc w:val="thaiDistribute"/>
        <w:rPr>
          <w:rFonts w:cs="Times New Roman"/>
          <w:color w:val="000000"/>
          <w:spacing w:val="-4"/>
          <w:lang w:val="en-US"/>
        </w:rPr>
      </w:pPr>
      <w:r w:rsidRPr="000E54D7">
        <w:rPr>
          <w:rFonts w:cs="Times New Roman"/>
          <w:color w:val="000000"/>
          <w:spacing w:val="-4"/>
          <w:lang w:val="en-US"/>
        </w:rPr>
        <w:t>I</w:t>
      </w:r>
      <w:r w:rsidR="00ED75B8" w:rsidRPr="000E54D7">
        <w:rPr>
          <w:rFonts w:cs="Times New Roman"/>
          <w:color w:val="000000"/>
          <w:spacing w:val="-4"/>
          <w:lang w:val="en-US"/>
        </w:rPr>
        <w:t>ts registered office</w:t>
      </w:r>
      <w:r w:rsidR="00256A37" w:rsidRPr="000E54D7">
        <w:rPr>
          <w:rFonts w:cs="Times New Roman"/>
          <w:color w:val="000000"/>
          <w:spacing w:val="-4"/>
          <w:cs/>
          <w:lang w:val="en-US"/>
        </w:rPr>
        <w:t xml:space="preserve"> </w:t>
      </w:r>
      <w:r w:rsidR="00256A37">
        <w:rPr>
          <w:rFonts w:cstheme="minorBidi"/>
          <w:color w:val="000000"/>
          <w:spacing w:val="-4"/>
          <w:lang w:val="en-US"/>
        </w:rPr>
        <w:t>is</w:t>
      </w:r>
      <w:r w:rsidR="00ED75B8" w:rsidRPr="000E54D7">
        <w:rPr>
          <w:rFonts w:cs="Times New Roman"/>
          <w:color w:val="000000"/>
          <w:spacing w:val="-4"/>
          <w:lang w:val="en-US"/>
        </w:rPr>
        <w:t xml:space="preserve"> at 149 Moo 3, </w:t>
      </w:r>
      <w:proofErr w:type="spellStart"/>
      <w:r w:rsidR="00ED75B8" w:rsidRPr="000E54D7">
        <w:rPr>
          <w:rFonts w:cs="Times New Roman"/>
          <w:color w:val="000000"/>
          <w:spacing w:val="-4"/>
          <w:lang w:val="en-US"/>
        </w:rPr>
        <w:t>Theparak</w:t>
      </w:r>
      <w:proofErr w:type="spellEnd"/>
      <w:r w:rsidR="00ED75B8" w:rsidRPr="000E54D7">
        <w:rPr>
          <w:rFonts w:cs="Times New Roman"/>
          <w:color w:val="000000"/>
          <w:spacing w:val="-4"/>
          <w:lang w:val="en-US"/>
        </w:rPr>
        <w:t>, Muang Samutprakarn, Samutprakarn.</w:t>
      </w:r>
    </w:p>
    <w:p w14:paraId="2E431ED8" w14:textId="77777777" w:rsidR="00056384" w:rsidRPr="000E54D7" w:rsidRDefault="00056384" w:rsidP="00D30633">
      <w:pPr>
        <w:spacing w:line="240" w:lineRule="auto"/>
        <w:ind w:left="432"/>
        <w:jc w:val="thaiDistribute"/>
        <w:rPr>
          <w:rFonts w:cs="Times New Roman"/>
          <w:color w:val="000000"/>
          <w:spacing w:val="-4"/>
          <w:lang w:val="en-US"/>
        </w:rPr>
      </w:pPr>
    </w:p>
    <w:p w14:paraId="3A528E96" w14:textId="2166A051" w:rsidR="00ED75B8" w:rsidRPr="000E54D7" w:rsidRDefault="00ED75B8" w:rsidP="00D30633">
      <w:pPr>
        <w:spacing w:line="240" w:lineRule="auto"/>
        <w:ind w:left="432"/>
        <w:jc w:val="thaiDistribute"/>
        <w:rPr>
          <w:rFonts w:cs="Times New Roman"/>
          <w:color w:val="000000"/>
          <w:spacing w:val="-4"/>
          <w:lang w:val="en-US"/>
        </w:rPr>
      </w:pPr>
      <w:r w:rsidRPr="000E54D7">
        <w:rPr>
          <w:rFonts w:cs="Times New Roman"/>
          <w:color w:val="000000"/>
          <w:spacing w:val="-4"/>
          <w:lang w:val="en-US"/>
        </w:rPr>
        <w:t xml:space="preserve">The Company had </w:t>
      </w:r>
      <w:r w:rsidR="00CB323E" w:rsidRPr="000E54D7">
        <w:rPr>
          <w:rFonts w:cs="Times New Roman"/>
          <w:color w:val="000000"/>
          <w:spacing w:val="-4"/>
          <w:lang w:val="en-US"/>
        </w:rPr>
        <w:t>8</w:t>
      </w:r>
      <w:r w:rsidRPr="000E54D7">
        <w:rPr>
          <w:rFonts w:cs="Times New Roman"/>
          <w:color w:val="000000"/>
          <w:spacing w:val="-4"/>
          <w:lang w:val="en-US"/>
        </w:rPr>
        <w:t xml:space="preserve"> branches in Bangkok and upcountry</w:t>
      </w:r>
      <w:r w:rsidR="00056384" w:rsidRPr="000E54D7">
        <w:rPr>
          <w:rFonts w:cs="Times New Roman"/>
          <w:color w:val="000000"/>
          <w:spacing w:val="-4"/>
          <w:lang w:val="en-US"/>
        </w:rPr>
        <w:t xml:space="preserve"> (Year 202</w:t>
      </w:r>
      <w:r w:rsidR="00730EA3" w:rsidRPr="000E54D7">
        <w:rPr>
          <w:rFonts w:cs="Times New Roman"/>
          <w:color w:val="000000"/>
          <w:spacing w:val="-4"/>
          <w:lang w:val="en-US"/>
        </w:rPr>
        <w:t>3</w:t>
      </w:r>
      <w:r w:rsidR="00056384" w:rsidRPr="000E54D7">
        <w:rPr>
          <w:rFonts w:cs="Times New Roman"/>
          <w:color w:val="000000"/>
          <w:spacing w:val="-4"/>
          <w:lang w:val="en-US"/>
        </w:rPr>
        <w:t xml:space="preserve">: </w:t>
      </w:r>
      <w:r w:rsidR="003D22D4" w:rsidRPr="000E54D7">
        <w:rPr>
          <w:rFonts w:cs="Times New Roman"/>
          <w:color w:val="000000"/>
          <w:spacing w:val="-4"/>
          <w:lang w:val="en-US"/>
        </w:rPr>
        <w:t>6</w:t>
      </w:r>
      <w:r w:rsidR="00056384" w:rsidRPr="000E54D7">
        <w:rPr>
          <w:rFonts w:cs="Times New Roman"/>
          <w:color w:val="000000"/>
          <w:spacing w:val="-4"/>
          <w:lang w:val="en-US"/>
        </w:rPr>
        <w:t xml:space="preserve"> branches)</w:t>
      </w:r>
      <w:r w:rsidRPr="000E54D7">
        <w:rPr>
          <w:rFonts w:cs="Times New Roman"/>
          <w:color w:val="000000"/>
          <w:spacing w:val="-4"/>
          <w:lang w:val="en-US"/>
        </w:rPr>
        <w:t>.</w:t>
      </w:r>
    </w:p>
    <w:p w14:paraId="0C34E5D7" w14:textId="77777777" w:rsidR="00ED75B8" w:rsidRPr="000E54D7" w:rsidRDefault="00ED75B8" w:rsidP="00D30633">
      <w:pPr>
        <w:spacing w:line="240" w:lineRule="auto"/>
        <w:ind w:left="432"/>
        <w:jc w:val="thaiDistribute"/>
        <w:rPr>
          <w:rFonts w:cs="Times New Roman"/>
          <w:color w:val="000000"/>
          <w:spacing w:val="-4"/>
          <w:lang w:val="en-US"/>
        </w:rPr>
      </w:pPr>
    </w:p>
    <w:p w14:paraId="6462184F" w14:textId="77777777" w:rsidR="00ED75B8" w:rsidRPr="000E54D7" w:rsidRDefault="00ED75B8" w:rsidP="00D30633">
      <w:pPr>
        <w:spacing w:line="240" w:lineRule="auto"/>
        <w:ind w:left="432"/>
        <w:jc w:val="thaiDistribute"/>
        <w:rPr>
          <w:rFonts w:cs="Times New Roman"/>
          <w:spacing w:val="-4"/>
          <w:lang w:val="en-US"/>
        </w:rPr>
      </w:pPr>
      <w:r w:rsidRPr="000E54D7">
        <w:rPr>
          <w:rFonts w:cs="Times New Roman"/>
          <w:spacing w:val="-4"/>
          <w:lang w:val="en-US"/>
        </w:rPr>
        <w:t xml:space="preserve">On March 30, 2017, the Company was listed on the Stock Exchange of Thailand. </w:t>
      </w:r>
    </w:p>
    <w:p w14:paraId="224B792D" w14:textId="77777777" w:rsidR="00ED75B8" w:rsidRPr="000E54D7" w:rsidRDefault="00ED75B8" w:rsidP="00D30633">
      <w:pPr>
        <w:spacing w:line="240" w:lineRule="auto"/>
        <w:ind w:left="432"/>
        <w:jc w:val="thaiDistribute"/>
        <w:rPr>
          <w:rFonts w:cs="Times New Roman"/>
          <w:spacing w:val="-4"/>
          <w:lang w:val="en-US"/>
        </w:rPr>
      </w:pPr>
    </w:p>
    <w:p w14:paraId="44746B18" w14:textId="6D023048" w:rsidR="00ED75B8" w:rsidRPr="000E54D7" w:rsidRDefault="00425A10" w:rsidP="00D30633">
      <w:pPr>
        <w:spacing w:line="240" w:lineRule="auto"/>
        <w:ind w:left="432"/>
        <w:jc w:val="thaiDistribute"/>
        <w:rPr>
          <w:rFonts w:cs="Times New Roman"/>
          <w:spacing w:val="-4"/>
          <w:highlight w:val="yellow"/>
          <w:lang w:val="en-US"/>
        </w:rPr>
      </w:pPr>
      <w:r w:rsidRPr="000E54D7">
        <w:rPr>
          <w:rFonts w:cs="Times New Roman"/>
          <w:spacing w:val="-4"/>
          <w:lang w:val="en-US"/>
        </w:rPr>
        <w:t xml:space="preserve">The Company and its subsidiaries (“the Group”) are </w:t>
      </w:r>
      <w:r w:rsidR="00ED75B8" w:rsidRPr="000E54D7">
        <w:rPr>
          <w:rFonts w:cs="Times New Roman"/>
          <w:spacing w:val="-4"/>
          <w:lang w:val="en-US"/>
        </w:rPr>
        <w:t xml:space="preserve">engaged in </w:t>
      </w:r>
      <w:r w:rsidRPr="000E54D7">
        <w:rPr>
          <w:rFonts w:cs="Times New Roman"/>
          <w:spacing w:val="-4"/>
          <w:lang w:val="en-US"/>
        </w:rPr>
        <w:t>four</w:t>
      </w:r>
      <w:r w:rsidR="00ED75B8" w:rsidRPr="000E54D7">
        <w:rPr>
          <w:rFonts w:cs="Times New Roman"/>
          <w:spacing w:val="-4"/>
          <w:lang w:val="en-US"/>
        </w:rPr>
        <w:t xml:space="preserve"> principal businesses as follows:</w:t>
      </w:r>
    </w:p>
    <w:p w14:paraId="413D56F4" w14:textId="77777777" w:rsidR="00ED75B8" w:rsidRPr="000E54D7" w:rsidRDefault="00ED75B8" w:rsidP="00D30633">
      <w:pPr>
        <w:numPr>
          <w:ilvl w:val="0"/>
          <w:numId w:val="32"/>
        </w:numPr>
        <w:spacing w:line="240" w:lineRule="auto"/>
        <w:ind w:right="-17"/>
        <w:jc w:val="thaiDistribute"/>
        <w:rPr>
          <w:rFonts w:cs="Times New Roman"/>
          <w:spacing w:val="-4"/>
          <w:lang w:val="en-US"/>
        </w:rPr>
      </w:pPr>
      <w:r w:rsidRPr="000E54D7">
        <w:rPr>
          <w:rFonts w:cs="Times New Roman"/>
          <w:spacing w:val="-4"/>
          <w:lang w:val="en-US"/>
        </w:rPr>
        <w:t>Car rental</w:t>
      </w:r>
    </w:p>
    <w:p w14:paraId="4A8CEE99" w14:textId="257EF848" w:rsidR="00A44599" w:rsidRPr="000E54D7" w:rsidRDefault="00A44599" w:rsidP="00D30633">
      <w:pPr>
        <w:numPr>
          <w:ilvl w:val="0"/>
          <w:numId w:val="32"/>
        </w:numPr>
        <w:spacing w:line="240" w:lineRule="auto"/>
        <w:ind w:right="-17"/>
        <w:jc w:val="thaiDistribute"/>
        <w:rPr>
          <w:rFonts w:cs="Times New Roman"/>
          <w:spacing w:val="-4"/>
          <w:lang w:val="en-US"/>
        </w:rPr>
      </w:pPr>
      <w:r w:rsidRPr="00D30633">
        <w:rPr>
          <w:rFonts w:cstheme="minorBidi"/>
          <w:spacing w:val="-4"/>
          <w:lang w:val="en-US"/>
        </w:rPr>
        <w:t xml:space="preserve">Selling </w:t>
      </w:r>
      <w:r w:rsidR="00795775" w:rsidRPr="00D30633">
        <w:rPr>
          <w:rFonts w:cstheme="minorBidi"/>
          <w:spacing w:val="-4"/>
          <w:lang w:val="en-US"/>
        </w:rPr>
        <w:t xml:space="preserve">of </w:t>
      </w:r>
      <w:r w:rsidRPr="00D30633">
        <w:rPr>
          <w:rFonts w:cstheme="minorBidi"/>
          <w:spacing w:val="-4"/>
          <w:lang w:val="en-US"/>
        </w:rPr>
        <w:t>new cars</w:t>
      </w:r>
      <w:r w:rsidR="000424B8" w:rsidRPr="000424B8">
        <w:t xml:space="preserve"> </w:t>
      </w:r>
      <w:r w:rsidR="000424B8" w:rsidRPr="000424B8">
        <w:rPr>
          <w:rFonts w:cstheme="minorBidi"/>
          <w:spacing w:val="-4"/>
          <w:lang w:val="en-US"/>
        </w:rPr>
        <w:t>and used cars</w:t>
      </w:r>
    </w:p>
    <w:p w14:paraId="7CAEF147" w14:textId="778B7C88" w:rsidR="00ED75B8" w:rsidRPr="000E54D7" w:rsidRDefault="00ED75B8" w:rsidP="00D30633">
      <w:pPr>
        <w:numPr>
          <w:ilvl w:val="0"/>
          <w:numId w:val="32"/>
        </w:numPr>
        <w:spacing w:line="240" w:lineRule="auto"/>
        <w:ind w:right="-17"/>
        <w:jc w:val="thaiDistribute"/>
        <w:rPr>
          <w:rFonts w:cs="Times New Roman"/>
          <w:spacing w:val="-4"/>
          <w:lang w:val="en-US"/>
        </w:rPr>
      </w:pPr>
      <w:r w:rsidRPr="000E54D7">
        <w:rPr>
          <w:rFonts w:cs="Times New Roman"/>
          <w:spacing w:val="-4"/>
          <w:lang w:val="en-US"/>
        </w:rPr>
        <w:t>Renting property and other service</w:t>
      </w:r>
    </w:p>
    <w:p w14:paraId="3D3565F8" w14:textId="4495AF8A" w:rsidR="00B4572C" w:rsidRPr="000E54D7" w:rsidRDefault="00B4572C" w:rsidP="00D30633">
      <w:pPr>
        <w:numPr>
          <w:ilvl w:val="0"/>
          <w:numId w:val="32"/>
        </w:numPr>
        <w:spacing w:line="240" w:lineRule="auto"/>
        <w:ind w:right="-17"/>
        <w:jc w:val="thaiDistribute"/>
        <w:rPr>
          <w:rFonts w:cs="Times New Roman"/>
          <w:spacing w:val="-4"/>
          <w:lang w:val="en-US"/>
        </w:rPr>
      </w:pPr>
      <w:r w:rsidRPr="000E54D7">
        <w:rPr>
          <w:rFonts w:cs="Times New Roman"/>
          <w:spacing w:val="-4"/>
          <w:lang w:val="en-US"/>
        </w:rPr>
        <w:t>Non-life insurance broker</w:t>
      </w:r>
    </w:p>
    <w:p w14:paraId="5E6B19FE" w14:textId="77777777" w:rsidR="00ED75B8" w:rsidRPr="000E54D7" w:rsidRDefault="00ED75B8" w:rsidP="00D30633">
      <w:pPr>
        <w:tabs>
          <w:tab w:val="num" w:pos="0"/>
        </w:tabs>
        <w:spacing w:line="240" w:lineRule="auto"/>
        <w:ind w:left="426" w:right="-17"/>
        <w:jc w:val="thaiDistribute"/>
        <w:rPr>
          <w:rFonts w:cs="Times New Roman"/>
          <w:spacing w:val="-4"/>
          <w:lang w:val="en-US"/>
        </w:rPr>
      </w:pPr>
    </w:p>
    <w:bookmarkEnd w:id="0"/>
    <w:bookmarkEnd w:id="1"/>
    <w:p w14:paraId="4DD10003" w14:textId="32AF0C5C" w:rsidR="00035E4D" w:rsidRPr="000E54D7" w:rsidRDefault="00B323D0" w:rsidP="00D30633">
      <w:pPr>
        <w:spacing w:line="240" w:lineRule="auto"/>
        <w:ind w:left="432"/>
        <w:jc w:val="thaiDistribute"/>
        <w:rPr>
          <w:rFonts w:cs="Times New Roman"/>
          <w:lang w:val="en-US"/>
        </w:rPr>
      </w:pPr>
      <w:r w:rsidRPr="000E54D7">
        <w:rPr>
          <w:rFonts w:cs="Times New Roman"/>
        </w:rPr>
        <w:t xml:space="preserve">Major </w:t>
      </w:r>
      <w:r w:rsidR="00035E4D" w:rsidRPr="000E54D7">
        <w:rPr>
          <w:rFonts w:cs="Times New Roman"/>
        </w:rPr>
        <w:t>shareholders were</w:t>
      </w:r>
      <w:r w:rsidR="00035E4D" w:rsidRPr="000E54D7">
        <w:rPr>
          <w:rFonts w:cs="Times New Roman"/>
          <w:lang w:val="en-US"/>
        </w:rPr>
        <w:t xml:space="preserve"> as follow</w:t>
      </w:r>
      <w:r w:rsidR="00EF64CD" w:rsidRPr="000E54D7">
        <w:rPr>
          <w:rFonts w:cs="Times New Roman"/>
          <w:lang w:val="en-US"/>
        </w:rPr>
        <w:t>s</w:t>
      </w:r>
      <w:r w:rsidR="00035E4D" w:rsidRPr="000E54D7">
        <w:rPr>
          <w:rFonts w:cs="Times New Roman"/>
          <w:lang w:val="en-US"/>
        </w:rPr>
        <w:t>:</w:t>
      </w:r>
    </w:p>
    <w:tbl>
      <w:tblPr>
        <w:tblW w:w="9511" w:type="dxa"/>
        <w:tblInd w:w="468" w:type="dxa"/>
        <w:tblLayout w:type="fixed"/>
        <w:tblLook w:val="04A0" w:firstRow="1" w:lastRow="0" w:firstColumn="1" w:lastColumn="0" w:noHBand="0" w:noVBand="1"/>
      </w:tblPr>
      <w:tblGrid>
        <w:gridCol w:w="5114"/>
        <w:gridCol w:w="236"/>
        <w:gridCol w:w="1310"/>
        <w:gridCol w:w="236"/>
        <w:gridCol w:w="1190"/>
        <w:gridCol w:w="236"/>
        <w:gridCol w:w="1189"/>
      </w:tblGrid>
      <w:tr w:rsidR="00CF08CB" w:rsidRPr="00D30633" w14:paraId="7F9063CC" w14:textId="77777777" w:rsidTr="006F4B60">
        <w:trPr>
          <w:trHeight w:val="432"/>
        </w:trPr>
        <w:tc>
          <w:tcPr>
            <w:tcW w:w="5140" w:type="dxa"/>
            <w:tcBorders>
              <w:top w:val="nil"/>
              <w:left w:val="nil"/>
              <w:bottom w:val="nil"/>
              <w:right w:val="nil"/>
            </w:tcBorders>
            <w:shd w:val="clear" w:color="auto" w:fill="auto"/>
            <w:noWrap/>
            <w:vAlign w:val="center"/>
            <w:hideMark/>
          </w:tcPr>
          <w:p w14:paraId="65FA4BA7" w14:textId="77777777" w:rsidR="00CF08CB" w:rsidRPr="000E54D7" w:rsidRDefault="00CF08CB" w:rsidP="00D3063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E353A55" w14:textId="77777777" w:rsidR="00CF08CB" w:rsidRPr="000E54D7" w:rsidRDefault="00CF08CB" w:rsidP="00D30633">
            <w:pPr>
              <w:spacing w:line="240" w:lineRule="auto"/>
              <w:rPr>
                <w:rFonts w:eastAsia="Times New Roman" w:cs="Times New Roman"/>
                <w:lang w:val="en-US"/>
              </w:rPr>
            </w:pPr>
          </w:p>
        </w:tc>
        <w:tc>
          <w:tcPr>
            <w:tcW w:w="1316" w:type="dxa"/>
            <w:tcBorders>
              <w:top w:val="nil"/>
              <w:left w:val="nil"/>
              <w:bottom w:val="nil"/>
              <w:right w:val="nil"/>
            </w:tcBorders>
            <w:shd w:val="clear" w:color="auto" w:fill="auto"/>
            <w:noWrap/>
            <w:vAlign w:val="center"/>
            <w:hideMark/>
          </w:tcPr>
          <w:p w14:paraId="6B0BA199" w14:textId="77777777" w:rsidR="00CF08CB" w:rsidRPr="000E54D7" w:rsidRDefault="00CF08CB" w:rsidP="00D3063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384358CD" w14:textId="77777777" w:rsidR="00CF08CB" w:rsidRPr="000E54D7" w:rsidRDefault="00CF08CB" w:rsidP="00D30633">
            <w:pPr>
              <w:spacing w:line="240" w:lineRule="auto"/>
              <w:rPr>
                <w:rFonts w:eastAsia="Times New Roman" w:cs="Times New Roman"/>
                <w:lang w:val="en-US"/>
              </w:rPr>
            </w:pPr>
          </w:p>
        </w:tc>
        <w:tc>
          <w:tcPr>
            <w:tcW w:w="2611" w:type="dxa"/>
            <w:gridSpan w:val="3"/>
            <w:tcBorders>
              <w:top w:val="nil"/>
              <w:left w:val="nil"/>
              <w:bottom w:val="nil"/>
              <w:right w:val="nil"/>
            </w:tcBorders>
            <w:shd w:val="clear" w:color="auto" w:fill="auto"/>
            <w:noWrap/>
            <w:vAlign w:val="center"/>
            <w:hideMark/>
          </w:tcPr>
          <w:p w14:paraId="0AB291CF" w14:textId="77777777" w:rsidR="00CF08CB" w:rsidRPr="000E54D7" w:rsidRDefault="00CF08CB" w:rsidP="00D30633">
            <w:pPr>
              <w:spacing w:line="240" w:lineRule="auto"/>
              <w:jc w:val="right"/>
              <w:rPr>
                <w:rFonts w:eastAsia="Times New Roman" w:cs="Times New Roman"/>
                <w:b/>
                <w:bCs/>
                <w:i/>
                <w:iCs/>
                <w:lang w:val="en-US"/>
              </w:rPr>
            </w:pPr>
            <w:r w:rsidRPr="000E54D7">
              <w:rPr>
                <w:rFonts w:eastAsia="Times New Roman" w:cs="Times New Roman"/>
                <w:b/>
                <w:bCs/>
                <w:i/>
                <w:iCs/>
                <w:lang w:val="en-US"/>
              </w:rPr>
              <w:t>%</w:t>
            </w:r>
          </w:p>
        </w:tc>
      </w:tr>
      <w:tr w:rsidR="00CF08CB" w:rsidRPr="00D30633" w14:paraId="240499CD" w14:textId="77777777" w:rsidTr="006F4B60">
        <w:trPr>
          <w:trHeight w:val="432"/>
        </w:trPr>
        <w:tc>
          <w:tcPr>
            <w:tcW w:w="5140" w:type="dxa"/>
            <w:tcBorders>
              <w:top w:val="nil"/>
              <w:left w:val="nil"/>
              <w:bottom w:val="nil"/>
              <w:right w:val="nil"/>
            </w:tcBorders>
            <w:shd w:val="clear" w:color="auto" w:fill="auto"/>
            <w:noWrap/>
            <w:vAlign w:val="center"/>
            <w:hideMark/>
          </w:tcPr>
          <w:p w14:paraId="615192C0" w14:textId="77777777" w:rsidR="00CF08CB" w:rsidRPr="000E54D7" w:rsidRDefault="00CF08CB" w:rsidP="00D30633">
            <w:pPr>
              <w:spacing w:line="240" w:lineRule="auto"/>
              <w:jc w:val="right"/>
              <w:rPr>
                <w:rFonts w:eastAsia="Times New Roman" w:cs="Times New Roman"/>
                <w:b/>
                <w:bCs/>
                <w:i/>
                <w:iCs/>
                <w:lang w:val="en-US"/>
              </w:rPr>
            </w:pPr>
          </w:p>
        </w:tc>
        <w:tc>
          <w:tcPr>
            <w:tcW w:w="222" w:type="dxa"/>
            <w:tcBorders>
              <w:top w:val="nil"/>
              <w:left w:val="nil"/>
              <w:bottom w:val="nil"/>
              <w:right w:val="nil"/>
            </w:tcBorders>
            <w:shd w:val="clear" w:color="auto" w:fill="auto"/>
            <w:noWrap/>
            <w:vAlign w:val="center"/>
            <w:hideMark/>
          </w:tcPr>
          <w:p w14:paraId="1177C384" w14:textId="77777777" w:rsidR="00CF08CB" w:rsidRPr="000E54D7" w:rsidRDefault="00CF08CB" w:rsidP="00D30633">
            <w:pPr>
              <w:spacing w:line="240" w:lineRule="auto"/>
              <w:jc w:val="center"/>
              <w:rPr>
                <w:rFonts w:eastAsia="Times New Roman" w:cs="Times New Roman"/>
                <w:lang w:val="en-US"/>
              </w:rPr>
            </w:pPr>
          </w:p>
        </w:tc>
        <w:tc>
          <w:tcPr>
            <w:tcW w:w="1316" w:type="dxa"/>
            <w:tcBorders>
              <w:top w:val="nil"/>
              <w:left w:val="nil"/>
              <w:bottom w:val="nil"/>
              <w:right w:val="nil"/>
            </w:tcBorders>
            <w:shd w:val="clear" w:color="auto" w:fill="auto"/>
            <w:noWrap/>
            <w:vAlign w:val="center"/>
            <w:hideMark/>
          </w:tcPr>
          <w:p w14:paraId="3A946AC8" w14:textId="77777777" w:rsidR="00CF08CB" w:rsidRPr="000E54D7" w:rsidRDefault="00CF08CB" w:rsidP="00D30633">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6AD14D99" w14:textId="77777777" w:rsidR="00CF08CB" w:rsidRPr="000E54D7" w:rsidRDefault="00CF08CB" w:rsidP="00D30633">
            <w:pPr>
              <w:spacing w:line="240" w:lineRule="auto"/>
              <w:jc w:val="center"/>
              <w:rPr>
                <w:rFonts w:eastAsia="Times New Roman" w:cs="Times New Roman"/>
                <w:lang w:val="en-US"/>
              </w:rPr>
            </w:pPr>
          </w:p>
        </w:tc>
        <w:tc>
          <w:tcPr>
            <w:tcW w:w="2611" w:type="dxa"/>
            <w:gridSpan w:val="3"/>
            <w:tcBorders>
              <w:top w:val="nil"/>
              <w:left w:val="nil"/>
              <w:bottom w:val="single" w:sz="4" w:space="0" w:color="auto"/>
              <w:right w:val="nil"/>
            </w:tcBorders>
            <w:shd w:val="clear" w:color="auto" w:fill="auto"/>
            <w:noWrap/>
            <w:vAlign w:val="center"/>
            <w:hideMark/>
          </w:tcPr>
          <w:p w14:paraId="7A9AE9B4" w14:textId="77777777" w:rsidR="00CF08CB" w:rsidRPr="000E54D7" w:rsidRDefault="00CF08CB" w:rsidP="00D30633">
            <w:pPr>
              <w:spacing w:line="240" w:lineRule="auto"/>
              <w:jc w:val="center"/>
              <w:rPr>
                <w:rFonts w:eastAsia="Times New Roman" w:cs="Times New Roman"/>
                <w:lang w:val="en-US"/>
              </w:rPr>
            </w:pPr>
            <w:r w:rsidRPr="000E54D7">
              <w:rPr>
                <w:rFonts w:eastAsia="Times New Roman" w:cs="Times New Roman"/>
                <w:lang w:val="en-US"/>
              </w:rPr>
              <w:t>Shareholding</w:t>
            </w:r>
          </w:p>
        </w:tc>
      </w:tr>
      <w:tr w:rsidR="00CF08CB" w:rsidRPr="00D30633" w14:paraId="79503E1B" w14:textId="77777777" w:rsidTr="006F4B60">
        <w:trPr>
          <w:trHeight w:val="432"/>
        </w:trPr>
        <w:tc>
          <w:tcPr>
            <w:tcW w:w="5140" w:type="dxa"/>
            <w:tcBorders>
              <w:top w:val="nil"/>
              <w:left w:val="nil"/>
              <w:bottom w:val="nil"/>
              <w:right w:val="nil"/>
            </w:tcBorders>
            <w:shd w:val="clear" w:color="auto" w:fill="auto"/>
            <w:noWrap/>
            <w:vAlign w:val="center"/>
            <w:hideMark/>
          </w:tcPr>
          <w:p w14:paraId="5F8D073E" w14:textId="77777777" w:rsidR="00CF08CB" w:rsidRPr="000E54D7" w:rsidRDefault="00CF08CB" w:rsidP="00D30633">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405BB116" w14:textId="77777777" w:rsidR="00CF08CB" w:rsidRPr="000E54D7" w:rsidRDefault="00CF08CB" w:rsidP="00D30633">
            <w:pPr>
              <w:spacing w:line="240" w:lineRule="auto"/>
              <w:jc w:val="center"/>
              <w:rPr>
                <w:rFonts w:eastAsia="Times New Roman" w:cs="Times New Roman"/>
                <w:lang w:val="en-US"/>
              </w:rPr>
            </w:pPr>
          </w:p>
        </w:tc>
        <w:tc>
          <w:tcPr>
            <w:tcW w:w="1316" w:type="dxa"/>
            <w:tcBorders>
              <w:top w:val="nil"/>
              <w:left w:val="nil"/>
              <w:bottom w:val="nil"/>
              <w:right w:val="nil"/>
            </w:tcBorders>
            <w:shd w:val="clear" w:color="auto" w:fill="auto"/>
            <w:noWrap/>
            <w:vAlign w:val="center"/>
            <w:hideMark/>
          </w:tcPr>
          <w:p w14:paraId="18A5717C"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Country/</w:t>
            </w:r>
          </w:p>
        </w:tc>
        <w:tc>
          <w:tcPr>
            <w:tcW w:w="222" w:type="dxa"/>
            <w:tcBorders>
              <w:top w:val="nil"/>
              <w:left w:val="nil"/>
              <w:bottom w:val="nil"/>
              <w:right w:val="nil"/>
            </w:tcBorders>
            <w:shd w:val="clear" w:color="auto" w:fill="auto"/>
            <w:noWrap/>
            <w:vAlign w:val="center"/>
            <w:hideMark/>
          </w:tcPr>
          <w:p w14:paraId="1DFF6962" w14:textId="77777777" w:rsidR="00CF08CB" w:rsidRPr="000E54D7" w:rsidRDefault="00CF08CB" w:rsidP="00D30633">
            <w:pPr>
              <w:spacing w:line="240" w:lineRule="auto"/>
              <w:jc w:val="center"/>
              <w:rPr>
                <w:rFonts w:eastAsia="Times New Roman" w:cs="Times New Roman"/>
                <w:color w:val="000000"/>
                <w:lang w:val="en-US"/>
              </w:rPr>
            </w:pPr>
          </w:p>
        </w:tc>
        <w:tc>
          <w:tcPr>
            <w:tcW w:w="2611" w:type="dxa"/>
            <w:gridSpan w:val="3"/>
            <w:tcBorders>
              <w:top w:val="single" w:sz="4" w:space="0" w:color="auto"/>
              <w:left w:val="nil"/>
              <w:bottom w:val="single" w:sz="4" w:space="0" w:color="auto"/>
              <w:right w:val="nil"/>
            </w:tcBorders>
            <w:shd w:val="clear" w:color="auto" w:fill="auto"/>
            <w:noWrap/>
            <w:vAlign w:val="center"/>
            <w:hideMark/>
          </w:tcPr>
          <w:p w14:paraId="6A7A8514" w14:textId="77777777" w:rsidR="00CF08CB" w:rsidRPr="000E54D7" w:rsidRDefault="00CF08CB" w:rsidP="00D30633">
            <w:pPr>
              <w:spacing w:line="240" w:lineRule="auto"/>
              <w:jc w:val="center"/>
              <w:rPr>
                <w:rFonts w:eastAsia="Times New Roman" w:cs="Times New Roman"/>
                <w:lang w:val="en-US"/>
              </w:rPr>
            </w:pPr>
            <w:r w:rsidRPr="000E54D7">
              <w:rPr>
                <w:rFonts w:eastAsia="Times New Roman" w:cs="Times New Roman"/>
                <w:lang w:val="en-US"/>
              </w:rPr>
              <w:t>December 31,</w:t>
            </w:r>
          </w:p>
        </w:tc>
      </w:tr>
      <w:tr w:rsidR="00CF08CB" w:rsidRPr="00D30633" w14:paraId="29577395" w14:textId="77777777" w:rsidTr="006F4B60">
        <w:trPr>
          <w:trHeight w:val="432"/>
        </w:trPr>
        <w:tc>
          <w:tcPr>
            <w:tcW w:w="5140" w:type="dxa"/>
            <w:tcBorders>
              <w:top w:val="nil"/>
              <w:left w:val="nil"/>
              <w:bottom w:val="single" w:sz="4" w:space="0" w:color="auto"/>
              <w:right w:val="nil"/>
            </w:tcBorders>
            <w:shd w:val="clear" w:color="auto" w:fill="auto"/>
            <w:noWrap/>
            <w:vAlign w:val="center"/>
            <w:hideMark/>
          </w:tcPr>
          <w:p w14:paraId="166B9CF4"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Major shareholders</w:t>
            </w:r>
          </w:p>
        </w:tc>
        <w:tc>
          <w:tcPr>
            <w:tcW w:w="222" w:type="dxa"/>
            <w:tcBorders>
              <w:top w:val="nil"/>
              <w:left w:val="nil"/>
              <w:bottom w:val="nil"/>
              <w:right w:val="nil"/>
            </w:tcBorders>
            <w:shd w:val="clear" w:color="auto" w:fill="auto"/>
            <w:noWrap/>
            <w:vAlign w:val="center"/>
            <w:hideMark/>
          </w:tcPr>
          <w:p w14:paraId="3970FBF5" w14:textId="77777777" w:rsidR="00CF08CB" w:rsidRPr="000E54D7" w:rsidRDefault="00CF08CB" w:rsidP="00D30633">
            <w:pPr>
              <w:spacing w:line="240" w:lineRule="auto"/>
              <w:jc w:val="center"/>
              <w:rPr>
                <w:rFonts w:eastAsia="Times New Roman" w:cs="Times New Roman"/>
                <w:color w:val="000000"/>
                <w:lang w:val="en-US"/>
              </w:rPr>
            </w:pPr>
          </w:p>
        </w:tc>
        <w:tc>
          <w:tcPr>
            <w:tcW w:w="1316" w:type="dxa"/>
            <w:tcBorders>
              <w:top w:val="nil"/>
              <w:left w:val="nil"/>
              <w:bottom w:val="single" w:sz="4" w:space="0" w:color="auto"/>
              <w:right w:val="nil"/>
            </w:tcBorders>
            <w:shd w:val="clear" w:color="auto" w:fill="auto"/>
            <w:noWrap/>
            <w:vAlign w:val="center"/>
            <w:hideMark/>
          </w:tcPr>
          <w:p w14:paraId="3E7EAC23"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Nationality</w:t>
            </w:r>
          </w:p>
        </w:tc>
        <w:tc>
          <w:tcPr>
            <w:tcW w:w="222" w:type="dxa"/>
            <w:tcBorders>
              <w:top w:val="nil"/>
              <w:left w:val="nil"/>
              <w:bottom w:val="nil"/>
              <w:right w:val="nil"/>
            </w:tcBorders>
            <w:shd w:val="clear" w:color="auto" w:fill="auto"/>
            <w:noWrap/>
            <w:vAlign w:val="center"/>
            <w:hideMark/>
          </w:tcPr>
          <w:p w14:paraId="1C9E9528"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single" w:sz="4" w:space="0" w:color="auto"/>
              <w:right w:val="nil"/>
            </w:tcBorders>
            <w:shd w:val="clear" w:color="auto" w:fill="auto"/>
            <w:noWrap/>
            <w:vAlign w:val="center"/>
            <w:hideMark/>
          </w:tcPr>
          <w:p w14:paraId="0ACCDC3A" w14:textId="1A26239C" w:rsidR="00CF08CB" w:rsidRPr="009400FF" w:rsidRDefault="00CF08CB" w:rsidP="00D30633">
            <w:pPr>
              <w:spacing w:line="240" w:lineRule="auto"/>
              <w:jc w:val="center"/>
              <w:rPr>
                <w:rFonts w:eastAsia="Times New Roman" w:cstheme="minorBidi"/>
                <w:lang w:val="en-US"/>
              </w:rPr>
            </w:pPr>
            <w:r w:rsidRPr="000E54D7">
              <w:rPr>
                <w:rFonts w:eastAsia="Times New Roman" w:cs="Times New Roman"/>
                <w:lang w:val="en-US"/>
              </w:rPr>
              <w:t>202</w:t>
            </w:r>
            <w:r w:rsidR="009400FF">
              <w:rPr>
                <w:rFonts w:eastAsia="Times New Roman" w:cstheme="minorBidi"/>
                <w:lang w:val="en-US"/>
              </w:rPr>
              <w:t>4</w:t>
            </w:r>
          </w:p>
        </w:tc>
        <w:tc>
          <w:tcPr>
            <w:tcW w:w="222" w:type="dxa"/>
            <w:tcBorders>
              <w:top w:val="nil"/>
              <w:left w:val="nil"/>
              <w:bottom w:val="nil"/>
              <w:right w:val="nil"/>
            </w:tcBorders>
            <w:shd w:val="clear" w:color="auto" w:fill="auto"/>
            <w:noWrap/>
            <w:vAlign w:val="center"/>
            <w:hideMark/>
          </w:tcPr>
          <w:p w14:paraId="7029557D" w14:textId="77777777" w:rsidR="00CF08CB" w:rsidRPr="000E54D7" w:rsidRDefault="00CF08CB" w:rsidP="00D30633">
            <w:pPr>
              <w:spacing w:line="240" w:lineRule="auto"/>
              <w:jc w:val="center"/>
              <w:rPr>
                <w:rFonts w:eastAsia="Times New Roman" w:cs="Times New Roman"/>
                <w:lang w:val="en-US"/>
              </w:rPr>
            </w:pPr>
          </w:p>
        </w:tc>
        <w:tc>
          <w:tcPr>
            <w:tcW w:w="1194" w:type="dxa"/>
            <w:tcBorders>
              <w:top w:val="nil"/>
              <w:left w:val="nil"/>
              <w:bottom w:val="single" w:sz="4" w:space="0" w:color="auto"/>
              <w:right w:val="nil"/>
            </w:tcBorders>
            <w:shd w:val="clear" w:color="auto" w:fill="auto"/>
            <w:noWrap/>
            <w:vAlign w:val="center"/>
            <w:hideMark/>
          </w:tcPr>
          <w:p w14:paraId="7CC193FE" w14:textId="12222D72" w:rsidR="00CF08CB" w:rsidRPr="009400FF" w:rsidRDefault="009400FF" w:rsidP="00D30633">
            <w:pPr>
              <w:spacing w:line="240" w:lineRule="auto"/>
              <w:jc w:val="center"/>
              <w:rPr>
                <w:rFonts w:eastAsia="Times New Roman" w:cstheme="minorBidi"/>
                <w:lang w:val="en-US"/>
              </w:rPr>
            </w:pPr>
            <w:r w:rsidRPr="000E54D7">
              <w:rPr>
                <w:rFonts w:eastAsia="Times New Roman" w:cs="Times New Roman"/>
                <w:lang w:val="en-US"/>
              </w:rPr>
              <w:t>2023</w:t>
            </w:r>
          </w:p>
        </w:tc>
      </w:tr>
      <w:tr w:rsidR="00CF08CB" w:rsidRPr="00D30633" w14:paraId="6C63FF28" w14:textId="77777777" w:rsidTr="006F4B60">
        <w:trPr>
          <w:trHeight w:hRule="exact" w:val="360"/>
        </w:trPr>
        <w:tc>
          <w:tcPr>
            <w:tcW w:w="5140" w:type="dxa"/>
            <w:tcBorders>
              <w:top w:val="nil"/>
              <w:left w:val="nil"/>
              <w:bottom w:val="nil"/>
              <w:right w:val="nil"/>
            </w:tcBorders>
            <w:shd w:val="clear" w:color="auto" w:fill="auto"/>
            <w:noWrap/>
            <w:vAlign w:val="center"/>
            <w:hideMark/>
          </w:tcPr>
          <w:p w14:paraId="1AF9DBCB" w14:textId="77777777" w:rsidR="00CF08CB" w:rsidRPr="000E54D7" w:rsidRDefault="00CF08CB" w:rsidP="00D30633">
            <w:pPr>
              <w:spacing w:line="240" w:lineRule="auto"/>
              <w:rPr>
                <w:rFonts w:eastAsia="Times New Roman" w:cs="Times New Roman"/>
                <w:color w:val="000000"/>
                <w:lang w:val="en-US"/>
              </w:rPr>
            </w:pPr>
            <w:r w:rsidRPr="000E54D7">
              <w:rPr>
                <w:rFonts w:eastAsia="Times New Roman" w:cs="Times New Roman"/>
                <w:color w:val="000000"/>
                <w:lang w:val="en-US"/>
              </w:rPr>
              <w:t>Toyota @ United Company Limited</w:t>
            </w:r>
          </w:p>
        </w:tc>
        <w:tc>
          <w:tcPr>
            <w:tcW w:w="222" w:type="dxa"/>
            <w:tcBorders>
              <w:top w:val="nil"/>
              <w:left w:val="nil"/>
              <w:bottom w:val="nil"/>
              <w:right w:val="nil"/>
            </w:tcBorders>
            <w:shd w:val="clear" w:color="auto" w:fill="auto"/>
            <w:noWrap/>
            <w:vAlign w:val="center"/>
            <w:hideMark/>
          </w:tcPr>
          <w:p w14:paraId="7E71CB37" w14:textId="77777777" w:rsidR="00CF08CB" w:rsidRPr="000E54D7"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hideMark/>
          </w:tcPr>
          <w:p w14:paraId="6E8E0054" w14:textId="6C83A29A"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r w:rsidR="00BC4AB2" w:rsidRPr="000E54D7">
              <w:rPr>
                <w:rFonts w:eastAsia="Times New Roman" w:cs="Times New Roman"/>
                <w:color w:val="000000"/>
                <w:lang w:val="en-US"/>
              </w:rPr>
              <w:t>land</w:t>
            </w:r>
          </w:p>
        </w:tc>
        <w:tc>
          <w:tcPr>
            <w:tcW w:w="222" w:type="dxa"/>
            <w:tcBorders>
              <w:top w:val="nil"/>
              <w:left w:val="nil"/>
              <w:bottom w:val="nil"/>
              <w:right w:val="nil"/>
            </w:tcBorders>
            <w:shd w:val="clear" w:color="auto" w:fill="auto"/>
            <w:noWrap/>
            <w:vAlign w:val="center"/>
            <w:hideMark/>
          </w:tcPr>
          <w:p w14:paraId="58AF8063"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5FDD4921"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25 </w:t>
            </w:r>
          </w:p>
        </w:tc>
        <w:tc>
          <w:tcPr>
            <w:tcW w:w="222" w:type="dxa"/>
            <w:tcBorders>
              <w:top w:val="nil"/>
              <w:left w:val="nil"/>
              <w:bottom w:val="nil"/>
              <w:right w:val="nil"/>
            </w:tcBorders>
            <w:shd w:val="clear" w:color="auto" w:fill="auto"/>
            <w:noWrap/>
            <w:vAlign w:val="center"/>
            <w:hideMark/>
          </w:tcPr>
          <w:p w14:paraId="474B57CC"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3073FAA9"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25 </w:t>
            </w:r>
          </w:p>
        </w:tc>
      </w:tr>
      <w:tr w:rsidR="00CF08CB" w:rsidRPr="00D30633" w14:paraId="5ADCC384" w14:textId="77777777" w:rsidTr="006F4B60">
        <w:trPr>
          <w:trHeight w:hRule="exact" w:val="360"/>
        </w:trPr>
        <w:tc>
          <w:tcPr>
            <w:tcW w:w="5140" w:type="dxa"/>
            <w:tcBorders>
              <w:top w:val="nil"/>
              <w:left w:val="nil"/>
              <w:bottom w:val="nil"/>
              <w:right w:val="nil"/>
            </w:tcBorders>
            <w:shd w:val="clear" w:color="auto" w:fill="auto"/>
            <w:noWrap/>
            <w:vAlign w:val="center"/>
            <w:hideMark/>
          </w:tcPr>
          <w:p w14:paraId="53409299" w14:textId="77777777" w:rsidR="00CF08CB" w:rsidRPr="000E54D7" w:rsidRDefault="00CF08CB" w:rsidP="00D30633">
            <w:pPr>
              <w:spacing w:line="240" w:lineRule="auto"/>
              <w:rPr>
                <w:rFonts w:eastAsia="Times New Roman" w:cs="Times New Roman"/>
                <w:color w:val="000000"/>
                <w:lang w:val="en-US"/>
              </w:rPr>
            </w:pPr>
            <w:r w:rsidRPr="000E54D7">
              <w:rPr>
                <w:rFonts w:eastAsia="Times New Roman" w:cs="Times New Roman"/>
                <w:color w:val="000000"/>
                <w:lang w:val="en-US"/>
              </w:rPr>
              <w:t>At Holding Company Limited</w:t>
            </w:r>
          </w:p>
        </w:tc>
        <w:tc>
          <w:tcPr>
            <w:tcW w:w="222" w:type="dxa"/>
            <w:tcBorders>
              <w:top w:val="nil"/>
              <w:left w:val="nil"/>
              <w:bottom w:val="nil"/>
              <w:right w:val="nil"/>
            </w:tcBorders>
            <w:shd w:val="clear" w:color="auto" w:fill="auto"/>
            <w:noWrap/>
            <w:vAlign w:val="center"/>
            <w:hideMark/>
          </w:tcPr>
          <w:p w14:paraId="6F44D52A" w14:textId="77777777" w:rsidR="00CF08CB" w:rsidRPr="000E54D7"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hideMark/>
          </w:tcPr>
          <w:p w14:paraId="3EB2A771" w14:textId="4C9C192A"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r w:rsidR="00BC4AB2" w:rsidRPr="000E54D7">
              <w:rPr>
                <w:rFonts w:eastAsia="Times New Roman" w:cs="Times New Roman"/>
                <w:color w:val="000000"/>
                <w:lang w:val="en-US"/>
              </w:rPr>
              <w:t>land</w:t>
            </w:r>
          </w:p>
        </w:tc>
        <w:tc>
          <w:tcPr>
            <w:tcW w:w="222" w:type="dxa"/>
            <w:tcBorders>
              <w:top w:val="nil"/>
              <w:left w:val="nil"/>
              <w:bottom w:val="nil"/>
              <w:right w:val="nil"/>
            </w:tcBorders>
            <w:shd w:val="clear" w:color="auto" w:fill="auto"/>
            <w:noWrap/>
            <w:vAlign w:val="center"/>
            <w:hideMark/>
          </w:tcPr>
          <w:p w14:paraId="66CE6534"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170D5CDA"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25 </w:t>
            </w:r>
          </w:p>
        </w:tc>
        <w:tc>
          <w:tcPr>
            <w:tcW w:w="222" w:type="dxa"/>
            <w:tcBorders>
              <w:top w:val="nil"/>
              <w:left w:val="nil"/>
              <w:bottom w:val="nil"/>
              <w:right w:val="nil"/>
            </w:tcBorders>
            <w:shd w:val="clear" w:color="auto" w:fill="auto"/>
            <w:noWrap/>
            <w:vAlign w:val="center"/>
            <w:hideMark/>
          </w:tcPr>
          <w:p w14:paraId="76AFCC51"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513E374F"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25 </w:t>
            </w:r>
          </w:p>
        </w:tc>
      </w:tr>
      <w:tr w:rsidR="000F27A9" w:rsidRPr="00D30633" w14:paraId="2F80BA6F" w14:textId="77777777" w:rsidTr="006F4B60">
        <w:trPr>
          <w:trHeight w:hRule="exact" w:val="360"/>
        </w:trPr>
        <w:tc>
          <w:tcPr>
            <w:tcW w:w="5140" w:type="dxa"/>
            <w:tcBorders>
              <w:top w:val="nil"/>
              <w:left w:val="nil"/>
              <w:bottom w:val="nil"/>
              <w:right w:val="nil"/>
            </w:tcBorders>
            <w:shd w:val="clear" w:color="auto" w:fill="auto"/>
            <w:noWrap/>
            <w:vAlign w:val="center"/>
          </w:tcPr>
          <w:p w14:paraId="376EC7A6" w14:textId="675A1C9F" w:rsidR="000F27A9" w:rsidRPr="000E54D7" w:rsidRDefault="000F27A9" w:rsidP="00D30633">
            <w:pPr>
              <w:spacing w:line="240" w:lineRule="auto"/>
              <w:rPr>
                <w:rFonts w:eastAsia="Times New Roman" w:cs="Times New Roman"/>
                <w:color w:val="000000"/>
                <w:lang w:val="en-US"/>
              </w:rPr>
            </w:pPr>
            <w:r w:rsidRPr="000E54D7">
              <w:rPr>
                <w:rFonts w:eastAsia="Times New Roman" w:cs="Times New Roman"/>
                <w:color w:val="000000"/>
                <w:lang w:val="en-US"/>
              </w:rPr>
              <w:t xml:space="preserve">Mr. </w:t>
            </w:r>
            <w:proofErr w:type="spellStart"/>
            <w:r w:rsidRPr="000E54D7">
              <w:rPr>
                <w:rFonts w:eastAsia="Times New Roman" w:cs="Times New Roman"/>
                <w:color w:val="000000"/>
                <w:lang w:val="en-US"/>
              </w:rPr>
              <w:t>Thaveechat</w:t>
            </w:r>
            <w:proofErr w:type="spellEnd"/>
            <w:r w:rsidRPr="000E54D7">
              <w:rPr>
                <w:rFonts w:eastAsia="Times New Roman" w:cs="Times New Roman"/>
                <w:color w:val="000000"/>
                <w:lang w:val="en-US"/>
              </w:rPr>
              <w:t xml:space="preserve"> </w:t>
            </w:r>
            <w:proofErr w:type="spellStart"/>
            <w:r w:rsidRPr="000E54D7">
              <w:rPr>
                <w:rFonts w:eastAsia="Times New Roman" w:cs="Times New Roman"/>
                <w:color w:val="000000"/>
                <w:lang w:val="en-US"/>
              </w:rPr>
              <w:t>Jurangkool</w:t>
            </w:r>
            <w:proofErr w:type="spellEnd"/>
          </w:p>
        </w:tc>
        <w:tc>
          <w:tcPr>
            <w:tcW w:w="222" w:type="dxa"/>
            <w:tcBorders>
              <w:top w:val="nil"/>
              <w:left w:val="nil"/>
              <w:bottom w:val="nil"/>
              <w:right w:val="nil"/>
            </w:tcBorders>
            <w:shd w:val="clear" w:color="auto" w:fill="auto"/>
            <w:noWrap/>
            <w:vAlign w:val="center"/>
          </w:tcPr>
          <w:p w14:paraId="2FEDF662" w14:textId="77777777" w:rsidR="000F27A9" w:rsidRPr="000E54D7" w:rsidRDefault="000F27A9"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tcPr>
          <w:p w14:paraId="5711E797" w14:textId="7CF4D38F" w:rsidR="000F27A9" w:rsidRPr="000E54D7" w:rsidRDefault="000F27A9"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tcPr>
          <w:p w14:paraId="64EE6B76" w14:textId="77777777" w:rsidR="000F27A9" w:rsidRPr="000E54D7" w:rsidRDefault="000F27A9"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tcPr>
          <w:p w14:paraId="299D8561" w14:textId="50D94229" w:rsidR="000F27A9" w:rsidRPr="008C5E5C" w:rsidRDefault="000F27A9" w:rsidP="00D30633">
            <w:pPr>
              <w:spacing w:line="240" w:lineRule="auto"/>
              <w:jc w:val="right"/>
              <w:rPr>
                <w:rFonts w:eastAsia="Times New Roman" w:cstheme="minorBidi"/>
                <w:lang w:val="en-US"/>
              </w:rPr>
            </w:pPr>
            <w:r w:rsidRPr="008C5E5C">
              <w:rPr>
                <w:rFonts w:eastAsia="Times New Roman" w:cstheme="minorBidi"/>
                <w:lang w:val="en-US"/>
              </w:rPr>
              <w:t>13</w:t>
            </w:r>
          </w:p>
        </w:tc>
        <w:tc>
          <w:tcPr>
            <w:tcW w:w="222" w:type="dxa"/>
            <w:tcBorders>
              <w:top w:val="nil"/>
              <w:left w:val="nil"/>
              <w:bottom w:val="nil"/>
              <w:right w:val="nil"/>
            </w:tcBorders>
            <w:shd w:val="clear" w:color="auto" w:fill="auto"/>
            <w:noWrap/>
            <w:vAlign w:val="center"/>
          </w:tcPr>
          <w:p w14:paraId="1B12A937" w14:textId="77777777" w:rsidR="000F27A9" w:rsidRPr="000E54D7" w:rsidRDefault="000F27A9"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tcPr>
          <w:p w14:paraId="35F267B1" w14:textId="49FF71A9" w:rsidR="000F27A9" w:rsidRPr="000E54D7" w:rsidRDefault="000F27A9" w:rsidP="00D30633">
            <w:pPr>
              <w:spacing w:line="240" w:lineRule="auto"/>
              <w:jc w:val="right"/>
              <w:rPr>
                <w:rFonts w:eastAsia="Times New Roman" w:cs="Times New Roman"/>
                <w:lang w:val="en-US"/>
              </w:rPr>
            </w:pPr>
            <w:r w:rsidRPr="000E54D7">
              <w:rPr>
                <w:rFonts w:eastAsia="Times New Roman" w:cs="Times New Roman"/>
                <w:lang w:val="en-US"/>
              </w:rPr>
              <w:t>1</w:t>
            </w:r>
            <w:r w:rsidR="00677DEB" w:rsidRPr="000E54D7">
              <w:rPr>
                <w:rFonts w:eastAsia="Times New Roman" w:cs="Times New Roman"/>
                <w:lang w:val="en-US"/>
              </w:rPr>
              <w:t>3</w:t>
            </w:r>
          </w:p>
        </w:tc>
      </w:tr>
      <w:tr w:rsidR="00CF08CB" w:rsidRPr="00D30633" w14:paraId="13F4A5B9" w14:textId="77777777" w:rsidTr="006F4B60">
        <w:trPr>
          <w:trHeight w:hRule="exact" w:val="360"/>
        </w:trPr>
        <w:tc>
          <w:tcPr>
            <w:tcW w:w="5140" w:type="dxa"/>
            <w:tcBorders>
              <w:top w:val="nil"/>
              <w:left w:val="nil"/>
              <w:bottom w:val="nil"/>
              <w:right w:val="nil"/>
            </w:tcBorders>
            <w:shd w:val="clear" w:color="auto" w:fill="auto"/>
            <w:noWrap/>
            <w:vAlign w:val="center"/>
            <w:hideMark/>
          </w:tcPr>
          <w:p w14:paraId="6245756B" w14:textId="77777777" w:rsidR="00CF08CB" w:rsidRPr="000E54D7" w:rsidRDefault="00CF08CB" w:rsidP="00D30633">
            <w:pPr>
              <w:spacing w:line="240" w:lineRule="auto"/>
              <w:rPr>
                <w:rFonts w:eastAsia="Times New Roman" w:cs="Times New Roman"/>
                <w:color w:val="000000"/>
                <w:lang w:val="en-US"/>
              </w:rPr>
            </w:pPr>
            <w:r w:rsidRPr="000E54D7">
              <w:rPr>
                <w:rFonts w:eastAsia="Times New Roman" w:cs="Times New Roman"/>
                <w:color w:val="000000"/>
                <w:lang w:val="en-US"/>
              </w:rPr>
              <w:t xml:space="preserve">Mrs. Parinda </w:t>
            </w:r>
            <w:proofErr w:type="spellStart"/>
            <w:r w:rsidRPr="000E54D7">
              <w:rPr>
                <w:rFonts w:eastAsia="Times New Roman" w:cs="Times New Roman"/>
                <w:color w:val="000000"/>
                <w:lang w:val="en-US"/>
              </w:rPr>
              <w:t>Vongvitavat</w:t>
            </w:r>
            <w:proofErr w:type="spellEnd"/>
          </w:p>
        </w:tc>
        <w:tc>
          <w:tcPr>
            <w:tcW w:w="222" w:type="dxa"/>
            <w:tcBorders>
              <w:top w:val="nil"/>
              <w:left w:val="nil"/>
              <w:bottom w:val="nil"/>
              <w:right w:val="nil"/>
            </w:tcBorders>
            <w:shd w:val="clear" w:color="auto" w:fill="auto"/>
            <w:noWrap/>
            <w:vAlign w:val="center"/>
            <w:hideMark/>
          </w:tcPr>
          <w:p w14:paraId="1DB67B3D" w14:textId="77777777" w:rsidR="00CF08CB" w:rsidRPr="000E54D7"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hideMark/>
          </w:tcPr>
          <w:p w14:paraId="7CA2A62D"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hideMark/>
          </w:tcPr>
          <w:p w14:paraId="06CE1672"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2B3FBDE6"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9 </w:t>
            </w:r>
          </w:p>
        </w:tc>
        <w:tc>
          <w:tcPr>
            <w:tcW w:w="222" w:type="dxa"/>
            <w:tcBorders>
              <w:top w:val="nil"/>
              <w:left w:val="nil"/>
              <w:bottom w:val="nil"/>
              <w:right w:val="nil"/>
            </w:tcBorders>
            <w:shd w:val="clear" w:color="auto" w:fill="auto"/>
            <w:noWrap/>
            <w:vAlign w:val="center"/>
            <w:hideMark/>
          </w:tcPr>
          <w:p w14:paraId="4764FA05"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07D86703"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9 </w:t>
            </w:r>
          </w:p>
        </w:tc>
      </w:tr>
      <w:tr w:rsidR="00CF08CB" w:rsidRPr="00D30633" w14:paraId="19B3203C" w14:textId="77777777" w:rsidTr="006F4B60">
        <w:trPr>
          <w:trHeight w:hRule="exact" w:val="360"/>
        </w:trPr>
        <w:tc>
          <w:tcPr>
            <w:tcW w:w="5140" w:type="dxa"/>
            <w:tcBorders>
              <w:top w:val="nil"/>
              <w:left w:val="nil"/>
              <w:bottom w:val="nil"/>
              <w:right w:val="nil"/>
            </w:tcBorders>
            <w:shd w:val="clear" w:color="auto" w:fill="auto"/>
            <w:noWrap/>
            <w:vAlign w:val="center"/>
            <w:hideMark/>
          </w:tcPr>
          <w:p w14:paraId="2B86768F" w14:textId="77777777" w:rsidR="00CF08CB" w:rsidRPr="000E54D7" w:rsidRDefault="00CF08CB" w:rsidP="00D30633">
            <w:pPr>
              <w:spacing w:line="240" w:lineRule="auto"/>
              <w:rPr>
                <w:rFonts w:eastAsia="Times New Roman" w:cs="Times New Roman"/>
                <w:color w:val="000000"/>
                <w:lang w:val="en-US"/>
              </w:rPr>
            </w:pPr>
            <w:r w:rsidRPr="000E54D7">
              <w:rPr>
                <w:rFonts w:eastAsia="Times New Roman" w:cs="Times New Roman"/>
                <w:color w:val="000000"/>
                <w:lang w:val="en-US"/>
              </w:rPr>
              <w:t xml:space="preserve">Mr. </w:t>
            </w:r>
            <w:proofErr w:type="spellStart"/>
            <w:r w:rsidRPr="000E54D7">
              <w:rPr>
                <w:rFonts w:eastAsia="Times New Roman" w:cs="Times New Roman"/>
                <w:color w:val="000000"/>
                <w:lang w:val="en-US"/>
              </w:rPr>
              <w:t>Songvit</w:t>
            </w:r>
            <w:proofErr w:type="spellEnd"/>
            <w:r w:rsidRPr="000E54D7">
              <w:rPr>
                <w:rFonts w:eastAsia="Times New Roman" w:cs="Times New Roman"/>
                <w:color w:val="000000"/>
                <w:lang w:val="en-US"/>
              </w:rPr>
              <w:t xml:space="preserve"> </w:t>
            </w:r>
            <w:proofErr w:type="spellStart"/>
            <w:r w:rsidRPr="000E54D7">
              <w:rPr>
                <w:rFonts w:eastAsia="Times New Roman" w:cs="Times New Roman"/>
                <w:color w:val="000000"/>
                <w:lang w:val="en-US"/>
              </w:rPr>
              <w:t>Titipunya</w:t>
            </w:r>
            <w:proofErr w:type="spellEnd"/>
          </w:p>
        </w:tc>
        <w:tc>
          <w:tcPr>
            <w:tcW w:w="222" w:type="dxa"/>
            <w:tcBorders>
              <w:top w:val="nil"/>
              <w:left w:val="nil"/>
              <w:bottom w:val="nil"/>
              <w:right w:val="nil"/>
            </w:tcBorders>
            <w:shd w:val="clear" w:color="auto" w:fill="auto"/>
            <w:noWrap/>
            <w:vAlign w:val="center"/>
            <w:hideMark/>
          </w:tcPr>
          <w:p w14:paraId="607F294F" w14:textId="77777777" w:rsidR="00CF08CB" w:rsidRPr="000E54D7" w:rsidRDefault="00CF08CB" w:rsidP="00D30633">
            <w:pPr>
              <w:spacing w:line="240" w:lineRule="auto"/>
              <w:rPr>
                <w:rFonts w:eastAsia="Times New Roman" w:cs="Times New Roman"/>
                <w:color w:val="000000"/>
                <w:lang w:val="en-US"/>
              </w:rPr>
            </w:pPr>
          </w:p>
        </w:tc>
        <w:tc>
          <w:tcPr>
            <w:tcW w:w="1316" w:type="dxa"/>
            <w:tcBorders>
              <w:top w:val="nil"/>
              <w:left w:val="nil"/>
              <w:bottom w:val="nil"/>
              <w:right w:val="nil"/>
            </w:tcBorders>
            <w:shd w:val="clear" w:color="auto" w:fill="auto"/>
            <w:noWrap/>
            <w:vAlign w:val="center"/>
            <w:hideMark/>
          </w:tcPr>
          <w:p w14:paraId="0960A1FB" w14:textId="77777777" w:rsidR="00CF08CB" w:rsidRPr="000E54D7" w:rsidRDefault="00CF08CB" w:rsidP="00D30633">
            <w:pPr>
              <w:spacing w:line="240" w:lineRule="auto"/>
              <w:jc w:val="center"/>
              <w:rPr>
                <w:rFonts w:eastAsia="Times New Roman" w:cs="Times New Roman"/>
                <w:color w:val="000000"/>
                <w:lang w:val="en-US"/>
              </w:rPr>
            </w:pPr>
            <w:r w:rsidRPr="000E54D7">
              <w:rPr>
                <w:rFonts w:eastAsia="Times New Roman" w:cs="Times New Roman"/>
                <w:color w:val="000000"/>
                <w:lang w:val="en-US"/>
              </w:rPr>
              <w:t>Thai</w:t>
            </w:r>
          </w:p>
        </w:tc>
        <w:tc>
          <w:tcPr>
            <w:tcW w:w="222" w:type="dxa"/>
            <w:tcBorders>
              <w:top w:val="nil"/>
              <w:left w:val="nil"/>
              <w:bottom w:val="nil"/>
              <w:right w:val="nil"/>
            </w:tcBorders>
            <w:shd w:val="clear" w:color="auto" w:fill="auto"/>
            <w:noWrap/>
            <w:vAlign w:val="center"/>
            <w:hideMark/>
          </w:tcPr>
          <w:p w14:paraId="5B32CB56" w14:textId="77777777" w:rsidR="00CF08CB" w:rsidRPr="000E54D7" w:rsidRDefault="00CF08CB" w:rsidP="00D30633">
            <w:pPr>
              <w:spacing w:line="240" w:lineRule="auto"/>
              <w:jc w:val="center"/>
              <w:rPr>
                <w:rFonts w:eastAsia="Times New Roman" w:cs="Times New Roman"/>
                <w:color w:val="000000"/>
                <w:lang w:val="en-US"/>
              </w:rPr>
            </w:pPr>
          </w:p>
        </w:tc>
        <w:tc>
          <w:tcPr>
            <w:tcW w:w="1195" w:type="dxa"/>
            <w:tcBorders>
              <w:top w:val="nil"/>
              <w:left w:val="nil"/>
              <w:bottom w:val="nil"/>
              <w:right w:val="nil"/>
            </w:tcBorders>
            <w:shd w:val="clear" w:color="auto" w:fill="auto"/>
            <w:noWrap/>
            <w:vAlign w:val="center"/>
            <w:hideMark/>
          </w:tcPr>
          <w:p w14:paraId="46AF8213"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7 </w:t>
            </w:r>
          </w:p>
        </w:tc>
        <w:tc>
          <w:tcPr>
            <w:tcW w:w="222" w:type="dxa"/>
            <w:tcBorders>
              <w:top w:val="nil"/>
              <w:left w:val="nil"/>
              <w:bottom w:val="nil"/>
              <w:right w:val="nil"/>
            </w:tcBorders>
            <w:shd w:val="clear" w:color="auto" w:fill="auto"/>
            <w:noWrap/>
            <w:vAlign w:val="center"/>
            <w:hideMark/>
          </w:tcPr>
          <w:p w14:paraId="561DF8F4"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56E4919D" w14:textId="77777777" w:rsidR="00CF08CB" w:rsidRPr="000E54D7" w:rsidRDefault="00CF08CB" w:rsidP="00D30633">
            <w:pPr>
              <w:spacing w:line="240" w:lineRule="auto"/>
              <w:jc w:val="right"/>
              <w:rPr>
                <w:rFonts w:eastAsia="Times New Roman" w:cs="Times New Roman"/>
                <w:lang w:val="en-US"/>
              </w:rPr>
            </w:pPr>
            <w:r w:rsidRPr="000E54D7">
              <w:rPr>
                <w:rFonts w:eastAsia="Times New Roman" w:cs="Times New Roman"/>
                <w:lang w:val="en-US"/>
              </w:rPr>
              <w:t xml:space="preserve">7 </w:t>
            </w:r>
          </w:p>
        </w:tc>
      </w:tr>
      <w:tr w:rsidR="00CF08CB" w:rsidRPr="00D30633" w14:paraId="75C44222" w14:textId="77777777" w:rsidTr="006F4B60">
        <w:trPr>
          <w:trHeight w:val="222"/>
        </w:trPr>
        <w:tc>
          <w:tcPr>
            <w:tcW w:w="5140" w:type="dxa"/>
            <w:tcBorders>
              <w:top w:val="nil"/>
              <w:left w:val="nil"/>
              <w:bottom w:val="nil"/>
              <w:right w:val="nil"/>
            </w:tcBorders>
            <w:shd w:val="clear" w:color="auto" w:fill="auto"/>
            <w:noWrap/>
            <w:vAlign w:val="center"/>
            <w:hideMark/>
          </w:tcPr>
          <w:p w14:paraId="07E85C5E" w14:textId="77777777" w:rsidR="00CF08CB" w:rsidRPr="000E54D7" w:rsidRDefault="00CF08CB" w:rsidP="00D30633">
            <w:pPr>
              <w:spacing w:line="240" w:lineRule="auto"/>
              <w:jc w:val="right"/>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782C28F5" w14:textId="77777777" w:rsidR="00CF08CB" w:rsidRPr="000E54D7" w:rsidRDefault="00CF08CB" w:rsidP="00D30633">
            <w:pPr>
              <w:spacing w:line="240" w:lineRule="auto"/>
              <w:rPr>
                <w:rFonts w:eastAsia="Times New Roman" w:cs="Times New Roman"/>
                <w:lang w:val="en-US"/>
              </w:rPr>
            </w:pPr>
          </w:p>
        </w:tc>
        <w:tc>
          <w:tcPr>
            <w:tcW w:w="1316" w:type="dxa"/>
            <w:tcBorders>
              <w:top w:val="nil"/>
              <w:left w:val="nil"/>
              <w:bottom w:val="nil"/>
              <w:right w:val="nil"/>
            </w:tcBorders>
            <w:shd w:val="clear" w:color="auto" w:fill="auto"/>
            <w:noWrap/>
            <w:vAlign w:val="center"/>
            <w:hideMark/>
          </w:tcPr>
          <w:p w14:paraId="512C42A7" w14:textId="77777777" w:rsidR="00CF08CB" w:rsidRPr="000E54D7" w:rsidRDefault="00CF08CB" w:rsidP="00D30633">
            <w:pPr>
              <w:spacing w:line="240" w:lineRule="auto"/>
              <w:jc w:val="center"/>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2A05E00E" w14:textId="77777777" w:rsidR="00CF08CB" w:rsidRPr="000E54D7" w:rsidRDefault="00CF08CB" w:rsidP="00D30633">
            <w:pPr>
              <w:spacing w:line="240" w:lineRule="auto"/>
              <w:jc w:val="center"/>
              <w:rPr>
                <w:rFonts w:eastAsia="Times New Roman" w:cs="Times New Roman"/>
                <w:lang w:val="en-US"/>
              </w:rPr>
            </w:pPr>
          </w:p>
        </w:tc>
        <w:tc>
          <w:tcPr>
            <w:tcW w:w="1195" w:type="dxa"/>
            <w:tcBorders>
              <w:top w:val="nil"/>
              <w:left w:val="nil"/>
              <w:bottom w:val="nil"/>
              <w:right w:val="nil"/>
            </w:tcBorders>
            <w:shd w:val="clear" w:color="auto" w:fill="auto"/>
            <w:noWrap/>
            <w:vAlign w:val="center"/>
            <w:hideMark/>
          </w:tcPr>
          <w:p w14:paraId="3E713554" w14:textId="77777777" w:rsidR="00CF08CB" w:rsidRPr="000E54D7" w:rsidRDefault="00CF08CB" w:rsidP="00D30633">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vAlign w:val="center"/>
            <w:hideMark/>
          </w:tcPr>
          <w:p w14:paraId="1817B2DB" w14:textId="77777777" w:rsidR="00CF08CB" w:rsidRPr="000E54D7" w:rsidRDefault="00CF08CB" w:rsidP="00D30633">
            <w:pPr>
              <w:spacing w:line="240" w:lineRule="auto"/>
              <w:jc w:val="right"/>
              <w:rPr>
                <w:rFonts w:eastAsia="Times New Roman" w:cs="Times New Roman"/>
                <w:lang w:val="en-US"/>
              </w:rPr>
            </w:pPr>
          </w:p>
        </w:tc>
        <w:tc>
          <w:tcPr>
            <w:tcW w:w="1194" w:type="dxa"/>
            <w:tcBorders>
              <w:top w:val="nil"/>
              <w:left w:val="nil"/>
              <w:bottom w:val="nil"/>
              <w:right w:val="nil"/>
            </w:tcBorders>
            <w:shd w:val="clear" w:color="auto" w:fill="auto"/>
            <w:noWrap/>
            <w:vAlign w:val="center"/>
            <w:hideMark/>
          </w:tcPr>
          <w:p w14:paraId="60353F24" w14:textId="77777777" w:rsidR="00CF08CB" w:rsidRPr="000E54D7" w:rsidRDefault="00CF08CB" w:rsidP="00D30633">
            <w:pPr>
              <w:spacing w:line="240" w:lineRule="auto"/>
              <w:jc w:val="right"/>
              <w:rPr>
                <w:rFonts w:eastAsia="Times New Roman" w:cs="Times New Roman"/>
                <w:lang w:val="en-US"/>
              </w:rPr>
            </w:pPr>
          </w:p>
        </w:tc>
      </w:tr>
    </w:tbl>
    <w:p w14:paraId="052A0E70" w14:textId="715BE00E" w:rsidR="00CF6379" w:rsidRPr="00D30633" w:rsidRDefault="005234AB" w:rsidP="00D30633">
      <w:pPr>
        <w:tabs>
          <w:tab w:val="num" w:pos="0"/>
        </w:tabs>
        <w:spacing w:line="240" w:lineRule="auto"/>
        <w:ind w:left="432"/>
        <w:jc w:val="thaiDistribute"/>
        <w:rPr>
          <w:rFonts w:cstheme="minorBidi"/>
          <w:spacing w:val="-4"/>
          <w:lang w:val="en-US"/>
        </w:rPr>
      </w:pPr>
      <w:r w:rsidRPr="000E54D7">
        <w:rPr>
          <w:rFonts w:cs="Times New Roman"/>
          <w:spacing w:val="-4"/>
          <w:lang w:val="en-US"/>
        </w:rPr>
        <w:t>These</w:t>
      </w:r>
      <w:r w:rsidR="008D0DC9" w:rsidRPr="000E54D7">
        <w:rPr>
          <w:rFonts w:cs="Times New Roman"/>
          <w:spacing w:val="-4"/>
          <w:lang w:val="en-US"/>
        </w:rPr>
        <w:t xml:space="preserve"> </w:t>
      </w:r>
      <w:r w:rsidRPr="000E54D7">
        <w:rPr>
          <w:rFonts w:cs="Times New Roman"/>
          <w:spacing w:val="-4"/>
          <w:lang w:val="en-US"/>
        </w:rPr>
        <w:t xml:space="preserve">financial statements have been approved </w:t>
      </w:r>
      <w:r w:rsidR="00CF6379" w:rsidRPr="000E54D7">
        <w:rPr>
          <w:rFonts w:cs="Times New Roman"/>
          <w:spacing w:val="-4"/>
          <w:lang w:val="en-US"/>
        </w:rPr>
        <w:t xml:space="preserve">for issue </w:t>
      </w:r>
      <w:r w:rsidRPr="000E54D7">
        <w:rPr>
          <w:rFonts w:cs="Times New Roman"/>
          <w:spacing w:val="-4"/>
          <w:lang w:val="en-US"/>
        </w:rPr>
        <w:t xml:space="preserve">by </w:t>
      </w:r>
      <w:r w:rsidR="00107256" w:rsidRPr="000E54D7">
        <w:rPr>
          <w:rFonts w:cs="Times New Roman"/>
          <w:spacing w:val="-4"/>
          <w:lang w:val="en-US"/>
        </w:rPr>
        <w:t>the</w:t>
      </w:r>
      <w:r w:rsidR="004544C5" w:rsidRPr="000E54D7">
        <w:rPr>
          <w:rFonts w:cs="Times New Roman"/>
          <w:spacing w:val="-4"/>
          <w:lang w:val="en-US"/>
        </w:rPr>
        <w:t xml:space="preserve"> Company’s </w:t>
      </w:r>
      <w:r w:rsidRPr="000E54D7">
        <w:rPr>
          <w:rFonts w:cs="Times New Roman"/>
          <w:spacing w:val="-4"/>
          <w:lang w:val="en-US"/>
        </w:rPr>
        <w:t xml:space="preserve">Board of Directors </w:t>
      </w:r>
      <w:r w:rsidR="004544C5" w:rsidRPr="000E54D7">
        <w:rPr>
          <w:rFonts w:cs="Times New Roman"/>
          <w:spacing w:val="-4"/>
          <w:lang w:val="en-US"/>
        </w:rPr>
        <w:t>o</w:t>
      </w:r>
      <w:r w:rsidRPr="000E54D7">
        <w:rPr>
          <w:rFonts w:cs="Times New Roman"/>
          <w:spacing w:val="-4"/>
          <w:lang w:val="en-US"/>
        </w:rPr>
        <w:t xml:space="preserve">n </w:t>
      </w:r>
      <w:r w:rsidR="000162B6" w:rsidRPr="000E54D7">
        <w:rPr>
          <w:rFonts w:cs="Times New Roman"/>
          <w:spacing w:val="-4"/>
          <w:lang w:val="en-US"/>
        </w:rPr>
        <w:t>February 2</w:t>
      </w:r>
      <w:r w:rsidR="008C5E5C" w:rsidRPr="000E54D7">
        <w:rPr>
          <w:rFonts w:cs="Times New Roman"/>
          <w:spacing w:val="-4"/>
          <w:lang w:val="en-US"/>
        </w:rPr>
        <w:t>7</w:t>
      </w:r>
      <w:r w:rsidRPr="000E54D7">
        <w:rPr>
          <w:rFonts w:cs="Times New Roman"/>
          <w:spacing w:val="-4"/>
          <w:lang w:val="en-US"/>
        </w:rPr>
        <w:t>, 20</w:t>
      </w:r>
      <w:r w:rsidR="00034EF8" w:rsidRPr="000E54D7">
        <w:rPr>
          <w:rFonts w:cs="Times New Roman"/>
          <w:spacing w:val="-4"/>
          <w:lang w:val="en-US"/>
        </w:rPr>
        <w:t>2</w:t>
      </w:r>
      <w:r w:rsidR="009400FF" w:rsidRPr="000E54D7">
        <w:rPr>
          <w:rFonts w:cs="Times New Roman"/>
          <w:spacing w:val="-4"/>
          <w:lang w:val="en-US"/>
        </w:rPr>
        <w:t>5</w:t>
      </w:r>
      <w:r w:rsidRPr="000E54D7">
        <w:rPr>
          <w:rFonts w:cs="Times New Roman"/>
          <w:spacing w:val="-4"/>
          <w:lang w:val="en-US"/>
        </w:rPr>
        <w:t>.</w:t>
      </w:r>
    </w:p>
    <w:p w14:paraId="6B3B40F4" w14:textId="77777777" w:rsidR="00251932" w:rsidRPr="00D30633" w:rsidRDefault="00251932" w:rsidP="00D30633">
      <w:pPr>
        <w:tabs>
          <w:tab w:val="num" w:pos="0"/>
        </w:tabs>
        <w:spacing w:line="240" w:lineRule="auto"/>
        <w:ind w:left="432"/>
        <w:jc w:val="thaiDistribute"/>
        <w:rPr>
          <w:rFonts w:cstheme="minorBidi"/>
          <w:spacing w:val="-4"/>
          <w:lang w:val="en-US"/>
        </w:rPr>
      </w:pPr>
    </w:p>
    <w:p w14:paraId="1690E0DA" w14:textId="26B74A9A" w:rsidR="007E2923" w:rsidRPr="000E54D7" w:rsidRDefault="007E2923" w:rsidP="00D30633">
      <w:pPr>
        <w:numPr>
          <w:ilvl w:val="0"/>
          <w:numId w:val="2"/>
        </w:numPr>
        <w:tabs>
          <w:tab w:val="clear" w:pos="360"/>
        </w:tabs>
        <w:spacing w:line="240" w:lineRule="auto"/>
        <w:ind w:left="432" w:hanging="432"/>
        <w:jc w:val="thaiDistribute"/>
        <w:rPr>
          <w:rFonts w:cs="Times New Roman"/>
          <w:b/>
          <w:bCs/>
        </w:rPr>
      </w:pPr>
      <w:r w:rsidRPr="000E54D7">
        <w:rPr>
          <w:rFonts w:cs="Times New Roman"/>
          <w:b/>
          <w:bCs/>
          <w:lang w:val="en-US"/>
        </w:rPr>
        <w:t>BASIS</w:t>
      </w:r>
      <w:r w:rsidRPr="000E54D7">
        <w:rPr>
          <w:rFonts w:cs="Times New Roman"/>
          <w:b/>
          <w:bCs/>
        </w:rPr>
        <w:t xml:space="preserve"> OF PREPARATION OF </w:t>
      </w:r>
      <w:r w:rsidR="008849FC" w:rsidRPr="000E54D7">
        <w:rPr>
          <w:rFonts w:cs="Times New Roman"/>
          <w:b/>
          <w:bCs/>
          <w:lang w:val="en-US"/>
        </w:rPr>
        <w:t>THE</w:t>
      </w:r>
      <w:r w:rsidRPr="000E54D7">
        <w:rPr>
          <w:rFonts w:cs="Times New Roman"/>
          <w:b/>
          <w:bCs/>
        </w:rPr>
        <w:t xml:space="preserve"> FINANCIAL STATEMENTS</w:t>
      </w:r>
    </w:p>
    <w:p w14:paraId="4F0EC5DD" w14:textId="77777777" w:rsidR="00CF6379" w:rsidRPr="000E54D7" w:rsidRDefault="00CF6379" w:rsidP="00D30633">
      <w:pPr>
        <w:tabs>
          <w:tab w:val="num" w:pos="0"/>
        </w:tabs>
        <w:spacing w:line="240" w:lineRule="auto"/>
        <w:ind w:left="426" w:right="-17"/>
        <w:jc w:val="thaiDistribute"/>
        <w:rPr>
          <w:rFonts w:cs="Times New Roman"/>
          <w:cs/>
        </w:rPr>
      </w:pPr>
    </w:p>
    <w:p w14:paraId="573A26A1" w14:textId="77777777" w:rsidR="002C4838" w:rsidRPr="000E54D7" w:rsidRDefault="002C4838" w:rsidP="00D30633">
      <w:pPr>
        <w:spacing w:line="240" w:lineRule="auto"/>
        <w:ind w:left="432"/>
        <w:jc w:val="thaiDistribute"/>
        <w:rPr>
          <w:rFonts w:cs="Times New Roman"/>
          <w:lang w:val="en-US"/>
        </w:rPr>
      </w:pPr>
      <w:r w:rsidRPr="000E54D7">
        <w:rPr>
          <w:rFonts w:cs="Times New Roman"/>
        </w:rPr>
        <w:t>The financial statements are prepared in accordance with Thai Financial Reporting Standards (“TFRS”), including the related interpretations and guidelines promulgated by the Federation of Accounting Professions (“TFAC”) and the financial reporting requirements of the Securities and Exchange Commission.</w:t>
      </w:r>
    </w:p>
    <w:p w14:paraId="6CE8C939" w14:textId="77777777" w:rsidR="002C4838" w:rsidRPr="000E54D7" w:rsidRDefault="002C4838" w:rsidP="00D30633">
      <w:pPr>
        <w:spacing w:line="240" w:lineRule="auto"/>
        <w:ind w:left="432"/>
        <w:jc w:val="thaiDistribute"/>
        <w:rPr>
          <w:rFonts w:cs="Times New Roman"/>
        </w:rPr>
      </w:pPr>
    </w:p>
    <w:p w14:paraId="0810476B" w14:textId="43DAEB66" w:rsidR="002C4838" w:rsidRPr="000E54D7" w:rsidRDefault="002C4838" w:rsidP="00D30633">
      <w:pPr>
        <w:spacing w:line="240" w:lineRule="auto"/>
        <w:ind w:left="432"/>
        <w:jc w:val="thaiDistribute"/>
        <w:rPr>
          <w:rFonts w:cs="Times New Roman"/>
          <w:bCs/>
          <w:lang w:val="en-US"/>
        </w:rPr>
      </w:pPr>
      <w:r w:rsidRPr="000E54D7">
        <w:rPr>
          <w:rFonts w:cs="Times New Roman"/>
          <w:bCs/>
          <w:lang w:val="en-US"/>
        </w:rPr>
        <w:t xml:space="preserve">The financial statements in Thai language are presented in Thai Baht, which is the Group’s functional </w:t>
      </w:r>
      <w:r w:rsidRPr="000E54D7">
        <w:rPr>
          <w:rFonts w:cs="Times New Roman"/>
        </w:rPr>
        <w:t>currency</w:t>
      </w:r>
      <w:r w:rsidRPr="000E54D7">
        <w:rPr>
          <w:rFonts w:cs="Times New Roman"/>
          <w:bCs/>
          <w:lang w:val="en-US"/>
        </w:rPr>
        <w:t>. The preparation of these official statutory financial statements is issued for Thai reporting purposes. The financial statements in English language have been translated from the financial statements in Thai language.</w:t>
      </w:r>
    </w:p>
    <w:p w14:paraId="408593BA" w14:textId="77777777" w:rsidR="002C4838" w:rsidRPr="000E54D7" w:rsidRDefault="002C4838" w:rsidP="00D30633">
      <w:pPr>
        <w:spacing w:line="240" w:lineRule="auto"/>
        <w:ind w:left="432"/>
        <w:jc w:val="thaiDistribute"/>
        <w:rPr>
          <w:rFonts w:cs="Times New Roman"/>
          <w:bCs/>
          <w:lang w:val="en-US"/>
        </w:rPr>
      </w:pPr>
    </w:p>
    <w:p w14:paraId="0C7C9DCC" w14:textId="16414C12" w:rsidR="002C4838" w:rsidRPr="00D30633" w:rsidRDefault="007E4EC9" w:rsidP="00D30633">
      <w:pPr>
        <w:spacing w:line="240" w:lineRule="auto"/>
        <w:ind w:left="432"/>
        <w:jc w:val="thaiDistribute"/>
        <w:rPr>
          <w:rFonts w:cstheme="minorBidi"/>
          <w:bCs/>
          <w:lang w:val="en-US"/>
        </w:rPr>
      </w:pPr>
      <w:r w:rsidRPr="000E54D7">
        <w:rPr>
          <w:rFonts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w:t>
      </w:r>
      <w:r w:rsidRPr="000E54D7">
        <w:rPr>
          <w:rFonts w:cs="Times New Roman"/>
          <w:bCs/>
          <w:lang w:val="en-US"/>
        </w:rPr>
        <w:lastRenderedPageBreak/>
        <w:t>and liabilities that are not readily apparent from other sources. Subsequent actual results may differ from these estimates.</w:t>
      </w:r>
    </w:p>
    <w:p w14:paraId="1D046FCA" w14:textId="77777777" w:rsidR="007E4EC9" w:rsidRPr="00D30633" w:rsidRDefault="007E4EC9" w:rsidP="00D30633">
      <w:pPr>
        <w:spacing w:line="240" w:lineRule="auto"/>
        <w:ind w:left="432"/>
        <w:jc w:val="thaiDistribute"/>
        <w:rPr>
          <w:rFonts w:cstheme="minorBidi"/>
          <w:bCs/>
          <w:lang w:val="en-US"/>
        </w:rPr>
      </w:pPr>
    </w:p>
    <w:p w14:paraId="326F5941" w14:textId="1B5AEA7A" w:rsidR="002C4838" w:rsidRPr="000E54D7" w:rsidRDefault="007E4EC9" w:rsidP="00D30633">
      <w:pPr>
        <w:pStyle w:val="af0"/>
        <w:spacing w:before="0"/>
        <w:ind w:left="432" w:right="0" w:firstLine="0"/>
        <w:jc w:val="thaiDistribute"/>
        <w:rPr>
          <w:rFonts w:ascii="Times New Roman" w:hAnsi="Times New Roman" w:cs="Times New Roman"/>
          <w:bCs/>
          <w:sz w:val="22"/>
          <w:szCs w:val="22"/>
          <w:lang w:val="en-US"/>
        </w:rPr>
      </w:pPr>
      <w:r w:rsidRPr="000E54D7">
        <w:rPr>
          <w:rFonts w:ascii="Times New Roman" w:hAnsi="Times New Roman" w:cs="Times New Roman"/>
          <w:bCs/>
          <w:sz w:val="22"/>
          <w:szCs w:val="22"/>
          <w:lang w:val="en-US"/>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46976D5A" w14:textId="77777777" w:rsidR="007E4EC9" w:rsidRPr="000E54D7" w:rsidRDefault="007E4EC9" w:rsidP="00D30633">
      <w:pPr>
        <w:pStyle w:val="af0"/>
        <w:spacing w:before="0"/>
        <w:ind w:left="432" w:right="0" w:firstLine="0"/>
        <w:jc w:val="thaiDistribute"/>
        <w:rPr>
          <w:rFonts w:ascii="Times New Roman" w:hAnsi="Times New Roman" w:cs="Times New Roman"/>
          <w:bCs/>
          <w:sz w:val="22"/>
          <w:szCs w:val="22"/>
          <w:lang w:val="en-US"/>
        </w:rPr>
      </w:pPr>
    </w:p>
    <w:p w14:paraId="534BC2D2" w14:textId="77777777" w:rsidR="00166D61" w:rsidRPr="000E54D7" w:rsidRDefault="00166D61" w:rsidP="00D30633">
      <w:pPr>
        <w:spacing w:line="240" w:lineRule="auto"/>
        <w:ind w:left="432"/>
        <w:jc w:val="thaiDistribute"/>
        <w:rPr>
          <w:rFonts w:cs="Times New Roman"/>
          <w:b/>
          <w:bCs/>
          <w:cs/>
        </w:rPr>
      </w:pPr>
      <w:r w:rsidRPr="000E54D7">
        <w:rPr>
          <w:rFonts w:cs="Times New Roman"/>
          <w:b/>
          <w:bCs/>
        </w:rPr>
        <w:t>BASIS OF PREPARATION OF THE CONSOLIDATED FINANCIAL STATEMENTS</w:t>
      </w:r>
    </w:p>
    <w:p w14:paraId="1C7DDFFD" w14:textId="77777777" w:rsidR="00166D61" w:rsidRPr="000E54D7" w:rsidRDefault="00166D61" w:rsidP="00D30633">
      <w:pPr>
        <w:spacing w:line="240" w:lineRule="auto"/>
        <w:ind w:left="432"/>
        <w:jc w:val="thaiDistribute"/>
        <w:rPr>
          <w:rFonts w:cs="Times New Roman"/>
          <w:cs/>
        </w:rPr>
      </w:pPr>
    </w:p>
    <w:p w14:paraId="7551DA67" w14:textId="0267563A" w:rsidR="002C4838" w:rsidRPr="000E54D7" w:rsidRDefault="007E4EC9" w:rsidP="00D30633">
      <w:pPr>
        <w:spacing w:line="240" w:lineRule="auto"/>
        <w:ind w:left="432" w:right="7"/>
        <w:jc w:val="thaiDistribute"/>
        <w:rPr>
          <w:rFonts w:cs="Times New Roman"/>
          <w:cs/>
          <w:lang w:val="en-US"/>
        </w:rPr>
      </w:pPr>
      <w:r w:rsidRPr="000E54D7">
        <w:rPr>
          <w:rFonts w:cs="Times New Roman"/>
        </w:rPr>
        <w:t>The consolidated financial statements include the financial statements of Synergetic Auto Performance</w:t>
      </w:r>
      <w:r w:rsidRPr="000E54D7">
        <w:rPr>
          <w:rFonts w:cs="Times New Roman"/>
          <w:highlight w:val="yellow"/>
        </w:rPr>
        <w:t xml:space="preserve"> </w:t>
      </w:r>
      <w:r w:rsidRPr="000E54D7">
        <w:rPr>
          <w:rFonts w:cs="Times New Roman"/>
        </w:rPr>
        <w:t>Public Company Limited and its subsidiaries (together referred to as the “Group”) as follows:</w:t>
      </w:r>
    </w:p>
    <w:p w14:paraId="3E445248" w14:textId="20F8599A" w:rsidR="002C4838" w:rsidRPr="00D30633" w:rsidRDefault="00E52282" w:rsidP="00286A66">
      <w:pPr>
        <w:spacing w:line="240" w:lineRule="auto"/>
        <w:ind w:left="432"/>
        <w:jc w:val="thaiDistribute"/>
        <w:rPr>
          <w:rFonts w:cs="Cordia New"/>
        </w:rPr>
      </w:pPr>
      <w:r>
        <w:rPr>
          <w:rFonts w:cs="Times New Roman"/>
        </w:rPr>
        <w:pict w14:anchorId="0107B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50pt">
            <v:imagedata r:id="rId8" o:title=""/>
          </v:shape>
        </w:pict>
      </w:r>
    </w:p>
    <w:p w14:paraId="522B856F" w14:textId="77777777" w:rsidR="002C4838" w:rsidRPr="000E54D7" w:rsidRDefault="002C4838" w:rsidP="00D30633">
      <w:pPr>
        <w:pStyle w:val="24"/>
        <w:spacing w:after="0" w:line="240" w:lineRule="auto"/>
        <w:ind w:left="426" w:right="7"/>
        <w:jc w:val="thaiDistribute"/>
        <w:rPr>
          <w:rFonts w:cs="Times New Roman"/>
          <w:szCs w:val="22"/>
        </w:rPr>
      </w:pPr>
      <w:r w:rsidRPr="000E54D7">
        <w:rPr>
          <w:rFonts w:cs="Times New Roman"/>
          <w:szCs w:val="22"/>
        </w:rPr>
        <w:t>The preparations of the consolidated financial statements have been based on the same accounting policies for the same or similar accounting transactions or accounting events.</w:t>
      </w:r>
    </w:p>
    <w:p w14:paraId="7906CBD6" w14:textId="77777777" w:rsidR="002C4838" w:rsidRPr="00D30633" w:rsidRDefault="002C4838" w:rsidP="00D30633">
      <w:pPr>
        <w:spacing w:line="240" w:lineRule="auto"/>
        <w:ind w:left="432"/>
        <w:jc w:val="thaiDistribute"/>
        <w:rPr>
          <w:rFonts w:cs="Cordia New"/>
        </w:rPr>
      </w:pPr>
    </w:p>
    <w:p w14:paraId="332948C3" w14:textId="77777777" w:rsidR="00A82F3D" w:rsidRPr="000E54D7" w:rsidRDefault="00A82F3D" w:rsidP="00D30633">
      <w:pPr>
        <w:spacing w:line="240" w:lineRule="auto"/>
        <w:ind w:left="426" w:right="7"/>
        <w:jc w:val="thaiDistribute"/>
        <w:rPr>
          <w:rFonts w:cs="Times New Roman"/>
          <w:b/>
          <w:bCs/>
        </w:rPr>
      </w:pPr>
      <w:r w:rsidRPr="000E54D7">
        <w:rPr>
          <w:rFonts w:cs="Times New Roman"/>
          <w:b/>
          <w:bCs/>
        </w:rPr>
        <w:t>Business combinations</w:t>
      </w:r>
    </w:p>
    <w:p w14:paraId="51D93B34" w14:textId="77777777" w:rsidR="00A82F3D" w:rsidRPr="000E54D7" w:rsidRDefault="00A82F3D" w:rsidP="00D30633">
      <w:pPr>
        <w:spacing w:line="240" w:lineRule="auto"/>
        <w:ind w:left="426" w:right="7"/>
        <w:jc w:val="thaiDistribute"/>
        <w:rPr>
          <w:rFonts w:cs="Times New Roman"/>
        </w:rPr>
      </w:pPr>
    </w:p>
    <w:p w14:paraId="43DA3F2F" w14:textId="77777777" w:rsidR="00F0353A" w:rsidRPr="000E54D7" w:rsidRDefault="00F0353A" w:rsidP="00D30633">
      <w:pPr>
        <w:spacing w:line="240" w:lineRule="auto"/>
        <w:ind w:left="426" w:right="7"/>
        <w:jc w:val="thaiDistribute"/>
        <w:rPr>
          <w:rFonts w:cs="Times New Roman"/>
        </w:rPr>
      </w:pPr>
      <w:r w:rsidRPr="000E54D7">
        <w:rPr>
          <w:rFonts w:cs="Times New Roman"/>
        </w:rPr>
        <w:t>The Group applies the acquisition method for all business combinations when control is transferred to the Group, other than those with entities under common control.</w:t>
      </w:r>
    </w:p>
    <w:p w14:paraId="26B6C73E" w14:textId="77777777" w:rsidR="00F0353A" w:rsidRPr="00D30633" w:rsidRDefault="00F0353A" w:rsidP="00D30633">
      <w:pPr>
        <w:spacing w:line="240" w:lineRule="auto"/>
        <w:ind w:left="426" w:right="7"/>
        <w:jc w:val="thaiDistribute"/>
        <w:rPr>
          <w:rFonts w:cstheme="minorBidi"/>
        </w:rPr>
      </w:pPr>
    </w:p>
    <w:p w14:paraId="4D064ED8" w14:textId="77777777" w:rsidR="00F0353A" w:rsidRPr="000E54D7" w:rsidRDefault="00F0353A" w:rsidP="00D30633">
      <w:pPr>
        <w:spacing w:line="240" w:lineRule="auto"/>
        <w:ind w:left="426" w:right="7"/>
        <w:jc w:val="thaiDistribute"/>
        <w:rPr>
          <w:rFonts w:cs="Times New Roman"/>
        </w:rPr>
      </w:pPr>
      <w:r w:rsidRPr="000E54D7">
        <w:rPr>
          <w:rFonts w:cs="Times New Roman"/>
        </w:rPr>
        <w:t xml:space="preserve">Control is the power to govern the financial and operating policies of an entity so as to obtain benefits from its activities. In assessing control, the Group take into consideration potential voting rights that currently are exercisable. </w:t>
      </w:r>
    </w:p>
    <w:p w14:paraId="1EAB5474" w14:textId="2CC9D2F5" w:rsidR="006F0FB1" w:rsidRPr="00D30633" w:rsidRDefault="00A82F3D" w:rsidP="00D30633">
      <w:pPr>
        <w:spacing w:line="240" w:lineRule="auto"/>
        <w:ind w:left="426" w:right="7"/>
        <w:jc w:val="thaiDistribute"/>
        <w:rPr>
          <w:rFonts w:cstheme="minorBidi"/>
        </w:rPr>
      </w:pPr>
      <w:r w:rsidRPr="000E54D7">
        <w:rPr>
          <w:rFonts w:cs="Times New Roman"/>
        </w:rPr>
        <w:t xml:space="preserve"> </w:t>
      </w:r>
    </w:p>
    <w:p w14:paraId="21BDECC1" w14:textId="77777777" w:rsidR="006F0FB1" w:rsidRPr="00D30633" w:rsidRDefault="006F0FB1" w:rsidP="00D30633">
      <w:pPr>
        <w:spacing w:line="240" w:lineRule="auto"/>
        <w:ind w:left="426" w:right="7"/>
        <w:jc w:val="thaiDistribute"/>
        <w:rPr>
          <w:rFonts w:cstheme="minorBidi"/>
        </w:rPr>
      </w:pPr>
      <w:r w:rsidRPr="00D30633">
        <w:rPr>
          <w:rFonts w:cstheme="minorBidi"/>
        </w:rPr>
        <w:t>The acquisition date is the date on which control is transferred to the acquirer. Judgment is applied in determining the acquisition date and determining whether control is transferred from one party to another.</w:t>
      </w:r>
    </w:p>
    <w:p w14:paraId="0E3071C5" w14:textId="77777777" w:rsidR="006F0FB1" w:rsidRPr="00D30633" w:rsidRDefault="006F0FB1" w:rsidP="00D30633">
      <w:pPr>
        <w:spacing w:line="240" w:lineRule="auto"/>
        <w:ind w:left="426" w:right="7"/>
        <w:jc w:val="thaiDistribute"/>
        <w:rPr>
          <w:rFonts w:cstheme="minorBidi"/>
        </w:rPr>
      </w:pPr>
    </w:p>
    <w:p w14:paraId="777E6111" w14:textId="31655250" w:rsidR="006F0FB1" w:rsidRPr="00D30633" w:rsidRDefault="00BA4992" w:rsidP="00D30633">
      <w:pPr>
        <w:spacing w:line="240" w:lineRule="auto"/>
        <w:ind w:left="426" w:right="7"/>
        <w:jc w:val="thaiDistribute"/>
        <w:rPr>
          <w:rFonts w:cstheme="minorBidi"/>
        </w:rPr>
      </w:pPr>
      <w:r w:rsidRPr="00D30633">
        <w:rPr>
          <w:rFonts w:cstheme="minorBidi"/>
        </w:rPr>
        <w:t>Consideration transferred measured at fair value includes assets transferred, liabilities incurred by the Group to the previous owners of the acquiree, any contingent consideration and equity interests issued by the Group. Consideration transferred also includes the fair value of any contingent consideration.</w:t>
      </w:r>
    </w:p>
    <w:p w14:paraId="66AED3FC" w14:textId="77777777" w:rsidR="00BA4992" w:rsidRPr="00D30633" w:rsidRDefault="00BA4992" w:rsidP="00D30633">
      <w:pPr>
        <w:spacing w:line="240" w:lineRule="auto"/>
        <w:ind w:left="426" w:right="7"/>
        <w:jc w:val="thaiDistribute"/>
        <w:rPr>
          <w:rFonts w:cstheme="minorBidi"/>
        </w:rPr>
      </w:pPr>
    </w:p>
    <w:p w14:paraId="046F1C57" w14:textId="25647CF4" w:rsidR="00A82F3D" w:rsidRPr="00D30633" w:rsidRDefault="00BA4992" w:rsidP="00D30633">
      <w:pPr>
        <w:spacing w:line="240" w:lineRule="auto"/>
        <w:ind w:left="426" w:right="7"/>
        <w:jc w:val="thaiDistribute"/>
        <w:rPr>
          <w:rFonts w:cstheme="minorBidi"/>
        </w:rPr>
      </w:pPr>
      <w:r w:rsidRPr="00D30633">
        <w:rPr>
          <w:rFonts w:cstheme="minorBidi"/>
        </w:rPr>
        <w:t>A contingent liability of the acquiree is assumed in a business combination only if such a liability represents a present obligation and arises from a past event, and its fair value can be measured reliably.</w:t>
      </w:r>
    </w:p>
    <w:p w14:paraId="5D0D0EB9" w14:textId="77777777" w:rsidR="00BA4992" w:rsidRPr="000E54D7" w:rsidRDefault="00BA4992" w:rsidP="00D30633">
      <w:pPr>
        <w:spacing w:line="240" w:lineRule="auto"/>
        <w:ind w:left="426" w:right="7"/>
        <w:jc w:val="thaiDistribute"/>
        <w:rPr>
          <w:rFonts w:cs="Times New Roman"/>
        </w:rPr>
      </w:pPr>
    </w:p>
    <w:p w14:paraId="359EE470" w14:textId="77777777" w:rsidR="00A82F3D" w:rsidRPr="000E54D7" w:rsidRDefault="00A82F3D" w:rsidP="00D30633">
      <w:pPr>
        <w:spacing w:line="240" w:lineRule="auto"/>
        <w:ind w:left="426" w:right="7"/>
        <w:jc w:val="thaiDistribute"/>
        <w:rPr>
          <w:rFonts w:cs="Times New Roman"/>
          <w:b/>
          <w:bCs/>
          <w:cs/>
        </w:rPr>
      </w:pPr>
      <w:r w:rsidRPr="00385024">
        <w:rPr>
          <w:rFonts w:cstheme="minorBidi"/>
          <w:b/>
          <w:bCs/>
        </w:rPr>
        <w:t>Acquisitions from entities under common control</w:t>
      </w:r>
    </w:p>
    <w:p w14:paraId="2BAE6452" w14:textId="77777777" w:rsidR="00A82F3D" w:rsidRPr="00D30633" w:rsidRDefault="00A82F3D" w:rsidP="00D30633">
      <w:pPr>
        <w:spacing w:line="240" w:lineRule="auto"/>
        <w:ind w:left="426" w:right="7"/>
        <w:jc w:val="thaiDistribute"/>
        <w:rPr>
          <w:rFonts w:cstheme="minorBidi"/>
        </w:rPr>
      </w:pPr>
    </w:p>
    <w:p w14:paraId="18FAF55C" w14:textId="16BC14D0" w:rsidR="00A82F3D" w:rsidRPr="00D30633" w:rsidRDefault="00BA4992" w:rsidP="00D30633">
      <w:pPr>
        <w:spacing w:line="240" w:lineRule="auto"/>
        <w:ind w:left="426" w:right="7"/>
        <w:jc w:val="thaiDistribute"/>
        <w:rPr>
          <w:rFonts w:cs="Cordia New"/>
          <w:b/>
          <w:bCs/>
        </w:rPr>
      </w:pPr>
      <w:r w:rsidRPr="00D30633">
        <w:rPr>
          <w:rFonts w:cstheme="minorBidi"/>
        </w:rPr>
        <w:t>Business combination of the entities or the 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14:paraId="50A77466" w14:textId="29F12F30" w:rsidR="00166D61" w:rsidRPr="00D30633" w:rsidRDefault="00BA4992" w:rsidP="003C4BC0">
      <w:pPr>
        <w:spacing w:line="240" w:lineRule="auto"/>
        <w:ind w:left="432"/>
        <w:jc w:val="thaiDistribute"/>
        <w:rPr>
          <w:rFonts w:cs="Cordia New"/>
        </w:rPr>
      </w:pPr>
      <w:r w:rsidRPr="00D30633">
        <w:rPr>
          <w:rFonts w:cs="Cordia New"/>
        </w:rPr>
        <w:lastRenderedPageBreak/>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77D37554" w14:textId="77777777" w:rsidR="00BA4992" w:rsidRPr="00D30633" w:rsidRDefault="00BA4992" w:rsidP="003C4BC0">
      <w:pPr>
        <w:spacing w:line="240" w:lineRule="auto"/>
        <w:ind w:left="432"/>
        <w:jc w:val="thaiDistribute"/>
        <w:rPr>
          <w:rFonts w:cs="Cordia New"/>
        </w:rPr>
      </w:pPr>
    </w:p>
    <w:p w14:paraId="2BC07783" w14:textId="5B58FDB4" w:rsidR="00166D61" w:rsidRPr="00D30633" w:rsidRDefault="008C2435" w:rsidP="003C4BC0">
      <w:pPr>
        <w:spacing w:line="240" w:lineRule="auto"/>
        <w:ind w:left="432"/>
        <w:jc w:val="thaiDistribute"/>
        <w:rPr>
          <w:rFonts w:cs="Cordia New"/>
          <w:b/>
          <w:bCs/>
        </w:rPr>
      </w:pPr>
      <w:r w:rsidRPr="00385024">
        <w:rPr>
          <w:rFonts w:cs="Cordia New"/>
          <w:b/>
          <w:bCs/>
        </w:rPr>
        <w:t>Subsidiaries</w:t>
      </w:r>
    </w:p>
    <w:p w14:paraId="139A91AC" w14:textId="77777777" w:rsidR="008C2435" w:rsidRPr="000E54D7" w:rsidRDefault="008C2435" w:rsidP="003C4BC0">
      <w:pPr>
        <w:spacing w:line="240" w:lineRule="auto"/>
        <w:ind w:left="432"/>
        <w:jc w:val="thaiDistribute"/>
        <w:rPr>
          <w:rFonts w:cs="Times New Roman"/>
        </w:rPr>
      </w:pPr>
    </w:p>
    <w:p w14:paraId="54A25A8B" w14:textId="19BE3FF4" w:rsidR="008C2435" w:rsidRPr="000E54D7" w:rsidRDefault="008C2435" w:rsidP="003C4BC0">
      <w:pPr>
        <w:spacing w:line="240" w:lineRule="auto"/>
        <w:ind w:left="432" w:right="7"/>
        <w:jc w:val="thaiDistribute"/>
        <w:rPr>
          <w:rFonts w:cs="Times New Roman"/>
        </w:rPr>
      </w:pPr>
      <w:bookmarkStart w:id="2" w:name="_Hlk159239921"/>
      <w:r w:rsidRPr="000E54D7">
        <w:rPr>
          <w:rFonts w:cs="Times New Roman"/>
        </w:rPr>
        <w:t xml:space="preserve">Subsidiaries are an entity controlled by the Group. The Company is deemed to have control over subsidiaries if it has rights, or is exposed, to variable returns from its involvement with subsidiaries, and it has the ability to affect those returns through its power over the </w:t>
      </w:r>
      <w:r w:rsidR="00801EF5" w:rsidRPr="000E54D7">
        <w:rPr>
          <w:rFonts w:cs="Times New Roman"/>
        </w:rPr>
        <w:t>Group</w:t>
      </w:r>
      <w:r w:rsidRPr="000E54D7">
        <w:rPr>
          <w:rFonts w:cs="Times New Roman"/>
        </w:rPr>
        <w:t xml:space="preserve">. </w:t>
      </w:r>
    </w:p>
    <w:bookmarkEnd w:id="2"/>
    <w:p w14:paraId="7378570B" w14:textId="77777777" w:rsidR="008C2435" w:rsidRPr="000E54D7" w:rsidRDefault="008C2435" w:rsidP="003C4BC0">
      <w:pPr>
        <w:spacing w:line="240" w:lineRule="auto"/>
        <w:ind w:left="432" w:right="7"/>
        <w:jc w:val="thaiDistribute"/>
        <w:rPr>
          <w:rFonts w:cs="Times New Roman"/>
        </w:rPr>
      </w:pPr>
    </w:p>
    <w:p w14:paraId="6AB024F3" w14:textId="77777777" w:rsidR="008C2435" w:rsidRPr="000E54D7" w:rsidRDefault="008C2435" w:rsidP="003C4BC0">
      <w:pPr>
        <w:spacing w:line="240" w:lineRule="auto"/>
        <w:ind w:left="432" w:right="7"/>
        <w:jc w:val="thaiDistribute"/>
        <w:rPr>
          <w:rFonts w:cs="Times New Roman"/>
        </w:rPr>
      </w:pPr>
      <w:r w:rsidRPr="000E54D7">
        <w:rPr>
          <w:rFonts w:cs="Times New Roman"/>
        </w:rPr>
        <w:t>The financial statements of subsidiaries are included in the consolidated financial statements from the date that control commences until the date that control ceases.</w:t>
      </w:r>
    </w:p>
    <w:p w14:paraId="6E924BB2" w14:textId="77777777" w:rsidR="004617DE" w:rsidRPr="00385024" w:rsidRDefault="004617DE" w:rsidP="003C4BC0">
      <w:pPr>
        <w:spacing w:line="240" w:lineRule="auto"/>
        <w:ind w:left="432"/>
        <w:jc w:val="thaiDistribute"/>
        <w:rPr>
          <w:rFonts w:cstheme="minorBidi"/>
        </w:rPr>
      </w:pPr>
    </w:p>
    <w:p w14:paraId="39C0E22B" w14:textId="77777777" w:rsidR="00DE32A8" w:rsidRPr="00D30633" w:rsidRDefault="00DE32A8" w:rsidP="003C4BC0">
      <w:pPr>
        <w:spacing w:line="240" w:lineRule="auto"/>
        <w:ind w:left="432" w:right="7"/>
        <w:jc w:val="thaiDistribute"/>
        <w:rPr>
          <w:rFonts w:cstheme="minorBidi"/>
          <w:b/>
          <w:bCs/>
        </w:rPr>
      </w:pPr>
      <w:r w:rsidRPr="000E54D7">
        <w:rPr>
          <w:rFonts w:cs="Times New Roman"/>
          <w:b/>
          <w:bCs/>
        </w:rPr>
        <w:t>Non-controlling interests</w:t>
      </w:r>
    </w:p>
    <w:p w14:paraId="37B16B28" w14:textId="77777777" w:rsidR="00DE32A8" w:rsidRPr="00D30633" w:rsidRDefault="00DE32A8" w:rsidP="003C4BC0">
      <w:pPr>
        <w:spacing w:line="240" w:lineRule="auto"/>
        <w:ind w:left="432" w:right="7"/>
        <w:jc w:val="thaiDistribute"/>
        <w:rPr>
          <w:rFonts w:cstheme="minorBidi"/>
        </w:rPr>
      </w:pPr>
    </w:p>
    <w:p w14:paraId="2C68A7B6" w14:textId="77777777" w:rsidR="00DE32A8" w:rsidRPr="00D30633" w:rsidRDefault="00DE32A8" w:rsidP="003C4BC0">
      <w:pPr>
        <w:spacing w:line="240" w:lineRule="auto"/>
        <w:ind w:left="432" w:right="7"/>
        <w:jc w:val="thaiDistribute"/>
        <w:rPr>
          <w:rFonts w:cstheme="minorBidi"/>
        </w:rPr>
      </w:pPr>
      <w:r w:rsidRPr="000E54D7">
        <w:rPr>
          <w:rFonts w:cs="Times New Roman"/>
        </w:rPr>
        <w:t>The Group measures any non-controlling interests at its proportionate interest in the identifiable net assets of the acquiree.</w:t>
      </w:r>
    </w:p>
    <w:p w14:paraId="45F6C436" w14:textId="77777777" w:rsidR="00DE32A8" w:rsidRPr="000E54D7" w:rsidRDefault="00DE32A8" w:rsidP="003C4BC0">
      <w:pPr>
        <w:spacing w:line="240" w:lineRule="auto"/>
        <w:ind w:left="432"/>
        <w:jc w:val="thaiDistribute"/>
        <w:rPr>
          <w:rFonts w:cs="Times New Roman"/>
        </w:rPr>
      </w:pPr>
    </w:p>
    <w:p w14:paraId="26D23651" w14:textId="6BBFF8C7" w:rsidR="00DE32A8" w:rsidRPr="000E54D7" w:rsidRDefault="00DE32A8" w:rsidP="003C4BC0">
      <w:pPr>
        <w:spacing w:line="240" w:lineRule="auto"/>
        <w:ind w:left="432" w:right="7"/>
        <w:jc w:val="thaiDistribute"/>
        <w:rPr>
          <w:rFonts w:cs="Times New Roman"/>
        </w:rPr>
      </w:pPr>
      <w:r w:rsidRPr="000E54D7">
        <w:rPr>
          <w:rFonts w:cs="Times New Roman"/>
        </w:rPr>
        <w:t>The non-controlling interests are presented by the profit or loss and the net assets of subsidiaries that are not held by the Group and are separately presented in the consolidated statement of comprehensive income and statement of changes in equity.</w:t>
      </w:r>
    </w:p>
    <w:p w14:paraId="070CDC83" w14:textId="77777777" w:rsidR="00DE32A8" w:rsidRPr="000E54D7" w:rsidRDefault="00DE32A8" w:rsidP="003C4BC0">
      <w:pPr>
        <w:spacing w:line="240" w:lineRule="auto"/>
        <w:ind w:left="432"/>
        <w:jc w:val="thaiDistribute"/>
        <w:rPr>
          <w:rFonts w:cs="Times New Roman"/>
        </w:rPr>
      </w:pPr>
    </w:p>
    <w:p w14:paraId="1374403F" w14:textId="77777777" w:rsidR="00DE32A8" w:rsidRPr="00D30633" w:rsidRDefault="00DE32A8" w:rsidP="003C4BC0">
      <w:pPr>
        <w:spacing w:line="240" w:lineRule="auto"/>
        <w:ind w:left="432" w:right="7"/>
        <w:jc w:val="thaiDistribute"/>
        <w:rPr>
          <w:rFonts w:cstheme="minorBidi"/>
        </w:rPr>
      </w:pPr>
      <w:r w:rsidRPr="00D30633">
        <w:rPr>
          <w:rFonts w:cstheme="minorBidi"/>
        </w:rPr>
        <w:t>Transactions eliminated on consolidation</w:t>
      </w:r>
    </w:p>
    <w:p w14:paraId="6DD15C45" w14:textId="77777777" w:rsidR="00DE32A8" w:rsidRPr="00D30633" w:rsidRDefault="00DE32A8" w:rsidP="003C4BC0">
      <w:pPr>
        <w:spacing w:line="240" w:lineRule="auto"/>
        <w:ind w:left="432" w:right="7"/>
        <w:jc w:val="thaiDistribute"/>
        <w:rPr>
          <w:rFonts w:cstheme="minorBidi"/>
        </w:rPr>
      </w:pPr>
    </w:p>
    <w:p w14:paraId="57D3FB30" w14:textId="13CDA36D" w:rsidR="00BB60B3" w:rsidRPr="00D30633" w:rsidRDefault="00DE32A8" w:rsidP="003C4BC0">
      <w:pPr>
        <w:spacing w:line="240" w:lineRule="auto"/>
        <w:ind w:left="432"/>
        <w:jc w:val="thaiDistribute"/>
        <w:rPr>
          <w:rFonts w:cstheme="minorBidi"/>
        </w:rPr>
      </w:pPr>
      <w:r w:rsidRPr="00D30633">
        <w:rPr>
          <w:rFonts w:cstheme="minorBidi"/>
        </w:rPr>
        <w:t>Intra-group balances and transactions, and any unrealized income or expenses arising from intra-group transactions, are eliminated.</w:t>
      </w:r>
    </w:p>
    <w:p w14:paraId="28893B97" w14:textId="77777777" w:rsidR="00DE32A8" w:rsidRPr="000E54D7" w:rsidRDefault="00DE32A8" w:rsidP="00D30633">
      <w:pPr>
        <w:spacing w:line="240" w:lineRule="auto"/>
        <w:ind w:left="432"/>
        <w:jc w:val="thaiDistribute"/>
        <w:rPr>
          <w:rFonts w:eastAsia="Calibri" w:cs="Times New Roman"/>
          <w:bCs/>
          <w:lang w:val="en-US"/>
        </w:rPr>
      </w:pPr>
    </w:p>
    <w:p w14:paraId="7A583C5F" w14:textId="37954BFF" w:rsidR="00CF08CB" w:rsidRPr="000E54D7" w:rsidRDefault="0006323B" w:rsidP="00D30633">
      <w:pPr>
        <w:autoSpaceDE w:val="0"/>
        <w:autoSpaceDN w:val="0"/>
        <w:spacing w:line="240" w:lineRule="auto"/>
        <w:ind w:left="432"/>
        <w:jc w:val="thaiDistribute"/>
        <w:rPr>
          <w:rFonts w:eastAsia="Times New Roman" w:cs="Times New Roman"/>
          <w:b/>
          <w:bCs/>
          <w:lang w:val="en-US"/>
        </w:rPr>
      </w:pPr>
      <w:r w:rsidRPr="000E54D7">
        <w:rPr>
          <w:rFonts w:eastAsia="Times New Roman" w:cs="Times New Roman"/>
          <w:b/>
          <w:bCs/>
          <w:lang w:val="en-US"/>
        </w:rPr>
        <w:t>New financial reporting standards</w:t>
      </w:r>
    </w:p>
    <w:p w14:paraId="261103D8" w14:textId="77777777" w:rsidR="00CF08CB" w:rsidRPr="000E54D7" w:rsidRDefault="00CF08CB" w:rsidP="00D30633">
      <w:pPr>
        <w:spacing w:line="240" w:lineRule="auto"/>
        <w:ind w:left="426"/>
        <w:jc w:val="thaiDistribute"/>
        <w:rPr>
          <w:rFonts w:eastAsia="Times New Roman" w:cs="Times New Roman"/>
          <w:b/>
          <w:bCs/>
          <w:lang w:val="en-US"/>
        </w:rPr>
      </w:pPr>
    </w:p>
    <w:p w14:paraId="5E652DA2" w14:textId="601BDBC5" w:rsidR="00824837" w:rsidRPr="000E54D7" w:rsidRDefault="00824837" w:rsidP="00D30633">
      <w:pPr>
        <w:pStyle w:val="af5"/>
        <w:numPr>
          <w:ilvl w:val="0"/>
          <w:numId w:val="38"/>
        </w:numPr>
        <w:tabs>
          <w:tab w:val="num" w:pos="0"/>
        </w:tabs>
        <w:autoSpaceDE w:val="0"/>
        <w:autoSpaceDN w:val="0"/>
        <w:spacing w:line="240" w:lineRule="auto"/>
        <w:ind w:right="-17"/>
        <w:jc w:val="thaiDistribute"/>
        <w:rPr>
          <w:rFonts w:cs="Times New Roman"/>
          <w:b/>
          <w:bCs/>
          <w:szCs w:val="22"/>
        </w:rPr>
      </w:pPr>
      <w:r w:rsidRPr="000E54D7">
        <w:rPr>
          <w:rFonts w:cs="Times New Roman"/>
          <w:b/>
          <w:bCs/>
          <w:szCs w:val="22"/>
        </w:rPr>
        <w:t xml:space="preserve">New financial reporting standards that became effective in the current </w:t>
      </w:r>
      <w:r w:rsidR="00015438" w:rsidRPr="000E54D7">
        <w:rPr>
          <w:rFonts w:cs="Times New Roman"/>
          <w:b/>
          <w:bCs/>
          <w:szCs w:val="22"/>
        </w:rPr>
        <w:t>year</w:t>
      </w:r>
    </w:p>
    <w:p w14:paraId="60515C67" w14:textId="77777777" w:rsidR="00CF08CB" w:rsidRPr="000E54D7" w:rsidRDefault="00CF08CB" w:rsidP="00D30633">
      <w:pPr>
        <w:spacing w:line="240" w:lineRule="auto"/>
        <w:ind w:left="851"/>
        <w:jc w:val="thaiDistribute"/>
        <w:rPr>
          <w:rFonts w:eastAsia="Calibri" w:cs="Times New Roman"/>
        </w:rPr>
      </w:pPr>
    </w:p>
    <w:p w14:paraId="609AD966" w14:textId="65651EBB" w:rsidR="00824837" w:rsidRPr="00D30633" w:rsidRDefault="00824837" w:rsidP="00D30633">
      <w:pPr>
        <w:spacing w:line="240" w:lineRule="auto"/>
        <w:ind w:left="786" w:right="7"/>
        <w:jc w:val="thaiDistribute"/>
        <w:rPr>
          <w:rFonts w:cstheme="minorBidi"/>
        </w:rPr>
      </w:pPr>
      <w:r w:rsidRPr="00D30633">
        <w:rPr>
          <w:rFonts w:cstheme="minorBidi"/>
        </w:rPr>
        <w:t>During the year, the Group has adopted the revised financial reporting standards,</w:t>
      </w:r>
      <w:r w:rsidRPr="000E54D7">
        <w:rPr>
          <w:rFonts w:cs="Times New Roman"/>
          <w:cs/>
        </w:rPr>
        <w:t xml:space="preserve"> </w:t>
      </w:r>
      <w:r w:rsidRPr="00D30633">
        <w:rPr>
          <w:rFonts w:cstheme="minorBidi"/>
          <w:lang w:val="en-US"/>
        </w:rPr>
        <w:t xml:space="preserve">including the </w:t>
      </w:r>
      <w:r w:rsidRPr="00D30633">
        <w:rPr>
          <w:rFonts w:cstheme="minorBidi"/>
        </w:rPr>
        <w:t xml:space="preserve">accounting </w:t>
      </w:r>
      <w:proofErr w:type="spellStart"/>
      <w:r w:rsidRPr="00D30633">
        <w:rPr>
          <w:rFonts w:cstheme="minorBidi"/>
        </w:rPr>
        <w:t>guidances</w:t>
      </w:r>
      <w:proofErr w:type="spellEnd"/>
      <w:r w:rsidRPr="00D30633">
        <w:rPr>
          <w:rFonts w:cstheme="minorBidi"/>
        </w:rPr>
        <w:t xml:space="preserve"> which are effective for fiscal years beginning on or after January 1, 202</w:t>
      </w:r>
      <w:r w:rsidR="00AF1F5C">
        <w:rPr>
          <w:rFonts w:cstheme="minorBidi"/>
        </w:rPr>
        <w:t>4</w:t>
      </w:r>
      <w:r w:rsidRPr="00D30633">
        <w:rPr>
          <w:rFonts w:cstheme="minorBidi"/>
        </w:rPr>
        <w:t xml:space="preserve">. These financial reporting standards were aimed at alignment with the corresponding International Financial Reporting Standards with most of the clarification of accounting practices and accounting </w:t>
      </w:r>
      <w:proofErr w:type="spellStart"/>
      <w:r w:rsidRPr="00D30633">
        <w:rPr>
          <w:rFonts w:cstheme="minorBidi"/>
        </w:rPr>
        <w:t>guidances</w:t>
      </w:r>
      <w:proofErr w:type="spellEnd"/>
      <w:r w:rsidRPr="00D30633">
        <w:rPr>
          <w:rFonts w:cstheme="minorBidi"/>
        </w:rPr>
        <w:t xml:space="preserve"> to users of TFRSs.</w:t>
      </w:r>
    </w:p>
    <w:p w14:paraId="2F931604" w14:textId="77777777" w:rsidR="00824837" w:rsidRPr="00D30633" w:rsidRDefault="00824837" w:rsidP="00D30633">
      <w:pPr>
        <w:spacing w:line="240" w:lineRule="auto"/>
        <w:ind w:left="786" w:right="7"/>
        <w:jc w:val="thaiDistribute"/>
        <w:rPr>
          <w:rFonts w:cstheme="minorBidi"/>
        </w:rPr>
      </w:pPr>
    </w:p>
    <w:p w14:paraId="38C069E0" w14:textId="77777777" w:rsidR="00824837" w:rsidRPr="00D30633" w:rsidRDefault="00824837" w:rsidP="00D30633">
      <w:pPr>
        <w:spacing w:line="240" w:lineRule="auto"/>
        <w:ind w:left="786" w:right="7"/>
        <w:jc w:val="thaiDistribute"/>
        <w:rPr>
          <w:rFonts w:cstheme="minorBidi"/>
        </w:rPr>
      </w:pPr>
      <w:r w:rsidRPr="00D30633">
        <w:rPr>
          <w:rFonts w:cstheme="minorBidi"/>
          <w:lang w:val="en-US"/>
        </w:rPr>
        <w:t xml:space="preserve">The management assessed there are not any </w:t>
      </w:r>
      <w:r w:rsidRPr="00D30633">
        <w:rPr>
          <w:rFonts w:cstheme="minorBidi"/>
        </w:rPr>
        <w:t>significant impact on the Group’s financial statements in the year those financial reporting standards are initially adopted.</w:t>
      </w:r>
    </w:p>
    <w:p w14:paraId="0AAA0F5C" w14:textId="77777777" w:rsidR="00824837" w:rsidRPr="003C4BC0" w:rsidRDefault="00824837" w:rsidP="003C4BC0">
      <w:pPr>
        <w:spacing w:line="240" w:lineRule="auto"/>
        <w:ind w:left="432"/>
        <w:jc w:val="thaiDistribute"/>
        <w:rPr>
          <w:rFonts w:cs="Times New Roman"/>
        </w:rPr>
      </w:pPr>
      <w:bookmarkStart w:id="3" w:name="_Hlk159240242"/>
    </w:p>
    <w:p w14:paraId="391BFB96" w14:textId="77777777" w:rsidR="00824837" w:rsidRPr="000E54D7" w:rsidRDefault="00824837" w:rsidP="00D30633">
      <w:pPr>
        <w:pStyle w:val="24"/>
        <w:numPr>
          <w:ilvl w:val="0"/>
          <w:numId w:val="38"/>
        </w:numPr>
        <w:autoSpaceDE w:val="0"/>
        <w:autoSpaceDN w:val="0"/>
        <w:spacing w:after="0" w:line="240" w:lineRule="auto"/>
        <w:jc w:val="thaiDistribute"/>
        <w:rPr>
          <w:rFonts w:cs="Times New Roman"/>
          <w:b/>
          <w:bCs/>
          <w:szCs w:val="22"/>
        </w:rPr>
      </w:pPr>
      <w:r w:rsidRPr="000E54D7">
        <w:rPr>
          <w:rFonts w:cs="Times New Roman"/>
          <w:b/>
          <w:bCs/>
          <w:szCs w:val="22"/>
        </w:rPr>
        <w:t>Financial reporting standard that will become effective in the future</w:t>
      </w:r>
    </w:p>
    <w:bookmarkEnd w:id="3"/>
    <w:p w14:paraId="0049E51F" w14:textId="77777777" w:rsidR="00D55B0E" w:rsidRPr="00D30633" w:rsidRDefault="00D55B0E" w:rsidP="003C4BC0">
      <w:pPr>
        <w:spacing w:line="240" w:lineRule="auto"/>
        <w:ind w:left="432"/>
        <w:jc w:val="thaiDistribute"/>
        <w:rPr>
          <w:rFonts w:eastAsia="Calibri" w:cs="Times New Roman"/>
        </w:rPr>
      </w:pPr>
    </w:p>
    <w:p w14:paraId="2D3F1D29" w14:textId="2A8F3FEC" w:rsidR="00824837" w:rsidRPr="000E54D7" w:rsidRDefault="00824837" w:rsidP="00D30633">
      <w:pPr>
        <w:spacing w:line="240" w:lineRule="auto"/>
        <w:ind w:left="786" w:right="-17"/>
        <w:jc w:val="thaiDistribute"/>
        <w:rPr>
          <w:rFonts w:eastAsia="Calibri" w:cs="Times New Roman"/>
        </w:rPr>
      </w:pPr>
      <w:r w:rsidRPr="000E54D7">
        <w:rPr>
          <w:rFonts w:eastAsia="Calibri" w:cs="Times New Roman"/>
        </w:rPr>
        <w:t>The Federation of Accounting Professions promulgated the numbers of revised financial reporting standards, which are effective for fiscal years beginning on or after January 1, 202</w:t>
      </w:r>
      <w:r w:rsidR="00BD1455" w:rsidRPr="000E54D7">
        <w:rPr>
          <w:rFonts w:eastAsia="Calibri" w:cs="Times New Roman"/>
        </w:rPr>
        <w:t>5</w:t>
      </w:r>
      <w:r w:rsidRPr="000E54D7">
        <w:rPr>
          <w:rFonts w:eastAsia="Calibri" w:cs="Times New Roman"/>
        </w:rPr>
        <w:t xml:space="preserve">. These financial reporting standards were aimed at alignment with the corresponding International Financial Reporting Standards with most of the clarification of accounting practices and accounting </w:t>
      </w:r>
      <w:proofErr w:type="spellStart"/>
      <w:r w:rsidRPr="000E54D7">
        <w:rPr>
          <w:rFonts w:eastAsia="Calibri" w:cs="Times New Roman"/>
        </w:rPr>
        <w:t>guidances</w:t>
      </w:r>
      <w:proofErr w:type="spellEnd"/>
      <w:r w:rsidRPr="000E54D7">
        <w:rPr>
          <w:rFonts w:eastAsia="Calibri" w:cs="Times New Roman"/>
        </w:rPr>
        <w:t xml:space="preserve"> to users of TFRSs.</w:t>
      </w:r>
    </w:p>
    <w:p w14:paraId="2F345CF0" w14:textId="77777777" w:rsidR="00015438" w:rsidRPr="000E54D7" w:rsidRDefault="00015438" w:rsidP="00D30633">
      <w:pPr>
        <w:spacing w:line="240" w:lineRule="auto"/>
        <w:ind w:left="786" w:right="-17"/>
        <w:jc w:val="thaiDistribute"/>
        <w:rPr>
          <w:rFonts w:eastAsia="Calibri" w:cs="Times New Roman"/>
        </w:rPr>
      </w:pPr>
    </w:p>
    <w:p w14:paraId="01E5A990" w14:textId="77777777" w:rsidR="00824837" w:rsidRPr="000E54D7" w:rsidRDefault="00824837" w:rsidP="00D30633">
      <w:pPr>
        <w:spacing w:line="240" w:lineRule="auto"/>
        <w:ind w:left="786" w:right="-17"/>
        <w:jc w:val="thaiDistribute"/>
        <w:rPr>
          <w:rFonts w:cs="Times New Roman"/>
        </w:rPr>
      </w:pPr>
      <w:r w:rsidRPr="000E54D7">
        <w:rPr>
          <w:rFonts w:eastAsia="Calibri" w:cs="Times New Roman"/>
        </w:rPr>
        <w:t>The management of the Group believes that the revision of TFRSs does not have any significant impact on the Group’s financial statements.</w:t>
      </w:r>
    </w:p>
    <w:p w14:paraId="78D76290" w14:textId="77777777" w:rsidR="00824837" w:rsidRPr="003C4BC0" w:rsidRDefault="00824837" w:rsidP="003C4BC0">
      <w:pPr>
        <w:spacing w:line="240" w:lineRule="auto"/>
        <w:ind w:left="432"/>
        <w:jc w:val="thaiDistribute"/>
        <w:rPr>
          <w:rFonts w:cs="Times New Roman"/>
        </w:rPr>
      </w:pPr>
    </w:p>
    <w:p w14:paraId="558B6E3B" w14:textId="06DE2C19" w:rsidR="00FD6B46" w:rsidRPr="00385024" w:rsidRDefault="00015438" w:rsidP="00D30633">
      <w:pPr>
        <w:pStyle w:val="af5"/>
        <w:numPr>
          <w:ilvl w:val="0"/>
          <w:numId w:val="2"/>
        </w:numPr>
        <w:spacing w:line="240" w:lineRule="auto"/>
        <w:rPr>
          <w:rFonts w:eastAsia="Calibri" w:cstheme="minorBidi"/>
          <w:szCs w:val="22"/>
          <w:lang w:val="en-US"/>
        </w:rPr>
      </w:pPr>
      <w:r w:rsidRPr="000E54D7">
        <w:rPr>
          <w:rFonts w:cs="Times New Roman"/>
          <w:b/>
          <w:bCs/>
          <w:szCs w:val="22"/>
          <w:lang w:val="en-US"/>
        </w:rPr>
        <w:t xml:space="preserve"> </w:t>
      </w:r>
      <w:r w:rsidR="00FD6B46" w:rsidRPr="000E54D7">
        <w:rPr>
          <w:rFonts w:cs="Times New Roman"/>
          <w:b/>
          <w:bCs/>
          <w:szCs w:val="22"/>
          <w:lang w:val="en-US"/>
        </w:rPr>
        <w:t>SIGNIFICANT ACCOUNTING POLICIES</w:t>
      </w:r>
      <w:r w:rsidR="00FD6B46" w:rsidRPr="000E54D7">
        <w:rPr>
          <w:rFonts w:cs="Times New Roman"/>
          <w:b/>
          <w:bCs/>
          <w:szCs w:val="22"/>
          <w:cs/>
          <w:lang w:val="en-US"/>
        </w:rPr>
        <w:t xml:space="preserve"> </w:t>
      </w:r>
    </w:p>
    <w:p w14:paraId="6110A65F" w14:textId="77777777" w:rsidR="00FD6B46" w:rsidRPr="000E54D7" w:rsidRDefault="00FD6B46" w:rsidP="00D30633">
      <w:pPr>
        <w:spacing w:line="240" w:lineRule="auto"/>
        <w:ind w:left="432"/>
        <w:jc w:val="thaiDistribute"/>
        <w:rPr>
          <w:rFonts w:cs="Times New Roman"/>
          <w:cs/>
          <w:lang w:val="en-US"/>
        </w:rPr>
      </w:pPr>
    </w:p>
    <w:p w14:paraId="56CB7BA7" w14:textId="77777777" w:rsidR="00FD6B46" w:rsidRPr="000E54D7" w:rsidRDefault="00FD6B46" w:rsidP="00D30633">
      <w:pPr>
        <w:pStyle w:val="af0"/>
        <w:spacing w:before="0"/>
        <w:ind w:left="432" w:right="0" w:firstLine="0"/>
        <w:jc w:val="thaiDistribute"/>
        <w:rPr>
          <w:rFonts w:ascii="Times New Roman" w:hAnsi="Times New Roman" w:cs="Times New Roman"/>
          <w:b/>
          <w:bCs/>
          <w:sz w:val="22"/>
          <w:szCs w:val="22"/>
          <w:lang w:val="en-US"/>
        </w:rPr>
      </w:pPr>
      <w:r w:rsidRPr="000E54D7">
        <w:rPr>
          <w:rFonts w:ascii="Times New Roman" w:hAnsi="Times New Roman" w:cs="Times New Roman"/>
          <w:b/>
          <w:bCs/>
          <w:sz w:val="22"/>
          <w:szCs w:val="22"/>
          <w:lang w:val="en-US"/>
        </w:rPr>
        <w:t>The measurement bases used in preparing the financial statements</w:t>
      </w:r>
    </w:p>
    <w:p w14:paraId="57539A25" w14:textId="77777777" w:rsidR="009845BD" w:rsidRPr="000E54D7" w:rsidRDefault="009845BD" w:rsidP="00D30633">
      <w:pPr>
        <w:pStyle w:val="af0"/>
        <w:spacing w:before="0"/>
        <w:ind w:left="432" w:right="0" w:firstLine="0"/>
        <w:jc w:val="thaiDistribute"/>
        <w:rPr>
          <w:rFonts w:ascii="Times New Roman" w:hAnsi="Times New Roman" w:cs="Times New Roman"/>
          <w:sz w:val="22"/>
          <w:szCs w:val="22"/>
          <w:lang w:val="en-US"/>
        </w:rPr>
      </w:pPr>
    </w:p>
    <w:p w14:paraId="3D4D6D89" w14:textId="3E919B79" w:rsidR="009845BD" w:rsidRPr="000E54D7" w:rsidRDefault="0030798E" w:rsidP="00D30633">
      <w:pPr>
        <w:pStyle w:val="af0"/>
        <w:autoSpaceDE w:val="0"/>
        <w:autoSpaceDN w:val="0"/>
        <w:spacing w:before="0"/>
        <w:ind w:left="432"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Other than those disclosed elsewhere in the significant accounting policies and other notes to the financial statements, the financial statements are prepared on the historical cost basis.</w:t>
      </w:r>
    </w:p>
    <w:p w14:paraId="076715F0" w14:textId="77777777" w:rsidR="009845BD" w:rsidRPr="000E54D7" w:rsidRDefault="009845BD" w:rsidP="003C4BC0">
      <w:pPr>
        <w:pStyle w:val="af0"/>
        <w:spacing w:before="0"/>
        <w:ind w:left="431" w:right="0" w:firstLine="0"/>
        <w:jc w:val="thaiDistribute"/>
        <w:rPr>
          <w:rFonts w:ascii="Times New Roman" w:hAnsi="Times New Roman" w:cs="Times New Roman"/>
          <w:b/>
          <w:bCs/>
          <w:sz w:val="22"/>
          <w:szCs w:val="22"/>
          <w:lang w:val="en-US"/>
        </w:rPr>
      </w:pPr>
      <w:r w:rsidRPr="000E54D7">
        <w:rPr>
          <w:rFonts w:ascii="Times New Roman" w:hAnsi="Times New Roman" w:cs="Times New Roman"/>
          <w:b/>
          <w:bCs/>
          <w:sz w:val="22"/>
          <w:szCs w:val="22"/>
          <w:lang w:val="en-US"/>
        </w:rPr>
        <w:lastRenderedPageBreak/>
        <w:t>Revenue</w:t>
      </w:r>
    </w:p>
    <w:p w14:paraId="18C13C3B" w14:textId="77777777" w:rsidR="009845BD" w:rsidRPr="000E54D7" w:rsidRDefault="009845BD" w:rsidP="003C4BC0">
      <w:pPr>
        <w:pStyle w:val="af0"/>
        <w:spacing w:before="0"/>
        <w:ind w:left="431" w:right="0" w:firstLine="0"/>
        <w:jc w:val="thaiDistribute"/>
        <w:rPr>
          <w:rFonts w:ascii="Times New Roman" w:hAnsi="Times New Roman" w:cs="Times New Roman"/>
          <w:sz w:val="22"/>
          <w:szCs w:val="22"/>
          <w:lang w:val="en-GB"/>
        </w:rPr>
      </w:pPr>
    </w:p>
    <w:p w14:paraId="28AEB64F" w14:textId="77777777" w:rsidR="006E01B4" w:rsidRPr="000E54D7" w:rsidRDefault="006E01B4" w:rsidP="003C4BC0">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 xml:space="preserve">accounts for a contract with a customer when it has entered into an agreement between counter parties that creates enforceable rights and obligations.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has to identify its performance obligations and allocate a transaction price to each obligation on an appropriate basis.</w:t>
      </w:r>
    </w:p>
    <w:p w14:paraId="00672C7A" w14:textId="77777777" w:rsidR="009845BD" w:rsidRPr="000E54D7" w:rsidRDefault="009845BD" w:rsidP="003C4BC0">
      <w:pPr>
        <w:pStyle w:val="af0"/>
        <w:spacing w:before="0"/>
        <w:ind w:left="431" w:right="0" w:firstLine="0"/>
        <w:jc w:val="thaiDistribute"/>
        <w:rPr>
          <w:rFonts w:ascii="Times New Roman" w:hAnsi="Times New Roman" w:cs="Times New Roman"/>
          <w:sz w:val="22"/>
          <w:szCs w:val="22"/>
          <w:lang w:val="en-GB"/>
        </w:rPr>
      </w:pPr>
    </w:p>
    <w:p w14:paraId="3BBF9D1E" w14:textId="77777777" w:rsidR="006E01B4" w:rsidRPr="000E54D7" w:rsidRDefault="006E01B4" w:rsidP="003C4BC0">
      <w:pPr>
        <w:pStyle w:val="af0"/>
        <w:spacing w:before="0"/>
        <w:ind w:left="431" w:right="7" w:firstLine="0"/>
        <w:jc w:val="thaiDistribute"/>
        <w:rPr>
          <w:rFonts w:ascii="Times New Roman" w:hAnsi="Times New Roman" w:cs="Times New Roman"/>
          <w:sz w:val="22"/>
          <w:szCs w:val="22"/>
          <w:lang w:val="en-GB"/>
        </w:rPr>
      </w:pPr>
      <w:bookmarkStart w:id="4" w:name="_Hlk159240435"/>
      <w:r w:rsidRPr="000E54D7">
        <w:rPr>
          <w:rFonts w:ascii="Times New Roman" w:hAnsi="Times New Roman" w:cs="Times New Roman"/>
          <w:sz w:val="22"/>
          <w:szCs w:val="22"/>
          <w:lang w:val="en-GB"/>
        </w:rPr>
        <w:t xml:space="preserve">Revenue from contracts with customers is recognized when control of the goods or services is transferred to the customer at an amount that reflects the consideration to which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expects to be entitled in exchange for those goods or services, excluding those amounts collected on behalf of third parties, value added tax and is after deduction of any trade discounts and volume rebates. Depending on the terms of the contract and the laws that apply to the contract, control of the asset may be transferred over time or at a point in time.</w:t>
      </w:r>
    </w:p>
    <w:bookmarkEnd w:id="4"/>
    <w:p w14:paraId="40FB4D35" w14:textId="77777777" w:rsidR="006E01B4" w:rsidRPr="000E54D7" w:rsidRDefault="006E01B4" w:rsidP="003C4BC0">
      <w:pPr>
        <w:pStyle w:val="af0"/>
        <w:spacing w:before="0"/>
        <w:ind w:left="431" w:right="7" w:firstLine="0"/>
        <w:jc w:val="thaiDistribute"/>
        <w:rPr>
          <w:rFonts w:ascii="Times New Roman" w:hAnsi="Times New Roman" w:cs="Times New Roman"/>
          <w:sz w:val="22"/>
          <w:szCs w:val="22"/>
          <w:lang w:val="en-GB"/>
        </w:rPr>
      </w:pPr>
    </w:p>
    <w:p w14:paraId="03CDC4C5" w14:textId="77777777" w:rsidR="006E01B4" w:rsidRPr="000E54D7" w:rsidRDefault="006E01B4" w:rsidP="003C4BC0">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contract periods.</w:t>
      </w:r>
    </w:p>
    <w:p w14:paraId="08027D3B" w14:textId="77777777" w:rsidR="006E01B4" w:rsidRPr="000E54D7" w:rsidRDefault="006E01B4" w:rsidP="003C4BC0">
      <w:pPr>
        <w:pStyle w:val="af0"/>
        <w:spacing w:before="0"/>
        <w:ind w:left="431" w:right="7" w:firstLine="0"/>
        <w:jc w:val="thaiDistribute"/>
        <w:rPr>
          <w:rFonts w:ascii="Times New Roman" w:hAnsi="Times New Roman" w:cs="Times New Roman"/>
          <w:sz w:val="22"/>
          <w:szCs w:val="22"/>
          <w:lang w:val="en-GB"/>
        </w:rPr>
      </w:pPr>
    </w:p>
    <w:p w14:paraId="628AF4BB" w14:textId="77777777" w:rsidR="006E01B4" w:rsidRPr="000E54D7" w:rsidRDefault="006E01B4" w:rsidP="003C4BC0">
      <w:pPr>
        <w:pStyle w:val="af0"/>
        <w:spacing w:before="0"/>
        <w:ind w:left="431" w:right="7" w:firstLine="3"/>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Contract assets stated at net book value after allowance for terminate contracts.</w:t>
      </w:r>
    </w:p>
    <w:p w14:paraId="07DBA1E6" w14:textId="77777777" w:rsidR="006E01B4" w:rsidRPr="000E54D7" w:rsidRDefault="006E01B4" w:rsidP="003C4BC0">
      <w:pPr>
        <w:pStyle w:val="af0"/>
        <w:spacing w:before="0"/>
        <w:ind w:left="431" w:right="7" w:firstLine="3"/>
        <w:jc w:val="thaiDistribute"/>
        <w:rPr>
          <w:rFonts w:ascii="Times New Roman" w:hAnsi="Times New Roman" w:cs="Times New Roman"/>
          <w:sz w:val="22"/>
          <w:szCs w:val="22"/>
          <w:lang w:val="en-GB"/>
        </w:rPr>
      </w:pPr>
    </w:p>
    <w:p w14:paraId="0FDEA09E" w14:textId="77777777" w:rsidR="006E01B4" w:rsidRPr="000E54D7" w:rsidRDefault="006E01B4" w:rsidP="003C4BC0">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170D5AB3" w14:textId="77777777" w:rsidR="009845BD" w:rsidRPr="000E54D7" w:rsidRDefault="009845BD" w:rsidP="003C4BC0">
      <w:pPr>
        <w:pStyle w:val="af0"/>
        <w:spacing w:before="0"/>
        <w:ind w:left="431" w:right="0" w:firstLine="0"/>
        <w:jc w:val="thaiDistribute"/>
        <w:rPr>
          <w:rFonts w:ascii="Times New Roman" w:hAnsi="Times New Roman" w:cs="Times New Roman"/>
          <w:sz w:val="22"/>
          <w:szCs w:val="22"/>
          <w:lang w:val="en-GB"/>
        </w:rPr>
      </w:pPr>
    </w:p>
    <w:p w14:paraId="78045CF5" w14:textId="77777777" w:rsidR="009845BD" w:rsidRPr="000E54D7" w:rsidRDefault="009845BD" w:rsidP="003C4BC0">
      <w:pPr>
        <w:pStyle w:val="af0"/>
        <w:spacing w:before="0"/>
        <w:ind w:left="431" w:right="0" w:firstLine="0"/>
        <w:jc w:val="thaiDistribute"/>
        <w:rPr>
          <w:rFonts w:ascii="Times New Roman" w:eastAsia="Calibri" w:hAnsi="Times New Roman" w:cs="Times New Roman"/>
          <w:b/>
          <w:bCs/>
          <w:color w:val="000000"/>
          <w:sz w:val="22"/>
          <w:szCs w:val="22"/>
          <w:lang w:val="en-US"/>
        </w:rPr>
      </w:pPr>
      <w:r w:rsidRPr="000E54D7">
        <w:rPr>
          <w:rFonts w:ascii="Times New Roman" w:eastAsia="Calibri" w:hAnsi="Times New Roman" w:cs="Times New Roman"/>
          <w:b/>
          <w:bCs/>
          <w:color w:val="000000"/>
          <w:sz w:val="22"/>
          <w:szCs w:val="22"/>
          <w:lang w:val="en-US"/>
        </w:rPr>
        <w:t>Sale of goods and rendering of services</w:t>
      </w:r>
    </w:p>
    <w:p w14:paraId="5A6F254E" w14:textId="77777777" w:rsidR="009845BD" w:rsidRPr="000E54D7" w:rsidRDefault="009845BD" w:rsidP="003C4BC0">
      <w:pPr>
        <w:pStyle w:val="af0"/>
        <w:spacing w:before="0"/>
        <w:ind w:left="431" w:right="0" w:firstLine="0"/>
        <w:jc w:val="thaiDistribute"/>
        <w:rPr>
          <w:rFonts w:ascii="Times New Roman" w:eastAsia="Calibri" w:hAnsi="Times New Roman" w:cs="Times New Roman"/>
          <w:sz w:val="22"/>
          <w:szCs w:val="22"/>
          <w:lang w:val="en-US"/>
        </w:rPr>
      </w:pPr>
    </w:p>
    <w:p w14:paraId="37993165" w14:textId="23140B2C" w:rsidR="00507F4E" w:rsidRPr="000E54D7" w:rsidRDefault="00507F4E" w:rsidP="003C4BC0">
      <w:pPr>
        <w:pStyle w:val="af0"/>
        <w:spacing w:before="0"/>
        <w:ind w:left="431" w:right="7" w:firstLine="0"/>
        <w:jc w:val="thaiDistribute"/>
        <w:rPr>
          <w:rFonts w:ascii="Times New Roman" w:eastAsia="Calibri" w:hAnsi="Times New Roman" w:cs="Times New Roman"/>
          <w:sz w:val="22"/>
          <w:szCs w:val="22"/>
          <w:lang w:val="en-US"/>
        </w:rPr>
      </w:pPr>
      <w:r w:rsidRPr="000E54D7">
        <w:rPr>
          <w:rFonts w:ascii="Times New Roman" w:eastAsia="Calibri" w:hAnsi="Times New Roman" w:cs="Times New Roman"/>
          <w:sz w:val="22"/>
          <w:szCs w:val="22"/>
          <w:lang w:val="en-US"/>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p>
    <w:p w14:paraId="0B08B48E" w14:textId="77777777" w:rsidR="00507F4E" w:rsidRPr="000E54D7" w:rsidRDefault="00507F4E" w:rsidP="003C4BC0">
      <w:pPr>
        <w:pStyle w:val="af0"/>
        <w:spacing w:before="0"/>
        <w:ind w:left="431" w:right="7" w:firstLine="0"/>
        <w:jc w:val="thaiDistribute"/>
        <w:rPr>
          <w:rFonts w:ascii="Times New Roman" w:eastAsia="Calibri" w:hAnsi="Times New Roman" w:cs="Times New Roman"/>
          <w:sz w:val="22"/>
          <w:szCs w:val="22"/>
          <w:lang w:val="en-US"/>
        </w:rPr>
      </w:pPr>
    </w:p>
    <w:p w14:paraId="68035C4A" w14:textId="77777777" w:rsidR="00507F4E" w:rsidRPr="000E54D7" w:rsidRDefault="00507F4E" w:rsidP="003C4BC0">
      <w:pPr>
        <w:pStyle w:val="af0"/>
        <w:spacing w:before="0"/>
        <w:ind w:left="431" w:right="7" w:firstLine="0"/>
        <w:jc w:val="thaiDistribute"/>
        <w:rPr>
          <w:rFonts w:ascii="Times New Roman" w:eastAsia="Calibri" w:hAnsi="Times New Roman" w:cs="Times New Roman"/>
          <w:sz w:val="22"/>
          <w:szCs w:val="22"/>
          <w:lang w:val="en-US"/>
        </w:rPr>
      </w:pPr>
      <w:r w:rsidRPr="000E54D7">
        <w:rPr>
          <w:rFonts w:ascii="Times New Roman" w:eastAsia="Calibri" w:hAnsi="Times New Roman" w:cs="Times New Roman"/>
          <w:sz w:val="22"/>
          <w:szCs w:val="22"/>
          <w:lang w:val="en-US"/>
        </w:rPr>
        <w:t xml:space="preserve">For bundled packages, </w:t>
      </w:r>
      <w:r w:rsidRPr="000E54D7">
        <w:rPr>
          <w:rFonts w:ascii="Times New Roman" w:hAnsi="Times New Roman" w:cs="Times New Roman"/>
          <w:sz w:val="22"/>
          <w:szCs w:val="22"/>
          <w:lang w:val="en-US"/>
        </w:rPr>
        <w:t xml:space="preserve">the Group </w:t>
      </w:r>
      <w:r w:rsidRPr="000E54D7">
        <w:rPr>
          <w:rFonts w:ascii="Times New Roman" w:eastAsia="Calibri" w:hAnsi="Times New Roman" w:cs="Times New Roman"/>
          <w:sz w:val="22"/>
          <w:szCs w:val="22"/>
          <w:lang w:val="en-US"/>
        </w:rPr>
        <w:t>accounts for individual products and services separately if they are distinct, or a product or service is separately identifiable from other items and a customer can benefit from it, or the multiple services are rendered in different reporting periods. The consideration received is allocated based on their relative stand-alone selling prices of products and services.</w:t>
      </w:r>
    </w:p>
    <w:p w14:paraId="6207134A" w14:textId="77777777" w:rsidR="00A122AE" w:rsidRPr="000E54D7" w:rsidRDefault="00A122AE" w:rsidP="003C4BC0">
      <w:pPr>
        <w:pStyle w:val="af0"/>
        <w:spacing w:before="0"/>
        <w:ind w:left="431" w:right="0" w:firstLine="0"/>
        <w:jc w:val="thaiDistribute"/>
        <w:rPr>
          <w:rFonts w:ascii="Times New Roman" w:eastAsia="Calibri" w:hAnsi="Times New Roman" w:cs="Times New Roman"/>
          <w:sz w:val="22"/>
          <w:szCs w:val="22"/>
          <w:lang w:val="en-US"/>
        </w:rPr>
      </w:pPr>
    </w:p>
    <w:p w14:paraId="657D759A" w14:textId="69FACD55" w:rsidR="009845BD" w:rsidRPr="000E54D7" w:rsidRDefault="009845BD" w:rsidP="003C4BC0">
      <w:pPr>
        <w:pStyle w:val="af0"/>
        <w:spacing w:before="0"/>
        <w:ind w:left="431" w:right="0" w:firstLine="0"/>
        <w:jc w:val="thaiDistribute"/>
        <w:rPr>
          <w:rFonts w:ascii="Times New Roman" w:eastAsia="Calibri" w:hAnsi="Times New Roman" w:cs="Times New Roman"/>
          <w:b/>
          <w:bCs/>
          <w:sz w:val="22"/>
          <w:szCs w:val="22"/>
          <w:lang w:val="en-US"/>
        </w:rPr>
      </w:pPr>
      <w:r w:rsidRPr="000E54D7">
        <w:rPr>
          <w:rFonts w:ascii="Times New Roman" w:eastAsia="Calibri" w:hAnsi="Times New Roman" w:cs="Times New Roman"/>
          <w:b/>
          <w:bCs/>
          <w:sz w:val="22"/>
          <w:szCs w:val="22"/>
          <w:lang w:val="en-US"/>
        </w:rPr>
        <w:t>Advance</w:t>
      </w:r>
      <w:r w:rsidR="000B06F9">
        <w:rPr>
          <w:rFonts w:ascii="Times New Roman" w:eastAsia="Calibri" w:hAnsi="Times New Roman" w:cs="Times New Roman"/>
          <w:b/>
          <w:bCs/>
          <w:sz w:val="22"/>
          <w:szCs w:val="22"/>
          <w:lang w:val="en-US"/>
        </w:rPr>
        <w:t>s received</w:t>
      </w:r>
    </w:p>
    <w:p w14:paraId="19157010" w14:textId="77777777" w:rsidR="009845BD" w:rsidRPr="000E54D7" w:rsidRDefault="009845BD" w:rsidP="003C4BC0">
      <w:pPr>
        <w:pStyle w:val="af0"/>
        <w:spacing w:before="0"/>
        <w:ind w:left="431" w:right="0" w:firstLine="0"/>
        <w:jc w:val="thaiDistribute"/>
        <w:rPr>
          <w:rFonts w:ascii="Times New Roman" w:eastAsia="Calibri" w:hAnsi="Times New Roman" w:cs="Times New Roman"/>
          <w:sz w:val="22"/>
          <w:szCs w:val="22"/>
          <w:lang w:val="en-US"/>
        </w:rPr>
      </w:pPr>
    </w:p>
    <w:p w14:paraId="1F6964B7" w14:textId="77777777" w:rsidR="00507F4E" w:rsidRPr="000E54D7" w:rsidRDefault="00507F4E" w:rsidP="003C4BC0">
      <w:pPr>
        <w:pStyle w:val="af0"/>
        <w:spacing w:before="0"/>
        <w:ind w:left="431" w:right="7" w:firstLine="0"/>
        <w:jc w:val="thaiDistribute"/>
        <w:rPr>
          <w:rFonts w:ascii="Times New Roman" w:eastAsia="Calibri" w:hAnsi="Times New Roman" w:cs="Times New Roman"/>
          <w:sz w:val="22"/>
          <w:szCs w:val="22"/>
          <w:lang w:val="en-US"/>
        </w:rPr>
      </w:pPr>
      <w:r w:rsidRPr="000E54D7">
        <w:rPr>
          <w:rFonts w:ascii="Times New Roman" w:eastAsia="Calibri" w:hAnsi="Times New Roman" w:cs="Times New Roman"/>
          <w:sz w:val="22"/>
          <w:szCs w:val="22"/>
          <w:lang w:val="en-US"/>
        </w:rPr>
        <w:t xml:space="preserve">Advances received from customers is classified as current liabilities and recognized as revenue when </w:t>
      </w:r>
      <w:r w:rsidRPr="000E54D7">
        <w:rPr>
          <w:rFonts w:ascii="Times New Roman" w:hAnsi="Times New Roman" w:cs="Times New Roman"/>
          <w:sz w:val="22"/>
          <w:szCs w:val="22"/>
          <w:lang w:val="en-US"/>
        </w:rPr>
        <w:t xml:space="preserve">the Group </w:t>
      </w:r>
      <w:r w:rsidRPr="000E54D7">
        <w:rPr>
          <w:rFonts w:ascii="Times New Roman" w:eastAsia="Calibri" w:hAnsi="Times New Roman" w:cs="Times New Roman"/>
          <w:sz w:val="22"/>
          <w:szCs w:val="22"/>
          <w:lang w:val="en-US"/>
        </w:rPr>
        <w:t xml:space="preserve">transferred control over the goods to the customers. For the advances that contain a significant financing component, they include the interest expense accreted on the contract liability under the effective interest method. </w:t>
      </w:r>
      <w:r w:rsidRPr="000E54D7">
        <w:rPr>
          <w:rFonts w:ascii="Times New Roman" w:hAnsi="Times New Roman" w:cs="Times New Roman"/>
          <w:sz w:val="22"/>
          <w:szCs w:val="22"/>
          <w:lang w:val="en-US"/>
        </w:rPr>
        <w:t xml:space="preserve">the Group </w:t>
      </w:r>
      <w:r w:rsidRPr="000E54D7">
        <w:rPr>
          <w:rFonts w:ascii="Times New Roman" w:eastAsia="Calibri" w:hAnsi="Times New Roman" w:cs="Times New Roman"/>
          <w:sz w:val="22"/>
          <w:szCs w:val="22"/>
          <w:lang w:val="en-US"/>
        </w:rPr>
        <w:t xml:space="preserve">uses practical expedient which is not adjust the consideration for any effects of a significant financing component if the period of financing is 12 months or less. </w:t>
      </w:r>
    </w:p>
    <w:p w14:paraId="319F17F9" w14:textId="77777777" w:rsidR="00AF1F5C" w:rsidRPr="000E54D7" w:rsidRDefault="00AF1F5C" w:rsidP="003C4BC0">
      <w:pPr>
        <w:pStyle w:val="af0"/>
        <w:spacing w:before="0"/>
        <w:ind w:left="431" w:right="7" w:firstLine="0"/>
        <w:jc w:val="thaiDistribute"/>
        <w:rPr>
          <w:rFonts w:ascii="Times New Roman" w:eastAsia="Calibri" w:hAnsi="Times New Roman" w:cs="Times New Roman"/>
          <w:sz w:val="22"/>
          <w:szCs w:val="22"/>
          <w:lang w:val="en-US"/>
        </w:rPr>
      </w:pPr>
    </w:p>
    <w:p w14:paraId="05E1C0FA" w14:textId="52FD61C3" w:rsidR="009845BD" w:rsidRPr="000E54D7" w:rsidRDefault="009845BD" w:rsidP="003C4BC0">
      <w:pPr>
        <w:pStyle w:val="af0"/>
        <w:spacing w:before="0"/>
        <w:ind w:left="431" w:right="0" w:firstLine="0"/>
        <w:jc w:val="thaiDistribute"/>
        <w:rPr>
          <w:rFonts w:ascii="Times New Roman" w:eastAsia="Calibri" w:hAnsi="Times New Roman" w:cs="Times New Roman"/>
          <w:b/>
          <w:bCs/>
          <w:sz w:val="22"/>
          <w:szCs w:val="22"/>
          <w:lang w:val="en-US"/>
        </w:rPr>
      </w:pPr>
      <w:r w:rsidRPr="000E54D7">
        <w:rPr>
          <w:rFonts w:ascii="Times New Roman" w:eastAsia="Calibri" w:hAnsi="Times New Roman" w:cs="Times New Roman"/>
          <w:b/>
          <w:bCs/>
          <w:sz w:val="22"/>
          <w:szCs w:val="22"/>
          <w:lang w:val="en-US"/>
        </w:rPr>
        <w:t>Revenue from rendering of services</w:t>
      </w:r>
    </w:p>
    <w:p w14:paraId="40B4ED12" w14:textId="77777777" w:rsidR="009845BD" w:rsidRPr="000E54D7" w:rsidRDefault="009845BD" w:rsidP="003C4BC0">
      <w:pPr>
        <w:pStyle w:val="af0"/>
        <w:spacing w:before="0"/>
        <w:ind w:left="431" w:right="0" w:firstLine="0"/>
        <w:jc w:val="thaiDistribute"/>
        <w:rPr>
          <w:rFonts w:ascii="Times New Roman" w:hAnsi="Times New Roman" w:cs="Times New Roman"/>
          <w:sz w:val="22"/>
          <w:szCs w:val="22"/>
          <w:lang w:val="en-GB"/>
        </w:rPr>
      </w:pPr>
    </w:p>
    <w:p w14:paraId="0C1FB7CB" w14:textId="28BE8895" w:rsidR="00507F4E" w:rsidRPr="000E54D7" w:rsidRDefault="00E908E1" w:rsidP="003C4BC0">
      <w:pPr>
        <w:pStyle w:val="af0"/>
        <w:spacing w:before="0"/>
        <w:ind w:left="431" w:right="7"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Revenue for rendering of services is recognized as services are provided.</w:t>
      </w:r>
    </w:p>
    <w:p w14:paraId="4CC33C22" w14:textId="77777777" w:rsidR="00FB331A" w:rsidRPr="000E54D7" w:rsidRDefault="00FB331A" w:rsidP="003C4BC0">
      <w:pPr>
        <w:pStyle w:val="af0"/>
        <w:spacing w:before="0"/>
        <w:ind w:left="431" w:right="7" w:firstLine="0"/>
        <w:jc w:val="thaiDistribute"/>
        <w:rPr>
          <w:rFonts w:ascii="Times New Roman" w:hAnsi="Times New Roman" w:cs="Times New Roman"/>
          <w:sz w:val="22"/>
          <w:szCs w:val="22"/>
          <w:cs/>
          <w:lang w:val="en-GB"/>
        </w:rPr>
      </w:pPr>
    </w:p>
    <w:p w14:paraId="176CC6BD" w14:textId="76A4374D" w:rsidR="009845BD" w:rsidRPr="000E54D7" w:rsidRDefault="009845BD" w:rsidP="003C4BC0">
      <w:pPr>
        <w:pStyle w:val="af0"/>
        <w:spacing w:before="0"/>
        <w:ind w:left="431" w:right="0" w:firstLine="0"/>
        <w:jc w:val="thaiDistribute"/>
        <w:rPr>
          <w:rFonts w:ascii="Times New Roman" w:eastAsia="Calibri" w:hAnsi="Times New Roman" w:cs="Times New Roman"/>
          <w:b/>
          <w:bCs/>
          <w:sz w:val="22"/>
          <w:szCs w:val="22"/>
          <w:lang w:val="en-US"/>
        </w:rPr>
      </w:pPr>
      <w:r w:rsidRPr="000E54D7">
        <w:rPr>
          <w:rFonts w:ascii="Times New Roman" w:eastAsia="Calibri" w:hAnsi="Times New Roman" w:cs="Times New Roman"/>
          <w:b/>
          <w:bCs/>
          <w:sz w:val="22"/>
          <w:szCs w:val="22"/>
          <w:lang w:val="en-US"/>
        </w:rPr>
        <w:t>Rental income</w:t>
      </w:r>
    </w:p>
    <w:p w14:paraId="43110B37" w14:textId="77777777" w:rsidR="009845BD" w:rsidRPr="000E54D7" w:rsidRDefault="009845BD" w:rsidP="003C4BC0">
      <w:pPr>
        <w:pStyle w:val="af0"/>
        <w:spacing w:before="0"/>
        <w:ind w:left="431" w:right="0" w:firstLine="0"/>
        <w:jc w:val="thaiDistribute"/>
        <w:rPr>
          <w:rFonts w:ascii="Times New Roman" w:hAnsi="Times New Roman" w:cs="Times New Roman"/>
          <w:sz w:val="22"/>
          <w:szCs w:val="22"/>
          <w:lang w:val="en-GB"/>
        </w:rPr>
      </w:pPr>
    </w:p>
    <w:p w14:paraId="73686FC8" w14:textId="77777777" w:rsidR="00507F4E" w:rsidRPr="000E54D7" w:rsidRDefault="00507F4E" w:rsidP="003C4BC0">
      <w:pPr>
        <w:pStyle w:val="af0"/>
        <w:spacing w:before="0"/>
        <w:ind w:left="431" w:right="7" w:firstLine="0"/>
        <w:jc w:val="thaiDistribute"/>
        <w:rPr>
          <w:rFonts w:ascii="Times New Roman" w:hAnsi="Times New Roman" w:cs="Times New Roman"/>
          <w:sz w:val="22"/>
          <w:szCs w:val="22"/>
          <w:lang w:val="en-US"/>
        </w:rPr>
      </w:pPr>
      <w:bookmarkStart w:id="5" w:name="_Hlk159240619"/>
      <w:r w:rsidRPr="000E54D7">
        <w:rPr>
          <w:rFonts w:ascii="Times New Roman" w:hAnsi="Times New Roman" w:cs="Times New Roman"/>
          <w:sz w:val="22"/>
          <w:szCs w:val="22"/>
          <w:lang w:val="en-GB"/>
        </w:rPr>
        <w:t>Rental income is recognized on a straight-line basic over the term of the lease. Lease incentives granted are recognized as an integral part of the total rental income. Contingent rentals are recognized as income in the accounting period in which they are earned.</w:t>
      </w:r>
    </w:p>
    <w:bookmarkEnd w:id="5"/>
    <w:p w14:paraId="6177B83C" w14:textId="77777777" w:rsidR="00507F4E" w:rsidRPr="000E54D7" w:rsidRDefault="00507F4E" w:rsidP="003C4BC0">
      <w:pPr>
        <w:pStyle w:val="af0"/>
        <w:spacing w:before="0"/>
        <w:ind w:left="431" w:right="0" w:firstLine="0"/>
        <w:jc w:val="thaiDistribute"/>
        <w:rPr>
          <w:rFonts w:ascii="Times New Roman" w:eastAsia="Calibri" w:hAnsi="Times New Roman" w:cs="Times New Roman"/>
          <w:b/>
          <w:bCs/>
          <w:sz w:val="22"/>
          <w:szCs w:val="22"/>
          <w:lang w:val="en-GB"/>
        </w:rPr>
      </w:pPr>
    </w:p>
    <w:p w14:paraId="56DD9C5C" w14:textId="77777777" w:rsidR="00AF1F5C" w:rsidRPr="000E54D7" w:rsidRDefault="00AF1F5C">
      <w:pPr>
        <w:spacing w:line="240" w:lineRule="auto"/>
        <w:rPr>
          <w:rFonts w:eastAsia="Calibri" w:cs="Times New Roman"/>
          <w:b/>
          <w:bCs/>
          <w:lang w:val="en-US"/>
        </w:rPr>
      </w:pPr>
      <w:r w:rsidRPr="000E54D7">
        <w:rPr>
          <w:rFonts w:eastAsia="Calibri" w:cs="Times New Roman"/>
          <w:b/>
          <w:bCs/>
          <w:lang w:val="en-US"/>
        </w:rPr>
        <w:br w:type="page"/>
      </w:r>
    </w:p>
    <w:p w14:paraId="38E6D6D0" w14:textId="061BE583" w:rsidR="009845BD" w:rsidRPr="000E54D7" w:rsidRDefault="009845BD" w:rsidP="003C4BC0">
      <w:pPr>
        <w:pStyle w:val="af0"/>
        <w:spacing w:before="0"/>
        <w:ind w:left="431" w:right="0" w:firstLine="0"/>
        <w:jc w:val="thaiDistribute"/>
        <w:rPr>
          <w:rFonts w:ascii="Times New Roman" w:eastAsia="Calibri" w:hAnsi="Times New Roman" w:cs="Times New Roman"/>
          <w:b/>
          <w:bCs/>
          <w:sz w:val="22"/>
          <w:szCs w:val="22"/>
          <w:lang w:val="en-US"/>
        </w:rPr>
      </w:pPr>
      <w:r w:rsidRPr="000E54D7">
        <w:rPr>
          <w:rFonts w:ascii="Times New Roman" w:eastAsia="Calibri" w:hAnsi="Times New Roman" w:cs="Times New Roman"/>
          <w:b/>
          <w:bCs/>
          <w:sz w:val="22"/>
          <w:szCs w:val="22"/>
          <w:lang w:val="en-US"/>
        </w:rPr>
        <w:lastRenderedPageBreak/>
        <w:t>Rental income and its related services</w:t>
      </w:r>
    </w:p>
    <w:p w14:paraId="0ACBB1CC" w14:textId="77777777" w:rsidR="009845BD" w:rsidRPr="000E54D7" w:rsidRDefault="009845BD" w:rsidP="003C4BC0">
      <w:pPr>
        <w:pStyle w:val="af0"/>
        <w:spacing w:before="0"/>
        <w:ind w:left="431" w:right="0" w:firstLine="0"/>
        <w:jc w:val="thaiDistribute"/>
        <w:rPr>
          <w:rFonts w:ascii="Times New Roman" w:hAnsi="Times New Roman" w:cs="Times New Roman"/>
          <w:sz w:val="22"/>
          <w:szCs w:val="22"/>
          <w:lang w:val="en-GB"/>
        </w:rPr>
      </w:pPr>
    </w:p>
    <w:p w14:paraId="4370967B" w14:textId="49E5CEFC" w:rsidR="009845BD" w:rsidRPr="000E54D7" w:rsidRDefault="009845BD" w:rsidP="003C4BC0">
      <w:pPr>
        <w:pStyle w:val="af0"/>
        <w:spacing w:before="0"/>
        <w:ind w:left="431"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GB"/>
        </w:rPr>
        <w:t>Rental income and its related services from investment property are recognized on a straight-line basis over the term of the lease. Contingent rentals are recognized as income in the accounting period in which they are occurred. The related service income is recognized over the term of the lease.</w:t>
      </w:r>
    </w:p>
    <w:p w14:paraId="10426A19" w14:textId="5EECFEAC" w:rsidR="00914074" w:rsidRPr="000E54D7" w:rsidRDefault="00914074" w:rsidP="003C4BC0">
      <w:pPr>
        <w:pStyle w:val="af0"/>
        <w:spacing w:before="0"/>
        <w:ind w:left="431" w:right="0" w:firstLine="0"/>
        <w:jc w:val="thaiDistribute"/>
        <w:rPr>
          <w:rFonts w:ascii="Times New Roman" w:hAnsi="Times New Roman" w:cs="Times New Roman"/>
          <w:sz w:val="22"/>
          <w:szCs w:val="22"/>
          <w:lang w:val="en-GB"/>
        </w:rPr>
      </w:pPr>
    </w:p>
    <w:p w14:paraId="19EA2415" w14:textId="77777777" w:rsidR="00914074" w:rsidRPr="000E54D7" w:rsidRDefault="00914074" w:rsidP="003C4BC0">
      <w:pPr>
        <w:pStyle w:val="24"/>
        <w:spacing w:after="0" w:line="240" w:lineRule="auto"/>
        <w:ind w:left="431"/>
        <w:jc w:val="thaiDistribute"/>
        <w:rPr>
          <w:rFonts w:cs="Times New Roman"/>
          <w:b/>
          <w:bCs/>
          <w:szCs w:val="22"/>
        </w:rPr>
      </w:pPr>
      <w:r w:rsidRPr="000E54D7">
        <w:rPr>
          <w:rFonts w:cs="Times New Roman"/>
          <w:b/>
          <w:bCs/>
          <w:szCs w:val="22"/>
        </w:rPr>
        <w:t xml:space="preserve">Brokerage income </w:t>
      </w:r>
    </w:p>
    <w:p w14:paraId="4676FB31" w14:textId="77777777" w:rsidR="00914074" w:rsidRPr="000E54D7" w:rsidRDefault="00914074" w:rsidP="003C4BC0">
      <w:pPr>
        <w:pStyle w:val="24"/>
        <w:spacing w:after="0" w:line="240" w:lineRule="auto"/>
        <w:ind w:left="431"/>
        <w:jc w:val="thaiDistribute"/>
        <w:rPr>
          <w:rFonts w:cs="Times New Roman"/>
          <w:szCs w:val="22"/>
        </w:rPr>
      </w:pPr>
    </w:p>
    <w:p w14:paraId="5307A67E" w14:textId="1CE9EFD2" w:rsidR="009A2018" w:rsidRPr="00D30633" w:rsidRDefault="00914074" w:rsidP="003C4BC0">
      <w:pPr>
        <w:pStyle w:val="24"/>
        <w:spacing w:after="0" w:line="240" w:lineRule="auto"/>
        <w:ind w:left="431"/>
        <w:jc w:val="thaiDistribute"/>
        <w:rPr>
          <w:rFonts w:cstheme="minorBidi"/>
          <w:szCs w:val="22"/>
        </w:rPr>
      </w:pPr>
      <w:r w:rsidRPr="000E54D7">
        <w:rPr>
          <w:rFonts w:cs="Times New Roman"/>
          <w:szCs w:val="22"/>
        </w:rPr>
        <w:t xml:space="preserve">Brokerage income is recognized as an income upon the services are </w:t>
      </w:r>
      <w:r w:rsidR="003C4BC0" w:rsidRPr="000E54D7">
        <w:rPr>
          <w:rFonts w:cs="Times New Roman"/>
          <w:szCs w:val="22"/>
        </w:rPr>
        <w:t>rendered</w:t>
      </w:r>
      <w:r w:rsidRPr="000E54D7">
        <w:rPr>
          <w:rFonts w:cs="Times New Roman"/>
          <w:szCs w:val="22"/>
        </w:rPr>
        <w:t xml:space="preserve"> and the insurance policy comes into effect. Brokerage income is stated at the amount of the consideration expected to be received after deducting discounts.</w:t>
      </w:r>
    </w:p>
    <w:p w14:paraId="19841B22" w14:textId="77777777" w:rsidR="006F0FB1" w:rsidRPr="00D30633" w:rsidRDefault="006F0FB1" w:rsidP="003C4BC0">
      <w:pPr>
        <w:pStyle w:val="24"/>
        <w:spacing w:after="0" w:line="240" w:lineRule="auto"/>
        <w:ind w:left="431"/>
        <w:jc w:val="thaiDistribute"/>
        <w:rPr>
          <w:rFonts w:cstheme="minorBidi"/>
          <w:szCs w:val="22"/>
        </w:rPr>
      </w:pPr>
    </w:p>
    <w:p w14:paraId="17A7E4F7" w14:textId="32F74465" w:rsidR="00F02202" w:rsidRPr="000E54D7" w:rsidRDefault="00F02202" w:rsidP="003C4BC0">
      <w:pPr>
        <w:pStyle w:val="af0"/>
        <w:spacing w:before="0"/>
        <w:ind w:left="431" w:right="0" w:firstLine="0"/>
        <w:jc w:val="thaiDistribute"/>
        <w:rPr>
          <w:rFonts w:ascii="Times New Roman" w:hAnsi="Times New Roman" w:cs="Times New Roman"/>
          <w:b/>
          <w:bCs/>
          <w:sz w:val="22"/>
          <w:szCs w:val="22"/>
          <w:cs/>
          <w:lang w:val="en-GB"/>
        </w:rPr>
      </w:pPr>
      <w:r w:rsidRPr="000E54D7">
        <w:rPr>
          <w:rFonts w:ascii="Times New Roman" w:hAnsi="Times New Roman" w:cs="Times New Roman"/>
          <w:b/>
          <w:bCs/>
          <w:sz w:val="22"/>
          <w:szCs w:val="22"/>
          <w:lang w:val="en-GB"/>
        </w:rPr>
        <w:t>Interest income</w:t>
      </w:r>
    </w:p>
    <w:p w14:paraId="1F079313"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00A2145A"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US"/>
        </w:rPr>
        <w:t>Interest</w:t>
      </w:r>
      <w:r w:rsidRPr="000E54D7">
        <w:rPr>
          <w:rFonts w:ascii="Times New Roman" w:hAnsi="Times New Roman" w:cs="Times New Roman"/>
          <w:sz w:val="22"/>
          <w:szCs w:val="22"/>
          <w:lang w:val="en-GB"/>
        </w:rPr>
        <w:t xml:space="preserve"> income is recognized using the effective interest method.</w:t>
      </w:r>
    </w:p>
    <w:p w14:paraId="64F36901"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691040ED"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Interest income is calculated by applying the effective interest rate to the gross book value of financial assets. </w:t>
      </w:r>
    </w:p>
    <w:p w14:paraId="2F97A92D"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7A252E16" w14:textId="77777777" w:rsidR="009845BD" w:rsidRPr="000E54D7" w:rsidRDefault="009845BD" w:rsidP="003C4BC0">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Consideration payable to the customer</w:t>
      </w:r>
    </w:p>
    <w:p w14:paraId="7F660C28" w14:textId="77777777" w:rsidR="009845BD" w:rsidRPr="000E54D7" w:rsidRDefault="009845BD" w:rsidP="003C4BC0">
      <w:pPr>
        <w:pStyle w:val="af0"/>
        <w:spacing w:before="0"/>
        <w:ind w:left="431" w:right="0" w:firstLine="0"/>
        <w:jc w:val="thaiDistribute"/>
        <w:rPr>
          <w:rFonts w:ascii="Times New Roman" w:hAnsi="Times New Roman" w:cs="Times New Roman"/>
          <w:sz w:val="22"/>
          <w:szCs w:val="22"/>
          <w:lang w:val="en-GB"/>
        </w:rPr>
      </w:pPr>
    </w:p>
    <w:p w14:paraId="146E33AB" w14:textId="495411F7" w:rsidR="009845BD" w:rsidRPr="00D30633" w:rsidRDefault="009845BD" w:rsidP="003C4BC0">
      <w:pPr>
        <w:pStyle w:val="af0"/>
        <w:spacing w:before="0"/>
        <w:ind w:left="431" w:right="0" w:firstLine="0"/>
        <w:jc w:val="thaiDistribute"/>
        <w:rPr>
          <w:rFonts w:ascii="Times New Roman" w:hAnsi="Times New Roman" w:cstheme="minorBidi"/>
          <w:sz w:val="22"/>
          <w:szCs w:val="22"/>
          <w:lang w:val="en-GB"/>
        </w:rPr>
      </w:pPr>
      <w:r w:rsidRPr="000E54D7">
        <w:rPr>
          <w:rFonts w:ascii="Times New Roman" w:hAnsi="Times New Roman" w:cs="Times New Roman"/>
          <w:sz w:val="22"/>
          <w:szCs w:val="22"/>
          <w:lang w:val="en-GB"/>
        </w:rPr>
        <w:t xml:space="preserve">The </w:t>
      </w:r>
      <w:r w:rsidR="009A2018" w:rsidRPr="000E54D7">
        <w:rPr>
          <w:rFonts w:ascii="Times New Roman" w:hAnsi="Times New Roman" w:cs="Times New Roman"/>
          <w:sz w:val="22"/>
          <w:szCs w:val="22"/>
          <w:lang w:val="en-GB"/>
        </w:rPr>
        <w:t>Group recognizes the consideration payable to the customer as a reduction of the revenue from contract with customers.</w:t>
      </w:r>
    </w:p>
    <w:p w14:paraId="509AFFF2" w14:textId="77777777" w:rsidR="00A122AE" w:rsidRPr="00D30633" w:rsidRDefault="00A122AE" w:rsidP="003C4BC0">
      <w:pPr>
        <w:pStyle w:val="af0"/>
        <w:spacing w:before="0"/>
        <w:ind w:left="431" w:right="0" w:firstLine="0"/>
        <w:jc w:val="thaiDistribute"/>
        <w:rPr>
          <w:rFonts w:ascii="Times New Roman" w:hAnsi="Times New Roman" w:cstheme="minorBidi"/>
          <w:sz w:val="22"/>
          <w:szCs w:val="22"/>
          <w:lang w:val="en-GB"/>
        </w:rPr>
      </w:pPr>
    </w:p>
    <w:p w14:paraId="0287CAB3" w14:textId="77777777" w:rsidR="00150CB1" w:rsidRPr="000E54D7" w:rsidRDefault="00150CB1" w:rsidP="003C4BC0">
      <w:pPr>
        <w:pStyle w:val="af0"/>
        <w:spacing w:before="0"/>
        <w:ind w:left="431" w:right="7"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Contract assets and liabilities</w:t>
      </w:r>
    </w:p>
    <w:p w14:paraId="2E77E9A1" w14:textId="77777777" w:rsidR="00150CB1" w:rsidRPr="000E54D7" w:rsidRDefault="00150CB1" w:rsidP="003C4BC0">
      <w:pPr>
        <w:pStyle w:val="af0"/>
        <w:spacing w:before="0"/>
        <w:ind w:left="431" w:right="7" w:firstLine="0"/>
        <w:jc w:val="thaiDistribute"/>
        <w:rPr>
          <w:rFonts w:ascii="Times New Roman" w:hAnsi="Times New Roman" w:cs="Times New Roman"/>
          <w:sz w:val="22"/>
          <w:szCs w:val="22"/>
          <w:lang w:val="en-GB"/>
        </w:rPr>
      </w:pPr>
    </w:p>
    <w:p w14:paraId="494A8C99" w14:textId="602B4572" w:rsidR="00150CB1" w:rsidRPr="000E54D7" w:rsidRDefault="00150CB1" w:rsidP="003C4BC0">
      <w:pPr>
        <w:pStyle w:val="af0"/>
        <w:spacing w:before="0"/>
        <w:ind w:left="431" w:right="7" w:firstLine="0"/>
        <w:jc w:val="thaiDistribute"/>
        <w:rPr>
          <w:rFonts w:ascii="Times New Roman" w:hAnsi="Times New Roman" w:cs="Times New Roman"/>
          <w:sz w:val="22"/>
          <w:szCs w:val="22"/>
          <w:cs/>
          <w:lang w:val="en-GB"/>
        </w:rPr>
      </w:pPr>
      <w:r w:rsidRPr="000E54D7">
        <w:rPr>
          <w:rFonts w:ascii="Times New Roman" w:hAnsi="Times New Roman" w:cs="Times New Roman"/>
          <w:sz w:val="22"/>
          <w:szCs w:val="22"/>
          <w:lang w:val="en-GB"/>
        </w:rPr>
        <w:t xml:space="preserve">Contract assets are recognized when </w:t>
      </w:r>
      <w:r w:rsidRPr="000E54D7">
        <w:rPr>
          <w:rFonts w:ascii="Times New Roman" w:hAnsi="Times New Roman" w:cs="Times New Roman"/>
          <w:sz w:val="22"/>
          <w:szCs w:val="22"/>
          <w:lang w:val="en-US"/>
        </w:rPr>
        <w:t>the Group</w:t>
      </w:r>
      <w:r w:rsidRPr="000E54D7">
        <w:rPr>
          <w:rFonts w:ascii="Times New Roman" w:hAnsi="Times New Roman" w:cs="Times New Roman"/>
          <w:sz w:val="22"/>
          <w:szCs w:val="22"/>
          <w:cs/>
          <w:lang w:val="en-US"/>
        </w:rPr>
        <w:t xml:space="preserve"> </w:t>
      </w:r>
      <w:r w:rsidRPr="000E54D7">
        <w:rPr>
          <w:rFonts w:ascii="Times New Roman" w:hAnsi="Times New Roman" w:cs="Times New Roman"/>
          <w:sz w:val="22"/>
          <w:szCs w:val="22"/>
          <w:lang w:val="en-GB"/>
        </w:rPr>
        <w:t>has recognized revenue before it has an unconditional</w:t>
      </w:r>
      <w:r w:rsidRPr="000E54D7">
        <w:rPr>
          <w:rFonts w:ascii="Times New Roman" w:hAnsi="Times New Roman" w:cs="Times New Roman"/>
          <w:sz w:val="22"/>
          <w:szCs w:val="22"/>
          <w:lang w:val="en-US"/>
        </w:rPr>
        <w:t xml:space="preserve"> </w:t>
      </w:r>
      <w:r w:rsidRPr="000E54D7">
        <w:rPr>
          <w:rFonts w:ascii="Times New Roman" w:hAnsi="Times New Roman" w:cs="Times New Roman"/>
          <w:sz w:val="22"/>
          <w:szCs w:val="22"/>
          <w:lang w:val="en-GB"/>
        </w:rPr>
        <w:t xml:space="preserve">right to receive consideration. The contract assets are measured at the amount of consideration that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 xml:space="preserve">is entitled to, less allowance for expected credit loss. The contract assets are classified as trade receivables when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 xml:space="preserve">has an unconditional right to receive consideration that usually occurs when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issues an invoice to the customer.</w:t>
      </w:r>
    </w:p>
    <w:p w14:paraId="4C00A286" w14:textId="77777777" w:rsidR="00150CB1" w:rsidRPr="000E54D7" w:rsidRDefault="00150CB1" w:rsidP="003C4BC0">
      <w:pPr>
        <w:pStyle w:val="af0"/>
        <w:spacing w:before="0"/>
        <w:ind w:left="431" w:right="7" w:firstLine="0"/>
        <w:jc w:val="thaiDistribute"/>
        <w:rPr>
          <w:rFonts w:ascii="Times New Roman" w:hAnsi="Times New Roman" w:cs="Times New Roman"/>
          <w:sz w:val="22"/>
          <w:szCs w:val="22"/>
          <w:lang w:val="en-GB"/>
        </w:rPr>
      </w:pPr>
    </w:p>
    <w:p w14:paraId="2F731843" w14:textId="2B93D32F" w:rsidR="00150CB1" w:rsidRPr="000E54D7" w:rsidRDefault="00150CB1" w:rsidP="003C4BC0">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Contract liabilities are the obligation to transfer goods or services to the customer. The contract liabilities are recognized when </w:t>
      </w:r>
      <w:r w:rsidRPr="000E54D7">
        <w:rPr>
          <w:rFonts w:ascii="Times New Roman" w:hAnsi="Times New Roman" w:cs="Times New Roman"/>
          <w:sz w:val="22"/>
          <w:szCs w:val="22"/>
          <w:lang w:val="en-US"/>
        </w:rPr>
        <w:t>the Group</w:t>
      </w:r>
      <w:r w:rsidRPr="000E54D7">
        <w:rPr>
          <w:rFonts w:ascii="Times New Roman" w:hAnsi="Times New Roman" w:cs="Times New Roman"/>
          <w:sz w:val="22"/>
          <w:szCs w:val="22"/>
          <w:cs/>
          <w:lang w:val="en-US"/>
        </w:rPr>
        <w:t xml:space="preserve"> </w:t>
      </w:r>
      <w:r w:rsidRPr="000E54D7">
        <w:rPr>
          <w:rFonts w:ascii="Times New Roman" w:hAnsi="Times New Roman" w:cs="Times New Roman"/>
          <w:sz w:val="22"/>
          <w:szCs w:val="22"/>
          <w:lang w:val="en-GB"/>
        </w:rPr>
        <w:t xml:space="preserve">receives or has an unconditional right to receive non-refundable consideration from the customer before </w:t>
      </w:r>
      <w:r w:rsidRPr="000E54D7">
        <w:rPr>
          <w:rFonts w:ascii="Times New Roman" w:hAnsi="Times New Roman" w:cs="Times New Roman"/>
          <w:sz w:val="22"/>
          <w:szCs w:val="22"/>
          <w:lang w:val="en-US"/>
        </w:rPr>
        <w:t>the Group</w:t>
      </w:r>
      <w:r w:rsidRPr="000E54D7">
        <w:rPr>
          <w:rFonts w:ascii="Times New Roman" w:hAnsi="Times New Roman" w:cs="Times New Roman"/>
          <w:sz w:val="22"/>
          <w:szCs w:val="22"/>
          <w:cs/>
          <w:lang w:val="en-US"/>
        </w:rPr>
        <w:t xml:space="preserve"> </w:t>
      </w:r>
      <w:r w:rsidRPr="000E54D7">
        <w:rPr>
          <w:rFonts w:ascii="Times New Roman" w:hAnsi="Times New Roman" w:cs="Times New Roman"/>
          <w:sz w:val="22"/>
          <w:szCs w:val="22"/>
          <w:lang w:val="en-GB"/>
        </w:rPr>
        <w:t>recognizes the related revenue.</w:t>
      </w:r>
    </w:p>
    <w:p w14:paraId="39421775" w14:textId="77777777" w:rsidR="009A2018" w:rsidRPr="00D30633" w:rsidRDefault="009A2018" w:rsidP="003C4BC0">
      <w:pPr>
        <w:pStyle w:val="af0"/>
        <w:spacing w:before="0"/>
        <w:ind w:left="431" w:right="0" w:firstLine="0"/>
        <w:jc w:val="thaiDistribute"/>
        <w:rPr>
          <w:rFonts w:ascii="Times New Roman" w:hAnsi="Times New Roman" w:cstheme="minorBidi"/>
          <w:b/>
          <w:bCs/>
          <w:sz w:val="22"/>
          <w:szCs w:val="22"/>
          <w:lang w:val="en-GB"/>
        </w:rPr>
      </w:pPr>
    </w:p>
    <w:p w14:paraId="62C0E16A" w14:textId="77777777" w:rsidR="00F02202" w:rsidRPr="000E54D7" w:rsidRDefault="00F02202" w:rsidP="003C4BC0">
      <w:pPr>
        <w:pStyle w:val="af0"/>
        <w:spacing w:before="0"/>
        <w:ind w:left="431" w:right="0" w:firstLine="0"/>
        <w:jc w:val="thaiDistribute"/>
        <w:rPr>
          <w:rFonts w:ascii="Times New Roman" w:hAnsi="Times New Roman" w:cs="Times New Roman"/>
          <w:b/>
          <w:bCs/>
          <w:sz w:val="22"/>
          <w:szCs w:val="22"/>
          <w:cs/>
          <w:lang w:val="en-GB"/>
        </w:rPr>
      </w:pPr>
      <w:r w:rsidRPr="000E54D7">
        <w:rPr>
          <w:rFonts w:ascii="Times New Roman" w:hAnsi="Times New Roman" w:cs="Times New Roman"/>
          <w:b/>
          <w:bCs/>
          <w:sz w:val="22"/>
          <w:szCs w:val="22"/>
          <w:lang w:val="en-GB"/>
        </w:rPr>
        <w:t>Expenses</w:t>
      </w:r>
    </w:p>
    <w:p w14:paraId="1C94857D"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08D1C80F" w14:textId="77777777" w:rsidR="00F02202" w:rsidRPr="000E54D7" w:rsidRDefault="00F02202" w:rsidP="003C4BC0">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Finance cost</w:t>
      </w:r>
    </w:p>
    <w:p w14:paraId="72F48B0A"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2A86E330"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Borrowing costs directly attributable to the acquisition, construction or production of an asset that necessarily takes a substantial period of time to get ready for its intended use or sale are capitalized as part of the cost of the respective assets. </w:t>
      </w:r>
    </w:p>
    <w:p w14:paraId="13C6794A"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4027BEFC" w14:textId="2276ACC9" w:rsidR="00F02202" w:rsidRPr="00D30633" w:rsidRDefault="00F02202" w:rsidP="003C4BC0">
      <w:pPr>
        <w:pStyle w:val="af0"/>
        <w:spacing w:before="0"/>
        <w:ind w:left="431" w:right="0" w:firstLine="0"/>
        <w:jc w:val="thaiDistribute"/>
        <w:rPr>
          <w:rFonts w:ascii="Times New Roman" w:hAnsi="Times New Roman" w:cs="Angsana New"/>
          <w:sz w:val="22"/>
          <w:szCs w:val="22"/>
          <w:lang w:val="en-US"/>
        </w:rPr>
      </w:pPr>
      <w:r w:rsidRPr="000E54D7">
        <w:rPr>
          <w:rFonts w:ascii="Times New Roman" w:hAnsi="Times New Roman" w:cs="Times New Roman"/>
          <w:sz w:val="22"/>
          <w:szCs w:val="22"/>
          <w:lang w:val="en-GB"/>
        </w:rPr>
        <w:t xml:space="preserve">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w:t>
      </w:r>
      <w:r w:rsidR="003039E4" w:rsidRPr="000E54D7">
        <w:rPr>
          <w:rFonts w:ascii="Times New Roman" w:hAnsi="Times New Roman" w:cs="Times New Roman"/>
          <w:sz w:val="22"/>
          <w:szCs w:val="22"/>
          <w:lang w:val="en-GB"/>
        </w:rPr>
        <w:t>consideration.</w:t>
      </w:r>
    </w:p>
    <w:p w14:paraId="4FD69EBD"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7794A6A7"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interest component of finance lease payments is recognized using the effective interest method.</w:t>
      </w:r>
    </w:p>
    <w:p w14:paraId="1CCA4763"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1721580A"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 xml:space="preserve">Interest expenses are recognized as an </w:t>
      </w:r>
      <w:r w:rsidR="008A5934" w:rsidRPr="000E54D7">
        <w:rPr>
          <w:rFonts w:ascii="Times New Roman" w:hAnsi="Times New Roman" w:cs="Times New Roman"/>
          <w:sz w:val="22"/>
          <w:szCs w:val="22"/>
          <w:lang w:val="en-US"/>
        </w:rPr>
        <w:t>expense</w:t>
      </w:r>
      <w:r w:rsidRPr="000E54D7">
        <w:rPr>
          <w:rFonts w:ascii="Times New Roman" w:hAnsi="Times New Roman" w:cs="Times New Roman"/>
          <w:sz w:val="22"/>
          <w:szCs w:val="22"/>
          <w:lang w:val="en-US"/>
        </w:rPr>
        <w:t xml:space="preserve"> over the term of loan. Interest expenses are calculated from the outstanding of loan principal on an accrual basis </w:t>
      </w:r>
      <w:r w:rsidRPr="000E54D7">
        <w:rPr>
          <w:rFonts w:ascii="Times New Roman" w:hAnsi="Times New Roman" w:cs="Times New Roman"/>
          <w:sz w:val="22"/>
          <w:szCs w:val="22"/>
          <w:lang w:val="en-GB"/>
        </w:rPr>
        <w:t>using the effective interest method.</w:t>
      </w:r>
    </w:p>
    <w:p w14:paraId="753B3E83"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084EF79D" w14:textId="773003ED" w:rsidR="00F02202" w:rsidRPr="000E54D7" w:rsidRDefault="00F02202" w:rsidP="003C4BC0">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Deferred financial fees</w:t>
      </w:r>
    </w:p>
    <w:p w14:paraId="587DF2E3" w14:textId="77777777" w:rsidR="00F02202" w:rsidRPr="000E54D7" w:rsidRDefault="00F02202" w:rsidP="003C4BC0">
      <w:pPr>
        <w:pStyle w:val="af0"/>
        <w:spacing w:before="0"/>
        <w:ind w:left="431" w:right="0" w:firstLine="0"/>
        <w:jc w:val="thaiDistribute"/>
        <w:rPr>
          <w:rFonts w:ascii="Times New Roman" w:hAnsi="Times New Roman" w:cs="Times New Roman"/>
          <w:sz w:val="22"/>
          <w:szCs w:val="22"/>
          <w:lang w:val="en-GB"/>
        </w:rPr>
      </w:pPr>
    </w:p>
    <w:p w14:paraId="3B56A79A" w14:textId="77777777" w:rsidR="00B96FF6" w:rsidRPr="000E54D7" w:rsidRDefault="00B96FF6" w:rsidP="003C4BC0">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0E54D7">
        <w:rPr>
          <w:rFonts w:ascii="Times New Roman" w:hAnsi="Times New Roman" w:cs="Times New Roman"/>
          <w:sz w:val="22"/>
          <w:szCs w:val="22"/>
          <w:lang w:val="en-US"/>
        </w:rPr>
        <w:t>interest</w:t>
      </w:r>
      <w:r w:rsidRPr="000E54D7">
        <w:rPr>
          <w:rFonts w:ascii="Times New Roman" w:hAnsi="Times New Roman" w:cs="Times New Roman"/>
          <w:sz w:val="22"/>
          <w:szCs w:val="22"/>
          <w:lang w:val="en-GB"/>
        </w:rPr>
        <w:t xml:space="preserve"> method </w:t>
      </w:r>
      <w:r w:rsidRPr="000E54D7">
        <w:rPr>
          <w:rFonts w:ascii="Times New Roman" w:hAnsi="Times New Roman" w:cs="Times New Roman"/>
          <w:sz w:val="22"/>
          <w:szCs w:val="22"/>
          <w:lang w:val="en-US"/>
        </w:rPr>
        <w:t>over the term of loan</w:t>
      </w:r>
      <w:r w:rsidRPr="000E54D7">
        <w:rPr>
          <w:rFonts w:ascii="Times New Roman" w:hAnsi="Times New Roman" w:cs="Times New Roman"/>
          <w:sz w:val="22"/>
          <w:szCs w:val="22"/>
          <w:lang w:val="en-GB"/>
        </w:rPr>
        <w:t>.</w:t>
      </w:r>
    </w:p>
    <w:p w14:paraId="3C1B665A" w14:textId="71CCB1FF" w:rsidR="000E54D7" w:rsidRPr="000E54D7" w:rsidRDefault="000E54D7" w:rsidP="00A14757">
      <w:pPr>
        <w:pStyle w:val="af0"/>
        <w:spacing w:before="0"/>
        <w:ind w:left="432" w:right="0" w:firstLine="0"/>
        <w:jc w:val="thaiDistribute"/>
        <w:rPr>
          <w:rFonts w:ascii="Times New Roman" w:hAnsi="Times New Roman" w:cs="Times New Roman"/>
          <w:b/>
          <w:bCs/>
          <w:sz w:val="22"/>
          <w:szCs w:val="22"/>
          <w:lang w:val="en-US"/>
        </w:rPr>
      </w:pPr>
    </w:p>
    <w:p w14:paraId="03FB6837" w14:textId="24C1DBD6" w:rsidR="003075C1" w:rsidRPr="000E54D7" w:rsidRDefault="003075C1" w:rsidP="00A14757">
      <w:pPr>
        <w:pStyle w:val="af0"/>
        <w:spacing w:before="0"/>
        <w:ind w:left="432" w:right="0" w:firstLine="0"/>
        <w:jc w:val="thaiDistribute"/>
        <w:rPr>
          <w:rFonts w:ascii="Times New Roman" w:hAnsi="Times New Roman" w:cs="Times New Roman"/>
          <w:b/>
          <w:bCs/>
          <w:sz w:val="22"/>
          <w:szCs w:val="22"/>
          <w:lang w:val="en-US"/>
        </w:rPr>
      </w:pPr>
      <w:r w:rsidRPr="000E54D7">
        <w:rPr>
          <w:rFonts w:ascii="Times New Roman" w:hAnsi="Times New Roman" w:cs="Times New Roman"/>
          <w:b/>
          <w:bCs/>
          <w:sz w:val="22"/>
          <w:szCs w:val="22"/>
          <w:lang w:val="en-US"/>
        </w:rPr>
        <w:t>Financial instruments</w:t>
      </w:r>
    </w:p>
    <w:p w14:paraId="5ED9C18C"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US"/>
        </w:rPr>
      </w:pPr>
    </w:p>
    <w:p w14:paraId="1F06EFA0" w14:textId="77777777" w:rsidR="00B96FF6" w:rsidRPr="000E54D7" w:rsidRDefault="00B96FF6" w:rsidP="00A14757">
      <w:pPr>
        <w:pStyle w:val="af0"/>
        <w:spacing w:before="0"/>
        <w:ind w:left="432" w:right="7"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 xml:space="preserve">Financial assets and financial liabilities are recognized in </w:t>
      </w:r>
      <w:r w:rsidRPr="000E54D7">
        <w:rPr>
          <w:rFonts w:ascii="Times New Roman" w:hAnsi="Times New Roman" w:cs="Times New Roman"/>
          <w:bCs/>
          <w:sz w:val="22"/>
          <w:szCs w:val="22"/>
          <w:lang w:val="en-US"/>
        </w:rPr>
        <w:t>the Group’s</w:t>
      </w:r>
      <w:r w:rsidRPr="000E54D7">
        <w:rPr>
          <w:rFonts w:ascii="Times New Roman" w:hAnsi="Times New Roman" w:cs="Times New Roman"/>
          <w:sz w:val="22"/>
          <w:szCs w:val="22"/>
          <w:lang w:val="en-US"/>
        </w:rPr>
        <w:t xml:space="preserve"> consolidated statements of financial position when the Group becomes a party to the contractual provisions of the instrument.</w:t>
      </w:r>
    </w:p>
    <w:p w14:paraId="68238BB0" w14:textId="77777777" w:rsidR="00B96FF6" w:rsidRPr="000E54D7" w:rsidRDefault="00B96FF6" w:rsidP="00A14757">
      <w:pPr>
        <w:pStyle w:val="af0"/>
        <w:spacing w:before="0"/>
        <w:ind w:left="432" w:right="7" w:firstLine="0"/>
        <w:jc w:val="thaiDistribute"/>
        <w:rPr>
          <w:rFonts w:ascii="Times New Roman" w:hAnsi="Times New Roman" w:cs="Times New Roman"/>
          <w:sz w:val="22"/>
          <w:szCs w:val="22"/>
          <w:lang w:val="en-US"/>
        </w:rPr>
      </w:pPr>
    </w:p>
    <w:p w14:paraId="36B2D27A" w14:textId="77777777" w:rsidR="00B96FF6" w:rsidRPr="000E54D7" w:rsidRDefault="00B96FF6" w:rsidP="00A14757">
      <w:pPr>
        <w:pStyle w:val="af0"/>
        <w:spacing w:before="0"/>
        <w:ind w:left="432" w:right="7"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Transaction costs directly attributable to the acquisition of financial assets or financial liabilities subsequently measured at fair value through profit or loss are recognized immediately in profit or loss.</w:t>
      </w:r>
    </w:p>
    <w:p w14:paraId="65EF30F5" w14:textId="77777777" w:rsidR="00574376" w:rsidRPr="00D30633" w:rsidRDefault="00574376" w:rsidP="00A14757">
      <w:pPr>
        <w:pStyle w:val="af0"/>
        <w:spacing w:before="0"/>
        <w:ind w:left="432" w:right="0" w:firstLine="0"/>
        <w:jc w:val="thaiDistribute"/>
        <w:rPr>
          <w:rFonts w:ascii="Times New Roman" w:hAnsi="Times New Roman" w:cstheme="minorBidi"/>
          <w:b/>
          <w:bCs/>
          <w:sz w:val="22"/>
          <w:szCs w:val="22"/>
          <w:lang w:val="en-US"/>
        </w:rPr>
      </w:pPr>
    </w:p>
    <w:p w14:paraId="5EC8CC37" w14:textId="7D67D716" w:rsidR="003075C1" w:rsidRPr="000E54D7" w:rsidRDefault="003075C1"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US"/>
        </w:rPr>
        <w:t>Classification</w:t>
      </w:r>
      <w:r w:rsidRPr="000E54D7">
        <w:rPr>
          <w:rFonts w:ascii="Times New Roman" w:hAnsi="Times New Roman" w:cs="Times New Roman"/>
          <w:b/>
          <w:bCs/>
          <w:sz w:val="22"/>
          <w:szCs w:val="22"/>
          <w:lang w:val="en-GB"/>
        </w:rPr>
        <w:t xml:space="preserve"> and measurement of financial assets and financial liabilities</w:t>
      </w:r>
    </w:p>
    <w:p w14:paraId="584F455A"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p>
    <w:p w14:paraId="742472B2"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Financial assets classified as debt instruments</w:t>
      </w:r>
    </w:p>
    <w:p w14:paraId="3551112C"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cs/>
          <w:lang w:val="en-GB"/>
        </w:rPr>
      </w:pPr>
    </w:p>
    <w:p w14:paraId="391ED75C" w14:textId="49C642DE" w:rsidR="003075C1" w:rsidRPr="00D30633" w:rsidRDefault="003075C1" w:rsidP="00A14757">
      <w:pPr>
        <w:pStyle w:val="af0"/>
        <w:spacing w:before="0"/>
        <w:ind w:left="432" w:right="0" w:firstLine="0"/>
        <w:jc w:val="thaiDistribute"/>
        <w:rPr>
          <w:rFonts w:ascii="Times New Roman" w:hAnsi="Times New Roman" w:cstheme="minorBidi"/>
          <w:sz w:val="22"/>
          <w:szCs w:val="22"/>
          <w:lang w:val="en-US"/>
        </w:rPr>
      </w:pPr>
      <w:r w:rsidRPr="000E54D7">
        <w:rPr>
          <w:rFonts w:ascii="Times New Roman" w:hAnsi="Times New Roman" w:cs="Times New Roman"/>
          <w:sz w:val="22"/>
          <w:szCs w:val="22"/>
          <w:lang w:val="en-US"/>
        </w:rPr>
        <w:t xml:space="preserve">The </w:t>
      </w:r>
      <w:r w:rsidR="009A2018" w:rsidRPr="000E54D7">
        <w:rPr>
          <w:rFonts w:ascii="Times New Roman" w:hAnsi="Times New Roman" w:cs="Times New Roman"/>
          <w:sz w:val="22"/>
          <w:szCs w:val="22"/>
          <w:lang w:val="en-US"/>
        </w:rPr>
        <w:t>Group classifies financial assets that are debt instruments as financial assets that are subsequently measured at amortized cost or fair value depends on the Group’s business model for managing financial assets and the contractual cash flow characteristics of the financial assets as follows:</w:t>
      </w:r>
    </w:p>
    <w:p w14:paraId="5600132B" w14:textId="77777777" w:rsidR="009A2018" w:rsidRPr="00D30633" w:rsidRDefault="009A2018" w:rsidP="00A14757">
      <w:pPr>
        <w:pStyle w:val="af0"/>
        <w:spacing w:before="0"/>
        <w:ind w:left="432" w:right="0" w:firstLine="0"/>
        <w:jc w:val="thaiDistribute"/>
        <w:rPr>
          <w:rFonts w:ascii="Times New Roman" w:hAnsi="Times New Roman" w:cstheme="minorBidi"/>
          <w:sz w:val="22"/>
          <w:szCs w:val="22"/>
          <w:lang w:val="en-US"/>
        </w:rPr>
      </w:pPr>
    </w:p>
    <w:p w14:paraId="6F38B86B"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Financial assets measured at amortized cost </w:t>
      </w:r>
    </w:p>
    <w:p w14:paraId="6E07C319"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p>
    <w:p w14:paraId="3AD49B61"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0959B77A"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p>
    <w:p w14:paraId="51E071A0"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Amortized cost basing on the effective interest method</w:t>
      </w:r>
    </w:p>
    <w:p w14:paraId="2A73EAB5"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p>
    <w:p w14:paraId="3BFFE497"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p w14:paraId="62F14F98"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p>
    <w:p w14:paraId="1269D9C4" w14:textId="77777777" w:rsidR="000172F8" w:rsidRPr="000E54D7" w:rsidRDefault="000172F8" w:rsidP="00A14757">
      <w:pPr>
        <w:pStyle w:val="af0"/>
        <w:spacing w:before="0"/>
        <w:ind w:left="432" w:right="7"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Offsetting</w:t>
      </w:r>
    </w:p>
    <w:p w14:paraId="01D3ED9A" w14:textId="77777777" w:rsidR="000172F8" w:rsidRPr="000E54D7" w:rsidRDefault="000172F8" w:rsidP="00A14757">
      <w:pPr>
        <w:pStyle w:val="af0"/>
        <w:spacing w:before="0"/>
        <w:ind w:left="432" w:right="7" w:firstLine="0"/>
        <w:jc w:val="thaiDistribute"/>
        <w:rPr>
          <w:rFonts w:ascii="Times New Roman" w:hAnsi="Times New Roman" w:cs="Times New Roman"/>
          <w:b/>
          <w:bCs/>
          <w:sz w:val="22"/>
          <w:szCs w:val="22"/>
          <w:lang w:val="en-GB"/>
        </w:rPr>
      </w:pPr>
    </w:p>
    <w:p w14:paraId="3A4EE5AB" w14:textId="77777777" w:rsidR="000172F8" w:rsidRPr="000E54D7" w:rsidRDefault="000172F8"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Financial assets and financial liabilities are offset, and the net amount is presented in the statement of financial position when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has a legal right to offset the amounts and intends to settle on a net basis or to realize the asset and settle the liability simultaneously.</w:t>
      </w:r>
    </w:p>
    <w:p w14:paraId="7FCD97DA" w14:textId="77777777" w:rsidR="000172F8" w:rsidRPr="000E54D7" w:rsidRDefault="000172F8" w:rsidP="00A14757">
      <w:pPr>
        <w:pStyle w:val="af0"/>
        <w:spacing w:before="0"/>
        <w:ind w:left="432" w:right="7" w:firstLine="0"/>
        <w:jc w:val="thaiDistribute"/>
        <w:rPr>
          <w:rFonts w:ascii="Times New Roman" w:hAnsi="Times New Roman" w:cs="Times New Roman"/>
          <w:sz w:val="22"/>
          <w:szCs w:val="22"/>
          <w:lang w:val="en-GB"/>
        </w:rPr>
      </w:pPr>
    </w:p>
    <w:p w14:paraId="0D478906" w14:textId="77777777" w:rsidR="000172F8" w:rsidRPr="000E54D7" w:rsidRDefault="000172F8" w:rsidP="00A14757">
      <w:pPr>
        <w:pStyle w:val="af0"/>
        <w:spacing w:before="0"/>
        <w:ind w:left="432" w:right="7"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Derecognition of financial assets</w:t>
      </w:r>
    </w:p>
    <w:p w14:paraId="0C60645A" w14:textId="77777777" w:rsidR="000172F8" w:rsidRPr="000E54D7" w:rsidRDefault="000172F8" w:rsidP="00A14757">
      <w:pPr>
        <w:pStyle w:val="af0"/>
        <w:spacing w:before="0"/>
        <w:ind w:left="432" w:right="7" w:firstLine="0"/>
        <w:jc w:val="thaiDistribute"/>
        <w:rPr>
          <w:rFonts w:ascii="Times New Roman" w:hAnsi="Times New Roman" w:cs="Times New Roman"/>
          <w:sz w:val="22"/>
          <w:szCs w:val="22"/>
          <w:lang w:val="en-GB"/>
        </w:rPr>
      </w:pPr>
    </w:p>
    <w:p w14:paraId="68F69ADF" w14:textId="77777777" w:rsidR="000172F8" w:rsidRPr="000E54D7" w:rsidRDefault="000172F8"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 xml:space="preserve">derecognizes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Pr="000E54D7">
        <w:rPr>
          <w:rFonts w:ascii="Times New Roman" w:hAnsi="Times New Roman" w:cs="Times New Roman"/>
          <w:sz w:val="22"/>
          <w:szCs w:val="22"/>
          <w:lang w:val="en-US"/>
        </w:rPr>
        <w:t>the Group</w:t>
      </w:r>
      <w:r w:rsidRPr="000E54D7">
        <w:rPr>
          <w:rFonts w:ascii="Times New Roman" w:hAnsi="Times New Roman" w:cs="Times New Roman"/>
          <w:sz w:val="22"/>
          <w:szCs w:val="22"/>
          <w:lang w:val="en-GB"/>
        </w:rPr>
        <w:t>, are still recognized as financial assets and recognized as borrowing which have collateral for proceeds received.</w:t>
      </w:r>
    </w:p>
    <w:p w14:paraId="57A05678" w14:textId="77777777" w:rsidR="000172F8" w:rsidRPr="000E54D7" w:rsidRDefault="000172F8" w:rsidP="00A14757">
      <w:pPr>
        <w:pStyle w:val="af0"/>
        <w:spacing w:before="0"/>
        <w:ind w:left="432" w:right="7" w:firstLine="0"/>
        <w:jc w:val="thaiDistribute"/>
        <w:rPr>
          <w:rFonts w:ascii="Times New Roman" w:hAnsi="Times New Roman" w:cs="Times New Roman"/>
          <w:sz w:val="22"/>
          <w:szCs w:val="22"/>
          <w:lang w:val="en-GB"/>
        </w:rPr>
      </w:pPr>
    </w:p>
    <w:p w14:paraId="3D22244B" w14:textId="77777777" w:rsidR="000172F8" w:rsidRPr="000E54D7" w:rsidRDefault="000172F8"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On derecognition of a financial asset measured at amortized cost, the difference between the asset’s carrying amount and the sum of the consideration received and receivable is recognized in profit or loss.</w:t>
      </w:r>
    </w:p>
    <w:p w14:paraId="4A28985C" w14:textId="77777777" w:rsidR="000172F8" w:rsidRPr="00D30633" w:rsidRDefault="000172F8" w:rsidP="00A14757">
      <w:pPr>
        <w:pStyle w:val="af0"/>
        <w:spacing w:before="0"/>
        <w:ind w:left="432" w:right="0" w:firstLine="0"/>
        <w:jc w:val="thaiDistribute"/>
        <w:rPr>
          <w:rFonts w:ascii="Times New Roman" w:hAnsi="Times New Roman" w:cstheme="minorBidi"/>
          <w:b/>
          <w:bCs/>
          <w:sz w:val="22"/>
          <w:szCs w:val="22"/>
          <w:lang w:val="en-GB"/>
        </w:rPr>
      </w:pPr>
    </w:p>
    <w:p w14:paraId="070ECEBF" w14:textId="700AF108" w:rsidR="003075C1" w:rsidRPr="000E54D7" w:rsidRDefault="003075C1"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US"/>
        </w:rPr>
        <w:t>W</w:t>
      </w:r>
      <w:r w:rsidRPr="000E54D7">
        <w:rPr>
          <w:rFonts w:ascii="Times New Roman" w:hAnsi="Times New Roman" w:cs="Times New Roman"/>
          <w:b/>
          <w:bCs/>
          <w:sz w:val="22"/>
          <w:szCs w:val="22"/>
          <w:lang w:val="en-GB"/>
        </w:rPr>
        <w:t xml:space="preserve">rite-off </w:t>
      </w:r>
    </w:p>
    <w:p w14:paraId="5E1E1B4D" w14:textId="77777777" w:rsidR="003075C1" w:rsidRPr="000E54D7" w:rsidRDefault="003075C1" w:rsidP="00A14757">
      <w:pPr>
        <w:pStyle w:val="af0"/>
        <w:spacing w:before="0"/>
        <w:ind w:left="432" w:right="0" w:firstLine="0"/>
        <w:jc w:val="thaiDistribute"/>
        <w:rPr>
          <w:rFonts w:ascii="Times New Roman" w:hAnsi="Times New Roman" w:cs="Times New Roman"/>
          <w:sz w:val="22"/>
          <w:szCs w:val="22"/>
          <w:lang w:val="en-GB"/>
        </w:rPr>
      </w:pPr>
    </w:p>
    <w:p w14:paraId="440A2F5D" w14:textId="45A8092E" w:rsidR="003075C1" w:rsidRPr="000E54D7" w:rsidRDefault="003075C1" w:rsidP="00A14757">
      <w:pPr>
        <w:pStyle w:val="af0"/>
        <w:spacing w:before="0"/>
        <w:ind w:left="432"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 xml:space="preserve">The </w:t>
      </w:r>
      <w:r w:rsidR="003610DA" w:rsidRPr="000E54D7">
        <w:rPr>
          <w:rFonts w:ascii="Times New Roman" w:hAnsi="Times New Roman" w:cs="Times New Roman"/>
          <w:sz w:val="22"/>
          <w:szCs w:val="22"/>
          <w:lang w:val="en-US"/>
        </w:rPr>
        <w:t xml:space="preserve">Group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t>
      </w:r>
      <w:r w:rsidR="003610DA" w:rsidRPr="000E54D7">
        <w:rPr>
          <w:rFonts w:ascii="Times New Roman" w:hAnsi="Times New Roman" w:cs="Times New Roman"/>
          <w:sz w:val="22"/>
          <w:szCs w:val="22"/>
          <w:lang w:val="en-US"/>
        </w:rPr>
        <w:lastRenderedPageBreak/>
        <w:t>whichever occurs sooner. Bad debt written-off may still be subject to enforcement activities under the Group’s recovery procedures, taking into account legal advice where appropriate. However, the Group continues to execute the case, in order to comply with the Group’s recovery policy.</w:t>
      </w:r>
    </w:p>
    <w:p w14:paraId="575914E8" w14:textId="77777777" w:rsidR="003039E4" w:rsidRPr="000E54D7" w:rsidRDefault="003039E4" w:rsidP="00A14757">
      <w:pPr>
        <w:pStyle w:val="af0"/>
        <w:spacing w:before="0"/>
        <w:ind w:left="432" w:right="0" w:firstLine="0"/>
        <w:jc w:val="thaiDistribute"/>
        <w:rPr>
          <w:rFonts w:ascii="Times New Roman" w:hAnsi="Times New Roman" w:cs="Times New Roman"/>
          <w:sz w:val="22"/>
          <w:szCs w:val="22"/>
          <w:lang w:val="en-US"/>
        </w:rPr>
      </w:pPr>
    </w:p>
    <w:p w14:paraId="71E2FB37" w14:textId="3DCF5E15" w:rsidR="003075C1" w:rsidRPr="000E54D7" w:rsidRDefault="003075C1" w:rsidP="00A14757">
      <w:pPr>
        <w:pStyle w:val="af0"/>
        <w:spacing w:before="0"/>
        <w:ind w:left="432"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 xml:space="preserve">The </w:t>
      </w:r>
      <w:r w:rsidR="003610DA" w:rsidRPr="000E54D7">
        <w:rPr>
          <w:rFonts w:ascii="Times New Roman" w:hAnsi="Times New Roman" w:cs="Times New Roman"/>
          <w:sz w:val="22"/>
          <w:szCs w:val="22"/>
          <w:lang w:val="en-US"/>
        </w:rPr>
        <w:t>gross carrying amount of a financial asset is written off when the Group has no reasonable expectations of recovering. Subsequent recoveries of an asset that was previously written off, are recognized as a reversal of impairment in profit or loss in the period in which the recovery occurs.</w:t>
      </w:r>
    </w:p>
    <w:p w14:paraId="70849866" w14:textId="77777777" w:rsidR="00F417F9" w:rsidRPr="000E54D7" w:rsidRDefault="00F417F9" w:rsidP="00A14757">
      <w:pPr>
        <w:pStyle w:val="af0"/>
        <w:spacing w:before="0"/>
        <w:ind w:left="432" w:right="0" w:firstLine="0"/>
        <w:jc w:val="thaiDistribute"/>
        <w:rPr>
          <w:rFonts w:ascii="Times New Roman" w:hAnsi="Times New Roman" w:cs="Times New Roman"/>
          <w:b/>
          <w:bCs/>
          <w:sz w:val="22"/>
          <w:szCs w:val="22"/>
          <w:lang w:val="en-GB"/>
        </w:rPr>
      </w:pPr>
    </w:p>
    <w:p w14:paraId="5832C7AF" w14:textId="77777777" w:rsidR="003075C1" w:rsidRPr="000E54D7" w:rsidRDefault="003075C1"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Allowance for expected credit losses on financial assets</w:t>
      </w:r>
    </w:p>
    <w:p w14:paraId="2F23799D" w14:textId="77777777" w:rsidR="003075C1" w:rsidRPr="000E54D7" w:rsidRDefault="003075C1" w:rsidP="00A14757">
      <w:pPr>
        <w:pStyle w:val="af0"/>
        <w:spacing w:before="0"/>
        <w:ind w:left="431" w:right="0" w:firstLine="0"/>
        <w:jc w:val="thaiDistribute"/>
        <w:rPr>
          <w:rFonts w:ascii="Times New Roman" w:hAnsi="Times New Roman" w:cs="Times New Roman"/>
          <w:sz w:val="22"/>
          <w:szCs w:val="22"/>
          <w:lang w:val="en-GB"/>
        </w:rPr>
      </w:pPr>
    </w:p>
    <w:p w14:paraId="7EFD4B3B" w14:textId="55691AA5" w:rsidR="003075C1" w:rsidRPr="000E54D7" w:rsidRDefault="003075C1" w:rsidP="00A14757">
      <w:pPr>
        <w:pStyle w:val="af0"/>
        <w:spacing w:before="0"/>
        <w:ind w:left="431"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 xml:space="preserve">The </w:t>
      </w:r>
      <w:r w:rsidR="003610DA" w:rsidRPr="000E54D7">
        <w:rPr>
          <w:rFonts w:ascii="Times New Roman" w:hAnsi="Times New Roman" w:cs="Times New Roman"/>
          <w:sz w:val="22"/>
          <w:szCs w:val="22"/>
          <w:lang w:val="en-US"/>
        </w:rPr>
        <w:t>Group applies the Simplified Approach for recognition of expected credit losses of financial assets - debt instruments which are deposit at financial institutions, trade receivables and the contractual assets and certain of other assets.</w:t>
      </w:r>
    </w:p>
    <w:p w14:paraId="3FF9E93D" w14:textId="77777777" w:rsidR="003610DA" w:rsidRPr="000E54D7" w:rsidRDefault="003610DA" w:rsidP="00A14757">
      <w:pPr>
        <w:pStyle w:val="af0"/>
        <w:spacing w:before="0"/>
        <w:ind w:left="431" w:right="0" w:firstLine="0"/>
        <w:jc w:val="thaiDistribute"/>
        <w:rPr>
          <w:rFonts w:ascii="Times New Roman" w:hAnsi="Times New Roman" w:cs="Times New Roman"/>
          <w:sz w:val="22"/>
          <w:szCs w:val="22"/>
          <w:lang w:val="en-GB"/>
        </w:rPr>
      </w:pPr>
    </w:p>
    <w:p w14:paraId="5A349D46" w14:textId="5BAF31CC" w:rsidR="003075C1" w:rsidRPr="000E54D7" w:rsidRDefault="003075C1" w:rsidP="00A14757">
      <w:pPr>
        <w:pStyle w:val="af0"/>
        <w:spacing w:before="0"/>
        <w:ind w:left="431"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 xml:space="preserve">The </w:t>
      </w:r>
      <w:r w:rsidR="003610DA" w:rsidRPr="000E54D7">
        <w:rPr>
          <w:rFonts w:ascii="Times New Roman" w:hAnsi="Times New Roman" w:cs="Times New Roman"/>
          <w:sz w:val="22"/>
          <w:szCs w:val="22"/>
          <w:lang w:val="en-US"/>
        </w:rPr>
        <w:t>Group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2F826C2F" w14:textId="77777777" w:rsidR="003075C1" w:rsidRPr="000E54D7" w:rsidRDefault="003075C1" w:rsidP="00A14757">
      <w:pPr>
        <w:pStyle w:val="af0"/>
        <w:spacing w:before="0"/>
        <w:ind w:left="431" w:right="0" w:firstLine="0"/>
        <w:jc w:val="thaiDistribute"/>
        <w:rPr>
          <w:rFonts w:ascii="Times New Roman" w:hAnsi="Times New Roman" w:cs="Times New Roman"/>
          <w:sz w:val="22"/>
          <w:szCs w:val="22"/>
          <w:lang w:val="en-GB"/>
        </w:rPr>
      </w:pPr>
    </w:p>
    <w:p w14:paraId="397D142D" w14:textId="4DE11273" w:rsidR="003075C1" w:rsidRPr="000E54D7" w:rsidRDefault="003075C1" w:rsidP="00A14757">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At </w:t>
      </w:r>
      <w:r w:rsidR="003610DA" w:rsidRPr="000E54D7">
        <w:rPr>
          <w:rFonts w:ascii="Times New Roman" w:hAnsi="Times New Roman" w:cs="Times New Roman"/>
          <w:sz w:val="22"/>
          <w:szCs w:val="22"/>
          <w:lang w:val="en-GB"/>
        </w:rPr>
        <w:t>every reporting date, the amount of allowance for expected credit losses is reassessed to reflect changes in credit risk of financial assets since initial recognition of related financial instruments.</w:t>
      </w:r>
    </w:p>
    <w:p w14:paraId="2C2986DB" w14:textId="77777777" w:rsidR="00B84F62" w:rsidRPr="00D30633" w:rsidRDefault="00B84F62" w:rsidP="00A14757">
      <w:pPr>
        <w:pStyle w:val="af0"/>
        <w:spacing w:before="0"/>
        <w:ind w:left="431" w:right="0" w:firstLine="0"/>
        <w:jc w:val="thaiDistribute"/>
        <w:rPr>
          <w:rFonts w:ascii="Times New Roman" w:hAnsi="Times New Roman" w:cstheme="minorBidi"/>
          <w:b/>
          <w:bCs/>
          <w:sz w:val="22"/>
          <w:szCs w:val="22"/>
          <w:lang w:val="en-US"/>
        </w:rPr>
      </w:pPr>
    </w:p>
    <w:p w14:paraId="4033D530" w14:textId="75E9FA05" w:rsidR="003075C1" w:rsidRPr="000E54D7" w:rsidRDefault="003075C1" w:rsidP="00A14757">
      <w:pPr>
        <w:pStyle w:val="af0"/>
        <w:spacing w:before="0"/>
        <w:ind w:left="431" w:right="0" w:firstLine="0"/>
        <w:jc w:val="thaiDistribute"/>
        <w:rPr>
          <w:rFonts w:ascii="Times New Roman" w:hAnsi="Times New Roman" w:cs="Times New Roman"/>
          <w:b/>
          <w:bCs/>
          <w:sz w:val="22"/>
          <w:szCs w:val="22"/>
          <w:lang w:val="en-US"/>
        </w:rPr>
      </w:pPr>
      <w:r w:rsidRPr="000E54D7">
        <w:rPr>
          <w:rFonts w:ascii="Times New Roman" w:hAnsi="Times New Roman" w:cs="Times New Roman"/>
          <w:b/>
          <w:bCs/>
          <w:sz w:val="22"/>
          <w:szCs w:val="22"/>
          <w:lang w:val="en-US"/>
        </w:rPr>
        <w:t>Simplified Approach</w:t>
      </w:r>
    </w:p>
    <w:p w14:paraId="1F866DB4" w14:textId="77777777" w:rsidR="003075C1" w:rsidRPr="000E54D7" w:rsidRDefault="003075C1" w:rsidP="00A14757">
      <w:pPr>
        <w:pStyle w:val="af0"/>
        <w:spacing w:before="0"/>
        <w:ind w:left="431" w:right="0" w:firstLine="0"/>
        <w:jc w:val="thaiDistribute"/>
        <w:rPr>
          <w:rFonts w:ascii="Times New Roman" w:hAnsi="Times New Roman" w:cs="Times New Roman"/>
          <w:sz w:val="22"/>
          <w:szCs w:val="22"/>
          <w:lang w:val="en-GB"/>
        </w:rPr>
      </w:pPr>
    </w:p>
    <w:p w14:paraId="2F82D78B" w14:textId="307B013C" w:rsidR="003075C1" w:rsidRDefault="00FE625F" w:rsidP="00A14757">
      <w:pPr>
        <w:pStyle w:val="af0"/>
        <w:spacing w:before="0"/>
        <w:ind w:left="431"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The measurement of expected credit losses on financial assets by applying the Simplified Approach is a calculation to estimate using a provision matrix depended on the Group’s historical credit loss experience 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the Group shall principally determine the past due status of the customers and also their capability to maintain the value of collateral relative to the terms of contract.</w:t>
      </w:r>
    </w:p>
    <w:p w14:paraId="54B45467" w14:textId="77777777" w:rsidR="00A14757" w:rsidRPr="000E54D7" w:rsidRDefault="00A14757" w:rsidP="00A14757">
      <w:pPr>
        <w:pStyle w:val="af0"/>
        <w:spacing w:before="0"/>
        <w:ind w:left="431" w:right="0" w:firstLine="0"/>
        <w:jc w:val="thaiDistribute"/>
        <w:rPr>
          <w:rFonts w:ascii="Times New Roman" w:hAnsi="Times New Roman" w:cs="Times New Roman"/>
          <w:sz w:val="22"/>
          <w:szCs w:val="22"/>
          <w:lang w:val="en-US"/>
        </w:rPr>
      </w:pPr>
    </w:p>
    <w:p w14:paraId="78018EA7" w14:textId="77777777" w:rsidR="00D35C9C" w:rsidRDefault="00D35C9C" w:rsidP="00A14757">
      <w:pPr>
        <w:pStyle w:val="af0"/>
        <w:spacing w:before="0"/>
        <w:ind w:left="431" w:right="7" w:firstLine="0"/>
        <w:jc w:val="thaiDistribute"/>
        <w:rPr>
          <w:rFonts w:ascii="Times New Roman" w:hAnsi="Times New Roman" w:cs="Times New Roman"/>
          <w:sz w:val="22"/>
          <w:szCs w:val="22"/>
          <w:lang w:val="en-GB"/>
        </w:rPr>
      </w:pPr>
      <w:bookmarkStart w:id="6" w:name="_Hlk159242350"/>
      <w:r w:rsidRPr="000E54D7">
        <w:rPr>
          <w:rFonts w:ascii="Times New Roman" w:hAnsi="Times New Roman" w:cs="Times New Roman"/>
          <w:sz w:val="22"/>
          <w:szCs w:val="22"/>
          <w:lang w:val="en-GB"/>
        </w:rPr>
        <w:t>At every reporting date, the Group determines whether the credit risk of other debt instruments and deposit at financial institutions has increased significantly since initial recognition, by mainly taking into account internal and external credit rating of the counterparties as well as overdue status.</w:t>
      </w:r>
    </w:p>
    <w:p w14:paraId="77966598" w14:textId="77777777" w:rsidR="00A14757" w:rsidRPr="000E54D7" w:rsidRDefault="00A14757" w:rsidP="00A14757">
      <w:pPr>
        <w:pStyle w:val="af0"/>
        <w:spacing w:before="0"/>
        <w:ind w:left="431" w:right="7" w:firstLine="0"/>
        <w:jc w:val="thaiDistribute"/>
        <w:rPr>
          <w:rFonts w:ascii="Times New Roman" w:hAnsi="Times New Roman" w:cs="Times New Roman"/>
          <w:sz w:val="22"/>
          <w:szCs w:val="22"/>
          <w:lang w:val="en-GB"/>
        </w:rPr>
      </w:pPr>
    </w:p>
    <w:p w14:paraId="6ECA86B0" w14:textId="77777777" w:rsidR="00D35C9C" w:rsidRDefault="00D35C9C" w:rsidP="00A14757">
      <w:pPr>
        <w:pStyle w:val="af0"/>
        <w:spacing w:before="0"/>
        <w:ind w:left="431" w:right="7" w:firstLine="0"/>
        <w:jc w:val="thaiDistribute"/>
        <w:rPr>
          <w:rFonts w:ascii="Times New Roman" w:hAnsi="Times New Roman" w:cs="Times New Roman"/>
          <w:sz w:val="22"/>
          <w:szCs w:val="22"/>
          <w:lang w:val="en-GB"/>
        </w:rPr>
      </w:pPr>
      <w:bookmarkStart w:id="7" w:name="_Hlk159242361"/>
      <w:bookmarkEnd w:id="6"/>
      <w:r w:rsidRPr="000E54D7">
        <w:rPr>
          <w:rFonts w:ascii="Times New Roman" w:hAnsi="Times New Roman" w:cs="Times New Roman"/>
          <w:sz w:val="22"/>
          <w:szCs w:val="22"/>
          <w:lang w:val="en-GB"/>
        </w:rPr>
        <w:t>The Company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overdue status, and other relevant factors.</w:t>
      </w:r>
      <w:bookmarkEnd w:id="7"/>
    </w:p>
    <w:p w14:paraId="38158EB5" w14:textId="77777777" w:rsidR="00A14757" w:rsidRPr="000E54D7" w:rsidRDefault="00A14757" w:rsidP="00A14757">
      <w:pPr>
        <w:pStyle w:val="af0"/>
        <w:spacing w:before="0"/>
        <w:ind w:left="431" w:right="7" w:firstLine="0"/>
        <w:jc w:val="thaiDistribute"/>
        <w:rPr>
          <w:rFonts w:ascii="Times New Roman" w:hAnsi="Times New Roman" w:cs="Times New Roman"/>
          <w:sz w:val="22"/>
          <w:szCs w:val="22"/>
          <w:lang w:val="en-GB"/>
        </w:rPr>
      </w:pPr>
    </w:p>
    <w:p w14:paraId="6A9E0F09" w14:textId="77777777" w:rsidR="00D35C9C" w:rsidRDefault="00D35C9C"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E579305" w14:textId="77777777" w:rsidR="00A14757" w:rsidRPr="000E54D7" w:rsidRDefault="00A14757" w:rsidP="00A14757">
      <w:pPr>
        <w:pStyle w:val="af0"/>
        <w:spacing w:before="0"/>
        <w:ind w:left="431" w:right="7" w:firstLine="0"/>
        <w:jc w:val="thaiDistribute"/>
        <w:rPr>
          <w:rFonts w:ascii="Times New Roman" w:hAnsi="Times New Roman" w:cs="Times New Roman"/>
          <w:sz w:val="22"/>
          <w:szCs w:val="22"/>
          <w:lang w:val="en-GB"/>
        </w:rPr>
      </w:pPr>
    </w:p>
    <w:p w14:paraId="4CB3CB46" w14:textId="0C174EA9" w:rsidR="00D35C9C" w:rsidRPr="000E54D7" w:rsidRDefault="00D35C9C"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recognizes an allowance for expected credit losses by adjusting to the carrying amount of related accounts. For the increase (decrease) in an allowance for expected credit losses is recognized as expenses during the period in profit or loss</w:t>
      </w:r>
      <w:r w:rsidR="00FB5605" w:rsidRPr="000E54D7">
        <w:rPr>
          <w:rFonts w:ascii="Times New Roman" w:hAnsi="Times New Roman" w:cs="Times New Roman"/>
          <w:sz w:val="22"/>
          <w:szCs w:val="22"/>
          <w:lang w:val="en-GB"/>
        </w:rPr>
        <w:t>.</w:t>
      </w:r>
    </w:p>
    <w:p w14:paraId="20F09120" w14:textId="77777777" w:rsidR="006F0FB1" w:rsidRPr="000E54D7" w:rsidRDefault="006F0FB1" w:rsidP="00A14757">
      <w:pPr>
        <w:pStyle w:val="af0"/>
        <w:spacing w:before="0"/>
        <w:ind w:left="431" w:right="0" w:firstLine="0"/>
        <w:jc w:val="thaiDistribute"/>
        <w:rPr>
          <w:rFonts w:ascii="Times New Roman" w:hAnsi="Times New Roman" w:cs="Times New Roman"/>
          <w:sz w:val="22"/>
          <w:szCs w:val="22"/>
          <w:cs/>
          <w:lang w:val="en-GB"/>
        </w:rPr>
      </w:pPr>
    </w:p>
    <w:p w14:paraId="0B0FE0ED" w14:textId="6347A6D6" w:rsidR="003075C1" w:rsidRPr="000E54D7" w:rsidRDefault="003075C1" w:rsidP="00A14757">
      <w:pPr>
        <w:pStyle w:val="af0"/>
        <w:spacing w:before="0"/>
        <w:ind w:left="431" w:right="0" w:firstLine="0"/>
        <w:jc w:val="thaiDistribute"/>
        <w:rPr>
          <w:rFonts w:ascii="Times New Roman" w:hAnsi="Times New Roman" w:cs="Times New Roman"/>
          <w:b/>
          <w:bCs/>
          <w:sz w:val="22"/>
          <w:szCs w:val="22"/>
          <w:cs/>
          <w:lang w:val="en-GB"/>
        </w:rPr>
      </w:pPr>
      <w:r w:rsidRPr="000E54D7">
        <w:rPr>
          <w:rFonts w:ascii="Times New Roman" w:hAnsi="Times New Roman" w:cs="Times New Roman"/>
          <w:b/>
          <w:bCs/>
          <w:sz w:val="22"/>
          <w:szCs w:val="22"/>
          <w:lang w:val="en-GB"/>
        </w:rPr>
        <w:t>Financial liabilities</w:t>
      </w:r>
    </w:p>
    <w:p w14:paraId="7C5053F2" w14:textId="77777777" w:rsidR="00D35C9C" w:rsidRPr="000E54D7" w:rsidRDefault="00D35C9C" w:rsidP="00A14757">
      <w:pPr>
        <w:pStyle w:val="af0"/>
        <w:spacing w:before="0"/>
        <w:ind w:left="431" w:right="7" w:firstLine="0"/>
        <w:jc w:val="thaiDistribute"/>
        <w:rPr>
          <w:rFonts w:ascii="Times New Roman" w:hAnsi="Times New Roman" w:cs="Times New Roman"/>
          <w:sz w:val="22"/>
          <w:szCs w:val="22"/>
          <w:lang w:val="en-GB"/>
        </w:rPr>
      </w:pPr>
    </w:p>
    <w:p w14:paraId="30B175D5" w14:textId="3EB66F6C" w:rsidR="00D35C9C" w:rsidRPr="000E54D7" w:rsidRDefault="00D35C9C"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Financial liabilities are initially recognized at fair value and subsequently measured at amortized cost using the effective interest metho</w:t>
      </w:r>
      <w:r w:rsidR="00CB5633">
        <w:rPr>
          <w:rFonts w:ascii="Times New Roman" w:hAnsi="Times New Roman" w:cs="Times New Roman"/>
          <w:sz w:val="22"/>
          <w:szCs w:val="22"/>
          <w:lang w:val="en-GB"/>
        </w:rPr>
        <w:t>d</w:t>
      </w:r>
      <w:r w:rsidRPr="000E54D7">
        <w:rPr>
          <w:rFonts w:ascii="Times New Roman" w:hAnsi="Times New Roman" w:cs="Times New Roman"/>
          <w:sz w:val="22"/>
          <w:szCs w:val="22"/>
          <w:lang w:val="en-GB"/>
        </w:rPr>
        <w:t>.</w:t>
      </w:r>
    </w:p>
    <w:p w14:paraId="23023D3B" w14:textId="77777777" w:rsidR="00D35C9C" w:rsidRPr="000E54D7" w:rsidRDefault="00D35C9C" w:rsidP="00A14757">
      <w:pPr>
        <w:pStyle w:val="af0"/>
        <w:spacing w:before="0"/>
        <w:ind w:left="431" w:right="7" w:firstLine="0"/>
        <w:jc w:val="thaiDistribute"/>
        <w:rPr>
          <w:rFonts w:ascii="Times New Roman" w:hAnsi="Times New Roman" w:cs="Times New Roman"/>
          <w:sz w:val="22"/>
          <w:szCs w:val="22"/>
          <w:lang w:val="en-GB"/>
        </w:rPr>
      </w:pPr>
    </w:p>
    <w:p w14:paraId="27F3B389" w14:textId="77777777" w:rsidR="00D35C9C" w:rsidRPr="000E54D7" w:rsidRDefault="00D35C9C"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w:t>
      </w:r>
      <w:r w:rsidRPr="000E54D7">
        <w:rPr>
          <w:rFonts w:ascii="Times New Roman" w:hAnsi="Times New Roman" w:cs="Times New Roman"/>
          <w:sz w:val="22"/>
          <w:szCs w:val="22"/>
          <w:lang w:val="en-GB"/>
        </w:rPr>
        <w:lastRenderedPageBreak/>
        <w:t>effective interest rate, transaction costs and other premiums or discounts) through the expected life of the financial liability, or a shorter period, to the amortized cost of a financial liability.</w:t>
      </w:r>
    </w:p>
    <w:p w14:paraId="4B3B63F6" w14:textId="77777777" w:rsidR="00D35C9C" w:rsidRPr="000E54D7" w:rsidRDefault="00D35C9C" w:rsidP="00A14757">
      <w:pPr>
        <w:pStyle w:val="af0"/>
        <w:spacing w:before="0"/>
        <w:ind w:left="431" w:right="7" w:firstLine="0"/>
        <w:jc w:val="thaiDistribute"/>
        <w:rPr>
          <w:rFonts w:ascii="Times New Roman" w:hAnsi="Times New Roman" w:cs="Times New Roman"/>
          <w:sz w:val="22"/>
          <w:szCs w:val="22"/>
          <w:lang w:val="en-GB"/>
        </w:rPr>
      </w:pPr>
    </w:p>
    <w:p w14:paraId="6FEC477A" w14:textId="77777777" w:rsidR="003075C1" w:rsidRPr="000E54D7" w:rsidRDefault="003075C1" w:rsidP="00A14757">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Derecognition of financial liabilities</w:t>
      </w:r>
    </w:p>
    <w:p w14:paraId="567EF63A" w14:textId="77777777" w:rsidR="003075C1" w:rsidRPr="000E54D7" w:rsidRDefault="003075C1" w:rsidP="00A14757">
      <w:pPr>
        <w:pStyle w:val="af0"/>
        <w:spacing w:before="0"/>
        <w:ind w:left="431" w:right="0" w:firstLine="0"/>
        <w:jc w:val="thaiDistribute"/>
        <w:rPr>
          <w:rFonts w:ascii="Times New Roman" w:hAnsi="Times New Roman" w:cs="Times New Roman"/>
          <w:sz w:val="22"/>
          <w:szCs w:val="22"/>
          <w:lang w:val="en-GB"/>
        </w:rPr>
      </w:pPr>
    </w:p>
    <w:p w14:paraId="30A4E29C" w14:textId="77777777" w:rsidR="002B4A1E" w:rsidRPr="00D30633" w:rsidRDefault="002B4A1E" w:rsidP="00A14757">
      <w:pPr>
        <w:pStyle w:val="af0"/>
        <w:spacing w:before="0"/>
        <w:ind w:left="431" w:right="7" w:firstLine="0"/>
        <w:jc w:val="thaiDistribute"/>
        <w:rPr>
          <w:rFonts w:ascii="Times New Roman" w:eastAsia="Times New Roman" w:hAnsi="Times New Roman" w:cstheme="minorBidi"/>
          <w:sz w:val="22"/>
          <w:szCs w:val="22"/>
          <w:lang w:val="en-GB"/>
        </w:rPr>
      </w:pPr>
      <w:r w:rsidRPr="00D30633">
        <w:rPr>
          <w:rFonts w:ascii="Times New Roman" w:eastAsia="Times New Roman" w:hAnsi="Times New Roman" w:cstheme="minorBidi"/>
          <w:sz w:val="22"/>
          <w:szCs w:val="22"/>
          <w:lang w:val="en-GB"/>
        </w:rPr>
        <w:t>The Group derecognizes financial liabilities when, and only when, the Group’s obligations are discharged, cancelled or have expired. The difference between the carrying amount of the financial liability derecognized and the consideration paid and payable is recognized in profit or loss.</w:t>
      </w:r>
    </w:p>
    <w:p w14:paraId="123800BA" w14:textId="77777777" w:rsidR="006F0FB1" w:rsidRPr="000E54D7" w:rsidRDefault="006F0FB1" w:rsidP="00A14757">
      <w:pPr>
        <w:pStyle w:val="af0"/>
        <w:spacing w:before="0"/>
        <w:ind w:left="431" w:right="0" w:firstLine="0"/>
        <w:jc w:val="thaiDistribute"/>
        <w:rPr>
          <w:rFonts w:ascii="Times New Roman" w:hAnsi="Times New Roman" w:cs="Times New Roman"/>
          <w:b/>
          <w:bCs/>
          <w:sz w:val="22"/>
          <w:szCs w:val="22"/>
          <w:lang w:val="en-GB"/>
        </w:rPr>
      </w:pPr>
    </w:p>
    <w:p w14:paraId="7A3B3FA3" w14:textId="38930E3F" w:rsidR="00F272B3" w:rsidRPr="000E54D7" w:rsidRDefault="00F272B3"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Employee benefits</w:t>
      </w:r>
    </w:p>
    <w:p w14:paraId="4E0553F1"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53CD1D0B" w14:textId="739FB53C"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Short-term </w:t>
      </w:r>
      <w:r w:rsidR="005B5C6A">
        <w:rPr>
          <w:rFonts w:ascii="Times New Roman" w:hAnsi="Times New Roman" w:cs="Times New Roman"/>
          <w:sz w:val="22"/>
          <w:szCs w:val="22"/>
          <w:lang w:val="en-GB"/>
        </w:rPr>
        <w:t xml:space="preserve">employee </w:t>
      </w:r>
      <w:r w:rsidRPr="000E54D7">
        <w:rPr>
          <w:rFonts w:ascii="Times New Roman" w:hAnsi="Times New Roman" w:cs="Times New Roman"/>
          <w:sz w:val="22"/>
          <w:szCs w:val="22"/>
          <w:lang w:val="en-GB"/>
        </w:rPr>
        <w:t>benefits</w:t>
      </w:r>
    </w:p>
    <w:p w14:paraId="7EE02228" w14:textId="77777777"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p>
    <w:p w14:paraId="778B5FB3" w14:textId="77777777"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Short-term employee benefits are expensed as the related service is provided. A liability is recognized for the amount expected to be paid if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has a present legal or constructive obligation to pay this amount as a result of past service provided by the employee and the obligation can be estimated reliably.</w:t>
      </w:r>
    </w:p>
    <w:p w14:paraId="38E349F1" w14:textId="77777777"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p>
    <w:p w14:paraId="02987C65" w14:textId="77777777"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Post-employment benefits </w:t>
      </w:r>
    </w:p>
    <w:p w14:paraId="5B1D9936" w14:textId="77777777" w:rsidR="00F272B3" w:rsidRPr="000E54D7" w:rsidRDefault="00F272B3" w:rsidP="00A14757">
      <w:pPr>
        <w:pStyle w:val="af0"/>
        <w:spacing w:before="0"/>
        <w:ind w:left="431" w:right="0" w:firstLine="0"/>
        <w:jc w:val="thaiDistribute"/>
        <w:rPr>
          <w:rFonts w:ascii="Times New Roman" w:hAnsi="Times New Roman" w:cs="Times New Roman"/>
          <w:color w:val="000000"/>
          <w:sz w:val="22"/>
          <w:szCs w:val="22"/>
          <w:lang w:val="en-GB"/>
        </w:rPr>
      </w:pPr>
    </w:p>
    <w:p w14:paraId="7263E2CB" w14:textId="77777777"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 xml:space="preserve">and its employees have jointly established the provident funds which is a monthly contributed and defined contribution plan. The fund’s asset of the provident fund is separated from </w:t>
      </w:r>
      <w:r w:rsidRPr="000E54D7">
        <w:rPr>
          <w:rFonts w:ascii="Times New Roman" w:hAnsi="Times New Roman" w:cs="Times New Roman"/>
          <w:bCs/>
          <w:sz w:val="22"/>
          <w:szCs w:val="22"/>
          <w:lang w:val="en-US"/>
        </w:rPr>
        <w:t xml:space="preserve">the Group’s </w:t>
      </w:r>
      <w:r w:rsidRPr="000E54D7">
        <w:rPr>
          <w:rFonts w:ascii="Times New Roman" w:hAnsi="Times New Roman" w:cs="Times New Roman"/>
          <w:sz w:val="22"/>
          <w:szCs w:val="22"/>
          <w:lang w:val="en-GB"/>
        </w:rPr>
        <w:t>asset and has been managed by a licensed fund manager.</w:t>
      </w:r>
    </w:p>
    <w:p w14:paraId="1BA0466D" w14:textId="77777777" w:rsidR="00F272B3" w:rsidRPr="000E54D7" w:rsidRDefault="00F272B3" w:rsidP="00A14757">
      <w:pPr>
        <w:pStyle w:val="af0"/>
        <w:spacing w:before="0"/>
        <w:ind w:left="431" w:right="0" w:firstLine="0"/>
        <w:jc w:val="thaiDistribute"/>
        <w:rPr>
          <w:rFonts w:ascii="Times New Roman" w:hAnsi="Times New Roman" w:cs="Times New Roman"/>
          <w:color w:val="000000"/>
          <w:sz w:val="22"/>
          <w:szCs w:val="22"/>
          <w:lang w:val="en-GB"/>
        </w:rPr>
      </w:pPr>
    </w:p>
    <w:p w14:paraId="5249F4B0" w14:textId="77777777"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provident fund receives a cash contribution from employee and </w:t>
      </w:r>
      <w:r w:rsidRPr="000E54D7">
        <w:rPr>
          <w:rFonts w:ascii="Times New Roman" w:hAnsi="Times New Roman" w:cs="Times New Roman"/>
          <w:sz w:val="22"/>
          <w:szCs w:val="22"/>
          <w:lang w:val="en-US"/>
        </w:rPr>
        <w:t>the Group</w:t>
      </w:r>
      <w:r w:rsidRPr="000E54D7">
        <w:rPr>
          <w:rFonts w:ascii="Times New Roman" w:hAnsi="Times New Roman" w:cs="Times New Roman"/>
          <w:sz w:val="22"/>
          <w:szCs w:val="22"/>
          <w:lang w:val="en-GB"/>
        </w:rPr>
        <w:t>. The contribution expenditure of the provident fund</w:t>
      </w:r>
      <w:r w:rsidRPr="000E54D7">
        <w:rPr>
          <w:rFonts w:ascii="Times New Roman" w:hAnsi="Times New Roman" w:cs="Times New Roman"/>
          <w:sz w:val="22"/>
          <w:szCs w:val="22"/>
          <w:cs/>
          <w:lang w:val="en-GB"/>
        </w:rPr>
        <w:t xml:space="preserve"> </w:t>
      </w:r>
      <w:r w:rsidRPr="000E54D7">
        <w:rPr>
          <w:rFonts w:ascii="Times New Roman" w:hAnsi="Times New Roman" w:cs="Times New Roman"/>
          <w:sz w:val="22"/>
          <w:szCs w:val="22"/>
          <w:lang w:val="en-US"/>
        </w:rPr>
        <w:t>and obligation in respect of</w:t>
      </w:r>
      <w:r w:rsidRPr="000E54D7">
        <w:rPr>
          <w:rFonts w:ascii="Times New Roman" w:hAnsi="Times New Roman" w:cs="Times New Roman"/>
          <w:sz w:val="22"/>
          <w:szCs w:val="22"/>
          <w:lang w:val="en-GB"/>
        </w:rPr>
        <w:t xml:space="preserve"> defined contribution plan is recognized as expense in profit or loss for the period that transaction incurred.</w:t>
      </w:r>
    </w:p>
    <w:p w14:paraId="631071C6"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27FDA171" w14:textId="77777777"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employee benefit obligations in relation to the severance payment under the </w:t>
      </w:r>
      <w:proofErr w:type="spellStart"/>
      <w:r w:rsidRPr="000E54D7">
        <w:rPr>
          <w:rFonts w:ascii="Times New Roman" w:hAnsi="Times New Roman" w:cs="Times New Roman"/>
          <w:sz w:val="22"/>
          <w:szCs w:val="22"/>
          <w:lang w:val="en-GB"/>
        </w:rPr>
        <w:t>labor</w:t>
      </w:r>
      <w:proofErr w:type="spellEnd"/>
      <w:r w:rsidRPr="000E54D7">
        <w:rPr>
          <w:rFonts w:ascii="Times New Roman" w:hAnsi="Times New Roman" w:cs="Times New Roman"/>
          <w:sz w:val="22"/>
          <w:szCs w:val="22"/>
          <w:lang w:val="en-GB"/>
        </w:rPr>
        <w:t xml:space="preserve"> law and the additions determined by the Group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061A6570"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2C2850D7" w14:textId="77777777"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76DD5D0A"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3A29B26B" w14:textId="7CA61A8B" w:rsidR="00F272B3" w:rsidRPr="000E54D7" w:rsidRDefault="00630683" w:rsidP="00A14757">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When the actuarial assumptions are changed,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recognizes actuarial gains (losses) immediately in other comprehensive income.</w:t>
      </w:r>
    </w:p>
    <w:p w14:paraId="6FD5F456" w14:textId="77777777" w:rsidR="00630683" w:rsidRPr="000E54D7" w:rsidRDefault="00630683" w:rsidP="00A14757">
      <w:pPr>
        <w:pStyle w:val="af0"/>
        <w:spacing w:before="0"/>
        <w:ind w:left="431" w:right="0" w:firstLine="0"/>
        <w:jc w:val="thaiDistribute"/>
        <w:rPr>
          <w:rFonts w:ascii="Times New Roman" w:hAnsi="Times New Roman" w:cs="Times New Roman"/>
          <w:sz w:val="22"/>
          <w:szCs w:val="22"/>
          <w:lang w:val="en-GB"/>
        </w:rPr>
      </w:pPr>
    </w:p>
    <w:p w14:paraId="263B14A2" w14:textId="77777777" w:rsidR="00630683" w:rsidRPr="000E54D7" w:rsidRDefault="00630683"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Past service costs relating the amendment of plan are recognized as an expense in other comprehensive income when the plan amendment is effective.</w:t>
      </w:r>
    </w:p>
    <w:p w14:paraId="5F66BAB8" w14:textId="77777777" w:rsidR="006F0FB1" w:rsidRPr="00094364" w:rsidRDefault="006F0FB1" w:rsidP="00A14757">
      <w:pPr>
        <w:pStyle w:val="af0"/>
        <w:spacing w:before="0"/>
        <w:ind w:left="431" w:right="0" w:firstLine="0"/>
        <w:jc w:val="thaiDistribute"/>
        <w:rPr>
          <w:rFonts w:ascii="Times New Roman" w:hAnsi="Times New Roman" w:cstheme="minorBidi"/>
          <w:sz w:val="22"/>
          <w:szCs w:val="22"/>
          <w:lang w:val="en-GB"/>
        </w:rPr>
      </w:pPr>
    </w:p>
    <w:p w14:paraId="44D17B09" w14:textId="6805F5C2" w:rsidR="00F272B3" w:rsidRPr="000E54D7" w:rsidRDefault="00F272B3"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Income tax</w:t>
      </w:r>
    </w:p>
    <w:p w14:paraId="3369D61F"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724050C6" w14:textId="77777777" w:rsidR="006D0C30" w:rsidRPr="000E54D7" w:rsidRDefault="006D0C30"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Income tax for the year comprises current tax and deferred tax. </w:t>
      </w:r>
    </w:p>
    <w:p w14:paraId="32C7925A"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00BB7065" w14:textId="3830CB1F" w:rsidR="00F272B3" w:rsidRPr="000E54D7" w:rsidRDefault="006D0C30" w:rsidP="00A14757">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Current tax and deferred taxes are recognized in profit or loss.</w:t>
      </w:r>
    </w:p>
    <w:p w14:paraId="48FC04D6" w14:textId="77777777" w:rsidR="006D0C30" w:rsidRPr="000E54D7" w:rsidRDefault="006D0C30" w:rsidP="00A14757">
      <w:pPr>
        <w:pStyle w:val="af0"/>
        <w:spacing w:before="0"/>
        <w:ind w:left="431" w:right="0" w:firstLine="0"/>
        <w:jc w:val="thaiDistribute"/>
        <w:rPr>
          <w:rFonts w:ascii="Times New Roman" w:hAnsi="Times New Roman" w:cs="Times New Roman"/>
          <w:sz w:val="22"/>
          <w:szCs w:val="22"/>
          <w:lang w:val="en-GB"/>
        </w:rPr>
      </w:pPr>
    </w:p>
    <w:p w14:paraId="258DD797" w14:textId="555853A4" w:rsidR="006D0C30" w:rsidRPr="000E54D7" w:rsidRDefault="006D0C30"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Deferred tax in the extent that they relate to items recognized directly in equity are recognized in other comprehensive income.</w:t>
      </w:r>
    </w:p>
    <w:p w14:paraId="47546197" w14:textId="77777777" w:rsidR="002E4610" w:rsidRPr="000E54D7" w:rsidRDefault="002E4610" w:rsidP="00A14757">
      <w:pPr>
        <w:pStyle w:val="af0"/>
        <w:spacing w:before="0"/>
        <w:ind w:left="431" w:right="0" w:firstLine="0"/>
        <w:jc w:val="thaiDistribute"/>
        <w:rPr>
          <w:rFonts w:ascii="Times New Roman" w:hAnsi="Times New Roman" w:cs="Times New Roman"/>
          <w:b/>
          <w:bCs/>
          <w:sz w:val="22"/>
          <w:szCs w:val="22"/>
          <w:lang w:val="en-GB"/>
        </w:rPr>
      </w:pPr>
    </w:p>
    <w:p w14:paraId="648E75A8" w14:textId="77777777" w:rsidR="002E4610" w:rsidRPr="000E54D7" w:rsidRDefault="002E4610">
      <w:pPr>
        <w:spacing w:line="240" w:lineRule="auto"/>
        <w:rPr>
          <w:rFonts w:cs="Times New Roman"/>
          <w:b/>
          <w:bCs/>
        </w:rPr>
      </w:pPr>
      <w:r w:rsidRPr="000E54D7">
        <w:rPr>
          <w:rFonts w:cs="Times New Roman"/>
          <w:b/>
          <w:bCs/>
        </w:rPr>
        <w:br w:type="page"/>
      </w:r>
    </w:p>
    <w:p w14:paraId="653B2CE0" w14:textId="0B5F19C0" w:rsidR="000F356E" w:rsidRPr="000E54D7" w:rsidRDefault="000F356E" w:rsidP="00D30633">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lastRenderedPageBreak/>
        <w:t>Current tax</w:t>
      </w:r>
    </w:p>
    <w:p w14:paraId="2A357770" w14:textId="77777777" w:rsidR="000F356E" w:rsidRPr="000E54D7" w:rsidRDefault="000F356E" w:rsidP="00D30633">
      <w:pPr>
        <w:pStyle w:val="af0"/>
        <w:spacing w:before="0"/>
        <w:ind w:left="432" w:right="0" w:firstLine="0"/>
        <w:jc w:val="thaiDistribute"/>
        <w:rPr>
          <w:rFonts w:ascii="Times New Roman" w:hAnsi="Times New Roman" w:cs="Times New Roman"/>
          <w:sz w:val="22"/>
          <w:szCs w:val="22"/>
          <w:lang w:val="en-GB"/>
        </w:rPr>
      </w:pPr>
    </w:p>
    <w:p w14:paraId="7A4ECBCC" w14:textId="77777777" w:rsidR="006D0C30" w:rsidRPr="000E54D7" w:rsidRDefault="006D0C30" w:rsidP="00D30633">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expected tax payable or receivable is calculated on the taxable income or loss for the year, using tax rates enacted or substantively enacted at the end of reporting period date, and any adjustment to tax payable in respect of previous years.</w:t>
      </w:r>
    </w:p>
    <w:p w14:paraId="64120BCE" w14:textId="77777777" w:rsidR="001C2B71" w:rsidRPr="000E54D7" w:rsidRDefault="001C2B71" w:rsidP="00D30633">
      <w:pPr>
        <w:pStyle w:val="af0"/>
        <w:spacing w:before="0"/>
        <w:ind w:left="432" w:right="0" w:firstLine="0"/>
        <w:jc w:val="thaiDistribute"/>
        <w:rPr>
          <w:rFonts w:ascii="Times New Roman" w:hAnsi="Times New Roman" w:cs="Times New Roman"/>
          <w:b/>
          <w:bCs/>
          <w:sz w:val="22"/>
          <w:szCs w:val="22"/>
          <w:lang w:val="en-GB"/>
        </w:rPr>
      </w:pPr>
    </w:p>
    <w:p w14:paraId="5B16D6A0" w14:textId="2FE7A0D6" w:rsidR="00AC0B92" w:rsidRPr="000E54D7" w:rsidRDefault="00AC0B92" w:rsidP="00D30633">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Deferred tax</w:t>
      </w:r>
    </w:p>
    <w:p w14:paraId="1634AEE4" w14:textId="77777777" w:rsidR="00AC0B92" w:rsidRPr="000E54D7" w:rsidRDefault="00AC0B92" w:rsidP="00D30633">
      <w:pPr>
        <w:pStyle w:val="af0"/>
        <w:spacing w:before="0"/>
        <w:ind w:left="432" w:right="0" w:firstLine="0"/>
        <w:jc w:val="thaiDistribute"/>
        <w:rPr>
          <w:rFonts w:ascii="Times New Roman" w:hAnsi="Times New Roman" w:cs="Times New Roman"/>
          <w:sz w:val="22"/>
          <w:szCs w:val="22"/>
          <w:lang w:val="en-GB"/>
        </w:rPr>
      </w:pPr>
    </w:p>
    <w:p w14:paraId="7E26107B" w14:textId="21683D30" w:rsidR="00F272B3" w:rsidRPr="000E54D7" w:rsidRDefault="006D0C30" w:rsidP="00D30633">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Deferred tax is recognized in respect of temporary differences between the carrying amounts of assets and liabilities and the amounts used for taxation purposes</w:t>
      </w:r>
      <w:r w:rsidR="00F272B3" w:rsidRPr="000E54D7">
        <w:rPr>
          <w:rFonts w:ascii="Times New Roman" w:hAnsi="Times New Roman" w:cs="Times New Roman"/>
          <w:sz w:val="22"/>
          <w:szCs w:val="22"/>
          <w:lang w:val="en-GB"/>
        </w:rPr>
        <w:t>.</w:t>
      </w:r>
    </w:p>
    <w:p w14:paraId="21E7394D" w14:textId="77777777" w:rsidR="00F46E06" w:rsidRPr="00D30633" w:rsidRDefault="00F46E06" w:rsidP="00D30633">
      <w:pPr>
        <w:pStyle w:val="af0"/>
        <w:spacing w:before="0"/>
        <w:ind w:left="432" w:right="0" w:firstLine="0"/>
        <w:jc w:val="thaiDistribute"/>
        <w:rPr>
          <w:rFonts w:ascii="Times New Roman" w:hAnsi="Times New Roman" w:cstheme="minorBidi"/>
          <w:sz w:val="22"/>
          <w:szCs w:val="22"/>
          <w:lang w:val="en-GB"/>
        </w:rPr>
      </w:pPr>
    </w:p>
    <w:p w14:paraId="055F4907" w14:textId="0FCDF4F6" w:rsidR="006D0C30" w:rsidRPr="000E54D7" w:rsidRDefault="006D0C30" w:rsidP="00D30633">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Deferred tax is not recognized for the</w:t>
      </w:r>
      <w:r w:rsidR="00015438" w:rsidRPr="000E54D7">
        <w:rPr>
          <w:rFonts w:ascii="Times New Roman" w:hAnsi="Times New Roman" w:cs="Times New Roman"/>
          <w:sz w:val="22"/>
          <w:szCs w:val="22"/>
          <w:lang w:val="en-GB"/>
        </w:rPr>
        <w:t xml:space="preserve"> </w:t>
      </w:r>
      <w:r w:rsidRPr="000E54D7">
        <w:rPr>
          <w:rFonts w:ascii="Times New Roman" w:hAnsi="Times New Roman" w:cs="Times New Roman"/>
          <w:sz w:val="22"/>
          <w:szCs w:val="22"/>
          <w:lang w:val="en-GB"/>
        </w:rPr>
        <w:t>temporary differences</w:t>
      </w:r>
      <w:r w:rsidR="00015438" w:rsidRPr="000E54D7">
        <w:rPr>
          <w:rFonts w:ascii="Times New Roman" w:hAnsi="Times New Roman" w:cs="Times New Roman"/>
          <w:sz w:val="22"/>
          <w:szCs w:val="22"/>
          <w:lang w:val="en-GB"/>
        </w:rPr>
        <w:t xml:space="preserve"> regarding </w:t>
      </w:r>
      <w:r w:rsidRPr="000E54D7">
        <w:rPr>
          <w:rFonts w:ascii="Times New Roman" w:hAnsi="Times New Roman" w:cs="Times New Roman"/>
          <w:sz w:val="22"/>
          <w:szCs w:val="22"/>
          <w:lang w:val="en-GB"/>
        </w:rPr>
        <w:t>the initial recognition of assets or liabilities in a transaction that is not a business combination and that affects neither accounting nor taxable profit or loss.</w:t>
      </w:r>
    </w:p>
    <w:p w14:paraId="33815368" w14:textId="77777777" w:rsidR="006D0C30" w:rsidRPr="000E54D7" w:rsidRDefault="006D0C30" w:rsidP="00D30633">
      <w:pPr>
        <w:pStyle w:val="af0"/>
        <w:spacing w:before="0"/>
        <w:ind w:left="423" w:right="7" w:firstLine="0"/>
        <w:jc w:val="thaiDistribute"/>
        <w:rPr>
          <w:rFonts w:ascii="Times New Roman" w:hAnsi="Times New Roman" w:cs="Times New Roman"/>
          <w:sz w:val="22"/>
          <w:szCs w:val="22"/>
          <w:lang w:val="en-GB"/>
        </w:rPr>
      </w:pPr>
    </w:p>
    <w:p w14:paraId="79876DA4" w14:textId="55087ACA" w:rsidR="006D0C30" w:rsidRPr="00D30633" w:rsidRDefault="006D0C30" w:rsidP="00D30633">
      <w:pPr>
        <w:pStyle w:val="af0"/>
        <w:spacing w:before="0"/>
        <w:ind w:left="432" w:right="0" w:firstLine="0"/>
        <w:jc w:val="thaiDistribute"/>
        <w:rPr>
          <w:rFonts w:ascii="Times New Roman" w:hAnsi="Times New Roman" w:cstheme="minorBidi"/>
          <w:sz w:val="22"/>
          <w:szCs w:val="22"/>
          <w:lang w:val="en-US"/>
        </w:rPr>
      </w:pPr>
      <w:r w:rsidRPr="000E54D7">
        <w:rPr>
          <w:rFonts w:ascii="Times New Roman" w:hAnsi="Times New Roman" w:cs="Times New Roman"/>
          <w:sz w:val="22"/>
          <w:szCs w:val="22"/>
          <w:lang w:val="en-US"/>
        </w:rPr>
        <w:t>The Group</w:t>
      </w:r>
      <w:r w:rsidRPr="000E54D7">
        <w:rPr>
          <w:rFonts w:ascii="Times New Roman" w:hAnsi="Times New Roman" w:cs="Times New Roman"/>
          <w:sz w:val="22"/>
          <w:szCs w:val="22"/>
          <w:cs/>
          <w:lang w:val="en-US"/>
        </w:rPr>
        <w:t xml:space="preserve"> </w:t>
      </w:r>
      <w:r w:rsidRPr="000E54D7">
        <w:rPr>
          <w:rFonts w:ascii="Times New Roman" w:hAnsi="Times New Roman" w:cs="Times New Roman"/>
          <w:sz w:val="22"/>
          <w:szCs w:val="22"/>
          <w:lang w:val="en-GB"/>
        </w:rPr>
        <w:t>does not recogni</w:t>
      </w:r>
      <w:r w:rsidR="00CA749B" w:rsidRPr="000E54D7">
        <w:rPr>
          <w:rFonts w:ascii="Times New Roman" w:hAnsi="Times New Roman" w:cs="Times New Roman"/>
          <w:sz w:val="22"/>
          <w:szCs w:val="22"/>
          <w:lang w:val="en-GB"/>
        </w:rPr>
        <w:t>z</w:t>
      </w:r>
      <w:r w:rsidRPr="000E54D7">
        <w:rPr>
          <w:rFonts w:ascii="Times New Roman" w:hAnsi="Times New Roman" w:cs="Times New Roman"/>
          <w:sz w:val="22"/>
          <w:szCs w:val="22"/>
          <w:lang w:val="en-GB"/>
        </w:rPr>
        <w:t>e a deferred tax liability of all taxable temporary differences</w:t>
      </w:r>
      <w:r w:rsidRPr="000E54D7">
        <w:rPr>
          <w:rFonts w:ascii="Times New Roman" w:hAnsi="Times New Roman" w:cs="Times New Roman"/>
          <w:sz w:val="22"/>
          <w:szCs w:val="22"/>
          <w:cs/>
          <w:lang w:val="en-GB"/>
        </w:rPr>
        <w:t xml:space="preserve"> </w:t>
      </w:r>
      <w:r w:rsidRPr="000E54D7">
        <w:rPr>
          <w:rFonts w:ascii="Times New Roman" w:hAnsi="Times New Roman" w:cs="Times New Roman"/>
          <w:sz w:val="22"/>
          <w:szCs w:val="22"/>
          <w:lang w:val="en-GB"/>
        </w:rPr>
        <w:t>associated with investments in subsidiaries as the Group is able to control</w:t>
      </w:r>
      <w:r w:rsidRPr="000E54D7">
        <w:rPr>
          <w:rFonts w:ascii="Times New Roman" w:hAnsi="Times New Roman" w:cs="Times New Roman"/>
          <w:sz w:val="22"/>
          <w:szCs w:val="22"/>
          <w:cs/>
          <w:lang w:val="en-GB"/>
        </w:rPr>
        <w:t xml:space="preserve"> </w:t>
      </w:r>
      <w:r w:rsidRPr="000E54D7">
        <w:rPr>
          <w:rFonts w:ascii="Times New Roman" w:hAnsi="Times New Roman" w:cs="Times New Roman"/>
          <w:sz w:val="22"/>
          <w:szCs w:val="22"/>
          <w:lang w:val="en-GB"/>
        </w:rPr>
        <w:t>the timing of reversal of the temporary differences and it is probable that the temporary</w:t>
      </w:r>
      <w:r w:rsidRPr="000E54D7">
        <w:rPr>
          <w:rFonts w:ascii="Times New Roman" w:hAnsi="Times New Roman" w:cs="Times New Roman"/>
          <w:sz w:val="22"/>
          <w:szCs w:val="22"/>
          <w:cs/>
          <w:lang w:val="en-GB"/>
        </w:rPr>
        <w:t xml:space="preserve"> </w:t>
      </w:r>
      <w:r w:rsidRPr="000E54D7">
        <w:rPr>
          <w:rFonts w:ascii="Times New Roman" w:hAnsi="Times New Roman" w:cs="Times New Roman"/>
          <w:sz w:val="22"/>
          <w:szCs w:val="22"/>
          <w:lang w:val="en-GB"/>
        </w:rPr>
        <w:t xml:space="preserve">difference will not reverse in the foreseeable future.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will recognise a deferred tax</w:t>
      </w:r>
      <w:r w:rsidRPr="000E54D7">
        <w:rPr>
          <w:rFonts w:ascii="Times New Roman" w:hAnsi="Times New Roman" w:cs="Times New Roman"/>
          <w:sz w:val="22"/>
          <w:szCs w:val="22"/>
          <w:cs/>
          <w:lang w:val="en-GB"/>
        </w:rPr>
        <w:t xml:space="preserve"> </w:t>
      </w:r>
      <w:r w:rsidRPr="000E54D7">
        <w:rPr>
          <w:rFonts w:ascii="Times New Roman" w:hAnsi="Times New Roman" w:cs="Times New Roman"/>
          <w:sz w:val="22"/>
          <w:szCs w:val="22"/>
          <w:lang w:val="en-GB"/>
        </w:rPr>
        <w:t>liability of all taxable temporary differences associated with investments in subsidiaries</w:t>
      </w:r>
      <w:r w:rsidR="002E0A94">
        <w:rPr>
          <w:rFonts w:ascii="Times New Roman" w:hAnsi="Times New Roman" w:cs="Times New Roman"/>
          <w:sz w:val="22"/>
          <w:szCs w:val="22"/>
          <w:lang w:val="en-GB"/>
        </w:rPr>
        <w:t xml:space="preserve"> </w:t>
      </w:r>
      <w:r w:rsidRPr="000E54D7">
        <w:rPr>
          <w:rFonts w:ascii="Times New Roman" w:hAnsi="Times New Roman" w:cs="Times New Roman"/>
          <w:sz w:val="22"/>
          <w:szCs w:val="22"/>
          <w:lang w:val="en-GB"/>
        </w:rPr>
        <w:t xml:space="preserve">immediately when it is probable that </w:t>
      </w:r>
      <w:r w:rsidRPr="000E54D7">
        <w:rPr>
          <w:rFonts w:ascii="Times New Roman" w:hAnsi="Times New Roman" w:cs="Times New Roman"/>
          <w:sz w:val="22"/>
          <w:szCs w:val="22"/>
          <w:lang w:val="en-US"/>
        </w:rPr>
        <w:t>The Group</w:t>
      </w:r>
      <w:r w:rsidRPr="000E54D7">
        <w:rPr>
          <w:rFonts w:ascii="Times New Roman" w:hAnsi="Times New Roman" w:cs="Times New Roman"/>
          <w:sz w:val="22"/>
          <w:szCs w:val="22"/>
          <w:cs/>
          <w:lang w:val="en-US"/>
        </w:rPr>
        <w:t xml:space="preserve"> </w:t>
      </w:r>
      <w:r w:rsidRPr="000E54D7">
        <w:rPr>
          <w:rFonts w:ascii="Times New Roman" w:hAnsi="Times New Roman" w:cs="Times New Roman"/>
          <w:sz w:val="22"/>
          <w:szCs w:val="22"/>
          <w:lang w:val="en-GB"/>
        </w:rPr>
        <w:t>will dispose the investments in</w:t>
      </w:r>
      <w:r w:rsidRPr="000E54D7">
        <w:rPr>
          <w:rFonts w:ascii="Times New Roman" w:hAnsi="Times New Roman" w:cs="Times New Roman"/>
          <w:sz w:val="22"/>
          <w:szCs w:val="22"/>
          <w:cs/>
          <w:lang w:val="en-GB"/>
        </w:rPr>
        <w:t xml:space="preserve"> </w:t>
      </w:r>
      <w:r w:rsidRPr="000E54D7">
        <w:rPr>
          <w:rFonts w:ascii="Times New Roman" w:hAnsi="Times New Roman" w:cs="Times New Roman"/>
          <w:sz w:val="22"/>
          <w:szCs w:val="22"/>
          <w:lang w:val="en-GB"/>
        </w:rPr>
        <w:t>subsidiaries in the foreseeable future.</w:t>
      </w:r>
    </w:p>
    <w:p w14:paraId="15532C9B" w14:textId="77777777" w:rsidR="00F272B3" w:rsidRPr="000E54D7" w:rsidRDefault="00F272B3" w:rsidP="00D30633">
      <w:pPr>
        <w:pStyle w:val="af0"/>
        <w:spacing w:before="0"/>
        <w:ind w:left="432" w:right="0" w:firstLine="0"/>
        <w:jc w:val="thaiDistribute"/>
        <w:rPr>
          <w:rFonts w:ascii="Times New Roman" w:hAnsi="Times New Roman" w:cs="Times New Roman"/>
          <w:sz w:val="22"/>
          <w:szCs w:val="22"/>
          <w:lang w:val="en-US"/>
        </w:rPr>
      </w:pPr>
    </w:p>
    <w:p w14:paraId="32E2FBC5" w14:textId="415B6861" w:rsidR="00F272B3" w:rsidRPr="000E54D7" w:rsidRDefault="00F272B3" w:rsidP="00D30633">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Deferred tax is measured at the tax rates that are expected to be applied to the temporary differences using tax rates enacted or substantively enacted at the end of reporting period date.</w:t>
      </w:r>
    </w:p>
    <w:p w14:paraId="48E176A7" w14:textId="77777777" w:rsidR="00F272B3" w:rsidRPr="000E54D7" w:rsidRDefault="00F272B3" w:rsidP="00D30633">
      <w:pPr>
        <w:pStyle w:val="af0"/>
        <w:spacing w:before="0"/>
        <w:ind w:left="432" w:right="0" w:firstLine="0"/>
        <w:jc w:val="thaiDistribute"/>
        <w:rPr>
          <w:rFonts w:ascii="Times New Roman" w:hAnsi="Times New Roman" w:cs="Times New Roman"/>
          <w:sz w:val="22"/>
          <w:szCs w:val="22"/>
          <w:lang w:val="en-GB"/>
        </w:rPr>
      </w:pPr>
    </w:p>
    <w:p w14:paraId="4F770530" w14:textId="5F8AF251" w:rsidR="00F272B3" w:rsidRPr="000E54D7" w:rsidRDefault="006D0C30" w:rsidP="00D30633">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In determining the amount of current and deferred tax,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 xml:space="preserve">takes into account the impact of uncertain tax positions and whether additional taxes and interest may be due.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to change their judgement regarding the adequacy of existing tax liabilities; such changes to tax liabilities will impact tax expense in the period that such a determination is made.</w:t>
      </w:r>
    </w:p>
    <w:p w14:paraId="0DAC32BB" w14:textId="77777777" w:rsidR="006D0C30" w:rsidRPr="000E54D7" w:rsidRDefault="006D0C30" w:rsidP="00D30633">
      <w:pPr>
        <w:pStyle w:val="af0"/>
        <w:spacing w:before="0"/>
        <w:ind w:left="432" w:right="0" w:firstLine="0"/>
        <w:jc w:val="thaiDistribute"/>
        <w:rPr>
          <w:rFonts w:ascii="Times New Roman" w:hAnsi="Times New Roman" w:cs="Times New Roman"/>
          <w:sz w:val="22"/>
          <w:szCs w:val="22"/>
          <w:lang w:val="en-US"/>
        </w:rPr>
      </w:pPr>
    </w:p>
    <w:p w14:paraId="6C9AB9A1" w14:textId="6568E091" w:rsidR="00F272B3" w:rsidRPr="000E54D7" w:rsidRDefault="006454CD" w:rsidP="00D30633">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0B616C27" w14:textId="77777777" w:rsidR="006454CD" w:rsidRPr="000E54D7" w:rsidRDefault="006454CD" w:rsidP="00D30633">
      <w:pPr>
        <w:pStyle w:val="af0"/>
        <w:spacing w:before="0"/>
        <w:ind w:left="432" w:right="0" w:firstLine="0"/>
        <w:jc w:val="thaiDistribute"/>
        <w:rPr>
          <w:rFonts w:ascii="Times New Roman" w:hAnsi="Times New Roman" w:cs="Times New Roman"/>
          <w:sz w:val="22"/>
          <w:szCs w:val="22"/>
          <w:lang w:val="en-GB"/>
        </w:rPr>
      </w:pPr>
    </w:p>
    <w:p w14:paraId="439B6EAB" w14:textId="77777777" w:rsidR="006454CD" w:rsidRPr="000E54D7" w:rsidRDefault="006454CD" w:rsidP="00D30633">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 deferred tax asset is recognized to the extent that it is probable that future taxable profits will be available against which the temporary differences can be utilized, including unutilized taxable losses. Deferred tax assets are reviewed at the end of reporting period date and reduced its carrying amount to the extent that it is no longer probable that sufficient taxable profit will be available to allow all or part of the deferred tax asset to be utilized against to the temporary differences and unutilized taxable losses.</w:t>
      </w:r>
    </w:p>
    <w:p w14:paraId="00E47F85" w14:textId="77777777" w:rsidR="00F272B3" w:rsidRPr="000E54D7" w:rsidRDefault="00F272B3" w:rsidP="00D30633">
      <w:pPr>
        <w:pStyle w:val="af0"/>
        <w:spacing w:before="0"/>
        <w:ind w:left="432" w:right="0" w:firstLine="0"/>
        <w:jc w:val="thaiDistribute"/>
        <w:rPr>
          <w:rFonts w:ascii="Times New Roman" w:hAnsi="Times New Roman" w:cs="Times New Roman"/>
          <w:sz w:val="22"/>
          <w:szCs w:val="22"/>
          <w:lang w:val="en-GB"/>
        </w:rPr>
      </w:pPr>
    </w:p>
    <w:p w14:paraId="58FCB32F" w14:textId="77777777" w:rsidR="00F272B3" w:rsidRPr="000E54D7" w:rsidRDefault="00F272B3" w:rsidP="00D30633">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 xml:space="preserve">Cash and cash equivalents </w:t>
      </w:r>
    </w:p>
    <w:p w14:paraId="7172EFCF" w14:textId="77777777" w:rsidR="00F272B3" w:rsidRPr="000E54D7" w:rsidRDefault="00F272B3" w:rsidP="00D30633">
      <w:pPr>
        <w:pStyle w:val="af0"/>
        <w:spacing w:before="0"/>
        <w:ind w:left="432" w:right="0" w:firstLine="0"/>
        <w:jc w:val="thaiDistribute"/>
        <w:rPr>
          <w:rFonts w:ascii="Times New Roman" w:hAnsi="Times New Roman" w:cs="Times New Roman"/>
          <w:sz w:val="22"/>
          <w:szCs w:val="22"/>
          <w:lang w:val="en-GB"/>
        </w:rPr>
      </w:pPr>
    </w:p>
    <w:p w14:paraId="375A95C3" w14:textId="77777777" w:rsidR="00C907E5" w:rsidRPr="000E54D7" w:rsidRDefault="009F4DA5" w:rsidP="00D30633">
      <w:pPr>
        <w:pStyle w:val="af0"/>
        <w:spacing w:before="0"/>
        <w:ind w:left="432" w:right="0" w:firstLine="0"/>
        <w:jc w:val="thaiDistribute"/>
        <w:rPr>
          <w:rFonts w:ascii="Times New Roman" w:hAnsi="Times New Roman" w:cs="Times New Roman"/>
          <w:b/>
          <w:bCs/>
          <w:sz w:val="22"/>
          <w:szCs w:val="22"/>
          <w:lang w:val="en-US"/>
        </w:rPr>
      </w:pPr>
      <w:r w:rsidRPr="000E54D7">
        <w:rPr>
          <w:rFonts w:ascii="Times New Roman" w:hAnsi="Times New Roman" w:cs="Times New Roman"/>
          <w:sz w:val="22"/>
          <w:szCs w:val="22"/>
          <w:lang w:val="en-GB"/>
        </w:rPr>
        <w:t xml:space="preserve">Cash and cash equivalents comprise cash, cash at banks type current accounts and saving accounts, cash at bank with an original maturity not exceeding 3 months, including negotiable certificate of deposit and highly liquid short-term investments in bill of exchange or promissory notes issued by financial institutions due at call or with original maturities of three months or less, excluded deposits at bank on obligation or subject to withdrawal restrictions and insignificant risk of change in value. </w:t>
      </w:r>
      <w:r w:rsidR="00F272B3" w:rsidRPr="000E54D7">
        <w:rPr>
          <w:rFonts w:ascii="Times New Roman" w:hAnsi="Times New Roman" w:cs="Times New Roman"/>
          <w:sz w:val="22"/>
          <w:szCs w:val="22"/>
          <w:lang w:val="en-GB"/>
        </w:rPr>
        <w:t xml:space="preserve"> </w:t>
      </w:r>
    </w:p>
    <w:p w14:paraId="1F548097" w14:textId="77777777" w:rsidR="007C3CE5" w:rsidRPr="000E54D7" w:rsidRDefault="007C3CE5" w:rsidP="00D30633">
      <w:pPr>
        <w:pStyle w:val="af0"/>
        <w:spacing w:before="0"/>
        <w:ind w:left="0" w:right="0" w:firstLine="0"/>
        <w:jc w:val="thaiDistribute"/>
        <w:rPr>
          <w:rFonts w:ascii="Times New Roman" w:hAnsi="Times New Roman" w:cs="Times New Roman"/>
          <w:b/>
          <w:bCs/>
          <w:sz w:val="22"/>
          <w:szCs w:val="22"/>
          <w:lang w:val="en-GB"/>
        </w:rPr>
      </w:pPr>
    </w:p>
    <w:p w14:paraId="5039D4CD" w14:textId="77777777" w:rsidR="00AF6F78" w:rsidRPr="000E54D7" w:rsidRDefault="00AF6F78">
      <w:pPr>
        <w:spacing w:line="240" w:lineRule="auto"/>
        <w:rPr>
          <w:rFonts w:cs="Times New Roman"/>
          <w:b/>
          <w:bCs/>
          <w:cs/>
        </w:rPr>
      </w:pPr>
      <w:r w:rsidRPr="000E54D7">
        <w:rPr>
          <w:rFonts w:cs="Times New Roman"/>
          <w:b/>
          <w:bCs/>
          <w:cs/>
        </w:rPr>
        <w:br w:type="page"/>
      </w:r>
    </w:p>
    <w:p w14:paraId="6AC43A41" w14:textId="77777777" w:rsidR="00F446D7" w:rsidRPr="00D30633" w:rsidRDefault="00F446D7" w:rsidP="00A14757">
      <w:pPr>
        <w:tabs>
          <w:tab w:val="num" w:pos="0"/>
        </w:tabs>
        <w:spacing w:line="240" w:lineRule="auto"/>
        <w:ind w:left="426" w:right="-17"/>
        <w:jc w:val="thaiDistribute"/>
        <w:rPr>
          <w:rFonts w:cs="Cordia New"/>
          <w:b/>
          <w:bCs/>
        </w:rPr>
      </w:pPr>
      <w:r w:rsidRPr="00A14757">
        <w:rPr>
          <w:rFonts w:cs="Times New Roman"/>
          <w:b/>
          <w:bCs/>
          <w:cs/>
        </w:rPr>
        <w:lastRenderedPageBreak/>
        <w:tab/>
      </w:r>
      <w:r w:rsidRPr="00D30633">
        <w:rPr>
          <w:rFonts w:cs="Cordia New"/>
          <w:b/>
          <w:bCs/>
        </w:rPr>
        <w:t>Trade and other receivable</w:t>
      </w:r>
    </w:p>
    <w:p w14:paraId="04FBAEED" w14:textId="77777777" w:rsidR="00F446D7" w:rsidRPr="00A14757" w:rsidRDefault="00F446D7" w:rsidP="00A14757">
      <w:pPr>
        <w:tabs>
          <w:tab w:val="num" w:pos="0"/>
        </w:tabs>
        <w:spacing w:line="240" w:lineRule="auto"/>
        <w:ind w:left="426" w:right="-17"/>
        <w:jc w:val="thaiDistribute"/>
        <w:rPr>
          <w:rFonts w:cs="Times New Roman"/>
        </w:rPr>
      </w:pPr>
    </w:p>
    <w:p w14:paraId="46726F5F" w14:textId="77777777" w:rsidR="00F446D7" w:rsidRPr="00A14757" w:rsidRDefault="00F446D7" w:rsidP="00A14757">
      <w:pPr>
        <w:tabs>
          <w:tab w:val="num" w:pos="0"/>
        </w:tabs>
        <w:spacing w:line="240" w:lineRule="auto"/>
        <w:ind w:left="426" w:right="-17"/>
        <w:jc w:val="thaiDistribute"/>
        <w:rPr>
          <w:rFonts w:cs="Times New Roman"/>
        </w:rPr>
      </w:pPr>
      <w:r w:rsidRPr="00A14757">
        <w:rPr>
          <w:rFonts w:cs="Times New Roman"/>
        </w:rPr>
        <w:t>Trade and other receivables are stated at their invoice value less allowance for expected credit losses.</w:t>
      </w:r>
    </w:p>
    <w:p w14:paraId="2F276EF9" w14:textId="77777777" w:rsidR="00F446D7" w:rsidRPr="00A14757" w:rsidRDefault="00F446D7" w:rsidP="00A14757">
      <w:pPr>
        <w:tabs>
          <w:tab w:val="num" w:pos="0"/>
        </w:tabs>
        <w:spacing w:line="240" w:lineRule="auto"/>
        <w:ind w:left="426" w:right="-17"/>
        <w:jc w:val="thaiDistribute"/>
        <w:rPr>
          <w:rFonts w:cs="Times New Roman"/>
        </w:rPr>
      </w:pPr>
    </w:p>
    <w:p w14:paraId="16D909AC" w14:textId="216C4855" w:rsidR="00F446D7" w:rsidRPr="00A14757" w:rsidRDefault="00F446D7" w:rsidP="00A14757">
      <w:pPr>
        <w:tabs>
          <w:tab w:val="num" w:pos="0"/>
        </w:tabs>
        <w:spacing w:line="240" w:lineRule="auto"/>
        <w:ind w:left="426" w:right="-17"/>
        <w:jc w:val="thaiDistribute"/>
        <w:rPr>
          <w:rFonts w:cs="Times New Roman"/>
        </w:rPr>
      </w:pPr>
      <w:r w:rsidRPr="00A14757">
        <w:rPr>
          <w:rFonts w:cs="Times New Roman"/>
        </w:rPr>
        <w:t>A receivable is recognized when the Group has an unconditional right to receive consideration. If revenue has been recognized before the Group has an unconditional right to receive consideration, the amount is recognized as a contract asset that means accrued income</w:t>
      </w:r>
      <w:r w:rsidR="000D259E">
        <w:rPr>
          <w:rFonts w:cs="Times New Roman"/>
        </w:rPr>
        <w:t>.</w:t>
      </w:r>
    </w:p>
    <w:p w14:paraId="1F54BC57" w14:textId="77777777" w:rsidR="00F446D7" w:rsidRPr="00A14757" w:rsidRDefault="00F446D7" w:rsidP="00A14757">
      <w:pPr>
        <w:tabs>
          <w:tab w:val="num" w:pos="0"/>
        </w:tabs>
        <w:spacing w:line="240" w:lineRule="auto"/>
        <w:ind w:left="426" w:right="-17"/>
        <w:jc w:val="thaiDistribute"/>
        <w:rPr>
          <w:rFonts w:cs="Times New Roman"/>
        </w:rPr>
      </w:pPr>
    </w:p>
    <w:p w14:paraId="0781D2C8" w14:textId="10CA1992" w:rsidR="00A10272" w:rsidRPr="00A14757" w:rsidRDefault="00F446D7" w:rsidP="00A14757">
      <w:pPr>
        <w:pStyle w:val="af0"/>
        <w:spacing w:before="0"/>
        <w:ind w:left="426" w:right="0" w:firstLine="0"/>
        <w:jc w:val="thaiDistribute"/>
        <w:rPr>
          <w:rFonts w:ascii="Times New Roman" w:hAnsi="Times New Roman" w:cs="Times New Roman"/>
          <w:b/>
          <w:bCs/>
          <w:sz w:val="22"/>
          <w:szCs w:val="22"/>
          <w:lang w:val="en-GB"/>
        </w:rPr>
      </w:pPr>
      <w:r w:rsidRPr="00A14757">
        <w:rPr>
          <w:rFonts w:ascii="Times New Roman" w:hAnsi="Times New Roman" w:cs="Times New Roman"/>
          <w:sz w:val="22"/>
          <w:szCs w:val="22"/>
          <w:lang w:val="en-GB"/>
        </w:rPr>
        <w:t>The Group estimates expected credit losses, using a provision matrix to find the expected credit losses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AD2A171" w14:textId="77777777" w:rsidR="00A10272" w:rsidRPr="00A14757" w:rsidRDefault="00A10272" w:rsidP="00A14757">
      <w:pPr>
        <w:pStyle w:val="af0"/>
        <w:spacing w:before="0"/>
        <w:ind w:left="426" w:right="0" w:firstLine="0"/>
        <w:jc w:val="thaiDistribute"/>
        <w:rPr>
          <w:rFonts w:ascii="Times New Roman" w:hAnsi="Times New Roman" w:cs="Times New Roman"/>
          <w:b/>
          <w:bCs/>
          <w:sz w:val="22"/>
          <w:szCs w:val="22"/>
          <w:lang w:val="en-GB"/>
        </w:rPr>
      </w:pPr>
    </w:p>
    <w:p w14:paraId="53311ADB" w14:textId="29302CDD"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r w:rsidRPr="00A14757">
        <w:rPr>
          <w:rFonts w:ascii="Times New Roman" w:hAnsi="Times New Roman" w:cs="Times New Roman"/>
          <w:b/>
          <w:bCs/>
          <w:sz w:val="22"/>
          <w:szCs w:val="22"/>
          <w:lang w:val="en-GB"/>
        </w:rPr>
        <w:t>Inventories</w:t>
      </w:r>
    </w:p>
    <w:p w14:paraId="1DE026D7" w14:textId="77777777"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p>
    <w:p w14:paraId="3B3ED36F" w14:textId="77777777"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Inventories are stated at the lower of cost or net realizable value.</w:t>
      </w:r>
    </w:p>
    <w:p w14:paraId="74420E2E" w14:textId="77777777"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p>
    <w:p w14:paraId="2526F825" w14:textId="04391E01"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 xml:space="preserve">Cost of inventories </w:t>
      </w:r>
      <w:r w:rsidR="00734897" w:rsidRPr="00A14757">
        <w:rPr>
          <w:rFonts w:ascii="Times New Roman" w:hAnsi="Times New Roman" w:cs="Times New Roman"/>
          <w:sz w:val="22"/>
          <w:szCs w:val="22"/>
          <w:lang w:val="en-GB"/>
        </w:rPr>
        <w:t xml:space="preserve">for new car </w:t>
      </w:r>
      <w:r w:rsidRPr="00A14757">
        <w:rPr>
          <w:rFonts w:ascii="Times New Roman" w:hAnsi="Times New Roman" w:cs="Times New Roman"/>
          <w:sz w:val="22"/>
          <w:szCs w:val="22"/>
          <w:lang w:val="en-GB"/>
        </w:rPr>
        <w:t xml:space="preserve">is calculated by </w:t>
      </w:r>
      <w:r w:rsidRPr="00A14757">
        <w:rPr>
          <w:rFonts w:ascii="Times New Roman" w:hAnsi="Times New Roman" w:cs="Times New Roman"/>
          <w:color w:val="000000"/>
          <w:sz w:val="22"/>
          <w:szCs w:val="22"/>
          <w:lang w:val="en-GB"/>
        </w:rPr>
        <w:t xml:space="preserve">using the </w:t>
      </w:r>
      <w:r w:rsidR="009F4DA5" w:rsidRPr="00A14757">
        <w:rPr>
          <w:rFonts w:ascii="Times New Roman" w:hAnsi="Times New Roman" w:cs="Times New Roman"/>
          <w:color w:val="000000"/>
          <w:sz w:val="22"/>
          <w:szCs w:val="22"/>
          <w:lang w:val="en-GB"/>
        </w:rPr>
        <w:t>specific identification</w:t>
      </w:r>
      <w:r w:rsidR="009F4DA5" w:rsidRPr="00A14757">
        <w:rPr>
          <w:rFonts w:ascii="Times New Roman" w:hAnsi="Times New Roman" w:cs="Times New Roman"/>
          <w:color w:val="000000"/>
          <w:sz w:val="22"/>
          <w:szCs w:val="22"/>
          <w:cs/>
          <w:lang w:val="en-GB"/>
        </w:rPr>
        <w:t xml:space="preserve"> </w:t>
      </w:r>
      <w:r w:rsidRPr="00A14757">
        <w:rPr>
          <w:rFonts w:ascii="Times New Roman" w:hAnsi="Times New Roman" w:cs="Times New Roman"/>
          <w:color w:val="000000"/>
          <w:sz w:val="22"/>
          <w:szCs w:val="22"/>
          <w:lang w:val="en-GB"/>
        </w:rPr>
        <w:t>method.</w:t>
      </w:r>
    </w:p>
    <w:p w14:paraId="630A599D" w14:textId="77777777"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p>
    <w:p w14:paraId="1F1CC264" w14:textId="77777777"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The cars for rent under operating leases are transferred to inventories when ceased to rent and held for sale and stated at the lower of book value at that date or net realizable value.</w:t>
      </w:r>
    </w:p>
    <w:p w14:paraId="2D5A2E73" w14:textId="77777777"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p>
    <w:p w14:paraId="77B4CD7D" w14:textId="77777777"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Cost comprises all costs of purchase, costs of conversion and other costs incurred in bringing the inventories to their present location and condition.</w:t>
      </w:r>
    </w:p>
    <w:p w14:paraId="6E3C1AD6" w14:textId="77777777" w:rsidR="00F272B3" w:rsidRPr="00A14757" w:rsidRDefault="00F272B3" w:rsidP="00A14757">
      <w:pPr>
        <w:pStyle w:val="af0"/>
        <w:spacing w:before="0"/>
        <w:ind w:left="426" w:right="0" w:firstLine="0"/>
        <w:jc w:val="thaiDistribute"/>
        <w:rPr>
          <w:rFonts w:ascii="Times New Roman" w:hAnsi="Times New Roman" w:cs="Times New Roman"/>
          <w:color w:val="000000"/>
          <w:sz w:val="22"/>
          <w:szCs w:val="22"/>
          <w:lang w:val="en-GB"/>
        </w:rPr>
      </w:pPr>
    </w:p>
    <w:p w14:paraId="12DE6946" w14:textId="77777777" w:rsidR="00F272B3" w:rsidRPr="00A14757" w:rsidRDefault="00F272B3" w:rsidP="00A14757">
      <w:pPr>
        <w:pStyle w:val="af0"/>
        <w:spacing w:before="0"/>
        <w:ind w:left="426" w:right="0" w:firstLine="0"/>
        <w:jc w:val="thaiDistribute"/>
        <w:rPr>
          <w:rFonts w:ascii="Times New Roman" w:hAnsi="Times New Roman" w:cs="Times New Roman"/>
          <w:color w:val="000000"/>
          <w:sz w:val="22"/>
          <w:szCs w:val="22"/>
          <w:lang w:val="en-GB"/>
        </w:rPr>
      </w:pPr>
      <w:r w:rsidRPr="00A14757">
        <w:rPr>
          <w:rFonts w:ascii="Times New Roman" w:hAnsi="Times New Roman" w:cs="Times New Roman"/>
          <w:color w:val="000000"/>
          <w:sz w:val="22"/>
          <w:szCs w:val="22"/>
          <w:lang w:val="en-GB"/>
        </w:rPr>
        <w:t>Net realizable value is the estimated selling price in the ordinary course of business less the estimated costs to complete and to make the sale.</w:t>
      </w:r>
    </w:p>
    <w:p w14:paraId="79795AB3" w14:textId="77777777" w:rsidR="00F272B3" w:rsidRPr="00A14757" w:rsidRDefault="00F272B3" w:rsidP="00A14757">
      <w:pPr>
        <w:pStyle w:val="af0"/>
        <w:spacing w:before="0"/>
        <w:ind w:left="426" w:right="0" w:firstLine="0"/>
        <w:jc w:val="thaiDistribute"/>
        <w:rPr>
          <w:rFonts w:ascii="Times New Roman" w:hAnsi="Times New Roman" w:cs="Times New Roman"/>
          <w:color w:val="000000"/>
          <w:sz w:val="22"/>
          <w:szCs w:val="22"/>
          <w:lang w:val="en-GB"/>
        </w:rPr>
      </w:pPr>
    </w:p>
    <w:p w14:paraId="200D21C3" w14:textId="1B47C743" w:rsidR="00C907E5" w:rsidRPr="00A14757" w:rsidRDefault="00F272B3" w:rsidP="00A14757">
      <w:pPr>
        <w:pStyle w:val="af0"/>
        <w:spacing w:before="0"/>
        <w:ind w:left="426" w:right="0" w:firstLine="0"/>
        <w:jc w:val="thaiDistribute"/>
        <w:rPr>
          <w:rFonts w:ascii="Times New Roman" w:hAnsi="Times New Roman" w:cs="Times New Roman"/>
          <w:b/>
          <w:bCs/>
          <w:sz w:val="22"/>
          <w:szCs w:val="22"/>
          <w:cs/>
          <w:lang w:val="en-US"/>
        </w:rPr>
      </w:pPr>
      <w:r w:rsidRPr="00A14757">
        <w:rPr>
          <w:rFonts w:ascii="Times New Roman" w:hAnsi="Times New Roman" w:cs="Times New Roman"/>
          <w:color w:val="000000"/>
          <w:sz w:val="22"/>
          <w:szCs w:val="22"/>
          <w:lang w:val="en-US"/>
        </w:rPr>
        <w:t xml:space="preserve">The </w:t>
      </w:r>
      <w:r w:rsidR="00DA226A" w:rsidRPr="00A14757">
        <w:rPr>
          <w:rFonts w:ascii="Times New Roman" w:hAnsi="Times New Roman" w:cs="Times New Roman"/>
          <w:color w:val="000000"/>
          <w:sz w:val="22"/>
          <w:szCs w:val="22"/>
          <w:lang w:val="en-US"/>
        </w:rPr>
        <w:t>Group records the allowance for devaluation of inventories for all deteriorated, damaged, obsolete and slow-moving inventories</w:t>
      </w:r>
      <w:r w:rsidRPr="00A14757">
        <w:rPr>
          <w:rFonts w:ascii="Times New Roman" w:hAnsi="Times New Roman" w:cs="Times New Roman"/>
          <w:color w:val="000000"/>
          <w:sz w:val="22"/>
          <w:szCs w:val="22"/>
          <w:lang w:val="en-GB"/>
        </w:rPr>
        <w:t>.</w:t>
      </w:r>
    </w:p>
    <w:p w14:paraId="077E5788" w14:textId="77777777" w:rsidR="00C907E5" w:rsidRPr="00A14757" w:rsidRDefault="00C907E5" w:rsidP="00A14757">
      <w:pPr>
        <w:pStyle w:val="af0"/>
        <w:spacing w:before="0"/>
        <w:ind w:left="426" w:right="7" w:firstLine="0"/>
        <w:jc w:val="thaiDistribute"/>
        <w:rPr>
          <w:rFonts w:ascii="Times New Roman" w:hAnsi="Times New Roman" w:cs="Times New Roman"/>
          <w:b/>
          <w:bCs/>
          <w:sz w:val="22"/>
          <w:szCs w:val="22"/>
          <w:lang w:val="en-GB"/>
        </w:rPr>
      </w:pPr>
    </w:p>
    <w:p w14:paraId="7378FA69" w14:textId="17007467" w:rsidR="00DA226A" w:rsidRPr="00A14757" w:rsidRDefault="008F1AF7" w:rsidP="00A14757">
      <w:pPr>
        <w:pStyle w:val="af0"/>
        <w:spacing w:before="0"/>
        <w:ind w:left="426" w:right="7" w:firstLine="0"/>
        <w:jc w:val="thaiDistribute"/>
        <w:rPr>
          <w:rFonts w:ascii="Times New Roman" w:hAnsi="Times New Roman" w:cs="Times New Roman"/>
          <w:b/>
          <w:bCs/>
          <w:sz w:val="22"/>
          <w:szCs w:val="22"/>
          <w:lang w:val="en-GB"/>
        </w:rPr>
      </w:pPr>
      <w:r w:rsidRPr="00A14757">
        <w:rPr>
          <w:rFonts w:ascii="Times New Roman" w:hAnsi="Times New Roman" w:cs="Times New Roman"/>
          <w:b/>
          <w:bCs/>
          <w:sz w:val="22"/>
          <w:szCs w:val="22"/>
          <w:lang w:val="en-GB"/>
        </w:rPr>
        <w:t>Investments in subsidiaries</w:t>
      </w:r>
    </w:p>
    <w:p w14:paraId="63F6D945" w14:textId="77777777" w:rsidR="00A10272" w:rsidRPr="00A14757" w:rsidRDefault="00A10272" w:rsidP="00A14757">
      <w:pPr>
        <w:pStyle w:val="af0"/>
        <w:spacing w:before="0"/>
        <w:ind w:left="426" w:right="7" w:firstLine="0"/>
        <w:jc w:val="thaiDistribute"/>
        <w:rPr>
          <w:rFonts w:ascii="Times New Roman" w:hAnsi="Times New Roman" w:cs="Times New Roman"/>
          <w:b/>
          <w:bCs/>
          <w:sz w:val="22"/>
          <w:szCs w:val="22"/>
          <w:lang w:val="en-GB"/>
        </w:rPr>
      </w:pPr>
    </w:p>
    <w:p w14:paraId="0DDD52C0" w14:textId="77777777" w:rsidR="008F1AF7" w:rsidRPr="00A14757" w:rsidRDefault="008F1AF7" w:rsidP="00A14757">
      <w:pPr>
        <w:pStyle w:val="af0"/>
        <w:spacing w:before="0"/>
        <w:ind w:left="426" w:right="7"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Investments in subsidiaries in the separate financial statements are accounted for using the cost method net of allowance for impairment (if any).</w:t>
      </w:r>
    </w:p>
    <w:p w14:paraId="3A1A7168" w14:textId="77777777" w:rsidR="00DA226A" w:rsidRPr="00A14757" w:rsidRDefault="00DA226A" w:rsidP="00A14757">
      <w:pPr>
        <w:pStyle w:val="af0"/>
        <w:spacing w:before="0"/>
        <w:ind w:left="426" w:right="7" w:firstLine="0"/>
        <w:jc w:val="thaiDistribute"/>
        <w:rPr>
          <w:rFonts w:ascii="Times New Roman" w:hAnsi="Times New Roman" w:cs="Times New Roman"/>
          <w:sz w:val="22"/>
          <w:szCs w:val="22"/>
          <w:lang w:val="en-GB"/>
        </w:rPr>
      </w:pPr>
    </w:p>
    <w:p w14:paraId="67E3D08C" w14:textId="62A7B0AD" w:rsidR="00DA226A" w:rsidRPr="00A14757" w:rsidRDefault="008F1AF7" w:rsidP="00A14757">
      <w:pPr>
        <w:pStyle w:val="af0"/>
        <w:spacing w:before="0"/>
        <w:ind w:left="426" w:right="7"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Impairment losses, if any, are recognized in profit or loss.</w:t>
      </w:r>
    </w:p>
    <w:p w14:paraId="4FB00AFD" w14:textId="77777777" w:rsidR="008F1AF7" w:rsidRPr="00A14757" w:rsidRDefault="008F1AF7" w:rsidP="00A14757">
      <w:pPr>
        <w:pStyle w:val="af0"/>
        <w:spacing w:before="0"/>
        <w:ind w:left="426" w:right="7" w:firstLine="0"/>
        <w:jc w:val="thaiDistribute"/>
        <w:rPr>
          <w:rFonts w:ascii="Times New Roman" w:hAnsi="Times New Roman" w:cs="Times New Roman"/>
          <w:b/>
          <w:bCs/>
          <w:sz w:val="22"/>
          <w:szCs w:val="22"/>
          <w:lang w:val="en-US"/>
        </w:rPr>
      </w:pPr>
    </w:p>
    <w:p w14:paraId="01FAF5DB" w14:textId="37106C2C" w:rsidR="00F272B3" w:rsidRPr="00A14757" w:rsidRDefault="00F272B3" w:rsidP="00A14757">
      <w:pPr>
        <w:pStyle w:val="af0"/>
        <w:spacing w:before="0"/>
        <w:ind w:left="426" w:right="0" w:firstLine="0"/>
        <w:jc w:val="thaiDistribute"/>
        <w:rPr>
          <w:rFonts w:ascii="Times New Roman" w:hAnsi="Times New Roman" w:cs="Times New Roman"/>
          <w:b/>
          <w:bCs/>
          <w:sz w:val="22"/>
          <w:szCs w:val="22"/>
          <w:lang w:val="en-GB"/>
        </w:rPr>
      </w:pPr>
      <w:r w:rsidRPr="00A14757">
        <w:rPr>
          <w:rFonts w:ascii="Times New Roman" w:hAnsi="Times New Roman" w:cs="Times New Roman"/>
          <w:b/>
          <w:bCs/>
          <w:sz w:val="22"/>
          <w:szCs w:val="22"/>
          <w:lang w:val="en-GB"/>
        </w:rPr>
        <w:t>Investment property</w:t>
      </w:r>
    </w:p>
    <w:p w14:paraId="13B674A7" w14:textId="77777777"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p>
    <w:p w14:paraId="4EFF8F4F" w14:textId="7F640DC7" w:rsidR="00F272B3" w:rsidRPr="00D30633" w:rsidRDefault="008F1AF7" w:rsidP="00A14757">
      <w:pPr>
        <w:pStyle w:val="af0"/>
        <w:spacing w:before="0"/>
        <w:ind w:left="426" w:right="0" w:firstLine="0"/>
        <w:jc w:val="thaiDistribute"/>
        <w:rPr>
          <w:rFonts w:ascii="Times New Roman" w:hAnsi="Times New Roman" w:cstheme="minorBidi"/>
          <w:sz w:val="22"/>
          <w:szCs w:val="22"/>
          <w:lang w:val="en-GB"/>
        </w:rPr>
      </w:pPr>
      <w:r w:rsidRPr="00A14757">
        <w:rPr>
          <w:rFonts w:ascii="Times New Roman" w:hAnsi="Times New Roman" w:cs="Times New Roman"/>
          <w:sz w:val="22"/>
          <w:szCs w:val="22"/>
          <w:lang w:val="en-GB"/>
        </w:rPr>
        <w:t>Investment properties are properties which are held as a right-of-use asset and properties held to earn rental income, for capital appreciation or for both, but not for sale in the ordinary course of business, use in the production or supply of goods or services or for administrative purposes.</w:t>
      </w:r>
    </w:p>
    <w:p w14:paraId="6957EC06" w14:textId="77777777" w:rsidR="008F1AF7" w:rsidRPr="00D30633" w:rsidRDefault="008F1AF7" w:rsidP="00A14757">
      <w:pPr>
        <w:pStyle w:val="af0"/>
        <w:spacing w:before="0"/>
        <w:ind w:left="426" w:right="0" w:firstLine="0"/>
        <w:jc w:val="thaiDistribute"/>
        <w:rPr>
          <w:rFonts w:ascii="Times New Roman" w:hAnsi="Times New Roman" w:cstheme="minorBidi"/>
          <w:sz w:val="22"/>
          <w:szCs w:val="22"/>
          <w:lang w:val="en-GB"/>
        </w:rPr>
      </w:pPr>
    </w:p>
    <w:p w14:paraId="3D29AB08" w14:textId="5BE4AC2F" w:rsidR="00F272B3" w:rsidRPr="00A14757" w:rsidRDefault="00735F2F" w:rsidP="00A14757">
      <w:pPr>
        <w:pStyle w:val="af0"/>
        <w:spacing w:before="0"/>
        <w:ind w:left="426" w:right="0" w:firstLine="0"/>
        <w:jc w:val="thaiDistribute"/>
        <w:rPr>
          <w:rFonts w:ascii="Times New Roman" w:hAnsi="Times New Roman" w:cs="Times New Roman"/>
          <w:sz w:val="22"/>
          <w:szCs w:val="22"/>
          <w:lang w:val="en-US"/>
        </w:rPr>
      </w:pPr>
      <w:r w:rsidRPr="00A14757">
        <w:rPr>
          <w:rFonts w:ascii="Times New Roman" w:hAnsi="Times New Roman" w:cs="Times New Roman"/>
          <w:sz w:val="22"/>
          <w:szCs w:val="22"/>
          <w:lang w:val="en-US"/>
        </w:rPr>
        <w:t>Investment properties are measured at cost on initial recognition and subsequently at fair value, with any change recognized in profit or loss.</w:t>
      </w:r>
    </w:p>
    <w:p w14:paraId="029329E0" w14:textId="77777777" w:rsidR="00F272B3" w:rsidRPr="00D30633" w:rsidRDefault="00F272B3" w:rsidP="00A14757">
      <w:pPr>
        <w:pStyle w:val="af0"/>
        <w:spacing w:before="0"/>
        <w:ind w:left="426" w:right="0" w:firstLine="0"/>
        <w:jc w:val="thaiDistribute"/>
        <w:rPr>
          <w:rFonts w:ascii="Times New Roman" w:hAnsi="Times New Roman" w:cstheme="minorBidi"/>
          <w:sz w:val="22"/>
          <w:szCs w:val="22"/>
          <w:lang w:val="en-GB"/>
        </w:rPr>
      </w:pPr>
    </w:p>
    <w:p w14:paraId="23DF4F85" w14:textId="14E6BB2E" w:rsidR="00480310" w:rsidRPr="00D30633" w:rsidRDefault="008F1AF7" w:rsidP="00A14757">
      <w:pPr>
        <w:pStyle w:val="af0"/>
        <w:spacing w:before="0"/>
        <w:ind w:left="426" w:right="0" w:firstLine="0"/>
        <w:jc w:val="thaiDistribute"/>
        <w:rPr>
          <w:rFonts w:ascii="Times New Roman" w:hAnsi="Times New Roman" w:cstheme="minorBidi"/>
          <w:sz w:val="22"/>
          <w:szCs w:val="22"/>
          <w:lang w:val="en-GB"/>
        </w:rPr>
      </w:pPr>
      <w:r w:rsidRPr="00A14757">
        <w:rPr>
          <w:rFonts w:ascii="Times New Roman" w:hAnsi="Times New Roman" w:cs="Times New Roman"/>
          <w:sz w:val="22"/>
          <w:szCs w:val="22"/>
          <w:lang w:val="en-GB"/>
        </w:rPr>
        <w:t>Cost includes expenditure that is directly attributable to the acquisition of the investment properties. The cost of self-constructed investment properties includes the cost of materials and direct labour, and other costs directly attributable to bringing the investment properties to a working condition for its intended use, including capitalized borrowing costs when meets the criteria.</w:t>
      </w:r>
    </w:p>
    <w:p w14:paraId="224D1357" w14:textId="77777777" w:rsidR="008F1AF7" w:rsidRPr="00D30633" w:rsidRDefault="008F1AF7" w:rsidP="00A14757">
      <w:pPr>
        <w:pStyle w:val="af0"/>
        <w:spacing w:before="0"/>
        <w:ind w:left="426" w:right="0" w:firstLine="0"/>
        <w:jc w:val="thaiDistribute"/>
        <w:rPr>
          <w:rFonts w:ascii="Times New Roman" w:hAnsi="Times New Roman" w:cstheme="minorBidi"/>
          <w:sz w:val="22"/>
          <w:szCs w:val="22"/>
          <w:lang w:val="en-GB"/>
        </w:rPr>
      </w:pPr>
    </w:p>
    <w:p w14:paraId="6C32520E" w14:textId="35F8D4D1" w:rsidR="00F272B3" w:rsidRPr="00A14757" w:rsidRDefault="00F272B3" w:rsidP="00A14757">
      <w:pPr>
        <w:autoSpaceDE w:val="0"/>
        <w:autoSpaceDN w:val="0"/>
        <w:spacing w:line="240" w:lineRule="auto"/>
        <w:ind w:left="426"/>
        <w:jc w:val="thaiDistribute"/>
        <w:rPr>
          <w:rFonts w:eastAsia="Times New Roman" w:cs="Times New Roman"/>
          <w:lang w:val="en-US"/>
        </w:rPr>
      </w:pPr>
      <w:r w:rsidRPr="00A14757">
        <w:rPr>
          <w:rFonts w:eastAsia="Times New Roman" w:cs="Times New Roman"/>
          <w:lang w:val="en-US"/>
        </w:rPr>
        <w:t>Subsequent costs</w:t>
      </w:r>
    </w:p>
    <w:p w14:paraId="47AED0B0" w14:textId="77777777" w:rsidR="00FB2FD4" w:rsidRPr="00A14757" w:rsidRDefault="00FB2FD4" w:rsidP="00A14757">
      <w:pPr>
        <w:autoSpaceDE w:val="0"/>
        <w:autoSpaceDN w:val="0"/>
        <w:spacing w:line="240" w:lineRule="auto"/>
        <w:ind w:left="426"/>
        <w:jc w:val="thaiDistribute"/>
        <w:rPr>
          <w:rFonts w:eastAsia="Times New Roman" w:cs="Times New Roman"/>
          <w:lang w:val="en-US"/>
        </w:rPr>
      </w:pPr>
    </w:p>
    <w:p w14:paraId="25DC32A6" w14:textId="5045877F" w:rsidR="00B84F62" w:rsidRPr="00D30633" w:rsidRDefault="00407CDA" w:rsidP="00A14757">
      <w:pPr>
        <w:autoSpaceDE w:val="0"/>
        <w:autoSpaceDN w:val="0"/>
        <w:spacing w:line="240" w:lineRule="auto"/>
        <w:ind w:left="426"/>
        <w:jc w:val="thaiDistribute"/>
        <w:rPr>
          <w:rFonts w:eastAsia="Times New Roman" w:cstheme="minorBidi"/>
          <w:lang w:val="en-US"/>
        </w:rPr>
      </w:pPr>
      <w:r w:rsidRPr="00A14757">
        <w:rPr>
          <w:rFonts w:eastAsia="Times New Roman" w:cs="Times New Roman"/>
          <w:lang w:val="en-US"/>
        </w:rPr>
        <w:t xml:space="preserve">The cost of replacing a part of an item of land and building is recognized in the carrying amount of the item if it is probable that the future economic benefits embodied within the part will flow to the Group, and its cost </w:t>
      </w:r>
      <w:r w:rsidRPr="00A14757">
        <w:rPr>
          <w:rFonts w:eastAsia="Times New Roman" w:cs="Times New Roman"/>
          <w:lang w:val="en-US"/>
        </w:rPr>
        <w:lastRenderedPageBreak/>
        <w:t>can be measured reliably. The carrying amount of the replaced part is derecognized. The costs of the day-to-day servicing of land and building are recognized in profit or loss as incurred.</w:t>
      </w:r>
    </w:p>
    <w:p w14:paraId="787241C9" w14:textId="77777777" w:rsidR="00407CDA" w:rsidRPr="00D30633" w:rsidRDefault="00407CDA" w:rsidP="00A14757">
      <w:pPr>
        <w:autoSpaceDE w:val="0"/>
        <w:autoSpaceDN w:val="0"/>
        <w:spacing w:line="240" w:lineRule="auto"/>
        <w:ind w:left="426"/>
        <w:jc w:val="thaiDistribute"/>
        <w:rPr>
          <w:rFonts w:eastAsia="Times New Roman" w:cstheme="minorBidi"/>
          <w:lang w:val="en-US"/>
        </w:rPr>
      </w:pPr>
    </w:p>
    <w:p w14:paraId="47F52BF1" w14:textId="702697DB" w:rsidR="00407CDA" w:rsidRPr="00A14757" w:rsidRDefault="00407CDA" w:rsidP="00A14757">
      <w:pPr>
        <w:pStyle w:val="af0"/>
        <w:spacing w:before="0"/>
        <w:ind w:left="426" w:right="7" w:firstLine="0"/>
        <w:jc w:val="thaiDistribute"/>
        <w:rPr>
          <w:rFonts w:ascii="Times New Roman" w:eastAsia="Times New Roman" w:hAnsi="Times New Roman" w:cs="Times New Roman"/>
          <w:sz w:val="22"/>
          <w:szCs w:val="22"/>
          <w:lang w:val="en-US"/>
        </w:rPr>
      </w:pPr>
      <w:r w:rsidRPr="00A14757">
        <w:rPr>
          <w:rFonts w:ascii="Times New Roman" w:eastAsia="Times New Roman" w:hAnsi="Times New Roman" w:cs="Times New Roman"/>
          <w:sz w:val="22"/>
          <w:szCs w:val="22"/>
          <w:lang w:val="en-US"/>
        </w:rPr>
        <w:t>Gains and losses on disposal of an item of investment properties, determined as the difference between the net disposal proceeds less cost to sale</w:t>
      </w:r>
      <w:r w:rsidRPr="00A14757">
        <w:rPr>
          <w:rFonts w:ascii="Times New Roman" w:eastAsia="Times New Roman" w:hAnsi="Times New Roman" w:cs="Times New Roman"/>
          <w:sz w:val="22"/>
          <w:szCs w:val="22"/>
          <w:cs/>
          <w:lang w:val="en-US"/>
        </w:rPr>
        <w:t xml:space="preserve"> </w:t>
      </w:r>
      <w:r w:rsidRPr="00A14757">
        <w:rPr>
          <w:rFonts w:ascii="Times New Roman" w:eastAsia="Times New Roman" w:hAnsi="Times New Roman" w:cs="Times New Roman"/>
          <w:sz w:val="22"/>
          <w:szCs w:val="22"/>
          <w:lang w:val="en-US"/>
        </w:rPr>
        <w:t>and the carrying amount, are recognized net within income or expenses in profit or loss.</w:t>
      </w:r>
    </w:p>
    <w:p w14:paraId="0E886CA9" w14:textId="77777777" w:rsidR="00407CDA" w:rsidRPr="00D30633" w:rsidRDefault="00407CDA" w:rsidP="00A14757">
      <w:pPr>
        <w:autoSpaceDE w:val="0"/>
        <w:autoSpaceDN w:val="0"/>
        <w:spacing w:line="240" w:lineRule="auto"/>
        <w:ind w:left="426"/>
        <w:jc w:val="thaiDistribute"/>
        <w:rPr>
          <w:rFonts w:eastAsia="Times New Roman" w:cstheme="minorBidi"/>
          <w:lang w:val="en-US"/>
        </w:rPr>
      </w:pPr>
    </w:p>
    <w:p w14:paraId="31CE1536" w14:textId="713C1B66" w:rsidR="00F272B3" w:rsidRPr="00A1475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A14757">
        <w:rPr>
          <w:rFonts w:ascii="Times New Roman" w:hAnsi="Times New Roman" w:cs="Times New Roman"/>
          <w:b/>
          <w:bCs/>
          <w:sz w:val="22"/>
          <w:szCs w:val="22"/>
          <w:lang w:val="en-GB"/>
        </w:rPr>
        <w:t>Property, plant and equipment</w:t>
      </w:r>
    </w:p>
    <w:p w14:paraId="4A1093BB" w14:textId="77777777" w:rsidR="00F272B3" w:rsidRPr="00A14757" w:rsidRDefault="00F272B3" w:rsidP="00A14757">
      <w:pPr>
        <w:tabs>
          <w:tab w:val="num" w:pos="0"/>
        </w:tabs>
        <w:spacing w:line="240" w:lineRule="auto"/>
        <w:ind w:left="426"/>
        <w:jc w:val="thaiDistribute"/>
        <w:rPr>
          <w:rFonts w:cs="Times New Roman"/>
          <w:lang w:val="en-US"/>
        </w:rPr>
      </w:pPr>
    </w:p>
    <w:p w14:paraId="790041F9" w14:textId="77777777"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Owned assets</w:t>
      </w:r>
    </w:p>
    <w:p w14:paraId="19EFF3E2" w14:textId="77777777" w:rsidR="00F272B3" w:rsidRPr="00A14757" w:rsidRDefault="00F272B3" w:rsidP="00A14757">
      <w:pPr>
        <w:tabs>
          <w:tab w:val="num" w:pos="0"/>
        </w:tabs>
        <w:spacing w:line="240" w:lineRule="auto"/>
        <w:ind w:left="426"/>
        <w:jc w:val="thaiDistribute"/>
        <w:rPr>
          <w:rFonts w:cs="Times New Roman"/>
          <w:lang w:val="en-US"/>
        </w:rPr>
      </w:pPr>
    </w:p>
    <w:p w14:paraId="256BD37C" w14:textId="77777777" w:rsidR="00F272B3" w:rsidRPr="00A14757" w:rsidRDefault="00F272B3" w:rsidP="00A14757">
      <w:pPr>
        <w:tabs>
          <w:tab w:val="num" w:pos="0"/>
        </w:tabs>
        <w:spacing w:line="240" w:lineRule="auto"/>
        <w:ind w:left="426"/>
        <w:jc w:val="thaiDistribute"/>
        <w:rPr>
          <w:rFonts w:cs="Times New Roman"/>
          <w:spacing w:val="-6"/>
          <w:lang w:val="en-US"/>
        </w:rPr>
      </w:pPr>
      <w:r w:rsidRPr="00A14757">
        <w:rPr>
          <w:rFonts w:cs="Times New Roman"/>
          <w:spacing w:val="-6"/>
        </w:rPr>
        <w:t>Land is stated at cost</w:t>
      </w:r>
      <w:r w:rsidRPr="00A14757">
        <w:rPr>
          <w:rFonts w:cs="Times New Roman"/>
          <w:spacing w:val="-6"/>
          <w:cs/>
        </w:rPr>
        <w:t xml:space="preserve"> </w:t>
      </w:r>
      <w:r w:rsidRPr="00A14757">
        <w:rPr>
          <w:rFonts w:cs="Times New Roman"/>
          <w:spacing w:val="-6"/>
        </w:rPr>
        <w:t>less accumulated impairment losses (if any).</w:t>
      </w:r>
    </w:p>
    <w:p w14:paraId="349D003C" w14:textId="77777777" w:rsidR="00F272B3" w:rsidRPr="00A14757" w:rsidRDefault="00F272B3" w:rsidP="00A14757">
      <w:pPr>
        <w:tabs>
          <w:tab w:val="num" w:pos="0"/>
        </w:tabs>
        <w:spacing w:line="240" w:lineRule="auto"/>
        <w:ind w:left="426"/>
        <w:jc w:val="thaiDistribute"/>
        <w:rPr>
          <w:rFonts w:cs="Times New Roman"/>
          <w:spacing w:val="-6"/>
        </w:rPr>
      </w:pPr>
    </w:p>
    <w:p w14:paraId="6CC6889D" w14:textId="7D384467" w:rsidR="00B93B1F" w:rsidRPr="00A14757" w:rsidRDefault="00B93B1F" w:rsidP="00A14757">
      <w:pPr>
        <w:pStyle w:val="af0"/>
        <w:spacing w:before="0"/>
        <w:ind w:left="426" w:right="7"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US"/>
        </w:rPr>
        <w:t>Building</w:t>
      </w:r>
      <w:r w:rsidRPr="00A14757">
        <w:rPr>
          <w:rFonts w:ascii="Times New Roman" w:hAnsi="Times New Roman" w:cs="Times New Roman"/>
          <w:sz w:val="22"/>
          <w:szCs w:val="22"/>
          <w:lang w:val="en-GB"/>
        </w:rPr>
        <w:t xml:space="preserve"> and equipment are measured at cost less accumulated depreciation and allowance for impairment losses (if any).</w:t>
      </w:r>
    </w:p>
    <w:p w14:paraId="6432C8B3" w14:textId="77777777" w:rsidR="00F272B3" w:rsidRPr="00A14757" w:rsidRDefault="00F272B3" w:rsidP="00A14757">
      <w:pPr>
        <w:tabs>
          <w:tab w:val="num" w:pos="0"/>
        </w:tabs>
        <w:spacing w:line="240" w:lineRule="auto"/>
        <w:ind w:left="426"/>
        <w:jc w:val="thaiDistribute"/>
        <w:rPr>
          <w:rFonts w:cs="Times New Roman"/>
        </w:rPr>
      </w:pPr>
    </w:p>
    <w:p w14:paraId="42AE6062" w14:textId="20681341" w:rsidR="00F272B3" w:rsidRPr="00D30633" w:rsidRDefault="00B93B1F" w:rsidP="00A14757">
      <w:pPr>
        <w:tabs>
          <w:tab w:val="num" w:pos="0"/>
        </w:tabs>
        <w:spacing w:line="240" w:lineRule="auto"/>
        <w:ind w:left="426"/>
        <w:jc w:val="thaiDistribute"/>
        <w:rPr>
          <w:rFonts w:cstheme="minorBidi"/>
          <w:lang w:val="en-US"/>
        </w:rPr>
      </w:pPr>
      <w:r w:rsidRPr="00A14757">
        <w:rPr>
          <w:rFonts w:cs="Times New Roman"/>
          <w:lang w:val="en-US"/>
        </w:rPr>
        <w:t xml:space="preserve">Cost includes expenditure that is directly attributable to the acquisition of the asset. The cost of self-constructed assets includes the cost of materials and direct </w:t>
      </w:r>
      <w:proofErr w:type="spellStart"/>
      <w:r w:rsidRPr="00A14757">
        <w:rPr>
          <w:rFonts w:cs="Times New Roman"/>
          <w:lang w:val="en-US"/>
        </w:rPr>
        <w:t>labour</w:t>
      </w:r>
      <w:proofErr w:type="spellEnd"/>
      <w:r w:rsidRPr="00A14757">
        <w:rPr>
          <w:rFonts w:cs="Times New Roman"/>
          <w:lang w:val="en-US"/>
        </w:rPr>
        <w:t>,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p>
    <w:p w14:paraId="3E813C16" w14:textId="77777777" w:rsidR="00B93B1F" w:rsidRPr="00D30633" w:rsidRDefault="00B93B1F" w:rsidP="00A14757">
      <w:pPr>
        <w:tabs>
          <w:tab w:val="num" w:pos="0"/>
        </w:tabs>
        <w:spacing w:line="240" w:lineRule="auto"/>
        <w:ind w:left="426"/>
        <w:jc w:val="thaiDistribute"/>
        <w:rPr>
          <w:rFonts w:cstheme="minorBidi"/>
          <w:lang w:val="en-US"/>
        </w:rPr>
      </w:pPr>
    </w:p>
    <w:p w14:paraId="36B46432" w14:textId="77777777"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 xml:space="preserve">Purchased software that is integral to the functionality of the related equipment is capitalized as part of that equipment. </w:t>
      </w:r>
    </w:p>
    <w:p w14:paraId="4174AEC7" w14:textId="77777777" w:rsidR="00F272B3" w:rsidRPr="00A14757" w:rsidRDefault="00F272B3" w:rsidP="00A14757">
      <w:pPr>
        <w:tabs>
          <w:tab w:val="num" w:pos="0"/>
        </w:tabs>
        <w:spacing w:line="240" w:lineRule="auto"/>
        <w:ind w:left="426"/>
        <w:jc w:val="thaiDistribute"/>
        <w:rPr>
          <w:rFonts w:cs="Times New Roman"/>
          <w:lang w:val="en-US"/>
        </w:rPr>
      </w:pPr>
    </w:p>
    <w:p w14:paraId="3461CF40" w14:textId="77777777"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 xml:space="preserve">When parts of an item of property, plant and equipment have different consumption patterns or useful lives, they are accounted for as separate items (major components) of property, plant and equipment. </w:t>
      </w:r>
    </w:p>
    <w:p w14:paraId="2758A49E" w14:textId="77777777" w:rsidR="00F272B3" w:rsidRPr="00A14757" w:rsidRDefault="00F272B3" w:rsidP="00A14757">
      <w:pPr>
        <w:tabs>
          <w:tab w:val="num" w:pos="0"/>
        </w:tabs>
        <w:spacing w:line="240" w:lineRule="auto"/>
        <w:ind w:left="426"/>
        <w:jc w:val="thaiDistribute"/>
        <w:rPr>
          <w:rFonts w:cs="Times New Roman"/>
          <w:lang w:val="en-US"/>
        </w:rPr>
      </w:pPr>
    </w:p>
    <w:p w14:paraId="0EAFF720" w14:textId="77777777"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 xml:space="preserve">Gains and losses on disposal of an item of property, plant and equipment are determined by comparing the proceeds from disposal with the carrying amount of property, plant and equipment, and are recognized net within other income or other expenses in profit or loss. </w:t>
      </w:r>
    </w:p>
    <w:p w14:paraId="0FA8432C" w14:textId="77777777" w:rsidR="00F272B3" w:rsidRPr="00A14757" w:rsidRDefault="00F272B3" w:rsidP="00A14757">
      <w:pPr>
        <w:tabs>
          <w:tab w:val="num" w:pos="0"/>
        </w:tabs>
        <w:spacing w:line="240" w:lineRule="auto"/>
        <w:ind w:left="426"/>
        <w:jc w:val="thaiDistribute"/>
        <w:rPr>
          <w:rFonts w:cs="Times New Roman"/>
          <w:lang w:val="en-US"/>
        </w:rPr>
      </w:pPr>
    </w:p>
    <w:p w14:paraId="45259978" w14:textId="4DE8BEE9"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 xml:space="preserve">An </w:t>
      </w:r>
      <w:r w:rsidR="00885931" w:rsidRPr="00A14757">
        <w:rPr>
          <w:rFonts w:cs="Times New Roman"/>
          <w:lang w:val="en-US"/>
        </w:rPr>
        <w:t>item of property, plant and equipment is derecognized upon disposal or when no future economic benefits are expected from its use or disposal. Any gain or loss arising on disposal of an asset is included in profit or loss when the asset is derecognized</w:t>
      </w:r>
      <w:r w:rsidRPr="00A14757">
        <w:rPr>
          <w:rFonts w:cs="Times New Roman"/>
          <w:lang w:val="en-US"/>
        </w:rPr>
        <w:t>.</w:t>
      </w:r>
    </w:p>
    <w:p w14:paraId="4E7D6A0F" w14:textId="77777777" w:rsidR="00F272B3" w:rsidRPr="00A14757" w:rsidRDefault="00F272B3" w:rsidP="00A14757">
      <w:pPr>
        <w:tabs>
          <w:tab w:val="num" w:pos="0"/>
        </w:tabs>
        <w:spacing w:line="240" w:lineRule="auto"/>
        <w:ind w:left="426"/>
        <w:jc w:val="thaiDistribute"/>
        <w:rPr>
          <w:rFonts w:cs="Times New Roman"/>
          <w:lang w:val="en-US"/>
        </w:rPr>
      </w:pPr>
    </w:p>
    <w:p w14:paraId="3C5A96A5" w14:textId="77777777"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Leased assets</w:t>
      </w:r>
    </w:p>
    <w:p w14:paraId="7A51FF92" w14:textId="77777777" w:rsidR="00F272B3" w:rsidRPr="00A14757" w:rsidRDefault="00F272B3" w:rsidP="00A14757">
      <w:pPr>
        <w:tabs>
          <w:tab w:val="num" w:pos="0"/>
        </w:tabs>
        <w:spacing w:line="240" w:lineRule="auto"/>
        <w:ind w:left="426"/>
        <w:jc w:val="thaiDistribute"/>
        <w:rPr>
          <w:rFonts w:cs="Times New Roman"/>
          <w:lang w:val="en-US"/>
        </w:rPr>
      </w:pPr>
    </w:p>
    <w:p w14:paraId="36C676C1" w14:textId="7A65EAB0"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 xml:space="preserve">Leases </w:t>
      </w:r>
      <w:r w:rsidR="00885931" w:rsidRPr="00A14757">
        <w:rPr>
          <w:rFonts w:cs="Times New Roman"/>
          <w:lang w:val="en-US"/>
        </w:rPr>
        <w:t>in terms of which the Group substantially assume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allowance for impairment losses (if any)</w:t>
      </w:r>
      <w:r w:rsidRPr="00A14757">
        <w:rPr>
          <w:rFonts w:cs="Times New Roman"/>
          <w:lang w:val="en-US"/>
        </w:rPr>
        <w:t xml:space="preserve">. </w:t>
      </w:r>
    </w:p>
    <w:p w14:paraId="76C6A78C" w14:textId="77777777" w:rsidR="00F272B3" w:rsidRPr="00A14757" w:rsidRDefault="00F272B3" w:rsidP="00A14757">
      <w:pPr>
        <w:tabs>
          <w:tab w:val="num" w:pos="0"/>
        </w:tabs>
        <w:spacing w:line="240" w:lineRule="auto"/>
        <w:ind w:left="426"/>
        <w:jc w:val="thaiDistribute"/>
        <w:rPr>
          <w:rFonts w:cs="Times New Roman"/>
          <w:lang w:val="en-US"/>
        </w:rPr>
      </w:pPr>
    </w:p>
    <w:p w14:paraId="3E16931B" w14:textId="6E843200"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 xml:space="preserve">Lease </w:t>
      </w:r>
      <w:r w:rsidR="00885931" w:rsidRPr="00A14757">
        <w:rPr>
          <w:rFonts w:cs="Times New Roman"/>
          <w:lang w:val="en-US"/>
        </w:rPr>
        <w:t>payments are apportioned between the finance cost and reduction of the lease liability so as to achieve a constant rate of interest on the remaining balance of the liability. Finance cost are recognized in the profit or loss</w:t>
      </w:r>
      <w:r w:rsidRPr="00A14757">
        <w:rPr>
          <w:rFonts w:cs="Times New Roman"/>
          <w:lang w:val="en-US"/>
        </w:rPr>
        <w:t>.</w:t>
      </w:r>
    </w:p>
    <w:p w14:paraId="0316465C" w14:textId="77777777" w:rsidR="00F272B3" w:rsidRPr="00A14757" w:rsidRDefault="00F272B3" w:rsidP="00A14757">
      <w:pPr>
        <w:tabs>
          <w:tab w:val="num" w:pos="0"/>
        </w:tabs>
        <w:spacing w:line="240" w:lineRule="auto"/>
        <w:ind w:left="426"/>
        <w:jc w:val="thaiDistribute"/>
        <w:rPr>
          <w:rFonts w:cs="Times New Roman"/>
          <w:lang w:val="en-US"/>
        </w:rPr>
      </w:pPr>
    </w:p>
    <w:p w14:paraId="473AD9A9" w14:textId="77777777"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t>Subsequent costs</w:t>
      </w:r>
    </w:p>
    <w:p w14:paraId="37BCFE0A" w14:textId="77777777" w:rsidR="00F272B3" w:rsidRPr="00A14757" w:rsidRDefault="00F272B3" w:rsidP="00A14757">
      <w:pPr>
        <w:tabs>
          <w:tab w:val="num" w:pos="0"/>
        </w:tabs>
        <w:spacing w:line="240" w:lineRule="auto"/>
        <w:ind w:left="426"/>
        <w:jc w:val="thaiDistribute"/>
        <w:rPr>
          <w:rFonts w:cs="Times New Roman"/>
          <w:lang w:val="en-US"/>
        </w:rPr>
      </w:pPr>
    </w:p>
    <w:p w14:paraId="686A90B5" w14:textId="313DABB6" w:rsidR="00F272B3" w:rsidRPr="00A14757" w:rsidRDefault="00F272B3" w:rsidP="00A14757">
      <w:pPr>
        <w:tabs>
          <w:tab w:val="num" w:pos="0"/>
        </w:tabs>
        <w:spacing w:line="240" w:lineRule="auto"/>
        <w:ind w:left="426"/>
        <w:jc w:val="thaiDistribute"/>
        <w:rPr>
          <w:rFonts w:cs="Times New Roman"/>
          <w:cs/>
          <w:lang w:val="en-US"/>
        </w:rPr>
      </w:pPr>
      <w:r w:rsidRPr="00A14757">
        <w:rPr>
          <w:rFonts w:cs="Times New Roman"/>
          <w:lang w:val="en-US"/>
        </w:rPr>
        <w:t xml:space="preserve">The </w:t>
      </w:r>
      <w:r w:rsidR="00B2740F" w:rsidRPr="00A14757">
        <w:rPr>
          <w:rFonts w:cs="Times New Roman"/>
          <w:lang w:val="en-US"/>
        </w:rPr>
        <w:t>cost of replacing a part of an item of property, plant and equipment and cost of renovations are recognized in the carrying amount of the item if it is probable that the future economic benefits embodied within the part will flow to the Group within more than one accounting period, and its cost can be measured reliably. The carrying amount of the replaced part is derecognized. The costs of the day-to-day servicing of property, plant and equipment are recognized in profit or loss as incurred</w:t>
      </w:r>
      <w:r w:rsidRPr="00A14757">
        <w:rPr>
          <w:rFonts w:cs="Times New Roman"/>
          <w:lang w:val="en-US"/>
        </w:rPr>
        <w:t>.</w:t>
      </w:r>
    </w:p>
    <w:p w14:paraId="7BE363D1" w14:textId="77777777" w:rsidR="00A10272" w:rsidRPr="00D30633" w:rsidRDefault="00A10272" w:rsidP="00A14757">
      <w:pPr>
        <w:tabs>
          <w:tab w:val="num" w:pos="0"/>
        </w:tabs>
        <w:spacing w:line="240" w:lineRule="auto"/>
        <w:ind w:left="426"/>
        <w:jc w:val="thaiDistribute"/>
        <w:rPr>
          <w:rFonts w:cstheme="minorBidi"/>
          <w:lang w:val="en-US"/>
        </w:rPr>
      </w:pPr>
    </w:p>
    <w:p w14:paraId="22DA5378" w14:textId="77777777" w:rsidR="00C31C38" w:rsidRPr="00A14757" w:rsidRDefault="00C31C38" w:rsidP="00A14757">
      <w:pPr>
        <w:spacing w:line="240" w:lineRule="auto"/>
        <w:ind w:left="426"/>
        <w:rPr>
          <w:rFonts w:cs="Times New Roman"/>
          <w:lang w:val="en-US"/>
        </w:rPr>
      </w:pPr>
      <w:r w:rsidRPr="00A14757">
        <w:rPr>
          <w:rFonts w:cs="Times New Roman"/>
          <w:lang w:val="en-US"/>
        </w:rPr>
        <w:br w:type="page"/>
      </w:r>
    </w:p>
    <w:p w14:paraId="055F9B6C" w14:textId="126E0C4B" w:rsidR="00F272B3" w:rsidRPr="00A14757" w:rsidRDefault="00F272B3" w:rsidP="00A14757">
      <w:pPr>
        <w:tabs>
          <w:tab w:val="num" w:pos="0"/>
        </w:tabs>
        <w:spacing w:line="240" w:lineRule="auto"/>
        <w:ind w:left="426"/>
        <w:jc w:val="thaiDistribute"/>
        <w:rPr>
          <w:rFonts w:cs="Times New Roman"/>
          <w:lang w:val="en-US"/>
        </w:rPr>
      </w:pPr>
      <w:r w:rsidRPr="00A14757">
        <w:rPr>
          <w:rFonts w:cs="Times New Roman"/>
          <w:lang w:val="en-US"/>
        </w:rPr>
        <w:lastRenderedPageBreak/>
        <w:t>Depreciation</w:t>
      </w:r>
    </w:p>
    <w:p w14:paraId="3FDA2905" w14:textId="77777777" w:rsidR="00F272B3" w:rsidRPr="00A14757" w:rsidRDefault="00F272B3" w:rsidP="00A14757">
      <w:pPr>
        <w:tabs>
          <w:tab w:val="num" w:pos="0"/>
        </w:tabs>
        <w:spacing w:line="240" w:lineRule="auto"/>
        <w:ind w:left="426"/>
        <w:jc w:val="thaiDistribute"/>
        <w:rPr>
          <w:rFonts w:cs="Times New Roman"/>
          <w:lang w:val="en-US"/>
        </w:rPr>
      </w:pPr>
    </w:p>
    <w:p w14:paraId="2F6473CB" w14:textId="77777777" w:rsidR="00F272B3" w:rsidRPr="00A14757" w:rsidRDefault="00F272B3" w:rsidP="00A14757">
      <w:pPr>
        <w:pStyle w:val="af0"/>
        <w:spacing w:before="0"/>
        <w:ind w:left="426"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Depreciation is calculated based on the depreciable amount of plant and equipment, which is the cost of an asset, or other amount substituted for cost, less its residual value.</w:t>
      </w:r>
    </w:p>
    <w:p w14:paraId="3BBAF775" w14:textId="77777777" w:rsidR="00582C42" w:rsidRPr="00A14757" w:rsidRDefault="00582C42" w:rsidP="00A14757">
      <w:pPr>
        <w:pStyle w:val="af0"/>
        <w:spacing w:before="0"/>
        <w:ind w:left="426" w:right="0" w:firstLine="0"/>
        <w:jc w:val="thaiDistribute"/>
        <w:rPr>
          <w:rFonts w:ascii="Times New Roman" w:hAnsi="Times New Roman" w:cs="Times New Roman"/>
          <w:sz w:val="22"/>
          <w:szCs w:val="22"/>
          <w:lang w:val="en-GB"/>
        </w:rPr>
      </w:pPr>
    </w:p>
    <w:p w14:paraId="3B707396" w14:textId="04332AE3" w:rsidR="00BF3931" w:rsidRPr="00A14757" w:rsidRDefault="00F272B3" w:rsidP="00A14757">
      <w:pPr>
        <w:pStyle w:val="af0"/>
        <w:spacing w:before="0"/>
        <w:ind w:left="426" w:right="0" w:firstLine="0"/>
        <w:jc w:val="thaiDistribute"/>
        <w:rPr>
          <w:rFonts w:ascii="Times New Roman" w:hAnsi="Times New Roman" w:cs="Times New Roman"/>
          <w:sz w:val="22"/>
          <w:szCs w:val="22"/>
          <w:lang w:val="en-US"/>
        </w:rPr>
      </w:pPr>
      <w:r w:rsidRPr="00A14757">
        <w:rPr>
          <w:rFonts w:ascii="Times New Roman" w:hAnsi="Times New Roman" w:cs="Times New Roman"/>
          <w:sz w:val="22"/>
          <w:szCs w:val="22"/>
          <w:lang w:val="en-GB"/>
        </w:rPr>
        <w:t>Assets from cost of replacement and cost of renovations are depreciated over the remaining useful life of the related asset.</w:t>
      </w:r>
    </w:p>
    <w:p w14:paraId="3A010734" w14:textId="77777777" w:rsidR="006F0FB1" w:rsidRPr="00A14757" w:rsidRDefault="006F0FB1" w:rsidP="00A14757">
      <w:pPr>
        <w:pStyle w:val="af0"/>
        <w:spacing w:before="0"/>
        <w:ind w:left="426" w:right="0" w:firstLine="0"/>
        <w:jc w:val="thaiDistribute"/>
        <w:rPr>
          <w:rFonts w:ascii="Times New Roman" w:hAnsi="Times New Roman" w:cs="Times New Roman"/>
          <w:sz w:val="22"/>
          <w:szCs w:val="22"/>
          <w:lang w:val="en-GB"/>
        </w:rPr>
      </w:pPr>
    </w:p>
    <w:p w14:paraId="7B2F8F7A" w14:textId="77777777" w:rsidR="0097740A" w:rsidRPr="00A14757" w:rsidRDefault="00F272B3" w:rsidP="00A14757">
      <w:pPr>
        <w:pStyle w:val="af0"/>
        <w:spacing w:before="0"/>
        <w:ind w:left="426" w:right="0"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 xml:space="preserve">Depreciation is calculated basing on a straight-line basis over the estimated useful lives of each component of an item of assets. </w:t>
      </w:r>
    </w:p>
    <w:p w14:paraId="7DA79949" w14:textId="77777777" w:rsidR="00C31C38" w:rsidRPr="00A14757" w:rsidRDefault="00C31C38" w:rsidP="00A14757">
      <w:pPr>
        <w:pStyle w:val="af0"/>
        <w:spacing w:before="0"/>
        <w:ind w:left="426" w:right="0" w:firstLine="0"/>
        <w:jc w:val="thaiDistribute"/>
        <w:rPr>
          <w:rFonts w:ascii="Times New Roman" w:hAnsi="Times New Roman" w:cs="Times New Roman"/>
          <w:sz w:val="22"/>
          <w:szCs w:val="22"/>
          <w:lang w:val="en-GB"/>
        </w:rPr>
      </w:pPr>
    </w:p>
    <w:p w14:paraId="520CC9D8" w14:textId="561B8559" w:rsidR="00524456" w:rsidRPr="00A14757" w:rsidRDefault="00524456" w:rsidP="00A14757">
      <w:pPr>
        <w:pStyle w:val="af0"/>
        <w:spacing w:before="0"/>
        <w:ind w:left="426" w:right="7" w:firstLine="0"/>
        <w:jc w:val="thaiDistribute"/>
        <w:rPr>
          <w:rFonts w:ascii="Times New Roman" w:hAnsi="Times New Roman" w:cs="Times New Roman"/>
          <w:sz w:val="22"/>
          <w:szCs w:val="22"/>
          <w:lang w:val="en-GB"/>
        </w:rPr>
      </w:pPr>
      <w:r w:rsidRPr="00A14757">
        <w:rPr>
          <w:rFonts w:ascii="Times New Roman" w:hAnsi="Times New Roman" w:cs="Times New Roman"/>
          <w:sz w:val="22"/>
          <w:szCs w:val="22"/>
          <w:lang w:val="en-GB"/>
        </w:rPr>
        <w:t>The estimated useful lives are as follows:</w:t>
      </w:r>
    </w:p>
    <w:p w14:paraId="4FA85582" w14:textId="77777777" w:rsidR="00524456" w:rsidRPr="000E54D7" w:rsidRDefault="00524456" w:rsidP="00D30633">
      <w:pPr>
        <w:pStyle w:val="af0"/>
        <w:spacing w:before="0"/>
        <w:ind w:left="423" w:right="7" w:firstLine="0"/>
        <w:jc w:val="thaiDistribute"/>
        <w:rPr>
          <w:rFonts w:ascii="Times New Roman" w:hAnsi="Times New Roman" w:cs="Times New Roman"/>
          <w:sz w:val="22"/>
          <w:szCs w:val="22"/>
          <w:lang w:val="en-GB"/>
        </w:rPr>
      </w:pPr>
    </w:p>
    <w:tbl>
      <w:tblPr>
        <w:tblW w:w="7805" w:type="dxa"/>
        <w:tblInd w:w="468" w:type="dxa"/>
        <w:tblLook w:val="04A0" w:firstRow="1" w:lastRow="0" w:firstColumn="1" w:lastColumn="0" w:noHBand="0" w:noVBand="1"/>
      </w:tblPr>
      <w:tblGrid>
        <w:gridCol w:w="3870"/>
        <w:gridCol w:w="222"/>
        <w:gridCol w:w="1151"/>
        <w:gridCol w:w="222"/>
        <w:gridCol w:w="222"/>
        <w:gridCol w:w="2118"/>
      </w:tblGrid>
      <w:tr w:rsidR="00524456" w:rsidRPr="00D30633" w14:paraId="0F60C07C" w14:textId="77777777">
        <w:trPr>
          <w:trHeight w:hRule="exact" w:val="360"/>
        </w:trPr>
        <w:tc>
          <w:tcPr>
            <w:tcW w:w="3870" w:type="dxa"/>
            <w:tcBorders>
              <w:top w:val="nil"/>
              <w:left w:val="nil"/>
              <w:bottom w:val="nil"/>
              <w:right w:val="nil"/>
            </w:tcBorders>
            <w:shd w:val="clear" w:color="auto" w:fill="auto"/>
            <w:noWrap/>
            <w:vAlign w:val="bottom"/>
            <w:hideMark/>
          </w:tcPr>
          <w:p w14:paraId="07E5479A" w14:textId="77777777" w:rsidR="00524456" w:rsidRPr="000E54D7" w:rsidRDefault="00524456" w:rsidP="00D30633">
            <w:pPr>
              <w:spacing w:line="240" w:lineRule="auto"/>
              <w:rPr>
                <w:rFonts w:cs="Times New Roman"/>
              </w:rPr>
            </w:pPr>
          </w:p>
        </w:tc>
        <w:tc>
          <w:tcPr>
            <w:tcW w:w="222" w:type="dxa"/>
            <w:tcBorders>
              <w:top w:val="nil"/>
              <w:left w:val="nil"/>
              <w:bottom w:val="nil"/>
              <w:right w:val="nil"/>
            </w:tcBorders>
            <w:shd w:val="clear" w:color="auto" w:fill="auto"/>
            <w:noWrap/>
            <w:vAlign w:val="bottom"/>
            <w:hideMark/>
          </w:tcPr>
          <w:p w14:paraId="01F89D97" w14:textId="77777777" w:rsidR="00524456" w:rsidRPr="000E54D7" w:rsidRDefault="00524456" w:rsidP="00D30633">
            <w:pPr>
              <w:spacing w:line="240" w:lineRule="auto"/>
              <w:jc w:val="center"/>
              <w:rPr>
                <w:rFonts w:cs="Times New Roman"/>
              </w:rPr>
            </w:pPr>
          </w:p>
        </w:tc>
        <w:tc>
          <w:tcPr>
            <w:tcW w:w="1151" w:type="dxa"/>
            <w:tcBorders>
              <w:top w:val="nil"/>
              <w:left w:val="nil"/>
              <w:bottom w:val="nil"/>
              <w:right w:val="nil"/>
            </w:tcBorders>
            <w:shd w:val="clear" w:color="auto" w:fill="auto"/>
            <w:noWrap/>
            <w:vAlign w:val="bottom"/>
            <w:hideMark/>
          </w:tcPr>
          <w:p w14:paraId="39C257A3"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6FA8E161"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3CDB3CED"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41BD1F26" w14:textId="64FEC84D" w:rsidR="00524456" w:rsidRPr="000E54D7" w:rsidRDefault="00E4396B" w:rsidP="00D30633">
            <w:pPr>
              <w:spacing w:line="240" w:lineRule="auto"/>
              <w:ind w:right="313"/>
              <w:jc w:val="center"/>
              <w:rPr>
                <w:rFonts w:cs="Times New Roman"/>
                <w:b/>
                <w:bCs/>
                <w:i/>
                <w:iCs/>
              </w:rPr>
            </w:pPr>
            <w:r w:rsidRPr="000E54D7">
              <w:rPr>
                <w:rFonts w:cs="Times New Roman"/>
                <w:b/>
                <w:bCs/>
                <w:i/>
                <w:iCs/>
              </w:rPr>
              <w:t xml:space="preserve">              Years</w:t>
            </w:r>
          </w:p>
        </w:tc>
      </w:tr>
      <w:tr w:rsidR="00524456" w:rsidRPr="00D30633" w14:paraId="51936179" w14:textId="77777777">
        <w:trPr>
          <w:trHeight w:hRule="exact" w:val="360"/>
        </w:trPr>
        <w:tc>
          <w:tcPr>
            <w:tcW w:w="3870" w:type="dxa"/>
            <w:tcBorders>
              <w:top w:val="nil"/>
              <w:left w:val="nil"/>
              <w:bottom w:val="nil"/>
              <w:right w:val="nil"/>
            </w:tcBorders>
            <w:shd w:val="clear" w:color="auto" w:fill="auto"/>
            <w:noWrap/>
            <w:vAlign w:val="bottom"/>
            <w:hideMark/>
          </w:tcPr>
          <w:p w14:paraId="0DC51A0F" w14:textId="4273E35C" w:rsidR="00524456" w:rsidRPr="000E54D7" w:rsidRDefault="00524456" w:rsidP="00D30633">
            <w:pPr>
              <w:spacing w:line="240" w:lineRule="auto"/>
              <w:ind w:left="361"/>
              <w:rPr>
                <w:rFonts w:cs="Times New Roman"/>
              </w:rPr>
            </w:pPr>
            <w:r w:rsidRPr="000E54D7">
              <w:rPr>
                <w:rFonts w:cs="Times New Roman"/>
              </w:rPr>
              <w:t>Buildings</w:t>
            </w:r>
          </w:p>
        </w:tc>
        <w:tc>
          <w:tcPr>
            <w:tcW w:w="222" w:type="dxa"/>
            <w:tcBorders>
              <w:top w:val="nil"/>
              <w:left w:val="nil"/>
              <w:bottom w:val="nil"/>
              <w:right w:val="nil"/>
            </w:tcBorders>
            <w:shd w:val="clear" w:color="auto" w:fill="auto"/>
            <w:noWrap/>
            <w:vAlign w:val="bottom"/>
            <w:hideMark/>
          </w:tcPr>
          <w:p w14:paraId="5D857016" w14:textId="77777777" w:rsidR="00524456" w:rsidRPr="000E54D7" w:rsidRDefault="00524456" w:rsidP="00D30633">
            <w:pPr>
              <w:spacing w:line="240" w:lineRule="auto"/>
              <w:rPr>
                <w:rFonts w:cs="Times New Roman"/>
              </w:rPr>
            </w:pPr>
          </w:p>
        </w:tc>
        <w:tc>
          <w:tcPr>
            <w:tcW w:w="1151" w:type="dxa"/>
            <w:tcBorders>
              <w:top w:val="nil"/>
              <w:left w:val="nil"/>
              <w:bottom w:val="nil"/>
              <w:right w:val="nil"/>
            </w:tcBorders>
            <w:shd w:val="clear" w:color="auto" w:fill="auto"/>
            <w:noWrap/>
            <w:vAlign w:val="bottom"/>
            <w:hideMark/>
          </w:tcPr>
          <w:p w14:paraId="6329F680"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5BE265AA"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17630A72"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4D94692A" w14:textId="36063908" w:rsidR="00524456" w:rsidRPr="000E54D7" w:rsidRDefault="00524456" w:rsidP="00D30633">
            <w:pPr>
              <w:spacing w:line="240" w:lineRule="auto"/>
              <w:jc w:val="center"/>
              <w:rPr>
                <w:rFonts w:cs="Times New Roman"/>
              </w:rPr>
            </w:pPr>
            <w:r w:rsidRPr="000E54D7">
              <w:rPr>
                <w:rFonts w:cs="Times New Roman"/>
              </w:rPr>
              <w:t>3, 5 and 20</w:t>
            </w:r>
          </w:p>
        </w:tc>
      </w:tr>
      <w:tr w:rsidR="00524456" w:rsidRPr="00D30633" w14:paraId="077DB88B" w14:textId="77777777">
        <w:trPr>
          <w:trHeight w:hRule="exact" w:val="360"/>
        </w:trPr>
        <w:tc>
          <w:tcPr>
            <w:tcW w:w="3870" w:type="dxa"/>
            <w:tcBorders>
              <w:top w:val="nil"/>
              <w:left w:val="nil"/>
              <w:bottom w:val="nil"/>
              <w:right w:val="nil"/>
            </w:tcBorders>
            <w:shd w:val="clear" w:color="auto" w:fill="auto"/>
            <w:noWrap/>
            <w:vAlign w:val="bottom"/>
            <w:hideMark/>
          </w:tcPr>
          <w:p w14:paraId="1E0F4A68" w14:textId="702B283D" w:rsidR="00524456" w:rsidRPr="000E54D7" w:rsidRDefault="00524456" w:rsidP="00D30633">
            <w:pPr>
              <w:spacing w:line="240" w:lineRule="auto"/>
              <w:ind w:left="361"/>
              <w:rPr>
                <w:rFonts w:cs="Times New Roman"/>
              </w:rPr>
            </w:pPr>
            <w:r w:rsidRPr="000E54D7">
              <w:rPr>
                <w:rFonts w:cs="Times New Roman"/>
              </w:rPr>
              <w:t>Cars for rent and vehicles</w:t>
            </w:r>
          </w:p>
        </w:tc>
        <w:tc>
          <w:tcPr>
            <w:tcW w:w="222" w:type="dxa"/>
            <w:tcBorders>
              <w:top w:val="nil"/>
              <w:left w:val="nil"/>
              <w:bottom w:val="nil"/>
              <w:right w:val="nil"/>
            </w:tcBorders>
            <w:shd w:val="clear" w:color="auto" w:fill="auto"/>
            <w:noWrap/>
            <w:vAlign w:val="bottom"/>
            <w:hideMark/>
          </w:tcPr>
          <w:p w14:paraId="4BA63D64" w14:textId="77777777" w:rsidR="00524456" w:rsidRPr="000E54D7" w:rsidRDefault="00524456" w:rsidP="00D30633">
            <w:pPr>
              <w:spacing w:line="240" w:lineRule="auto"/>
              <w:rPr>
                <w:rFonts w:cs="Times New Roman"/>
              </w:rPr>
            </w:pPr>
          </w:p>
        </w:tc>
        <w:tc>
          <w:tcPr>
            <w:tcW w:w="1151" w:type="dxa"/>
            <w:tcBorders>
              <w:top w:val="nil"/>
              <w:left w:val="nil"/>
              <w:bottom w:val="nil"/>
              <w:right w:val="nil"/>
            </w:tcBorders>
            <w:shd w:val="clear" w:color="auto" w:fill="auto"/>
            <w:noWrap/>
            <w:vAlign w:val="bottom"/>
            <w:hideMark/>
          </w:tcPr>
          <w:p w14:paraId="438DF55A"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380A573C"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7FC174F5"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3BB0C4E1" w14:textId="67144A00" w:rsidR="00524456" w:rsidRPr="000E54D7" w:rsidRDefault="00524456" w:rsidP="00D30633">
            <w:pPr>
              <w:spacing w:line="240" w:lineRule="auto"/>
              <w:jc w:val="center"/>
              <w:rPr>
                <w:rFonts w:cs="Times New Roman"/>
              </w:rPr>
            </w:pPr>
            <w:r w:rsidRPr="000E54D7">
              <w:rPr>
                <w:rFonts w:cs="Times New Roman"/>
              </w:rPr>
              <w:t xml:space="preserve">        5 - 10</w:t>
            </w:r>
          </w:p>
        </w:tc>
      </w:tr>
      <w:tr w:rsidR="00524456" w:rsidRPr="00D30633" w14:paraId="4A7FAD7F" w14:textId="77777777">
        <w:trPr>
          <w:trHeight w:hRule="exact" w:val="360"/>
        </w:trPr>
        <w:tc>
          <w:tcPr>
            <w:tcW w:w="3870" w:type="dxa"/>
            <w:tcBorders>
              <w:top w:val="nil"/>
              <w:left w:val="nil"/>
              <w:bottom w:val="nil"/>
              <w:right w:val="nil"/>
            </w:tcBorders>
            <w:shd w:val="clear" w:color="auto" w:fill="auto"/>
            <w:noWrap/>
            <w:vAlign w:val="bottom"/>
            <w:hideMark/>
          </w:tcPr>
          <w:p w14:paraId="7D1D66F0" w14:textId="7CF453D5" w:rsidR="00524456" w:rsidRPr="000E54D7" w:rsidRDefault="00524456" w:rsidP="00D30633">
            <w:pPr>
              <w:spacing w:line="240" w:lineRule="auto"/>
              <w:ind w:left="361"/>
              <w:rPr>
                <w:rFonts w:cs="Times New Roman"/>
              </w:rPr>
            </w:pPr>
            <w:r w:rsidRPr="000E54D7">
              <w:rPr>
                <w:rFonts w:cs="Times New Roman"/>
              </w:rPr>
              <w:t>Office equipment</w:t>
            </w:r>
          </w:p>
        </w:tc>
        <w:tc>
          <w:tcPr>
            <w:tcW w:w="222" w:type="dxa"/>
            <w:tcBorders>
              <w:top w:val="nil"/>
              <w:left w:val="nil"/>
              <w:bottom w:val="nil"/>
              <w:right w:val="nil"/>
            </w:tcBorders>
            <w:shd w:val="clear" w:color="auto" w:fill="auto"/>
            <w:noWrap/>
            <w:vAlign w:val="bottom"/>
            <w:hideMark/>
          </w:tcPr>
          <w:p w14:paraId="6C02F919" w14:textId="77777777" w:rsidR="00524456" w:rsidRPr="000E54D7" w:rsidRDefault="00524456" w:rsidP="00D30633">
            <w:pPr>
              <w:spacing w:line="240" w:lineRule="auto"/>
              <w:rPr>
                <w:rFonts w:cs="Times New Roman"/>
              </w:rPr>
            </w:pPr>
          </w:p>
        </w:tc>
        <w:tc>
          <w:tcPr>
            <w:tcW w:w="1151" w:type="dxa"/>
            <w:tcBorders>
              <w:top w:val="nil"/>
              <w:left w:val="nil"/>
              <w:bottom w:val="nil"/>
              <w:right w:val="nil"/>
            </w:tcBorders>
            <w:shd w:val="clear" w:color="auto" w:fill="auto"/>
            <w:noWrap/>
            <w:vAlign w:val="bottom"/>
            <w:hideMark/>
          </w:tcPr>
          <w:p w14:paraId="491B3449"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33B1A644"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41445F10"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76FFB2EA" w14:textId="63D4769B" w:rsidR="00524456" w:rsidRPr="000E54D7" w:rsidRDefault="00524456" w:rsidP="00D30633">
            <w:pPr>
              <w:spacing w:line="240" w:lineRule="auto"/>
              <w:jc w:val="center"/>
              <w:rPr>
                <w:rFonts w:cs="Times New Roman"/>
              </w:rPr>
            </w:pPr>
            <w:r w:rsidRPr="000E54D7">
              <w:rPr>
                <w:rFonts w:cs="Times New Roman"/>
              </w:rPr>
              <w:t xml:space="preserve">               5</w:t>
            </w:r>
          </w:p>
        </w:tc>
      </w:tr>
      <w:tr w:rsidR="00524456" w:rsidRPr="00D30633" w14:paraId="79FB95E8" w14:textId="77777777">
        <w:trPr>
          <w:trHeight w:hRule="exact" w:val="360"/>
        </w:trPr>
        <w:tc>
          <w:tcPr>
            <w:tcW w:w="3870" w:type="dxa"/>
            <w:tcBorders>
              <w:top w:val="nil"/>
              <w:left w:val="nil"/>
              <w:bottom w:val="nil"/>
              <w:right w:val="nil"/>
            </w:tcBorders>
            <w:shd w:val="clear" w:color="auto" w:fill="auto"/>
            <w:noWrap/>
            <w:vAlign w:val="bottom"/>
            <w:hideMark/>
          </w:tcPr>
          <w:p w14:paraId="1F2FCFF5" w14:textId="6A815C8B" w:rsidR="00524456" w:rsidRPr="000E54D7" w:rsidRDefault="00524456" w:rsidP="00D30633">
            <w:pPr>
              <w:spacing w:line="240" w:lineRule="auto"/>
              <w:ind w:left="361"/>
              <w:rPr>
                <w:rFonts w:cs="Times New Roman"/>
              </w:rPr>
            </w:pPr>
            <w:r w:rsidRPr="000E54D7">
              <w:rPr>
                <w:rFonts w:cs="Times New Roman"/>
              </w:rPr>
              <w:t>Tools</w:t>
            </w:r>
          </w:p>
        </w:tc>
        <w:tc>
          <w:tcPr>
            <w:tcW w:w="222" w:type="dxa"/>
            <w:tcBorders>
              <w:top w:val="nil"/>
              <w:left w:val="nil"/>
              <w:bottom w:val="nil"/>
              <w:right w:val="nil"/>
            </w:tcBorders>
            <w:shd w:val="clear" w:color="auto" w:fill="auto"/>
            <w:noWrap/>
            <w:vAlign w:val="bottom"/>
            <w:hideMark/>
          </w:tcPr>
          <w:p w14:paraId="0849B649" w14:textId="77777777" w:rsidR="00524456" w:rsidRPr="000E54D7" w:rsidRDefault="00524456" w:rsidP="00D30633">
            <w:pPr>
              <w:spacing w:line="240" w:lineRule="auto"/>
              <w:rPr>
                <w:rFonts w:cs="Times New Roman"/>
              </w:rPr>
            </w:pPr>
          </w:p>
        </w:tc>
        <w:tc>
          <w:tcPr>
            <w:tcW w:w="1151" w:type="dxa"/>
            <w:tcBorders>
              <w:top w:val="nil"/>
              <w:left w:val="nil"/>
              <w:bottom w:val="nil"/>
              <w:right w:val="nil"/>
            </w:tcBorders>
            <w:shd w:val="clear" w:color="auto" w:fill="auto"/>
            <w:noWrap/>
            <w:vAlign w:val="bottom"/>
            <w:hideMark/>
          </w:tcPr>
          <w:p w14:paraId="0EE2BE8D"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2BB4EB42" w14:textId="77777777" w:rsidR="00524456" w:rsidRPr="000E54D7" w:rsidRDefault="00524456" w:rsidP="00D30633">
            <w:pPr>
              <w:spacing w:line="240" w:lineRule="auto"/>
              <w:jc w:val="center"/>
              <w:rPr>
                <w:rFonts w:cs="Times New Roman"/>
              </w:rPr>
            </w:pPr>
          </w:p>
        </w:tc>
        <w:tc>
          <w:tcPr>
            <w:tcW w:w="222" w:type="dxa"/>
            <w:tcBorders>
              <w:top w:val="nil"/>
              <w:left w:val="nil"/>
              <w:bottom w:val="nil"/>
              <w:right w:val="nil"/>
            </w:tcBorders>
            <w:shd w:val="clear" w:color="auto" w:fill="auto"/>
            <w:noWrap/>
            <w:vAlign w:val="bottom"/>
            <w:hideMark/>
          </w:tcPr>
          <w:p w14:paraId="56B21A1E" w14:textId="77777777" w:rsidR="00524456" w:rsidRPr="000E54D7" w:rsidRDefault="00524456" w:rsidP="00D30633">
            <w:pPr>
              <w:spacing w:line="240" w:lineRule="auto"/>
              <w:jc w:val="center"/>
              <w:rPr>
                <w:rFonts w:cs="Times New Roman"/>
              </w:rPr>
            </w:pPr>
          </w:p>
        </w:tc>
        <w:tc>
          <w:tcPr>
            <w:tcW w:w="2118" w:type="dxa"/>
            <w:tcBorders>
              <w:top w:val="nil"/>
              <w:left w:val="nil"/>
              <w:bottom w:val="nil"/>
              <w:right w:val="nil"/>
            </w:tcBorders>
            <w:shd w:val="clear" w:color="auto" w:fill="auto"/>
            <w:noWrap/>
            <w:vAlign w:val="bottom"/>
            <w:hideMark/>
          </w:tcPr>
          <w:p w14:paraId="09A0D442" w14:textId="2AE19E9F" w:rsidR="00524456" w:rsidRPr="000E54D7" w:rsidRDefault="00524456" w:rsidP="00D30633">
            <w:pPr>
              <w:spacing w:line="240" w:lineRule="auto"/>
              <w:jc w:val="center"/>
              <w:rPr>
                <w:rFonts w:cs="Times New Roman"/>
              </w:rPr>
            </w:pPr>
            <w:r w:rsidRPr="000E54D7">
              <w:rPr>
                <w:rFonts w:cs="Times New Roman"/>
              </w:rPr>
              <w:t xml:space="preserve">               5</w:t>
            </w:r>
          </w:p>
        </w:tc>
      </w:tr>
    </w:tbl>
    <w:p w14:paraId="7625723C" w14:textId="77777777" w:rsidR="00D30633" w:rsidRPr="000E54D7" w:rsidRDefault="00D30633" w:rsidP="00830612">
      <w:pPr>
        <w:pStyle w:val="af0"/>
        <w:spacing w:before="0"/>
        <w:ind w:left="432" w:right="0" w:firstLine="0"/>
        <w:jc w:val="thaiDistribute"/>
        <w:rPr>
          <w:rFonts w:ascii="Times New Roman" w:hAnsi="Times New Roman" w:cs="Times New Roman"/>
          <w:sz w:val="22"/>
          <w:szCs w:val="22"/>
          <w:lang w:val="en-GB"/>
        </w:rPr>
      </w:pPr>
    </w:p>
    <w:p w14:paraId="12EC65B3" w14:textId="463EE6B4"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Depreciation is recognized as an expense in profit or loss.</w:t>
      </w:r>
    </w:p>
    <w:p w14:paraId="12063068"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highlight w:val="cyan"/>
          <w:lang w:val="en-GB"/>
        </w:rPr>
      </w:pPr>
    </w:p>
    <w:p w14:paraId="127BC5CB"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No depreciation is provided on freehold land or assets under construction.</w:t>
      </w:r>
    </w:p>
    <w:p w14:paraId="77D0CA14" w14:textId="77777777" w:rsidR="00D86F68" w:rsidRPr="000E54D7" w:rsidRDefault="00D86F68" w:rsidP="00830612">
      <w:pPr>
        <w:pStyle w:val="af0"/>
        <w:spacing w:before="0"/>
        <w:ind w:left="432" w:right="0" w:firstLine="0"/>
        <w:jc w:val="thaiDistribute"/>
        <w:rPr>
          <w:rFonts w:ascii="Times New Roman" w:hAnsi="Times New Roman" w:cs="Times New Roman"/>
          <w:sz w:val="22"/>
          <w:szCs w:val="22"/>
          <w:lang w:val="en-GB"/>
        </w:rPr>
      </w:pPr>
    </w:p>
    <w:p w14:paraId="6C54CFC8" w14:textId="0137B00D" w:rsidR="00F272B3" w:rsidRPr="000E54D7" w:rsidRDefault="00B2740F"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Depreciation for the finance lease assets is charged as expense for each reporting period. The depreciation method for leased assets is consistent with that for depreciable assets that are owned by the Group</w:t>
      </w:r>
      <w:r w:rsidR="00F272B3" w:rsidRPr="000E54D7">
        <w:rPr>
          <w:rFonts w:ascii="Times New Roman" w:hAnsi="Times New Roman" w:cs="Times New Roman"/>
          <w:sz w:val="22"/>
          <w:szCs w:val="22"/>
          <w:lang w:val="en-GB"/>
        </w:rPr>
        <w:t>.</w:t>
      </w:r>
    </w:p>
    <w:p w14:paraId="005AE611" w14:textId="77777777" w:rsidR="00A532B8" w:rsidRPr="000E54D7" w:rsidRDefault="00A532B8" w:rsidP="00830612">
      <w:pPr>
        <w:pStyle w:val="af0"/>
        <w:spacing w:before="0"/>
        <w:ind w:left="432" w:right="0" w:firstLine="0"/>
        <w:jc w:val="thaiDistribute"/>
        <w:rPr>
          <w:rFonts w:ascii="Times New Roman" w:hAnsi="Times New Roman" w:cs="Times New Roman"/>
          <w:sz w:val="22"/>
          <w:szCs w:val="22"/>
          <w:lang w:val="en-GB"/>
        </w:rPr>
      </w:pPr>
    </w:p>
    <w:p w14:paraId="0CB41815" w14:textId="3A903D68" w:rsidR="00F272B3" w:rsidRPr="000E54D7" w:rsidRDefault="00B2740F"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residual value of an asset is the estimated amount that the Group would currently obtain from disposal of the asset, after deducting the estimated costs of disposal, if the asset were already of the age and in the condition expected at the end of its useful life</w:t>
      </w:r>
      <w:r w:rsidR="00F272B3" w:rsidRPr="000E54D7">
        <w:rPr>
          <w:rFonts w:ascii="Times New Roman" w:hAnsi="Times New Roman" w:cs="Times New Roman"/>
          <w:sz w:val="22"/>
          <w:szCs w:val="22"/>
          <w:lang w:val="en-GB"/>
        </w:rPr>
        <w:t>.</w:t>
      </w:r>
    </w:p>
    <w:p w14:paraId="740C8ACF"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p>
    <w:p w14:paraId="20361559" w14:textId="71B4C22C" w:rsidR="00F272B3" w:rsidRPr="000E54D7" w:rsidRDefault="00B2740F"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r w:rsidR="00F272B3" w:rsidRPr="000E54D7">
        <w:rPr>
          <w:rFonts w:ascii="Times New Roman" w:hAnsi="Times New Roman" w:cs="Times New Roman"/>
          <w:sz w:val="22"/>
          <w:szCs w:val="22"/>
          <w:lang w:val="en-GB"/>
        </w:rPr>
        <w:t>.</w:t>
      </w:r>
    </w:p>
    <w:p w14:paraId="55DDAB68"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p>
    <w:p w14:paraId="340597D6"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Cars for rent have primary purpose for lease and subsequently cars for sale. At first, cars are primary taken for operating lease presented in the statement of financial position under “Equipment” account and are depreciated over their estimated useful lives as mentioned above included in the statement of comprehensive income under “Cost of services”.  When cars for rent is returned in according to the term of agreement and the purpose changes to for sale, cars are no longer depreciated and classified to “Inventories” at their net book value (cost less accumulated depreciation and allowance for impairment (if any)). When such cars are sold, cost of sale is recognized with the net book value on the date of sale in the statement of comprehensive income in the period as they are incurred.</w:t>
      </w:r>
    </w:p>
    <w:p w14:paraId="559ECB87"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p>
    <w:p w14:paraId="47F2CB44" w14:textId="77777777" w:rsidR="00F272B3" w:rsidRPr="000E54D7" w:rsidRDefault="00F272B3" w:rsidP="00830612">
      <w:pPr>
        <w:tabs>
          <w:tab w:val="num" w:pos="0"/>
        </w:tabs>
        <w:spacing w:line="240" w:lineRule="auto"/>
        <w:ind w:left="432"/>
        <w:jc w:val="thaiDistribute"/>
        <w:rPr>
          <w:rFonts w:cs="Times New Roman"/>
          <w:b/>
          <w:bCs/>
          <w:lang w:val="en-US"/>
        </w:rPr>
      </w:pPr>
      <w:r w:rsidRPr="000E54D7">
        <w:rPr>
          <w:rFonts w:cs="Times New Roman"/>
          <w:b/>
          <w:bCs/>
          <w:lang w:val="en-US"/>
        </w:rPr>
        <w:t>Intangible assets</w:t>
      </w:r>
    </w:p>
    <w:p w14:paraId="58A39017" w14:textId="77777777" w:rsidR="006F61AA" w:rsidRPr="000E54D7" w:rsidRDefault="006F61AA" w:rsidP="00830612">
      <w:pPr>
        <w:pStyle w:val="af0"/>
        <w:spacing w:before="0"/>
        <w:ind w:left="432" w:right="0" w:firstLine="0"/>
        <w:jc w:val="thaiDistribute"/>
        <w:rPr>
          <w:rFonts w:ascii="Times New Roman" w:hAnsi="Times New Roman" w:cs="Times New Roman"/>
          <w:sz w:val="22"/>
          <w:szCs w:val="22"/>
          <w:lang w:val="en-GB"/>
        </w:rPr>
      </w:pPr>
    </w:p>
    <w:p w14:paraId="486CC5A5" w14:textId="2FA0C71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Intangible </w:t>
      </w:r>
      <w:r w:rsidR="00B2740F" w:rsidRPr="000E54D7">
        <w:rPr>
          <w:rFonts w:ascii="Times New Roman" w:hAnsi="Times New Roman" w:cs="Times New Roman"/>
          <w:sz w:val="22"/>
          <w:szCs w:val="22"/>
          <w:lang w:val="en-GB"/>
        </w:rPr>
        <w:t>assets that are acquired by the Group and have finite useful lives are measured at cost less accumulated amortization and allowance for impairment losses (if any)</w:t>
      </w:r>
      <w:r w:rsidRPr="000E54D7">
        <w:rPr>
          <w:rFonts w:ascii="Times New Roman" w:hAnsi="Times New Roman" w:cs="Times New Roman"/>
          <w:sz w:val="22"/>
          <w:szCs w:val="22"/>
          <w:lang w:val="en-GB"/>
        </w:rPr>
        <w:t xml:space="preserve">. </w:t>
      </w:r>
    </w:p>
    <w:p w14:paraId="0E26B287" w14:textId="77777777" w:rsidR="002F5871" w:rsidRPr="000E54D7" w:rsidRDefault="002F5871" w:rsidP="00830612">
      <w:pPr>
        <w:pStyle w:val="af0"/>
        <w:spacing w:before="0"/>
        <w:ind w:left="432" w:right="0" w:firstLine="0"/>
        <w:jc w:val="thaiDistribute"/>
        <w:rPr>
          <w:rFonts w:ascii="Times New Roman" w:hAnsi="Times New Roman" w:cs="Times New Roman"/>
          <w:sz w:val="22"/>
          <w:szCs w:val="22"/>
          <w:lang w:val="en-GB"/>
        </w:rPr>
      </w:pPr>
    </w:p>
    <w:p w14:paraId="0FE731E5" w14:textId="3C0D98A0"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Subsequent expenditure </w:t>
      </w:r>
    </w:p>
    <w:p w14:paraId="3371E7B2"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p>
    <w:p w14:paraId="33D278C6"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Subsequent expenditure is capitalized only when it increases the future economic benefits embodied in the specific asset to which it relates.</w:t>
      </w:r>
    </w:p>
    <w:p w14:paraId="2C7006FE"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p>
    <w:p w14:paraId="7224935D" w14:textId="77777777" w:rsidR="00C907E5" w:rsidRPr="000E54D7" w:rsidRDefault="00F272B3" w:rsidP="00C907E5">
      <w:pPr>
        <w:pStyle w:val="af0"/>
        <w:spacing w:before="0"/>
        <w:ind w:left="432"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GB"/>
        </w:rPr>
        <w:t>All other expenditure including expenditure on internally generated goodwill and brands, is recognized in profit or loss as incurred</w:t>
      </w:r>
    </w:p>
    <w:p w14:paraId="265F7ACF" w14:textId="7AA7BE21" w:rsidR="00F272B3" w:rsidRPr="000E54D7" w:rsidRDefault="00F272B3" w:rsidP="00A14757">
      <w:pPr>
        <w:pStyle w:val="af0"/>
        <w:spacing w:before="0"/>
        <w:ind w:left="426"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lastRenderedPageBreak/>
        <w:t>Amortization</w:t>
      </w:r>
    </w:p>
    <w:p w14:paraId="37F71F5B" w14:textId="77777777" w:rsidR="00F272B3" w:rsidRPr="000E54D7" w:rsidRDefault="00F272B3" w:rsidP="00830612">
      <w:pPr>
        <w:pStyle w:val="af0"/>
        <w:spacing w:before="0"/>
        <w:ind w:left="432" w:right="0" w:firstLine="0"/>
        <w:jc w:val="thaiDistribute"/>
        <w:rPr>
          <w:rFonts w:ascii="Times New Roman" w:hAnsi="Times New Roman" w:cs="Times New Roman"/>
          <w:sz w:val="22"/>
          <w:szCs w:val="22"/>
          <w:lang w:val="en-GB"/>
        </w:rPr>
      </w:pPr>
    </w:p>
    <w:p w14:paraId="65AAD187" w14:textId="558E20BB" w:rsidR="00F272B3" w:rsidRPr="000E54D7" w:rsidRDefault="0097740A"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Amortization is based on the cost of the asset, or other amount substituted for cost, less its residual value.</w:t>
      </w:r>
    </w:p>
    <w:p w14:paraId="07262025" w14:textId="77777777" w:rsidR="0097740A" w:rsidRPr="000E54D7" w:rsidRDefault="0097740A" w:rsidP="00830612">
      <w:pPr>
        <w:pStyle w:val="af0"/>
        <w:spacing w:before="0"/>
        <w:ind w:left="432" w:right="0" w:firstLine="0"/>
        <w:jc w:val="thaiDistribute"/>
        <w:rPr>
          <w:rFonts w:ascii="Times New Roman" w:hAnsi="Times New Roman" w:cs="Times New Roman"/>
          <w:sz w:val="22"/>
          <w:szCs w:val="22"/>
          <w:lang w:val="en-GB"/>
        </w:rPr>
      </w:pPr>
    </w:p>
    <w:p w14:paraId="3FD7D2C7" w14:textId="54F30F75" w:rsidR="00F272B3" w:rsidRPr="000E54D7" w:rsidRDefault="0097740A" w:rsidP="00830612">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Amortization is recognized in profit or loss on a straight-line basis over the estimated useful lives of intangible assets from the date that they are available for use.</w:t>
      </w:r>
    </w:p>
    <w:p w14:paraId="375106DF" w14:textId="77777777" w:rsidR="00704B5D" w:rsidRPr="000E54D7" w:rsidRDefault="00704B5D" w:rsidP="00830612">
      <w:pPr>
        <w:pStyle w:val="af0"/>
        <w:spacing w:before="0"/>
        <w:ind w:left="432" w:right="0" w:firstLine="0"/>
        <w:jc w:val="thaiDistribute"/>
        <w:rPr>
          <w:rFonts w:ascii="Times New Roman" w:hAnsi="Times New Roman" w:cs="Times New Roman"/>
          <w:sz w:val="22"/>
          <w:szCs w:val="22"/>
          <w:lang w:val="en-GB"/>
        </w:rPr>
      </w:pPr>
    </w:p>
    <w:p w14:paraId="0D8A0428" w14:textId="36311B32" w:rsidR="005B21E2" w:rsidRPr="000E54D7" w:rsidRDefault="005B21E2" w:rsidP="005B21E2">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estimated useful lives are as follows:</w:t>
      </w:r>
    </w:p>
    <w:tbl>
      <w:tblPr>
        <w:tblW w:w="6727" w:type="dxa"/>
        <w:tblInd w:w="468" w:type="dxa"/>
        <w:tblLook w:val="04A0" w:firstRow="1" w:lastRow="0" w:firstColumn="1" w:lastColumn="0" w:noHBand="0" w:noVBand="1"/>
      </w:tblPr>
      <w:tblGrid>
        <w:gridCol w:w="4410"/>
        <w:gridCol w:w="222"/>
        <w:gridCol w:w="2095"/>
      </w:tblGrid>
      <w:tr w:rsidR="005B21E2" w:rsidRPr="00D30633" w14:paraId="4051CE10" w14:textId="77777777">
        <w:trPr>
          <w:trHeight w:hRule="exact" w:val="360"/>
        </w:trPr>
        <w:tc>
          <w:tcPr>
            <w:tcW w:w="4410" w:type="dxa"/>
            <w:tcBorders>
              <w:top w:val="nil"/>
              <w:left w:val="nil"/>
              <w:bottom w:val="nil"/>
              <w:right w:val="nil"/>
            </w:tcBorders>
            <w:shd w:val="clear" w:color="auto" w:fill="auto"/>
            <w:noWrap/>
            <w:vAlign w:val="bottom"/>
            <w:hideMark/>
          </w:tcPr>
          <w:p w14:paraId="02CE36CC" w14:textId="77777777" w:rsidR="005B21E2" w:rsidRPr="000E54D7" w:rsidRDefault="005B21E2">
            <w:pPr>
              <w:rPr>
                <w:rFonts w:cs="Times New Roman"/>
              </w:rPr>
            </w:pPr>
          </w:p>
        </w:tc>
        <w:tc>
          <w:tcPr>
            <w:tcW w:w="222" w:type="dxa"/>
            <w:tcBorders>
              <w:top w:val="nil"/>
              <w:left w:val="nil"/>
              <w:bottom w:val="nil"/>
              <w:right w:val="nil"/>
            </w:tcBorders>
            <w:shd w:val="clear" w:color="auto" w:fill="auto"/>
            <w:noWrap/>
            <w:vAlign w:val="bottom"/>
            <w:hideMark/>
          </w:tcPr>
          <w:p w14:paraId="3C18CF6E" w14:textId="77777777" w:rsidR="005B21E2" w:rsidRPr="000E54D7" w:rsidRDefault="005B21E2">
            <w:pPr>
              <w:jc w:val="center"/>
              <w:rPr>
                <w:rFonts w:cs="Times New Roman"/>
              </w:rPr>
            </w:pPr>
          </w:p>
        </w:tc>
        <w:tc>
          <w:tcPr>
            <w:tcW w:w="2095" w:type="dxa"/>
            <w:tcBorders>
              <w:top w:val="nil"/>
              <w:left w:val="nil"/>
              <w:bottom w:val="nil"/>
              <w:right w:val="nil"/>
            </w:tcBorders>
            <w:shd w:val="clear" w:color="auto" w:fill="auto"/>
            <w:noWrap/>
            <w:vAlign w:val="bottom"/>
            <w:hideMark/>
          </w:tcPr>
          <w:p w14:paraId="1EDA85F5" w14:textId="779C322E" w:rsidR="005B21E2" w:rsidRPr="000E54D7" w:rsidRDefault="00E4396B" w:rsidP="00E4396B">
            <w:pPr>
              <w:jc w:val="center"/>
              <w:rPr>
                <w:rFonts w:cs="Times New Roman"/>
              </w:rPr>
            </w:pPr>
            <w:r w:rsidRPr="000E54D7">
              <w:rPr>
                <w:rFonts w:cs="Times New Roman"/>
                <w:b/>
                <w:bCs/>
                <w:i/>
                <w:iCs/>
              </w:rPr>
              <w:t xml:space="preserve">    </w:t>
            </w:r>
            <w:r w:rsidR="005B21E2" w:rsidRPr="000E54D7">
              <w:rPr>
                <w:rFonts w:cs="Times New Roman"/>
                <w:b/>
                <w:bCs/>
                <w:i/>
                <w:iCs/>
              </w:rPr>
              <w:t>Years</w:t>
            </w:r>
          </w:p>
        </w:tc>
      </w:tr>
      <w:tr w:rsidR="005B21E2" w:rsidRPr="00D30633" w14:paraId="262D7EA1" w14:textId="77777777">
        <w:trPr>
          <w:trHeight w:hRule="exact" w:val="360"/>
        </w:trPr>
        <w:tc>
          <w:tcPr>
            <w:tcW w:w="4410" w:type="dxa"/>
            <w:tcBorders>
              <w:top w:val="nil"/>
              <w:left w:val="nil"/>
              <w:bottom w:val="nil"/>
              <w:right w:val="nil"/>
            </w:tcBorders>
            <w:shd w:val="clear" w:color="auto" w:fill="auto"/>
            <w:noWrap/>
            <w:vAlign w:val="bottom"/>
            <w:hideMark/>
          </w:tcPr>
          <w:p w14:paraId="1D5B0F49" w14:textId="60EBB23F" w:rsidR="005B21E2" w:rsidRPr="000E54D7" w:rsidRDefault="005B21E2">
            <w:pPr>
              <w:ind w:left="255"/>
              <w:rPr>
                <w:rFonts w:cs="Times New Roman"/>
              </w:rPr>
            </w:pPr>
            <w:r w:rsidRPr="000E54D7">
              <w:rPr>
                <w:rFonts w:cs="Times New Roman"/>
              </w:rPr>
              <w:t>Software licences</w:t>
            </w:r>
          </w:p>
        </w:tc>
        <w:tc>
          <w:tcPr>
            <w:tcW w:w="222" w:type="dxa"/>
            <w:tcBorders>
              <w:top w:val="nil"/>
              <w:left w:val="nil"/>
              <w:bottom w:val="nil"/>
              <w:right w:val="nil"/>
            </w:tcBorders>
            <w:shd w:val="clear" w:color="auto" w:fill="auto"/>
            <w:noWrap/>
            <w:vAlign w:val="bottom"/>
            <w:hideMark/>
          </w:tcPr>
          <w:p w14:paraId="49662455" w14:textId="77777777" w:rsidR="005B21E2" w:rsidRPr="000E54D7" w:rsidRDefault="005B21E2">
            <w:pPr>
              <w:rPr>
                <w:rFonts w:cs="Times New Roman"/>
              </w:rPr>
            </w:pPr>
          </w:p>
        </w:tc>
        <w:tc>
          <w:tcPr>
            <w:tcW w:w="2095" w:type="dxa"/>
            <w:tcBorders>
              <w:top w:val="nil"/>
              <w:left w:val="nil"/>
              <w:bottom w:val="nil"/>
              <w:right w:val="nil"/>
            </w:tcBorders>
            <w:shd w:val="clear" w:color="auto" w:fill="auto"/>
            <w:noWrap/>
            <w:vAlign w:val="bottom"/>
            <w:hideMark/>
          </w:tcPr>
          <w:p w14:paraId="6E8CAF49" w14:textId="3780E0FC" w:rsidR="005B21E2" w:rsidRPr="000E54D7" w:rsidRDefault="005B21E2">
            <w:pPr>
              <w:jc w:val="center"/>
              <w:rPr>
                <w:rFonts w:cs="Times New Roman"/>
              </w:rPr>
            </w:pPr>
            <w:r w:rsidRPr="000E54D7">
              <w:rPr>
                <w:rFonts w:cs="Times New Roman"/>
              </w:rPr>
              <w:t>5 and 10</w:t>
            </w:r>
          </w:p>
        </w:tc>
      </w:tr>
      <w:tr w:rsidR="005B21E2" w:rsidRPr="00D30633" w14:paraId="07AF62DA" w14:textId="77777777">
        <w:trPr>
          <w:trHeight w:hRule="exact" w:val="360"/>
        </w:trPr>
        <w:tc>
          <w:tcPr>
            <w:tcW w:w="4410" w:type="dxa"/>
            <w:tcBorders>
              <w:top w:val="nil"/>
              <w:left w:val="nil"/>
              <w:bottom w:val="nil"/>
              <w:right w:val="nil"/>
            </w:tcBorders>
            <w:shd w:val="clear" w:color="auto" w:fill="auto"/>
            <w:noWrap/>
            <w:vAlign w:val="bottom"/>
            <w:hideMark/>
          </w:tcPr>
          <w:p w14:paraId="3A5FAAC0" w14:textId="06D30EA0" w:rsidR="005B21E2" w:rsidRPr="00133419" w:rsidRDefault="005B21E2">
            <w:pPr>
              <w:ind w:left="255"/>
              <w:rPr>
                <w:rFonts w:cstheme="minorBidi"/>
                <w:cs/>
              </w:rPr>
            </w:pPr>
            <w:r w:rsidRPr="000E54D7">
              <w:rPr>
                <w:rFonts w:cs="Times New Roman"/>
              </w:rPr>
              <w:t>Franchise</w:t>
            </w:r>
          </w:p>
        </w:tc>
        <w:tc>
          <w:tcPr>
            <w:tcW w:w="222" w:type="dxa"/>
            <w:tcBorders>
              <w:top w:val="nil"/>
              <w:left w:val="nil"/>
              <w:bottom w:val="nil"/>
              <w:right w:val="nil"/>
            </w:tcBorders>
            <w:shd w:val="clear" w:color="auto" w:fill="auto"/>
            <w:noWrap/>
            <w:vAlign w:val="bottom"/>
            <w:hideMark/>
          </w:tcPr>
          <w:p w14:paraId="03264D70" w14:textId="77777777" w:rsidR="005B21E2" w:rsidRPr="000E54D7" w:rsidRDefault="005B21E2">
            <w:pPr>
              <w:rPr>
                <w:rFonts w:cs="Times New Roman"/>
              </w:rPr>
            </w:pPr>
          </w:p>
        </w:tc>
        <w:tc>
          <w:tcPr>
            <w:tcW w:w="2095" w:type="dxa"/>
            <w:tcBorders>
              <w:top w:val="nil"/>
              <w:left w:val="nil"/>
              <w:bottom w:val="nil"/>
              <w:right w:val="nil"/>
            </w:tcBorders>
            <w:shd w:val="clear" w:color="auto" w:fill="auto"/>
            <w:noWrap/>
            <w:vAlign w:val="bottom"/>
            <w:hideMark/>
          </w:tcPr>
          <w:p w14:paraId="6F757250" w14:textId="4CA20408" w:rsidR="005B21E2" w:rsidRPr="000E54D7" w:rsidRDefault="00063BBF">
            <w:pPr>
              <w:jc w:val="center"/>
              <w:rPr>
                <w:rFonts w:cs="Times New Roman"/>
                <w:lang w:val="en-US"/>
              </w:rPr>
            </w:pPr>
            <w:r w:rsidRPr="000E54D7">
              <w:rPr>
                <w:rFonts w:cs="Times New Roman"/>
                <w:lang w:val="en-US"/>
              </w:rPr>
              <w:t xml:space="preserve">           </w:t>
            </w:r>
            <w:r w:rsidR="005B21E2" w:rsidRPr="000E54D7">
              <w:rPr>
                <w:rFonts w:cs="Times New Roman"/>
                <w:lang w:val="en-US"/>
              </w:rPr>
              <w:t>5</w:t>
            </w:r>
          </w:p>
        </w:tc>
      </w:tr>
    </w:tbl>
    <w:p w14:paraId="6A9DD82E" w14:textId="77777777" w:rsidR="00F272B3" w:rsidRPr="000E54D7" w:rsidRDefault="00F272B3" w:rsidP="005B21E2">
      <w:pPr>
        <w:pStyle w:val="af0"/>
        <w:spacing w:before="0"/>
        <w:ind w:left="0" w:right="0" w:firstLine="0"/>
        <w:jc w:val="thaiDistribute"/>
        <w:rPr>
          <w:rFonts w:ascii="Times New Roman" w:hAnsi="Times New Roman" w:cs="Times New Roman"/>
          <w:sz w:val="22"/>
          <w:szCs w:val="22"/>
          <w:highlight w:val="cyan"/>
          <w:lang w:val="en-GB"/>
        </w:rPr>
      </w:pPr>
    </w:p>
    <w:p w14:paraId="447B4C47" w14:textId="0F7437AA"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No </w:t>
      </w:r>
      <w:bookmarkStart w:id="8" w:name="_Hlk96033747"/>
      <w:r w:rsidRPr="000E54D7">
        <w:rPr>
          <w:rFonts w:ascii="Times New Roman" w:hAnsi="Times New Roman" w:cs="Times New Roman"/>
          <w:sz w:val="22"/>
          <w:szCs w:val="22"/>
          <w:lang w:val="en-GB"/>
        </w:rPr>
        <w:t>amortization</w:t>
      </w:r>
      <w:bookmarkEnd w:id="8"/>
      <w:r w:rsidRPr="000E54D7">
        <w:rPr>
          <w:rFonts w:ascii="Times New Roman" w:hAnsi="Times New Roman" w:cs="Times New Roman"/>
          <w:sz w:val="22"/>
          <w:szCs w:val="22"/>
          <w:lang w:val="en-GB"/>
        </w:rPr>
        <w:t xml:space="preserve"> is provided on intangible assets under development and installation.</w:t>
      </w:r>
    </w:p>
    <w:p w14:paraId="48DD979C" w14:textId="77777777" w:rsidR="000A4B40" w:rsidRPr="000E54D7" w:rsidRDefault="000A4B40" w:rsidP="00A14757">
      <w:pPr>
        <w:pStyle w:val="af0"/>
        <w:spacing w:before="0"/>
        <w:ind w:left="432" w:right="0" w:firstLine="0"/>
        <w:jc w:val="thaiDistribute"/>
        <w:rPr>
          <w:rFonts w:ascii="Times New Roman" w:hAnsi="Times New Roman" w:cs="Times New Roman"/>
          <w:sz w:val="22"/>
          <w:szCs w:val="22"/>
          <w:lang w:val="en-GB"/>
        </w:rPr>
      </w:pPr>
    </w:p>
    <w:p w14:paraId="5EFD9BB7" w14:textId="79099553" w:rsidR="00C65A6B" w:rsidRPr="000E54D7" w:rsidRDefault="00D25E6A"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regularly review the amortization methods, useful lives and residual values at least at each financial year-end, any changes are treated as a change in the estimates.</w:t>
      </w:r>
    </w:p>
    <w:p w14:paraId="7F9C0BF2" w14:textId="77777777" w:rsidR="00D25E6A" w:rsidRPr="000E54D7" w:rsidRDefault="00D25E6A" w:rsidP="00A14757">
      <w:pPr>
        <w:pStyle w:val="af0"/>
        <w:spacing w:before="0"/>
        <w:ind w:left="432" w:right="0" w:firstLine="0"/>
        <w:jc w:val="thaiDistribute"/>
        <w:rPr>
          <w:rFonts w:ascii="Times New Roman" w:hAnsi="Times New Roman" w:cs="Times New Roman"/>
          <w:sz w:val="22"/>
          <w:szCs w:val="22"/>
          <w:highlight w:val="yellow"/>
          <w:lang w:val="en-GB"/>
        </w:rPr>
      </w:pPr>
    </w:p>
    <w:p w14:paraId="1BD95ED5" w14:textId="112AE8D4" w:rsidR="00D174DD" w:rsidRPr="000E54D7" w:rsidRDefault="00D25E6A"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An item of intangible asset is </w:t>
      </w:r>
      <w:proofErr w:type="spellStart"/>
      <w:r w:rsidRPr="000E54D7">
        <w:rPr>
          <w:rFonts w:ascii="Times New Roman" w:hAnsi="Times New Roman" w:cs="Times New Roman"/>
          <w:sz w:val="22"/>
          <w:szCs w:val="22"/>
          <w:lang w:val="en-GB"/>
        </w:rPr>
        <w:t>derecogni</w:t>
      </w:r>
      <w:proofErr w:type="spellEnd"/>
      <w:r w:rsidR="00E422E7">
        <w:rPr>
          <w:rFonts w:ascii="Times New Roman" w:hAnsi="Times New Roman" w:cs="Angsana New"/>
          <w:sz w:val="22"/>
          <w:lang w:val="en-US"/>
        </w:rPr>
        <w:t>z</w:t>
      </w:r>
      <w:r w:rsidRPr="000E54D7">
        <w:rPr>
          <w:rFonts w:ascii="Times New Roman" w:hAnsi="Times New Roman" w:cs="Times New Roman"/>
          <w:sz w:val="22"/>
          <w:szCs w:val="22"/>
          <w:lang w:val="en-GB"/>
        </w:rPr>
        <w:t>ed upon disposal or when no future economic benefits are expected from its use or disposal. Gains or losses on disposal are the difference between the net proceeds from disposal and the carrying amount of intangible asset, and are recognized net in the profit or loss.</w:t>
      </w:r>
    </w:p>
    <w:p w14:paraId="6266377F" w14:textId="77777777" w:rsidR="00B938EC" w:rsidRPr="000E54D7" w:rsidRDefault="00B938EC" w:rsidP="00A14757">
      <w:pPr>
        <w:pStyle w:val="af0"/>
        <w:spacing w:before="0"/>
        <w:ind w:left="432" w:right="0" w:firstLine="0"/>
        <w:jc w:val="thaiDistribute"/>
        <w:rPr>
          <w:rFonts w:ascii="Times New Roman" w:hAnsi="Times New Roman" w:cs="Times New Roman"/>
          <w:sz w:val="22"/>
          <w:szCs w:val="22"/>
          <w:lang w:val="en-GB"/>
        </w:rPr>
      </w:pPr>
    </w:p>
    <w:p w14:paraId="477704D5" w14:textId="77777777" w:rsidR="00D174DD" w:rsidRPr="000E54D7" w:rsidRDefault="00D174DD" w:rsidP="00A14757">
      <w:pPr>
        <w:tabs>
          <w:tab w:val="num" w:pos="0"/>
        </w:tabs>
        <w:spacing w:line="240" w:lineRule="auto"/>
        <w:ind w:left="432" w:right="7"/>
        <w:jc w:val="thaiDistribute"/>
        <w:rPr>
          <w:rFonts w:cs="Times New Roman"/>
          <w:b/>
          <w:bCs/>
          <w:lang w:val="en-US"/>
        </w:rPr>
      </w:pPr>
      <w:r w:rsidRPr="000E54D7">
        <w:rPr>
          <w:rFonts w:cs="Times New Roman"/>
          <w:b/>
          <w:bCs/>
        </w:rPr>
        <w:t>Impairment of non-financial assets</w:t>
      </w:r>
    </w:p>
    <w:p w14:paraId="3C01407D" w14:textId="77777777" w:rsidR="00D174DD" w:rsidRPr="000E54D7" w:rsidRDefault="00D174DD" w:rsidP="00A14757">
      <w:pPr>
        <w:tabs>
          <w:tab w:val="num" w:pos="0"/>
        </w:tabs>
        <w:spacing w:line="240" w:lineRule="auto"/>
        <w:ind w:left="432" w:right="7"/>
        <w:jc w:val="thaiDistribute"/>
        <w:rPr>
          <w:rFonts w:cs="Times New Roman"/>
        </w:rPr>
      </w:pPr>
    </w:p>
    <w:p w14:paraId="1713BE79" w14:textId="459DF810" w:rsidR="00D174DD" w:rsidRPr="000E54D7" w:rsidRDefault="00D174DD" w:rsidP="00A14757">
      <w:pPr>
        <w:tabs>
          <w:tab w:val="num" w:pos="0"/>
        </w:tabs>
        <w:spacing w:line="240" w:lineRule="auto"/>
        <w:ind w:left="432" w:right="7"/>
        <w:jc w:val="thaiDistribute"/>
        <w:rPr>
          <w:rFonts w:cs="Times New Roman"/>
        </w:rPr>
      </w:pPr>
      <w:r w:rsidRPr="000E54D7">
        <w:rPr>
          <w:rFonts w:cs="Times New Roman"/>
        </w:rPr>
        <w:t xml:space="preserve">The carrying amounts of </w:t>
      </w:r>
      <w:r w:rsidRPr="000E54D7">
        <w:rPr>
          <w:rFonts w:cs="Times New Roman"/>
          <w:bCs/>
        </w:rPr>
        <w:t>the Group’s</w:t>
      </w:r>
      <w:r w:rsidRPr="000E54D7">
        <w:rPr>
          <w:rFonts w:cs="Times New Roman"/>
          <w:bCs/>
          <w:cs/>
        </w:rPr>
        <w:t xml:space="preserve"> </w:t>
      </w:r>
      <w:r w:rsidRPr="000E54D7">
        <w:rPr>
          <w:rFonts w:cs="Times New Roman"/>
        </w:rPr>
        <w:t xml:space="preserve">non-financial assets in respect of property, plant and equipment, intangible assets, right-of-use assets and other assets, are reviewed </w:t>
      </w:r>
      <w:bookmarkStart w:id="9" w:name="_Hlk158723424"/>
      <w:r w:rsidRPr="000E54D7">
        <w:rPr>
          <w:rFonts w:cs="Times New Roman"/>
        </w:rPr>
        <w:t>at each reporting period to determine whether there is any indication of impairment</w:t>
      </w:r>
      <w:bookmarkEnd w:id="9"/>
      <w:r w:rsidRPr="000E54D7">
        <w:rPr>
          <w:rFonts w:cs="Times New Roman"/>
        </w:rPr>
        <w:t xml:space="preserve">. If any such indication exists, the </w:t>
      </w:r>
      <w:bookmarkStart w:id="10" w:name="_Hlk158723589"/>
      <w:r w:rsidRPr="000E54D7">
        <w:rPr>
          <w:rFonts w:cs="Times New Roman"/>
        </w:rPr>
        <w:t xml:space="preserve">assets’ recoverable amounts </w:t>
      </w:r>
      <w:bookmarkEnd w:id="10"/>
      <w:r w:rsidRPr="000E54D7">
        <w:rPr>
          <w:rFonts w:cs="Times New Roman"/>
        </w:rPr>
        <w:t>are estimated.</w:t>
      </w:r>
    </w:p>
    <w:p w14:paraId="6B7EF13C" w14:textId="77777777" w:rsidR="00D174DD" w:rsidRPr="000E54D7" w:rsidRDefault="00D174DD" w:rsidP="00A14757">
      <w:pPr>
        <w:tabs>
          <w:tab w:val="num" w:pos="0"/>
        </w:tabs>
        <w:spacing w:line="240" w:lineRule="auto"/>
        <w:ind w:left="432" w:right="7"/>
        <w:jc w:val="thaiDistribute"/>
        <w:rPr>
          <w:rFonts w:cs="Times New Roman"/>
        </w:rPr>
      </w:pPr>
    </w:p>
    <w:p w14:paraId="7FF97D5C" w14:textId="77777777" w:rsidR="00D174DD" w:rsidRPr="000E54D7" w:rsidRDefault="00D174DD" w:rsidP="00A14757">
      <w:pPr>
        <w:tabs>
          <w:tab w:val="num" w:pos="0"/>
        </w:tabs>
        <w:spacing w:line="240" w:lineRule="auto"/>
        <w:ind w:left="432" w:right="7"/>
        <w:jc w:val="thaiDistribute"/>
        <w:rPr>
          <w:rFonts w:cs="Times New Roman"/>
        </w:rPr>
      </w:pPr>
      <w:r w:rsidRPr="000E54D7">
        <w:rPr>
          <w:rFonts w:cs="Times New Roman"/>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214B2849" w14:textId="77777777" w:rsidR="00D174DD" w:rsidRPr="000E54D7" w:rsidRDefault="00D174DD" w:rsidP="00A14757">
      <w:pPr>
        <w:tabs>
          <w:tab w:val="num" w:pos="0"/>
        </w:tabs>
        <w:spacing w:line="240" w:lineRule="auto"/>
        <w:ind w:left="432" w:right="7"/>
        <w:jc w:val="thaiDistribute"/>
        <w:rPr>
          <w:rFonts w:cs="Times New Roman"/>
        </w:rPr>
      </w:pPr>
    </w:p>
    <w:p w14:paraId="5B5547B8"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Calculation of recoverable amount</w:t>
      </w:r>
    </w:p>
    <w:p w14:paraId="71AD3775"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1D3566A3"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recoverable amount of a non-financial asset is the greater of the asset’s value in use and fair value less costs to sell. </w:t>
      </w:r>
    </w:p>
    <w:p w14:paraId="24AF3AAE"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69D2CA28" w14:textId="6A1FB974" w:rsidR="00D174DD" w:rsidRPr="000E54D7" w:rsidRDefault="00D174DD"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In assessing value in use, the estimated future cash flows are discounted to their present value using a pre-tax discount rate that reflects current market assessments of the time value of money and the risks specific</w:t>
      </w:r>
      <w:r w:rsidR="00825868">
        <w:rPr>
          <w:rFonts w:ascii="Times New Roman" w:hAnsi="Times New Roman" w:cstheme="minorBidi"/>
          <w:sz w:val="22"/>
          <w:szCs w:val="22"/>
          <w:lang w:val="en-GB"/>
        </w:rPr>
        <w:t xml:space="preserve"> </w:t>
      </w:r>
      <w:r w:rsidRPr="000E54D7">
        <w:rPr>
          <w:rFonts w:ascii="Times New Roman" w:hAnsi="Times New Roman" w:cs="Times New Roman"/>
          <w:sz w:val="22"/>
          <w:szCs w:val="22"/>
          <w:lang w:val="en-GB"/>
        </w:rPr>
        <w:t>to the asset. For an asset that does not generate cash inflows largely independent of those from other assets, the recoverable amount is determined for the cash-generating unit to which the asset belongs.</w:t>
      </w:r>
    </w:p>
    <w:p w14:paraId="56A25591"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2CB9913D" w14:textId="4071553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0E54D7">
        <w:rPr>
          <w:rFonts w:ascii="Times New Roman" w:hAnsi="Times New Roman" w:cs="Times New Roman"/>
          <w:sz w:val="22"/>
          <w:szCs w:val="22"/>
          <w:lang w:val="en-US"/>
        </w:rPr>
        <w:t>the Group</w:t>
      </w:r>
      <w:r w:rsidRPr="000E54D7">
        <w:rPr>
          <w:rFonts w:ascii="Times New Roman" w:hAnsi="Times New Roman" w:cs="Times New Roman"/>
          <w:sz w:val="22"/>
          <w:szCs w:val="22"/>
          <w:lang w:val="en-GB"/>
        </w:rPr>
        <w:t xml:space="preserve"> could obtain from the disposal of the asset in an arm’s length transaction between knowledgeable, willing parties, after deducting the costs of disposal.</w:t>
      </w:r>
    </w:p>
    <w:p w14:paraId="6605AAC6"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02755110"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Reversals of impairment</w:t>
      </w:r>
    </w:p>
    <w:p w14:paraId="69B39233"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28FCA1FF"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6183775D" w14:textId="77777777" w:rsidR="00D174DD" w:rsidRPr="000E54D7" w:rsidRDefault="00D174DD" w:rsidP="00A14757">
      <w:pPr>
        <w:pStyle w:val="af0"/>
        <w:spacing w:before="0"/>
        <w:ind w:left="432" w:right="7" w:firstLine="0"/>
        <w:jc w:val="thaiDistribute"/>
        <w:rPr>
          <w:rFonts w:ascii="Times New Roman" w:hAnsi="Times New Roman" w:cs="Times New Roman"/>
          <w:sz w:val="22"/>
          <w:szCs w:val="22"/>
          <w:lang w:val="en-GB"/>
        </w:rPr>
      </w:pPr>
    </w:p>
    <w:p w14:paraId="0B871BA1" w14:textId="77777777" w:rsidR="00D174DD" w:rsidRPr="000E54D7" w:rsidRDefault="00D174DD"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t>
      </w:r>
      <w:r w:rsidRPr="000E54D7">
        <w:rPr>
          <w:rFonts w:ascii="Times New Roman" w:hAnsi="Times New Roman" w:cs="Times New Roman"/>
          <w:sz w:val="22"/>
          <w:szCs w:val="22"/>
          <w:lang w:val="en-GB"/>
        </w:rPr>
        <w:lastRenderedPageBreak/>
        <w:t>would have been determined, net of accumulated depreciation or accumulated amortization, if no impairment loss been recognized.</w:t>
      </w:r>
    </w:p>
    <w:p w14:paraId="52CC5415" w14:textId="77777777" w:rsidR="007F1D70" w:rsidRDefault="007F1D70" w:rsidP="00A14757">
      <w:pPr>
        <w:pStyle w:val="af0"/>
        <w:spacing w:before="0"/>
        <w:ind w:left="431" w:right="7" w:firstLine="0"/>
        <w:jc w:val="thaiDistribute"/>
        <w:rPr>
          <w:rFonts w:ascii="Times New Roman" w:hAnsi="Times New Roman" w:cstheme="minorBidi"/>
          <w:sz w:val="22"/>
          <w:szCs w:val="22"/>
          <w:lang w:val="en-GB"/>
        </w:rPr>
      </w:pPr>
    </w:p>
    <w:p w14:paraId="757D6CBC" w14:textId="6979BD79" w:rsidR="00F272B3" w:rsidRPr="000E54D7" w:rsidRDefault="00F272B3"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Leases</w:t>
      </w:r>
    </w:p>
    <w:p w14:paraId="67C16DD1"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029EDF25"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GB"/>
        </w:rPr>
        <w:t>As a lessee</w:t>
      </w:r>
    </w:p>
    <w:p w14:paraId="23E3375B"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537A91CE" w14:textId="22DAFC0F" w:rsidR="00F272B3" w:rsidRPr="000E54D7" w:rsidRDefault="00097442" w:rsidP="00A14757">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assesses whether a contract is or contains a lease, at inception of the contract. A contract is, or contains, a lease if the contract conveys the right to control the use of an identified asset for a period of time in exchange for consideration.</w:t>
      </w:r>
    </w:p>
    <w:p w14:paraId="462B0A94" w14:textId="77777777" w:rsidR="00097442" w:rsidRPr="000E54D7" w:rsidRDefault="00097442" w:rsidP="00A14757">
      <w:pPr>
        <w:pStyle w:val="af0"/>
        <w:spacing w:before="0"/>
        <w:ind w:left="431" w:right="0" w:firstLine="0"/>
        <w:jc w:val="thaiDistribute"/>
        <w:rPr>
          <w:rFonts w:ascii="Times New Roman" w:hAnsi="Times New Roman" w:cs="Times New Roman"/>
          <w:sz w:val="22"/>
          <w:szCs w:val="22"/>
          <w:lang w:val="en-GB"/>
        </w:rPr>
      </w:pPr>
    </w:p>
    <w:p w14:paraId="7C41AEEC" w14:textId="77777777" w:rsidR="00097442" w:rsidRPr="000E54D7" w:rsidRDefault="00097442"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recognizes right-of-use assets and lease liabilities for all leases with a term of more than 12 months, unless the underlying asset is low value.</w:t>
      </w:r>
    </w:p>
    <w:p w14:paraId="2F1D09F6" w14:textId="77777777" w:rsidR="00F272B3" w:rsidRPr="000E54D7" w:rsidRDefault="00F272B3" w:rsidP="00A14757">
      <w:pPr>
        <w:pStyle w:val="af0"/>
        <w:spacing w:before="0"/>
        <w:ind w:left="431" w:right="0" w:firstLine="0"/>
        <w:jc w:val="thaiDistribute"/>
        <w:rPr>
          <w:rFonts w:ascii="Times New Roman" w:hAnsi="Times New Roman" w:cs="Times New Roman"/>
          <w:b/>
          <w:bCs/>
          <w:sz w:val="22"/>
          <w:szCs w:val="22"/>
          <w:lang w:val="en-GB"/>
        </w:rPr>
      </w:pPr>
    </w:p>
    <w:p w14:paraId="0813E402" w14:textId="0C0D5407" w:rsidR="00F272B3" w:rsidRPr="000E54D7" w:rsidRDefault="00F272B3" w:rsidP="00A14757">
      <w:pPr>
        <w:pStyle w:val="af0"/>
        <w:spacing w:before="0"/>
        <w:ind w:left="431"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Right-of-use assets</w:t>
      </w:r>
    </w:p>
    <w:p w14:paraId="7E1ED8B2" w14:textId="77777777" w:rsidR="00F272B3" w:rsidRPr="000E54D7" w:rsidRDefault="00F272B3" w:rsidP="00A14757">
      <w:pPr>
        <w:pStyle w:val="af0"/>
        <w:spacing w:before="0"/>
        <w:ind w:left="431" w:right="0" w:firstLine="0"/>
        <w:jc w:val="thaiDistribute"/>
        <w:rPr>
          <w:rFonts w:ascii="Times New Roman" w:hAnsi="Times New Roman" w:cs="Times New Roman"/>
          <w:sz w:val="22"/>
          <w:szCs w:val="22"/>
          <w:lang w:val="en-GB"/>
        </w:rPr>
      </w:pPr>
    </w:p>
    <w:p w14:paraId="5BEA5412" w14:textId="77777777" w:rsidR="00097442" w:rsidRPr="000E54D7" w:rsidRDefault="00097442"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recognizes right-of-use assets at the commencement date of the lease (i.e., the date the underlying asset is available for use) or the date of lease modification. Right-of-use assets are measured at cost, less any accumulated amortization and allowance for impairment losses (if any) and adjusted for any remeasurement of lease liabilities.</w:t>
      </w:r>
    </w:p>
    <w:p w14:paraId="4E005F4B" w14:textId="77777777" w:rsidR="00F272B3" w:rsidRPr="000E54D7" w:rsidRDefault="00F272B3" w:rsidP="00A14757">
      <w:pPr>
        <w:pStyle w:val="af0"/>
        <w:spacing w:before="0"/>
        <w:ind w:left="431" w:right="0" w:firstLine="0"/>
        <w:jc w:val="thaiDistribute"/>
        <w:rPr>
          <w:rFonts w:ascii="Times New Roman" w:hAnsi="Times New Roman" w:cs="Times New Roman"/>
          <w:color w:val="000000"/>
          <w:sz w:val="22"/>
          <w:szCs w:val="22"/>
          <w:lang w:val="en-GB"/>
        </w:rPr>
      </w:pPr>
    </w:p>
    <w:p w14:paraId="699FD289" w14:textId="717B881B" w:rsidR="00F272B3" w:rsidRPr="000E54D7" w:rsidRDefault="00097442" w:rsidP="00A14757">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right-of-use assets comprise the initial measurement of the corresponding lease liability, any lease payments made at or before the commencement date less any lease incentives received, including any initial direct costs and an estimate of costs in restoration.</w:t>
      </w:r>
    </w:p>
    <w:p w14:paraId="74EFC8D9" w14:textId="77777777" w:rsidR="00097442" w:rsidRPr="000E54D7" w:rsidRDefault="00097442" w:rsidP="00A14757">
      <w:pPr>
        <w:pStyle w:val="af0"/>
        <w:spacing w:before="0"/>
        <w:ind w:left="431" w:right="0" w:firstLine="0"/>
        <w:jc w:val="thaiDistribute"/>
        <w:rPr>
          <w:rFonts w:ascii="Times New Roman" w:hAnsi="Times New Roman" w:cs="Times New Roman"/>
          <w:color w:val="000000"/>
          <w:sz w:val="22"/>
          <w:szCs w:val="22"/>
          <w:lang w:val="en-GB"/>
        </w:rPr>
      </w:pPr>
    </w:p>
    <w:p w14:paraId="335CB44D" w14:textId="6C079853" w:rsidR="00F272B3" w:rsidRDefault="00097442" w:rsidP="00A14757">
      <w:pPr>
        <w:pStyle w:val="af0"/>
        <w:spacing w:before="0"/>
        <w:ind w:left="431"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Whenever the Group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092DCB1B" w14:textId="77777777" w:rsidR="00A14757" w:rsidRPr="000E54D7" w:rsidRDefault="00A14757" w:rsidP="00A14757">
      <w:pPr>
        <w:pStyle w:val="af0"/>
        <w:spacing w:before="0"/>
        <w:ind w:left="431" w:right="0" w:firstLine="0"/>
        <w:jc w:val="thaiDistribute"/>
        <w:rPr>
          <w:rFonts w:ascii="Times New Roman" w:hAnsi="Times New Roman" w:cs="Times New Roman"/>
          <w:sz w:val="22"/>
          <w:szCs w:val="22"/>
          <w:lang w:val="en-GB"/>
        </w:rPr>
      </w:pPr>
    </w:p>
    <w:p w14:paraId="402C5108" w14:textId="77777777" w:rsidR="00191B61" w:rsidRPr="000E54D7" w:rsidRDefault="00191B61" w:rsidP="00A14757">
      <w:pPr>
        <w:pStyle w:val="af0"/>
        <w:spacing w:before="0"/>
        <w:ind w:left="431" w:right="7" w:firstLine="0"/>
        <w:jc w:val="thaiDistribute"/>
        <w:rPr>
          <w:rFonts w:ascii="Times New Roman" w:hAnsi="Times New Roman" w:cs="Times New Roman"/>
          <w:sz w:val="22"/>
          <w:szCs w:val="22"/>
          <w:lang w:val="en-GB"/>
        </w:rPr>
      </w:pPr>
      <w:bookmarkStart w:id="11" w:name="_Hlk159246361"/>
      <w:r w:rsidRPr="000E54D7">
        <w:rPr>
          <w:rFonts w:ascii="Times New Roman" w:hAnsi="Times New Roman" w:cs="Times New Roman"/>
          <w:sz w:val="22"/>
          <w:szCs w:val="22"/>
          <w:lang w:val="en-GB"/>
        </w:rPr>
        <w:t>The Group allocates the consideration in the contract to each lease component on the basis of its relative stand-alone prices of each component. The Group has elected not to separate non-lease components and accounted for the lease and non-lease components as a single lease component.</w:t>
      </w:r>
    </w:p>
    <w:bookmarkEnd w:id="11"/>
    <w:p w14:paraId="220450AE" w14:textId="77777777" w:rsidR="00916FFD" w:rsidRDefault="00916FFD" w:rsidP="00A14757">
      <w:pPr>
        <w:pStyle w:val="af0"/>
        <w:spacing w:before="0"/>
        <w:ind w:left="431" w:right="7" w:firstLine="0"/>
        <w:jc w:val="thaiDistribute"/>
        <w:rPr>
          <w:rFonts w:ascii="Times New Roman" w:hAnsi="Times New Roman" w:cs="Times New Roman"/>
          <w:sz w:val="22"/>
          <w:szCs w:val="22"/>
          <w:lang w:val="en-GB"/>
        </w:rPr>
      </w:pPr>
    </w:p>
    <w:p w14:paraId="2AD7BEC4" w14:textId="698B59E3" w:rsidR="00191B61" w:rsidRPr="000E54D7" w:rsidRDefault="00191B61" w:rsidP="00A14757">
      <w:pPr>
        <w:pStyle w:val="af0"/>
        <w:spacing w:before="0"/>
        <w:ind w:left="431"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Amortization of right-of-use assets is recognized in profit or loss and calculated by reference to their costs, on the straight-line basis over the shorter of the estimated lease term and the estimated useful lives as follows:</w:t>
      </w:r>
    </w:p>
    <w:tbl>
      <w:tblPr>
        <w:tblpPr w:leftFromText="180" w:rightFromText="180" w:vertAnchor="text" w:horzAnchor="page" w:tblpX="1525" w:tblpY="163"/>
        <w:tblW w:w="6727" w:type="dxa"/>
        <w:tblLook w:val="04A0" w:firstRow="1" w:lastRow="0" w:firstColumn="1" w:lastColumn="0" w:noHBand="0" w:noVBand="1"/>
      </w:tblPr>
      <w:tblGrid>
        <w:gridCol w:w="4410"/>
        <w:gridCol w:w="222"/>
        <w:gridCol w:w="2095"/>
      </w:tblGrid>
      <w:tr w:rsidR="00C907E5" w:rsidRPr="00D30633" w14:paraId="50A86B9B" w14:textId="77777777" w:rsidTr="00C907E5">
        <w:trPr>
          <w:trHeight w:hRule="exact" w:val="360"/>
        </w:trPr>
        <w:tc>
          <w:tcPr>
            <w:tcW w:w="4410" w:type="dxa"/>
            <w:tcBorders>
              <w:top w:val="nil"/>
              <w:left w:val="nil"/>
              <w:bottom w:val="nil"/>
              <w:right w:val="nil"/>
            </w:tcBorders>
            <w:shd w:val="clear" w:color="auto" w:fill="auto"/>
            <w:noWrap/>
            <w:vAlign w:val="bottom"/>
            <w:hideMark/>
          </w:tcPr>
          <w:p w14:paraId="7EAABF95" w14:textId="77777777" w:rsidR="00C907E5" w:rsidRPr="000E54D7" w:rsidRDefault="00C907E5" w:rsidP="00C907E5">
            <w:pPr>
              <w:rPr>
                <w:rFonts w:cs="Times New Roman"/>
              </w:rPr>
            </w:pPr>
          </w:p>
        </w:tc>
        <w:tc>
          <w:tcPr>
            <w:tcW w:w="222" w:type="dxa"/>
            <w:tcBorders>
              <w:top w:val="nil"/>
              <w:left w:val="nil"/>
              <w:bottom w:val="nil"/>
              <w:right w:val="nil"/>
            </w:tcBorders>
            <w:shd w:val="clear" w:color="auto" w:fill="auto"/>
            <w:noWrap/>
            <w:vAlign w:val="bottom"/>
            <w:hideMark/>
          </w:tcPr>
          <w:p w14:paraId="7784C38B" w14:textId="77777777" w:rsidR="00C907E5" w:rsidRPr="000E54D7" w:rsidRDefault="00C907E5" w:rsidP="00C907E5">
            <w:pPr>
              <w:jc w:val="center"/>
              <w:rPr>
                <w:rFonts w:cs="Times New Roman"/>
              </w:rPr>
            </w:pPr>
          </w:p>
        </w:tc>
        <w:tc>
          <w:tcPr>
            <w:tcW w:w="2095" w:type="dxa"/>
            <w:tcBorders>
              <w:top w:val="nil"/>
              <w:left w:val="nil"/>
              <w:bottom w:val="nil"/>
              <w:right w:val="nil"/>
            </w:tcBorders>
            <w:shd w:val="clear" w:color="auto" w:fill="auto"/>
            <w:noWrap/>
            <w:vAlign w:val="bottom"/>
            <w:hideMark/>
          </w:tcPr>
          <w:p w14:paraId="3B4E949F" w14:textId="77777777" w:rsidR="00C907E5" w:rsidRPr="000E54D7" w:rsidRDefault="00C907E5" w:rsidP="009E562A">
            <w:pPr>
              <w:jc w:val="center"/>
              <w:rPr>
                <w:rFonts w:cs="Times New Roman"/>
              </w:rPr>
            </w:pPr>
            <w:r w:rsidRPr="000E54D7">
              <w:rPr>
                <w:rFonts w:cs="Times New Roman"/>
                <w:b/>
                <w:bCs/>
                <w:i/>
                <w:iCs/>
              </w:rPr>
              <w:t>Years</w:t>
            </w:r>
          </w:p>
        </w:tc>
      </w:tr>
      <w:tr w:rsidR="00C907E5" w:rsidRPr="00D30633" w14:paraId="1D8AB5E8" w14:textId="77777777" w:rsidTr="00C907E5">
        <w:trPr>
          <w:trHeight w:hRule="exact" w:val="360"/>
        </w:trPr>
        <w:tc>
          <w:tcPr>
            <w:tcW w:w="4410" w:type="dxa"/>
            <w:tcBorders>
              <w:top w:val="nil"/>
              <w:left w:val="nil"/>
              <w:bottom w:val="nil"/>
              <w:right w:val="nil"/>
            </w:tcBorders>
            <w:shd w:val="clear" w:color="auto" w:fill="auto"/>
            <w:noWrap/>
            <w:vAlign w:val="bottom"/>
            <w:hideMark/>
          </w:tcPr>
          <w:p w14:paraId="6834FCF6" w14:textId="77777777" w:rsidR="00C907E5" w:rsidRPr="000E54D7" w:rsidRDefault="00C907E5" w:rsidP="00C907E5">
            <w:pPr>
              <w:spacing w:line="380" w:lineRule="exact"/>
              <w:ind w:left="519"/>
              <w:rPr>
                <w:rFonts w:cs="Times New Roman"/>
                <w:lang w:val="en-US"/>
              </w:rPr>
            </w:pPr>
            <w:r w:rsidRPr="000E54D7">
              <w:rPr>
                <w:rFonts w:cs="Times New Roman"/>
                <w:lang w:val="en-US"/>
              </w:rPr>
              <w:t>Land and buildings</w:t>
            </w:r>
          </w:p>
        </w:tc>
        <w:tc>
          <w:tcPr>
            <w:tcW w:w="222" w:type="dxa"/>
            <w:tcBorders>
              <w:top w:val="nil"/>
              <w:left w:val="nil"/>
              <w:bottom w:val="nil"/>
              <w:right w:val="nil"/>
            </w:tcBorders>
            <w:shd w:val="clear" w:color="auto" w:fill="auto"/>
            <w:noWrap/>
            <w:vAlign w:val="bottom"/>
            <w:hideMark/>
          </w:tcPr>
          <w:p w14:paraId="53D95989" w14:textId="77777777" w:rsidR="00C907E5" w:rsidRPr="000E54D7" w:rsidRDefault="00C907E5" w:rsidP="00C907E5">
            <w:pPr>
              <w:rPr>
                <w:rFonts w:cs="Times New Roman"/>
              </w:rPr>
            </w:pPr>
          </w:p>
        </w:tc>
        <w:tc>
          <w:tcPr>
            <w:tcW w:w="2095" w:type="dxa"/>
            <w:tcBorders>
              <w:top w:val="nil"/>
              <w:left w:val="nil"/>
              <w:bottom w:val="nil"/>
              <w:right w:val="nil"/>
            </w:tcBorders>
            <w:shd w:val="clear" w:color="auto" w:fill="auto"/>
            <w:noWrap/>
            <w:vAlign w:val="bottom"/>
            <w:hideMark/>
          </w:tcPr>
          <w:p w14:paraId="544CB363" w14:textId="77777777" w:rsidR="00C907E5" w:rsidRPr="000E54D7" w:rsidRDefault="00C907E5" w:rsidP="00C907E5">
            <w:pPr>
              <w:jc w:val="center"/>
              <w:rPr>
                <w:rFonts w:cs="Times New Roman"/>
              </w:rPr>
            </w:pPr>
            <w:r w:rsidRPr="000E54D7">
              <w:rPr>
                <w:rFonts w:cs="Times New Roman"/>
              </w:rPr>
              <w:t>2 - 19</w:t>
            </w:r>
          </w:p>
        </w:tc>
      </w:tr>
      <w:tr w:rsidR="00C907E5" w:rsidRPr="00D30633" w14:paraId="4F593652" w14:textId="77777777" w:rsidTr="00C907E5">
        <w:trPr>
          <w:trHeight w:hRule="exact" w:val="360"/>
        </w:trPr>
        <w:tc>
          <w:tcPr>
            <w:tcW w:w="4410" w:type="dxa"/>
            <w:tcBorders>
              <w:top w:val="nil"/>
              <w:left w:val="nil"/>
              <w:bottom w:val="nil"/>
              <w:right w:val="nil"/>
            </w:tcBorders>
            <w:shd w:val="clear" w:color="auto" w:fill="auto"/>
            <w:noWrap/>
            <w:vAlign w:val="bottom"/>
            <w:hideMark/>
          </w:tcPr>
          <w:p w14:paraId="6D71500F" w14:textId="77777777" w:rsidR="00C907E5" w:rsidRPr="000E54D7" w:rsidRDefault="00C907E5" w:rsidP="00C907E5">
            <w:pPr>
              <w:spacing w:line="380" w:lineRule="exact"/>
              <w:ind w:left="519"/>
              <w:rPr>
                <w:rFonts w:cs="Times New Roman"/>
                <w:lang w:val="en-US"/>
              </w:rPr>
            </w:pPr>
            <w:r w:rsidRPr="000E54D7">
              <w:rPr>
                <w:rFonts w:cs="Times New Roman"/>
                <w:lang w:val="en-US"/>
              </w:rPr>
              <w:t>Office equipment</w:t>
            </w:r>
          </w:p>
        </w:tc>
        <w:tc>
          <w:tcPr>
            <w:tcW w:w="222" w:type="dxa"/>
            <w:tcBorders>
              <w:top w:val="nil"/>
              <w:left w:val="nil"/>
              <w:bottom w:val="nil"/>
              <w:right w:val="nil"/>
            </w:tcBorders>
            <w:shd w:val="clear" w:color="auto" w:fill="auto"/>
            <w:noWrap/>
            <w:vAlign w:val="bottom"/>
            <w:hideMark/>
          </w:tcPr>
          <w:p w14:paraId="2F1933EE" w14:textId="77777777" w:rsidR="00C907E5" w:rsidRPr="000E54D7" w:rsidRDefault="00C907E5" w:rsidP="00C907E5">
            <w:pPr>
              <w:rPr>
                <w:rFonts w:cs="Times New Roman"/>
              </w:rPr>
            </w:pPr>
          </w:p>
        </w:tc>
        <w:tc>
          <w:tcPr>
            <w:tcW w:w="2095" w:type="dxa"/>
            <w:tcBorders>
              <w:top w:val="nil"/>
              <w:left w:val="nil"/>
              <w:bottom w:val="nil"/>
              <w:right w:val="nil"/>
            </w:tcBorders>
            <w:shd w:val="clear" w:color="auto" w:fill="auto"/>
            <w:noWrap/>
            <w:vAlign w:val="bottom"/>
            <w:hideMark/>
          </w:tcPr>
          <w:p w14:paraId="74E9FB43" w14:textId="77777777" w:rsidR="00C907E5" w:rsidRPr="000E54D7" w:rsidRDefault="00C907E5" w:rsidP="00C907E5">
            <w:pPr>
              <w:jc w:val="center"/>
              <w:rPr>
                <w:rFonts w:cs="Times New Roman"/>
                <w:lang w:val="en-US"/>
              </w:rPr>
            </w:pPr>
            <w:r w:rsidRPr="000E54D7">
              <w:rPr>
                <w:rFonts w:cs="Times New Roman"/>
                <w:lang w:val="en-US"/>
              </w:rPr>
              <w:t xml:space="preserve">2 - 4           </w:t>
            </w:r>
          </w:p>
        </w:tc>
      </w:tr>
    </w:tbl>
    <w:p w14:paraId="368B9D7B" w14:textId="77777777" w:rsidR="00B84F62" w:rsidRPr="000E54D7" w:rsidRDefault="00B84F62" w:rsidP="00830612">
      <w:pPr>
        <w:pStyle w:val="af0"/>
        <w:spacing w:before="0"/>
        <w:ind w:left="432" w:right="0" w:firstLine="0"/>
        <w:jc w:val="thaiDistribute"/>
        <w:rPr>
          <w:rFonts w:ascii="Times New Roman" w:hAnsi="Times New Roman" w:cs="Times New Roman"/>
          <w:sz w:val="22"/>
          <w:szCs w:val="22"/>
          <w:lang w:val="en-GB"/>
        </w:rPr>
      </w:pPr>
    </w:p>
    <w:p w14:paraId="0C6468E0" w14:textId="223F90B7" w:rsidR="00F272B3" w:rsidRPr="000E54D7" w:rsidRDefault="00F272B3" w:rsidP="00C907E5">
      <w:pPr>
        <w:spacing w:line="240" w:lineRule="auto"/>
        <w:rPr>
          <w:rFonts w:cs="Times New Roman"/>
        </w:rPr>
      </w:pPr>
    </w:p>
    <w:p w14:paraId="302F0950" w14:textId="77777777" w:rsidR="00C907E5" w:rsidRPr="000E54D7" w:rsidRDefault="00C907E5" w:rsidP="00C907E5">
      <w:pPr>
        <w:spacing w:line="240" w:lineRule="auto"/>
        <w:rPr>
          <w:rFonts w:cs="Times New Roman"/>
        </w:rPr>
      </w:pPr>
    </w:p>
    <w:p w14:paraId="6705502D" w14:textId="77777777" w:rsidR="00C907E5" w:rsidRPr="000E54D7" w:rsidRDefault="00C907E5" w:rsidP="00C907E5">
      <w:pPr>
        <w:spacing w:line="240" w:lineRule="auto"/>
        <w:rPr>
          <w:rFonts w:cs="Times New Roman"/>
        </w:rPr>
      </w:pPr>
    </w:p>
    <w:p w14:paraId="5C6DA389" w14:textId="77777777" w:rsidR="00C907E5" w:rsidRPr="000E54D7" w:rsidRDefault="00C907E5" w:rsidP="00C907E5">
      <w:pPr>
        <w:spacing w:line="240" w:lineRule="auto"/>
        <w:rPr>
          <w:rFonts w:cs="Times New Roman"/>
        </w:rPr>
      </w:pPr>
    </w:p>
    <w:p w14:paraId="799B6E7C" w14:textId="77777777" w:rsidR="000172F8" w:rsidRPr="000E54D7" w:rsidRDefault="000172F8" w:rsidP="00C907E5">
      <w:pPr>
        <w:spacing w:line="240" w:lineRule="auto"/>
        <w:rPr>
          <w:rFonts w:cs="Times New Roman"/>
        </w:rPr>
      </w:pPr>
    </w:p>
    <w:p w14:paraId="06624250" w14:textId="77777777" w:rsidR="00191B61" w:rsidRPr="000E54D7" w:rsidRDefault="00191B61" w:rsidP="00191B61">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If ownership of the underlying asset transfers to the Group at the end of the lease term they are classified as part of property, plant and equipment or investment property. The cost of such asset reflects the exercise of a purchase option. The amortization is calculated using the estimated useful life of the asset.</w:t>
      </w:r>
    </w:p>
    <w:p w14:paraId="50079275" w14:textId="77777777" w:rsidR="00F272B3" w:rsidRPr="000E54D7" w:rsidRDefault="00F272B3" w:rsidP="00C26948">
      <w:pPr>
        <w:pStyle w:val="af0"/>
        <w:spacing w:before="0"/>
        <w:ind w:left="432" w:right="0" w:firstLine="0"/>
        <w:jc w:val="thaiDistribute"/>
        <w:rPr>
          <w:rFonts w:ascii="Times New Roman" w:hAnsi="Times New Roman" w:cs="Times New Roman"/>
          <w:sz w:val="22"/>
          <w:szCs w:val="22"/>
          <w:lang w:val="en-GB"/>
        </w:rPr>
      </w:pPr>
    </w:p>
    <w:p w14:paraId="7DAA6984" w14:textId="77777777" w:rsidR="00191B61" w:rsidRPr="000E54D7" w:rsidRDefault="00191B61" w:rsidP="00191B61">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If the Group is unable to obtain reasonable assurance that the ownership of the underlying asset is substantially transferred to the Group at the end of the lease term, the right-of-use assets will be amortized on the straight-line method from the commencement date to the end of the useful lives or the end of the lease term, which is earlier.</w:t>
      </w:r>
    </w:p>
    <w:p w14:paraId="52E6EF15" w14:textId="77777777" w:rsidR="00F272B3" w:rsidRPr="000E54D7" w:rsidRDefault="00F272B3" w:rsidP="00C26948">
      <w:pPr>
        <w:pStyle w:val="af0"/>
        <w:spacing w:before="0"/>
        <w:ind w:left="432" w:right="0" w:firstLine="0"/>
        <w:jc w:val="thaiDistribute"/>
        <w:rPr>
          <w:rFonts w:ascii="Times New Roman" w:hAnsi="Times New Roman" w:cs="Times New Roman"/>
          <w:sz w:val="22"/>
          <w:szCs w:val="22"/>
          <w:lang w:val="en-GB"/>
        </w:rPr>
      </w:pPr>
    </w:p>
    <w:p w14:paraId="0D4512D3" w14:textId="77777777" w:rsidR="00191B61" w:rsidRPr="000E54D7" w:rsidRDefault="00191B61" w:rsidP="00191B61">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applies the derecognition and impairment requirements, in according to the financial instrument principle, to the net investment in the lease. The Group further regularly reviews estimated unguaranteed residual values used in calculating the gross investment in the lease.</w:t>
      </w:r>
    </w:p>
    <w:p w14:paraId="32D61261" w14:textId="77777777" w:rsidR="00A10272" w:rsidRPr="000E54D7" w:rsidRDefault="00A10272" w:rsidP="00191B61">
      <w:pPr>
        <w:pStyle w:val="af0"/>
        <w:spacing w:before="0"/>
        <w:ind w:left="423" w:right="7" w:firstLine="0"/>
        <w:jc w:val="thaiDistribute"/>
        <w:rPr>
          <w:rFonts w:ascii="Times New Roman" w:hAnsi="Times New Roman" w:cs="Times New Roman"/>
          <w:sz w:val="22"/>
          <w:szCs w:val="22"/>
          <w:lang w:val="en-GB"/>
        </w:rPr>
      </w:pPr>
    </w:p>
    <w:p w14:paraId="10F457E1" w14:textId="77777777" w:rsidR="002B0CE5" w:rsidRPr="000E54D7" w:rsidRDefault="002B0CE5">
      <w:pPr>
        <w:spacing w:line="240" w:lineRule="auto"/>
        <w:rPr>
          <w:rFonts w:cs="Times New Roman"/>
          <w:b/>
          <w:bCs/>
        </w:rPr>
      </w:pPr>
      <w:r w:rsidRPr="000E54D7">
        <w:rPr>
          <w:rFonts w:cs="Times New Roman"/>
          <w:b/>
          <w:bCs/>
        </w:rPr>
        <w:br w:type="page"/>
      </w:r>
    </w:p>
    <w:p w14:paraId="287685A9" w14:textId="526BE9C7"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lastRenderedPageBreak/>
        <w:t>Lease liabilities</w:t>
      </w:r>
    </w:p>
    <w:p w14:paraId="65F27132"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5CB3C1F6" w14:textId="77777777" w:rsidR="00092962" w:rsidRPr="000E54D7" w:rsidRDefault="00092962"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lease liability is initially measured at the present value of the lease payments to be made over the lease term, discounted using the interest rate implicit in the lease or, if that rate cannot be readily determined, the Group’s incremental borrowing rate. The lease payments included fixed payments less any lease incentive receivable and amounts expected to be payable under a residual value guarantee. The lease payments also include amount under purchase, extension or termination option if the Group is reasonably certain to exercise option.</w:t>
      </w:r>
    </w:p>
    <w:p w14:paraId="4F53FD02"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65A32D69" w14:textId="77777777" w:rsidR="00092962" w:rsidRPr="000E54D7" w:rsidRDefault="00092962"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70451F79"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245113FB" w14:textId="77777777" w:rsidR="00092962" w:rsidRPr="000E54D7" w:rsidRDefault="00092962"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5ECF5D42" w14:textId="77777777" w:rsidR="003D6AAA" w:rsidRPr="003D6AAA" w:rsidRDefault="003D6AAA" w:rsidP="00A14757">
      <w:pPr>
        <w:pStyle w:val="af0"/>
        <w:spacing w:before="0"/>
        <w:ind w:left="432" w:right="0" w:firstLine="0"/>
        <w:jc w:val="thaiDistribute"/>
        <w:rPr>
          <w:rFonts w:ascii="Times New Roman" w:hAnsi="Times New Roman" w:cstheme="minorBidi"/>
          <w:sz w:val="22"/>
          <w:szCs w:val="22"/>
          <w:lang w:val="en-GB"/>
        </w:rPr>
      </w:pPr>
    </w:p>
    <w:p w14:paraId="412183B5" w14:textId="77777777"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Short-term leases and leases of low-value assets</w:t>
      </w:r>
    </w:p>
    <w:p w14:paraId="3DC69756"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0DA58661" w14:textId="6CA06C0E" w:rsidR="00F272B3" w:rsidRPr="000E54D7" w:rsidRDefault="00016F1E"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recognized payments under leases that, have a lease term of 12 months or less at the commencement date, or are leases of low-value assets, as expenses on a straight-line basis over the lease term, unless another systematic basis is more representative of the time pattern in which economic benefits from the lease assets are consumed</w:t>
      </w:r>
      <w:r w:rsidR="00BA669A" w:rsidRPr="000E54D7">
        <w:rPr>
          <w:rFonts w:ascii="Times New Roman" w:hAnsi="Times New Roman" w:cs="Times New Roman"/>
          <w:sz w:val="22"/>
          <w:szCs w:val="22"/>
          <w:cs/>
          <w:lang w:val="en-GB"/>
        </w:rPr>
        <w:t>.</w:t>
      </w:r>
    </w:p>
    <w:p w14:paraId="019C4C60" w14:textId="77777777" w:rsidR="00016F1E" w:rsidRPr="000E54D7" w:rsidRDefault="00016F1E" w:rsidP="00A14757">
      <w:pPr>
        <w:pStyle w:val="af0"/>
        <w:spacing w:before="0"/>
        <w:ind w:left="432" w:right="0" w:firstLine="0"/>
        <w:jc w:val="thaiDistribute"/>
        <w:rPr>
          <w:rFonts w:ascii="Times New Roman" w:hAnsi="Times New Roman" w:cs="Times New Roman"/>
          <w:sz w:val="22"/>
          <w:szCs w:val="22"/>
          <w:lang w:val="en-GB"/>
        </w:rPr>
      </w:pPr>
    </w:p>
    <w:p w14:paraId="222100D2"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As a lessor</w:t>
      </w:r>
    </w:p>
    <w:p w14:paraId="67293A00"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6C024F3F" w14:textId="2B2F2165" w:rsidR="00016F1E" w:rsidRPr="000E54D7" w:rsidRDefault="00016F1E"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as a lessor, classify leases as either operating or finance leases. A lease is classified as a finance lease if it transfers substantially all the risks and rewards of ownership to a lessee, all other leases are classified as operating leases.</w:t>
      </w:r>
    </w:p>
    <w:p w14:paraId="0DF634FE" w14:textId="77777777" w:rsidR="00310A8A" w:rsidRPr="000E54D7" w:rsidRDefault="00310A8A" w:rsidP="00A14757">
      <w:pPr>
        <w:pStyle w:val="af0"/>
        <w:spacing w:before="0"/>
        <w:ind w:left="432" w:right="0" w:firstLine="0"/>
        <w:jc w:val="thaiDistribute"/>
        <w:rPr>
          <w:rFonts w:ascii="Times New Roman" w:hAnsi="Times New Roman" w:cs="Times New Roman"/>
          <w:sz w:val="22"/>
          <w:szCs w:val="22"/>
          <w:cs/>
          <w:lang w:val="en-GB"/>
        </w:rPr>
      </w:pPr>
    </w:p>
    <w:p w14:paraId="632A4218" w14:textId="3B677913" w:rsidR="00016F1E" w:rsidRPr="000E54D7" w:rsidRDefault="00016F1E"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At inception or on modification of a contract that contains a lease component and one or more additional lease or non-lease components, the Group allocates the consideration in the contract to each component on the basis of their relative standalone prices.</w:t>
      </w:r>
    </w:p>
    <w:p w14:paraId="5B130858" w14:textId="77777777" w:rsidR="00016F1E" w:rsidRPr="000E54D7" w:rsidRDefault="00016F1E" w:rsidP="00A14757">
      <w:pPr>
        <w:pStyle w:val="af0"/>
        <w:spacing w:before="0"/>
        <w:ind w:left="432" w:right="7" w:firstLine="0"/>
        <w:jc w:val="thaiDistribute"/>
        <w:rPr>
          <w:rFonts w:ascii="Times New Roman" w:hAnsi="Times New Roman" w:cs="Times New Roman"/>
          <w:sz w:val="22"/>
          <w:szCs w:val="22"/>
          <w:lang w:val="en-GB"/>
        </w:rPr>
      </w:pPr>
    </w:p>
    <w:p w14:paraId="509F35C6" w14:textId="572D08DB" w:rsidR="00033187" w:rsidRPr="000E54D7" w:rsidRDefault="00033187"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recognizes lease payments received under operating leases as rental income on a straight-line basis over the lease term as part of rental income. Initial direct costs incurred in arranging an operating lease are added to the carrying amount of the leased asset and recognized as expense over the lease term on the same basis as rental income. Contingent rents are recognized as rental income in the accounting period in which they are earned.</w:t>
      </w:r>
    </w:p>
    <w:p w14:paraId="1EB9240D" w14:textId="77777777" w:rsidR="00750CF3" w:rsidRPr="000E54D7" w:rsidRDefault="00750CF3" w:rsidP="00A14757">
      <w:pPr>
        <w:pStyle w:val="af0"/>
        <w:spacing w:before="0"/>
        <w:ind w:left="432" w:right="0" w:firstLine="0"/>
        <w:jc w:val="thaiDistribute"/>
        <w:rPr>
          <w:rFonts w:ascii="Times New Roman" w:hAnsi="Times New Roman" w:cs="Times New Roman"/>
          <w:sz w:val="22"/>
          <w:szCs w:val="22"/>
          <w:lang w:val="en-GB"/>
        </w:rPr>
      </w:pPr>
    </w:p>
    <w:p w14:paraId="3FA8C6B6" w14:textId="77777777"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 xml:space="preserve">Foreign currencies </w:t>
      </w:r>
    </w:p>
    <w:p w14:paraId="48DC129A"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highlight w:val="cyan"/>
          <w:lang w:val="en-GB"/>
        </w:rPr>
      </w:pPr>
    </w:p>
    <w:p w14:paraId="3DC279A8" w14:textId="0A3AFB4B" w:rsidR="00F272B3" w:rsidRPr="000E54D7" w:rsidRDefault="00451719" w:rsidP="00A14757">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Functional and presentation currency</w:t>
      </w:r>
    </w:p>
    <w:p w14:paraId="68C20875"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lang w:val="en-GB"/>
        </w:rPr>
      </w:pPr>
    </w:p>
    <w:p w14:paraId="32B42796" w14:textId="2342ABB1" w:rsidR="00B50AA4" w:rsidRPr="000E54D7" w:rsidRDefault="00B50AA4"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financial statements of each entity within the Group are presented in the functional currency which is the currency of the primary economic environment in which the entity operates. The financial statements of the Group are presented in the presentation currency as Thai Baht in accordance with the regulatory requirements in Thailand. The functional currency of the Company and its subsidiaries in Thailand is Thai Baht</w:t>
      </w:r>
      <w:r w:rsidR="00D73FA8" w:rsidRPr="000E54D7">
        <w:rPr>
          <w:rFonts w:ascii="Times New Roman" w:hAnsi="Times New Roman" w:cs="Times New Roman"/>
          <w:sz w:val="22"/>
          <w:szCs w:val="22"/>
          <w:lang w:val="en-GB"/>
        </w:rPr>
        <w:t>.</w:t>
      </w:r>
      <w:r w:rsidRPr="000E54D7">
        <w:rPr>
          <w:rFonts w:ascii="Times New Roman" w:hAnsi="Times New Roman" w:cs="Times New Roman"/>
          <w:sz w:val="22"/>
          <w:szCs w:val="22"/>
          <w:lang w:val="en-GB"/>
        </w:rPr>
        <w:t xml:space="preserve"> </w:t>
      </w:r>
    </w:p>
    <w:p w14:paraId="49F53C7B" w14:textId="77777777" w:rsidR="00D73FA8" w:rsidRPr="000E54D7" w:rsidRDefault="00D73FA8" w:rsidP="00A14757">
      <w:pPr>
        <w:pStyle w:val="af0"/>
        <w:spacing w:before="0"/>
        <w:ind w:left="432" w:right="7" w:firstLine="0"/>
        <w:jc w:val="thaiDistribute"/>
        <w:rPr>
          <w:rFonts w:ascii="Times New Roman" w:hAnsi="Times New Roman" w:cs="Times New Roman"/>
          <w:sz w:val="22"/>
          <w:szCs w:val="22"/>
          <w:lang w:val="en-GB"/>
        </w:rPr>
      </w:pPr>
    </w:p>
    <w:p w14:paraId="1FBC5DFA"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Foreign currency transactions</w:t>
      </w:r>
    </w:p>
    <w:p w14:paraId="186E1491"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lang w:val="en-GB"/>
        </w:rPr>
      </w:pPr>
    </w:p>
    <w:p w14:paraId="5217C2DC"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Transactions in foreign currencies are translated to the functional currency using the exchange rate at the date of transactions.</w:t>
      </w:r>
    </w:p>
    <w:p w14:paraId="749B56FF"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cs/>
          <w:lang w:val="en-GB"/>
        </w:rPr>
      </w:pPr>
    </w:p>
    <w:p w14:paraId="7D710B93" w14:textId="55574608" w:rsidR="00451719" w:rsidRPr="000E54D7" w:rsidRDefault="00B50AA4"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lastRenderedPageBreak/>
        <w:t>Monetary assets and liabilities denominated in foreign currencies at the reporting date are translated to the functional currency using the exchange rate at that date.</w:t>
      </w:r>
    </w:p>
    <w:p w14:paraId="70A83B95" w14:textId="77777777" w:rsidR="00B50AA4" w:rsidRPr="000E54D7" w:rsidRDefault="00B50AA4" w:rsidP="00A14757">
      <w:pPr>
        <w:pStyle w:val="af0"/>
        <w:spacing w:before="0"/>
        <w:ind w:left="432" w:right="7" w:firstLine="0"/>
        <w:jc w:val="thaiDistribute"/>
        <w:rPr>
          <w:rFonts w:ascii="Times New Roman" w:hAnsi="Times New Roman" w:cs="Times New Roman"/>
          <w:sz w:val="22"/>
          <w:szCs w:val="22"/>
          <w:lang w:val="en-GB"/>
        </w:rPr>
      </w:pPr>
    </w:p>
    <w:p w14:paraId="1C72B6D4" w14:textId="77777777" w:rsidR="00B50AA4" w:rsidRPr="000E54D7" w:rsidRDefault="00B50AA4"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Non-monetary assets and liabilities denominated in foreign currencies measured at cost at the reporting date are translated to the functional currency using the exchange rate at the date of transaction.</w:t>
      </w:r>
    </w:p>
    <w:p w14:paraId="52B6CF65" w14:textId="77777777" w:rsidR="00451719" w:rsidRPr="000E54D7" w:rsidRDefault="00451719" w:rsidP="00A14757">
      <w:pPr>
        <w:pStyle w:val="af0"/>
        <w:spacing w:before="0"/>
        <w:ind w:left="432" w:right="7" w:firstLine="0"/>
        <w:jc w:val="thaiDistribute"/>
        <w:rPr>
          <w:rFonts w:ascii="Times New Roman" w:hAnsi="Times New Roman" w:cs="Times New Roman"/>
          <w:sz w:val="22"/>
          <w:szCs w:val="22"/>
          <w:lang w:val="en-GB"/>
        </w:rPr>
      </w:pPr>
    </w:p>
    <w:p w14:paraId="414A4A5A" w14:textId="658AD622" w:rsidR="00F272B3" w:rsidRPr="000E54D7" w:rsidRDefault="00B50AA4"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Foreign currency differences arising from the translation are recognized in profit or loss in the reporting period as incurred.</w:t>
      </w:r>
    </w:p>
    <w:p w14:paraId="6688A9BB" w14:textId="77777777" w:rsidR="00EB5A48" w:rsidRPr="00EB5A48" w:rsidRDefault="00EB5A48" w:rsidP="00A14757">
      <w:pPr>
        <w:pStyle w:val="af0"/>
        <w:spacing w:before="0"/>
        <w:ind w:left="432" w:right="0" w:firstLine="0"/>
        <w:jc w:val="thaiDistribute"/>
        <w:rPr>
          <w:rFonts w:ascii="Times New Roman" w:hAnsi="Times New Roman" w:cstheme="minorBidi"/>
          <w:b/>
          <w:bCs/>
          <w:sz w:val="22"/>
          <w:szCs w:val="22"/>
          <w:lang w:val="en-GB"/>
        </w:rPr>
      </w:pPr>
    </w:p>
    <w:p w14:paraId="2EF0EB7E" w14:textId="77777777" w:rsidR="00F272B3" w:rsidRPr="000E54D7" w:rsidRDefault="00F272B3" w:rsidP="00A14757">
      <w:pPr>
        <w:tabs>
          <w:tab w:val="num" w:pos="0"/>
        </w:tabs>
        <w:spacing w:line="240" w:lineRule="auto"/>
        <w:ind w:left="432"/>
        <w:jc w:val="thaiDistribute"/>
        <w:rPr>
          <w:rFonts w:cs="Times New Roman"/>
          <w:b/>
          <w:bCs/>
          <w:lang w:val="en-US"/>
        </w:rPr>
      </w:pPr>
      <w:r w:rsidRPr="000E54D7">
        <w:rPr>
          <w:rFonts w:cs="Times New Roman"/>
          <w:b/>
          <w:bCs/>
          <w:lang w:val="en-US"/>
        </w:rPr>
        <w:t xml:space="preserve">Provisions </w:t>
      </w:r>
    </w:p>
    <w:p w14:paraId="6B871C69" w14:textId="77777777" w:rsidR="00F272B3" w:rsidRPr="000E54D7" w:rsidRDefault="00F272B3" w:rsidP="00A14757">
      <w:pPr>
        <w:tabs>
          <w:tab w:val="num" w:pos="0"/>
        </w:tabs>
        <w:spacing w:line="240" w:lineRule="auto"/>
        <w:ind w:left="432"/>
        <w:jc w:val="thaiDistribute"/>
        <w:rPr>
          <w:rFonts w:cs="Times New Roman"/>
          <w:lang w:val="en-US"/>
        </w:rPr>
      </w:pPr>
    </w:p>
    <w:p w14:paraId="3959C79B" w14:textId="528A9C0A" w:rsidR="00F272B3" w:rsidRPr="000E54D7" w:rsidRDefault="00D4107C"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A provision is recognized in the statement of financial position when the Group has a present legal or constructive obligation as a result of a past event, and it is probable that an outflow of economic benefits will be required to settle the obligation and a reliable estimate can be made of the amount of the obligation. </w:t>
      </w:r>
    </w:p>
    <w:p w14:paraId="05363039" w14:textId="77777777" w:rsidR="00D542F9" w:rsidRPr="000E54D7" w:rsidRDefault="00D542F9" w:rsidP="00A14757">
      <w:pPr>
        <w:pStyle w:val="af0"/>
        <w:spacing w:before="0"/>
        <w:ind w:left="432" w:right="7" w:firstLine="0"/>
        <w:jc w:val="thaiDistribute"/>
        <w:rPr>
          <w:rFonts w:ascii="Times New Roman" w:hAnsi="Times New Roman" w:cs="Times New Roman"/>
          <w:sz w:val="22"/>
          <w:szCs w:val="22"/>
          <w:lang w:val="en-GB"/>
        </w:rPr>
      </w:pPr>
    </w:p>
    <w:p w14:paraId="20531C02" w14:textId="6F97CCFA" w:rsidR="00D4107C" w:rsidRPr="000E54D7" w:rsidRDefault="00B00470" w:rsidP="00A14757">
      <w:pPr>
        <w:pStyle w:val="af0"/>
        <w:spacing w:before="0"/>
        <w:ind w:left="432" w:right="7" w:firstLine="0"/>
        <w:jc w:val="thaiDistribute"/>
        <w:rPr>
          <w:rFonts w:ascii="Times New Roman" w:hAnsi="Times New Roman" w:cs="Times New Roman"/>
          <w:b/>
          <w:bCs/>
          <w:sz w:val="22"/>
          <w:szCs w:val="22"/>
          <w:lang w:val="en-GB"/>
        </w:rPr>
      </w:pPr>
      <w:r>
        <w:rPr>
          <w:rFonts w:ascii="Times New Roman" w:hAnsi="Times New Roman" w:cs="Angsana New"/>
          <w:b/>
          <w:bCs/>
          <w:sz w:val="22"/>
          <w:lang w:val="en-US"/>
        </w:rPr>
        <w:t>O</w:t>
      </w:r>
      <w:proofErr w:type="spellStart"/>
      <w:r w:rsidR="00D4107C" w:rsidRPr="000E54D7">
        <w:rPr>
          <w:rFonts w:ascii="Times New Roman" w:hAnsi="Times New Roman" w:cs="Times New Roman"/>
          <w:b/>
          <w:bCs/>
          <w:sz w:val="22"/>
          <w:szCs w:val="22"/>
          <w:lang w:val="en-GB"/>
        </w:rPr>
        <w:t>ther</w:t>
      </w:r>
      <w:proofErr w:type="spellEnd"/>
      <w:r w:rsidR="00D4107C" w:rsidRPr="000E54D7">
        <w:rPr>
          <w:rFonts w:ascii="Times New Roman" w:hAnsi="Times New Roman" w:cs="Times New Roman"/>
          <w:b/>
          <w:bCs/>
          <w:sz w:val="22"/>
          <w:szCs w:val="22"/>
          <w:lang w:val="en-GB"/>
        </w:rPr>
        <w:t xml:space="preserve"> borrowings</w:t>
      </w:r>
    </w:p>
    <w:p w14:paraId="0EEB04C6" w14:textId="77777777"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p>
    <w:p w14:paraId="46403189" w14:textId="2D4FDF96" w:rsidR="00D4107C" w:rsidRPr="000E54D7" w:rsidRDefault="00B00470"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O</w:t>
      </w:r>
      <w:r w:rsidR="00D4107C" w:rsidRPr="000E54D7">
        <w:rPr>
          <w:rFonts w:ascii="Times New Roman" w:hAnsi="Times New Roman" w:cs="Times New Roman"/>
          <w:sz w:val="22"/>
          <w:szCs w:val="22"/>
          <w:lang w:val="en-GB"/>
        </w:rPr>
        <w:t xml:space="preserve">ther borrowings are initially recognized at the fair value of the proceeds received. </w:t>
      </w:r>
      <w:r w:rsidR="00D15E3F" w:rsidRPr="000E54D7">
        <w:rPr>
          <w:rFonts w:ascii="Times New Roman" w:hAnsi="Times New Roman" w:cs="Times New Roman"/>
          <w:sz w:val="22"/>
          <w:szCs w:val="22"/>
          <w:lang w:val="en-GB"/>
        </w:rPr>
        <w:t>O</w:t>
      </w:r>
      <w:r w:rsidR="00D4107C" w:rsidRPr="000E54D7">
        <w:rPr>
          <w:rFonts w:ascii="Times New Roman" w:hAnsi="Times New Roman" w:cs="Times New Roman"/>
          <w:sz w:val="22"/>
          <w:szCs w:val="22"/>
          <w:lang w:val="en-GB"/>
        </w:rPr>
        <w:t>ther borrowings are subsequently measured at amortized cost, using the effective interest method. Any difference between proceeds and the redemption value is recognized as an interest expense in profit or loss over the period of the borrowings.</w:t>
      </w:r>
    </w:p>
    <w:p w14:paraId="200E1D15" w14:textId="77777777" w:rsidR="00E775BD" w:rsidRPr="000E54D7" w:rsidRDefault="00E775BD" w:rsidP="00A14757">
      <w:pPr>
        <w:pStyle w:val="af0"/>
        <w:spacing w:before="0"/>
        <w:ind w:left="432" w:right="7" w:firstLine="0"/>
        <w:jc w:val="thaiDistribute"/>
        <w:rPr>
          <w:rFonts w:ascii="Times New Roman" w:hAnsi="Times New Roman" w:cs="Times New Roman"/>
          <w:sz w:val="22"/>
          <w:szCs w:val="22"/>
          <w:lang w:val="en-GB"/>
        </w:rPr>
      </w:pPr>
    </w:p>
    <w:p w14:paraId="3914776D" w14:textId="017E5238" w:rsidR="00F272B3" w:rsidRPr="000E54D7" w:rsidRDefault="00F272B3" w:rsidP="00A14757">
      <w:pPr>
        <w:tabs>
          <w:tab w:val="num" w:pos="0"/>
        </w:tabs>
        <w:spacing w:line="240" w:lineRule="auto"/>
        <w:ind w:left="432"/>
        <w:jc w:val="thaiDistribute"/>
        <w:rPr>
          <w:rFonts w:cs="Times New Roman"/>
          <w:b/>
          <w:bCs/>
          <w:lang w:val="en-US"/>
        </w:rPr>
      </w:pPr>
      <w:r w:rsidRPr="000E54D7">
        <w:rPr>
          <w:rFonts w:cs="Times New Roman"/>
          <w:b/>
          <w:bCs/>
          <w:lang w:val="en-US"/>
        </w:rPr>
        <w:t>Basic loss per share</w:t>
      </w:r>
    </w:p>
    <w:p w14:paraId="61366F88" w14:textId="77777777" w:rsidR="00F272B3" w:rsidRPr="000E54D7" w:rsidRDefault="00F272B3" w:rsidP="00A14757">
      <w:pPr>
        <w:tabs>
          <w:tab w:val="num" w:pos="0"/>
        </w:tabs>
        <w:spacing w:line="240" w:lineRule="auto"/>
        <w:ind w:left="432"/>
        <w:jc w:val="thaiDistribute"/>
        <w:rPr>
          <w:rFonts w:cs="Times New Roman"/>
          <w:lang w:val="en-US"/>
        </w:rPr>
      </w:pPr>
    </w:p>
    <w:p w14:paraId="32B2B719" w14:textId="38E1CAA1" w:rsidR="00D4107C" w:rsidRPr="000E54D7" w:rsidRDefault="00D4107C"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Basic loss per share is calculated by dividing the loss for the years attributable to ordinary shareholders of </w:t>
      </w:r>
      <w:r w:rsidRPr="000E54D7">
        <w:rPr>
          <w:rFonts w:ascii="Times New Roman" w:hAnsi="Times New Roman" w:cs="Times New Roman"/>
          <w:sz w:val="22"/>
          <w:szCs w:val="22"/>
          <w:lang w:val="en-US"/>
        </w:rPr>
        <w:t xml:space="preserve">the Group </w:t>
      </w:r>
      <w:r w:rsidRPr="000E54D7">
        <w:rPr>
          <w:rFonts w:ascii="Times New Roman" w:hAnsi="Times New Roman" w:cs="Times New Roman"/>
          <w:sz w:val="22"/>
          <w:szCs w:val="22"/>
          <w:lang w:val="en-GB"/>
        </w:rPr>
        <w:t>by the weighted average number of ordinary shares issued during the years.</w:t>
      </w:r>
    </w:p>
    <w:p w14:paraId="3A66EF61" w14:textId="77777777" w:rsidR="00F272B3" w:rsidRPr="000E54D7" w:rsidRDefault="00F272B3" w:rsidP="00A14757">
      <w:pPr>
        <w:tabs>
          <w:tab w:val="num" w:pos="0"/>
        </w:tabs>
        <w:spacing w:line="240" w:lineRule="auto"/>
        <w:ind w:left="432"/>
        <w:jc w:val="thaiDistribute"/>
        <w:rPr>
          <w:rFonts w:cs="Times New Roman"/>
          <w:spacing w:val="-4"/>
          <w:highlight w:val="cyan"/>
        </w:rPr>
      </w:pPr>
    </w:p>
    <w:p w14:paraId="19FA1D94" w14:textId="14C384F7" w:rsidR="00F272B3" w:rsidRPr="00A14757" w:rsidRDefault="00F272B3" w:rsidP="00A14757">
      <w:pPr>
        <w:tabs>
          <w:tab w:val="num" w:pos="0"/>
        </w:tabs>
        <w:spacing w:line="240" w:lineRule="auto"/>
        <w:ind w:left="432"/>
        <w:jc w:val="thaiDistribute"/>
        <w:rPr>
          <w:rFonts w:cs="Times New Roman"/>
          <w:b/>
          <w:bCs/>
          <w:lang w:val="en-US"/>
        </w:rPr>
      </w:pPr>
      <w:r w:rsidRPr="00A14757">
        <w:rPr>
          <w:rFonts w:cs="Times New Roman"/>
          <w:b/>
          <w:bCs/>
          <w:lang w:val="en-US"/>
        </w:rPr>
        <w:t>Judgements of management</w:t>
      </w:r>
    </w:p>
    <w:p w14:paraId="2B4D879D" w14:textId="77777777" w:rsidR="00F272B3" w:rsidRPr="000E54D7" w:rsidRDefault="00F272B3" w:rsidP="00A14757">
      <w:pPr>
        <w:pStyle w:val="af0"/>
        <w:spacing w:before="0"/>
        <w:ind w:left="432" w:right="0" w:firstLine="0"/>
        <w:jc w:val="thaiDistribute"/>
        <w:rPr>
          <w:rFonts w:ascii="Times New Roman" w:hAnsi="Times New Roman" w:cs="Times New Roman"/>
          <w:sz w:val="22"/>
          <w:szCs w:val="22"/>
          <w:highlight w:val="cyan"/>
          <w:lang w:val="en-GB"/>
        </w:rPr>
      </w:pPr>
    </w:p>
    <w:p w14:paraId="368E6BDB" w14:textId="77777777" w:rsidR="00BA669A" w:rsidRPr="000E54D7" w:rsidRDefault="00BA669A" w:rsidP="00A14757">
      <w:pPr>
        <w:pStyle w:val="af0"/>
        <w:spacing w:before="0"/>
        <w:ind w:left="432"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preparation of financial statements in conformity with financial reporting standards requires management to make subjective judgments to determine the accounting policies, estimates regarding matters that are inherently uncertain and various assumptions.</w:t>
      </w:r>
    </w:p>
    <w:p w14:paraId="0E10B342" w14:textId="77777777" w:rsidR="006F0FB1" w:rsidRPr="000E54D7" w:rsidRDefault="006F0FB1" w:rsidP="00A14757">
      <w:pPr>
        <w:pStyle w:val="af0"/>
        <w:spacing w:before="0"/>
        <w:ind w:left="432" w:right="0" w:firstLine="0"/>
        <w:jc w:val="thaiDistribute"/>
        <w:rPr>
          <w:rFonts w:ascii="Times New Roman" w:hAnsi="Times New Roman" w:cs="Times New Roman"/>
          <w:sz w:val="22"/>
          <w:szCs w:val="22"/>
          <w:cs/>
          <w:lang w:val="en-GB"/>
        </w:rPr>
      </w:pPr>
    </w:p>
    <w:p w14:paraId="2FA58E4C" w14:textId="6DD3FAD8" w:rsidR="00F272B3" w:rsidRPr="000E54D7" w:rsidRDefault="00F272B3" w:rsidP="00A14757">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Significant judgements and accounting estimates are as follow</w:t>
      </w:r>
      <w:r w:rsidR="00D84D58">
        <w:rPr>
          <w:rFonts w:ascii="Times New Roman" w:hAnsi="Times New Roman" w:cs="Times New Roman"/>
          <w:b/>
          <w:bCs/>
          <w:sz w:val="22"/>
          <w:szCs w:val="22"/>
          <w:lang w:val="en-GB"/>
        </w:rPr>
        <w:t>s</w:t>
      </w:r>
      <w:r w:rsidRPr="000E54D7">
        <w:rPr>
          <w:rFonts w:ascii="Times New Roman" w:hAnsi="Times New Roman" w:cs="Times New Roman"/>
          <w:b/>
          <w:bCs/>
          <w:sz w:val="22"/>
          <w:szCs w:val="22"/>
          <w:lang w:val="en-GB"/>
        </w:rPr>
        <w:t>:</w:t>
      </w:r>
    </w:p>
    <w:p w14:paraId="7D50C5F5" w14:textId="77777777" w:rsidR="00F272B3" w:rsidRPr="000E54D7" w:rsidRDefault="00F272B3" w:rsidP="00C26948">
      <w:pPr>
        <w:pStyle w:val="af0"/>
        <w:spacing w:before="0"/>
        <w:ind w:left="432" w:right="0" w:firstLine="0"/>
        <w:jc w:val="thaiDistribute"/>
        <w:rPr>
          <w:rFonts w:ascii="Times New Roman" w:hAnsi="Times New Roman" w:cs="Times New Roman"/>
          <w:sz w:val="22"/>
          <w:szCs w:val="22"/>
          <w:cs/>
          <w:lang w:val="en-GB"/>
        </w:rPr>
      </w:pPr>
    </w:p>
    <w:p w14:paraId="1EC74BBB" w14:textId="77777777" w:rsidR="00F272B3" w:rsidRPr="000E54D7" w:rsidRDefault="00F272B3" w:rsidP="00C26948">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Recognition and derecognition of assets and liabilities</w:t>
      </w:r>
    </w:p>
    <w:p w14:paraId="5EB104FF" w14:textId="77777777" w:rsidR="00F272B3" w:rsidRPr="000E54D7" w:rsidRDefault="00F272B3" w:rsidP="00E23BD9">
      <w:pPr>
        <w:pStyle w:val="af0"/>
        <w:spacing w:before="0"/>
        <w:ind w:left="864" w:right="0" w:firstLine="0"/>
        <w:jc w:val="thaiDistribute"/>
        <w:rPr>
          <w:rFonts w:ascii="Times New Roman" w:hAnsi="Times New Roman" w:cs="Times New Roman"/>
          <w:sz w:val="22"/>
          <w:szCs w:val="22"/>
          <w:lang w:val="en-GB"/>
        </w:rPr>
      </w:pPr>
    </w:p>
    <w:p w14:paraId="17B999F3" w14:textId="27D59830" w:rsidR="00F272B3" w:rsidRPr="000E54D7" w:rsidRDefault="00BA669A" w:rsidP="00E23BD9">
      <w:pPr>
        <w:pStyle w:val="af0"/>
        <w:spacing w:before="0"/>
        <w:ind w:left="864"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GB"/>
        </w:rPr>
        <w:t xml:space="preserve">In considering whether to recognize or to derecognize assets or liabilities, the management is required to make judgment on whether </w:t>
      </w:r>
      <w:r w:rsidRPr="000E54D7">
        <w:rPr>
          <w:rFonts w:ascii="Times New Roman" w:hAnsi="Times New Roman" w:cs="Times New Roman"/>
          <w:sz w:val="22"/>
          <w:szCs w:val="22"/>
          <w:lang w:val="en-US"/>
        </w:rPr>
        <w:t xml:space="preserve">the Group transfers or have been transferred the </w:t>
      </w:r>
      <w:r w:rsidRPr="000E54D7">
        <w:rPr>
          <w:rFonts w:ascii="Times New Roman" w:hAnsi="Times New Roman" w:cs="Times New Roman"/>
          <w:sz w:val="22"/>
          <w:szCs w:val="22"/>
          <w:lang w:val="en-GB"/>
        </w:rPr>
        <w:t xml:space="preserve">significant risk and rewards of those assets or liabilities, based on their best knowledge of the current </w:t>
      </w:r>
      <w:r w:rsidRPr="000E54D7">
        <w:rPr>
          <w:rFonts w:ascii="Times New Roman" w:hAnsi="Times New Roman" w:cs="Times New Roman"/>
          <w:sz w:val="22"/>
          <w:szCs w:val="22"/>
          <w:lang w:val="en-US"/>
        </w:rPr>
        <w:t>circumstances</w:t>
      </w:r>
      <w:r w:rsidRPr="000E54D7">
        <w:rPr>
          <w:rFonts w:ascii="Times New Roman" w:hAnsi="Times New Roman" w:cs="Times New Roman"/>
          <w:sz w:val="22"/>
          <w:szCs w:val="22"/>
          <w:lang w:val="en-GB"/>
        </w:rPr>
        <w:t xml:space="preserve"> and arrangements</w:t>
      </w:r>
      <w:r w:rsidR="00C140FC" w:rsidRPr="000E54D7">
        <w:rPr>
          <w:rFonts w:ascii="Times New Roman" w:hAnsi="Times New Roman" w:cs="Times New Roman"/>
          <w:sz w:val="22"/>
          <w:szCs w:val="22"/>
          <w:lang w:val="en-US"/>
        </w:rPr>
        <w:t>.</w:t>
      </w:r>
    </w:p>
    <w:p w14:paraId="2D7ECC9E" w14:textId="77777777" w:rsidR="00BA669A" w:rsidRPr="000E54D7" w:rsidRDefault="00BA669A" w:rsidP="00E23BD9">
      <w:pPr>
        <w:pStyle w:val="af0"/>
        <w:spacing w:before="0"/>
        <w:ind w:left="864" w:right="0" w:firstLine="0"/>
        <w:jc w:val="thaiDistribute"/>
        <w:rPr>
          <w:rFonts w:ascii="Times New Roman" w:hAnsi="Times New Roman" w:cs="Times New Roman"/>
          <w:sz w:val="22"/>
          <w:szCs w:val="22"/>
          <w:cs/>
          <w:lang w:val="en-GB"/>
        </w:rPr>
      </w:pPr>
    </w:p>
    <w:p w14:paraId="4653BFB7" w14:textId="77777777"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Fair value of financial instruments</w:t>
      </w:r>
    </w:p>
    <w:p w14:paraId="15EEB16A"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2E781BE6" w14:textId="1C02D88C" w:rsidR="001C2B71" w:rsidRDefault="00F272B3" w:rsidP="00574376">
      <w:pPr>
        <w:pStyle w:val="af0"/>
        <w:spacing w:before="0"/>
        <w:ind w:left="864" w:right="0" w:firstLine="0"/>
        <w:jc w:val="thaiDistribute"/>
        <w:rPr>
          <w:rFonts w:ascii="Times New Roman" w:hAnsi="Times New Roman" w:cstheme="minorBidi"/>
          <w:sz w:val="22"/>
          <w:szCs w:val="22"/>
          <w:lang w:val="en-GB"/>
        </w:rPr>
      </w:pPr>
      <w:r w:rsidRPr="000E54D7">
        <w:rPr>
          <w:rFonts w:ascii="Times New Roman" w:hAnsi="Times New Roman" w:cs="Times New Roman"/>
          <w:sz w:val="22"/>
          <w:szCs w:val="22"/>
          <w:lang w:val="en-GB"/>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risks, liquidity, correlation and long-term volatility of financial instruments. Any changes in assumption related to the inputs may affect to the fair value stated in the financial statements and disclosure of fair value hierarchy.</w:t>
      </w:r>
    </w:p>
    <w:p w14:paraId="479AE6F8" w14:textId="77777777" w:rsidR="005423A0" w:rsidRPr="000E54D7" w:rsidRDefault="005423A0" w:rsidP="005423A0">
      <w:pPr>
        <w:pStyle w:val="af0"/>
        <w:autoSpaceDE w:val="0"/>
        <w:autoSpaceDN w:val="0"/>
        <w:spacing w:before="0"/>
        <w:ind w:left="864" w:right="0" w:firstLine="0"/>
        <w:jc w:val="thaiDistribute"/>
        <w:rPr>
          <w:rFonts w:ascii="Times New Roman" w:hAnsi="Times New Roman" w:cs="Times New Roman"/>
          <w:b/>
          <w:bCs/>
          <w:sz w:val="22"/>
          <w:szCs w:val="22"/>
          <w:lang w:val="en-GB"/>
        </w:rPr>
      </w:pPr>
    </w:p>
    <w:p w14:paraId="02E6701B" w14:textId="568857BE"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Allowances for expected credit loss for financial assets</w:t>
      </w:r>
    </w:p>
    <w:p w14:paraId="5D676FFF"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27136A65" w14:textId="231101EE" w:rsidR="001628B5" w:rsidRPr="000E54D7" w:rsidRDefault="00C140FC" w:rsidP="00F417F9">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Allowances for expected credit loss for financial assets are intended to adjust the value of receivables for probable credit losses. The management is required to use judgement in estimating allowance for expected credit losses for financial assets.</w:t>
      </w:r>
      <w:r w:rsidR="00761FF0" w:rsidRPr="000E54D7">
        <w:rPr>
          <w:rFonts w:ascii="Times New Roman" w:hAnsi="Times New Roman" w:cs="Times New Roman"/>
          <w:sz w:val="22"/>
          <w:szCs w:val="22"/>
          <w:lang w:val="en-GB"/>
        </w:rPr>
        <w:t xml:space="preserve"> </w:t>
      </w:r>
      <w:r w:rsidRPr="000E54D7">
        <w:rPr>
          <w:rFonts w:ascii="Times New Roman" w:hAnsi="Times New Roman" w:cs="Times New Roman"/>
          <w:sz w:val="22"/>
          <w:szCs w:val="22"/>
          <w:lang w:val="en-GB"/>
        </w:rPr>
        <w:t xml:space="preserve">The Group’s 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w:t>
      </w:r>
      <w:r w:rsidRPr="000E54D7">
        <w:rPr>
          <w:rFonts w:ascii="Times New Roman" w:hAnsi="Times New Roman" w:cs="Times New Roman"/>
          <w:sz w:val="22"/>
          <w:szCs w:val="22"/>
          <w:lang w:val="en-GB"/>
        </w:rPr>
        <w:lastRenderedPageBreak/>
        <w:t>the model. However, the use of different estimates and assumptions could affect the amounts of allowances for expected credit loss and adjustments to the allowances may therefore be required in the future.</w:t>
      </w:r>
    </w:p>
    <w:p w14:paraId="4D40EDF2" w14:textId="77777777" w:rsidR="003D6AAA" w:rsidRPr="003D6AAA" w:rsidRDefault="003D6AAA" w:rsidP="00C11F8F">
      <w:pPr>
        <w:pStyle w:val="af0"/>
        <w:spacing w:before="0"/>
        <w:ind w:left="0" w:right="0" w:firstLine="0"/>
        <w:jc w:val="thaiDistribute"/>
        <w:rPr>
          <w:rFonts w:ascii="Times New Roman" w:hAnsi="Times New Roman" w:cstheme="minorBidi"/>
          <w:sz w:val="22"/>
          <w:szCs w:val="22"/>
          <w:lang w:val="en-GB"/>
        </w:rPr>
      </w:pPr>
    </w:p>
    <w:p w14:paraId="4B1BE739" w14:textId="2E24C286" w:rsidR="00833581" w:rsidRPr="000E54D7" w:rsidRDefault="00833581" w:rsidP="0083358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Allowance for impairment on investments</w:t>
      </w:r>
    </w:p>
    <w:p w14:paraId="5347576F" w14:textId="77777777" w:rsidR="00B16F24" w:rsidRPr="000E54D7" w:rsidRDefault="00B16F24" w:rsidP="00B16F24">
      <w:pPr>
        <w:pStyle w:val="af0"/>
        <w:autoSpaceDE w:val="0"/>
        <w:autoSpaceDN w:val="0"/>
        <w:spacing w:before="0"/>
        <w:ind w:left="864" w:right="0" w:firstLine="0"/>
        <w:jc w:val="thaiDistribute"/>
        <w:rPr>
          <w:rFonts w:ascii="Times New Roman" w:hAnsi="Times New Roman" w:cs="Times New Roman"/>
          <w:b/>
          <w:bCs/>
          <w:sz w:val="22"/>
          <w:szCs w:val="22"/>
          <w:lang w:val="en-GB"/>
        </w:rPr>
      </w:pPr>
    </w:p>
    <w:p w14:paraId="21E23889" w14:textId="691A487E" w:rsidR="00833581" w:rsidRPr="000E54D7" w:rsidRDefault="00C140FC" w:rsidP="001628B5">
      <w:pPr>
        <w:pStyle w:val="af0"/>
        <w:autoSpaceDE w:val="0"/>
        <w:autoSpaceDN w:val="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Group treats investments as impaired when there has been a significant or prolonged decline in the fair value below their cost or where other objective evidence of impairment exists. The of the management.</w:t>
      </w:r>
    </w:p>
    <w:p w14:paraId="732E269B" w14:textId="77777777" w:rsidR="00363793" w:rsidRPr="000E54D7" w:rsidRDefault="00363793" w:rsidP="001628B5">
      <w:pPr>
        <w:pStyle w:val="af0"/>
        <w:autoSpaceDE w:val="0"/>
        <w:autoSpaceDN w:val="0"/>
        <w:spacing w:before="0"/>
        <w:ind w:left="864" w:right="0" w:firstLine="0"/>
        <w:jc w:val="thaiDistribute"/>
        <w:rPr>
          <w:rFonts w:ascii="Times New Roman" w:hAnsi="Times New Roman" w:cs="Times New Roman"/>
          <w:sz w:val="22"/>
          <w:szCs w:val="22"/>
          <w:lang w:val="en-GB"/>
        </w:rPr>
      </w:pPr>
    </w:p>
    <w:p w14:paraId="00147251" w14:textId="2EE55A0B"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 xml:space="preserve">Property, plant and equipment </w:t>
      </w:r>
    </w:p>
    <w:p w14:paraId="2B724DCA"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531C4013" w14:textId="41C91C5C" w:rsidR="00F272B3" w:rsidRPr="000E54D7" w:rsidRDefault="0071649C" w:rsidP="009218E1">
      <w:pPr>
        <w:pStyle w:val="af0"/>
        <w:spacing w:before="0"/>
        <w:ind w:left="864"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The recognition of cost incurred in the carrying amount of an item of property, plant and equipment ceases when the item is in the location and condition necessary for it to be capable of operating in the manner intended by management.</w:t>
      </w:r>
    </w:p>
    <w:p w14:paraId="6E29DC42" w14:textId="77777777" w:rsidR="0071649C" w:rsidRPr="000E54D7" w:rsidRDefault="0071649C" w:rsidP="009218E1">
      <w:pPr>
        <w:pStyle w:val="af0"/>
        <w:spacing w:before="0"/>
        <w:ind w:left="864" w:right="0" w:firstLine="0"/>
        <w:jc w:val="thaiDistribute"/>
        <w:rPr>
          <w:rFonts w:ascii="Times New Roman" w:hAnsi="Times New Roman" w:cs="Times New Roman"/>
          <w:sz w:val="22"/>
          <w:szCs w:val="22"/>
          <w:lang w:val="en-US"/>
        </w:rPr>
      </w:pPr>
    </w:p>
    <w:p w14:paraId="233837DC" w14:textId="408D8B81" w:rsidR="00F272B3" w:rsidRPr="000E54D7" w:rsidRDefault="0071649C"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215399B8" w14:textId="77777777" w:rsidR="0071649C" w:rsidRPr="000E54D7" w:rsidRDefault="0071649C" w:rsidP="009218E1">
      <w:pPr>
        <w:pStyle w:val="af0"/>
        <w:spacing w:before="0"/>
        <w:ind w:left="864" w:right="0" w:firstLine="0"/>
        <w:jc w:val="thaiDistribute"/>
        <w:rPr>
          <w:rFonts w:ascii="Times New Roman" w:hAnsi="Times New Roman" w:cs="Times New Roman"/>
          <w:sz w:val="22"/>
          <w:szCs w:val="22"/>
          <w:lang w:val="en-GB"/>
        </w:rPr>
      </w:pPr>
    </w:p>
    <w:p w14:paraId="538A5941" w14:textId="440E0C17" w:rsidR="00F417F9" w:rsidRPr="000E54D7" w:rsidRDefault="0071649C"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04F3E84" w14:textId="77777777" w:rsidR="00AD7826" w:rsidRPr="000E54D7" w:rsidRDefault="00AD7826" w:rsidP="009218E1">
      <w:pPr>
        <w:pStyle w:val="af0"/>
        <w:spacing w:before="0"/>
        <w:ind w:left="864" w:right="0" w:firstLine="0"/>
        <w:jc w:val="thaiDistribute"/>
        <w:rPr>
          <w:rFonts w:ascii="Times New Roman" w:hAnsi="Times New Roman" w:cs="Times New Roman"/>
          <w:sz w:val="22"/>
          <w:szCs w:val="22"/>
          <w:highlight w:val="cyan"/>
          <w:lang w:val="en-GB"/>
        </w:rPr>
      </w:pPr>
    </w:p>
    <w:p w14:paraId="7458F2FD" w14:textId="77777777"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Intangible assets</w:t>
      </w:r>
    </w:p>
    <w:p w14:paraId="136ECF52"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1D143690" w14:textId="4C8C000B" w:rsidR="00F272B3" w:rsidRPr="000E54D7" w:rsidRDefault="0071649C" w:rsidP="009218E1">
      <w:pPr>
        <w:pStyle w:val="af0"/>
        <w:spacing w:before="0"/>
        <w:ind w:left="864" w:right="0"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GB"/>
        </w:rPr>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2B7DE783"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highlight w:val="cyan"/>
          <w:lang w:val="en-GB"/>
        </w:rPr>
      </w:pPr>
    </w:p>
    <w:p w14:paraId="18276515" w14:textId="77777777"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Deferred tax assets</w:t>
      </w:r>
    </w:p>
    <w:p w14:paraId="3A5D9DF6" w14:textId="77777777" w:rsidR="00F272B3" w:rsidRPr="000E54D7" w:rsidRDefault="00F272B3" w:rsidP="009218E1">
      <w:pPr>
        <w:pStyle w:val="af0"/>
        <w:spacing w:before="0"/>
        <w:ind w:left="864" w:right="0" w:firstLine="0"/>
        <w:jc w:val="thaiDistribute"/>
        <w:rPr>
          <w:rFonts w:ascii="Times New Roman" w:hAnsi="Times New Roman" w:cs="Times New Roman"/>
          <w:color w:val="000000"/>
          <w:sz w:val="22"/>
          <w:szCs w:val="22"/>
          <w:lang w:val="en-GB"/>
        </w:rPr>
      </w:pPr>
    </w:p>
    <w:p w14:paraId="70448819" w14:textId="28B2634B" w:rsidR="001C2B71" w:rsidRPr="000E54D7" w:rsidRDefault="0071649C" w:rsidP="00B16F24">
      <w:pPr>
        <w:pStyle w:val="af0"/>
        <w:spacing w:before="0"/>
        <w:ind w:left="864" w:right="0" w:firstLine="0"/>
        <w:jc w:val="thaiDistribute"/>
        <w:rPr>
          <w:rFonts w:ascii="Times New Roman" w:hAnsi="Times New Roman" w:cs="Times New Roman"/>
          <w:color w:val="000000"/>
          <w:sz w:val="22"/>
          <w:szCs w:val="22"/>
          <w:highlight w:val="cyan"/>
          <w:lang w:val="en-US"/>
        </w:rPr>
      </w:pPr>
      <w:r w:rsidRPr="000E54D7">
        <w:rPr>
          <w:rFonts w:ascii="Times New Roman" w:hAnsi="Times New Roman" w:cs="Times New Roman"/>
          <w:color w:val="000000"/>
          <w:sz w:val="22"/>
          <w:szCs w:val="22"/>
          <w:lang w:val="en-US"/>
        </w:rPr>
        <w:t xml:space="preserve">The Group recognizes deferred tax assets for all deductible temporary differences to the extent that it is probable that future taxable profit will be available against which such deductible temporary differences can be </w:t>
      </w:r>
      <w:r w:rsidR="001F560D" w:rsidRPr="000E54D7">
        <w:rPr>
          <w:rFonts w:ascii="Times New Roman" w:hAnsi="Times New Roman" w:cs="Times New Roman"/>
          <w:color w:val="000000"/>
          <w:sz w:val="22"/>
          <w:szCs w:val="22"/>
          <w:lang w:val="en-US"/>
        </w:rPr>
        <w:t>utilized</w:t>
      </w:r>
      <w:r w:rsidRPr="000E54D7">
        <w:rPr>
          <w:rFonts w:ascii="Times New Roman" w:hAnsi="Times New Roman" w:cs="Times New Roman"/>
          <w:color w:val="000000"/>
          <w:sz w:val="22"/>
          <w:szCs w:val="22"/>
          <w:lang w:val="en-US"/>
        </w:rPr>
        <w:t>, including unutilized taxable loss. Significant management judgement is required to determine the amount of deferred tax assets that can be recognized, based upon the likely timing and level of estimate future taxable profits.</w:t>
      </w:r>
    </w:p>
    <w:p w14:paraId="74657808" w14:textId="77777777" w:rsidR="00E10CCA" w:rsidRPr="000E54D7" w:rsidRDefault="00E10CCA" w:rsidP="00E10CCA">
      <w:pPr>
        <w:pStyle w:val="af0"/>
        <w:spacing w:before="0"/>
        <w:ind w:left="0" w:right="0" w:firstLine="0"/>
        <w:jc w:val="thaiDistribute"/>
        <w:rPr>
          <w:rFonts w:ascii="Times New Roman" w:hAnsi="Times New Roman" w:cs="Times New Roman"/>
          <w:color w:val="000000"/>
          <w:sz w:val="22"/>
          <w:szCs w:val="22"/>
          <w:cs/>
          <w:lang w:val="en-US"/>
        </w:rPr>
      </w:pPr>
    </w:p>
    <w:p w14:paraId="10260BDD" w14:textId="77777777"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Leases</w:t>
      </w:r>
    </w:p>
    <w:p w14:paraId="1EA1DC9A" w14:textId="77777777" w:rsidR="00F272B3" w:rsidRPr="000E54D7" w:rsidRDefault="00F272B3" w:rsidP="009218E1">
      <w:pPr>
        <w:pStyle w:val="af0"/>
        <w:spacing w:before="0"/>
        <w:ind w:left="864" w:right="0" w:firstLine="0"/>
        <w:jc w:val="thaiDistribute"/>
        <w:rPr>
          <w:rFonts w:ascii="Times New Roman" w:hAnsi="Times New Roman" w:cs="Times New Roman"/>
          <w:color w:val="000000"/>
          <w:sz w:val="22"/>
          <w:szCs w:val="22"/>
          <w:lang w:val="en-GB"/>
        </w:rPr>
      </w:pPr>
    </w:p>
    <w:p w14:paraId="4298C614" w14:textId="48E36210"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color w:val="000000"/>
          <w:sz w:val="22"/>
          <w:szCs w:val="22"/>
          <w:lang w:val="en-US"/>
        </w:rPr>
        <w:t xml:space="preserve">The </w:t>
      </w:r>
      <w:r w:rsidR="00833581" w:rsidRPr="000E54D7">
        <w:rPr>
          <w:rFonts w:ascii="Times New Roman" w:hAnsi="Times New Roman" w:cs="Times New Roman"/>
          <w:color w:val="000000"/>
          <w:sz w:val="22"/>
          <w:szCs w:val="22"/>
          <w:lang w:val="en-US"/>
        </w:rPr>
        <w:t>Group</w:t>
      </w:r>
      <w:r w:rsidRPr="000E54D7">
        <w:rPr>
          <w:rFonts w:ascii="Times New Roman" w:hAnsi="Times New Roman" w:cs="Times New Roman"/>
          <w:color w:val="000000"/>
          <w:sz w:val="22"/>
          <w:szCs w:val="22"/>
          <w:lang w:val="en-US"/>
        </w:rPr>
        <w:t xml:space="preserve"> </w:t>
      </w:r>
      <w:r w:rsidRPr="000E54D7">
        <w:rPr>
          <w:rFonts w:ascii="Times New Roman" w:hAnsi="Times New Roman" w:cs="Times New Roman"/>
          <w:color w:val="000000"/>
          <w:sz w:val="22"/>
          <w:szCs w:val="22"/>
          <w:lang w:val="en-GB"/>
        </w:rPr>
        <w:t>assesses</w:t>
      </w:r>
      <w:r w:rsidRPr="000E54D7">
        <w:rPr>
          <w:rFonts w:ascii="Times New Roman" w:hAnsi="Times New Roman" w:cs="Times New Roman"/>
          <w:sz w:val="22"/>
          <w:szCs w:val="22"/>
          <w:lang w:val="en-GB"/>
        </w:rPr>
        <w:t xml:space="preserve"> whether a contract is or contains a lease, at inception of the contract. The management is required to use judgement in evaluating the condition and term of a contract</w:t>
      </w:r>
      <w:r w:rsidR="00A5364D" w:rsidRPr="000E54D7">
        <w:rPr>
          <w:rFonts w:ascii="Times New Roman" w:hAnsi="Times New Roman" w:cs="Times New Roman"/>
          <w:sz w:val="22"/>
          <w:szCs w:val="22"/>
          <w:lang w:val="en-GB"/>
        </w:rPr>
        <w:t xml:space="preserve"> to consider whether the </w:t>
      </w:r>
      <w:r w:rsidR="00833581" w:rsidRPr="000E54D7">
        <w:rPr>
          <w:rFonts w:ascii="Times New Roman" w:hAnsi="Times New Roman" w:cs="Times New Roman"/>
          <w:sz w:val="22"/>
          <w:szCs w:val="22"/>
          <w:lang w:val="en-GB"/>
        </w:rPr>
        <w:t>Group</w:t>
      </w:r>
      <w:r w:rsidR="00A5364D" w:rsidRPr="000E54D7">
        <w:rPr>
          <w:rFonts w:ascii="Times New Roman" w:hAnsi="Times New Roman" w:cs="Times New Roman"/>
          <w:sz w:val="22"/>
          <w:szCs w:val="22"/>
          <w:lang w:val="en-GB"/>
        </w:rPr>
        <w:t xml:space="preserve"> transfers or is transferred risk</w:t>
      </w:r>
      <w:r w:rsidR="00FA5DCC" w:rsidRPr="000E54D7">
        <w:rPr>
          <w:rFonts w:ascii="Times New Roman" w:hAnsi="Times New Roman" w:cs="Times New Roman"/>
          <w:sz w:val="22"/>
          <w:szCs w:val="22"/>
          <w:lang w:val="en-GB"/>
        </w:rPr>
        <w:t>s</w:t>
      </w:r>
      <w:r w:rsidR="00A5364D" w:rsidRPr="000E54D7">
        <w:rPr>
          <w:rFonts w:ascii="Times New Roman" w:hAnsi="Times New Roman" w:cs="Times New Roman"/>
          <w:sz w:val="22"/>
          <w:szCs w:val="22"/>
          <w:lang w:val="en-GB"/>
        </w:rPr>
        <w:t xml:space="preserve"> and rewards of leased assets.</w:t>
      </w:r>
    </w:p>
    <w:p w14:paraId="79F3C7B3"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18412773"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Determining the lease term of contracts with renewal and termination options</w:t>
      </w:r>
    </w:p>
    <w:p w14:paraId="72F5D40F" w14:textId="77777777" w:rsidR="00046481" w:rsidRDefault="00046481" w:rsidP="009218E1">
      <w:pPr>
        <w:pStyle w:val="af0"/>
        <w:spacing w:before="0"/>
        <w:ind w:left="864" w:right="0" w:firstLine="0"/>
        <w:jc w:val="thaiDistribute"/>
        <w:rPr>
          <w:rFonts w:ascii="Times New Roman" w:hAnsi="Times New Roman" w:cstheme="minorBidi"/>
          <w:sz w:val="22"/>
          <w:szCs w:val="22"/>
          <w:lang w:val="en-GB"/>
        </w:rPr>
      </w:pPr>
    </w:p>
    <w:p w14:paraId="2526787E" w14:textId="25E6EBCB" w:rsidR="00F272B3" w:rsidRPr="000E54D7" w:rsidRDefault="006B3254"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4FE94779" w14:textId="77777777" w:rsidR="00310A8A" w:rsidRPr="000E54D7" w:rsidRDefault="00310A8A" w:rsidP="009218E1">
      <w:pPr>
        <w:pStyle w:val="af0"/>
        <w:spacing w:before="0"/>
        <w:ind w:left="864" w:right="0" w:firstLine="0"/>
        <w:jc w:val="thaiDistribute"/>
        <w:rPr>
          <w:rFonts w:ascii="Times New Roman" w:hAnsi="Times New Roman" w:cs="Times New Roman"/>
          <w:sz w:val="22"/>
          <w:szCs w:val="22"/>
          <w:lang w:val="en-GB"/>
        </w:rPr>
      </w:pPr>
    </w:p>
    <w:p w14:paraId="1D5DC8C4" w14:textId="77777777" w:rsidR="00046481" w:rsidRPr="000E54D7" w:rsidRDefault="00046481">
      <w:pPr>
        <w:spacing w:line="240" w:lineRule="auto"/>
        <w:rPr>
          <w:rFonts w:cs="Times New Roman"/>
        </w:rPr>
      </w:pPr>
      <w:r w:rsidRPr="000E54D7">
        <w:rPr>
          <w:rFonts w:cs="Times New Roman"/>
        </w:rPr>
        <w:br w:type="page"/>
      </w:r>
    </w:p>
    <w:p w14:paraId="550B7E17" w14:textId="7F69F868" w:rsidR="006F61AA" w:rsidRPr="000E54D7" w:rsidRDefault="006B3254" w:rsidP="006F61AA">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lastRenderedPageBreak/>
        <w:t>Incremental borrowing rate</w:t>
      </w:r>
    </w:p>
    <w:p w14:paraId="00C21117" w14:textId="77777777" w:rsidR="006B3254" w:rsidRPr="000E54D7" w:rsidRDefault="006B3254" w:rsidP="006F61AA">
      <w:pPr>
        <w:pStyle w:val="af0"/>
        <w:spacing w:before="0"/>
        <w:ind w:left="864" w:right="0" w:firstLine="0"/>
        <w:jc w:val="thaiDistribute"/>
        <w:rPr>
          <w:rFonts w:ascii="Times New Roman" w:hAnsi="Times New Roman" w:cs="Times New Roman"/>
          <w:sz w:val="22"/>
          <w:szCs w:val="22"/>
          <w:lang w:val="en-GB"/>
        </w:rPr>
      </w:pPr>
    </w:p>
    <w:p w14:paraId="5F2AC4D1" w14:textId="683B1BCE" w:rsidR="00F272B3" w:rsidRDefault="006B3254" w:rsidP="009218E1">
      <w:pPr>
        <w:pStyle w:val="af0"/>
        <w:spacing w:before="0"/>
        <w:ind w:left="864" w:right="0" w:firstLine="0"/>
        <w:jc w:val="thaiDistribute"/>
        <w:rPr>
          <w:rFonts w:ascii="Times New Roman" w:hAnsi="Times New Roman" w:cstheme="minorBidi"/>
          <w:sz w:val="22"/>
          <w:szCs w:val="22"/>
          <w:lang w:val="en-GB"/>
        </w:rPr>
      </w:pPr>
      <w:r w:rsidRPr="000E54D7">
        <w:rPr>
          <w:rFonts w:ascii="Times New Roman" w:hAnsi="Times New Roman" w:cs="Times New Roman"/>
          <w:sz w:val="22"/>
          <w:szCs w:val="22"/>
          <w:lang w:val="en-GB"/>
        </w:rPr>
        <w:t>In the case that the Group cannot readily determine the interest rate implicit in the lease, the Group is required to use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443DBF62" w14:textId="77777777" w:rsidR="006B3254" w:rsidRPr="000E54D7" w:rsidRDefault="006B3254" w:rsidP="00363793">
      <w:pPr>
        <w:pStyle w:val="af0"/>
        <w:spacing w:before="0"/>
        <w:ind w:left="0" w:right="0" w:firstLine="0"/>
        <w:jc w:val="thaiDistribute"/>
        <w:rPr>
          <w:rFonts w:ascii="Times New Roman" w:hAnsi="Times New Roman" w:cs="Times New Roman"/>
          <w:sz w:val="22"/>
          <w:szCs w:val="22"/>
          <w:lang w:val="en-GB"/>
        </w:rPr>
      </w:pPr>
    </w:p>
    <w:p w14:paraId="06CD731A" w14:textId="77777777"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Post-employment benefits</w:t>
      </w:r>
    </w:p>
    <w:p w14:paraId="12C55DFA"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38B2F5C5" w14:textId="29478D08"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12408353" w14:textId="77777777" w:rsidR="00C11F8F" w:rsidRPr="000E54D7" w:rsidRDefault="00C11F8F" w:rsidP="00363793">
      <w:pPr>
        <w:pStyle w:val="af0"/>
        <w:spacing w:before="0"/>
        <w:ind w:left="0" w:right="0" w:firstLine="0"/>
        <w:jc w:val="thaiDistribute"/>
        <w:rPr>
          <w:rFonts w:ascii="Times New Roman" w:hAnsi="Times New Roman" w:cs="Times New Roman"/>
          <w:sz w:val="22"/>
          <w:szCs w:val="22"/>
          <w:lang w:val="en-GB"/>
        </w:rPr>
      </w:pPr>
    </w:p>
    <w:p w14:paraId="0C0F8E34" w14:textId="0885744D" w:rsidR="00640DD9" w:rsidRPr="000E54D7" w:rsidRDefault="00640DD9" w:rsidP="00640DD9">
      <w:pPr>
        <w:pStyle w:val="af0"/>
        <w:numPr>
          <w:ilvl w:val="0"/>
          <w:numId w:val="14"/>
        </w:numPr>
        <w:autoSpaceDE w:val="0"/>
        <w:autoSpaceDN w:val="0"/>
        <w:spacing w:before="0"/>
        <w:ind w:right="7"/>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cs/>
        </w:rPr>
        <w:t xml:space="preserve"> </w:t>
      </w:r>
      <w:r w:rsidRPr="000E54D7">
        <w:rPr>
          <w:rFonts w:ascii="Times New Roman" w:hAnsi="Times New Roman" w:cs="Times New Roman"/>
          <w:b/>
          <w:bCs/>
          <w:sz w:val="22"/>
          <w:szCs w:val="22"/>
        </w:rPr>
        <w:t>Litigation</w:t>
      </w:r>
    </w:p>
    <w:p w14:paraId="4BCF1E68" w14:textId="77777777" w:rsidR="00640DD9" w:rsidRPr="000E54D7" w:rsidRDefault="00640DD9" w:rsidP="00640DD9">
      <w:pPr>
        <w:pStyle w:val="af0"/>
        <w:spacing w:before="0"/>
        <w:ind w:left="423" w:right="7" w:firstLine="0"/>
        <w:jc w:val="thaiDistribute"/>
        <w:rPr>
          <w:rFonts w:ascii="Times New Roman" w:hAnsi="Times New Roman" w:cs="Times New Roman"/>
          <w:sz w:val="22"/>
          <w:szCs w:val="22"/>
          <w:lang w:val="en-GB"/>
        </w:rPr>
      </w:pPr>
    </w:p>
    <w:p w14:paraId="707BC0F1" w14:textId="695E0A46" w:rsidR="00640DD9" w:rsidRPr="000E54D7" w:rsidRDefault="00640DD9" w:rsidP="00640DD9">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contingent liabilities as a result of</w:t>
      </w:r>
      <w:r w:rsidRPr="000E54D7">
        <w:rPr>
          <w:rFonts w:ascii="Times New Roman" w:hAnsi="Times New Roman" w:cs="Times New Roman"/>
          <w:sz w:val="22"/>
          <w:szCs w:val="22"/>
          <w:cs/>
          <w:lang w:val="en-GB"/>
        </w:rPr>
        <w:t xml:space="preserve"> </w:t>
      </w:r>
      <w:r w:rsidRPr="000E54D7">
        <w:rPr>
          <w:rFonts w:ascii="Times New Roman" w:hAnsi="Times New Roman" w:cs="Times New Roman"/>
          <w:sz w:val="22"/>
          <w:szCs w:val="22"/>
          <w:lang w:val="en-GB"/>
        </w:rPr>
        <w:t xml:space="preserve">commercial disputes and litigation, the management is required to use judgement to assess of the results of the commercial disputes and litigation based on the causes of the   commercial disputes and litigation and other evidence documents including consulting with legal counsel for significant commercial disputes and litigation. The provision of contingent liabilities is recognized at the end of reporting period. In the event that the management believes that no loss will incur, therefore, no contingent liabilities are recorded as at the end of reporting period. </w:t>
      </w:r>
    </w:p>
    <w:p w14:paraId="72755786" w14:textId="7D8F0241" w:rsidR="006B5B21" w:rsidRPr="000E54D7" w:rsidRDefault="006B5B21">
      <w:pPr>
        <w:spacing w:line="240" w:lineRule="auto"/>
        <w:rPr>
          <w:rFonts w:cs="Times New Roman"/>
          <w:b/>
          <w:bCs/>
        </w:rPr>
      </w:pPr>
    </w:p>
    <w:p w14:paraId="30BC55F0" w14:textId="38FA394F"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Impairment</w:t>
      </w:r>
      <w:r w:rsidR="005554C7" w:rsidRPr="000E54D7">
        <w:rPr>
          <w:rFonts w:ascii="Times New Roman" w:hAnsi="Times New Roman" w:cs="Times New Roman"/>
          <w:sz w:val="22"/>
          <w:szCs w:val="22"/>
          <w:cs/>
        </w:rPr>
        <w:t xml:space="preserve"> </w:t>
      </w:r>
      <w:r w:rsidR="005554C7" w:rsidRPr="000E54D7">
        <w:rPr>
          <w:rFonts w:ascii="Times New Roman" w:hAnsi="Times New Roman" w:cs="Times New Roman"/>
          <w:b/>
          <w:bCs/>
          <w:sz w:val="22"/>
          <w:szCs w:val="22"/>
          <w:lang w:val="en-GB"/>
        </w:rPr>
        <w:t>of non-financial assets</w:t>
      </w:r>
    </w:p>
    <w:p w14:paraId="4439B2C7"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748C46EB" w14:textId="16EB1120"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napToGrid w:val="0"/>
          <w:sz w:val="22"/>
          <w:szCs w:val="22"/>
          <w:lang w:val="en-US"/>
        </w:rPr>
        <w:t xml:space="preserve">The </w:t>
      </w:r>
      <w:r w:rsidR="00833581" w:rsidRPr="000E54D7">
        <w:rPr>
          <w:rFonts w:ascii="Times New Roman" w:hAnsi="Times New Roman" w:cs="Times New Roman"/>
          <w:snapToGrid w:val="0"/>
          <w:sz w:val="22"/>
          <w:szCs w:val="22"/>
          <w:lang w:val="en-US"/>
        </w:rPr>
        <w:t>carrying amounts of the Group’s non-financial assets are reviewed at each reporting period to determine whether there is any indication of impairment. If any such indication exists, the assets’ recoverable amounts are estimated</w:t>
      </w:r>
      <w:r w:rsidRPr="000E54D7">
        <w:rPr>
          <w:rFonts w:ascii="Times New Roman" w:hAnsi="Times New Roman" w:cs="Times New Roman"/>
          <w:snapToGrid w:val="0"/>
          <w:sz w:val="22"/>
          <w:szCs w:val="22"/>
          <w:lang w:val="en-US"/>
        </w:rPr>
        <w:t xml:space="preserve">. </w:t>
      </w:r>
    </w:p>
    <w:p w14:paraId="4489A247"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highlight w:val="cyan"/>
          <w:lang w:val="en-GB"/>
        </w:rPr>
      </w:pPr>
    </w:p>
    <w:p w14:paraId="6F234FD6" w14:textId="6681AFEE" w:rsidR="00F272B3" w:rsidRPr="000E54D7" w:rsidRDefault="00F272B3" w:rsidP="009218E1">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cs/>
          <w:lang w:val="en-GB"/>
        </w:rPr>
      </w:pPr>
      <w:r w:rsidRPr="000E54D7">
        <w:rPr>
          <w:rFonts w:ascii="Times New Roman" w:hAnsi="Times New Roman" w:cs="Times New Roman"/>
          <w:b/>
          <w:bCs/>
          <w:sz w:val="22"/>
          <w:szCs w:val="22"/>
          <w:lang w:val="en-GB"/>
        </w:rPr>
        <w:t>Revenue from contracts with customers</w:t>
      </w:r>
    </w:p>
    <w:p w14:paraId="38BAC0F9"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6F89F096"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Identification of performance obligations </w:t>
      </w:r>
    </w:p>
    <w:p w14:paraId="19DFAC6C" w14:textId="77777777" w:rsidR="00F272B3" w:rsidRPr="000E54D7" w:rsidRDefault="00F272B3" w:rsidP="009218E1">
      <w:pPr>
        <w:pStyle w:val="af0"/>
        <w:spacing w:before="0"/>
        <w:ind w:left="864" w:right="0" w:firstLine="0"/>
        <w:jc w:val="thaiDistribute"/>
        <w:rPr>
          <w:rFonts w:ascii="Times New Roman" w:hAnsi="Times New Roman" w:cs="Times New Roman"/>
          <w:sz w:val="22"/>
          <w:szCs w:val="22"/>
          <w:lang w:val="en-GB"/>
        </w:rPr>
      </w:pPr>
    </w:p>
    <w:p w14:paraId="34E65D83" w14:textId="77777777" w:rsidR="00F272B3" w:rsidRPr="000E54D7" w:rsidRDefault="00F272B3" w:rsidP="006E2C43">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049E3FDD" w14:textId="77777777" w:rsidR="00F272B3" w:rsidRPr="000E54D7" w:rsidRDefault="00F272B3" w:rsidP="006E2C43">
      <w:pPr>
        <w:pStyle w:val="af0"/>
        <w:spacing w:before="0"/>
        <w:ind w:left="864" w:right="0" w:firstLine="0"/>
        <w:jc w:val="thaiDistribute"/>
        <w:rPr>
          <w:rFonts w:ascii="Times New Roman" w:hAnsi="Times New Roman" w:cs="Times New Roman"/>
          <w:sz w:val="22"/>
          <w:szCs w:val="22"/>
          <w:lang w:val="en-GB"/>
        </w:rPr>
      </w:pPr>
    </w:p>
    <w:p w14:paraId="4604A986" w14:textId="77777777" w:rsidR="00F272B3" w:rsidRPr="000E54D7" w:rsidRDefault="00F272B3" w:rsidP="006E2C43">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Determination of timing of revenue recognition</w:t>
      </w:r>
    </w:p>
    <w:p w14:paraId="3BE841E9" w14:textId="77777777" w:rsidR="00F272B3" w:rsidRPr="000E54D7" w:rsidRDefault="00F272B3" w:rsidP="006E2C43">
      <w:pPr>
        <w:pStyle w:val="af0"/>
        <w:spacing w:before="0"/>
        <w:ind w:left="864" w:right="0" w:firstLine="0"/>
        <w:jc w:val="thaiDistribute"/>
        <w:rPr>
          <w:rFonts w:ascii="Times New Roman" w:hAnsi="Times New Roman" w:cs="Times New Roman"/>
          <w:sz w:val="22"/>
          <w:szCs w:val="22"/>
          <w:lang w:val="en-GB"/>
        </w:rPr>
      </w:pPr>
    </w:p>
    <w:p w14:paraId="04E09570" w14:textId="05EC063C" w:rsidR="006B3254" w:rsidRDefault="00F272B3" w:rsidP="00E10CCA">
      <w:pPr>
        <w:pStyle w:val="af0"/>
        <w:spacing w:before="0"/>
        <w:ind w:left="864" w:right="0" w:firstLine="0"/>
        <w:jc w:val="thaiDistribute"/>
        <w:rPr>
          <w:rFonts w:ascii="Times New Roman" w:hAnsi="Times New Roman" w:cstheme="minorBidi"/>
          <w:sz w:val="22"/>
          <w:szCs w:val="22"/>
          <w:lang w:val="en-GB"/>
        </w:rPr>
      </w:pPr>
      <w:r w:rsidRPr="000E54D7">
        <w:rPr>
          <w:rFonts w:ascii="Times New Roman" w:hAnsi="Times New Roman" w:cs="Times New Roman"/>
          <w:sz w:val="22"/>
          <w:szCs w:val="22"/>
          <w:lang w:val="en-GB"/>
        </w:rPr>
        <w:t xml:space="preserve">In </w:t>
      </w:r>
      <w:r w:rsidR="00833581" w:rsidRPr="000E54D7">
        <w:rPr>
          <w:rFonts w:ascii="Times New Roman" w:hAnsi="Times New Roman" w:cs="Times New Roman"/>
          <w:sz w:val="22"/>
          <w:szCs w:val="22"/>
          <w:lang w:val="en-GB"/>
        </w:rPr>
        <w:t xml:space="preserve">determining the timing of revenue recognition, the management is required to use judgement regarding whether performance obligations are satisfied over time or at a point in time, taking into consideration terms and conditions of the arrangement. </w:t>
      </w:r>
    </w:p>
    <w:p w14:paraId="5047A146" w14:textId="77777777" w:rsidR="003D6AAA" w:rsidRPr="003D6AAA" w:rsidRDefault="003D6AAA" w:rsidP="000172F8">
      <w:pPr>
        <w:pStyle w:val="af0"/>
        <w:spacing w:before="0"/>
        <w:ind w:left="864" w:right="0" w:firstLine="0"/>
        <w:jc w:val="thaiDistribute"/>
        <w:rPr>
          <w:rFonts w:ascii="Times New Roman" w:hAnsi="Times New Roman" w:cstheme="minorBidi"/>
          <w:sz w:val="22"/>
          <w:szCs w:val="22"/>
          <w:lang w:val="en-GB"/>
        </w:rPr>
      </w:pPr>
    </w:p>
    <w:p w14:paraId="6FAD1D68" w14:textId="4A94D045" w:rsidR="00B57F67" w:rsidRPr="000E54D7" w:rsidRDefault="00FB331A" w:rsidP="00B57F67">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A</w:t>
      </w:r>
      <w:r w:rsidR="00B57F67" w:rsidRPr="000E54D7">
        <w:rPr>
          <w:rFonts w:ascii="Times New Roman" w:hAnsi="Times New Roman" w:cs="Times New Roman"/>
          <w:b/>
          <w:bCs/>
          <w:sz w:val="22"/>
          <w:szCs w:val="22"/>
          <w:lang w:val="en-GB"/>
        </w:rPr>
        <w:t>dvance received from customers</w:t>
      </w:r>
    </w:p>
    <w:p w14:paraId="336CA861" w14:textId="77777777" w:rsidR="00B57F67" w:rsidRPr="000E54D7" w:rsidRDefault="00B57F67" w:rsidP="00B57F67">
      <w:pPr>
        <w:pStyle w:val="af0"/>
        <w:autoSpaceDE w:val="0"/>
        <w:autoSpaceDN w:val="0"/>
        <w:spacing w:before="0"/>
        <w:ind w:left="864" w:right="0" w:firstLine="0"/>
        <w:jc w:val="thaiDistribute"/>
        <w:rPr>
          <w:rFonts w:ascii="Times New Roman" w:hAnsi="Times New Roman" w:cs="Times New Roman"/>
          <w:b/>
          <w:bCs/>
          <w:sz w:val="22"/>
          <w:szCs w:val="22"/>
          <w:lang w:val="en-GB"/>
        </w:rPr>
      </w:pPr>
    </w:p>
    <w:p w14:paraId="0071089E" w14:textId="1B84314B" w:rsidR="00856F19" w:rsidRPr="000E54D7" w:rsidRDefault="00B57F67" w:rsidP="003D6AAA">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Advance received for rent, The </w:t>
      </w:r>
      <w:r w:rsidR="00833581" w:rsidRPr="000E54D7">
        <w:rPr>
          <w:rFonts w:ascii="Times New Roman" w:hAnsi="Times New Roman" w:cs="Times New Roman"/>
          <w:sz w:val="22"/>
          <w:szCs w:val="22"/>
          <w:lang w:val="en-US"/>
        </w:rPr>
        <w:t xml:space="preserve">Group </w:t>
      </w:r>
      <w:r w:rsidRPr="000E54D7">
        <w:rPr>
          <w:rFonts w:ascii="Times New Roman" w:hAnsi="Times New Roman" w:cs="Times New Roman"/>
          <w:sz w:val="22"/>
          <w:szCs w:val="22"/>
          <w:lang w:val="en-GB"/>
        </w:rPr>
        <w:t xml:space="preserve">determines that there are no significant financing components arising from the payments received from customers because they are not the </w:t>
      </w:r>
      <w:r w:rsidR="00A060F9" w:rsidRPr="000E54D7">
        <w:rPr>
          <w:rFonts w:ascii="Times New Roman" w:hAnsi="Times New Roman" w:cs="Times New Roman"/>
          <w:sz w:val="22"/>
          <w:szCs w:val="22"/>
          <w:lang w:val="en-GB"/>
        </w:rPr>
        <w:t>Group</w:t>
      </w:r>
      <w:r w:rsidRPr="000E54D7">
        <w:rPr>
          <w:rFonts w:ascii="Times New Roman" w:hAnsi="Times New Roman" w:cs="Times New Roman"/>
          <w:sz w:val="22"/>
          <w:szCs w:val="22"/>
          <w:lang w:val="en-GB"/>
        </w:rPr>
        <w:t>’s funding but the customers’ guarantee for contractual performance.</w:t>
      </w:r>
    </w:p>
    <w:p w14:paraId="03929CD8" w14:textId="77777777" w:rsidR="00E10CCA" w:rsidRPr="000E54D7" w:rsidRDefault="00E10CCA" w:rsidP="003D6AAA">
      <w:pPr>
        <w:pStyle w:val="af0"/>
        <w:spacing w:before="0"/>
        <w:ind w:left="864" w:right="0" w:firstLine="0"/>
        <w:jc w:val="thaiDistribute"/>
        <w:rPr>
          <w:rFonts w:ascii="Times New Roman" w:hAnsi="Times New Roman" w:cs="Times New Roman"/>
          <w:sz w:val="22"/>
          <w:szCs w:val="22"/>
          <w:lang w:val="en-GB"/>
        </w:rPr>
      </w:pPr>
    </w:p>
    <w:p w14:paraId="63F61F08" w14:textId="5C059160" w:rsidR="00FB331A" w:rsidRPr="000E54D7" w:rsidRDefault="00B57F67" w:rsidP="00B57F67">
      <w:pPr>
        <w:pStyle w:val="af0"/>
        <w:numPr>
          <w:ilvl w:val="0"/>
          <w:numId w:val="14"/>
        </w:numPr>
        <w:autoSpaceDE w:val="0"/>
        <w:autoSpaceDN w:val="0"/>
        <w:spacing w:before="0"/>
        <w:ind w:left="864" w:right="0" w:hanging="432"/>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t xml:space="preserve">Allowance for </w:t>
      </w:r>
      <w:r w:rsidR="005317C4" w:rsidRPr="000E54D7">
        <w:rPr>
          <w:rFonts w:ascii="Times New Roman" w:hAnsi="Times New Roman" w:cs="Times New Roman"/>
          <w:b/>
          <w:bCs/>
          <w:sz w:val="22"/>
          <w:szCs w:val="22"/>
          <w:lang w:val="en-GB"/>
        </w:rPr>
        <w:t>devaluation of inventories</w:t>
      </w:r>
    </w:p>
    <w:p w14:paraId="71249A57" w14:textId="77777777" w:rsidR="004741B1" w:rsidRPr="000E54D7" w:rsidRDefault="004741B1" w:rsidP="00FB331A">
      <w:pPr>
        <w:pStyle w:val="af0"/>
        <w:spacing w:before="0"/>
        <w:ind w:left="864" w:right="0" w:firstLine="0"/>
        <w:jc w:val="thaiDistribute"/>
        <w:rPr>
          <w:rFonts w:ascii="Times New Roman" w:hAnsi="Times New Roman" w:cs="Times New Roman"/>
          <w:sz w:val="22"/>
          <w:szCs w:val="22"/>
          <w:lang w:val="en-GB"/>
        </w:rPr>
      </w:pPr>
    </w:p>
    <w:p w14:paraId="012036AD" w14:textId="0128F431" w:rsidR="00B57F67" w:rsidRPr="000E54D7" w:rsidRDefault="00B57F67" w:rsidP="00FB331A">
      <w:pPr>
        <w:pStyle w:val="af0"/>
        <w:spacing w:before="0"/>
        <w:ind w:left="864"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The </w:t>
      </w:r>
      <w:r w:rsidR="00833581" w:rsidRPr="000E54D7">
        <w:rPr>
          <w:rFonts w:ascii="Times New Roman" w:hAnsi="Times New Roman" w:cs="Times New Roman"/>
          <w:sz w:val="22"/>
          <w:szCs w:val="22"/>
          <w:lang w:val="en-GB"/>
        </w:rPr>
        <w:t>Group treats inventories costs as impaired when a significant decline in the fair value is noted. The management determines the devaluation based on net realisable value. However, the determination of what is “significant” and the amount of devaluation requires the management to exercise judgment</w:t>
      </w:r>
      <w:r w:rsidRPr="000E54D7">
        <w:rPr>
          <w:rFonts w:ascii="Times New Roman" w:hAnsi="Times New Roman" w:cs="Times New Roman"/>
          <w:sz w:val="22"/>
          <w:szCs w:val="22"/>
          <w:lang w:val="en-GB"/>
        </w:rPr>
        <w:t>.</w:t>
      </w:r>
    </w:p>
    <w:p w14:paraId="0A1E4860" w14:textId="77777777" w:rsidR="00EB5A48" w:rsidRDefault="00EB5A48" w:rsidP="00A10272">
      <w:pPr>
        <w:pStyle w:val="af0"/>
        <w:spacing w:before="0"/>
        <w:ind w:left="0" w:right="0" w:firstLine="0"/>
        <w:jc w:val="thaiDistribute"/>
        <w:rPr>
          <w:rFonts w:ascii="Times New Roman" w:hAnsi="Times New Roman" w:cstheme="minorBidi"/>
          <w:sz w:val="22"/>
          <w:szCs w:val="22"/>
          <w:lang w:val="en-GB"/>
        </w:rPr>
      </w:pPr>
    </w:p>
    <w:p w14:paraId="30E47830" w14:textId="77777777" w:rsidR="00046481" w:rsidRPr="000E54D7" w:rsidRDefault="00046481">
      <w:pPr>
        <w:spacing w:line="240" w:lineRule="auto"/>
        <w:rPr>
          <w:rFonts w:cs="Times New Roman"/>
          <w:b/>
          <w:bCs/>
        </w:rPr>
      </w:pPr>
      <w:r w:rsidRPr="000E54D7">
        <w:rPr>
          <w:rFonts w:cs="Times New Roman"/>
          <w:b/>
          <w:bCs/>
        </w:rPr>
        <w:br w:type="page"/>
      </w:r>
    </w:p>
    <w:p w14:paraId="321F0F04" w14:textId="19B32EFC" w:rsidR="00F272B3" w:rsidRPr="000E54D7" w:rsidRDefault="00F272B3" w:rsidP="006E2C43">
      <w:pPr>
        <w:pStyle w:val="af0"/>
        <w:spacing w:before="0"/>
        <w:ind w:left="432" w:right="0" w:firstLine="0"/>
        <w:jc w:val="thaiDistribute"/>
        <w:rPr>
          <w:rFonts w:ascii="Times New Roman" w:hAnsi="Times New Roman" w:cs="Times New Roman"/>
          <w:b/>
          <w:bCs/>
          <w:sz w:val="22"/>
          <w:szCs w:val="22"/>
          <w:lang w:val="en-GB"/>
        </w:rPr>
      </w:pPr>
      <w:r w:rsidRPr="000E54D7">
        <w:rPr>
          <w:rFonts w:ascii="Times New Roman" w:hAnsi="Times New Roman" w:cs="Times New Roman"/>
          <w:b/>
          <w:bCs/>
          <w:sz w:val="22"/>
          <w:szCs w:val="22"/>
          <w:lang w:val="en-GB"/>
        </w:rPr>
        <w:lastRenderedPageBreak/>
        <w:t>Fair value measurement</w:t>
      </w:r>
    </w:p>
    <w:p w14:paraId="6C8FE2C5" w14:textId="77777777" w:rsidR="00F272B3" w:rsidRPr="000E54D7" w:rsidRDefault="00F272B3" w:rsidP="006E2C43">
      <w:pPr>
        <w:tabs>
          <w:tab w:val="left" w:pos="1440"/>
        </w:tabs>
        <w:spacing w:line="240" w:lineRule="auto"/>
        <w:ind w:left="432"/>
        <w:jc w:val="thaiDistribute"/>
        <w:outlineLvl w:val="0"/>
        <w:rPr>
          <w:rFonts w:cs="Times New Roman"/>
        </w:rPr>
      </w:pPr>
    </w:p>
    <w:p w14:paraId="59DD4BF9" w14:textId="10DFED52" w:rsidR="00F272B3" w:rsidRPr="000E54D7" w:rsidRDefault="006B3254" w:rsidP="006E2C43">
      <w:pPr>
        <w:tabs>
          <w:tab w:val="left" w:pos="1440"/>
        </w:tabs>
        <w:spacing w:line="240" w:lineRule="auto"/>
        <w:ind w:left="432"/>
        <w:jc w:val="thaiDistribute"/>
        <w:outlineLvl w:val="0"/>
        <w:rPr>
          <w:rFonts w:cs="Times New Roman"/>
        </w:rPr>
      </w:pPr>
      <w:r w:rsidRPr="000E54D7">
        <w:rPr>
          <w:rFonts w:cs="Times New Roman"/>
        </w:rPr>
        <w:t>Fair value is the price that would be received to sell an asset or paid to transfer a liability in an orderly transaction between buyer and seller (market participants) at the measurement date. The Group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measured fair value using valuation techniques that are appropriate in the circumstances and maximizes the use of relevant observable inputs related to assets and liabilities that are required to be measured at fair value</w:t>
      </w:r>
    </w:p>
    <w:p w14:paraId="147827A7" w14:textId="77777777" w:rsidR="006B3254" w:rsidRPr="000E54D7" w:rsidRDefault="006B3254" w:rsidP="006E2C43">
      <w:pPr>
        <w:tabs>
          <w:tab w:val="left" w:pos="1440"/>
        </w:tabs>
        <w:spacing w:line="240" w:lineRule="auto"/>
        <w:ind w:left="432"/>
        <w:jc w:val="thaiDistribute"/>
        <w:outlineLvl w:val="0"/>
        <w:rPr>
          <w:rFonts w:cs="Times New Roman"/>
        </w:rPr>
      </w:pPr>
    </w:p>
    <w:p w14:paraId="65443F0D" w14:textId="5E875BA7" w:rsidR="00F92097" w:rsidRPr="000E54D7" w:rsidRDefault="00F272B3" w:rsidP="00833581">
      <w:pPr>
        <w:pStyle w:val="af0"/>
        <w:spacing w:before="0"/>
        <w:ind w:left="432" w:right="0"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 xml:space="preserve">All assets and liabilities for which fair value is measured or disclosed in the financial statements are </w:t>
      </w:r>
      <w:r w:rsidR="006E2C43" w:rsidRPr="000E54D7">
        <w:rPr>
          <w:rFonts w:ascii="Times New Roman" w:hAnsi="Times New Roman" w:cs="Times New Roman"/>
          <w:sz w:val="22"/>
          <w:szCs w:val="22"/>
          <w:lang w:val="en-GB"/>
        </w:rPr>
        <w:t>categorized</w:t>
      </w:r>
      <w:r w:rsidRPr="000E54D7">
        <w:rPr>
          <w:rFonts w:ascii="Times New Roman" w:hAnsi="Times New Roman" w:cs="Times New Roman"/>
          <w:sz w:val="22"/>
          <w:szCs w:val="22"/>
          <w:lang w:val="en-GB"/>
        </w:rPr>
        <w:t xml:space="preserve"> within the fair value hierarchy into three levels based on </w:t>
      </w:r>
      <w:r w:rsidR="006E2C43" w:rsidRPr="000E54D7">
        <w:rPr>
          <w:rFonts w:ascii="Times New Roman" w:hAnsi="Times New Roman" w:cs="Times New Roman"/>
          <w:sz w:val="22"/>
          <w:szCs w:val="22"/>
          <w:lang w:val="en-GB"/>
        </w:rPr>
        <w:t>categorized</w:t>
      </w:r>
      <w:r w:rsidRPr="000E54D7">
        <w:rPr>
          <w:rFonts w:ascii="Times New Roman" w:hAnsi="Times New Roman" w:cs="Times New Roman"/>
          <w:sz w:val="22"/>
          <w:szCs w:val="22"/>
          <w:lang w:val="en-GB"/>
        </w:rPr>
        <w:t xml:space="preserve"> of input to be used in fair value measurement as follows:</w:t>
      </w:r>
    </w:p>
    <w:p w14:paraId="0633BF4D" w14:textId="77777777" w:rsidR="00F92097" w:rsidRPr="000E54D7" w:rsidRDefault="00F92097" w:rsidP="006E2C43">
      <w:pPr>
        <w:tabs>
          <w:tab w:val="left" w:pos="1440"/>
        </w:tabs>
        <w:spacing w:line="240" w:lineRule="auto"/>
        <w:ind w:left="432"/>
        <w:jc w:val="thaiDistribute"/>
        <w:outlineLvl w:val="0"/>
        <w:rPr>
          <w:rFonts w:cs="Times New Roman"/>
        </w:rPr>
      </w:pPr>
    </w:p>
    <w:p w14:paraId="4BC85025" w14:textId="77777777" w:rsidR="00021DF4" w:rsidRPr="000E54D7" w:rsidRDefault="00021DF4" w:rsidP="00021DF4">
      <w:pPr>
        <w:tabs>
          <w:tab w:val="left" w:pos="1418"/>
        </w:tabs>
        <w:spacing w:line="240" w:lineRule="auto"/>
        <w:ind w:left="1418" w:right="7" w:hanging="1012"/>
        <w:jc w:val="thaiDistribute"/>
        <w:outlineLvl w:val="0"/>
        <w:rPr>
          <w:rFonts w:cs="Times New Roman"/>
        </w:rPr>
      </w:pPr>
      <w:r w:rsidRPr="000E54D7">
        <w:rPr>
          <w:rFonts w:cs="Times New Roman"/>
        </w:rPr>
        <w:t>Level 1</w:t>
      </w:r>
      <w:r w:rsidRPr="000E54D7">
        <w:rPr>
          <w:rFonts w:cs="Times New Roman"/>
        </w:rPr>
        <w:tab/>
        <w:t>Use of quoted market prices for such identical assets or liabilities in an observable active market and the entity can access at the measurement date</w:t>
      </w:r>
    </w:p>
    <w:p w14:paraId="5EB77ECB" w14:textId="77777777" w:rsidR="00021DF4" w:rsidRPr="000E54D7" w:rsidRDefault="00021DF4" w:rsidP="00021DF4">
      <w:pPr>
        <w:tabs>
          <w:tab w:val="left" w:pos="1440"/>
        </w:tabs>
        <w:spacing w:line="240" w:lineRule="auto"/>
        <w:ind w:left="426" w:right="7" w:firstLine="2"/>
        <w:jc w:val="thaiDistribute"/>
        <w:outlineLvl w:val="0"/>
        <w:rPr>
          <w:rFonts w:cs="Times New Roman"/>
        </w:rPr>
      </w:pPr>
    </w:p>
    <w:p w14:paraId="40882C67" w14:textId="77777777" w:rsidR="00021DF4" w:rsidRPr="000E54D7" w:rsidRDefault="00021DF4" w:rsidP="00021DF4">
      <w:pPr>
        <w:tabs>
          <w:tab w:val="left" w:pos="1418"/>
        </w:tabs>
        <w:spacing w:line="240" w:lineRule="auto"/>
        <w:ind w:left="1418" w:right="7" w:hanging="1012"/>
        <w:jc w:val="thaiDistribute"/>
        <w:outlineLvl w:val="0"/>
        <w:rPr>
          <w:rFonts w:cs="Times New Roman"/>
        </w:rPr>
      </w:pPr>
      <w:r w:rsidRPr="000E54D7">
        <w:rPr>
          <w:rFonts w:cs="Times New Roman"/>
        </w:rPr>
        <w:t xml:space="preserve">Level 2 </w:t>
      </w:r>
      <w:r w:rsidRPr="000E54D7">
        <w:rPr>
          <w:rFonts w:cs="Times New Roman"/>
        </w:rPr>
        <w:tab/>
        <w:t>Use of other observable inputs for such assets or liabilities other than quoted prices included within Level 1, whether directly or indirectly</w:t>
      </w:r>
    </w:p>
    <w:p w14:paraId="431C5285" w14:textId="77777777" w:rsidR="00021DF4" w:rsidRPr="000E54D7" w:rsidRDefault="00021DF4" w:rsidP="00021DF4">
      <w:pPr>
        <w:tabs>
          <w:tab w:val="left" w:pos="1440"/>
        </w:tabs>
        <w:spacing w:line="240" w:lineRule="auto"/>
        <w:ind w:left="1418" w:right="7" w:hanging="1012"/>
        <w:jc w:val="thaiDistribute"/>
        <w:outlineLvl w:val="0"/>
        <w:rPr>
          <w:rFonts w:cs="Times New Roman"/>
        </w:rPr>
      </w:pPr>
    </w:p>
    <w:p w14:paraId="30968FC2" w14:textId="175001AE" w:rsidR="00021DF4" w:rsidRPr="000E54D7" w:rsidRDefault="00021DF4" w:rsidP="00021DF4">
      <w:pPr>
        <w:tabs>
          <w:tab w:val="left" w:pos="1418"/>
        </w:tabs>
        <w:spacing w:line="240" w:lineRule="auto"/>
        <w:ind w:left="1418" w:right="7" w:hanging="1012"/>
        <w:jc w:val="thaiDistribute"/>
        <w:outlineLvl w:val="0"/>
        <w:rPr>
          <w:rFonts w:cs="Times New Roman"/>
        </w:rPr>
      </w:pPr>
      <w:r w:rsidRPr="000E54D7">
        <w:rPr>
          <w:rFonts w:cs="Times New Roman"/>
        </w:rPr>
        <w:t>Level 3</w:t>
      </w:r>
      <w:r w:rsidRPr="000E54D7">
        <w:rPr>
          <w:rFonts w:cs="Times New Roman"/>
        </w:rPr>
        <w:tab/>
        <w:t>Use of unobservable inputs for such assets or liabilities as the information related to future cash flows estimated by the Group</w:t>
      </w:r>
    </w:p>
    <w:p w14:paraId="3AB97F1C" w14:textId="77777777" w:rsidR="00F272B3" w:rsidRPr="000E54D7" w:rsidRDefault="00F272B3" w:rsidP="006E2C43">
      <w:pPr>
        <w:tabs>
          <w:tab w:val="left" w:pos="1440"/>
        </w:tabs>
        <w:spacing w:line="240" w:lineRule="auto"/>
        <w:ind w:left="432"/>
        <w:jc w:val="thaiDistribute"/>
        <w:outlineLvl w:val="0"/>
        <w:rPr>
          <w:rFonts w:cs="Times New Roman"/>
          <w:color w:val="000000"/>
        </w:rPr>
      </w:pPr>
    </w:p>
    <w:p w14:paraId="670C6823" w14:textId="20F1A8DC" w:rsidR="00021DF4" w:rsidRPr="000E54D7" w:rsidRDefault="00021DF4" w:rsidP="00021DF4">
      <w:pPr>
        <w:pStyle w:val="af0"/>
        <w:spacing w:before="0"/>
        <w:ind w:left="423" w:right="7"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If an asset or a liability measured at fair value has a bid price and an ask price, then the Group</w:t>
      </w:r>
      <w:r w:rsidRPr="000E54D7">
        <w:rPr>
          <w:rFonts w:ascii="Times New Roman" w:hAnsi="Times New Roman" w:cs="Times New Roman"/>
          <w:sz w:val="22"/>
          <w:szCs w:val="22"/>
          <w:cs/>
          <w:lang w:val="en-US"/>
        </w:rPr>
        <w:t xml:space="preserve"> </w:t>
      </w:r>
      <w:r w:rsidRPr="000E54D7">
        <w:rPr>
          <w:rFonts w:ascii="Times New Roman" w:hAnsi="Times New Roman" w:cs="Times New Roman"/>
          <w:sz w:val="22"/>
          <w:szCs w:val="22"/>
          <w:lang w:val="en-US"/>
        </w:rPr>
        <w:t>measures assets and asset positions at a bid price and liabilities and liability positions at an ask price.</w:t>
      </w:r>
    </w:p>
    <w:p w14:paraId="6203ECFD" w14:textId="77777777" w:rsidR="00021DF4" w:rsidRPr="000E54D7" w:rsidRDefault="00021DF4" w:rsidP="00021DF4">
      <w:pPr>
        <w:pStyle w:val="af0"/>
        <w:spacing w:before="0"/>
        <w:ind w:left="423" w:right="7" w:firstLine="0"/>
        <w:jc w:val="thaiDistribute"/>
        <w:rPr>
          <w:rFonts w:ascii="Times New Roman" w:hAnsi="Times New Roman" w:cs="Times New Roman"/>
          <w:sz w:val="22"/>
          <w:szCs w:val="22"/>
          <w:lang w:val="en-GB"/>
        </w:rPr>
      </w:pPr>
    </w:p>
    <w:p w14:paraId="4BA7A3CA" w14:textId="77777777" w:rsidR="00021DF4" w:rsidRPr="000E54D7" w:rsidRDefault="00021DF4" w:rsidP="00021DF4">
      <w:pPr>
        <w:pStyle w:val="af0"/>
        <w:spacing w:before="0"/>
        <w:ind w:left="423" w:right="7" w:firstLine="0"/>
        <w:jc w:val="thaiDistribute"/>
        <w:rPr>
          <w:rFonts w:ascii="Times New Roman" w:hAnsi="Times New Roman" w:cs="Times New Roman"/>
          <w:sz w:val="22"/>
          <w:szCs w:val="22"/>
          <w:lang w:val="en-GB"/>
        </w:rPr>
      </w:pPr>
      <w:r w:rsidRPr="000E54D7">
        <w:rPr>
          <w:rFonts w:ascii="Times New Roman" w:hAnsi="Times New Roman" w:cs="Times New Roman"/>
          <w:sz w:val="22"/>
          <w:szCs w:val="22"/>
          <w:lang w:val="en-GB"/>
        </w:rPr>
        <w:t>The best evidence of the fair value of a financial instrument on initial recognition is normally the transaction price – i.e. the fair value of the consideration given or received.</w:t>
      </w:r>
    </w:p>
    <w:p w14:paraId="79435C37" w14:textId="77777777" w:rsidR="00021DF4" w:rsidRPr="000E54D7" w:rsidRDefault="00021DF4" w:rsidP="00021DF4">
      <w:pPr>
        <w:pStyle w:val="af0"/>
        <w:spacing w:before="0"/>
        <w:ind w:left="423" w:right="7" w:firstLine="0"/>
        <w:jc w:val="thaiDistribute"/>
        <w:rPr>
          <w:rFonts w:ascii="Times New Roman" w:hAnsi="Times New Roman" w:cs="Times New Roman"/>
          <w:sz w:val="22"/>
          <w:szCs w:val="22"/>
          <w:lang w:val="en-US"/>
        </w:rPr>
      </w:pPr>
    </w:p>
    <w:p w14:paraId="28359009" w14:textId="21D1746B" w:rsidR="00021DF4" w:rsidRPr="000E54D7" w:rsidRDefault="00021DF4" w:rsidP="00021DF4">
      <w:pPr>
        <w:pStyle w:val="af0"/>
        <w:spacing w:before="0"/>
        <w:ind w:left="423" w:right="7" w:firstLine="0"/>
        <w:jc w:val="thaiDistribute"/>
        <w:rPr>
          <w:rFonts w:ascii="Times New Roman" w:hAnsi="Times New Roman" w:cs="Times New Roman"/>
          <w:sz w:val="22"/>
          <w:szCs w:val="22"/>
          <w:lang w:val="en-US"/>
        </w:rPr>
      </w:pPr>
      <w:r w:rsidRPr="000E54D7">
        <w:rPr>
          <w:rFonts w:ascii="Times New Roman" w:hAnsi="Times New Roman" w:cs="Times New Roman"/>
          <w:sz w:val="22"/>
          <w:szCs w:val="22"/>
          <w:lang w:val="en-US"/>
        </w:rPr>
        <w:t>At the end of reporting period, the Group assesses whether transfers have to be occurred between levels within the fair value hierarchy for assets and liabilities held at the end of reporting period that are measured at fair value on a recurring basis.</w:t>
      </w:r>
    </w:p>
    <w:p w14:paraId="30B6F962" w14:textId="77777777" w:rsidR="001221A3" w:rsidRPr="00D52BC8" w:rsidRDefault="001221A3" w:rsidP="000E54D7">
      <w:pPr>
        <w:pStyle w:val="af0"/>
        <w:spacing w:before="0"/>
        <w:ind w:left="423" w:right="7" w:firstLine="0"/>
        <w:jc w:val="thaiDistribute"/>
        <w:rPr>
          <w:rFonts w:ascii="Times New Roman" w:hAnsi="Times New Roman" w:cstheme="minorBidi"/>
          <w:sz w:val="22"/>
          <w:szCs w:val="22"/>
          <w:lang w:val="en-US"/>
        </w:rPr>
      </w:pPr>
    </w:p>
    <w:p w14:paraId="3A795F68" w14:textId="303EFE38" w:rsidR="00AD1FB8" w:rsidRPr="000E54D7" w:rsidRDefault="00AD1FB8" w:rsidP="00867F45">
      <w:pPr>
        <w:pStyle w:val="af5"/>
        <w:numPr>
          <w:ilvl w:val="0"/>
          <w:numId w:val="2"/>
        </w:numPr>
        <w:spacing w:line="240" w:lineRule="auto"/>
        <w:rPr>
          <w:rFonts w:cs="Times New Roman"/>
          <w:szCs w:val="22"/>
          <w:lang w:val="en-US"/>
        </w:rPr>
      </w:pPr>
      <w:r w:rsidRPr="000E54D7">
        <w:rPr>
          <w:rFonts w:cs="Times New Roman"/>
          <w:b/>
          <w:bCs/>
          <w:szCs w:val="22"/>
          <w:lang w:val="en-US"/>
        </w:rPr>
        <w:t>TRANSACTIONS</w:t>
      </w:r>
      <w:r w:rsidRPr="000E54D7">
        <w:rPr>
          <w:rFonts w:cs="Times New Roman"/>
          <w:b/>
          <w:bCs/>
          <w:szCs w:val="22"/>
        </w:rPr>
        <w:t xml:space="preserve"> WITH RELATED PARTIES </w:t>
      </w:r>
    </w:p>
    <w:p w14:paraId="5D4DDA6B" w14:textId="77777777" w:rsidR="00397ED8" w:rsidRPr="000E54D7" w:rsidRDefault="00397ED8" w:rsidP="0015602F">
      <w:pPr>
        <w:tabs>
          <w:tab w:val="num" w:pos="0"/>
        </w:tabs>
        <w:spacing w:line="240" w:lineRule="auto"/>
        <w:ind w:left="426" w:right="-17"/>
        <w:jc w:val="thaiDistribute"/>
        <w:rPr>
          <w:rFonts w:cs="Times New Roman"/>
          <w:lang w:val="en-US"/>
        </w:rPr>
      </w:pPr>
    </w:p>
    <w:p w14:paraId="7E2B1A7B" w14:textId="77777777" w:rsidR="00867F45" w:rsidRPr="000E54D7" w:rsidRDefault="00867F45" w:rsidP="00D30633">
      <w:pPr>
        <w:pStyle w:val="24"/>
        <w:spacing w:after="0" w:line="240" w:lineRule="auto"/>
        <w:ind w:left="360"/>
        <w:jc w:val="thaiDistribute"/>
        <w:rPr>
          <w:rFonts w:cs="Times New Roman"/>
          <w:szCs w:val="22"/>
        </w:rPr>
      </w:pPr>
      <w:bookmarkStart w:id="12" w:name="_Hlk159254089"/>
      <w:bookmarkStart w:id="13" w:name="_Hlk65088233"/>
      <w:r w:rsidRPr="000E54D7">
        <w:rPr>
          <w:rFonts w:cs="Times New Roman"/>
          <w:szCs w:val="22"/>
        </w:rPr>
        <w:t>A related party is a person or entity that has control, or are controlled by, the Company</w:t>
      </w:r>
      <w:r w:rsidRPr="000E54D7">
        <w:rPr>
          <w:rFonts w:cs="Times New Roman"/>
          <w:szCs w:val="22"/>
          <w:lang w:val="en-US"/>
        </w:rPr>
        <w:t xml:space="preserve"> and subsidiaries</w:t>
      </w:r>
      <w:r w:rsidRPr="000E54D7">
        <w:rPr>
          <w:rFonts w:cs="Times New Roman"/>
          <w:szCs w:val="22"/>
        </w:rPr>
        <w:t>, whether directly or indirectly, or which are under common control with the Company</w:t>
      </w:r>
      <w:r w:rsidRPr="000E54D7">
        <w:rPr>
          <w:rFonts w:cs="Times New Roman"/>
          <w:szCs w:val="22"/>
          <w:lang w:val="en-US"/>
        </w:rPr>
        <w:t xml:space="preserve"> and subsidiaries</w:t>
      </w:r>
      <w:r w:rsidRPr="000E54D7">
        <w:rPr>
          <w:rFonts w:cs="Times New Roman"/>
          <w:szCs w:val="22"/>
        </w:rPr>
        <w:t>.</w:t>
      </w:r>
    </w:p>
    <w:bookmarkEnd w:id="12"/>
    <w:p w14:paraId="56A3DCFD" w14:textId="77777777" w:rsidR="00867F45" w:rsidRPr="000E54D7" w:rsidRDefault="00867F45" w:rsidP="00867F45">
      <w:pPr>
        <w:pStyle w:val="24"/>
        <w:spacing w:after="0" w:line="240" w:lineRule="auto"/>
        <w:ind w:left="426"/>
        <w:jc w:val="thaiDistribute"/>
        <w:rPr>
          <w:rFonts w:cs="Times New Roman"/>
          <w:szCs w:val="22"/>
        </w:rPr>
      </w:pPr>
    </w:p>
    <w:p w14:paraId="04258AAF" w14:textId="6E562209" w:rsidR="00D52BC8" w:rsidRPr="000E54D7" w:rsidRDefault="00867F45" w:rsidP="00D542F9">
      <w:pPr>
        <w:pStyle w:val="24"/>
        <w:spacing w:after="0" w:line="240" w:lineRule="auto"/>
        <w:ind w:left="360"/>
        <w:jc w:val="thaiDistribute"/>
        <w:rPr>
          <w:rFonts w:cs="Times New Roman"/>
          <w:szCs w:val="22"/>
        </w:rPr>
      </w:pPr>
      <w:bookmarkStart w:id="14" w:name="_Hlk159254077"/>
      <w:r w:rsidRPr="000E54D7">
        <w:rPr>
          <w:rFonts w:cs="Times New Roman"/>
          <w:szCs w:val="22"/>
        </w:rPr>
        <w:t xml:space="preserve">They also include a person which directly or indirectly own a voting interest in the Company </w:t>
      </w:r>
      <w:r w:rsidRPr="000E54D7">
        <w:rPr>
          <w:rFonts w:cs="Times New Roman"/>
          <w:szCs w:val="22"/>
          <w:lang w:val="en-US"/>
        </w:rPr>
        <w:t>and subsidiaries</w:t>
      </w:r>
      <w:r w:rsidRPr="000E54D7">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bookmarkEnd w:id="14"/>
      <w:r w:rsidRPr="000E54D7">
        <w:rPr>
          <w:rFonts w:cs="Times New Roman"/>
          <w:szCs w:val="22"/>
        </w:rPr>
        <w:t>.</w:t>
      </w:r>
    </w:p>
    <w:p w14:paraId="2C2FF593" w14:textId="77777777" w:rsidR="00D32D1F" w:rsidRPr="000E54D7" w:rsidRDefault="00D32D1F">
      <w:pPr>
        <w:spacing w:line="240" w:lineRule="auto"/>
        <w:rPr>
          <w:rFonts w:cs="Times New Roman"/>
        </w:rPr>
      </w:pPr>
      <w:bookmarkStart w:id="15" w:name="_Hlk159254102"/>
      <w:r w:rsidRPr="000E54D7">
        <w:rPr>
          <w:rFonts w:cs="Times New Roman"/>
        </w:rPr>
        <w:br w:type="page"/>
      </w:r>
    </w:p>
    <w:p w14:paraId="50F11761" w14:textId="408E3FBC" w:rsidR="00867F45" w:rsidRDefault="00867F45" w:rsidP="00D30633">
      <w:pPr>
        <w:pStyle w:val="24"/>
        <w:spacing w:after="0" w:line="240" w:lineRule="auto"/>
        <w:ind w:firstLine="360"/>
        <w:jc w:val="thaiDistribute"/>
        <w:rPr>
          <w:rFonts w:cstheme="minorBidi"/>
          <w:szCs w:val="22"/>
        </w:rPr>
      </w:pPr>
      <w:r w:rsidRPr="00D30633">
        <w:rPr>
          <w:rFonts w:cs="Times New Roman"/>
          <w:szCs w:val="22"/>
        </w:rPr>
        <w:lastRenderedPageBreak/>
        <w:t xml:space="preserve">Significant transactions with related parties </w:t>
      </w:r>
      <w:bookmarkStart w:id="16" w:name="_Hlk70694739"/>
      <w:r w:rsidRPr="00D30633">
        <w:rPr>
          <w:rFonts w:cs="Times New Roman"/>
          <w:szCs w:val="22"/>
        </w:rPr>
        <w:t>for the</w:t>
      </w:r>
      <w:r w:rsidRPr="00D30633">
        <w:rPr>
          <w:rFonts w:cs="Times New Roman"/>
          <w:szCs w:val="22"/>
          <w:lang w:val="en-US"/>
        </w:rPr>
        <w:t xml:space="preserve"> years ended December 31, 202</w:t>
      </w:r>
      <w:r w:rsidR="002E1009">
        <w:rPr>
          <w:rFonts w:cs="Times New Roman"/>
          <w:szCs w:val="22"/>
          <w:lang w:val="en-US"/>
        </w:rPr>
        <w:t>4</w:t>
      </w:r>
      <w:r w:rsidRPr="00D30633">
        <w:rPr>
          <w:rFonts w:cs="Times New Roman"/>
          <w:szCs w:val="22"/>
          <w:lang w:val="en-US"/>
        </w:rPr>
        <w:t xml:space="preserve"> and 202</w:t>
      </w:r>
      <w:r w:rsidR="002E1009">
        <w:rPr>
          <w:rFonts w:cs="Times New Roman"/>
          <w:szCs w:val="22"/>
          <w:lang w:val="en-US"/>
        </w:rPr>
        <w:t>3</w:t>
      </w:r>
      <w:r w:rsidRPr="00D30633">
        <w:rPr>
          <w:rFonts w:cs="Times New Roman"/>
          <w:szCs w:val="22"/>
        </w:rPr>
        <w:t xml:space="preserve"> </w:t>
      </w:r>
      <w:bookmarkEnd w:id="16"/>
      <w:r w:rsidRPr="00D30633">
        <w:rPr>
          <w:rFonts w:cs="Times New Roman"/>
          <w:szCs w:val="22"/>
        </w:rPr>
        <w:t>were as follows:</w:t>
      </w:r>
      <w:bookmarkStart w:id="17" w:name="_MON_1581082763"/>
      <w:bookmarkStart w:id="18" w:name="_MON_1689072089"/>
      <w:bookmarkStart w:id="19" w:name="_MON_1681830884"/>
      <w:bookmarkStart w:id="20" w:name="_MON_1681830914"/>
      <w:bookmarkStart w:id="21" w:name="_MON_1581097814"/>
      <w:bookmarkStart w:id="22" w:name="_MON_1581156173"/>
      <w:bookmarkStart w:id="23" w:name="_MON_1581167869"/>
      <w:bookmarkStart w:id="24" w:name="_MON_1581167899"/>
      <w:bookmarkStart w:id="25" w:name="_MON_1581167924"/>
      <w:bookmarkStart w:id="26" w:name="_MON_1581167936"/>
      <w:bookmarkStart w:id="27" w:name="_MON_1612709723"/>
      <w:bookmarkStart w:id="28" w:name="_MON_1612709782"/>
      <w:bookmarkStart w:id="29" w:name="_MON_1549628130"/>
      <w:bookmarkStart w:id="30" w:name="_MON_1581081555"/>
      <w:bookmarkStart w:id="31" w:name="_MON_1581081727"/>
      <w:bookmarkStart w:id="32" w:name="_MON_1581081768"/>
      <w:bookmarkStart w:id="33" w:name="_MON_1581081837"/>
      <w:bookmarkStart w:id="34" w:name="_MON_1682170040"/>
      <w:bookmarkStart w:id="35" w:name="_MON_1682170062"/>
      <w:bookmarkStart w:id="36" w:name="_MON_1682170198"/>
      <w:bookmarkStart w:id="37" w:name="_MON_1581081849"/>
      <w:bookmarkStart w:id="38" w:name="_MON_1581081927"/>
      <w:bookmarkStart w:id="39" w:name="_MON_1581081944"/>
      <w:bookmarkStart w:id="40" w:name="_MON_1581081983"/>
      <w:bookmarkStart w:id="41" w:name="_MON_1581082101"/>
      <w:bookmarkStart w:id="42" w:name="_MON_1681815237"/>
      <w:bookmarkStart w:id="43" w:name="_MON_1681815428"/>
      <w:bookmarkStart w:id="44" w:name="_MON_1681815615"/>
      <w:bookmarkStart w:id="45" w:name="_MON_1681815765"/>
      <w:bookmarkStart w:id="46" w:name="_MON_1681815945"/>
      <w:bookmarkStart w:id="47" w:name="_MON_1681815998"/>
      <w:bookmarkStart w:id="48" w:name="_MON_1581082106"/>
      <w:bookmarkStart w:id="49" w:name="_MON_1687262783"/>
      <w:bookmarkStart w:id="50" w:name="_MON_168183034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3351A58" w14:textId="77777777" w:rsidR="006636F2" w:rsidRPr="006636F2" w:rsidRDefault="006636F2" w:rsidP="00D30633">
      <w:pPr>
        <w:pStyle w:val="24"/>
        <w:spacing w:after="0" w:line="240" w:lineRule="auto"/>
        <w:ind w:firstLine="360"/>
        <w:jc w:val="thaiDistribute"/>
        <w:rPr>
          <w:rFonts w:cstheme="minorBidi"/>
          <w:szCs w:val="22"/>
        </w:rPr>
      </w:pPr>
    </w:p>
    <w:p w14:paraId="5E5A3B7D" w14:textId="0A082664" w:rsidR="005D0BC8" w:rsidRPr="002A0B5E" w:rsidRDefault="00E52282" w:rsidP="00867F45">
      <w:pPr>
        <w:pStyle w:val="24"/>
        <w:spacing w:after="0" w:line="240" w:lineRule="auto"/>
        <w:ind w:left="426"/>
        <w:jc w:val="thaiDistribute"/>
        <w:rPr>
          <w:rFonts w:cstheme="minorBidi"/>
          <w:szCs w:val="22"/>
          <w:lang w:val="en-US"/>
        </w:rPr>
      </w:pPr>
      <w:r>
        <w:rPr>
          <w:rFonts w:cs="Times New Roman"/>
          <w:szCs w:val="22"/>
        </w:rPr>
        <w:pict w14:anchorId="712DEDC9">
          <v:shape id="_x0000_i1026" type="#_x0000_t75" style="width:481.5pt;height:590.25pt">
            <v:imagedata r:id="rId9" o:title=""/>
          </v:shape>
        </w:pict>
      </w:r>
    </w:p>
    <w:bookmarkEnd w:id="15"/>
    <w:p w14:paraId="016B8AAF" w14:textId="300B7B6D" w:rsidR="007E2901" w:rsidRPr="00CA60EB" w:rsidRDefault="00E52282" w:rsidP="00867F45">
      <w:pPr>
        <w:spacing w:line="240" w:lineRule="auto"/>
        <w:ind w:left="432"/>
        <w:jc w:val="thaiDistribute"/>
        <w:rPr>
          <w:rFonts w:cstheme="minorBidi"/>
          <w:lang w:val="en-US"/>
        </w:rPr>
      </w:pPr>
      <w:r>
        <w:rPr>
          <w:rFonts w:asciiTheme="majorBidi" w:hAnsiTheme="majorBidi" w:cstheme="majorBidi"/>
          <w:sz w:val="30"/>
          <w:szCs w:val="30"/>
        </w:rPr>
        <w:lastRenderedPageBreak/>
        <w:pict w14:anchorId="4B3AF666">
          <v:shape id="_x0000_i1027" type="#_x0000_t75" style="width:483pt;height:639.75pt">
            <v:imagedata r:id="rId10" o:title=""/>
          </v:shape>
        </w:pict>
      </w:r>
      <w:bookmarkStart w:id="51" w:name="_MON_1639900393"/>
      <w:bookmarkStart w:id="52" w:name="_MON_1643813729"/>
      <w:bookmarkStart w:id="53" w:name="_MON_1611674867"/>
      <w:bookmarkStart w:id="54" w:name="_MON_1612689615"/>
      <w:bookmarkStart w:id="55" w:name="_MON_1612689638"/>
      <w:bookmarkStart w:id="56" w:name="_MON_1612689671"/>
      <w:bookmarkEnd w:id="13"/>
      <w:bookmarkEnd w:id="51"/>
      <w:bookmarkEnd w:id="52"/>
      <w:bookmarkEnd w:id="53"/>
      <w:bookmarkEnd w:id="54"/>
      <w:bookmarkEnd w:id="55"/>
      <w:bookmarkEnd w:id="56"/>
    </w:p>
    <w:p w14:paraId="119FABDB" w14:textId="77777777" w:rsidR="006466DB" w:rsidRPr="005126C2" w:rsidRDefault="006466DB" w:rsidP="00CC6BFF">
      <w:pPr>
        <w:autoSpaceDE w:val="0"/>
        <w:autoSpaceDN w:val="0"/>
        <w:spacing w:line="240" w:lineRule="auto"/>
        <w:jc w:val="thaiDistribute"/>
        <w:rPr>
          <w:rFonts w:cstheme="minorBidi"/>
          <w:b/>
          <w:bCs/>
          <w:lang w:val="en-US"/>
        </w:rPr>
      </w:pPr>
      <w:bookmarkStart w:id="57" w:name="_MON_1706647741"/>
      <w:bookmarkEnd w:id="57"/>
    </w:p>
    <w:p w14:paraId="10F32657" w14:textId="1DE51E8A" w:rsidR="00C848A2" w:rsidRDefault="00E52282" w:rsidP="006E2C43">
      <w:pPr>
        <w:autoSpaceDE w:val="0"/>
        <w:autoSpaceDN w:val="0"/>
        <w:spacing w:line="240" w:lineRule="auto"/>
        <w:ind w:left="432"/>
        <w:jc w:val="thaiDistribute"/>
        <w:rPr>
          <w:rFonts w:cstheme="minorBidi"/>
          <w:b/>
          <w:bCs/>
          <w:lang w:val="en-US"/>
        </w:rPr>
      </w:pPr>
      <w:r>
        <w:rPr>
          <w:rFonts w:asciiTheme="majorBidi" w:hAnsiTheme="majorBidi" w:cstheme="majorBidi"/>
          <w:sz w:val="30"/>
          <w:szCs w:val="30"/>
        </w:rPr>
        <w:lastRenderedPageBreak/>
        <w:pict w14:anchorId="218C494F">
          <v:shape id="_x0000_i1028" type="#_x0000_t75" style="width:483pt;height:195pt">
            <v:imagedata r:id="rId11" o:title=""/>
          </v:shape>
        </w:pict>
      </w:r>
    </w:p>
    <w:p w14:paraId="7334A1DD" w14:textId="77777777" w:rsidR="00C848A2" w:rsidRDefault="00C848A2" w:rsidP="006E2C43">
      <w:pPr>
        <w:autoSpaceDE w:val="0"/>
        <w:autoSpaceDN w:val="0"/>
        <w:spacing w:line="240" w:lineRule="auto"/>
        <w:ind w:left="432"/>
        <w:jc w:val="thaiDistribute"/>
        <w:rPr>
          <w:rFonts w:cstheme="minorBidi"/>
          <w:b/>
          <w:bCs/>
          <w:lang w:val="en-US"/>
        </w:rPr>
      </w:pPr>
    </w:p>
    <w:p w14:paraId="11FE36C2" w14:textId="74ECE04E" w:rsidR="00945826" w:rsidRPr="00D30633" w:rsidRDefault="00E10CCA" w:rsidP="006E2C43">
      <w:pPr>
        <w:autoSpaceDE w:val="0"/>
        <w:autoSpaceDN w:val="0"/>
        <w:spacing w:line="240" w:lineRule="auto"/>
        <w:ind w:left="432"/>
        <w:jc w:val="thaiDistribute"/>
        <w:rPr>
          <w:rFonts w:eastAsia="Times New Roman" w:cs="Times New Roman"/>
          <w:lang w:val="en-US"/>
        </w:rPr>
      </w:pPr>
      <w:r>
        <w:rPr>
          <w:rFonts w:cs="Times New Roman"/>
          <w:b/>
          <w:bCs/>
          <w:lang w:val="en-US"/>
        </w:rPr>
        <w:t>M</w:t>
      </w:r>
      <w:r w:rsidR="00945826" w:rsidRPr="00D30633">
        <w:rPr>
          <w:rFonts w:cs="Times New Roman"/>
          <w:b/>
          <w:bCs/>
          <w:lang w:val="en-US"/>
        </w:rPr>
        <w:t xml:space="preserve">anagement </w:t>
      </w:r>
      <w:r w:rsidR="00F45770">
        <w:rPr>
          <w:rFonts w:cs="Times New Roman"/>
          <w:b/>
          <w:bCs/>
          <w:lang w:val="en-US"/>
        </w:rPr>
        <w:t xml:space="preserve">and director </w:t>
      </w:r>
      <w:r w:rsidR="00945826" w:rsidRPr="00D30633">
        <w:rPr>
          <w:rFonts w:cs="Times New Roman"/>
          <w:b/>
          <w:bCs/>
          <w:lang w:val="en-US"/>
        </w:rPr>
        <w:t>personnel compensation</w:t>
      </w:r>
    </w:p>
    <w:p w14:paraId="60876E11" w14:textId="77777777" w:rsidR="00C407BC" w:rsidRPr="00D30633" w:rsidRDefault="00C407BC" w:rsidP="006E2C43">
      <w:pPr>
        <w:tabs>
          <w:tab w:val="num" w:pos="0"/>
        </w:tabs>
        <w:spacing w:line="240" w:lineRule="auto"/>
        <w:ind w:left="432"/>
        <w:jc w:val="thaiDistribute"/>
        <w:rPr>
          <w:rFonts w:cs="Times New Roman"/>
          <w:lang w:val="en-US"/>
        </w:rPr>
      </w:pPr>
    </w:p>
    <w:p w14:paraId="14272DE6" w14:textId="36412360" w:rsidR="00867F45" w:rsidRPr="00D30633" w:rsidRDefault="00F45770" w:rsidP="00867F45">
      <w:pPr>
        <w:pStyle w:val="af0"/>
        <w:spacing w:before="0"/>
        <w:ind w:left="425" w:right="0" w:firstLine="0"/>
        <w:jc w:val="thaiDistribute"/>
        <w:rPr>
          <w:rFonts w:ascii="Times New Roman" w:hAnsi="Times New Roman" w:cs="Times New Roman"/>
          <w:sz w:val="22"/>
          <w:szCs w:val="22"/>
          <w:lang w:val="en-US"/>
        </w:rPr>
      </w:pPr>
      <w:r>
        <w:rPr>
          <w:rFonts w:ascii="Times New Roman" w:hAnsi="Times New Roman" w:cs="Times New Roman"/>
          <w:sz w:val="22"/>
          <w:szCs w:val="22"/>
          <w:lang w:val="en-US"/>
        </w:rPr>
        <w:t>M</w:t>
      </w:r>
      <w:r w:rsidR="00867F45" w:rsidRPr="00D30633">
        <w:rPr>
          <w:rFonts w:ascii="Times New Roman" w:hAnsi="Times New Roman" w:cs="Times New Roman"/>
          <w:sz w:val="22"/>
          <w:szCs w:val="22"/>
          <w:lang w:val="en-US"/>
        </w:rPr>
        <w:t>anagement</w:t>
      </w:r>
      <w:r>
        <w:rPr>
          <w:rFonts w:ascii="Times New Roman" w:hAnsi="Times New Roman" w:cs="Times New Roman"/>
          <w:sz w:val="22"/>
          <w:szCs w:val="22"/>
          <w:lang w:val="en-US"/>
        </w:rPr>
        <w:t xml:space="preserve"> and director</w:t>
      </w:r>
      <w:r w:rsidR="00867F45" w:rsidRPr="00D30633">
        <w:rPr>
          <w:rFonts w:ascii="Times New Roman" w:hAnsi="Times New Roman" w:cs="Times New Roman"/>
          <w:sz w:val="22"/>
          <w:szCs w:val="22"/>
          <w:lang w:val="en-US"/>
        </w:rPr>
        <w:t xml:space="preserve"> personnel compensation</w:t>
      </w:r>
      <w:r>
        <w:rPr>
          <w:rFonts w:ascii="Times New Roman" w:hAnsi="Times New Roman" w:cs="Times New Roman"/>
          <w:sz w:val="22"/>
          <w:szCs w:val="22"/>
          <w:lang w:val="en-US"/>
        </w:rPr>
        <w:t xml:space="preserve"> </w:t>
      </w:r>
      <w:r w:rsidR="00867F45" w:rsidRPr="00D30633">
        <w:rPr>
          <w:rFonts w:ascii="Times New Roman" w:hAnsi="Times New Roman" w:cs="Times New Roman"/>
          <w:sz w:val="22"/>
          <w:szCs w:val="22"/>
          <w:lang w:val="en-US"/>
        </w:rPr>
        <w:t>for the years ended December 31,202</w:t>
      </w:r>
      <w:r w:rsidR="003559DD">
        <w:rPr>
          <w:rFonts w:ascii="Times New Roman" w:hAnsi="Times New Roman" w:cs="Times New Roman"/>
          <w:sz w:val="22"/>
          <w:szCs w:val="22"/>
          <w:lang w:val="en-US"/>
        </w:rPr>
        <w:t>4</w:t>
      </w:r>
      <w:r w:rsidR="00867F45" w:rsidRPr="00D30633">
        <w:rPr>
          <w:rFonts w:ascii="Times New Roman" w:hAnsi="Times New Roman" w:cs="Times New Roman"/>
          <w:sz w:val="22"/>
          <w:szCs w:val="22"/>
          <w:lang w:val="en-US"/>
        </w:rPr>
        <w:t xml:space="preserve"> and 202</w:t>
      </w:r>
      <w:r w:rsidR="003559DD">
        <w:rPr>
          <w:rFonts w:ascii="Times New Roman" w:hAnsi="Times New Roman" w:cs="Times New Roman"/>
          <w:sz w:val="22"/>
          <w:szCs w:val="22"/>
          <w:lang w:val="en-US"/>
        </w:rPr>
        <w:t>3</w:t>
      </w:r>
      <w:r w:rsidR="00867F45" w:rsidRPr="00D30633">
        <w:rPr>
          <w:rFonts w:ascii="Times New Roman" w:hAnsi="Times New Roman" w:cs="Times New Roman"/>
          <w:sz w:val="22"/>
          <w:szCs w:val="22"/>
          <w:lang w:val="en-US"/>
        </w:rPr>
        <w:t xml:space="preserve"> consisted of:</w:t>
      </w:r>
    </w:p>
    <w:p w14:paraId="131B02B2" w14:textId="77777777" w:rsidR="00B15700" w:rsidRDefault="00B15700" w:rsidP="006E2C43">
      <w:pPr>
        <w:tabs>
          <w:tab w:val="num" w:pos="0"/>
        </w:tabs>
        <w:spacing w:line="240" w:lineRule="auto"/>
        <w:ind w:left="432"/>
        <w:jc w:val="thaiDistribute"/>
        <w:rPr>
          <w:rFonts w:cs="Times New Roman"/>
          <w:spacing w:val="-4"/>
          <w:lang w:val="en-US"/>
        </w:rPr>
      </w:pPr>
    </w:p>
    <w:p w14:paraId="5FF75FEC" w14:textId="78B140B3" w:rsidR="00C407BC" w:rsidRPr="00BF3784" w:rsidRDefault="00E52282" w:rsidP="00BF3784">
      <w:pPr>
        <w:tabs>
          <w:tab w:val="num" w:pos="0"/>
        </w:tabs>
        <w:spacing w:line="240" w:lineRule="auto"/>
        <w:ind w:left="432"/>
        <w:jc w:val="thaiDistribute"/>
        <w:rPr>
          <w:rFonts w:cs="Times New Roman"/>
          <w:spacing w:val="-4"/>
          <w:lang w:val="en-US"/>
        </w:rPr>
      </w:pPr>
      <w:bookmarkStart w:id="58" w:name="_1721730108"/>
      <w:bookmarkStart w:id="59" w:name="_1721730004"/>
      <w:bookmarkStart w:id="60" w:name="_1581168235"/>
      <w:bookmarkEnd w:id="58"/>
      <w:bookmarkEnd w:id="59"/>
      <w:bookmarkEnd w:id="60"/>
      <w:r>
        <w:rPr>
          <w:rFonts w:cs="Times New Roman"/>
          <w:b/>
          <w:bCs/>
        </w:rPr>
        <w:pict w14:anchorId="5863689D">
          <v:shape id="_x0000_i1029" type="#_x0000_t75" style="width:480.75pt;height:186.75pt">
            <v:imagedata r:id="rId12" o:title=""/>
            <o:lock v:ext="edit" aspectratio="f"/>
          </v:shape>
        </w:pict>
      </w:r>
    </w:p>
    <w:p w14:paraId="3027DD0B" w14:textId="7181A17D" w:rsidR="00F51B28" w:rsidRPr="00B62619" w:rsidRDefault="00F51B28" w:rsidP="006E2C43">
      <w:pPr>
        <w:tabs>
          <w:tab w:val="num" w:pos="0"/>
        </w:tabs>
        <w:spacing w:line="240" w:lineRule="auto"/>
        <w:ind w:left="432"/>
        <w:jc w:val="thaiDistribute"/>
        <w:rPr>
          <w:rFonts w:cs="Times New Roman"/>
          <w:lang w:val="en-US"/>
        </w:rPr>
      </w:pPr>
      <w:r w:rsidRPr="00B62619">
        <w:rPr>
          <w:rFonts w:cs="Times New Roman"/>
          <w:lang w:val="en-US"/>
        </w:rPr>
        <w:t>Directors’ remuneration represents benefits paid to the directors of the</w:t>
      </w:r>
      <w:r w:rsidR="00ED26FD">
        <w:rPr>
          <w:rFonts w:cs="Times New Roman"/>
          <w:lang w:val="en-US"/>
        </w:rPr>
        <w:t xml:space="preserve"> Group</w:t>
      </w:r>
      <w:r w:rsidRPr="00B62619">
        <w:rPr>
          <w:rFonts w:cs="Times New Roman"/>
          <w:lang w:val="en-US"/>
        </w:rPr>
        <w:t xml:space="preserve"> in accordance with Section 90 of the Public Company Limited Act</w:t>
      </w:r>
      <w:r w:rsidR="003039E4">
        <w:rPr>
          <w:rFonts w:cs="Times New Roman"/>
          <w:lang w:val="en-US"/>
        </w:rPr>
        <w:t xml:space="preserve"> B.E. 2535</w:t>
      </w:r>
      <w:r w:rsidRPr="00B62619">
        <w:rPr>
          <w:rFonts w:cs="Times New Roman"/>
          <w:lang w:val="en-US"/>
        </w:rPr>
        <w:t>, exclusive of salaries and related benefit payable to directors who hold executive positions.</w:t>
      </w:r>
    </w:p>
    <w:p w14:paraId="3CC7A28E" w14:textId="360A4B85" w:rsidR="00544D64" w:rsidRDefault="00544D64">
      <w:pPr>
        <w:spacing w:line="240" w:lineRule="auto"/>
        <w:rPr>
          <w:rFonts w:cs="Times New Roman"/>
          <w:lang w:val="en-US"/>
        </w:rPr>
      </w:pPr>
    </w:p>
    <w:p w14:paraId="3A5B9DB1" w14:textId="77777777" w:rsidR="00CC3A88" w:rsidRDefault="00CC3A88">
      <w:pPr>
        <w:spacing w:line="240" w:lineRule="auto"/>
        <w:rPr>
          <w:rFonts w:cs="Times New Roman"/>
          <w:lang w:val="en-US"/>
        </w:rPr>
      </w:pPr>
      <w:r>
        <w:rPr>
          <w:rFonts w:cs="Times New Roman"/>
          <w:lang w:val="en-US"/>
        </w:rPr>
        <w:br w:type="page"/>
      </w:r>
    </w:p>
    <w:p w14:paraId="39B7C373" w14:textId="776A0C02" w:rsidR="00F51B28" w:rsidRDefault="00F51B28" w:rsidP="006E2C43">
      <w:pPr>
        <w:tabs>
          <w:tab w:val="num" w:pos="0"/>
        </w:tabs>
        <w:spacing w:line="240" w:lineRule="auto"/>
        <w:ind w:left="432"/>
        <w:jc w:val="thaiDistribute"/>
        <w:rPr>
          <w:rFonts w:cs="Times New Roman"/>
          <w:lang w:val="en-US"/>
        </w:rPr>
      </w:pPr>
      <w:r w:rsidRPr="005C6832">
        <w:rPr>
          <w:rFonts w:cs="Times New Roman"/>
          <w:lang w:val="en-US"/>
        </w:rPr>
        <w:lastRenderedPageBreak/>
        <w:t>The significant balances of assets and liabilities with related pa</w:t>
      </w:r>
      <w:r w:rsidR="00923B84" w:rsidRPr="005C6832">
        <w:rPr>
          <w:rFonts w:cs="Times New Roman"/>
          <w:lang w:val="en-US"/>
        </w:rPr>
        <w:t>rties as at December 31, 20</w:t>
      </w:r>
      <w:r w:rsidR="00EB4059" w:rsidRPr="005C6832">
        <w:rPr>
          <w:rFonts w:cs="Times New Roman"/>
          <w:lang w:val="en-US"/>
        </w:rPr>
        <w:t>2</w:t>
      </w:r>
      <w:r w:rsidR="009237F8">
        <w:rPr>
          <w:rFonts w:cs="Times New Roman"/>
          <w:lang w:val="en-US"/>
        </w:rPr>
        <w:t>4</w:t>
      </w:r>
      <w:r w:rsidR="00923B84" w:rsidRPr="005C6832">
        <w:rPr>
          <w:rFonts w:cs="Times New Roman"/>
          <w:lang w:val="en-US"/>
        </w:rPr>
        <w:t xml:space="preserve"> and 20</w:t>
      </w:r>
      <w:r w:rsidR="005C6832" w:rsidRPr="005C6832">
        <w:rPr>
          <w:rFonts w:cs="Times New Roman"/>
          <w:lang w:val="en-US"/>
        </w:rPr>
        <w:t>2</w:t>
      </w:r>
      <w:r w:rsidR="009237F8">
        <w:rPr>
          <w:rFonts w:cs="Times New Roman"/>
          <w:lang w:val="en-US"/>
        </w:rPr>
        <w:t>3</w:t>
      </w:r>
      <w:r w:rsidRPr="005C6832">
        <w:rPr>
          <w:rFonts w:cs="Times New Roman"/>
          <w:lang w:val="en-US"/>
        </w:rPr>
        <w:t xml:space="preserve"> were as follows:</w:t>
      </w:r>
    </w:p>
    <w:p w14:paraId="5AE09D16" w14:textId="6908D772" w:rsidR="00C6754A" w:rsidRPr="00507DEB" w:rsidRDefault="00E52282" w:rsidP="00507DEB">
      <w:pPr>
        <w:tabs>
          <w:tab w:val="num" w:pos="0"/>
        </w:tabs>
        <w:spacing w:line="240" w:lineRule="auto"/>
        <w:ind w:left="432"/>
        <w:jc w:val="thaiDistribute"/>
        <w:rPr>
          <w:rFonts w:cs="Times New Roman"/>
          <w:lang w:val="en-US"/>
        </w:rPr>
      </w:pPr>
      <w:r>
        <w:rPr>
          <w:rFonts w:asciiTheme="majorBidi" w:hAnsiTheme="majorBidi" w:cstheme="majorBidi"/>
          <w:sz w:val="30"/>
          <w:szCs w:val="30"/>
        </w:rPr>
        <w:pict w14:anchorId="1C5AF8D5">
          <v:shape id="_x0000_i1030" type="#_x0000_t75" style="width:479.25pt;height:672.75pt">
            <v:imagedata r:id="rId13" o:title=""/>
          </v:shape>
        </w:pict>
      </w:r>
    </w:p>
    <w:p w14:paraId="06E7852C" w14:textId="2C02C94E" w:rsidR="00EE004D" w:rsidRPr="00DB3977" w:rsidRDefault="00E52282" w:rsidP="00B4542F">
      <w:pPr>
        <w:tabs>
          <w:tab w:val="num" w:pos="0"/>
        </w:tabs>
        <w:spacing w:line="240" w:lineRule="auto"/>
        <w:ind w:left="432"/>
        <w:jc w:val="thaiDistribute"/>
        <w:rPr>
          <w:rFonts w:cs="Times New Roman"/>
          <w:lang w:val="en-US"/>
        </w:rPr>
      </w:pPr>
      <w:r>
        <w:rPr>
          <w:rFonts w:asciiTheme="majorBidi" w:hAnsiTheme="majorBidi" w:cstheme="majorBidi"/>
          <w:sz w:val="30"/>
          <w:szCs w:val="30"/>
        </w:rPr>
        <w:lastRenderedPageBreak/>
        <w:pict w14:anchorId="4EBC61DA">
          <v:shape id="_x0000_i1031" type="#_x0000_t75" style="width:479.25pt;height:145.5pt">
            <v:imagedata r:id="rId14" o:title=""/>
          </v:shape>
        </w:pict>
      </w:r>
    </w:p>
    <w:p w14:paraId="3162B748" w14:textId="51B619A9" w:rsidR="005E6BCD" w:rsidRPr="00CB5C4E" w:rsidRDefault="000556D0" w:rsidP="00C37A40">
      <w:pPr>
        <w:tabs>
          <w:tab w:val="num" w:pos="0"/>
        </w:tabs>
        <w:spacing w:line="240" w:lineRule="auto"/>
        <w:jc w:val="thaiDistribute"/>
        <w:rPr>
          <w:rFonts w:cs="Times New Roman"/>
          <w:b/>
          <w:bCs/>
        </w:rPr>
      </w:pPr>
      <w:r>
        <w:rPr>
          <w:rFonts w:cs="Times New Roman"/>
          <w:b/>
          <w:bCs/>
          <w:lang w:val="en-US"/>
        </w:rPr>
        <w:tab/>
      </w:r>
      <w:r w:rsidR="005E6BCD" w:rsidRPr="00CB5C4E">
        <w:rPr>
          <w:rFonts w:cs="Times New Roman"/>
          <w:b/>
          <w:bCs/>
        </w:rPr>
        <w:t xml:space="preserve">Short-term loans </w:t>
      </w:r>
      <w:r w:rsidR="004053C4">
        <w:rPr>
          <w:b/>
          <w:bCs/>
          <w:szCs w:val="28"/>
          <w:lang w:val="en-US"/>
        </w:rPr>
        <w:t>to</w:t>
      </w:r>
      <w:r w:rsidR="005E6BCD" w:rsidRPr="00CB5C4E">
        <w:rPr>
          <w:rFonts w:cs="Times New Roman"/>
          <w:b/>
          <w:bCs/>
        </w:rPr>
        <w:t xml:space="preserve"> related part</w:t>
      </w:r>
      <w:r w:rsidR="000601FD" w:rsidRPr="00CB5C4E">
        <w:rPr>
          <w:rFonts w:cs="Times New Roman"/>
          <w:b/>
          <w:bCs/>
        </w:rPr>
        <w:t>y</w:t>
      </w:r>
    </w:p>
    <w:p w14:paraId="331E1F12" w14:textId="77777777" w:rsidR="005E6BCD" w:rsidRPr="00CB5C4E" w:rsidRDefault="005E6BCD" w:rsidP="005E6BCD">
      <w:pPr>
        <w:pStyle w:val="af0"/>
        <w:spacing w:before="0"/>
        <w:ind w:left="425" w:right="7" w:firstLine="0"/>
        <w:jc w:val="thaiDistribute"/>
        <w:rPr>
          <w:sz w:val="22"/>
          <w:szCs w:val="22"/>
          <w:lang w:val="en-US"/>
        </w:rPr>
      </w:pPr>
    </w:p>
    <w:p w14:paraId="360E4CAC" w14:textId="5DACD4C6" w:rsidR="00157419" w:rsidRDefault="003B7950" w:rsidP="00A72FFF">
      <w:pPr>
        <w:pStyle w:val="af0"/>
        <w:spacing w:before="0"/>
        <w:ind w:left="432" w:right="0" w:firstLine="0"/>
        <w:jc w:val="thaiDistribute"/>
        <w:rPr>
          <w:rFonts w:eastAsia="Times New Roman" w:cstheme="minorBidi"/>
          <w:lang w:val="en-US"/>
        </w:rPr>
      </w:pPr>
      <w:r w:rsidRPr="00CB5C4E">
        <w:rPr>
          <w:rFonts w:ascii="Times New Roman" w:hAnsi="Times New Roman" w:cs="Times New Roman"/>
          <w:sz w:val="22"/>
          <w:szCs w:val="22"/>
          <w:lang w:val="en-US"/>
        </w:rPr>
        <w:t xml:space="preserve">Movements of short-term loans </w:t>
      </w:r>
      <w:r w:rsidR="004053C4">
        <w:rPr>
          <w:rFonts w:ascii="Times New Roman" w:hAnsi="Times New Roman" w:cs="Times New Roman"/>
          <w:sz w:val="22"/>
          <w:szCs w:val="22"/>
          <w:lang w:val="en-US"/>
        </w:rPr>
        <w:t>to</w:t>
      </w:r>
      <w:r w:rsidRPr="00CB5C4E">
        <w:rPr>
          <w:rFonts w:ascii="Times New Roman" w:hAnsi="Times New Roman" w:cs="Times New Roman"/>
          <w:sz w:val="22"/>
          <w:szCs w:val="22"/>
          <w:lang w:val="en-US"/>
        </w:rPr>
        <w:t xml:space="preserve"> related part</w:t>
      </w:r>
      <w:r w:rsidR="00AB2C04">
        <w:rPr>
          <w:rFonts w:ascii="Times New Roman" w:hAnsi="Times New Roman" w:cs="Times New Roman"/>
          <w:sz w:val="22"/>
          <w:szCs w:val="22"/>
          <w:lang w:val="en-US"/>
        </w:rPr>
        <w:t>y</w:t>
      </w:r>
      <w:r w:rsidRPr="00CB5C4E">
        <w:rPr>
          <w:rFonts w:ascii="Times New Roman" w:hAnsi="Times New Roman" w:cs="Times New Roman"/>
          <w:sz w:val="22"/>
          <w:szCs w:val="22"/>
          <w:lang w:val="en-US"/>
        </w:rPr>
        <w:t xml:space="preserve"> for the </w:t>
      </w:r>
      <w:r w:rsidR="001E1C66" w:rsidRPr="00CB5C4E">
        <w:rPr>
          <w:rFonts w:ascii="Times New Roman" w:hAnsi="Times New Roman" w:cs="Times New Roman"/>
          <w:sz w:val="22"/>
          <w:szCs w:val="22"/>
          <w:lang w:val="en-US"/>
        </w:rPr>
        <w:t>year</w:t>
      </w:r>
      <w:r w:rsidR="002C1E61" w:rsidRPr="00CB5C4E">
        <w:rPr>
          <w:rFonts w:ascii="Times New Roman" w:hAnsi="Times New Roman" w:cs="Times New Roman"/>
          <w:sz w:val="22"/>
          <w:szCs w:val="22"/>
          <w:lang w:val="en-US"/>
        </w:rPr>
        <w:t xml:space="preserve"> ended</w:t>
      </w:r>
      <w:r w:rsidRPr="00CB5C4E">
        <w:rPr>
          <w:rFonts w:ascii="Times New Roman" w:hAnsi="Times New Roman" w:cs="Times New Roman"/>
          <w:sz w:val="22"/>
          <w:szCs w:val="22"/>
          <w:lang w:val="en-US"/>
        </w:rPr>
        <w:t xml:space="preserve"> </w:t>
      </w:r>
      <w:r w:rsidR="002C1E61" w:rsidRPr="00CB5C4E">
        <w:rPr>
          <w:rFonts w:ascii="Times New Roman" w:hAnsi="Times New Roman" w:cs="Times New Roman"/>
          <w:sz w:val="22"/>
          <w:szCs w:val="22"/>
          <w:lang w:val="en-US"/>
        </w:rPr>
        <w:t>December</w:t>
      </w:r>
      <w:r w:rsidRPr="00CB5C4E">
        <w:rPr>
          <w:rFonts w:ascii="Times New Roman" w:hAnsi="Times New Roman" w:cs="Times New Roman"/>
          <w:sz w:val="22"/>
          <w:szCs w:val="22"/>
          <w:lang w:val="en-US"/>
        </w:rPr>
        <w:t xml:space="preserve"> 3</w:t>
      </w:r>
      <w:r w:rsidR="002C1E61" w:rsidRPr="00CB5C4E">
        <w:rPr>
          <w:rFonts w:ascii="Times New Roman" w:hAnsi="Times New Roman" w:cs="Times New Roman"/>
          <w:sz w:val="22"/>
          <w:szCs w:val="22"/>
          <w:lang w:val="en-US"/>
        </w:rPr>
        <w:t>1</w:t>
      </w:r>
      <w:r w:rsidRPr="00CB5C4E">
        <w:rPr>
          <w:rFonts w:ascii="Times New Roman" w:hAnsi="Times New Roman" w:cs="Times New Roman"/>
          <w:sz w:val="22"/>
          <w:szCs w:val="22"/>
          <w:lang w:val="en-US"/>
        </w:rPr>
        <w:t xml:space="preserve">, 2024 </w:t>
      </w:r>
      <w:r w:rsidR="00A72FFF" w:rsidRPr="00CB5C4E">
        <w:rPr>
          <w:rFonts w:ascii="Times New Roman" w:hAnsi="Times New Roman" w:cs="Times New Roman"/>
          <w:sz w:val="22"/>
          <w:szCs w:val="22"/>
          <w:lang w:val="en-US"/>
        </w:rPr>
        <w:t>were as follows</w:t>
      </w:r>
      <w:r w:rsidR="00152ED3">
        <w:rPr>
          <w:rFonts w:ascii="Times New Roman" w:hAnsi="Times New Roman" w:cs="Times New Roman"/>
          <w:sz w:val="22"/>
          <w:szCs w:val="22"/>
          <w:lang w:val="en-US"/>
        </w:rPr>
        <w:t>:</w:t>
      </w:r>
      <w:r w:rsidR="00F0317B" w:rsidRPr="00CB5C4E">
        <w:rPr>
          <w:rFonts w:eastAsia="Times New Roman" w:cs="Times New Roman"/>
          <w:lang w:val="en-US"/>
        </w:rPr>
        <w:t xml:space="preserve"> </w:t>
      </w:r>
    </w:p>
    <w:p w14:paraId="2755A532" w14:textId="244C71BD" w:rsidR="00CD5E3A" w:rsidRDefault="00E52282" w:rsidP="00A72FFF">
      <w:pPr>
        <w:pStyle w:val="af0"/>
        <w:spacing w:before="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68912BDB">
          <v:shape id="_x0000_i1032" type="#_x0000_t75" style="width:479.25pt;height:144.75pt">
            <v:imagedata r:id="rId15" o:title=""/>
          </v:shape>
        </w:pict>
      </w:r>
    </w:p>
    <w:p w14:paraId="3EA5B172" w14:textId="1F027603" w:rsidR="007E2C71" w:rsidRPr="008C065F" w:rsidRDefault="007E2C71" w:rsidP="007E2C71">
      <w:pPr>
        <w:spacing w:line="240" w:lineRule="auto"/>
        <w:ind w:left="425" w:right="7"/>
        <w:jc w:val="thaiDistribute"/>
        <w:rPr>
          <w:rFonts w:cs="Times New Roman"/>
          <w:lang w:val="en-US"/>
        </w:rPr>
      </w:pPr>
      <w:r w:rsidRPr="008C065F">
        <w:rPr>
          <w:rFonts w:cs="Times New Roman"/>
          <w:lang w:val="en-US"/>
        </w:rPr>
        <w:t xml:space="preserve">The Company had loan to Eternity At One Company Limited, without an agreement, </w:t>
      </w:r>
      <w:r w:rsidR="00E1104C">
        <w:rPr>
          <w:rFonts w:cs="Times New Roman"/>
          <w:lang w:val="en-US"/>
        </w:rPr>
        <w:t xml:space="preserve">with </w:t>
      </w:r>
      <w:r w:rsidR="002E4FD8">
        <w:rPr>
          <w:szCs w:val="28"/>
          <w:lang w:val="en-US"/>
        </w:rPr>
        <w:t xml:space="preserve">the </w:t>
      </w:r>
      <w:r w:rsidRPr="008C065F">
        <w:rPr>
          <w:rFonts w:cs="Times New Roman"/>
          <w:lang w:val="en-US"/>
        </w:rPr>
        <w:t>interest</w:t>
      </w:r>
      <w:r w:rsidR="000A74D4" w:rsidRPr="002D470D">
        <w:rPr>
          <w:lang w:val="en-US"/>
        </w:rPr>
        <w:t xml:space="preserve"> rate </w:t>
      </w:r>
      <w:r w:rsidR="00CA47CF">
        <w:rPr>
          <w:lang w:val="en-US"/>
        </w:rPr>
        <w:t xml:space="preserve">of </w:t>
      </w:r>
      <w:r w:rsidR="00923CA3">
        <w:rPr>
          <w:lang w:val="en-US"/>
        </w:rPr>
        <w:t xml:space="preserve"> </w:t>
      </w:r>
      <w:r w:rsidR="00CC1B68" w:rsidRPr="002D470D">
        <w:rPr>
          <w:lang w:val="en-US"/>
        </w:rPr>
        <w:t>6</w:t>
      </w:r>
      <w:r w:rsidR="009E6E72">
        <w:rPr>
          <w:lang w:val="en-US"/>
        </w:rPr>
        <w:t>%</w:t>
      </w:r>
      <w:r w:rsidR="000A74D4" w:rsidRPr="002D470D">
        <w:rPr>
          <w:lang w:val="en-US"/>
        </w:rPr>
        <w:t xml:space="preserve"> per </w:t>
      </w:r>
      <w:r w:rsidR="0037313D">
        <w:rPr>
          <w:lang w:val="en-US"/>
        </w:rPr>
        <w:t>annum</w:t>
      </w:r>
      <w:r w:rsidRPr="008C065F">
        <w:rPr>
          <w:rFonts w:cs="Times New Roman"/>
          <w:lang w:val="en-US"/>
        </w:rPr>
        <w:t>, and unsecured.</w:t>
      </w:r>
    </w:p>
    <w:p w14:paraId="76E2560D" w14:textId="77777777" w:rsidR="007E2C71" w:rsidRDefault="007E2C71" w:rsidP="007E2C71">
      <w:pPr>
        <w:spacing w:line="240" w:lineRule="auto"/>
        <w:ind w:left="360" w:right="7"/>
        <w:jc w:val="thaiDistribute"/>
        <w:rPr>
          <w:rFonts w:cstheme="minorBidi"/>
        </w:rPr>
      </w:pPr>
    </w:p>
    <w:p w14:paraId="0358FE0C" w14:textId="77777777" w:rsidR="0058316B" w:rsidRPr="00CA3E8C" w:rsidRDefault="0058316B" w:rsidP="0058316B">
      <w:pPr>
        <w:spacing w:line="240" w:lineRule="auto"/>
        <w:ind w:left="425" w:right="7"/>
        <w:jc w:val="thaiDistribute"/>
        <w:rPr>
          <w:rFonts w:cstheme="minorBidi"/>
          <w:b/>
          <w:bCs/>
          <w:cs/>
        </w:rPr>
      </w:pPr>
      <w:r w:rsidRPr="00CA3E8C">
        <w:rPr>
          <w:rFonts w:cs="Times New Roman"/>
          <w:b/>
          <w:bCs/>
        </w:rPr>
        <w:t>Short-term loans from related parties</w:t>
      </w:r>
    </w:p>
    <w:p w14:paraId="0816BB33" w14:textId="77777777" w:rsidR="0058316B" w:rsidRPr="00CA3E8C" w:rsidRDefault="0058316B" w:rsidP="0058316B">
      <w:pPr>
        <w:pStyle w:val="af0"/>
        <w:spacing w:before="0"/>
        <w:ind w:left="425" w:right="7" w:firstLine="0"/>
        <w:jc w:val="thaiDistribute"/>
        <w:rPr>
          <w:rFonts w:ascii="Times New Roman" w:hAnsi="Times New Roman" w:cs="Times New Roman"/>
          <w:sz w:val="22"/>
          <w:szCs w:val="22"/>
          <w:lang w:val="en-US"/>
        </w:rPr>
      </w:pPr>
    </w:p>
    <w:p w14:paraId="1DC8D789" w14:textId="3DF744D5" w:rsidR="00997201" w:rsidRDefault="009F3701" w:rsidP="0058316B">
      <w:pPr>
        <w:pStyle w:val="af0"/>
        <w:spacing w:before="0"/>
        <w:ind w:left="425" w:right="7" w:firstLine="0"/>
        <w:jc w:val="thaiDistribute"/>
        <w:rPr>
          <w:rFonts w:ascii="Times New Roman" w:hAnsi="Times New Roman" w:cs="Times New Roman"/>
          <w:sz w:val="22"/>
          <w:szCs w:val="22"/>
          <w:lang w:val="en-US"/>
        </w:rPr>
      </w:pPr>
      <w:r w:rsidRPr="00CA3E8C">
        <w:rPr>
          <w:rFonts w:ascii="Times New Roman" w:hAnsi="Times New Roman" w:cs="Times New Roman"/>
          <w:sz w:val="22"/>
          <w:szCs w:val="22"/>
          <w:lang w:val="en-US"/>
        </w:rPr>
        <w:t>Short-term loans from related part</w:t>
      </w:r>
      <w:r w:rsidR="00EA5AA3">
        <w:rPr>
          <w:rFonts w:ascii="Times New Roman" w:hAnsi="Times New Roman" w:cs="Times New Roman"/>
          <w:sz w:val="22"/>
          <w:szCs w:val="22"/>
          <w:lang w:val="en-US"/>
        </w:rPr>
        <w:t>ies</w:t>
      </w:r>
      <w:r w:rsidRPr="00CA3E8C">
        <w:rPr>
          <w:rFonts w:ascii="Times New Roman" w:hAnsi="Times New Roman" w:cs="Times New Roman"/>
          <w:sz w:val="22"/>
          <w:szCs w:val="22"/>
          <w:lang w:val="en-US"/>
        </w:rPr>
        <w:t xml:space="preserve"> as at December 31, 2024</w:t>
      </w:r>
      <w:r w:rsidR="00E63AE5">
        <w:rPr>
          <w:rFonts w:ascii="Times New Roman" w:hAnsi="Times New Roman" w:cs="Times New Roman"/>
          <w:sz w:val="22"/>
          <w:szCs w:val="22"/>
          <w:lang w:val="en-US"/>
        </w:rPr>
        <w:t xml:space="preserve"> and 2023</w:t>
      </w:r>
      <w:r w:rsidRPr="00CA3E8C">
        <w:rPr>
          <w:rFonts w:ascii="Times New Roman" w:hAnsi="Times New Roman" w:cs="Times New Roman"/>
          <w:sz w:val="22"/>
          <w:szCs w:val="22"/>
          <w:lang w:val="en-US"/>
        </w:rPr>
        <w:t xml:space="preserve"> consisted of:</w:t>
      </w:r>
    </w:p>
    <w:p w14:paraId="7660F155" w14:textId="77777777" w:rsidR="00120008" w:rsidRPr="00120008" w:rsidRDefault="00120008" w:rsidP="0058316B">
      <w:pPr>
        <w:pStyle w:val="af0"/>
        <w:spacing w:before="0"/>
        <w:ind w:left="425" w:right="7" w:firstLine="0"/>
        <w:jc w:val="thaiDistribute"/>
        <w:rPr>
          <w:rFonts w:ascii="Times New Roman" w:hAnsi="Times New Roman" w:cstheme="minorBidi"/>
          <w:sz w:val="22"/>
          <w:szCs w:val="22"/>
          <w:lang w:val="en-US"/>
        </w:rPr>
      </w:pPr>
    </w:p>
    <w:p w14:paraId="1D60236D" w14:textId="29C626B6" w:rsidR="0058316B" w:rsidRDefault="00E52282" w:rsidP="00120008">
      <w:pPr>
        <w:pStyle w:val="af0"/>
        <w:spacing w:before="0"/>
        <w:ind w:left="0" w:right="28" w:firstLine="425"/>
        <w:jc w:val="thaiDistribute"/>
        <w:rPr>
          <w:rFonts w:ascii="Times New Roman" w:hAnsi="Times New Roman" w:cs="Times New Roman"/>
          <w:sz w:val="22"/>
          <w:szCs w:val="22"/>
          <w:lang w:val="en-US"/>
        </w:rPr>
      </w:pPr>
      <w:r>
        <w:rPr>
          <w:rFonts w:cs="Times New Roman"/>
        </w:rPr>
        <w:pict w14:anchorId="66175FE1">
          <v:shape id="_x0000_i1033" type="#_x0000_t75" style="width:481.5pt;height:162.75pt">
            <v:imagedata r:id="rId16" o:title=""/>
          </v:shape>
        </w:pict>
      </w:r>
    </w:p>
    <w:p w14:paraId="773FEF59" w14:textId="77777777" w:rsidR="00911068" w:rsidRPr="0058316B" w:rsidRDefault="00911068" w:rsidP="007E2C71">
      <w:pPr>
        <w:spacing w:line="240" w:lineRule="auto"/>
        <w:ind w:left="360" w:right="7"/>
        <w:jc w:val="thaiDistribute"/>
        <w:rPr>
          <w:rFonts w:cstheme="minorBidi"/>
          <w:lang w:val="en-US"/>
        </w:rPr>
      </w:pPr>
    </w:p>
    <w:p w14:paraId="08A606B6" w14:textId="77777777" w:rsidR="00BB7C82" w:rsidRDefault="006F5C71" w:rsidP="007E2C71">
      <w:pPr>
        <w:tabs>
          <w:tab w:val="num" w:pos="0"/>
        </w:tabs>
        <w:spacing w:line="240" w:lineRule="auto"/>
        <w:jc w:val="thaiDistribute"/>
        <w:rPr>
          <w:rFonts w:cs="Times New Roman"/>
          <w:lang w:val="en-US"/>
        </w:rPr>
      </w:pPr>
      <w:r>
        <w:rPr>
          <w:rFonts w:cs="Times New Roman"/>
          <w:lang w:val="en-US"/>
        </w:rPr>
        <w:tab/>
      </w:r>
    </w:p>
    <w:p w14:paraId="3F98762F" w14:textId="77777777" w:rsidR="00BB7C82" w:rsidRDefault="00BB7C82">
      <w:pPr>
        <w:spacing w:line="240" w:lineRule="auto"/>
        <w:rPr>
          <w:rFonts w:cs="Times New Roman"/>
          <w:lang w:val="en-US"/>
        </w:rPr>
      </w:pPr>
      <w:r>
        <w:rPr>
          <w:rFonts w:cs="Times New Roman"/>
          <w:lang w:val="en-US"/>
        </w:rPr>
        <w:br w:type="page"/>
      </w:r>
    </w:p>
    <w:p w14:paraId="2BF8A122" w14:textId="64EC818F" w:rsidR="006F5C71" w:rsidRDefault="006F5C71" w:rsidP="00152ED3">
      <w:pPr>
        <w:tabs>
          <w:tab w:val="num" w:pos="426"/>
        </w:tabs>
        <w:spacing w:line="240" w:lineRule="auto"/>
        <w:ind w:left="426"/>
        <w:jc w:val="thaiDistribute"/>
        <w:rPr>
          <w:rFonts w:cs="Times New Roman"/>
          <w:lang w:val="en-US"/>
        </w:rPr>
      </w:pPr>
      <w:r w:rsidRPr="00CB5C4E">
        <w:rPr>
          <w:rFonts w:cs="Times New Roman"/>
          <w:lang w:val="en-US"/>
        </w:rPr>
        <w:lastRenderedPageBreak/>
        <w:t>Movements of short-term loans from related parties for the years ended December 31, 2024</w:t>
      </w:r>
      <w:r w:rsidR="00E84934">
        <w:rPr>
          <w:rFonts w:cs="Times New Roman"/>
          <w:lang w:val="en-US"/>
        </w:rPr>
        <w:t xml:space="preserve"> a</w:t>
      </w:r>
      <w:r w:rsidR="00181E23">
        <w:rPr>
          <w:rFonts w:cs="Times New Roman"/>
          <w:lang w:val="en-US"/>
        </w:rPr>
        <w:t>nd 2023</w:t>
      </w:r>
      <w:r w:rsidRPr="00CB5C4E">
        <w:rPr>
          <w:rFonts w:cs="Times New Roman"/>
          <w:lang w:val="en-US"/>
        </w:rPr>
        <w:t xml:space="preserve"> were as follows</w:t>
      </w:r>
      <w:r w:rsidR="00152ED3">
        <w:rPr>
          <w:rFonts w:cs="Times New Roman"/>
          <w:lang w:val="en-US"/>
        </w:rPr>
        <w:t>:</w:t>
      </w:r>
    </w:p>
    <w:p w14:paraId="4E509FB5" w14:textId="5EAE4DD5" w:rsidR="006F5C71" w:rsidRDefault="00E52282" w:rsidP="00152ED3">
      <w:pPr>
        <w:spacing w:line="240" w:lineRule="auto"/>
        <w:ind w:left="426"/>
        <w:jc w:val="thaiDistribute"/>
        <w:rPr>
          <w:rFonts w:cs="Times New Roman"/>
          <w:lang w:val="en-US"/>
        </w:rPr>
      </w:pPr>
      <w:r>
        <w:rPr>
          <w:rFonts w:asciiTheme="majorBidi" w:hAnsiTheme="majorBidi" w:cstheme="majorBidi"/>
          <w:sz w:val="30"/>
          <w:szCs w:val="30"/>
        </w:rPr>
        <w:pict w14:anchorId="2D20CEE7">
          <v:shape id="_x0000_i1034" type="#_x0000_t75" style="width:493.5pt;height:166.5pt">
            <v:imagedata r:id="rId17" o:title=""/>
          </v:shape>
        </w:pict>
      </w:r>
    </w:p>
    <w:p w14:paraId="3E92B645" w14:textId="31F5CC4E" w:rsidR="00D65586" w:rsidRPr="00886058" w:rsidRDefault="00F0317B" w:rsidP="007E2C71">
      <w:pPr>
        <w:tabs>
          <w:tab w:val="num" w:pos="0"/>
        </w:tabs>
        <w:spacing w:line="240" w:lineRule="auto"/>
        <w:jc w:val="thaiDistribute"/>
        <w:rPr>
          <w:rFonts w:cs="Times New Roman"/>
          <w:lang w:val="en-US"/>
        </w:rPr>
      </w:pPr>
      <w:r w:rsidRPr="00886058">
        <w:rPr>
          <w:rFonts w:eastAsia="Times New Roman" w:cs="Times New Roman"/>
        </w:rPr>
        <w:tab/>
      </w:r>
    </w:p>
    <w:p w14:paraId="4836A05F" w14:textId="77777777" w:rsidR="00F0317B" w:rsidRPr="00886058" w:rsidRDefault="00F0317B" w:rsidP="00F0317B">
      <w:pPr>
        <w:spacing w:line="240" w:lineRule="auto"/>
        <w:ind w:left="431"/>
        <w:jc w:val="thaiDistribute"/>
        <w:rPr>
          <w:rFonts w:cs="Times New Roman"/>
        </w:rPr>
      </w:pPr>
      <w:r w:rsidRPr="00886058">
        <w:rPr>
          <w:rFonts w:cs="Times New Roman"/>
        </w:rPr>
        <w:t>The Company had loan from Asap Protect Company Limited, by entering into a loan agreement, with the repayment to be due at call, and unsecured.</w:t>
      </w:r>
    </w:p>
    <w:p w14:paraId="72B3451C" w14:textId="77777777" w:rsidR="00F0317B" w:rsidRPr="00886058" w:rsidRDefault="00F0317B" w:rsidP="00F0317B">
      <w:pPr>
        <w:spacing w:line="240" w:lineRule="auto"/>
        <w:ind w:left="426"/>
        <w:jc w:val="thaiDistribute"/>
        <w:rPr>
          <w:rFonts w:cs="Times New Roman"/>
          <w:highlight w:val="yellow"/>
        </w:rPr>
      </w:pPr>
    </w:p>
    <w:p w14:paraId="626F32E3" w14:textId="4D19D117" w:rsidR="00F0317B" w:rsidRPr="00886058" w:rsidRDefault="00F0317B" w:rsidP="00F0317B">
      <w:pPr>
        <w:spacing w:line="240" w:lineRule="auto"/>
        <w:ind w:left="431"/>
        <w:jc w:val="thaiDistribute"/>
        <w:rPr>
          <w:rFonts w:cs="Times New Roman"/>
        </w:rPr>
      </w:pPr>
      <w:r w:rsidRPr="00886058">
        <w:rPr>
          <w:rFonts w:cs="Times New Roman"/>
        </w:rPr>
        <w:t>Eternity At One Company Limited had loan from Red</w:t>
      </w:r>
      <w:r w:rsidRPr="00886058">
        <w:rPr>
          <w:rFonts w:cs="Times New Roman"/>
          <w:cs/>
        </w:rPr>
        <w:t xml:space="preserve"> </w:t>
      </w:r>
      <w:r w:rsidRPr="002D1738">
        <w:rPr>
          <w:rFonts w:cstheme="minorBidi"/>
          <w:lang w:val="en-US"/>
        </w:rPr>
        <w:t>L</w:t>
      </w:r>
      <w:proofErr w:type="spellStart"/>
      <w:r w:rsidRPr="00886058">
        <w:rPr>
          <w:rFonts w:cs="Times New Roman"/>
        </w:rPr>
        <w:t>ine</w:t>
      </w:r>
      <w:proofErr w:type="spellEnd"/>
      <w:r w:rsidRPr="00886058">
        <w:rPr>
          <w:rFonts w:cs="Times New Roman"/>
        </w:rPr>
        <w:t xml:space="preserve"> Supercar Company Limited and At Property Company Limited, by entering into a loan agreement, with the repayment to be due at call, and unsecured</w:t>
      </w:r>
      <w:r w:rsidR="0073400C" w:rsidRPr="00886058">
        <w:rPr>
          <w:rFonts w:cs="Times New Roman"/>
        </w:rPr>
        <w:t>.</w:t>
      </w:r>
    </w:p>
    <w:p w14:paraId="78E4276E" w14:textId="0C317F8D" w:rsidR="00F0317B" w:rsidRPr="00886058" w:rsidRDefault="00F0317B" w:rsidP="00E50066">
      <w:pPr>
        <w:tabs>
          <w:tab w:val="num" w:pos="0"/>
        </w:tabs>
        <w:spacing w:line="240" w:lineRule="auto"/>
        <w:jc w:val="thaiDistribute"/>
        <w:rPr>
          <w:rFonts w:cs="Times New Roman"/>
          <w:lang w:val="en-US"/>
        </w:rPr>
      </w:pPr>
    </w:p>
    <w:p w14:paraId="3F2D6D12" w14:textId="27EF0281" w:rsidR="00B934B1" w:rsidRPr="00886058" w:rsidRDefault="00D65586" w:rsidP="000556D0">
      <w:pPr>
        <w:tabs>
          <w:tab w:val="num" w:pos="0"/>
        </w:tabs>
        <w:spacing w:line="240" w:lineRule="auto"/>
        <w:jc w:val="thaiDistribute"/>
        <w:rPr>
          <w:rFonts w:cs="Times New Roman"/>
          <w:b/>
          <w:bCs/>
          <w:lang w:val="en-US"/>
        </w:rPr>
      </w:pPr>
      <w:r w:rsidRPr="00886058">
        <w:rPr>
          <w:rFonts w:cs="Times New Roman"/>
          <w:b/>
          <w:bCs/>
          <w:cs/>
          <w:lang w:val="en-US"/>
        </w:rPr>
        <w:tab/>
      </w:r>
      <w:r w:rsidR="00647340" w:rsidRPr="00886058">
        <w:rPr>
          <w:rFonts w:cs="Times New Roman"/>
          <w:b/>
          <w:bCs/>
          <w:lang w:val="en-US"/>
        </w:rPr>
        <w:t>Significa</w:t>
      </w:r>
      <w:r w:rsidR="009C5720" w:rsidRPr="00886058">
        <w:rPr>
          <w:rFonts w:cs="Times New Roman"/>
          <w:b/>
          <w:bCs/>
          <w:lang w:val="en-US"/>
        </w:rPr>
        <w:t>nt agreements</w:t>
      </w:r>
    </w:p>
    <w:p w14:paraId="4984B5F0" w14:textId="77777777" w:rsidR="000556D0" w:rsidRPr="00886058" w:rsidRDefault="000556D0" w:rsidP="00D30633">
      <w:pPr>
        <w:tabs>
          <w:tab w:val="num" w:pos="0"/>
        </w:tabs>
        <w:spacing w:line="240" w:lineRule="auto"/>
        <w:ind w:left="432"/>
        <w:jc w:val="thaiDistribute"/>
        <w:rPr>
          <w:rFonts w:cs="Times New Roman"/>
          <w:b/>
          <w:bCs/>
          <w:lang w:val="en-US"/>
        </w:rPr>
      </w:pPr>
    </w:p>
    <w:p w14:paraId="4CBE254D" w14:textId="781EAE29" w:rsidR="009C5720" w:rsidRPr="00886058" w:rsidRDefault="000556D0" w:rsidP="00D30633">
      <w:pPr>
        <w:tabs>
          <w:tab w:val="num" w:pos="0"/>
        </w:tabs>
        <w:spacing w:line="240" w:lineRule="auto"/>
        <w:ind w:left="432"/>
        <w:jc w:val="thaiDistribute"/>
        <w:rPr>
          <w:rFonts w:cs="Times New Roman"/>
          <w:b/>
          <w:bCs/>
          <w:lang w:val="en-US"/>
        </w:rPr>
      </w:pPr>
      <w:r w:rsidRPr="00886058">
        <w:rPr>
          <w:rFonts w:cs="Times New Roman"/>
          <w:b/>
          <w:bCs/>
          <w:lang w:val="en-US"/>
        </w:rPr>
        <w:t>The Company</w:t>
      </w:r>
    </w:p>
    <w:p w14:paraId="4C0C5867" w14:textId="77777777" w:rsidR="000556D0" w:rsidRPr="00886058" w:rsidRDefault="000556D0" w:rsidP="00D30633">
      <w:pPr>
        <w:tabs>
          <w:tab w:val="num" w:pos="0"/>
        </w:tabs>
        <w:spacing w:line="240" w:lineRule="auto"/>
        <w:ind w:left="432"/>
        <w:jc w:val="thaiDistribute"/>
        <w:rPr>
          <w:rFonts w:cs="Times New Roman"/>
          <w:b/>
          <w:bCs/>
          <w:lang w:val="en-US"/>
        </w:rPr>
      </w:pPr>
    </w:p>
    <w:p w14:paraId="35A9EC0A" w14:textId="20C6D823" w:rsidR="00460D59" w:rsidRPr="00886058" w:rsidRDefault="008C6230" w:rsidP="00D30633">
      <w:pPr>
        <w:pStyle w:val="af0"/>
        <w:spacing w:before="0"/>
        <w:ind w:left="425" w:right="7" w:firstLine="0"/>
        <w:jc w:val="thaiDistribute"/>
        <w:rPr>
          <w:rFonts w:ascii="Times New Roman" w:eastAsia="Times New Roman" w:hAnsi="Times New Roman" w:cs="Times New Roman"/>
          <w:sz w:val="22"/>
          <w:szCs w:val="22"/>
          <w:lang w:val="en-US"/>
        </w:rPr>
      </w:pPr>
      <w:r w:rsidRPr="00886058">
        <w:rPr>
          <w:rFonts w:ascii="Times New Roman" w:eastAsia="Times New Roman" w:hAnsi="Times New Roman" w:cs="Times New Roman"/>
          <w:sz w:val="22"/>
          <w:szCs w:val="22"/>
          <w:lang w:val="en-US"/>
        </w:rPr>
        <w:t xml:space="preserve">The Company entered into an office building rental agreement with related party for a rental period of 3 years starting from </w:t>
      </w:r>
      <w:r w:rsidR="007A1384" w:rsidRPr="00886058">
        <w:rPr>
          <w:rFonts w:ascii="Times New Roman" w:eastAsia="Times New Roman" w:hAnsi="Times New Roman" w:cs="Times New Roman"/>
          <w:sz w:val="22"/>
          <w:szCs w:val="22"/>
          <w:lang w:val="en-US"/>
        </w:rPr>
        <w:t xml:space="preserve">January </w:t>
      </w:r>
      <w:r w:rsidRPr="00886058">
        <w:rPr>
          <w:rFonts w:ascii="Times New Roman" w:eastAsia="Times New Roman" w:hAnsi="Times New Roman" w:cs="Times New Roman"/>
          <w:sz w:val="22"/>
          <w:szCs w:val="22"/>
          <w:lang w:val="en-US"/>
        </w:rPr>
        <w:t>1, 2020 to May 31, 2023 with a monthly rental of Baht 0.78 million.</w:t>
      </w:r>
    </w:p>
    <w:p w14:paraId="468638A1" w14:textId="23B0333F" w:rsidR="005620A1" w:rsidRPr="00886058" w:rsidRDefault="005620A1" w:rsidP="00D30633">
      <w:pPr>
        <w:pStyle w:val="af0"/>
        <w:spacing w:before="0"/>
        <w:ind w:left="425" w:right="7" w:firstLine="0"/>
        <w:jc w:val="thaiDistribute"/>
        <w:rPr>
          <w:rFonts w:ascii="Times New Roman" w:eastAsia="Times New Roman" w:hAnsi="Times New Roman" w:cs="Times New Roman"/>
          <w:sz w:val="22"/>
          <w:szCs w:val="22"/>
          <w:lang w:val="en-US"/>
        </w:rPr>
      </w:pPr>
    </w:p>
    <w:p w14:paraId="4B186CCC" w14:textId="1DD89C5E" w:rsidR="00244765" w:rsidRPr="00886058" w:rsidRDefault="00244765" w:rsidP="00D30633">
      <w:pPr>
        <w:pStyle w:val="af0"/>
        <w:spacing w:before="0"/>
        <w:ind w:left="425" w:right="7" w:firstLine="0"/>
        <w:jc w:val="thaiDistribute"/>
        <w:rPr>
          <w:rFonts w:ascii="Times New Roman" w:eastAsia="Times New Roman" w:hAnsi="Times New Roman" w:cs="Times New Roman"/>
          <w:sz w:val="22"/>
          <w:szCs w:val="22"/>
          <w:lang w:val="en-US"/>
        </w:rPr>
      </w:pPr>
      <w:r w:rsidRPr="00886058">
        <w:rPr>
          <w:rFonts w:ascii="Times New Roman" w:eastAsia="Times New Roman" w:hAnsi="Times New Roman" w:cs="Times New Roman"/>
          <w:sz w:val="22"/>
          <w:szCs w:val="22"/>
          <w:lang w:val="en-US"/>
        </w:rPr>
        <w:t>The Company entered into an office building rental agreement with related party for a rental period of 3 years starting from June 1, 2023 to May 31, 2026 with a monthly rental of Baht 0.86 million.</w:t>
      </w:r>
    </w:p>
    <w:p w14:paraId="0020322C" w14:textId="40D3D83C" w:rsidR="001231A7" w:rsidRPr="00886058" w:rsidRDefault="001231A7" w:rsidP="00252BF3">
      <w:pPr>
        <w:tabs>
          <w:tab w:val="num" w:pos="0"/>
        </w:tabs>
        <w:spacing w:line="240" w:lineRule="auto"/>
        <w:jc w:val="thaiDistribute"/>
        <w:rPr>
          <w:rFonts w:cs="Times New Roman"/>
          <w:b/>
          <w:bCs/>
          <w:highlight w:val="yellow"/>
          <w:lang w:val="en-US"/>
        </w:rPr>
      </w:pPr>
    </w:p>
    <w:p w14:paraId="6E316559" w14:textId="0773384E" w:rsidR="001231A7" w:rsidRPr="00F444D2" w:rsidRDefault="001231A7" w:rsidP="001231A7">
      <w:pPr>
        <w:tabs>
          <w:tab w:val="num" w:pos="0"/>
        </w:tabs>
        <w:spacing w:line="240" w:lineRule="auto"/>
        <w:jc w:val="thaiDistribute"/>
        <w:rPr>
          <w:rFonts w:cstheme="minorBidi"/>
          <w:b/>
          <w:bCs/>
          <w:lang w:val="en-US"/>
        </w:rPr>
      </w:pPr>
      <w:r w:rsidRPr="00886058">
        <w:rPr>
          <w:rFonts w:cs="Times New Roman"/>
          <w:b/>
          <w:bCs/>
          <w:lang w:val="en-US"/>
        </w:rPr>
        <w:tab/>
        <w:t>Eternity At One Company Limited</w:t>
      </w:r>
      <w:r w:rsidR="00F444D2" w:rsidRPr="00886058">
        <w:rPr>
          <w:rFonts w:cs="Times New Roman"/>
          <w:b/>
          <w:bCs/>
          <w:cs/>
          <w:lang w:val="en-US"/>
        </w:rPr>
        <w:t xml:space="preserve"> </w:t>
      </w:r>
      <w:r w:rsidR="00F444D2" w:rsidRPr="00F444D2">
        <w:rPr>
          <w:rFonts w:cstheme="minorBidi"/>
          <w:b/>
          <w:bCs/>
          <w:lang w:val="en-US"/>
        </w:rPr>
        <w:t>(</w:t>
      </w:r>
      <w:r w:rsidR="00CF4901">
        <w:rPr>
          <w:rFonts w:cstheme="minorBidi"/>
          <w:b/>
          <w:bCs/>
          <w:lang w:val="en-US"/>
        </w:rPr>
        <w:t xml:space="preserve">The </w:t>
      </w:r>
      <w:r w:rsidR="00CF4901">
        <w:rPr>
          <w:b/>
          <w:bCs/>
        </w:rPr>
        <w:t>S</w:t>
      </w:r>
      <w:r w:rsidR="00F444D2" w:rsidRPr="00F444D2">
        <w:rPr>
          <w:b/>
          <w:bCs/>
        </w:rPr>
        <w:t>ubsidiary)</w:t>
      </w:r>
    </w:p>
    <w:p w14:paraId="7809FD58" w14:textId="77777777" w:rsidR="001231A7" w:rsidRPr="00886058" w:rsidRDefault="001231A7" w:rsidP="001231A7">
      <w:pPr>
        <w:tabs>
          <w:tab w:val="num" w:pos="0"/>
        </w:tabs>
        <w:spacing w:line="240" w:lineRule="auto"/>
        <w:ind w:left="432"/>
        <w:jc w:val="thaiDistribute"/>
        <w:rPr>
          <w:rFonts w:cs="Times New Roman"/>
          <w:spacing w:val="-4"/>
          <w:lang w:val="en-US"/>
        </w:rPr>
      </w:pPr>
    </w:p>
    <w:p w14:paraId="3249047E" w14:textId="15231F36" w:rsidR="001231A7" w:rsidRPr="00886058" w:rsidRDefault="001231A7" w:rsidP="001231A7">
      <w:pPr>
        <w:tabs>
          <w:tab w:val="num" w:pos="0"/>
        </w:tabs>
        <w:spacing w:line="240" w:lineRule="auto"/>
        <w:ind w:left="432"/>
        <w:jc w:val="thaiDistribute"/>
        <w:rPr>
          <w:rFonts w:cs="Times New Roman"/>
          <w:spacing w:val="-4"/>
          <w:lang w:val="en-US"/>
        </w:rPr>
      </w:pPr>
      <w:r w:rsidRPr="00886058">
        <w:rPr>
          <w:rFonts w:cs="Times New Roman"/>
          <w:spacing w:val="-4"/>
          <w:lang w:val="en-US"/>
        </w:rPr>
        <w:t xml:space="preserve">On November 1, 2024, </w:t>
      </w:r>
      <w:r w:rsidR="00621430" w:rsidRPr="00886058">
        <w:rPr>
          <w:rFonts w:cs="Times New Roman"/>
          <w:spacing w:val="-4"/>
          <w:lang w:val="en-US"/>
        </w:rPr>
        <w:t xml:space="preserve">the </w:t>
      </w:r>
      <w:r w:rsidR="008E0D17" w:rsidRPr="008E0D17">
        <w:t>Subsidiary</w:t>
      </w:r>
      <w:r w:rsidRPr="00886058">
        <w:rPr>
          <w:rFonts w:cs="Times New Roman"/>
          <w:spacing w:val="-4"/>
          <w:lang w:val="en-US"/>
        </w:rPr>
        <w:t xml:space="preserve"> entered into an office building rental agreement with related party for a rental period of 3 years starting from November 1, 2024 to October 31, 2027 with a monthly rental of Baht 0.60 million.</w:t>
      </w:r>
    </w:p>
    <w:p w14:paraId="363E226D" w14:textId="77777777" w:rsidR="001231A7" w:rsidRDefault="001231A7" w:rsidP="001231A7">
      <w:pPr>
        <w:spacing w:line="240" w:lineRule="auto"/>
        <w:ind w:left="426" w:right="7"/>
        <w:jc w:val="thaiDistribute"/>
        <w:rPr>
          <w:rFonts w:cstheme="minorBidi"/>
        </w:rPr>
      </w:pPr>
      <w:r w:rsidRPr="00886058">
        <w:rPr>
          <w:rFonts w:cs="Times New Roman"/>
        </w:rPr>
        <w:tab/>
      </w:r>
    </w:p>
    <w:p w14:paraId="08BB8279" w14:textId="77777777" w:rsidR="001231A7" w:rsidRPr="00886058" w:rsidRDefault="001231A7" w:rsidP="001231A7">
      <w:pPr>
        <w:spacing w:line="240" w:lineRule="auto"/>
        <w:ind w:left="426" w:right="7"/>
        <w:jc w:val="thaiDistribute"/>
        <w:rPr>
          <w:rFonts w:cs="Times New Roman"/>
        </w:rPr>
      </w:pPr>
      <w:r w:rsidRPr="00886058">
        <w:rPr>
          <w:rFonts w:cs="Times New Roman"/>
          <w:b/>
          <w:bCs/>
          <w:lang w:val="en-US"/>
        </w:rPr>
        <w:t>Co-guarantee for liabilities</w:t>
      </w:r>
    </w:p>
    <w:p w14:paraId="1C890B64" w14:textId="77777777" w:rsidR="001231A7" w:rsidRPr="00886058" w:rsidRDefault="001231A7" w:rsidP="001231A7">
      <w:pPr>
        <w:tabs>
          <w:tab w:val="num" w:pos="0"/>
        </w:tabs>
        <w:spacing w:line="240" w:lineRule="auto"/>
        <w:ind w:left="432"/>
        <w:jc w:val="thaiDistribute"/>
        <w:rPr>
          <w:rFonts w:cs="Times New Roman"/>
          <w:lang w:val="en-US"/>
        </w:rPr>
      </w:pPr>
    </w:p>
    <w:p w14:paraId="5086ADFB" w14:textId="1CBE4FE9" w:rsidR="001231A7" w:rsidRPr="00886058" w:rsidRDefault="001231A7" w:rsidP="001231A7">
      <w:pPr>
        <w:tabs>
          <w:tab w:val="num" w:pos="0"/>
        </w:tabs>
        <w:spacing w:line="240" w:lineRule="auto"/>
        <w:ind w:left="432"/>
        <w:jc w:val="thaiDistribute"/>
        <w:rPr>
          <w:rFonts w:cs="Times New Roman"/>
          <w:lang w:val="en-US"/>
        </w:rPr>
      </w:pPr>
      <w:r w:rsidRPr="00886058">
        <w:rPr>
          <w:rFonts w:cs="Times New Roman"/>
          <w:lang w:val="en-US"/>
        </w:rPr>
        <w:t xml:space="preserve">As at </w:t>
      </w:r>
      <w:r w:rsidR="00252BF3" w:rsidRPr="00886058">
        <w:rPr>
          <w:rFonts w:cs="Times New Roman"/>
          <w:lang w:val="en-US"/>
        </w:rPr>
        <w:t>December</w:t>
      </w:r>
      <w:r w:rsidRPr="00886058">
        <w:rPr>
          <w:rFonts w:cs="Times New Roman"/>
          <w:lang w:val="en-US"/>
        </w:rPr>
        <w:t xml:space="preserve"> 3</w:t>
      </w:r>
      <w:r w:rsidR="00252BF3" w:rsidRPr="00886058">
        <w:rPr>
          <w:rFonts w:cs="Times New Roman"/>
          <w:lang w:val="en-US"/>
        </w:rPr>
        <w:t>1</w:t>
      </w:r>
      <w:r w:rsidRPr="00886058">
        <w:rPr>
          <w:rFonts w:cs="Times New Roman"/>
          <w:lang w:val="en-US"/>
        </w:rPr>
        <w:t>, 2024, related parties had co-guarantee liabilities as follows:</w:t>
      </w:r>
    </w:p>
    <w:p w14:paraId="26542BAD" w14:textId="77777777" w:rsidR="00AC4F6D" w:rsidRPr="00886058" w:rsidRDefault="00AC4F6D" w:rsidP="00252BF3">
      <w:pPr>
        <w:tabs>
          <w:tab w:val="num" w:pos="0"/>
        </w:tabs>
        <w:spacing w:line="240" w:lineRule="auto"/>
        <w:jc w:val="thaiDistribute"/>
        <w:rPr>
          <w:rFonts w:cs="Times New Roman"/>
          <w:cs/>
          <w:lang w:val="en-US"/>
        </w:rPr>
      </w:pPr>
    </w:p>
    <w:p w14:paraId="26277BCF" w14:textId="5D5BA9C0" w:rsidR="00AC4F6D" w:rsidRDefault="00AC4F6D" w:rsidP="00AC4F6D">
      <w:pPr>
        <w:tabs>
          <w:tab w:val="num" w:pos="0"/>
        </w:tabs>
        <w:spacing w:line="240" w:lineRule="auto"/>
        <w:ind w:left="432"/>
        <w:jc w:val="thaiDistribute"/>
        <w:rPr>
          <w:rFonts w:cs="Times New Roman"/>
          <w:b/>
          <w:bCs/>
          <w:lang w:val="en-US"/>
        </w:rPr>
      </w:pPr>
      <w:r w:rsidRPr="00886058">
        <w:rPr>
          <w:rFonts w:cs="Times New Roman"/>
          <w:b/>
          <w:bCs/>
          <w:lang w:val="en-US"/>
        </w:rPr>
        <w:t>Eternity At One Company Limited</w:t>
      </w:r>
      <w:r w:rsidR="00076F2B" w:rsidRPr="00886058">
        <w:rPr>
          <w:rFonts w:cs="Times New Roman"/>
          <w:b/>
          <w:bCs/>
          <w:lang w:val="en-US"/>
        </w:rPr>
        <w:t xml:space="preserve"> </w:t>
      </w:r>
      <w:r w:rsidR="00076F2B" w:rsidRPr="00F444D2">
        <w:rPr>
          <w:rFonts w:cstheme="minorBidi"/>
          <w:b/>
          <w:bCs/>
          <w:lang w:val="en-US"/>
        </w:rPr>
        <w:t>(</w:t>
      </w:r>
      <w:r w:rsidR="00CF4901">
        <w:rPr>
          <w:b/>
          <w:bCs/>
        </w:rPr>
        <w:t>The S</w:t>
      </w:r>
      <w:r w:rsidR="00076F2B" w:rsidRPr="00F444D2">
        <w:rPr>
          <w:b/>
          <w:bCs/>
        </w:rPr>
        <w:t>ubsidiary)</w:t>
      </w:r>
    </w:p>
    <w:p w14:paraId="13D28BE1" w14:textId="77777777" w:rsidR="00133419" w:rsidRPr="00886058" w:rsidRDefault="00133419" w:rsidP="00AC4F6D">
      <w:pPr>
        <w:tabs>
          <w:tab w:val="num" w:pos="0"/>
        </w:tabs>
        <w:spacing w:line="240" w:lineRule="auto"/>
        <w:ind w:left="432"/>
        <w:jc w:val="thaiDistribute"/>
        <w:rPr>
          <w:rFonts w:cs="Times New Roman"/>
          <w:b/>
          <w:bCs/>
          <w:lang w:val="en-US"/>
        </w:rPr>
      </w:pPr>
    </w:p>
    <w:p w14:paraId="03F03021" w14:textId="49694B79" w:rsidR="009A2102" w:rsidRDefault="003F6B1A" w:rsidP="00A2590D">
      <w:pPr>
        <w:autoSpaceDE w:val="0"/>
        <w:autoSpaceDN w:val="0"/>
        <w:spacing w:before="120" w:after="120" w:line="240" w:lineRule="auto"/>
        <w:ind w:left="432"/>
        <w:jc w:val="thaiDistribute"/>
        <w:rPr>
          <w:rFonts w:eastAsia="Times New Roman" w:cstheme="minorBidi"/>
          <w:color w:val="000000" w:themeColor="text1"/>
          <w:lang w:val="en-US"/>
        </w:rPr>
      </w:pPr>
      <w:r w:rsidRPr="003F6B1A">
        <w:rPr>
          <w:rFonts w:cs="Times New Roman"/>
          <w:spacing w:val="-4"/>
          <w:lang w:val="en-US"/>
        </w:rPr>
        <w:t>The subsidiary transferred the rights of claims in the deposit at bank as collateral for credit facilities from financial institutions of subsidiar</w:t>
      </w:r>
      <w:r w:rsidR="00427F56">
        <w:rPr>
          <w:rFonts w:cs="Times New Roman"/>
          <w:spacing w:val="-4"/>
          <w:lang w:val="en-US"/>
        </w:rPr>
        <w:t>y</w:t>
      </w:r>
      <w:r w:rsidRPr="003F6B1A">
        <w:rPr>
          <w:rFonts w:cs="Times New Roman"/>
          <w:spacing w:val="-4"/>
          <w:lang w:val="en-US"/>
        </w:rPr>
        <w:t>, Red Line Supercar Company Limited and At Property Company Limited, without co</w:t>
      </w:r>
      <w:r w:rsidR="00427F56">
        <w:rPr>
          <w:rFonts w:cs="Times New Roman"/>
          <w:spacing w:val="-4"/>
          <w:lang w:val="en-US"/>
        </w:rPr>
        <w:t>mpensation</w:t>
      </w:r>
      <w:r w:rsidRPr="003F6B1A">
        <w:rPr>
          <w:rFonts w:cs="Times New Roman"/>
          <w:spacing w:val="-4"/>
          <w:lang w:val="en-US"/>
        </w:rPr>
        <w:t xml:space="preserve"> (see note </w:t>
      </w:r>
      <w:r w:rsidR="00D55863" w:rsidRPr="00886058">
        <w:rPr>
          <w:rFonts w:eastAsia="Times New Roman" w:cs="Times New Roman"/>
          <w:color w:val="000000" w:themeColor="text1"/>
          <w:lang w:val="en-US"/>
        </w:rPr>
        <w:t>11)</w:t>
      </w:r>
      <w:r w:rsidR="00410BC5" w:rsidRPr="00886058">
        <w:rPr>
          <w:rFonts w:eastAsia="Times New Roman" w:cs="Times New Roman"/>
          <w:color w:val="000000" w:themeColor="text1"/>
          <w:lang w:val="en-US"/>
        </w:rPr>
        <w:t>.</w:t>
      </w:r>
    </w:p>
    <w:p w14:paraId="104B11ED" w14:textId="77777777" w:rsidR="003F2641" w:rsidRPr="003F2641" w:rsidRDefault="003F2641" w:rsidP="00A2590D">
      <w:pPr>
        <w:autoSpaceDE w:val="0"/>
        <w:autoSpaceDN w:val="0"/>
        <w:spacing w:before="120" w:after="120" w:line="240" w:lineRule="auto"/>
        <w:ind w:left="432"/>
        <w:jc w:val="thaiDistribute"/>
        <w:rPr>
          <w:rFonts w:eastAsia="Times New Roman" w:cstheme="minorBidi"/>
          <w:color w:val="000000" w:themeColor="text1"/>
          <w:lang w:val="en-US"/>
        </w:rPr>
        <w:sectPr w:rsidR="003F2641" w:rsidRPr="003F2641" w:rsidSect="00C04594">
          <w:footerReference w:type="even" r:id="rId18"/>
          <w:footerReference w:type="default" r:id="rId19"/>
          <w:pgSz w:w="11907" w:h="16840" w:code="9"/>
          <w:pgMar w:top="1152" w:right="662" w:bottom="1152" w:left="1152" w:header="562" w:footer="706" w:gutter="0"/>
          <w:pgNumType w:start="12"/>
          <w:cols w:space="737"/>
          <w:docGrid w:linePitch="360"/>
        </w:sectPr>
      </w:pPr>
    </w:p>
    <w:p w14:paraId="03DF2DC9" w14:textId="7DD7EFFC" w:rsidR="009A2102" w:rsidRDefault="00E52282" w:rsidP="00C441B0">
      <w:pPr>
        <w:tabs>
          <w:tab w:val="num" w:pos="0"/>
        </w:tabs>
        <w:spacing w:line="240" w:lineRule="auto"/>
        <w:ind w:left="425"/>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7981A65B">
          <v:shape id="_x0000_i1035" type="#_x0000_t75" style="width:733.5pt;height:466.5pt">
            <v:imagedata r:id="rId20" o:title=""/>
          </v:shape>
        </w:pict>
      </w:r>
    </w:p>
    <w:p w14:paraId="2AFB66C9" w14:textId="6E96B67B" w:rsidR="009C0841" w:rsidRPr="009C0841" w:rsidRDefault="009C0841" w:rsidP="009C0841">
      <w:pPr>
        <w:rPr>
          <w:rFonts w:asciiTheme="majorBidi" w:hAnsiTheme="majorBidi" w:cstheme="majorBidi"/>
          <w:sz w:val="30"/>
          <w:szCs w:val="30"/>
          <w:cs/>
        </w:rPr>
        <w:sectPr w:rsidR="009C0841" w:rsidRPr="009C0841" w:rsidSect="00B1382B">
          <w:pgSz w:w="16840" w:h="11907" w:orient="landscape" w:code="9"/>
          <w:pgMar w:top="1152" w:right="1152" w:bottom="662" w:left="1152" w:header="562" w:footer="706" w:gutter="0"/>
          <w:cols w:space="737"/>
          <w:docGrid w:linePitch="360"/>
        </w:sectPr>
      </w:pPr>
    </w:p>
    <w:p w14:paraId="0472F8D8" w14:textId="3841D602" w:rsidR="000F2ACF" w:rsidRPr="00B62619" w:rsidRDefault="00B20029" w:rsidP="00B62619">
      <w:pPr>
        <w:tabs>
          <w:tab w:val="num" w:pos="450"/>
        </w:tabs>
        <w:spacing w:line="240" w:lineRule="auto"/>
        <w:ind w:left="432"/>
        <w:jc w:val="thaiDistribute"/>
        <w:rPr>
          <w:rFonts w:cs="Times New Roman"/>
          <w:b/>
          <w:bCs/>
          <w:lang w:val="en-US"/>
        </w:rPr>
      </w:pPr>
      <w:r w:rsidRPr="00DA0C3C">
        <w:rPr>
          <w:rFonts w:cs="Times New Roman"/>
          <w:b/>
          <w:bCs/>
          <w:lang w:val="en-US"/>
        </w:rPr>
        <w:lastRenderedPageBreak/>
        <w:t>Nature of relationship</w:t>
      </w:r>
    </w:p>
    <w:p w14:paraId="49C12A05" w14:textId="77777777" w:rsidR="00180CAA" w:rsidRPr="00B62619" w:rsidRDefault="00180CAA" w:rsidP="00B62619">
      <w:pPr>
        <w:tabs>
          <w:tab w:val="num" w:pos="450"/>
        </w:tabs>
        <w:spacing w:line="240" w:lineRule="auto"/>
        <w:ind w:left="432"/>
        <w:jc w:val="thaiDistribute"/>
        <w:rPr>
          <w:rFonts w:cs="Times New Roman"/>
          <w:b/>
          <w:bCs/>
          <w:lang w:val="en-US"/>
        </w:rPr>
      </w:pPr>
    </w:p>
    <w:tbl>
      <w:tblPr>
        <w:tblW w:w="9810" w:type="dxa"/>
        <w:tblInd w:w="468" w:type="dxa"/>
        <w:tblLook w:val="04A0" w:firstRow="1" w:lastRow="0" w:firstColumn="1" w:lastColumn="0" w:noHBand="0" w:noVBand="1"/>
      </w:tblPr>
      <w:tblGrid>
        <w:gridCol w:w="3476"/>
        <w:gridCol w:w="236"/>
        <w:gridCol w:w="998"/>
        <w:gridCol w:w="222"/>
        <w:gridCol w:w="1784"/>
        <w:gridCol w:w="236"/>
        <w:gridCol w:w="2858"/>
      </w:tblGrid>
      <w:tr w:rsidR="00180CAA" w:rsidRPr="00B62619" w14:paraId="35AFA575" w14:textId="77777777" w:rsidTr="00BE74FE">
        <w:trPr>
          <w:trHeight w:val="432"/>
          <w:tblHeader/>
        </w:trPr>
        <w:tc>
          <w:tcPr>
            <w:tcW w:w="3476" w:type="dxa"/>
            <w:tcBorders>
              <w:top w:val="nil"/>
              <w:left w:val="nil"/>
              <w:bottom w:val="single" w:sz="4" w:space="0" w:color="auto"/>
              <w:right w:val="nil"/>
            </w:tcBorders>
            <w:shd w:val="clear" w:color="auto" w:fill="auto"/>
            <w:noWrap/>
            <w:vAlign w:val="center"/>
            <w:hideMark/>
          </w:tcPr>
          <w:p w14:paraId="1275DA76"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Name</w:t>
            </w:r>
          </w:p>
        </w:tc>
        <w:tc>
          <w:tcPr>
            <w:tcW w:w="236" w:type="dxa"/>
            <w:tcBorders>
              <w:top w:val="nil"/>
              <w:left w:val="nil"/>
              <w:bottom w:val="nil"/>
              <w:right w:val="nil"/>
            </w:tcBorders>
            <w:shd w:val="clear" w:color="auto" w:fill="auto"/>
            <w:noWrap/>
            <w:vAlign w:val="center"/>
            <w:hideMark/>
          </w:tcPr>
          <w:p w14:paraId="4E4A8FC6" w14:textId="77777777" w:rsidR="00180CAA" w:rsidRPr="00B62619" w:rsidRDefault="00180CAA" w:rsidP="00400AD4">
            <w:pPr>
              <w:spacing w:line="240" w:lineRule="auto"/>
              <w:jc w:val="center"/>
              <w:rPr>
                <w:rFonts w:eastAsia="Times New Roman" w:cs="Times New Roman"/>
                <w:lang w:val="en-US"/>
              </w:rPr>
            </w:pPr>
          </w:p>
        </w:tc>
        <w:tc>
          <w:tcPr>
            <w:tcW w:w="998" w:type="dxa"/>
            <w:tcBorders>
              <w:top w:val="nil"/>
              <w:left w:val="nil"/>
              <w:bottom w:val="single" w:sz="4" w:space="0" w:color="auto"/>
              <w:right w:val="nil"/>
            </w:tcBorders>
            <w:shd w:val="clear" w:color="auto" w:fill="auto"/>
            <w:noWrap/>
            <w:vAlign w:val="center"/>
            <w:hideMark/>
          </w:tcPr>
          <w:p w14:paraId="1D7A6D88"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Country</w:t>
            </w:r>
          </w:p>
        </w:tc>
        <w:tc>
          <w:tcPr>
            <w:tcW w:w="222" w:type="dxa"/>
            <w:tcBorders>
              <w:top w:val="nil"/>
              <w:left w:val="nil"/>
              <w:bottom w:val="nil"/>
              <w:right w:val="nil"/>
            </w:tcBorders>
            <w:shd w:val="clear" w:color="auto" w:fill="auto"/>
            <w:noWrap/>
            <w:vAlign w:val="center"/>
            <w:hideMark/>
          </w:tcPr>
          <w:p w14:paraId="7CC8C2A2" w14:textId="77777777" w:rsidR="00180CAA" w:rsidRPr="00B62619" w:rsidRDefault="00180CAA" w:rsidP="00400AD4">
            <w:pPr>
              <w:spacing w:line="240" w:lineRule="auto"/>
              <w:jc w:val="center"/>
              <w:rPr>
                <w:rFonts w:eastAsia="Times New Roman" w:cs="Times New Roman"/>
                <w:lang w:val="en-US"/>
              </w:rPr>
            </w:pPr>
          </w:p>
        </w:tc>
        <w:tc>
          <w:tcPr>
            <w:tcW w:w="1784" w:type="dxa"/>
            <w:tcBorders>
              <w:top w:val="nil"/>
              <w:left w:val="nil"/>
              <w:bottom w:val="single" w:sz="4" w:space="0" w:color="auto"/>
              <w:right w:val="nil"/>
            </w:tcBorders>
            <w:shd w:val="clear" w:color="auto" w:fill="auto"/>
            <w:noWrap/>
            <w:vAlign w:val="center"/>
            <w:hideMark/>
          </w:tcPr>
          <w:p w14:paraId="3CDFC4F3"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Relation</w:t>
            </w:r>
          </w:p>
        </w:tc>
        <w:tc>
          <w:tcPr>
            <w:tcW w:w="236" w:type="dxa"/>
            <w:tcBorders>
              <w:top w:val="nil"/>
              <w:left w:val="nil"/>
              <w:bottom w:val="nil"/>
              <w:right w:val="nil"/>
            </w:tcBorders>
            <w:shd w:val="clear" w:color="auto" w:fill="auto"/>
            <w:noWrap/>
            <w:vAlign w:val="center"/>
            <w:hideMark/>
          </w:tcPr>
          <w:p w14:paraId="6F93811B" w14:textId="77777777" w:rsidR="00180CAA" w:rsidRPr="00B62619" w:rsidRDefault="00180CAA" w:rsidP="00400AD4">
            <w:pPr>
              <w:spacing w:line="240" w:lineRule="auto"/>
              <w:jc w:val="center"/>
              <w:rPr>
                <w:rFonts w:eastAsia="Times New Roman" w:cs="Times New Roman"/>
                <w:lang w:val="en-US"/>
              </w:rPr>
            </w:pPr>
          </w:p>
        </w:tc>
        <w:tc>
          <w:tcPr>
            <w:tcW w:w="2858" w:type="dxa"/>
            <w:tcBorders>
              <w:top w:val="nil"/>
              <w:left w:val="nil"/>
              <w:bottom w:val="single" w:sz="4" w:space="0" w:color="auto"/>
              <w:right w:val="nil"/>
            </w:tcBorders>
            <w:shd w:val="clear" w:color="auto" w:fill="auto"/>
            <w:noWrap/>
            <w:vAlign w:val="center"/>
            <w:hideMark/>
          </w:tcPr>
          <w:p w14:paraId="08CCD90E" w14:textId="77777777" w:rsidR="00180CAA" w:rsidRPr="00B62619" w:rsidRDefault="00180CAA" w:rsidP="00400AD4">
            <w:pPr>
              <w:spacing w:line="240" w:lineRule="auto"/>
              <w:jc w:val="center"/>
              <w:rPr>
                <w:rFonts w:eastAsia="Times New Roman" w:cs="Times New Roman"/>
                <w:lang w:val="en-US"/>
              </w:rPr>
            </w:pPr>
            <w:r w:rsidRPr="00B62619">
              <w:rPr>
                <w:rFonts w:eastAsia="Times New Roman" w:cs="Times New Roman"/>
                <w:lang w:val="en-US"/>
              </w:rPr>
              <w:t>Type of relation</w:t>
            </w:r>
          </w:p>
        </w:tc>
      </w:tr>
      <w:tr w:rsidR="00180CAA" w:rsidRPr="00B62619" w14:paraId="4C4C6141" w14:textId="77777777" w:rsidTr="00BE74FE">
        <w:trPr>
          <w:trHeight w:hRule="exact" w:val="72"/>
          <w:tblHeader/>
        </w:trPr>
        <w:tc>
          <w:tcPr>
            <w:tcW w:w="3476" w:type="dxa"/>
            <w:tcBorders>
              <w:top w:val="nil"/>
              <w:left w:val="nil"/>
              <w:bottom w:val="nil"/>
              <w:right w:val="nil"/>
            </w:tcBorders>
            <w:shd w:val="clear" w:color="auto" w:fill="auto"/>
            <w:noWrap/>
          </w:tcPr>
          <w:p w14:paraId="2E6B5C43"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67BF3940" w14:textId="77777777" w:rsidR="00180CAA" w:rsidRPr="00B62619" w:rsidRDefault="00180CAA" w:rsidP="00400AD4">
            <w:pPr>
              <w:spacing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E042DF5" w14:textId="77777777" w:rsidR="00180CAA" w:rsidRPr="00B62619" w:rsidRDefault="00180CAA" w:rsidP="00400AD4">
            <w:pPr>
              <w:spacing w:line="240" w:lineRule="auto"/>
              <w:rPr>
                <w:rFonts w:eastAsia="Times New Roman" w:cs="Times New Roman"/>
                <w:lang w:val="en-US"/>
              </w:rPr>
            </w:pPr>
          </w:p>
        </w:tc>
        <w:tc>
          <w:tcPr>
            <w:tcW w:w="222" w:type="dxa"/>
            <w:tcBorders>
              <w:top w:val="nil"/>
              <w:left w:val="nil"/>
              <w:bottom w:val="nil"/>
              <w:right w:val="nil"/>
            </w:tcBorders>
            <w:shd w:val="clear" w:color="auto" w:fill="auto"/>
            <w:noWrap/>
          </w:tcPr>
          <w:p w14:paraId="7163E472" w14:textId="77777777" w:rsidR="00180CAA" w:rsidRPr="00B62619" w:rsidRDefault="00180CAA" w:rsidP="00400AD4">
            <w:pPr>
              <w:spacing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203FDE74" w14:textId="77777777" w:rsidR="00180CAA" w:rsidRPr="00B62619" w:rsidRDefault="00180CAA" w:rsidP="00400AD4">
            <w:pPr>
              <w:spacing w:line="240" w:lineRule="auto"/>
              <w:rPr>
                <w:rFonts w:eastAsia="Times New Roman" w:cs="Times New Roman"/>
                <w:lang w:val="en-US"/>
              </w:rPr>
            </w:pPr>
          </w:p>
        </w:tc>
        <w:tc>
          <w:tcPr>
            <w:tcW w:w="236" w:type="dxa"/>
            <w:tcBorders>
              <w:top w:val="nil"/>
              <w:left w:val="nil"/>
              <w:bottom w:val="nil"/>
              <w:right w:val="nil"/>
            </w:tcBorders>
            <w:shd w:val="clear" w:color="auto" w:fill="auto"/>
            <w:noWrap/>
          </w:tcPr>
          <w:p w14:paraId="4D45D77D" w14:textId="77777777" w:rsidR="00180CAA" w:rsidRPr="00B62619" w:rsidRDefault="00180CAA" w:rsidP="00400AD4">
            <w:pPr>
              <w:spacing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0B68BDF7" w14:textId="77777777" w:rsidR="00180CAA" w:rsidRPr="00B62619" w:rsidRDefault="00180CAA" w:rsidP="00400AD4">
            <w:pPr>
              <w:spacing w:line="240" w:lineRule="auto"/>
              <w:rPr>
                <w:rFonts w:eastAsia="Times New Roman" w:cs="Times New Roman"/>
                <w:lang w:val="en-US"/>
              </w:rPr>
            </w:pPr>
          </w:p>
        </w:tc>
      </w:tr>
      <w:tr w:rsidR="002B219F" w:rsidRPr="00B62619" w14:paraId="6D053243" w14:textId="77777777" w:rsidTr="006F0FB1">
        <w:trPr>
          <w:trHeight w:val="88"/>
        </w:trPr>
        <w:tc>
          <w:tcPr>
            <w:tcW w:w="3476" w:type="dxa"/>
            <w:tcBorders>
              <w:top w:val="nil"/>
              <w:left w:val="nil"/>
              <w:bottom w:val="nil"/>
              <w:right w:val="nil"/>
            </w:tcBorders>
            <w:shd w:val="clear" w:color="auto" w:fill="auto"/>
            <w:noWrap/>
          </w:tcPr>
          <w:p w14:paraId="293BE11E" w14:textId="5A5DDE46" w:rsidR="00A972E1" w:rsidRPr="00E73D54" w:rsidRDefault="002B219F" w:rsidP="004E0994">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Asap Protect</w:t>
            </w:r>
            <w:r w:rsidRPr="00E73D54">
              <w:rPr>
                <w:rFonts w:eastAsia="Times New Roman" w:cs="Cordia New" w:hint="cs"/>
                <w:sz w:val="21"/>
                <w:szCs w:val="21"/>
                <w:cs/>
                <w:lang w:val="en-US"/>
              </w:rPr>
              <w:t xml:space="preserve"> </w:t>
            </w:r>
            <w:r w:rsidRPr="00E73D54">
              <w:rPr>
                <w:rFonts w:eastAsia="Times New Roman" w:cs="Times New Roman"/>
                <w:sz w:val="21"/>
                <w:szCs w:val="21"/>
                <w:lang w:val="en-US"/>
              </w:rPr>
              <w:t>Company Limited</w:t>
            </w:r>
          </w:p>
        </w:tc>
        <w:tc>
          <w:tcPr>
            <w:tcW w:w="236" w:type="dxa"/>
            <w:tcBorders>
              <w:top w:val="nil"/>
              <w:left w:val="nil"/>
              <w:bottom w:val="nil"/>
              <w:right w:val="nil"/>
            </w:tcBorders>
            <w:shd w:val="clear" w:color="auto" w:fill="auto"/>
            <w:noWrap/>
            <w:hideMark/>
          </w:tcPr>
          <w:p w14:paraId="793801F4" w14:textId="77777777" w:rsidR="002B219F" w:rsidRPr="00E73D54" w:rsidRDefault="002B219F"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4AFE779" w14:textId="77777777" w:rsidR="002B219F" w:rsidRPr="00E73D54" w:rsidRDefault="002B219F" w:rsidP="004E0994">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1B4FF449" w14:textId="77777777" w:rsidR="002B219F" w:rsidRPr="00E73D54" w:rsidRDefault="002B219F"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55B5A93" w14:textId="3AC0BCF1" w:rsidR="002B219F" w:rsidRPr="00E73D54" w:rsidRDefault="002B219F" w:rsidP="004E0994">
            <w:pPr>
              <w:spacing w:before="120" w:after="120" w:line="240" w:lineRule="auto"/>
              <w:rPr>
                <w:rFonts w:eastAsia="Times New Roman" w:cs="Times New Roman"/>
                <w:lang w:val="en-US"/>
              </w:rPr>
            </w:pPr>
            <w:r w:rsidRPr="00E73D54">
              <w:t>Subsidiary</w:t>
            </w:r>
          </w:p>
        </w:tc>
        <w:tc>
          <w:tcPr>
            <w:tcW w:w="236" w:type="dxa"/>
            <w:tcBorders>
              <w:top w:val="nil"/>
              <w:left w:val="nil"/>
              <w:bottom w:val="nil"/>
              <w:right w:val="nil"/>
            </w:tcBorders>
            <w:shd w:val="clear" w:color="auto" w:fill="auto"/>
            <w:noWrap/>
            <w:hideMark/>
          </w:tcPr>
          <w:p w14:paraId="7CAEB33B" w14:textId="77777777" w:rsidR="002B219F" w:rsidRPr="00E73D54" w:rsidRDefault="002B219F"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E4F8DF2" w14:textId="5FB3BF1F" w:rsidR="006F0FB1" w:rsidRPr="00E73D54" w:rsidRDefault="002B219F" w:rsidP="004E0994">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6466DB" w:rsidRPr="00B62619" w14:paraId="3E2861FC" w14:textId="77777777" w:rsidTr="006F0FB1">
        <w:trPr>
          <w:trHeight w:val="88"/>
        </w:trPr>
        <w:tc>
          <w:tcPr>
            <w:tcW w:w="3476" w:type="dxa"/>
            <w:tcBorders>
              <w:top w:val="nil"/>
              <w:left w:val="nil"/>
              <w:bottom w:val="nil"/>
              <w:right w:val="nil"/>
            </w:tcBorders>
            <w:shd w:val="clear" w:color="auto" w:fill="auto"/>
            <w:noWrap/>
          </w:tcPr>
          <w:p w14:paraId="49BBA92E" w14:textId="35D16DC2" w:rsidR="006466DB" w:rsidRPr="00E73D54" w:rsidRDefault="006466DB" w:rsidP="004E0994">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Eternity At One Company Limited</w:t>
            </w:r>
          </w:p>
        </w:tc>
        <w:tc>
          <w:tcPr>
            <w:tcW w:w="236" w:type="dxa"/>
            <w:tcBorders>
              <w:top w:val="nil"/>
              <w:left w:val="nil"/>
              <w:bottom w:val="nil"/>
              <w:right w:val="nil"/>
            </w:tcBorders>
            <w:shd w:val="clear" w:color="auto" w:fill="auto"/>
            <w:noWrap/>
          </w:tcPr>
          <w:p w14:paraId="3F563682" w14:textId="77777777" w:rsidR="006466DB" w:rsidRPr="00E73D54" w:rsidRDefault="006466DB"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6975E92C" w14:textId="012FBB16" w:rsidR="006466DB" w:rsidRPr="00E73D54" w:rsidRDefault="006466DB" w:rsidP="004E0994">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shd w:val="clear" w:color="auto" w:fill="auto"/>
            <w:noWrap/>
          </w:tcPr>
          <w:p w14:paraId="6B7F35EB" w14:textId="77777777" w:rsidR="006466DB" w:rsidRPr="00E73D54" w:rsidRDefault="006466DB"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0A4458A8" w14:textId="1515594E" w:rsidR="006466DB" w:rsidRPr="00E73D54" w:rsidRDefault="006466DB" w:rsidP="004E0994">
            <w:pPr>
              <w:spacing w:before="120" w:after="120" w:line="240" w:lineRule="auto"/>
            </w:pPr>
            <w:r w:rsidRPr="00E73D54">
              <w:t>Subsidiary</w:t>
            </w:r>
          </w:p>
        </w:tc>
        <w:tc>
          <w:tcPr>
            <w:tcW w:w="236" w:type="dxa"/>
            <w:tcBorders>
              <w:top w:val="nil"/>
              <w:left w:val="nil"/>
              <w:bottom w:val="nil"/>
              <w:right w:val="nil"/>
            </w:tcBorders>
            <w:shd w:val="clear" w:color="auto" w:fill="auto"/>
            <w:noWrap/>
          </w:tcPr>
          <w:p w14:paraId="7B09E83D" w14:textId="77777777" w:rsidR="006466DB" w:rsidRPr="00E73D54" w:rsidRDefault="006466DB"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461F69BD" w14:textId="4DFDE890" w:rsidR="006466DB" w:rsidRPr="00E73D54" w:rsidRDefault="006466DB" w:rsidP="004E0994">
            <w:pPr>
              <w:spacing w:before="120" w:after="120" w:line="240" w:lineRule="auto"/>
              <w:rPr>
                <w:rFonts w:eastAsia="Times New Roman" w:cs="Times New Roman"/>
                <w:lang w:val="en-US"/>
              </w:rPr>
            </w:pPr>
            <w:r w:rsidRPr="00E73D54">
              <w:rPr>
                <w:rFonts w:eastAsia="Times New Roman" w:cs="Times New Roman"/>
                <w:lang w:val="en-US"/>
              </w:rPr>
              <w:t>Direct shareholding</w:t>
            </w:r>
          </w:p>
        </w:tc>
      </w:tr>
      <w:tr w:rsidR="007C03AE" w:rsidRPr="00B62619" w14:paraId="196BC759" w14:textId="77777777" w:rsidTr="006F0FB1">
        <w:trPr>
          <w:trHeight w:val="88"/>
        </w:trPr>
        <w:tc>
          <w:tcPr>
            <w:tcW w:w="3476" w:type="dxa"/>
            <w:tcBorders>
              <w:top w:val="nil"/>
              <w:left w:val="nil"/>
              <w:bottom w:val="nil"/>
              <w:right w:val="nil"/>
            </w:tcBorders>
            <w:shd w:val="clear" w:color="auto" w:fill="auto"/>
            <w:noWrap/>
          </w:tcPr>
          <w:p w14:paraId="55E3A69C" w14:textId="5B0344C0" w:rsidR="007C03AE" w:rsidRPr="00E73D54" w:rsidRDefault="007C03AE" w:rsidP="004E0994">
            <w:pPr>
              <w:spacing w:before="120" w:after="120" w:line="240" w:lineRule="auto"/>
              <w:rPr>
                <w:rFonts w:eastAsia="Times New Roman" w:cs="Times New Roman"/>
                <w:sz w:val="21"/>
                <w:szCs w:val="21"/>
                <w:lang w:val="en-US"/>
              </w:rPr>
            </w:pPr>
            <w:r w:rsidRPr="00E73D54">
              <w:rPr>
                <w:rFonts w:eastAsia="Times New Roman" w:cs="Times New Roman"/>
                <w:sz w:val="21"/>
                <w:szCs w:val="21"/>
                <w:lang w:val="en-US"/>
              </w:rPr>
              <w:t>P2M Energy Company Limited</w:t>
            </w:r>
          </w:p>
        </w:tc>
        <w:tc>
          <w:tcPr>
            <w:tcW w:w="236" w:type="dxa"/>
            <w:tcBorders>
              <w:top w:val="nil"/>
              <w:left w:val="nil"/>
              <w:bottom w:val="nil"/>
              <w:right w:val="nil"/>
            </w:tcBorders>
            <w:shd w:val="clear" w:color="auto" w:fill="auto"/>
            <w:noWrap/>
          </w:tcPr>
          <w:p w14:paraId="197BA4C3" w14:textId="77777777" w:rsidR="007C03AE" w:rsidRPr="00E73D54" w:rsidRDefault="007C03AE"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376C8A82" w14:textId="75E7B1DA" w:rsidR="007C03AE" w:rsidRPr="00E73D54" w:rsidRDefault="007C03AE" w:rsidP="004E0994">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shd w:val="clear" w:color="auto" w:fill="auto"/>
            <w:noWrap/>
          </w:tcPr>
          <w:p w14:paraId="5A0A6382" w14:textId="77777777" w:rsidR="007C03AE" w:rsidRPr="00E73D54" w:rsidRDefault="007C03AE"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5B985A9A" w14:textId="549EDC99" w:rsidR="007C03AE" w:rsidRPr="00E73D54" w:rsidRDefault="007C03AE" w:rsidP="004E0994">
            <w:pPr>
              <w:spacing w:before="120" w:after="120" w:line="240" w:lineRule="auto"/>
            </w:pPr>
            <w:r w:rsidRPr="00E73D54">
              <w:t>Related company</w:t>
            </w:r>
          </w:p>
        </w:tc>
        <w:tc>
          <w:tcPr>
            <w:tcW w:w="236" w:type="dxa"/>
            <w:tcBorders>
              <w:top w:val="nil"/>
              <w:left w:val="nil"/>
              <w:bottom w:val="nil"/>
              <w:right w:val="nil"/>
            </w:tcBorders>
            <w:shd w:val="clear" w:color="auto" w:fill="auto"/>
            <w:noWrap/>
          </w:tcPr>
          <w:p w14:paraId="7ED8A0C1" w14:textId="77777777" w:rsidR="007C03AE" w:rsidRPr="00E73D54" w:rsidRDefault="007C03AE"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579C1202" w14:textId="6D81C2B4" w:rsidR="007C03AE" w:rsidRPr="00E73D54" w:rsidRDefault="007C03AE" w:rsidP="004E0994">
            <w:pPr>
              <w:spacing w:before="120" w:after="120" w:line="240" w:lineRule="auto"/>
              <w:rPr>
                <w:rFonts w:eastAsia="Times New Roman" w:cs="Times New Roman"/>
                <w:lang w:val="en-US"/>
              </w:rPr>
            </w:pPr>
            <w:r w:rsidRPr="00E73D54">
              <w:t>Common shareholder and/or director</w:t>
            </w:r>
          </w:p>
        </w:tc>
      </w:tr>
      <w:tr w:rsidR="0060567F" w:rsidRPr="00B62619" w14:paraId="61A8B382" w14:textId="77777777" w:rsidTr="006F0FB1">
        <w:trPr>
          <w:trHeight w:val="88"/>
        </w:trPr>
        <w:tc>
          <w:tcPr>
            <w:tcW w:w="3476" w:type="dxa"/>
            <w:tcBorders>
              <w:top w:val="nil"/>
              <w:left w:val="nil"/>
              <w:bottom w:val="nil"/>
              <w:right w:val="nil"/>
            </w:tcBorders>
            <w:shd w:val="clear" w:color="auto" w:fill="auto"/>
            <w:noWrap/>
          </w:tcPr>
          <w:p w14:paraId="431F7D7D" w14:textId="7200322C" w:rsidR="0060567F" w:rsidRPr="00E73D54" w:rsidRDefault="0060567F" w:rsidP="004E0994">
            <w:pPr>
              <w:spacing w:before="120" w:after="120" w:line="240" w:lineRule="auto"/>
              <w:rPr>
                <w:rFonts w:eastAsia="Times New Roman" w:cs="Times New Roman"/>
                <w:sz w:val="21"/>
                <w:szCs w:val="21"/>
                <w:lang w:val="en-US"/>
              </w:rPr>
            </w:pPr>
            <w:r w:rsidRPr="00E73D54">
              <w:t>At Holdings Company Limited</w:t>
            </w:r>
          </w:p>
        </w:tc>
        <w:tc>
          <w:tcPr>
            <w:tcW w:w="236" w:type="dxa"/>
            <w:tcBorders>
              <w:top w:val="nil"/>
              <w:left w:val="nil"/>
              <w:bottom w:val="nil"/>
              <w:right w:val="nil"/>
            </w:tcBorders>
            <w:shd w:val="clear" w:color="auto" w:fill="auto"/>
            <w:noWrap/>
          </w:tcPr>
          <w:p w14:paraId="2A1E096A" w14:textId="77777777" w:rsidR="0060567F" w:rsidRPr="00E73D54" w:rsidRDefault="0060567F"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5D5BFBA7" w14:textId="0C91B3BB" w:rsidR="0060567F" w:rsidRPr="00E73D54" w:rsidRDefault="0060567F" w:rsidP="004E0994">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shd w:val="clear" w:color="auto" w:fill="auto"/>
            <w:noWrap/>
          </w:tcPr>
          <w:p w14:paraId="2CD20ED6" w14:textId="77777777" w:rsidR="0060567F" w:rsidRPr="00E73D54" w:rsidRDefault="0060567F"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118FE111" w14:textId="4CA8B638" w:rsidR="0060567F" w:rsidRPr="00E73D54" w:rsidRDefault="0060567F" w:rsidP="004E0994">
            <w:pPr>
              <w:spacing w:before="120" w:after="120" w:line="240" w:lineRule="auto"/>
            </w:pPr>
            <w:r w:rsidRPr="00E73D54">
              <w:t>Related company</w:t>
            </w:r>
          </w:p>
        </w:tc>
        <w:tc>
          <w:tcPr>
            <w:tcW w:w="236" w:type="dxa"/>
            <w:tcBorders>
              <w:top w:val="nil"/>
              <w:left w:val="nil"/>
              <w:bottom w:val="nil"/>
              <w:right w:val="nil"/>
            </w:tcBorders>
            <w:shd w:val="clear" w:color="auto" w:fill="auto"/>
            <w:noWrap/>
          </w:tcPr>
          <w:p w14:paraId="57B9FAED" w14:textId="77777777" w:rsidR="0060567F" w:rsidRPr="00E73D54" w:rsidRDefault="0060567F"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14DC4751" w14:textId="7F635F67" w:rsidR="0060567F" w:rsidRPr="00E73D54" w:rsidRDefault="0060567F" w:rsidP="004E0994">
            <w:pPr>
              <w:spacing w:before="120" w:after="120" w:line="240" w:lineRule="auto"/>
              <w:rPr>
                <w:rFonts w:eastAsia="Times New Roman" w:cs="Times New Roman"/>
                <w:lang w:val="en-US"/>
              </w:rPr>
            </w:pPr>
            <w:r w:rsidRPr="00E73D54">
              <w:t>Common shareholder and/or director</w:t>
            </w:r>
          </w:p>
        </w:tc>
      </w:tr>
      <w:tr w:rsidR="007D1560" w:rsidRPr="00B62619" w14:paraId="7C7E2310" w14:textId="77777777" w:rsidTr="006F0FB1">
        <w:trPr>
          <w:trHeight w:val="88"/>
        </w:trPr>
        <w:tc>
          <w:tcPr>
            <w:tcW w:w="3476" w:type="dxa"/>
            <w:tcBorders>
              <w:top w:val="nil"/>
              <w:left w:val="nil"/>
              <w:bottom w:val="nil"/>
              <w:right w:val="nil"/>
            </w:tcBorders>
            <w:shd w:val="clear" w:color="auto" w:fill="auto"/>
            <w:noWrap/>
          </w:tcPr>
          <w:p w14:paraId="2DEA20D0" w14:textId="0D6D5EE0" w:rsidR="007D1560" w:rsidRPr="00E73D54" w:rsidRDefault="007D1560" w:rsidP="004E0994">
            <w:pPr>
              <w:spacing w:before="120" w:after="120" w:line="240" w:lineRule="auto"/>
              <w:rPr>
                <w:rFonts w:eastAsia="Times New Roman" w:cs="Times New Roman"/>
                <w:sz w:val="21"/>
                <w:szCs w:val="21"/>
                <w:lang w:val="en-US"/>
              </w:rPr>
            </w:pPr>
            <w:r w:rsidRPr="00E73D54">
              <w:t>At Mazz Company Limited</w:t>
            </w:r>
          </w:p>
        </w:tc>
        <w:tc>
          <w:tcPr>
            <w:tcW w:w="236" w:type="dxa"/>
            <w:tcBorders>
              <w:top w:val="nil"/>
              <w:left w:val="nil"/>
              <w:bottom w:val="nil"/>
              <w:right w:val="nil"/>
            </w:tcBorders>
            <w:shd w:val="clear" w:color="auto" w:fill="auto"/>
            <w:noWrap/>
          </w:tcPr>
          <w:p w14:paraId="09F9882F" w14:textId="77777777" w:rsidR="007D1560" w:rsidRPr="00E73D54" w:rsidRDefault="007D1560"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44EA2487" w14:textId="37DD5CEA" w:rsidR="007D1560" w:rsidRPr="00E73D54" w:rsidRDefault="007D1560" w:rsidP="004E0994">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shd w:val="clear" w:color="auto" w:fill="auto"/>
            <w:noWrap/>
          </w:tcPr>
          <w:p w14:paraId="65882462" w14:textId="77777777" w:rsidR="007D1560" w:rsidRPr="00E73D54" w:rsidRDefault="007D1560"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2E8BF89" w14:textId="424256EC" w:rsidR="007D1560" w:rsidRPr="00E73D54" w:rsidRDefault="007D1560" w:rsidP="004E0994">
            <w:pPr>
              <w:spacing w:before="120" w:after="120" w:line="240" w:lineRule="auto"/>
            </w:pPr>
            <w:r w:rsidRPr="00E73D54">
              <w:t>Related company</w:t>
            </w:r>
          </w:p>
        </w:tc>
        <w:tc>
          <w:tcPr>
            <w:tcW w:w="236" w:type="dxa"/>
            <w:tcBorders>
              <w:top w:val="nil"/>
              <w:left w:val="nil"/>
              <w:bottom w:val="nil"/>
              <w:right w:val="nil"/>
            </w:tcBorders>
            <w:shd w:val="clear" w:color="auto" w:fill="auto"/>
            <w:noWrap/>
          </w:tcPr>
          <w:p w14:paraId="2608AEE2" w14:textId="77777777" w:rsidR="007D1560" w:rsidRPr="00E73D54" w:rsidRDefault="007D1560"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3629CBD9" w14:textId="56372BA8" w:rsidR="007D1560" w:rsidRPr="006418EF" w:rsidRDefault="006418EF" w:rsidP="004E0994">
            <w:pPr>
              <w:spacing w:before="120" w:after="120" w:line="240" w:lineRule="auto"/>
              <w:rPr>
                <w:rFonts w:eastAsia="Times New Roman" w:cs="Times New Roman"/>
              </w:rPr>
            </w:pPr>
            <w:r w:rsidRPr="00E73D54">
              <w:t>Close members of the family of management and/or shareholder</w:t>
            </w:r>
          </w:p>
        </w:tc>
      </w:tr>
      <w:tr w:rsidR="001352CE" w:rsidRPr="00B62619" w14:paraId="43262D5D" w14:textId="77777777" w:rsidTr="006F0FB1">
        <w:trPr>
          <w:trHeight w:val="88"/>
        </w:trPr>
        <w:tc>
          <w:tcPr>
            <w:tcW w:w="3476" w:type="dxa"/>
            <w:tcBorders>
              <w:top w:val="nil"/>
              <w:left w:val="nil"/>
              <w:bottom w:val="nil"/>
              <w:right w:val="nil"/>
            </w:tcBorders>
            <w:shd w:val="clear" w:color="auto" w:fill="auto"/>
            <w:noWrap/>
          </w:tcPr>
          <w:p w14:paraId="2F991F91" w14:textId="7036CA84" w:rsidR="001352CE" w:rsidRPr="00E73D54" w:rsidRDefault="001352CE" w:rsidP="004E0994">
            <w:pPr>
              <w:spacing w:before="120" w:after="120" w:line="240" w:lineRule="auto"/>
              <w:rPr>
                <w:rFonts w:eastAsia="Times New Roman" w:cs="Times New Roman"/>
                <w:sz w:val="21"/>
                <w:szCs w:val="21"/>
                <w:lang w:val="en-US"/>
              </w:rPr>
            </w:pPr>
            <w:r w:rsidRPr="00E73D54">
              <w:t>Siam P2M Company Limited</w:t>
            </w:r>
          </w:p>
        </w:tc>
        <w:tc>
          <w:tcPr>
            <w:tcW w:w="236" w:type="dxa"/>
            <w:tcBorders>
              <w:top w:val="nil"/>
              <w:left w:val="nil"/>
              <w:bottom w:val="nil"/>
              <w:right w:val="nil"/>
            </w:tcBorders>
            <w:shd w:val="clear" w:color="auto" w:fill="auto"/>
            <w:noWrap/>
          </w:tcPr>
          <w:p w14:paraId="205CC4A3" w14:textId="77777777" w:rsidR="001352CE" w:rsidRPr="00E73D54" w:rsidRDefault="001352CE"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1F05538" w14:textId="0104158E" w:rsidR="001352CE" w:rsidRPr="00E73D54" w:rsidRDefault="001352CE" w:rsidP="004E0994">
            <w:pPr>
              <w:spacing w:before="120" w:after="120" w:line="240" w:lineRule="auto"/>
              <w:rPr>
                <w:rFonts w:eastAsia="Times New Roman" w:cs="Times New Roman"/>
                <w:lang w:val="en-US"/>
              </w:rPr>
            </w:pPr>
            <w:r w:rsidRPr="00E73D54">
              <w:t>Thailand</w:t>
            </w:r>
          </w:p>
        </w:tc>
        <w:tc>
          <w:tcPr>
            <w:tcW w:w="222" w:type="dxa"/>
            <w:tcBorders>
              <w:top w:val="nil"/>
              <w:left w:val="nil"/>
              <w:bottom w:val="nil"/>
              <w:right w:val="nil"/>
            </w:tcBorders>
            <w:shd w:val="clear" w:color="auto" w:fill="auto"/>
            <w:noWrap/>
          </w:tcPr>
          <w:p w14:paraId="1C01FB12" w14:textId="77777777" w:rsidR="001352CE" w:rsidRPr="00E73D54" w:rsidRDefault="001352CE"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13099E16" w14:textId="14BB95C5" w:rsidR="001352CE" w:rsidRPr="00E73D54" w:rsidRDefault="001352CE" w:rsidP="004E0994">
            <w:pPr>
              <w:spacing w:before="120" w:after="120" w:line="240" w:lineRule="auto"/>
            </w:pPr>
            <w:r w:rsidRPr="00E73D54">
              <w:t>Related company</w:t>
            </w:r>
          </w:p>
        </w:tc>
        <w:tc>
          <w:tcPr>
            <w:tcW w:w="236" w:type="dxa"/>
            <w:tcBorders>
              <w:top w:val="nil"/>
              <w:left w:val="nil"/>
              <w:bottom w:val="nil"/>
              <w:right w:val="nil"/>
            </w:tcBorders>
            <w:shd w:val="clear" w:color="auto" w:fill="auto"/>
            <w:noWrap/>
          </w:tcPr>
          <w:p w14:paraId="73025C79" w14:textId="77777777" w:rsidR="001352CE" w:rsidRPr="00E73D54" w:rsidRDefault="001352CE"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3CA28DC9" w14:textId="7B6D6E58" w:rsidR="001352CE" w:rsidRPr="00E73D54" w:rsidRDefault="001352CE" w:rsidP="004E0994">
            <w:pPr>
              <w:spacing w:before="120" w:after="120" w:line="240" w:lineRule="auto"/>
              <w:rPr>
                <w:rFonts w:eastAsia="Times New Roman" w:cs="Times New Roman"/>
                <w:lang w:val="en-US"/>
              </w:rPr>
            </w:pPr>
            <w:r w:rsidRPr="00E73D54">
              <w:t>Close members of the family of management and/or shareholder</w:t>
            </w:r>
          </w:p>
        </w:tc>
      </w:tr>
      <w:tr w:rsidR="002E49E2" w:rsidRPr="00B62619" w14:paraId="684C9A56" w14:textId="77777777" w:rsidTr="002B219F">
        <w:trPr>
          <w:trHeight w:val="432"/>
        </w:trPr>
        <w:tc>
          <w:tcPr>
            <w:tcW w:w="3476" w:type="dxa"/>
            <w:tcBorders>
              <w:top w:val="nil"/>
              <w:left w:val="nil"/>
              <w:bottom w:val="nil"/>
              <w:right w:val="nil"/>
            </w:tcBorders>
            <w:shd w:val="clear" w:color="auto" w:fill="auto"/>
            <w:noWrap/>
          </w:tcPr>
          <w:p w14:paraId="7B661AC3" w14:textId="1E6B7FCF" w:rsidR="002E49E2" w:rsidRPr="00E73D54" w:rsidRDefault="002E49E2" w:rsidP="004E0994">
            <w:pPr>
              <w:spacing w:before="120" w:after="120" w:line="240" w:lineRule="auto"/>
              <w:rPr>
                <w:rFonts w:eastAsia="Times New Roman" w:cs="Times New Roman"/>
                <w:lang w:val="en-US"/>
              </w:rPr>
            </w:pPr>
            <w:r w:rsidRPr="00E73D54">
              <w:rPr>
                <w:rFonts w:eastAsia="Times New Roman" w:cs="Times New Roman"/>
                <w:sz w:val="21"/>
                <w:szCs w:val="21"/>
                <w:lang w:val="en-US"/>
              </w:rPr>
              <w:t>Toyota</w:t>
            </w:r>
            <w:r w:rsidR="006418EF">
              <w:rPr>
                <w:rFonts w:eastAsia="Times New Roman" w:cs="Times New Roman"/>
                <w:sz w:val="21"/>
                <w:szCs w:val="21"/>
                <w:lang w:val="en-US"/>
              </w:rPr>
              <w:t xml:space="preserve"> </w:t>
            </w:r>
            <w:r w:rsidRPr="00E73D54">
              <w:rPr>
                <w:rFonts w:eastAsia="Times New Roman" w:cs="Times New Roman"/>
                <w:sz w:val="21"/>
                <w:szCs w:val="21"/>
                <w:lang w:val="en-US"/>
              </w:rPr>
              <w:t>@ United Company Limited</w:t>
            </w:r>
          </w:p>
        </w:tc>
        <w:tc>
          <w:tcPr>
            <w:tcW w:w="236" w:type="dxa"/>
            <w:tcBorders>
              <w:top w:val="nil"/>
              <w:left w:val="nil"/>
              <w:bottom w:val="nil"/>
              <w:right w:val="nil"/>
            </w:tcBorders>
            <w:shd w:val="clear" w:color="auto" w:fill="auto"/>
            <w:noWrap/>
            <w:hideMark/>
          </w:tcPr>
          <w:p w14:paraId="171DB6BC" w14:textId="77777777" w:rsidR="002E49E2" w:rsidRPr="00E73D54" w:rsidRDefault="002E49E2"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69F80291" w14:textId="77777777" w:rsidR="002E49E2" w:rsidRPr="00E73D54" w:rsidRDefault="002E49E2" w:rsidP="004E0994">
            <w:pPr>
              <w:spacing w:before="120" w:after="120" w:line="240" w:lineRule="auto"/>
              <w:rPr>
                <w:rFonts w:eastAsia="Times New Roman" w:cs="Times New Roman"/>
                <w:lang w:val="en-US"/>
              </w:rPr>
            </w:pPr>
            <w:r w:rsidRPr="00E73D54">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6A875E53" w14:textId="77777777" w:rsidR="002E49E2" w:rsidRPr="00E73D54" w:rsidRDefault="002E49E2"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63A7456" w14:textId="77777777" w:rsidR="002E49E2" w:rsidRPr="00E73D54" w:rsidRDefault="002E49E2" w:rsidP="004E0994">
            <w:pPr>
              <w:spacing w:before="120" w:after="120" w:line="240" w:lineRule="auto"/>
              <w:rPr>
                <w:rFonts w:eastAsia="Times New Roman" w:cs="Times New Roman"/>
                <w:lang w:val="en-US"/>
              </w:rPr>
            </w:pPr>
            <w:r w:rsidRPr="00E73D54">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6B8DED71" w14:textId="77777777" w:rsidR="002E49E2" w:rsidRPr="00E73D54" w:rsidRDefault="002E49E2"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72740765" w14:textId="540A1B08" w:rsidR="002E49E2" w:rsidRPr="00E73D54" w:rsidRDefault="002E49E2" w:rsidP="004E0994">
            <w:pPr>
              <w:spacing w:before="120" w:after="120" w:line="240" w:lineRule="auto"/>
              <w:rPr>
                <w:rFonts w:eastAsia="Times New Roman" w:cstheme="minorBidi"/>
                <w:lang w:val="en-US"/>
              </w:rPr>
            </w:pPr>
            <w:r w:rsidRPr="00E73D54">
              <w:t>Close members of the family of management and/or shareholder</w:t>
            </w:r>
          </w:p>
        </w:tc>
      </w:tr>
      <w:tr w:rsidR="002E49E2" w:rsidRPr="00B62619" w14:paraId="63D8CC18" w14:textId="77777777" w:rsidTr="002B219F">
        <w:trPr>
          <w:trHeight w:val="432"/>
        </w:trPr>
        <w:tc>
          <w:tcPr>
            <w:tcW w:w="3476" w:type="dxa"/>
            <w:tcBorders>
              <w:top w:val="nil"/>
              <w:left w:val="nil"/>
              <w:bottom w:val="nil"/>
              <w:right w:val="nil"/>
            </w:tcBorders>
            <w:shd w:val="clear" w:color="auto" w:fill="auto"/>
            <w:noWrap/>
          </w:tcPr>
          <w:p w14:paraId="7279C740" w14:textId="77777777"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 xml:space="preserve">Toyota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Toyota's Dealer </w:t>
            </w:r>
          </w:p>
          <w:p w14:paraId="52E16044" w14:textId="44DDD8DD" w:rsidR="002E49E2" w:rsidRPr="00574376" w:rsidRDefault="002E49E2" w:rsidP="004E0994">
            <w:pPr>
              <w:tabs>
                <w:tab w:val="left" w:pos="257"/>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2B36E1DA" w14:textId="77777777" w:rsidR="002E49E2" w:rsidRPr="00574376" w:rsidRDefault="002E49E2"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383372B" w14:textId="77777777"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0BE857B2" w14:textId="77777777" w:rsidR="002E49E2" w:rsidRPr="00574376" w:rsidRDefault="002E49E2"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6B7910DE" w14:textId="77777777"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1E89003F" w14:textId="77777777" w:rsidR="002E49E2" w:rsidRPr="00574376" w:rsidRDefault="002E49E2"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5EDD1E1B" w14:textId="3FD171C8"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2E49E2" w:rsidRPr="00B62619" w14:paraId="71AD1F95" w14:textId="77777777" w:rsidTr="002B219F">
        <w:trPr>
          <w:trHeight w:val="432"/>
        </w:trPr>
        <w:tc>
          <w:tcPr>
            <w:tcW w:w="3476" w:type="dxa"/>
            <w:tcBorders>
              <w:top w:val="nil"/>
              <w:left w:val="nil"/>
              <w:bottom w:val="nil"/>
              <w:right w:val="nil"/>
            </w:tcBorders>
            <w:shd w:val="clear" w:color="auto" w:fill="auto"/>
            <w:noWrap/>
          </w:tcPr>
          <w:p w14:paraId="0DD55E72" w14:textId="77777777"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 xml:space="preserve">Toyota Premium </w:t>
            </w:r>
            <w:proofErr w:type="spellStart"/>
            <w:r w:rsidRPr="00574376">
              <w:rPr>
                <w:rFonts w:eastAsia="Times New Roman" w:cs="Times New Roman"/>
                <w:lang w:val="en-US"/>
              </w:rPr>
              <w:t>Phitsanulok</w:t>
            </w:r>
            <w:proofErr w:type="spellEnd"/>
            <w:r w:rsidRPr="00574376">
              <w:rPr>
                <w:rFonts w:eastAsia="Times New Roman" w:cs="Times New Roman"/>
                <w:lang w:val="en-US"/>
              </w:rPr>
              <w:t xml:space="preserve"> </w:t>
            </w:r>
          </w:p>
          <w:p w14:paraId="0F1AB034" w14:textId="4D94EBD1" w:rsidR="002E49E2" w:rsidRPr="00574376" w:rsidRDefault="002E49E2" w:rsidP="004E0994">
            <w:pPr>
              <w:tabs>
                <w:tab w:val="left" w:pos="251"/>
              </w:tabs>
              <w:spacing w:before="120" w:after="120" w:line="240" w:lineRule="auto"/>
              <w:rPr>
                <w:rFonts w:eastAsia="Times New Roman" w:cs="Times New Roman"/>
                <w:lang w:val="en-US"/>
              </w:rPr>
            </w:pPr>
            <w:r w:rsidRPr="00574376">
              <w:rPr>
                <w:rFonts w:eastAsia="Times New Roman" w:cs="Times New Roman"/>
                <w:lang w:val="en-US"/>
              </w:rPr>
              <w:tab/>
              <w:t>Company Limited</w:t>
            </w:r>
          </w:p>
        </w:tc>
        <w:tc>
          <w:tcPr>
            <w:tcW w:w="236" w:type="dxa"/>
            <w:tcBorders>
              <w:top w:val="nil"/>
              <w:left w:val="nil"/>
              <w:bottom w:val="nil"/>
              <w:right w:val="nil"/>
            </w:tcBorders>
            <w:shd w:val="clear" w:color="auto" w:fill="auto"/>
            <w:noWrap/>
            <w:hideMark/>
          </w:tcPr>
          <w:p w14:paraId="0DE67B8F" w14:textId="77777777" w:rsidR="002E49E2" w:rsidRPr="00574376" w:rsidRDefault="002E49E2"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5E1EC70F" w14:textId="77777777"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5DC7676F" w14:textId="77777777" w:rsidR="002E49E2" w:rsidRPr="00574376" w:rsidRDefault="002E49E2"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45D7F71F" w14:textId="77777777"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09304C63" w14:textId="77777777" w:rsidR="002E49E2" w:rsidRPr="00574376" w:rsidRDefault="002E49E2"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E1A4A9D" w14:textId="02496092"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2E49E2" w:rsidRPr="00B62619" w14:paraId="27C518E2" w14:textId="77777777" w:rsidTr="00A972E1">
        <w:trPr>
          <w:trHeight w:hRule="exact" w:val="909"/>
        </w:trPr>
        <w:tc>
          <w:tcPr>
            <w:tcW w:w="3476" w:type="dxa"/>
            <w:tcBorders>
              <w:top w:val="nil"/>
              <w:left w:val="nil"/>
              <w:bottom w:val="nil"/>
              <w:right w:val="nil"/>
            </w:tcBorders>
            <w:shd w:val="clear" w:color="auto" w:fill="auto"/>
            <w:noWrap/>
            <w:hideMark/>
          </w:tcPr>
          <w:p w14:paraId="3AF77C5F" w14:textId="77777777"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 xml:space="preserve">SMP Global Trading Company </w:t>
            </w:r>
          </w:p>
          <w:p w14:paraId="19A179F6" w14:textId="734DD03B" w:rsidR="002E49E2" w:rsidRPr="00574376" w:rsidRDefault="004E0994" w:rsidP="004E0994">
            <w:pPr>
              <w:tabs>
                <w:tab w:val="left" w:pos="244"/>
              </w:tabs>
              <w:spacing w:before="120" w:after="120" w:line="240" w:lineRule="auto"/>
              <w:rPr>
                <w:rFonts w:eastAsia="Times New Roman" w:cs="Times New Roman"/>
                <w:lang w:val="en-US"/>
              </w:rPr>
            </w:pPr>
            <w:r>
              <w:rPr>
                <w:rFonts w:eastAsia="Times New Roman" w:cstheme="minorBidi"/>
                <w:cs/>
                <w:lang w:val="en-US"/>
              </w:rPr>
              <w:tab/>
            </w:r>
            <w:r w:rsidR="002E49E2" w:rsidRPr="00574376">
              <w:rPr>
                <w:rFonts w:eastAsia="Times New Roman" w:cs="Times New Roman"/>
                <w:lang w:val="en-US"/>
              </w:rPr>
              <w:t>Limited</w:t>
            </w:r>
          </w:p>
        </w:tc>
        <w:tc>
          <w:tcPr>
            <w:tcW w:w="236" w:type="dxa"/>
            <w:tcBorders>
              <w:top w:val="nil"/>
              <w:left w:val="nil"/>
              <w:bottom w:val="nil"/>
              <w:right w:val="nil"/>
            </w:tcBorders>
            <w:shd w:val="clear" w:color="auto" w:fill="auto"/>
            <w:noWrap/>
            <w:hideMark/>
          </w:tcPr>
          <w:p w14:paraId="62D09C52" w14:textId="77777777" w:rsidR="002E49E2" w:rsidRPr="00574376" w:rsidRDefault="002E49E2"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hideMark/>
          </w:tcPr>
          <w:p w14:paraId="7809DA57" w14:textId="3D3895CB"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hideMark/>
          </w:tcPr>
          <w:p w14:paraId="2D0A32AB" w14:textId="77777777" w:rsidR="002E49E2" w:rsidRPr="00574376" w:rsidRDefault="002E49E2"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hideMark/>
          </w:tcPr>
          <w:p w14:paraId="7B4695B8" w14:textId="3ED74F0F"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hideMark/>
          </w:tcPr>
          <w:p w14:paraId="5DEABE9C" w14:textId="77777777" w:rsidR="002E49E2" w:rsidRPr="00574376" w:rsidRDefault="002E49E2"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hideMark/>
          </w:tcPr>
          <w:p w14:paraId="119F4FCD" w14:textId="3F591DDF"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2E49E2" w:rsidRPr="00B62619" w14:paraId="46A7EA01" w14:textId="77777777" w:rsidTr="00A972E1">
        <w:trPr>
          <w:trHeight w:hRule="exact" w:val="992"/>
        </w:trPr>
        <w:tc>
          <w:tcPr>
            <w:tcW w:w="3476" w:type="dxa"/>
            <w:tcBorders>
              <w:top w:val="nil"/>
              <w:left w:val="nil"/>
              <w:bottom w:val="nil"/>
              <w:right w:val="nil"/>
            </w:tcBorders>
            <w:shd w:val="clear" w:color="auto" w:fill="auto"/>
            <w:noWrap/>
          </w:tcPr>
          <w:p w14:paraId="4E3F3E8C" w14:textId="77777777" w:rsidR="004E0994" w:rsidRDefault="002E49E2" w:rsidP="004E0994">
            <w:pPr>
              <w:spacing w:before="120" w:after="120" w:line="240" w:lineRule="auto"/>
              <w:rPr>
                <w:rFonts w:eastAsia="Times New Roman" w:cstheme="minorBidi"/>
                <w:lang w:val="en-US"/>
              </w:rPr>
            </w:pPr>
            <w:r w:rsidRPr="00574376">
              <w:rPr>
                <w:rFonts w:eastAsia="Times New Roman" w:cs="Times New Roman"/>
                <w:lang w:val="en-US"/>
              </w:rPr>
              <w:t xml:space="preserve">Wisdom </w:t>
            </w:r>
            <w:proofErr w:type="spellStart"/>
            <w:r w:rsidRPr="00574376">
              <w:rPr>
                <w:rFonts w:eastAsia="Times New Roman" w:cs="Times New Roman"/>
                <w:lang w:val="en-US"/>
              </w:rPr>
              <w:t>Innovatech</w:t>
            </w:r>
            <w:proofErr w:type="spellEnd"/>
            <w:r w:rsidRPr="00574376">
              <w:rPr>
                <w:rFonts w:eastAsia="Times New Roman" w:cs="Times New Roman"/>
                <w:lang w:val="en-US"/>
              </w:rPr>
              <w:t xml:space="preserve"> Company</w:t>
            </w:r>
          </w:p>
          <w:p w14:paraId="7ABC0693" w14:textId="4568647C" w:rsidR="002E49E2" w:rsidRPr="00574376" w:rsidRDefault="002E49E2" w:rsidP="004E0994">
            <w:pPr>
              <w:spacing w:before="120" w:after="120" w:line="240" w:lineRule="auto"/>
              <w:rPr>
                <w:rFonts w:eastAsia="Times New Roman" w:cs="Times New Roman"/>
                <w:lang w:val="en-US"/>
              </w:rPr>
            </w:pPr>
            <w:r>
              <w:rPr>
                <w:rFonts w:eastAsia="Times New Roman" w:cs="Times New Roman"/>
                <w:lang w:val="en-US"/>
              </w:rPr>
              <w:t xml:space="preserve">    </w:t>
            </w:r>
            <w:r w:rsidRPr="00574376">
              <w:rPr>
                <w:rFonts w:eastAsia="Times New Roman" w:cs="Times New Roman"/>
                <w:lang w:val="en-US"/>
              </w:rPr>
              <w:t>Limited</w:t>
            </w:r>
          </w:p>
        </w:tc>
        <w:tc>
          <w:tcPr>
            <w:tcW w:w="236" w:type="dxa"/>
            <w:tcBorders>
              <w:top w:val="nil"/>
              <w:left w:val="nil"/>
              <w:bottom w:val="nil"/>
              <w:right w:val="nil"/>
            </w:tcBorders>
            <w:shd w:val="clear" w:color="auto" w:fill="auto"/>
            <w:noWrap/>
          </w:tcPr>
          <w:p w14:paraId="1A552F2A" w14:textId="77777777" w:rsidR="002E49E2" w:rsidRPr="00574376" w:rsidRDefault="002E49E2"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50FF182D" w14:textId="1530EFC6"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Thailand</w:t>
            </w:r>
          </w:p>
        </w:tc>
        <w:tc>
          <w:tcPr>
            <w:tcW w:w="222" w:type="dxa"/>
            <w:tcBorders>
              <w:top w:val="nil"/>
              <w:left w:val="nil"/>
              <w:bottom w:val="nil"/>
              <w:right w:val="nil"/>
            </w:tcBorders>
            <w:shd w:val="clear" w:color="auto" w:fill="auto"/>
            <w:noWrap/>
          </w:tcPr>
          <w:p w14:paraId="654F5FD8" w14:textId="77777777" w:rsidR="002E49E2" w:rsidRPr="00574376" w:rsidRDefault="002E49E2"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311CD815" w14:textId="116B4C42"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Related company</w:t>
            </w:r>
          </w:p>
        </w:tc>
        <w:tc>
          <w:tcPr>
            <w:tcW w:w="236" w:type="dxa"/>
            <w:tcBorders>
              <w:top w:val="nil"/>
              <w:left w:val="nil"/>
              <w:bottom w:val="nil"/>
              <w:right w:val="nil"/>
            </w:tcBorders>
            <w:shd w:val="clear" w:color="auto" w:fill="auto"/>
            <w:noWrap/>
          </w:tcPr>
          <w:p w14:paraId="3A9A65B6" w14:textId="77777777" w:rsidR="002E49E2" w:rsidRPr="00574376" w:rsidRDefault="002E49E2"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503CC6EA" w14:textId="7ECA5563" w:rsidR="002E49E2" w:rsidRPr="00574376" w:rsidRDefault="002E49E2" w:rsidP="004E0994">
            <w:pPr>
              <w:spacing w:before="120" w:after="120" w:line="240" w:lineRule="auto"/>
              <w:rPr>
                <w:rFonts w:eastAsia="Times New Roman" w:cs="Times New Roman"/>
                <w:lang w:val="en-US"/>
              </w:rPr>
            </w:pPr>
            <w:r w:rsidRPr="00574376">
              <w:rPr>
                <w:rFonts w:eastAsia="Times New Roman" w:cs="Times New Roman"/>
                <w:lang w:val="en-US"/>
              </w:rPr>
              <w:t>Close members of the family of management and/or shareholder</w:t>
            </w:r>
          </w:p>
        </w:tc>
      </w:tr>
      <w:tr w:rsidR="002E49E2" w:rsidRPr="00B62619" w14:paraId="2435D437" w14:textId="77777777" w:rsidTr="00A972E1">
        <w:trPr>
          <w:trHeight w:hRule="exact" w:val="992"/>
        </w:trPr>
        <w:tc>
          <w:tcPr>
            <w:tcW w:w="3476" w:type="dxa"/>
            <w:tcBorders>
              <w:top w:val="nil"/>
              <w:left w:val="nil"/>
              <w:bottom w:val="nil"/>
              <w:right w:val="nil"/>
            </w:tcBorders>
            <w:shd w:val="clear" w:color="auto" w:fill="auto"/>
            <w:noWrap/>
          </w:tcPr>
          <w:p w14:paraId="23089BB6" w14:textId="2F7E0384" w:rsidR="002E49E2" w:rsidRDefault="002E49E2" w:rsidP="004E0994">
            <w:pPr>
              <w:spacing w:before="120" w:after="120" w:line="240" w:lineRule="auto"/>
            </w:pPr>
            <w:r w:rsidRPr="008B3C63">
              <w:t>Thai Smile Leasing Company</w:t>
            </w:r>
          </w:p>
          <w:p w14:paraId="60F0A3A9" w14:textId="0F0A02F9" w:rsidR="002E49E2" w:rsidRPr="00574376" w:rsidRDefault="002E49E2" w:rsidP="004E0994">
            <w:pPr>
              <w:spacing w:before="120" w:after="120" w:line="240" w:lineRule="auto"/>
              <w:rPr>
                <w:rFonts w:eastAsia="Times New Roman" w:cs="Times New Roman"/>
                <w:lang w:val="en-US"/>
              </w:rPr>
            </w:pPr>
            <w:r>
              <w:rPr>
                <w:rFonts w:eastAsia="Times New Roman" w:cstheme="minorBidi" w:hint="cs"/>
                <w:cs/>
                <w:lang w:val="en-US"/>
              </w:rPr>
              <w:t xml:space="preserve">      </w:t>
            </w:r>
            <w:r w:rsidRPr="00BA2C3A">
              <w:rPr>
                <w:rFonts w:eastAsia="Times New Roman" w:cs="Times New Roman"/>
                <w:lang w:val="en-US"/>
              </w:rPr>
              <w:t>Limited</w:t>
            </w:r>
          </w:p>
        </w:tc>
        <w:tc>
          <w:tcPr>
            <w:tcW w:w="236" w:type="dxa"/>
            <w:tcBorders>
              <w:top w:val="nil"/>
              <w:left w:val="nil"/>
              <w:bottom w:val="nil"/>
              <w:right w:val="nil"/>
            </w:tcBorders>
            <w:shd w:val="clear" w:color="auto" w:fill="auto"/>
            <w:noWrap/>
          </w:tcPr>
          <w:p w14:paraId="0AC3844E" w14:textId="77777777" w:rsidR="002E49E2" w:rsidRPr="00574376" w:rsidRDefault="002E49E2"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09B76C1F" w14:textId="34A09476" w:rsidR="002E49E2" w:rsidRPr="00574376" w:rsidRDefault="002E49E2" w:rsidP="004E0994">
            <w:pPr>
              <w:spacing w:before="120" w:after="120" w:line="240" w:lineRule="auto"/>
              <w:rPr>
                <w:rFonts w:eastAsia="Times New Roman" w:cs="Times New Roman"/>
                <w:lang w:val="en-US"/>
              </w:rPr>
            </w:pPr>
            <w:r w:rsidRPr="0039162A">
              <w:t>Thailand</w:t>
            </w:r>
          </w:p>
        </w:tc>
        <w:tc>
          <w:tcPr>
            <w:tcW w:w="222" w:type="dxa"/>
            <w:tcBorders>
              <w:top w:val="nil"/>
              <w:left w:val="nil"/>
              <w:bottom w:val="nil"/>
              <w:right w:val="nil"/>
            </w:tcBorders>
            <w:shd w:val="clear" w:color="auto" w:fill="auto"/>
            <w:noWrap/>
          </w:tcPr>
          <w:p w14:paraId="5CBB9530" w14:textId="77777777" w:rsidR="002E49E2" w:rsidRPr="00574376" w:rsidRDefault="002E49E2"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2357278F" w14:textId="0F6C3662" w:rsidR="002E49E2" w:rsidRPr="00574376" w:rsidRDefault="002E49E2" w:rsidP="004E0994">
            <w:pPr>
              <w:spacing w:before="120" w:after="120" w:line="240" w:lineRule="auto"/>
              <w:rPr>
                <w:rFonts w:eastAsia="Times New Roman" w:cs="Times New Roman"/>
                <w:lang w:val="en-US"/>
              </w:rPr>
            </w:pPr>
            <w:r w:rsidRPr="0039162A">
              <w:t>Related company</w:t>
            </w:r>
          </w:p>
        </w:tc>
        <w:tc>
          <w:tcPr>
            <w:tcW w:w="236" w:type="dxa"/>
            <w:tcBorders>
              <w:top w:val="nil"/>
              <w:left w:val="nil"/>
              <w:bottom w:val="nil"/>
              <w:right w:val="nil"/>
            </w:tcBorders>
            <w:shd w:val="clear" w:color="auto" w:fill="auto"/>
            <w:noWrap/>
          </w:tcPr>
          <w:p w14:paraId="6195599C" w14:textId="77777777" w:rsidR="002E49E2" w:rsidRPr="00574376" w:rsidRDefault="002E49E2"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399BAC82" w14:textId="456EF3F7" w:rsidR="002E49E2" w:rsidRPr="00574376" w:rsidRDefault="002E49E2" w:rsidP="004E0994">
            <w:pPr>
              <w:spacing w:before="120" w:after="120" w:line="240" w:lineRule="auto"/>
              <w:rPr>
                <w:rFonts w:eastAsia="Times New Roman" w:cs="Times New Roman"/>
                <w:lang w:val="en-US"/>
              </w:rPr>
            </w:pPr>
            <w:r w:rsidRPr="0039162A">
              <w:t>Close members of the family of management and/or shareholder</w:t>
            </w:r>
          </w:p>
        </w:tc>
      </w:tr>
      <w:tr w:rsidR="002E49E2" w:rsidRPr="00B62619" w14:paraId="11D2FAA1" w14:textId="77777777" w:rsidTr="00A972E1">
        <w:trPr>
          <w:trHeight w:hRule="exact" w:val="992"/>
        </w:trPr>
        <w:tc>
          <w:tcPr>
            <w:tcW w:w="3476" w:type="dxa"/>
            <w:tcBorders>
              <w:top w:val="nil"/>
              <w:left w:val="nil"/>
              <w:bottom w:val="nil"/>
              <w:right w:val="nil"/>
            </w:tcBorders>
            <w:shd w:val="clear" w:color="auto" w:fill="auto"/>
            <w:noWrap/>
          </w:tcPr>
          <w:p w14:paraId="54CE2C68" w14:textId="06290FE4" w:rsidR="002E49E2" w:rsidRDefault="002E49E2" w:rsidP="004E0994">
            <w:pPr>
              <w:spacing w:before="120" w:after="120" w:line="240" w:lineRule="auto"/>
            </w:pPr>
            <w:r w:rsidRPr="002B3734">
              <w:t>Red Line Supercar Company</w:t>
            </w:r>
          </w:p>
          <w:p w14:paraId="04E165F8" w14:textId="70535B0B" w:rsidR="002E49E2" w:rsidRPr="00574376" w:rsidRDefault="002E49E2" w:rsidP="004E0994">
            <w:pPr>
              <w:spacing w:before="120" w:after="120" w:line="240" w:lineRule="auto"/>
              <w:rPr>
                <w:rFonts w:eastAsia="Times New Roman" w:cs="Times New Roman"/>
                <w:lang w:val="en-US"/>
              </w:rPr>
            </w:pPr>
            <w:r w:rsidRPr="003B7988">
              <w:rPr>
                <w:rFonts w:eastAsia="Times New Roman" w:cs="Times New Roman"/>
                <w:lang w:val="en-US"/>
              </w:rPr>
              <w:t xml:space="preserve">    Limited</w:t>
            </w:r>
          </w:p>
        </w:tc>
        <w:tc>
          <w:tcPr>
            <w:tcW w:w="236" w:type="dxa"/>
            <w:tcBorders>
              <w:top w:val="nil"/>
              <w:left w:val="nil"/>
              <w:bottom w:val="nil"/>
              <w:right w:val="nil"/>
            </w:tcBorders>
            <w:shd w:val="clear" w:color="auto" w:fill="auto"/>
            <w:noWrap/>
          </w:tcPr>
          <w:p w14:paraId="56119157" w14:textId="77777777" w:rsidR="002E49E2" w:rsidRPr="00574376" w:rsidRDefault="002E49E2"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7B01A3EC" w14:textId="02A4B1FF" w:rsidR="002E49E2" w:rsidRPr="00574376" w:rsidRDefault="002E49E2" w:rsidP="004E0994">
            <w:pPr>
              <w:spacing w:before="120" w:after="120" w:line="240" w:lineRule="auto"/>
              <w:rPr>
                <w:rFonts w:eastAsia="Times New Roman" w:cs="Times New Roman"/>
                <w:lang w:val="en-US"/>
              </w:rPr>
            </w:pPr>
            <w:r w:rsidRPr="000C31B3">
              <w:t>Thailand</w:t>
            </w:r>
          </w:p>
        </w:tc>
        <w:tc>
          <w:tcPr>
            <w:tcW w:w="222" w:type="dxa"/>
            <w:tcBorders>
              <w:top w:val="nil"/>
              <w:left w:val="nil"/>
              <w:bottom w:val="nil"/>
              <w:right w:val="nil"/>
            </w:tcBorders>
            <w:shd w:val="clear" w:color="auto" w:fill="auto"/>
            <w:noWrap/>
          </w:tcPr>
          <w:p w14:paraId="08FA9577" w14:textId="77777777" w:rsidR="002E49E2" w:rsidRPr="00574376" w:rsidRDefault="002E49E2"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1044AC1B" w14:textId="034D273B" w:rsidR="002E49E2" w:rsidRPr="00574376" w:rsidRDefault="002E49E2" w:rsidP="004E0994">
            <w:pPr>
              <w:spacing w:before="120" w:after="120" w:line="240" w:lineRule="auto"/>
              <w:rPr>
                <w:rFonts w:eastAsia="Times New Roman" w:cs="Times New Roman"/>
                <w:lang w:val="en-US"/>
              </w:rPr>
            </w:pPr>
            <w:r w:rsidRPr="000C31B3">
              <w:t>Related company</w:t>
            </w:r>
          </w:p>
        </w:tc>
        <w:tc>
          <w:tcPr>
            <w:tcW w:w="236" w:type="dxa"/>
            <w:tcBorders>
              <w:top w:val="nil"/>
              <w:left w:val="nil"/>
              <w:bottom w:val="nil"/>
              <w:right w:val="nil"/>
            </w:tcBorders>
            <w:shd w:val="clear" w:color="auto" w:fill="auto"/>
            <w:noWrap/>
          </w:tcPr>
          <w:p w14:paraId="358B524A" w14:textId="77777777" w:rsidR="002E49E2" w:rsidRPr="00574376" w:rsidRDefault="002E49E2"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3CE0A97D" w14:textId="41E6C0A0" w:rsidR="002E49E2" w:rsidRPr="00574376" w:rsidRDefault="002E49E2" w:rsidP="004E0994">
            <w:pPr>
              <w:spacing w:before="120" w:after="120" w:line="240" w:lineRule="auto"/>
              <w:rPr>
                <w:rFonts w:eastAsia="Times New Roman" w:cs="Times New Roman"/>
                <w:lang w:val="en-US"/>
              </w:rPr>
            </w:pPr>
            <w:r w:rsidRPr="000C31B3">
              <w:t>Close members of the family of management and/or shareholder</w:t>
            </w:r>
          </w:p>
        </w:tc>
      </w:tr>
      <w:tr w:rsidR="002E49E2" w:rsidRPr="00B62619" w14:paraId="5C2A7369" w14:textId="77777777" w:rsidTr="00A972E1">
        <w:trPr>
          <w:trHeight w:hRule="exact" w:val="992"/>
        </w:trPr>
        <w:tc>
          <w:tcPr>
            <w:tcW w:w="3476" w:type="dxa"/>
            <w:tcBorders>
              <w:top w:val="nil"/>
              <w:left w:val="nil"/>
              <w:bottom w:val="nil"/>
              <w:right w:val="nil"/>
            </w:tcBorders>
            <w:shd w:val="clear" w:color="auto" w:fill="auto"/>
            <w:noWrap/>
          </w:tcPr>
          <w:p w14:paraId="0B98B96E" w14:textId="5E7E1F04" w:rsidR="002E49E2" w:rsidRPr="002B3734" w:rsidRDefault="002E49E2" w:rsidP="004E0994">
            <w:pPr>
              <w:spacing w:before="120" w:after="120" w:line="240" w:lineRule="auto"/>
            </w:pPr>
            <w:r w:rsidRPr="007D2BA8">
              <w:t>At Property Company Limited</w:t>
            </w:r>
          </w:p>
        </w:tc>
        <w:tc>
          <w:tcPr>
            <w:tcW w:w="236" w:type="dxa"/>
            <w:tcBorders>
              <w:top w:val="nil"/>
              <w:left w:val="nil"/>
              <w:bottom w:val="nil"/>
              <w:right w:val="nil"/>
            </w:tcBorders>
            <w:shd w:val="clear" w:color="auto" w:fill="auto"/>
            <w:noWrap/>
          </w:tcPr>
          <w:p w14:paraId="7D0E6136" w14:textId="77777777" w:rsidR="002E49E2" w:rsidRPr="00574376" w:rsidRDefault="002E49E2"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2BB453EC" w14:textId="2778CEDF" w:rsidR="002E49E2" w:rsidRPr="000C31B3" w:rsidRDefault="002E49E2" w:rsidP="004E0994">
            <w:pPr>
              <w:spacing w:before="120" w:after="120" w:line="240" w:lineRule="auto"/>
            </w:pPr>
            <w:r w:rsidRPr="007D2BA8">
              <w:t>Thailand</w:t>
            </w:r>
          </w:p>
        </w:tc>
        <w:tc>
          <w:tcPr>
            <w:tcW w:w="222" w:type="dxa"/>
            <w:tcBorders>
              <w:top w:val="nil"/>
              <w:left w:val="nil"/>
              <w:bottom w:val="nil"/>
              <w:right w:val="nil"/>
            </w:tcBorders>
            <w:shd w:val="clear" w:color="auto" w:fill="auto"/>
            <w:noWrap/>
          </w:tcPr>
          <w:p w14:paraId="40044F97" w14:textId="77777777" w:rsidR="002E49E2" w:rsidRPr="00574376" w:rsidRDefault="002E49E2"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006E18F2" w14:textId="60A5027F" w:rsidR="002E49E2" w:rsidRPr="000C31B3" w:rsidRDefault="002E49E2" w:rsidP="004E0994">
            <w:pPr>
              <w:spacing w:before="120" w:after="120" w:line="240" w:lineRule="auto"/>
            </w:pPr>
            <w:r w:rsidRPr="007D2BA8">
              <w:t>Related company</w:t>
            </w:r>
          </w:p>
        </w:tc>
        <w:tc>
          <w:tcPr>
            <w:tcW w:w="236" w:type="dxa"/>
            <w:tcBorders>
              <w:top w:val="nil"/>
              <w:left w:val="nil"/>
              <w:bottom w:val="nil"/>
              <w:right w:val="nil"/>
            </w:tcBorders>
            <w:shd w:val="clear" w:color="auto" w:fill="auto"/>
            <w:noWrap/>
          </w:tcPr>
          <w:p w14:paraId="1ABF9B29" w14:textId="77777777" w:rsidR="002E49E2" w:rsidRPr="00574376" w:rsidRDefault="002E49E2"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43B043EB" w14:textId="355DB8E6" w:rsidR="002E49E2" w:rsidRPr="000C31B3" w:rsidRDefault="002E49E2" w:rsidP="004E0994">
            <w:pPr>
              <w:spacing w:before="120" w:after="120" w:line="240" w:lineRule="auto"/>
            </w:pPr>
            <w:r w:rsidRPr="007D2BA8">
              <w:t>Close members of the family of management and/or shareholder</w:t>
            </w:r>
          </w:p>
        </w:tc>
      </w:tr>
      <w:tr w:rsidR="002E49E2" w:rsidRPr="00B62619" w14:paraId="4822D7B2" w14:textId="77777777" w:rsidTr="00A972E1">
        <w:trPr>
          <w:trHeight w:hRule="exact" w:val="992"/>
        </w:trPr>
        <w:tc>
          <w:tcPr>
            <w:tcW w:w="3476" w:type="dxa"/>
            <w:tcBorders>
              <w:top w:val="nil"/>
              <w:left w:val="nil"/>
              <w:bottom w:val="nil"/>
              <w:right w:val="nil"/>
            </w:tcBorders>
            <w:shd w:val="clear" w:color="auto" w:fill="auto"/>
            <w:noWrap/>
          </w:tcPr>
          <w:p w14:paraId="09A98C0D" w14:textId="060B3B19" w:rsidR="002E49E2" w:rsidRPr="002B3734" w:rsidRDefault="002E49E2" w:rsidP="004E0994">
            <w:pPr>
              <w:spacing w:before="120" w:after="120" w:line="240" w:lineRule="auto"/>
            </w:pPr>
            <w:r w:rsidRPr="00284C27">
              <w:t>Auto PL Company Limited</w:t>
            </w:r>
          </w:p>
        </w:tc>
        <w:tc>
          <w:tcPr>
            <w:tcW w:w="236" w:type="dxa"/>
            <w:tcBorders>
              <w:top w:val="nil"/>
              <w:left w:val="nil"/>
              <w:bottom w:val="nil"/>
              <w:right w:val="nil"/>
            </w:tcBorders>
            <w:shd w:val="clear" w:color="auto" w:fill="auto"/>
            <w:noWrap/>
          </w:tcPr>
          <w:p w14:paraId="486E95D4" w14:textId="77777777" w:rsidR="002E49E2" w:rsidRPr="00574376" w:rsidRDefault="002E49E2" w:rsidP="004E0994">
            <w:pPr>
              <w:spacing w:before="120" w:after="120" w:line="240" w:lineRule="auto"/>
              <w:rPr>
                <w:rFonts w:eastAsia="Times New Roman" w:cs="Times New Roman"/>
                <w:lang w:val="en-US"/>
              </w:rPr>
            </w:pPr>
          </w:p>
        </w:tc>
        <w:tc>
          <w:tcPr>
            <w:tcW w:w="998" w:type="dxa"/>
            <w:tcBorders>
              <w:top w:val="nil"/>
              <w:left w:val="nil"/>
              <w:bottom w:val="nil"/>
              <w:right w:val="nil"/>
            </w:tcBorders>
            <w:shd w:val="clear" w:color="auto" w:fill="auto"/>
            <w:noWrap/>
          </w:tcPr>
          <w:p w14:paraId="5576CE51" w14:textId="77E6F423" w:rsidR="002E49E2" w:rsidRPr="000C31B3" w:rsidRDefault="002E49E2" w:rsidP="004E0994">
            <w:pPr>
              <w:spacing w:before="120" w:after="120" w:line="240" w:lineRule="auto"/>
            </w:pPr>
            <w:r w:rsidRPr="00284C27">
              <w:t>Thailand</w:t>
            </w:r>
          </w:p>
        </w:tc>
        <w:tc>
          <w:tcPr>
            <w:tcW w:w="222" w:type="dxa"/>
            <w:tcBorders>
              <w:top w:val="nil"/>
              <w:left w:val="nil"/>
              <w:bottom w:val="nil"/>
              <w:right w:val="nil"/>
            </w:tcBorders>
            <w:shd w:val="clear" w:color="auto" w:fill="auto"/>
            <w:noWrap/>
          </w:tcPr>
          <w:p w14:paraId="49D5CD45" w14:textId="77777777" w:rsidR="002E49E2" w:rsidRPr="00574376" w:rsidRDefault="002E49E2" w:rsidP="004E0994">
            <w:pPr>
              <w:spacing w:before="120" w:after="120" w:line="240" w:lineRule="auto"/>
              <w:rPr>
                <w:rFonts w:eastAsia="Times New Roman" w:cs="Times New Roman"/>
                <w:lang w:val="en-US"/>
              </w:rPr>
            </w:pPr>
          </w:p>
        </w:tc>
        <w:tc>
          <w:tcPr>
            <w:tcW w:w="1784" w:type="dxa"/>
            <w:tcBorders>
              <w:top w:val="nil"/>
              <w:left w:val="nil"/>
              <w:bottom w:val="nil"/>
              <w:right w:val="nil"/>
            </w:tcBorders>
            <w:shd w:val="clear" w:color="auto" w:fill="auto"/>
            <w:noWrap/>
          </w:tcPr>
          <w:p w14:paraId="2A30B3B9" w14:textId="7230DC8C" w:rsidR="002E49E2" w:rsidRPr="000C31B3" w:rsidRDefault="002E49E2" w:rsidP="004E0994">
            <w:pPr>
              <w:spacing w:before="120" w:after="120" w:line="240" w:lineRule="auto"/>
            </w:pPr>
            <w:r w:rsidRPr="00284C27">
              <w:t>Related company</w:t>
            </w:r>
          </w:p>
        </w:tc>
        <w:tc>
          <w:tcPr>
            <w:tcW w:w="236" w:type="dxa"/>
            <w:tcBorders>
              <w:top w:val="nil"/>
              <w:left w:val="nil"/>
              <w:bottom w:val="nil"/>
              <w:right w:val="nil"/>
            </w:tcBorders>
            <w:shd w:val="clear" w:color="auto" w:fill="auto"/>
            <w:noWrap/>
          </w:tcPr>
          <w:p w14:paraId="296B8A03" w14:textId="77777777" w:rsidR="002E49E2" w:rsidRPr="00574376" w:rsidRDefault="002E49E2" w:rsidP="004E0994">
            <w:pPr>
              <w:spacing w:before="120" w:after="120" w:line="240" w:lineRule="auto"/>
              <w:rPr>
                <w:rFonts w:eastAsia="Times New Roman" w:cs="Times New Roman"/>
                <w:lang w:val="en-US"/>
              </w:rPr>
            </w:pPr>
          </w:p>
        </w:tc>
        <w:tc>
          <w:tcPr>
            <w:tcW w:w="2858" w:type="dxa"/>
            <w:tcBorders>
              <w:top w:val="nil"/>
              <w:left w:val="nil"/>
              <w:bottom w:val="nil"/>
              <w:right w:val="nil"/>
            </w:tcBorders>
            <w:shd w:val="clear" w:color="auto" w:fill="auto"/>
            <w:noWrap/>
          </w:tcPr>
          <w:p w14:paraId="1D9A6BB6" w14:textId="5789CE2F" w:rsidR="002E49E2" w:rsidRPr="000C31B3" w:rsidRDefault="002E49E2" w:rsidP="004E0994">
            <w:pPr>
              <w:spacing w:before="120" w:after="120" w:line="240" w:lineRule="auto"/>
            </w:pPr>
            <w:r w:rsidRPr="00284C27">
              <w:t>Close members of the family of management and/or shareholder</w:t>
            </w:r>
          </w:p>
        </w:tc>
      </w:tr>
    </w:tbl>
    <w:p w14:paraId="0978BF87" w14:textId="30AD4303" w:rsidR="0037062A" w:rsidRPr="00B62619" w:rsidRDefault="00B20029" w:rsidP="00B62619">
      <w:pPr>
        <w:tabs>
          <w:tab w:val="num" w:pos="0"/>
        </w:tabs>
        <w:spacing w:line="240" w:lineRule="auto"/>
        <w:ind w:left="432"/>
        <w:jc w:val="thaiDistribute"/>
        <w:rPr>
          <w:rFonts w:cs="Times New Roman"/>
          <w:b/>
          <w:bCs/>
          <w:lang w:val="en-US"/>
        </w:rPr>
      </w:pPr>
      <w:r w:rsidRPr="00B62619">
        <w:rPr>
          <w:rFonts w:cs="Times New Roman"/>
          <w:b/>
          <w:bCs/>
          <w:lang w:val="en-US"/>
        </w:rPr>
        <w:lastRenderedPageBreak/>
        <w:t>Bases of measurement for intercompany revenues and expenses</w:t>
      </w:r>
    </w:p>
    <w:p w14:paraId="78584DEB" w14:textId="77777777" w:rsidR="00180CAA" w:rsidRPr="00B62619" w:rsidRDefault="00180CAA" w:rsidP="00B62619">
      <w:pPr>
        <w:tabs>
          <w:tab w:val="num" w:pos="0"/>
        </w:tabs>
        <w:spacing w:line="240" w:lineRule="auto"/>
        <w:ind w:left="432"/>
        <w:jc w:val="thaiDistribute"/>
        <w:rPr>
          <w:rFonts w:cs="Times New Roman"/>
          <w:b/>
          <w:bCs/>
          <w:lang w:val="en-US"/>
        </w:rPr>
      </w:pPr>
    </w:p>
    <w:tbl>
      <w:tblPr>
        <w:tblW w:w="9802" w:type="dxa"/>
        <w:tblInd w:w="468" w:type="dxa"/>
        <w:tblLayout w:type="fixed"/>
        <w:tblLook w:val="04A0" w:firstRow="1" w:lastRow="0" w:firstColumn="1" w:lastColumn="0" w:noHBand="0" w:noVBand="1"/>
      </w:tblPr>
      <w:tblGrid>
        <w:gridCol w:w="4460"/>
        <w:gridCol w:w="283"/>
        <w:gridCol w:w="5059"/>
      </w:tblGrid>
      <w:tr w:rsidR="00180CAA" w:rsidRPr="00B62619" w14:paraId="72C2B138" w14:textId="77777777" w:rsidTr="00300142">
        <w:trPr>
          <w:trHeight w:val="360"/>
        </w:trPr>
        <w:tc>
          <w:tcPr>
            <w:tcW w:w="4460" w:type="dxa"/>
            <w:tcBorders>
              <w:top w:val="nil"/>
              <w:left w:val="nil"/>
              <w:bottom w:val="nil"/>
              <w:right w:val="nil"/>
            </w:tcBorders>
            <w:shd w:val="clear" w:color="auto" w:fill="auto"/>
            <w:noWrap/>
            <w:vAlign w:val="center"/>
            <w:hideMark/>
          </w:tcPr>
          <w:p w14:paraId="6EB23332" w14:textId="77777777" w:rsidR="00180CAA" w:rsidRPr="00B62619" w:rsidRDefault="00180CAA" w:rsidP="004E0994">
            <w:pPr>
              <w:spacing w:before="120" w:after="120" w:line="240" w:lineRule="auto"/>
              <w:rPr>
                <w:rFonts w:eastAsia="Times New Roman" w:cs="Times New Roman"/>
                <w:lang w:val="en-US"/>
              </w:rPr>
            </w:pPr>
          </w:p>
        </w:tc>
        <w:tc>
          <w:tcPr>
            <w:tcW w:w="283" w:type="dxa"/>
            <w:tcBorders>
              <w:top w:val="nil"/>
              <w:left w:val="nil"/>
              <w:bottom w:val="nil"/>
              <w:right w:val="nil"/>
            </w:tcBorders>
            <w:shd w:val="clear" w:color="auto" w:fill="auto"/>
            <w:noWrap/>
            <w:vAlign w:val="center"/>
            <w:hideMark/>
          </w:tcPr>
          <w:p w14:paraId="4562E4B3"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single" w:sz="4" w:space="0" w:color="auto"/>
              <w:right w:val="nil"/>
            </w:tcBorders>
            <w:shd w:val="clear" w:color="auto" w:fill="auto"/>
            <w:noWrap/>
            <w:vAlign w:val="center"/>
            <w:hideMark/>
          </w:tcPr>
          <w:p w14:paraId="7DEC7147" w14:textId="77777777" w:rsidR="00180CAA" w:rsidRPr="00B62619" w:rsidRDefault="00180CAA" w:rsidP="004E0994">
            <w:pPr>
              <w:spacing w:before="120" w:after="120" w:line="240" w:lineRule="auto"/>
              <w:jc w:val="center"/>
              <w:rPr>
                <w:rFonts w:eastAsia="Times New Roman" w:cs="Times New Roman"/>
                <w:lang w:val="en-US"/>
              </w:rPr>
            </w:pPr>
            <w:r w:rsidRPr="00B62619">
              <w:rPr>
                <w:rFonts w:eastAsia="Times New Roman" w:cs="Times New Roman"/>
                <w:lang w:val="en-US"/>
              </w:rPr>
              <w:t>Pricing policies</w:t>
            </w:r>
          </w:p>
        </w:tc>
      </w:tr>
      <w:tr w:rsidR="00180CAA" w:rsidRPr="00B62619" w14:paraId="369EF849" w14:textId="77777777" w:rsidTr="00300142">
        <w:trPr>
          <w:trHeight w:val="360"/>
        </w:trPr>
        <w:tc>
          <w:tcPr>
            <w:tcW w:w="4460" w:type="dxa"/>
            <w:tcBorders>
              <w:top w:val="nil"/>
              <w:left w:val="nil"/>
              <w:bottom w:val="nil"/>
              <w:right w:val="nil"/>
            </w:tcBorders>
            <w:shd w:val="clear" w:color="auto" w:fill="auto"/>
            <w:noWrap/>
            <w:hideMark/>
          </w:tcPr>
          <w:p w14:paraId="32159812" w14:textId="6D7C6004" w:rsidR="00180CAA"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Purchase</w:t>
            </w:r>
            <w:r w:rsidR="00A060F9">
              <w:rPr>
                <w:rFonts w:eastAsia="Times New Roman" w:cs="Times New Roman"/>
                <w:lang w:val="en-US"/>
              </w:rPr>
              <w:t xml:space="preserve"> of goods and service</w:t>
            </w:r>
          </w:p>
        </w:tc>
        <w:tc>
          <w:tcPr>
            <w:tcW w:w="283" w:type="dxa"/>
            <w:tcBorders>
              <w:top w:val="nil"/>
              <w:left w:val="nil"/>
              <w:bottom w:val="nil"/>
              <w:right w:val="nil"/>
            </w:tcBorders>
            <w:shd w:val="clear" w:color="auto" w:fill="auto"/>
            <w:noWrap/>
            <w:hideMark/>
          </w:tcPr>
          <w:p w14:paraId="0177C595"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6AE38CD7" w14:textId="4314C0D2" w:rsidR="00180CAA"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Referred to market price</w:t>
            </w:r>
            <w:r w:rsidR="00C81AA6">
              <w:rPr>
                <w:rFonts w:eastAsia="Times New Roman" w:cs="Times New Roman"/>
                <w:lang w:val="en-US"/>
              </w:rPr>
              <w:t xml:space="preserve">/ </w:t>
            </w:r>
            <w:r w:rsidR="00F44B88" w:rsidRPr="00F44B88">
              <w:rPr>
                <w:rFonts w:eastAsia="Times New Roman" w:cs="Times New Roman"/>
                <w:lang w:val="en-US"/>
              </w:rPr>
              <w:t>Stipulate in the agreement</w:t>
            </w:r>
          </w:p>
        </w:tc>
      </w:tr>
      <w:tr w:rsidR="00180CAA" w:rsidRPr="00B62619" w14:paraId="22F9979F" w14:textId="77777777" w:rsidTr="00300142">
        <w:trPr>
          <w:trHeight w:val="360"/>
        </w:trPr>
        <w:tc>
          <w:tcPr>
            <w:tcW w:w="4460" w:type="dxa"/>
            <w:tcBorders>
              <w:top w:val="nil"/>
              <w:left w:val="nil"/>
              <w:bottom w:val="nil"/>
              <w:right w:val="nil"/>
            </w:tcBorders>
            <w:shd w:val="clear" w:color="auto" w:fill="auto"/>
            <w:noWrap/>
            <w:hideMark/>
          </w:tcPr>
          <w:p w14:paraId="0BA7E85B" w14:textId="40E78AA0" w:rsidR="007340F5" w:rsidRPr="007340F5" w:rsidRDefault="00180CAA" w:rsidP="004E0994">
            <w:pPr>
              <w:spacing w:before="120" w:after="120" w:line="240" w:lineRule="auto"/>
              <w:rPr>
                <w:rFonts w:eastAsia="Times New Roman" w:cstheme="minorBidi"/>
                <w:lang w:val="en-US"/>
              </w:rPr>
            </w:pPr>
            <w:r w:rsidRPr="00B62619">
              <w:rPr>
                <w:rFonts w:eastAsia="Times New Roman" w:cs="Times New Roman"/>
                <w:lang w:val="en-US"/>
              </w:rPr>
              <w:t>Selling of used cars</w:t>
            </w:r>
          </w:p>
        </w:tc>
        <w:tc>
          <w:tcPr>
            <w:tcW w:w="283" w:type="dxa"/>
            <w:tcBorders>
              <w:top w:val="nil"/>
              <w:left w:val="nil"/>
              <w:bottom w:val="nil"/>
              <w:right w:val="nil"/>
            </w:tcBorders>
            <w:shd w:val="clear" w:color="auto" w:fill="auto"/>
            <w:noWrap/>
            <w:hideMark/>
          </w:tcPr>
          <w:p w14:paraId="4389AABF"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13684A5D" w14:textId="4DDFB1FA" w:rsidR="00631DB4"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Referred to market price or bid price</w:t>
            </w:r>
          </w:p>
        </w:tc>
      </w:tr>
      <w:tr w:rsidR="001660E9" w:rsidRPr="00B62619" w14:paraId="09A41157" w14:textId="77777777" w:rsidTr="00300142">
        <w:trPr>
          <w:trHeight w:val="360"/>
        </w:trPr>
        <w:tc>
          <w:tcPr>
            <w:tcW w:w="4460" w:type="dxa"/>
            <w:tcBorders>
              <w:top w:val="nil"/>
              <w:left w:val="nil"/>
              <w:bottom w:val="nil"/>
              <w:right w:val="nil"/>
            </w:tcBorders>
            <w:shd w:val="clear" w:color="auto" w:fill="auto"/>
            <w:noWrap/>
          </w:tcPr>
          <w:p w14:paraId="14B22831" w14:textId="2F34D4FB" w:rsidR="001660E9" w:rsidRPr="00B62619" w:rsidRDefault="001660E9" w:rsidP="004E0994">
            <w:pPr>
              <w:spacing w:before="120" w:after="120" w:line="240" w:lineRule="auto"/>
              <w:rPr>
                <w:rFonts w:eastAsia="Times New Roman" w:cs="Times New Roman"/>
                <w:lang w:val="en-US"/>
              </w:rPr>
            </w:pPr>
            <w:r w:rsidRPr="00B62619">
              <w:rPr>
                <w:rFonts w:eastAsia="Times New Roman" w:cs="Times New Roman"/>
                <w:lang w:val="en-US"/>
              </w:rPr>
              <w:t>Selling of cars</w:t>
            </w:r>
          </w:p>
        </w:tc>
        <w:tc>
          <w:tcPr>
            <w:tcW w:w="283" w:type="dxa"/>
            <w:tcBorders>
              <w:top w:val="nil"/>
              <w:left w:val="nil"/>
              <w:bottom w:val="nil"/>
              <w:right w:val="nil"/>
            </w:tcBorders>
            <w:shd w:val="clear" w:color="auto" w:fill="auto"/>
            <w:noWrap/>
          </w:tcPr>
          <w:p w14:paraId="11BC8BF0" w14:textId="77777777" w:rsidR="001660E9" w:rsidRPr="00B62619" w:rsidRDefault="001660E9" w:rsidP="004E0994">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tcPr>
          <w:p w14:paraId="09512924" w14:textId="2E52A418" w:rsidR="001660E9" w:rsidRPr="00B62619" w:rsidRDefault="001660E9" w:rsidP="004E0994">
            <w:pPr>
              <w:spacing w:before="120" w:after="120" w:line="240" w:lineRule="auto"/>
              <w:rPr>
                <w:rFonts w:eastAsia="Times New Roman" w:cs="Times New Roman"/>
                <w:lang w:val="en-US"/>
              </w:rPr>
            </w:pPr>
            <w:r w:rsidRPr="00561E41">
              <w:rPr>
                <w:rFonts w:eastAsia="Times New Roman" w:cs="Times New Roman"/>
                <w:lang w:val="en-US"/>
              </w:rPr>
              <w:t>Referred to market price</w:t>
            </w:r>
          </w:p>
        </w:tc>
      </w:tr>
      <w:tr w:rsidR="00180CAA" w:rsidRPr="00B62619" w14:paraId="7C762CCC" w14:textId="77777777" w:rsidTr="00300142">
        <w:trPr>
          <w:trHeight w:val="360"/>
        </w:trPr>
        <w:tc>
          <w:tcPr>
            <w:tcW w:w="4460" w:type="dxa"/>
            <w:tcBorders>
              <w:top w:val="nil"/>
              <w:left w:val="nil"/>
              <w:bottom w:val="nil"/>
              <w:right w:val="nil"/>
            </w:tcBorders>
            <w:shd w:val="clear" w:color="auto" w:fill="auto"/>
            <w:noWrap/>
            <w:hideMark/>
          </w:tcPr>
          <w:p w14:paraId="5C3A6D53" w14:textId="5BC5E0DA" w:rsidR="007340F5" w:rsidRPr="007340F5" w:rsidRDefault="00180CAA" w:rsidP="004E0994">
            <w:pPr>
              <w:spacing w:before="120" w:after="120" w:line="240" w:lineRule="auto"/>
              <w:rPr>
                <w:rFonts w:eastAsia="Times New Roman" w:cstheme="minorBidi"/>
                <w:lang w:val="en-US"/>
              </w:rPr>
            </w:pPr>
            <w:r w:rsidRPr="00B62619">
              <w:rPr>
                <w:rFonts w:eastAsia="Times New Roman" w:cs="Times New Roman"/>
                <w:lang w:val="en-US"/>
              </w:rPr>
              <w:t>Rendering of service</w:t>
            </w:r>
          </w:p>
        </w:tc>
        <w:tc>
          <w:tcPr>
            <w:tcW w:w="283" w:type="dxa"/>
            <w:tcBorders>
              <w:top w:val="nil"/>
              <w:left w:val="nil"/>
              <w:bottom w:val="nil"/>
              <w:right w:val="nil"/>
            </w:tcBorders>
            <w:shd w:val="clear" w:color="auto" w:fill="auto"/>
            <w:noWrap/>
            <w:hideMark/>
          </w:tcPr>
          <w:p w14:paraId="4880FCB1"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176AEF97" w14:textId="77777777" w:rsidR="00180CAA"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Stipulate in the agreement</w:t>
            </w:r>
          </w:p>
        </w:tc>
      </w:tr>
      <w:tr w:rsidR="005D233F" w:rsidRPr="00B62619" w14:paraId="504F3CCB" w14:textId="77777777" w:rsidTr="00300142">
        <w:trPr>
          <w:trHeight w:val="360"/>
        </w:trPr>
        <w:tc>
          <w:tcPr>
            <w:tcW w:w="4460" w:type="dxa"/>
            <w:tcBorders>
              <w:top w:val="nil"/>
              <w:left w:val="nil"/>
              <w:bottom w:val="nil"/>
              <w:right w:val="nil"/>
            </w:tcBorders>
            <w:shd w:val="clear" w:color="auto" w:fill="auto"/>
            <w:noWrap/>
          </w:tcPr>
          <w:p w14:paraId="59D5BA67" w14:textId="3E8FD1B3" w:rsidR="005D233F" w:rsidRPr="00B62619" w:rsidRDefault="005D233F" w:rsidP="004E0994">
            <w:pPr>
              <w:spacing w:before="120" w:after="120" w:line="240" w:lineRule="auto"/>
              <w:rPr>
                <w:rFonts w:eastAsia="Times New Roman" w:cs="Times New Roman"/>
                <w:lang w:val="en-US"/>
              </w:rPr>
            </w:pPr>
            <w:r>
              <w:rPr>
                <w:rFonts w:eastAsia="Times New Roman" w:cs="Times New Roman"/>
                <w:lang w:val="en-US"/>
              </w:rPr>
              <w:t>Sale of assets</w:t>
            </w:r>
          </w:p>
        </w:tc>
        <w:tc>
          <w:tcPr>
            <w:tcW w:w="283" w:type="dxa"/>
            <w:tcBorders>
              <w:top w:val="nil"/>
              <w:left w:val="nil"/>
              <w:bottom w:val="nil"/>
              <w:right w:val="nil"/>
            </w:tcBorders>
            <w:shd w:val="clear" w:color="auto" w:fill="auto"/>
            <w:noWrap/>
          </w:tcPr>
          <w:p w14:paraId="775CE418" w14:textId="77777777" w:rsidR="005D233F" w:rsidRPr="00B62619" w:rsidRDefault="005D233F" w:rsidP="004E0994">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tcPr>
          <w:p w14:paraId="41A77563" w14:textId="02051CFD" w:rsidR="005D233F" w:rsidRPr="00B62619" w:rsidRDefault="005D233F" w:rsidP="004E0994">
            <w:pPr>
              <w:spacing w:before="120" w:after="120" w:line="240" w:lineRule="auto"/>
              <w:rPr>
                <w:rFonts w:eastAsia="Times New Roman" w:cs="Times New Roman"/>
                <w:lang w:val="en-US"/>
              </w:rPr>
            </w:pPr>
            <w:r w:rsidRPr="00B62619">
              <w:rPr>
                <w:rFonts w:eastAsia="Times New Roman" w:cs="Times New Roman"/>
                <w:lang w:val="en-US"/>
              </w:rPr>
              <w:t>Stipulate in the agreement</w:t>
            </w:r>
          </w:p>
        </w:tc>
      </w:tr>
      <w:tr w:rsidR="00180CAA" w:rsidRPr="00B62619" w14:paraId="54DC2F25" w14:textId="77777777" w:rsidTr="00FF25B8">
        <w:trPr>
          <w:trHeight w:val="558"/>
        </w:trPr>
        <w:tc>
          <w:tcPr>
            <w:tcW w:w="4460" w:type="dxa"/>
            <w:tcBorders>
              <w:top w:val="nil"/>
              <w:left w:val="nil"/>
              <w:bottom w:val="nil"/>
              <w:right w:val="nil"/>
            </w:tcBorders>
            <w:shd w:val="clear" w:color="auto" w:fill="auto"/>
            <w:noWrap/>
            <w:hideMark/>
          </w:tcPr>
          <w:p w14:paraId="3140E120" w14:textId="6900FF62" w:rsidR="00A972E1" w:rsidRDefault="00180CAA" w:rsidP="004E0994">
            <w:pPr>
              <w:spacing w:before="120" w:after="120" w:line="240" w:lineRule="auto"/>
              <w:rPr>
                <w:rFonts w:eastAsia="Times New Roman" w:cs="Times New Roman"/>
                <w:lang w:val="en-US"/>
              </w:rPr>
            </w:pPr>
            <w:r w:rsidRPr="00B62619">
              <w:rPr>
                <w:rFonts w:eastAsia="Times New Roman" w:cs="Times New Roman"/>
                <w:lang w:val="en-US"/>
              </w:rPr>
              <w:t>Office building rental</w:t>
            </w:r>
            <w:r w:rsidR="00A972E1">
              <w:rPr>
                <w:rFonts w:eastAsia="Times New Roman" w:cs="Times New Roman"/>
                <w:lang w:val="en-US"/>
              </w:rPr>
              <w:t xml:space="preserve">, </w:t>
            </w:r>
            <w:r w:rsidR="00A972E1" w:rsidRPr="00A972E1">
              <w:rPr>
                <w:rFonts w:eastAsia="Times New Roman" w:cs="Times New Roman"/>
                <w:lang w:val="en-US"/>
              </w:rPr>
              <w:t xml:space="preserve">promotional </w:t>
            </w:r>
          </w:p>
          <w:p w14:paraId="3D2261B5" w14:textId="67C53FED" w:rsidR="00873C88" w:rsidRPr="00FF25B8" w:rsidRDefault="00A972E1" w:rsidP="004E0994">
            <w:pPr>
              <w:spacing w:before="120" w:after="120" w:line="240" w:lineRule="auto"/>
              <w:rPr>
                <w:rFonts w:eastAsia="Times New Roman" w:cs="Times New Roman"/>
                <w:lang w:val="en-US"/>
              </w:rPr>
            </w:pPr>
            <w:r>
              <w:rPr>
                <w:rFonts w:eastAsia="Times New Roman" w:cs="Times New Roman"/>
                <w:lang w:val="en-US"/>
              </w:rPr>
              <w:t xml:space="preserve"> </w:t>
            </w:r>
            <w:r w:rsidRPr="00A972E1">
              <w:rPr>
                <w:rFonts w:eastAsia="Times New Roman" w:cs="Times New Roman"/>
                <w:lang w:val="en-US"/>
              </w:rPr>
              <w:t>expenses</w:t>
            </w:r>
            <w:r w:rsidRPr="00B62619">
              <w:rPr>
                <w:rFonts w:eastAsia="Times New Roman" w:cs="Times New Roman"/>
                <w:lang w:val="en-US"/>
              </w:rPr>
              <w:t xml:space="preserve"> </w:t>
            </w:r>
            <w:r w:rsidR="00180CAA" w:rsidRPr="00B62619">
              <w:rPr>
                <w:rFonts w:eastAsia="Times New Roman" w:cs="Times New Roman"/>
                <w:lang w:val="en-US"/>
              </w:rPr>
              <w:t>and other service expenses</w:t>
            </w:r>
            <w:r w:rsidR="00300142">
              <w:rPr>
                <w:rFonts w:eastAsia="Times New Roman" w:cs="Times New Roman"/>
                <w:lang w:val="en-US"/>
              </w:rPr>
              <w:t xml:space="preserve"> </w:t>
            </w:r>
            <w:r w:rsidR="00180CAA" w:rsidRPr="00B62619">
              <w:rPr>
                <w:rFonts w:eastAsia="Times New Roman" w:cs="Times New Roman"/>
                <w:lang w:val="en-US"/>
              </w:rPr>
              <w:t>(discount)</w:t>
            </w:r>
          </w:p>
        </w:tc>
        <w:tc>
          <w:tcPr>
            <w:tcW w:w="283" w:type="dxa"/>
            <w:tcBorders>
              <w:top w:val="nil"/>
              <w:left w:val="nil"/>
              <w:bottom w:val="nil"/>
              <w:right w:val="nil"/>
            </w:tcBorders>
            <w:shd w:val="clear" w:color="auto" w:fill="auto"/>
            <w:noWrap/>
            <w:hideMark/>
          </w:tcPr>
          <w:p w14:paraId="6B0B26EE"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56FD71CB" w14:textId="77777777" w:rsidR="00180CAA" w:rsidRDefault="00180CAA" w:rsidP="004E0994">
            <w:pPr>
              <w:spacing w:before="120" w:after="120" w:line="240" w:lineRule="auto"/>
              <w:rPr>
                <w:rFonts w:eastAsia="Times New Roman" w:cstheme="minorBidi"/>
                <w:lang w:val="en-US"/>
              </w:rPr>
            </w:pPr>
            <w:r w:rsidRPr="00B62619">
              <w:rPr>
                <w:rFonts w:eastAsia="Times New Roman" w:cs="Times New Roman"/>
                <w:lang w:val="en-US"/>
              </w:rPr>
              <w:t>Stipulate in the agreement</w:t>
            </w:r>
          </w:p>
          <w:p w14:paraId="25E171EC" w14:textId="5E719303" w:rsidR="004B1D3A" w:rsidRPr="004B1D3A" w:rsidRDefault="004B1D3A" w:rsidP="004E0994">
            <w:pPr>
              <w:spacing w:before="120" w:after="120" w:line="240" w:lineRule="auto"/>
              <w:rPr>
                <w:rFonts w:eastAsia="Times New Roman" w:cstheme="minorBidi"/>
                <w:lang w:val="en-US"/>
              </w:rPr>
            </w:pPr>
          </w:p>
        </w:tc>
      </w:tr>
      <w:tr w:rsidR="00180CAA" w:rsidRPr="00B62619" w14:paraId="43EED454" w14:textId="77777777" w:rsidTr="00300142">
        <w:trPr>
          <w:trHeight w:val="360"/>
        </w:trPr>
        <w:tc>
          <w:tcPr>
            <w:tcW w:w="4460" w:type="dxa"/>
            <w:tcBorders>
              <w:top w:val="nil"/>
              <w:left w:val="nil"/>
              <w:bottom w:val="nil"/>
              <w:right w:val="nil"/>
            </w:tcBorders>
            <w:shd w:val="clear" w:color="auto" w:fill="auto"/>
            <w:noWrap/>
            <w:hideMark/>
          </w:tcPr>
          <w:p w14:paraId="1E097210" w14:textId="3491DB71" w:rsidR="00180CAA" w:rsidRPr="00B62619" w:rsidRDefault="00180CAA" w:rsidP="004E0994">
            <w:pPr>
              <w:spacing w:before="120" w:after="120" w:line="240" w:lineRule="auto"/>
              <w:rPr>
                <w:rFonts w:eastAsia="Times New Roman" w:cs="Times New Roman"/>
                <w:lang w:val="en-US"/>
              </w:rPr>
            </w:pPr>
            <w:r w:rsidRPr="00B62619">
              <w:rPr>
                <w:rFonts w:eastAsia="Times New Roman" w:cs="Times New Roman"/>
                <w:lang w:val="en-US"/>
              </w:rPr>
              <w:t xml:space="preserve">Interest </w:t>
            </w:r>
            <w:r w:rsidR="00462DA0">
              <w:rPr>
                <w:rFonts w:eastAsia="Times New Roman" w:cs="Times New Roman"/>
                <w:lang w:val="en-US"/>
              </w:rPr>
              <w:t xml:space="preserve">income - </w:t>
            </w:r>
            <w:r w:rsidRPr="00B62619">
              <w:rPr>
                <w:rFonts w:eastAsia="Times New Roman" w:cs="Times New Roman"/>
                <w:lang w:val="en-US"/>
              </w:rPr>
              <w:t>expenses</w:t>
            </w:r>
          </w:p>
        </w:tc>
        <w:tc>
          <w:tcPr>
            <w:tcW w:w="283" w:type="dxa"/>
            <w:tcBorders>
              <w:top w:val="nil"/>
              <w:left w:val="nil"/>
              <w:bottom w:val="nil"/>
              <w:right w:val="nil"/>
            </w:tcBorders>
            <w:shd w:val="clear" w:color="auto" w:fill="auto"/>
            <w:noWrap/>
            <w:hideMark/>
          </w:tcPr>
          <w:p w14:paraId="6B699E8F" w14:textId="77777777" w:rsidR="00180CAA" w:rsidRPr="00B62619" w:rsidRDefault="00180CAA" w:rsidP="004E0994">
            <w:pPr>
              <w:spacing w:before="120" w:after="120" w:line="240" w:lineRule="auto"/>
              <w:rPr>
                <w:rFonts w:eastAsia="Times New Roman" w:cs="Times New Roman"/>
                <w:lang w:val="en-US"/>
              </w:rPr>
            </w:pPr>
          </w:p>
        </w:tc>
        <w:tc>
          <w:tcPr>
            <w:tcW w:w="5059" w:type="dxa"/>
            <w:tcBorders>
              <w:top w:val="nil"/>
              <w:left w:val="nil"/>
              <w:bottom w:val="nil"/>
              <w:right w:val="nil"/>
            </w:tcBorders>
            <w:shd w:val="clear" w:color="auto" w:fill="auto"/>
            <w:noWrap/>
            <w:hideMark/>
          </w:tcPr>
          <w:p w14:paraId="4DF4D07B" w14:textId="00625F74" w:rsidR="00180CAA" w:rsidRPr="00B62619" w:rsidRDefault="00E01B9C" w:rsidP="004E0994">
            <w:pPr>
              <w:spacing w:before="120" w:after="120" w:line="240" w:lineRule="auto"/>
              <w:rPr>
                <w:rFonts w:eastAsia="Times New Roman" w:cs="Times New Roman"/>
                <w:lang w:val="en-US"/>
              </w:rPr>
            </w:pPr>
            <w:r>
              <w:rPr>
                <w:rFonts w:eastAsia="Times New Roman" w:cs="Times New Roman"/>
                <w:lang w:val="en-US"/>
              </w:rPr>
              <w:t>T</w:t>
            </w:r>
            <w:r w:rsidR="00180CAA" w:rsidRPr="00B62619">
              <w:rPr>
                <w:rFonts w:eastAsia="Times New Roman" w:cs="Times New Roman"/>
                <w:lang w:val="en-US"/>
              </w:rPr>
              <w:t>he commercial bank's interest rate</w:t>
            </w:r>
          </w:p>
        </w:tc>
      </w:tr>
    </w:tbl>
    <w:p w14:paraId="1AD81D8D" w14:textId="77777777" w:rsidR="00CA0127" w:rsidRDefault="00CA0127" w:rsidP="00D60E91">
      <w:pPr>
        <w:spacing w:line="240" w:lineRule="auto"/>
        <w:ind w:right="432"/>
        <w:jc w:val="thaiDistribute"/>
        <w:rPr>
          <w:rFonts w:cstheme="minorBidi"/>
          <w:b/>
          <w:bCs/>
        </w:rPr>
      </w:pPr>
    </w:p>
    <w:p w14:paraId="03322E4D" w14:textId="6AC2C889" w:rsidR="00CC0720" w:rsidRPr="00D30633" w:rsidRDefault="00CC0720" w:rsidP="00D30633">
      <w:pPr>
        <w:numPr>
          <w:ilvl w:val="0"/>
          <w:numId w:val="2"/>
        </w:numPr>
        <w:tabs>
          <w:tab w:val="clear" w:pos="360"/>
          <w:tab w:val="num" w:pos="426"/>
        </w:tabs>
        <w:spacing w:line="240" w:lineRule="auto"/>
        <w:ind w:left="432" w:right="432" w:hanging="432"/>
        <w:jc w:val="thaiDistribute"/>
        <w:rPr>
          <w:rFonts w:cs="Times New Roman"/>
          <w:b/>
          <w:bCs/>
        </w:rPr>
      </w:pPr>
      <w:r w:rsidRPr="00D30633">
        <w:rPr>
          <w:rFonts w:cs="Times New Roman"/>
          <w:b/>
          <w:bCs/>
          <w:lang w:val="en-US"/>
        </w:rPr>
        <w:t>CASH</w:t>
      </w:r>
      <w:r w:rsidRPr="00D30633">
        <w:rPr>
          <w:rFonts w:cs="Times New Roman"/>
          <w:b/>
          <w:bCs/>
        </w:rPr>
        <w:t xml:space="preserve"> AND CASH EQUIVALENTS</w:t>
      </w:r>
    </w:p>
    <w:p w14:paraId="372704AF" w14:textId="77777777" w:rsidR="00CC0720" w:rsidRPr="00D30633" w:rsidRDefault="00CC0720" w:rsidP="00D30633">
      <w:pPr>
        <w:tabs>
          <w:tab w:val="num" w:pos="0"/>
        </w:tabs>
        <w:spacing w:line="240" w:lineRule="auto"/>
        <w:ind w:left="426" w:right="-17"/>
        <w:jc w:val="thaiDistribute"/>
        <w:rPr>
          <w:rFonts w:cs="Times New Roman"/>
          <w:lang w:val="en-US"/>
        </w:rPr>
      </w:pPr>
    </w:p>
    <w:p w14:paraId="6EEB76B4" w14:textId="7AE27BB6" w:rsidR="00CC0720" w:rsidRPr="00D30633" w:rsidRDefault="00CC0720" w:rsidP="00D30633">
      <w:pPr>
        <w:tabs>
          <w:tab w:val="num" w:pos="0"/>
        </w:tabs>
        <w:spacing w:line="240" w:lineRule="auto"/>
        <w:ind w:left="432"/>
        <w:jc w:val="thaiDistribute"/>
        <w:rPr>
          <w:rFonts w:cs="Times New Roman"/>
          <w:lang w:val="en-US"/>
        </w:rPr>
      </w:pPr>
      <w:r w:rsidRPr="00D30633">
        <w:rPr>
          <w:rFonts w:cs="Times New Roman"/>
          <w:lang w:val="en-US"/>
        </w:rPr>
        <w:t>Cash and cash equivalents as at December 31, 20</w:t>
      </w:r>
      <w:r w:rsidR="002069E0" w:rsidRPr="00D30633">
        <w:rPr>
          <w:rFonts w:cs="Times New Roman"/>
          <w:lang w:val="en-US"/>
        </w:rPr>
        <w:t>2</w:t>
      </w:r>
      <w:r w:rsidR="00CB5E66">
        <w:rPr>
          <w:rFonts w:cstheme="minorBidi"/>
          <w:lang w:val="en-US"/>
        </w:rPr>
        <w:t>4</w:t>
      </w:r>
      <w:r w:rsidRPr="00D30633">
        <w:rPr>
          <w:rFonts w:cs="Times New Roman"/>
          <w:lang w:val="en-US"/>
        </w:rPr>
        <w:t xml:space="preserve"> and 20</w:t>
      </w:r>
      <w:r w:rsidR="007076F9" w:rsidRPr="00D30633">
        <w:rPr>
          <w:rFonts w:cs="Times New Roman"/>
          <w:lang w:val="en-US"/>
        </w:rPr>
        <w:t>2</w:t>
      </w:r>
      <w:r w:rsidR="00CB5E66">
        <w:rPr>
          <w:rFonts w:cs="Times New Roman"/>
          <w:lang w:val="en-US"/>
        </w:rPr>
        <w:t>3</w:t>
      </w:r>
      <w:r w:rsidRPr="00D30633">
        <w:rPr>
          <w:rFonts w:cs="Times New Roman"/>
          <w:lang w:val="en-US"/>
        </w:rPr>
        <w:t xml:space="preserve"> consisted of:</w:t>
      </w:r>
    </w:p>
    <w:p w14:paraId="5A35D305" w14:textId="77777777" w:rsidR="007076F9" w:rsidRDefault="007076F9" w:rsidP="00B62619">
      <w:pPr>
        <w:tabs>
          <w:tab w:val="num" w:pos="0"/>
        </w:tabs>
        <w:spacing w:line="240" w:lineRule="auto"/>
        <w:ind w:left="432"/>
        <w:jc w:val="thaiDistribute"/>
        <w:rPr>
          <w:rFonts w:cs="Times New Roman"/>
          <w:lang w:val="en-US"/>
        </w:rPr>
      </w:pPr>
    </w:p>
    <w:p w14:paraId="7DECA6B1" w14:textId="248102BB" w:rsidR="00B4542F" w:rsidRDefault="00E52282" w:rsidP="00C62D8A">
      <w:pPr>
        <w:tabs>
          <w:tab w:val="num" w:pos="0"/>
        </w:tabs>
        <w:spacing w:line="240" w:lineRule="auto"/>
        <w:ind w:left="432"/>
        <w:jc w:val="thaiDistribute"/>
        <w:rPr>
          <w:rFonts w:cstheme="minorBidi"/>
          <w:lang w:val="en-US"/>
        </w:rPr>
      </w:pPr>
      <w:r>
        <w:rPr>
          <w:rFonts w:cs="Times New Roman"/>
        </w:rPr>
        <w:pict w14:anchorId="1959C902">
          <v:shape id="_x0000_i1036" type="#_x0000_t75" style="width:486pt;height:150pt" o:preferrelative="f">
            <v:imagedata r:id="rId21" o:title=""/>
          </v:shape>
        </w:pict>
      </w:r>
      <w:r w:rsidR="00795775">
        <w:rPr>
          <w:rFonts w:cs="Times New Roman"/>
          <w:lang w:val="en-US"/>
        </w:rPr>
        <w:tab/>
      </w:r>
      <w:r>
        <w:rPr>
          <w:rFonts w:cs="Times New Roman"/>
          <w:b/>
          <w:bCs/>
        </w:rPr>
        <w:pict w14:anchorId="4C9D2C70">
          <v:shape id="_x0000_i1037" type="#_x0000_t75" style="width:486pt;height:54.75pt">
            <v:imagedata r:id="rId22" o:title=""/>
            <o:lock v:ext="edit" aspectratio="f"/>
          </v:shape>
        </w:pict>
      </w:r>
    </w:p>
    <w:p w14:paraId="1C07882C" w14:textId="5A9C220C" w:rsidR="00C4186B" w:rsidRPr="00663DA7" w:rsidRDefault="00B4542F" w:rsidP="00663DA7">
      <w:pPr>
        <w:numPr>
          <w:ilvl w:val="0"/>
          <w:numId w:val="2"/>
        </w:numPr>
        <w:tabs>
          <w:tab w:val="clear" w:pos="360"/>
          <w:tab w:val="num" w:pos="426"/>
        </w:tabs>
        <w:spacing w:line="240" w:lineRule="auto"/>
        <w:ind w:left="432" w:right="432" w:hanging="432"/>
        <w:jc w:val="thaiDistribute"/>
        <w:rPr>
          <w:rFonts w:cs="Times New Roman"/>
          <w:b/>
          <w:bCs/>
          <w:lang w:val="en-US"/>
        </w:rPr>
      </w:pPr>
      <w:r w:rsidRPr="00663DA7">
        <w:rPr>
          <w:rFonts w:cs="Times New Roman"/>
          <w:b/>
          <w:bCs/>
          <w:lang w:val="en-US"/>
        </w:rPr>
        <w:t>RESTRICTED BANK DEPOSITS</w:t>
      </w:r>
    </w:p>
    <w:p w14:paraId="798FA16A" w14:textId="77777777" w:rsidR="00D65586" w:rsidRDefault="00D65586" w:rsidP="00D65586">
      <w:pPr>
        <w:tabs>
          <w:tab w:val="num" w:pos="0"/>
        </w:tabs>
        <w:spacing w:line="240" w:lineRule="auto"/>
        <w:ind w:right="-17"/>
        <w:jc w:val="thaiDistribute"/>
        <w:rPr>
          <w:rFonts w:cstheme="minorBidi"/>
          <w:lang w:val="en-US"/>
        </w:rPr>
      </w:pPr>
    </w:p>
    <w:p w14:paraId="596072D8" w14:textId="02090F63" w:rsidR="00C4186B" w:rsidRPr="00D76A4B" w:rsidRDefault="00C4186B" w:rsidP="002B1A50">
      <w:pPr>
        <w:tabs>
          <w:tab w:val="num" w:pos="0"/>
        </w:tabs>
        <w:spacing w:line="240" w:lineRule="auto"/>
        <w:ind w:left="432"/>
        <w:jc w:val="thaiDistribute"/>
        <w:rPr>
          <w:rFonts w:cs="Times New Roman"/>
          <w:lang w:val="en-US"/>
        </w:rPr>
      </w:pPr>
      <w:r w:rsidRPr="00D76A4B">
        <w:rPr>
          <w:rFonts w:cs="Times New Roman"/>
          <w:lang w:val="en-US"/>
        </w:rPr>
        <w:t>Restricted bank deposits</w:t>
      </w:r>
      <w:r w:rsidRPr="00D76A4B">
        <w:rPr>
          <w:rFonts w:cs="Times New Roman"/>
          <w:cs/>
          <w:lang w:val="en-US"/>
        </w:rPr>
        <w:t xml:space="preserve"> </w:t>
      </w:r>
      <w:r w:rsidRPr="00D76A4B">
        <w:rPr>
          <w:rFonts w:cs="Times New Roman"/>
          <w:lang w:val="en-US"/>
        </w:rPr>
        <w:t xml:space="preserve">as at </w:t>
      </w:r>
      <w:r>
        <w:rPr>
          <w:rFonts w:cs="Times New Roman"/>
          <w:lang w:val="en-US"/>
        </w:rPr>
        <w:t>December</w:t>
      </w:r>
      <w:r w:rsidRPr="00D76A4B">
        <w:rPr>
          <w:rFonts w:cs="Times New Roman"/>
          <w:lang w:val="en-US"/>
        </w:rPr>
        <w:t xml:space="preserve"> 3</w:t>
      </w:r>
      <w:r>
        <w:rPr>
          <w:rFonts w:cs="Times New Roman"/>
          <w:lang w:val="en-US"/>
        </w:rPr>
        <w:t>1</w:t>
      </w:r>
      <w:r w:rsidRPr="00D76A4B">
        <w:rPr>
          <w:rFonts w:cs="Times New Roman"/>
          <w:lang w:val="en-US"/>
        </w:rPr>
        <w:t>, 202</w:t>
      </w:r>
      <w:r w:rsidR="00A01B0B">
        <w:rPr>
          <w:rFonts w:cs="Times New Roman"/>
          <w:lang w:val="en-US"/>
        </w:rPr>
        <w:t>4</w:t>
      </w:r>
      <w:r w:rsidRPr="00D76A4B">
        <w:rPr>
          <w:rFonts w:cs="Times New Roman"/>
          <w:lang w:val="en-US"/>
        </w:rPr>
        <w:t xml:space="preserve"> and 202</w:t>
      </w:r>
      <w:r w:rsidR="00A01B0B">
        <w:rPr>
          <w:rFonts w:cs="Times New Roman"/>
          <w:lang w:val="en-US"/>
        </w:rPr>
        <w:t>3</w:t>
      </w:r>
      <w:r w:rsidRPr="00D76A4B">
        <w:rPr>
          <w:rFonts w:cs="Times New Roman"/>
          <w:lang w:val="en-US"/>
        </w:rPr>
        <w:t xml:space="preserve"> consisted of:</w:t>
      </w:r>
    </w:p>
    <w:p w14:paraId="6422C107" w14:textId="77777777" w:rsidR="00C4186B" w:rsidRPr="00D76A4B" w:rsidRDefault="00C4186B" w:rsidP="00C4186B">
      <w:pPr>
        <w:tabs>
          <w:tab w:val="num" w:pos="0"/>
        </w:tabs>
        <w:spacing w:line="240" w:lineRule="auto"/>
        <w:ind w:left="426" w:right="-17"/>
        <w:jc w:val="thaiDistribute"/>
        <w:rPr>
          <w:rFonts w:cs="Times New Roman"/>
          <w:lang w:val="en-US"/>
        </w:rPr>
      </w:pPr>
    </w:p>
    <w:p w14:paraId="24540D59" w14:textId="0FD2B952" w:rsidR="00C4186B" w:rsidRPr="004F2D1E" w:rsidRDefault="00E52282" w:rsidP="00C4186B">
      <w:pPr>
        <w:tabs>
          <w:tab w:val="num" w:pos="0"/>
        </w:tabs>
        <w:spacing w:line="240" w:lineRule="auto"/>
        <w:ind w:left="426" w:right="-17"/>
        <w:jc w:val="thaiDistribute"/>
        <w:rPr>
          <w:rFonts w:cs="Times New Roman"/>
          <w:lang w:val="en-US"/>
        </w:rPr>
      </w:pPr>
      <w:r>
        <w:rPr>
          <w:rFonts w:cs="Times New Roman"/>
        </w:rPr>
        <w:pict w14:anchorId="44EB3EBD">
          <v:shape id="_x0000_i1038" type="#_x0000_t75" style="width:480.75pt;height:132pt" o:preferrelative="f">
            <v:imagedata r:id="rId23" o:title=""/>
          </v:shape>
        </w:pict>
      </w:r>
    </w:p>
    <w:p w14:paraId="4790E713" w14:textId="77777777" w:rsidR="00C4186B" w:rsidRPr="00D30633" w:rsidRDefault="00C4186B" w:rsidP="00D30633">
      <w:pPr>
        <w:tabs>
          <w:tab w:val="num" w:pos="0"/>
        </w:tabs>
        <w:spacing w:line="240" w:lineRule="auto"/>
        <w:ind w:right="-17"/>
        <w:jc w:val="thaiDistribute"/>
        <w:rPr>
          <w:rFonts w:cs="Times New Roman"/>
          <w:lang w:val="en-US"/>
        </w:rPr>
      </w:pPr>
    </w:p>
    <w:p w14:paraId="76117496" w14:textId="35515649" w:rsidR="00CA0127" w:rsidRPr="005D4B80" w:rsidRDefault="00C4186B" w:rsidP="005D4B80">
      <w:pPr>
        <w:tabs>
          <w:tab w:val="num" w:pos="0"/>
        </w:tabs>
        <w:spacing w:line="240" w:lineRule="auto"/>
        <w:ind w:left="426" w:right="-17"/>
        <w:jc w:val="thaiDistribute"/>
        <w:rPr>
          <w:rFonts w:cs="Times New Roman"/>
          <w:lang w:val="en-US"/>
        </w:rPr>
      </w:pPr>
      <w:r w:rsidRPr="00D30633">
        <w:rPr>
          <w:rFonts w:eastAsia="Times New Roman" w:cs="Times New Roman"/>
          <w:lang w:val="en-US"/>
        </w:rPr>
        <w:lastRenderedPageBreak/>
        <w:t>Restricted bank deposits is bank deposits for insurance premiums that the subsidiary received from policy holders. The subsidiary has to submit these insurance premiums to insurers, and unable to use or exploit from insurance premiums as stated in the brokerage contracts, except for interest or other benefits arising from bank deposits</w:t>
      </w:r>
      <w:r w:rsidRPr="00D30633">
        <w:rPr>
          <w:rFonts w:cs="Times New Roman"/>
          <w:lang w:val="en-US"/>
        </w:rPr>
        <w:t>.</w:t>
      </w:r>
    </w:p>
    <w:p w14:paraId="23410EC3" w14:textId="77777777" w:rsidR="000A5D75" w:rsidRDefault="000A5D75" w:rsidP="000C2AC8">
      <w:pPr>
        <w:tabs>
          <w:tab w:val="num" w:pos="0"/>
        </w:tabs>
        <w:spacing w:line="240" w:lineRule="auto"/>
        <w:ind w:right="-17"/>
        <w:jc w:val="thaiDistribute"/>
        <w:rPr>
          <w:rFonts w:cstheme="minorBidi"/>
          <w:lang w:val="en-US"/>
        </w:rPr>
      </w:pPr>
    </w:p>
    <w:p w14:paraId="0F4EE8FC" w14:textId="233F0B59" w:rsidR="00AD1FB8" w:rsidRPr="00B62619" w:rsidRDefault="002053F5" w:rsidP="00B62619">
      <w:pPr>
        <w:numPr>
          <w:ilvl w:val="0"/>
          <w:numId w:val="2"/>
        </w:numPr>
        <w:tabs>
          <w:tab w:val="clear" w:pos="360"/>
        </w:tabs>
        <w:spacing w:line="240" w:lineRule="auto"/>
        <w:ind w:left="432" w:right="432" w:hanging="432"/>
        <w:jc w:val="thaiDistribute"/>
        <w:rPr>
          <w:rFonts w:cs="Times New Roman"/>
          <w:b/>
          <w:bCs/>
        </w:rPr>
      </w:pPr>
      <w:r w:rsidRPr="00B62619">
        <w:rPr>
          <w:rFonts w:cs="Times New Roman"/>
          <w:b/>
          <w:bCs/>
          <w:lang w:val="en-US"/>
        </w:rPr>
        <w:t>T</w:t>
      </w:r>
      <w:r w:rsidR="00835534" w:rsidRPr="00B62619">
        <w:rPr>
          <w:rFonts w:cs="Times New Roman"/>
          <w:b/>
          <w:bCs/>
          <w:lang w:val="en-US"/>
        </w:rPr>
        <w:t>RA</w:t>
      </w:r>
      <w:r w:rsidR="00894FC4" w:rsidRPr="00B62619">
        <w:rPr>
          <w:rFonts w:cs="Times New Roman"/>
          <w:b/>
          <w:bCs/>
        </w:rPr>
        <w:t xml:space="preserve">DE </w:t>
      </w:r>
      <w:r w:rsidR="00894FC4" w:rsidRPr="00B62619">
        <w:rPr>
          <w:rFonts w:cs="Times New Roman"/>
          <w:b/>
          <w:bCs/>
          <w:lang w:val="en-US"/>
        </w:rPr>
        <w:t>AND</w:t>
      </w:r>
      <w:r w:rsidR="00894FC4" w:rsidRPr="00B62619">
        <w:rPr>
          <w:rFonts w:cs="Times New Roman"/>
          <w:b/>
          <w:bCs/>
        </w:rPr>
        <w:t xml:space="preserve"> OTHER RECEIVABLES</w:t>
      </w:r>
    </w:p>
    <w:p w14:paraId="614CC8C3" w14:textId="77777777" w:rsidR="0012489D" w:rsidRPr="00B62619" w:rsidRDefault="0012489D" w:rsidP="00B62619">
      <w:pPr>
        <w:tabs>
          <w:tab w:val="num" w:pos="0"/>
        </w:tabs>
        <w:spacing w:line="240" w:lineRule="auto"/>
        <w:ind w:left="432"/>
        <w:jc w:val="thaiDistribute"/>
        <w:rPr>
          <w:rFonts w:cs="Times New Roman"/>
          <w:cs/>
          <w:lang w:val="en-US"/>
        </w:rPr>
      </w:pPr>
    </w:p>
    <w:p w14:paraId="0759BC60" w14:textId="269D1BDD" w:rsidR="00C32755" w:rsidRDefault="00863401" w:rsidP="00E706F6">
      <w:pPr>
        <w:tabs>
          <w:tab w:val="num" w:pos="0"/>
        </w:tabs>
        <w:spacing w:line="240" w:lineRule="auto"/>
        <w:ind w:left="432"/>
        <w:jc w:val="thaiDistribute"/>
        <w:rPr>
          <w:rFonts w:cs="Times New Roman"/>
          <w:lang w:val="en-US"/>
        </w:rPr>
      </w:pPr>
      <w:r w:rsidRPr="00B62619">
        <w:rPr>
          <w:rFonts w:cs="Times New Roman"/>
          <w:lang w:val="en-US"/>
        </w:rPr>
        <w:t>Trade and other receivables as at December 31, 20</w:t>
      </w:r>
      <w:r w:rsidR="009A29AB" w:rsidRPr="00B62619">
        <w:rPr>
          <w:rFonts w:cs="Times New Roman"/>
          <w:lang w:val="en-US"/>
        </w:rPr>
        <w:t>2</w:t>
      </w:r>
      <w:r w:rsidR="008777C0">
        <w:rPr>
          <w:rFonts w:cs="Times New Roman"/>
          <w:lang w:val="en-US"/>
        </w:rPr>
        <w:t>4</w:t>
      </w:r>
      <w:r w:rsidRPr="00B62619">
        <w:rPr>
          <w:rFonts w:cs="Times New Roman"/>
          <w:lang w:val="en-US"/>
        </w:rPr>
        <w:t xml:space="preserve"> and 20</w:t>
      </w:r>
      <w:r w:rsidR="00A530AA">
        <w:rPr>
          <w:rFonts w:cs="Times New Roman"/>
          <w:lang w:val="en-US"/>
        </w:rPr>
        <w:t>2</w:t>
      </w:r>
      <w:r w:rsidR="008777C0">
        <w:rPr>
          <w:rFonts w:cs="Times New Roman"/>
          <w:lang w:val="en-US"/>
        </w:rPr>
        <w:t>3</w:t>
      </w:r>
      <w:r w:rsidRPr="00B62619">
        <w:rPr>
          <w:rFonts w:cs="Times New Roman"/>
          <w:lang w:val="en-US"/>
        </w:rPr>
        <w:t xml:space="preserve"> consisted of:</w:t>
      </w:r>
    </w:p>
    <w:p w14:paraId="2EA69773" w14:textId="77777777" w:rsidR="00107895" w:rsidRDefault="00107895" w:rsidP="00E706F6">
      <w:pPr>
        <w:tabs>
          <w:tab w:val="num" w:pos="0"/>
        </w:tabs>
        <w:spacing w:line="240" w:lineRule="auto"/>
        <w:ind w:left="432"/>
        <w:jc w:val="thaiDistribute"/>
        <w:rPr>
          <w:rFonts w:cs="Times New Roman"/>
          <w:lang w:val="en-US"/>
        </w:rPr>
      </w:pPr>
    </w:p>
    <w:p w14:paraId="6356EE63" w14:textId="4D57C945" w:rsidR="00627E46" w:rsidRPr="00B15CB7" w:rsidRDefault="00E52282" w:rsidP="00C866F2">
      <w:pPr>
        <w:spacing w:line="240" w:lineRule="auto"/>
        <w:ind w:left="431"/>
        <w:rPr>
          <w:rFonts w:cs="Times New Roman"/>
          <w:spacing w:val="-4"/>
          <w:lang w:val="en-US"/>
        </w:rPr>
      </w:pPr>
      <w:r>
        <w:rPr>
          <w:rFonts w:cs="Times New Roman"/>
        </w:rPr>
        <w:pict w14:anchorId="6EE4748A">
          <v:shape id="_x0000_i1039" type="#_x0000_t75" style="width:474pt;height:397.5pt" o:preferrelative="f">
            <v:imagedata r:id="rId24" o:title=""/>
          </v:shape>
        </w:pict>
      </w:r>
    </w:p>
    <w:p w14:paraId="06F6BD26" w14:textId="77777777" w:rsidR="00002A70" w:rsidRDefault="00002A70" w:rsidP="00C866F2">
      <w:pPr>
        <w:spacing w:line="240" w:lineRule="auto"/>
        <w:ind w:left="431"/>
        <w:rPr>
          <w:rFonts w:eastAsia="Times New Roman" w:cs="Times New Roman"/>
          <w:lang w:val="en-US"/>
        </w:rPr>
      </w:pPr>
    </w:p>
    <w:p w14:paraId="0ED22483" w14:textId="77777777" w:rsidR="00133419" w:rsidRDefault="00133419">
      <w:pPr>
        <w:spacing w:line="240" w:lineRule="auto"/>
        <w:rPr>
          <w:rFonts w:eastAsia="Times New Roman" w:cs="Times New Roman"/>
          <w:lang w:val="en-US"/>
        </w:rPr>
      </w:pPr>
      <w:r>
        <w:rPr>
          <w:rFonts w:eastAsia="Times New Roman" w:cs="Times New Roman"/>
          <w:lang w:val="en-US"/>
        </w:rPr>
        <w:br w:type="page"/>
      </w:r>
    </w:p>
    <w:p w14:paraId="0E2E23EA" w14:textId="1F1BF6A7" w:rsidR="00A377BC" w:rsidRPr="00C866F2" w:rsidRDefault="007C4E89" w:rsidP="00C866F2">
      <w:pPr>
        <w:spacing w:line="240" w:lineRule="auto"/>
        <w:ind w:left="431"/>
        <w:rPr>
          <w:rFonts w:cs="Times New Roman"/>
          <w:spacing w:val="-4"/>
          <w:lang w:val="en-US"/>
        </w:rPr>
      </w:pPr>
      <w:r w:rsidRPr="00D314A8">
        <w:rPr>
          <w:rFonts w:eastAsia="Times New Roman" w:cs="Times New Roman"/>
          <w:lang w:val="en-US"/>
        </w:rPr>
        <w:lastRenderedPageBreak/>
        <w:t>Movements of allowance for expected credit loss for the years ended December 31, 202</w:t>
      </w:r>
      <w:r w:rsidR="00AC410C">
        <w:rPr>
          <w:rFonts w:eastAsia="Times New Roman" w:cs="Times New Roman"/>
          <w:lang w:val="en-US"/>
        </w:rPr>
        <w:t>4</w:t>
      </w:r>
      <w:r w:rsidRPr="00D314A8">
        <w:rPr>
          <w:rFonts w:eastAsia="Times New Roman" w:cs="Times New Roman"/>
          <w:lang w:val="en-US"/>
        </w:rPr>
        <w:t xml:space="preserve"> and 202</w:t>
      </w:r>
      <w:r w:rsidR="00AC410C">
        <w:rPr>
          <w:rFonts w:eastAsia="Times New Roman" w:cs="Times New Roman"/>
          <w:lang w:val="en-US"/>
        </w:rPr>
        <w:t>3</w:t>
      </w:r>
      <w:r w:rsidRPr="00D314A8">
        <w:rPr>
          <w:rFonts w:eastAsia="Times New Roman" w:cs="Times New Roman"/>
          <w:lang w:val="en-US"/>
        </w:rPr>
        <w:t xml:space="preserve"> were as follows:</w:t>
      </w:r>
    </w:p>
    <w:p w14:paraId="2B4E906C" w14:textId="77777777" w:rsidR="00AB28A4" w:rsidRPr="00C866F2" w:rsidRDefault="00AB28A4" w:rsidP="00C866F2">
      <w:pPr>
        <w:spacing w:line="240" w:lineRule="auto"/>
        <w:ind w:left="431"/>
        <w:rPr>
          <w:rFonts w:cs="Times New Roman"/>
          <w:spacing w:val="-4"/>
          <w:lang w:val="en-US"/>
        </w:rPr>
      </w:pPr>
    </w:p>
    <w:p w14:paraId="67EC418E" w14:textId="1CD44D08" w:rsidR="00BF75EF" w:rsidRDefault="00E52282" w:rsidP="005F1DF4">
      <w:pPr>
        <w:tabs>
          <w:tab w:val="num" w:pos="0"/>
        </w:tabs>
        <w:spacing w:line="240" w:lineRule="auto"/>
        <w:ind w:left="432"/>
        <w:jc w:val="thaiDistribute"/>
        <w:rPr>
          <w:rFonts w:cstheme="minorBidi"/>
        </w:rPr>
      </w:pPr>
      <w:r>
        <w:rPr>
          <w:rFonts w:cs="Times New Roman"/>
        </w:rPr>
        <w:pict w14:anchorId="6A5A1493">
          <v:shape id="_x0000_i1040" type="#_x0000_t75" style="width:485.25pt;height:156pt">
            <v:imagedata r:id="rId25" o:title=""/>
            <o:lock v:ext="edit" aspectratio="f"/>
          </v:shape>
        </w:pict>
      </w:r>
    </w:p>
    <w:p w14:paraId="49CAD3AF" w14:textId="0CD27AEB" w:rsidR="005F1DF4" w:rsidRDefault="005F1DF4">
      <w:pPr>
        <w:spacing w:line="240" w:lineRule="auto"/>
        <w:rPr>
          <w:rFonts w:eastAsia="Times New Roman" w:cs="Times New Roman"/>
          <w:lang w:val="en-US"/>
        </w:rPr>
      </w:pPr>
    </w:p>
    <w:p w14:paraId="3F5FD94D" w14:textId="475CAFA3" w:rsidR="003C34CB" w:rsidRPr="00D314A8" w:rsidRDefault="007C4E89" w:rsidP="001F10E8">
      <w:pPr>
        <w:pStyle w:val="af0"/>
        <w:spacing w:before="0"/>
        <w:ind w:left="425" w:right="0" w:firstLine="0"/>
        <w:jc w:val="thaiDistribute"/>
        <w:rPr>
          <w:rFonts w:ascii="Times New Roman" w:eastAsia="Times New Roman" w:hAnsi="Times New Roman" w:cs="Times New Roman"/>
          <w:sz w:val="22"/>
          <w:szCs w:val="22"/>
          <w:lang w:val="en-US"/>
        </w:rPr>
      </w:pPr>
      <w:r w:rsidRPr="00D314A8">
        <w:rPr>
          <w:rFonts w:ascii="Times New Roman" w:eastAsia="Times New Roman" w:hAnsi="Times New Roman" w:cs="Times New Roman"/>
          <w:sz w:val="22"/>
          <w:szCs w:val="22"/>
          <w:lang w:val="en-US"/>
        </w:rPr>
        <w:t>As at December 31, 202</w:t>
      </w:r>
      <w:r w:rsidR="000C3E1E">
        <w:rPr>
          <w:rFonts w:ascii="Times New Roman" w:eastAsia="Times New Roman" w:hAnsi="Times New Roman" w:cs="Times New Roman"/>
          <w:sz w:val="22"/>
          <w:szCs w:val="22"/>
          <w:lang w:val="en-US"/>
        </w:rPr>
        <w:t>4</w:t>
      </w:r>
      <w:r w:rsidRPr="00D314A8">
        <w:rPr>
          <w:rFonts w:ascii="Times New Roman" w:eastAsia="Times New Roman" w:hAnsi="Times New Roman" w:cs="Times New Roman"/>
          <w:sz w:val="22"/>
          <w:szCs w:val="22"/>
          <w:lang w:val="en-US"/>
        </w:rPr>
        <w:t xml:space="preserve"> and 202</w:t>
      </w:r>
      <w:r w:rsidR="000C3E1E">
        <w:rPr>
          <w:rFonts w:ascii="Times New Roman" w:eastAsia="Times New Roman" w:hAnsi="Times New Roman" w:cs="Times New Roman"/>
          <w:sz w:val="22"/>
          <w:szCs w:val="22"/>
          <w:lang w:val="en-US"/>
        </w:rPr>
        <w:t>3</w:t>
      </w:r>
      <w:r w:rsidRPr="00D314A8">
        <w:rPr>
          <w:rFonts w:ascii="Times New Roman" w:eastAsia="Times New Roman" w:hAnsi="Times New Roman" w:cs="Times New Roman"/>
          <w:sz w:val="22"/>
          <w:szCs w:val="22"/>
          <w:lang w:val="en-US"/>
        </w:rPr>
        <w:t xml:space="preserve"> </w:t>
      </w:r>
      <w:bookmarkStart w:id="61" w:name="_Hlk77256385"/>
      <w:r w:rsidRPr="00D314A8">
        <w:rPr>
          <w:rFonts w:ascii="Times New Roman" w:eastAsia="Times New Roman" w:hAnsi="Times New Roman" w:cs="Times New Roman"/>
          <w:sz w:val="22"/>
          <w:szCs w:val="22"/>
          <w:lang w:val="en-US"/>
        </w:rPr>
        <w:t xml:space="preserve">the Group had </w:t>
      </w:r>
      <w:bookmarkEnd w:id="61"/>
      <w:r w:rsidRPr="00D314A8">
        <w:rPr>
          <w:rFonts w:ascii="Times New Roman" w:eastAsia="Times New Roman" w:hAnsi="Times New Roman" w:cs="Times New Roman"/>
          <w:sz w:val="22"/>
          <w:szCs w:val="22"/>
          <w:lang w:val="en-US"/>
        </w:rPr>
        <w:t>outstanding balances of trade receivables aged by number of months as follows:</w:t>
      </w:r>
    </w:p>
    <w:p w14:paraId="6DB11C04" w14:textId="77777777" w:rsidR="00F727E3" w:rsidRPr="00D314A8" w:rsidRDefault="00F727E3" w:rsidP="001F10E8">
      <w:pPr>
        <w:pStyle w:val="af0"/>
        <w:spacing w:before="0"/>
        <w:ind w:left="425" w:right="0" w:firstLine="0"/>
        <w:jc w:val="thaiDistribute"/>
        <w:rPr>
          <w:rFonts w:ascii="Times New Roman" w:eastAsia="Times New Roman" w:hAnsi="Times New Roman" w:cs="Times New Roman"/>
          <w:sz w:val="22"/>
          <w:szCs w:val="22"/>
          <w:lang w:val="en-US"/>
        </w:rPr>
      </w:pPr>
    </w:p>
    <w:p w14:paraId="70C01D13" w14:textId="62E09EB7" w:rsidR="00960CC2" w:rsidRDefault="00E52282" w:rsidP="009C07C2">
      <w:pPr>
        <w:tabs>
          <w:tab w:val="num" w:pos="0"/>
        </w:tabs>
        <w:spacing w:line="240" w:lineRule="auto"/>
        <w:ind w:left="432"/>
        <w:jc w:val="thaiDistribute"/>
        <w:rPr>
          <w:rFonts w:cs="Times New Roman"/>
        </w:rPr>
      </w:pPr>
      <w:r>
        <w:rPr>
          <w:rFonts w:cs="Times New Roman"/>
        </w:rPr>
        <w:pict w14:anchorId="0FE86E6A">
          <v:shape id="_x0000_i1041" type="#_x0000_t75" style="width:483pt;height:233.25pt">
            <v:imagedata r:id="rId26" o:title=""/>
            <o:lock v:ext="edit" aspectratio="f"/>
          </v:shape>
        </w:pict>
      </w:r>
    </w:p>
    <w:p w14:paraId="6E198969" w14:textId="3C4B751E" w:rsidR="00497FED" w:rsidRPr="003830BC" w:rsidRDefault="002D2337" w:rsidP="003830BC">
      <w:pPr>
        <w:numPr>
          <w:ilvl w:val="0"/>
          <w:numId w:val="2"/>
        </w:numPr>
        <w:tabs>
          <w:tab w:val="clear" w:pos="360"/>
        </w:tabs>
        <w:spacing w:line="240" w:lineRule="auto"/>
        <w:ind w:left="432" w:right="432" w:hanging="432"/>
        <w:jc w:val="thaiDistribute"/>
        <w:rPr>
          <w:rFonts w:cs="Times New Roman"/>
          <w:b/>
          <w:bCs/>
          <w:lang w:val="en-US"/>
        </w:rPr>
      </w:pPr>
      <w:r>
        <w:rPr>
          <w:rFonts w:cs="Times New Roman"/>
          <w:b/>
          <w:bCs/>
          <w:lang w:val="en-US"/>
        </w:rPr>
        <w:t>ACCRUED INCOME</w:t>
      </w:r>
    </w:p>
    <w:p w14:paraId="08ED7C3E" w14:textId="77777777" w:rsidR="00C01206" w:rsidRDefault="00C01206" w:rsidP="003830BC">
      <w:pPr>
        <w:pStyle w:val="af5"/>
        <w:autoSpaceDE w:val="0"/>
        <w:autoSpaceDN w:val="0"/>
        <w:spacing w:before="120" w:after="120" w:line="240" w:lineRule="auto"/>
        <w:ind w:left="426"/>
        <w:jc w:val="thaiDistribute"/>
        <w:rPr>
          <w:rFonts w:cs="Times New Roman"/>
        </w:rPr>
      </w:pPr>
    </w:p>
    <w:p w14:paraId="7DA8A9A5" w14:textId="1725D899" w:rsidR="00C01206" w:rsidRPr="00C01206" w:rsidRDefault="00C01206" w:rsidP="003830BC">
      <w:pPr>
        <w:pStyle w:val="af5"/>
        <w:autoSpaceDE w:val="0"/>
        <w:autoSpaceDN w:val="0"/>
        <w:spacing w:before="120" w:after="120" w:line="240" w:lineRule="auto"/>
        <w:ind w:left="426"/>
        <w:jc w:val="thaiDistribute"/>
        <w:rPr>
          <w:rFonts w:asciiTheme="majorBidi" w:hAnsiTheme="majorBidi" w:cstheme="majorBidi"/>
          <w:b/>
          <w:bCs/>
          <w:sz w:val="30"/>
          <w:szCs w:val="30"/>
          <w:lang w:val="en-US"/>
        </w:rPr>
      </w:pPr>
      <w:r w:rsidRPr="00C01206">
        <w:rPr>
          <w:rFonts w:cs="Times New Roman"/>
        </w:rPr>
        <w:t xml:space="preserve">Accrued </w:t>
      </w:r>
      <w:r w:rsidR="009565E7">
        <w:rPr>
          <w:rFonts w:cs="Times New Roman"/>
        </w:rPr>
        <w:t>income</w:t>
      </w:r>
      <w:r w:rsidRPr="00C01206">
        <w:rPr>
          <w:rFonts w:cs="Times New Roman"/>
        </w:rPr>
        <w:t xml:space="preserve"> as at December 31, 202</w:t>
      </w:r>
      <w:r w:rsidRPr="00C01206">
        <w:rPr>
          <w:rFonts w:cstheme="minorBidi"/>
          <w:lang w:val="en-US"/>
        </w:rPr>
        <w:t>4</w:t>
      </w:r>
      <w:r w:rsidRPr="00C01206">
        <w:rPr>
          <w:rFonts w:cs="Times New Roman"/>
        </w:rPr>
        <w:t xml:space="preserve"> and 2023 consisted of:</w:t>
      </w:r>
    </w:p>
    <w:p w14:paraId="482EC43B" w14:textId="6F60C611" w:rsidR="00960CC2" w:rsidRDefault="00E52282" w:rsidP="00497FED">
      <w:pPr>
        <w:tabs>
          <w:tab w:val="num" w:pos="0"/>
        </w:tabs>
        <w:spacing w:line="240" w:lineRule="auto"/>
        <w:ind w:left="432"/>
        <w:jc w:val="thaiDistribute"/>
        <w:rPr>
          <w:rFonts w:asciiTheme="majorBidi" w:hAnsiTheme="majorBidi" w:cstheme="majorBidi"/>
          <w:sz w:val="30"/>
          <w:szCs w:val="30"/>
        </w:rPr>
      </w:pPr>
      <w:r>
        <w:rPr>
          <w:rFonts w:asciiTheme="majorBidi" w:hAnsiTheme="majorBidi" w:cstheme="majorBidi"/>
          <w:sz w:val="30"/>
          <w:szCs w:val="30"/>
        </w:rPr>
        <w:pict w14:anchorId="5D2BAB8A">
          <v:shape id="_x0000_i1042" type="#_x0000_t75" style="width:483pt;height:134.25pt">
            <v:imagedata r:id="rId27" o:title=""/>
          </v:shape>
        </w:pict>
      </w:r>
    </w:p>
    <w:p w14:paraId="5B6841A0" w14:textId="77777777" w:rsidR="00D0229A" w:rsidRDefault="00D0229A" w:rsidP="00497FED">
      <w:pPr>
        <w:tabs>
          <w:tab w:val="num" w:pos="0"/>
        </w:tabs>
        <w:spacing w:line="240" w:lineRule="auto"/>
        <w:ind w:left="432"/>
        <w:jc w:val="thaiDistribute"/>
      </w:pPr>
    </w:p>
    <w:p w14:paraId="3715B99E" w14:textId="77777777" w:rsidR="00D011D9" w:rsidRDefault="00D011D9">
      <w:pPr>
        <w:spacing w:line="240" w:lineRule="auto"/>
      </w:pPr>
      <w:r>
        <w:br w:type="page"/>
      </w:r>
    </w:p>
    <w:p w14:paraId="4B17935C" w14:textId="5486809C" w:rsidR="00D0229A" w:rsidRPr="00E95050" w:rsidRDefault="009B4DC8" w:rsidP="00D0229A">
      <w:pPr>
        <w:tabs>
          <w:tab w:val="num" w:pos="0"/>
        </w:tabs>
        <w:spacing w:line="240" w:lineRule="auto"/>
        <w:ind w:left="432"/>
        <w:jc w:val="thaiDistribute"/>
        <w:rPr>
          <w:rFonts w:cs="Times New Roman"/>
        </w:rPr>
      </w:pPr>
      <w:r>
        <w:lastRenderedPageBreak/>
        <w:t xml:space="preserve">Movements of allowance for expected credit loss </w:t>
      </w:r>
      <w:r w:rsidR="00731527">
        <w:t>f</w:t>
      </w:r>
      <w:r w:rsidR="00D0229A">
        <w:t>or the years end</w:t>
      </w:r>
      <w:r w:rsidR="00245AEA">
        <w:t>ed</w:t>
      </w:r>
      <w:r w:rsidR="00D0229A">
        <w:t xml:space="preserve"> December 31, 202</w:t>
      </w:r>
      <w:r w:rsidR="00F7572E">
        <w:t>4</w:t>
      </w:r>
      <w:r w:rsidR="00D0229A">
        <w:t>, and 202</w:t>
      </w:r>
      <w:r w:rsidR="00FA71CC">
        <w:t xml:space="preserve">3 </w:t>
      </w:r>
      <w:r w:rsidR="00FA71CC">
        <w:rPr>
          <w:rFonts w:cs="Times New Roman"/>
          <w:lang w:val="en-US"/>
        </w:rPr>
        <w:t>were as follows:</w:t>
      </w:r>
    </w:p>
    <w:p w14:paraId="64C36029" w14:textId="4C26CD9C" w:rsidR="00BC5B68" w:rsidRPr="00BC5B68" w:rsidRDefault="00E52282" w:rsidP="00BC5B68">
      <w:pPr>
        <w:autoSpaceDE w:val="0"/>
        <w:autoSpaceDN w:val="0"/>
        <w:spacing w:before="120" w:after="120" w:line="240" w:lineRule="auto"/>
        <w:ind w:left="432"/>
        <w:jc w:val="thaiDistribute"/>
        <w:rPr>
          <w:rFonts w:asciiTheme="majorBidi" w:eastAsia="Times New Roman" w:hAnsiTheme="majorBidi" w:cstheme="majorBidi"/>
          <w:sz w:val="30"/>
          <w:szCs w:val="30"/>
          <w:lang w:val="en-US"/>
        </w:rPr>
      </w:pPr>
      <w:r>
        <w:rPr>
          <w:rFonts w:asciiTheme="majorBidi" w:eastAsia="Times New Roman" w:hAnsiTheme="majorBidi" w:cstheme="majorBidi"/>
          <w:sz w:val="30"/>
          <w:szCs w:val="30"/>
          <w:lang w:val="en-US"/>
        </w:rPr>
        <w:pict w14:anchorId="4BBDD1CF">
          <v:shape id="_x0000_i1043" type="#_x0000_t75" style="width:481.5pt;height:175.5pt">
            <v:imagedata r:id="rId28" o:title=""/>
          </v:shape>
        </w:pict>
      </w:r>
    </w:p>
    <w:p w14:paraId="75FCB914" w14:textId="203D7F8D" w:rsidR="001F10E8" w:rsidRDefault="001F10E8" w:rsidP="006213B3">
      <w:pPr>
        <w:pStyle w:val="af0"/>
        <w:spacing w:before="0"/>
        <w:ind w:left="425" w:right="0" w:firstLine="0"/>
        <w:jc w:val="thaiDistribute"/>
        <w:rPr>
          <w:rFonts w:ascii="Times New Roman" w:eastAsia="Times New Roman" w:hAnsi="Times New Roman" w:cs="Times New Roman"/>
          <w:sz w:val="22"/>
          <w:szCs w:val="22"/>
          <w:lang w:val="en-US"/>
        </w:rPr>
      </w:pPr>
      <w:r w:rsidRPr="00D314A8">
        <w:rPr>
          <w:rFonts w:ascii="Times New Roman" w:eastAsia="Times New Roman" w:hAnsi="Times New Roman" w:cs="Times New Roman"/>
          <w:sz w:val="22"/>
          <w:szCs w:val="22"/>
          <w:lang w:val="en-US"/>
        </w:rPr>
        <w:t>As at December 31, 202</w:t>
      </w:r>
      <w:r w:rsidR="006213B3">
        <w:rPr>
          <w:rFonts w:ascii="Times New Roman" w:eastAsia="Times New Roman" w:hAnsi="Times New Roman" w:cs="Times New Roman"/>
          <w:sz w:val="22"/>
          <w:szCs w:val="22"/>
          <w:lang w:val="en-US"/>
        </w:rPr>
        <w:t>4</w:t>
      </w:r>
      <w:r w:rsidRPr="00D314A8">
        <w:rPr>
          <w:rFonts w:ascii="Times New Roman" w:eastAsia="Times New Roman" w:hAnsi="Times New Roman" w:cs="Times New Roman"/>
          <w:sz w:val="22"/>
          <w:szCs w:val="22"/>
          <w:lang w:val="en-US"/>
        </w:rPr>
        <w:t xml:space="preserve"> and 202</w:t>
      </w:r>
      <w:r w:rsidR="006213B3">
        <w:rPr>
          <w:rFonts w:ascii="Times New Roman" w:eastAsia="Times New Roman" w:hAnsi="Times New Roman" w:cs="Times New Roman"/>
          <w:sz w:val="22"/>
          <w:szCs w:val="22"/>
          <w:lang w:val="en-US"/>
        </w:rPr>
        <w:t>3</w:t>
      </w:r>
      <w:r w:rsidRPr="00D314A8">
        <w:rPr>
          <w:rFonts w:ascii="Times New Roman" w:eastAsia="Times New Roman" w:hAnsi="Times New Roman" w:cs="Times New Roman"/>
          <w:sz w:val="22"/>
          <w:szCs w:val="22"/>
          <w:lang w:val="en-US"/>
        </w:rPr>
        <w:t xml:space="preserve"> the Group had outstanding balances of </w:t>
      </w:r>
      <w:r w:rsidR="00F507B8" w:rsidRPr="00D314A8">
        <w:rPr>
          <w:rFonts w:ascii="Times New Roman" w:eastAsia="Times New Roman" w:hAnsi="Times New Roman" w:cs="Times New Roman"/>
          <w:sz w:val="22"/>
          <w:szCs w:val="22"/>
          <w:lang w:val="en-US"/>
        </w:rPr>
        <w:t xml:space="preserve">accrued </w:t>
      </w:r>
      <w:r w:rsidR="00D4311C" w:rsidRPr="00D314A8">
        <w:rPr>
          <w:rFonts w:ascii="Times New Roman" w:eastAsia="Times New Roman" w:hAnsi="Times New Roman" w:cs="Times New Roman"/>
          <w:sz w:val="22"/>
          <w:szCs w:val="22"/>
          <w:lang w:val="en-US"/>
        </w:rPr>
        <w:t>income</w:t>
      </w:r>
      <w:r w:rsidR="00CF78FD" w:rsidRPr="00D314A8">
        <w:rPr>
          <w:rFonts w:ascii="Times New Roman" w:eastAsia="Times New Roman" w:hAnsi="Times New Roman" w:cs="Times New Roman"/>
          <w:sz w:val="22"/>
          <w:szCs w:val="22"/>
          <w:lang w:val="en-US"/>
        </w:rPr>
        <w:t xml:space="preserve"> </w:t>
      </w:r>
      <w:r w:rsidRPr="00D314A8">
        <w:rPr>
          <w:rFonts w:ascii="Times New Roman" w:eastAsia="Times New Roman" w:hAnsi="Times New Roman" w:cs="Times New Roman"/>
          <w:sz w:val="22"/>
          <w:szCs w:val="22"/>
          <w:lang w:val="en-US"/>
        </w:rPr>
        <w:t xml:space="preserve">by </w:t>
      </w:r>
      <w:r w:rsidR="000A5D75">
        <w:rPr>
          <w:rFonts w:ascii="Times New Roman" w:eastAsia="Times New Roman" w:hAnsi="Times New Roman" w:cs="Times New Roman"/>
          <w:sz w:val="22"/>
          <w:szCs w:val="22"/>
          <w:lang w:val="en-US"/>
        </w:rPr>
        <w:t>the date of revenue recognition</w:t>
      </w:r>
      <w:r w:rsidRPr="00D314A8">
        <w:rPr>
          <w:rFonts w:ascii="Times New Roman" w:eastAsia="Times New Roman" w:hAnsi="Times New Roman" w:cs="Times New Roman"/>
          <w:sz w:val="22"/>
          <w:szCs w:val="22"/>
          <w:lang w:val="en-US"/>
        </w:rPr>
        <w:t xml:space="preserve"> as follows:</w:t>
      </w:r>
    </w:p>
    <w:p w14:paraId="10D6CC4C" w14:textId="77777777" w:rsidR="006636F2" w:rsidRPr="00D314A8" w:rsidRDefault="006636F2" w:rsidP="001F10E8">
      <w:pPr>
        <w:pStyle w:val="af0"/>
        <w:spacing w:before="0"/>
        <w:ind w:left="425" w:right="0" w:firstLine="0"/>
        <w:jc w:val="thaiDistribute"/>
        <w:rPr>
          <w:rFonts w:ascii="Times New Roman" w:eastAsia="Times New Roman" w:hAnsi="Times New Roman" w:cs="Times New Roman"/>
          <w:sz w:val="22"/>
          <w:szCs w:val="22"/>
          <w:lang w:val="en-US"/>
        </w:rPr>
      </w:pPr>
    </w:p>
    <w:p w14:paraId="7B0B7971" w14:textId="2BF39B99" w:rsidR="00D46E12" w:rsidRPr="00C866F2" w:rsidRDefault="00E52282" w:rsidP="00C866F2">
      <w:pPr>
        <w:tabs>
          <w:tab w:val="num" w:pos="0"/>
        </w:tabs>
        <w:spacing w:line="240" w:lineRule="auto"/>
        <w:ind w:firstLine="425"/>
        <w:jc w:val="thaiDistribute"/>
        <w:rPr>
          <w:rFonts w:cs="Times New Roman"/>
        </w:rPr>
      </w:pPr>
      <w:r>
        <w:rPr>
          <w:rFonts w:cs="Times New Roman"/>
        </w:rPr>
        <w:pict w14:anchorId="47809C29">
          <v:shape id="_x0000_i1044" type="#_x0000_t75" style="width:486.75pt;height:186pt">
            <v:imagedata r:id="rId29" o:title=""/>
            <o:lock v:ext="edit" aspectratio="f"/>
          </v:shape>
        </w:pict>
      </w:r>
    </w:p>
    <w:p w14:paraId="0FB6A0A9" w14:textId="77777777" w:rsidR="0012489D" w:rsidRPr="00B15CB7" w:rsidRDefault="0044145B" w:rsidP="0044410D">
      <w:pPr>
        <w:numPr>
          <w:ilvl w:val="0"/>
          <w:numId w:val="2"/>
        </w:numPr>
        <w:tabs>
          <w:tab w:val="clear" w:pos="360"/>
          <w:tab w:val="left" w:pos="9639"/>
        </w:tabs>
        <w:spacing w:line="240" w:lineRule="auto"/>
        <w:ind w:left="432" w:right="432" w:hanging="432"/>
        <w:jc w:val="thaiDistribute"/>
        <w:rPr>
          <w:rFonts w:cs="Times New Roman"/>
          <w:b/>
          <w:bCs/>
        </w:rPr>
      </w:pPr>
      <w:r w:rsidRPr="00B15CB7">
        <w:rPr>
          <w:rFonts w:cs="Times New Roman"/>
          <w:b/>
          <w:bCs/>
          <w:lang w:val="en-US"/>
        </w:rPr>
        <w:t>INVENTORIES</w:t>
      </w:r>
    </w:p>
    <w:p w14:paraId="6C3E31CF" w14:textId="77777777" w:rsidR="005A4BC3" w:rsidRPr="00B15CB7" w:rsidRDefault="005A4BC3" w:rsidP="00B72C34">
      <w:pPr>
        <w:spacing w:line="240" w:lineRule="auto"/>
        <w:ind w:left="426" w:right="28"/>
        <w:jc w:val="thaiDistribute"/>
        <w:rPr>
          <w:rFonts w:cs="Times New Roman"/>
          <w:b/>
          <w:bCs/>
          <w:cs/>
        </w:rPr>
      </w:pPr>
    </w:p>
    <w:p w14:paraId="0F93308A" w14:textId="647276CF" w:rsidR="007C4E89" w:rsidRPr="00311CAC" w:rsidRDefault="007C4E89" w:rsidP="007C4E89">
      <w:pPr>
        <w:spacing w:line="240" w:lineRule="auto"/>
        <w:ind w:left="425"/>
        <w:jc w:val="thaiDistribute"/>
        <w:rPr>
          <w:rFonts w:cs="Times New Roman"/>
        </w:rPr>
      </w:pPr>
      <w:r w:rsidRPr="00205872">
        <w:rPr>
          <w:rFonts w:cs="Times New Roman"/>
        </w:rPr>
        <w:t xml:space="preserve">Inventories </w:t>
      </w:r>
      <w:r>
        <w:rPr>
          <w:rFonts w:cs="Times New Roman"/>
        </w:rPr>
        <w:t>as at December 31, 202</w:t>
      </w:r>
      <w:r w:rsidR="001F5DAE">
        <w:rPr>
          <w:rFonts w:cstheme="minorBidi"/>
          <w:lang w:val="en-US"/>
        </w:rPr>
        <w:t>4</w:t>
      </w:r>
      <w:r>
        <w:rPr>
          <w:rFonts w:cs="Times New Roman"/>
        </w:rPr>
        <w:t xml:space="preserve"> and 202</w:t>
      </w:r>
      <w:r w:rsidR="001F5DAE">
        <w:rPr>
          <w:rFonts w:cs="Times New Roman"/>
        </w:rPr>
        <w:t>3</w:t>
      </w:r>
      <w:r>
        <w:rPr>
          <w:rFonts w:cs="Times New Roman"/>
        </w:rPr>
        <w:t xml:space="preserve"> </w:t>
      </w:r>
      <w:r w:rsidRPr="00205872">
        <w:rPr>
          <w:rFonts w:cs="Times New Roman"/>
        </w:rPr>
        <w:t>consisted of:</w:t>
      </w:r>
    </w:p>
    <w:p w14:paraId="051CB694" w14:textId="77777777" w:rsidR="00DC1AF7" w:rsidRPr="00311CAC" w:rsidRDefault="00DC1AF7" w:rsidP="007C4E89">
      <w:pPr>
        <w:spacing w:line="240" w:lineRule="auto"/>
        <w:ind w:left="425"/>
        <w:jc w:val="thaiDistribute"/>
        <w:rPr>
          <w:rFonts w:cs="Times New Roman"/>
        </w:rPr>
      </w:pPr>
    </w:p>
    <w:p w14:paraId="47CFB11F" w14:textId="7EBAE127" w:rsidR="00D25EE5" w:rsidRDefault="00E52282" w:rsidP="00EA3B03">
      <w:pPr>
        <w:spacing w:line="240" w:lineRule="auto"/>
        <w:ind w:left="432"/>
        <w:jc w:val="thaiDistribute"/>
        <w:rPr>
          <w:rFonts w:cs="Times New Roman"/>
          <w:spacing w:val="-4"/>
          <w:lang w:val="en-US"/>
        </w:rPr>
      </w:pPr>
      <w:r>
        <w:rPr>
          <w:rFonts w:cs="Times New Roman"/>
          <w:b/>
          <w:bCs/>
        </w:rPr>
        <w:pict w14:anchorId="2D004745">
          <v:shape id="_x0000_i1045" type="#_x0000_t75" style="width:480.75pt;height:227.25pt">
            <v:imagedata r:id="rId30" o:title=""/>
            <o:lock v:ext="edit" aspectratio="f"/>
          </v:shape>
        </w:pict>
      </w:r>
      <w:r w:rsidR="00D25EE5">
        <w:rPr>
          <w:rFonts w:cs="Times New Roman"/>
          <w:spacing w:val="-4"/>
          <w:lang w:val="en-US"/>
        </w:rPr>
        <w:br w:type="page"/>
      </w:r>
    </w:p>
    <w:p w14:paraId="7F8F90DC" w14:textId="4F1A8791" w:rsidR="007C4E89" w:rsidRPr="00684945" w:rsidRDefault="00CA2B07" w:rsidP="007C4E89">
      <w:pPr>
        <w:spacing w:line="240" w:lineRule="auto"/>
        <w:ind w:left="426" w:right="7"/>
        <w:jc w:val="thaiDistribute"/>
        <w:rPr>
          <w:rFonts w:cs="Times New Roman"/>
        </w:rPr>
      </w:pPr>
      <w:r>
        <w:rPr>
          <w:rFonts w:cs="Times New Roman"/>
          <w:spacing w:val="-4"/>
          <w:lang w:val="en-US"/>
        </w:rPr>
        <w:lastRenderedPageBreak/>
        <w:tab/>
      </w:r>
      <w:r w:rsidR="007C4E89" w:rsidRPr="00684945">
        <w:rPr>
          <w:rFonts w:cs="Times New Roman"/>
        </w:rPr>
        <w:t>For the year</w:t>
      </w:r>
      <w:r w:rsidR="00CA0127">
        <w:rPr>
          <w:rFonts w:cs="Times New Roman"/>
        </w:rPr>
        <w:t>s</w:t>
      </w:r>
      <w:r w:rsidR="007C4E89" w:rsidRPr="00684945">
        <w:rPr>
          <w:rFonts w:cs="Times New Roman"/>
        </w:rPr>
        <w:t xml:space="preserve"> ended December 31, </w:t>
      </w:r>
      <w:r w:rsidR="007C4E89">
        <w:rPr>
          <w:rFonts w:cs="Times New Roman"/>
        </w:rPr>
        <w:t>202</w:t>
      </w:r>
      <w:r w:rsidR="00771E7E">
        <w:rPr>
          <w:rFonts w:cs="Times New Roman"/>
        </w:rPr>
        <w:t>4</w:t>
      </w:r>
      <w:r w:rsidR="007C4E89" w:rsidRPr="00684945">
        <w:rPr>
          <w:rFonts w:cs="Times New Roman"/>
        </w:rPr>
        <w:t xml:space="preserve"> and </w:t>
      </w:r>
      <w:r w:rsidR="007C4E89">
        <w:rPr>
          <w:rFonts w:cs="Times New Roman"/>
        </w:rPr>
        <w:t>202</w:t>
      </w:r>
      <w:r w:rsidR="00771E7E">
        <w:rPr>
          <w:rFonts w:cs="Times New Roman"/>
        </w:rPr>
        <w:t>3</w:t>
      </w:r>
      <w:r w:rsidR="007C4E89" w:rsidRPr="00684945">
        <w:rPr>
          <w:rFonts w:cs="Times New Roman"/>
        </w:rPr>
        <w:t>, cost of inventories was included in cost of sale</w:t>
      </w:r>
    </w:p>
    <w:p w14:paraId="26AAC691" w14:textId="77777777" w:rsidR="00DC1AF7" w:rsidRPr="00684945" w:rsidRDefault="00DC1AF7" w:rsidP="007C4E89">
      <w:pPr>
        <w:spacing w:line="240" w:lineRule="auto"/>
        <w:ind w:left="426" w:right="7"/>
        <w:jc w:val="thaiDistribute"/>
        <w:rPr>
          <w:rFonts w:cs="Times New Roman"/>
        </w:rPr>
      </w:pPr>
    </w:p>
    <w:p w14:paraId="3146DA50" w14:textId="3994EFA7" w:rsidR="00950BBF" w:rsidRDefault="00E52282" w:rsidP="004F212C">
      <w:pPr>
        <w:spacing w:line="240" w:lineRule="auto"/>
        <w:ind w:left="426" w:right="7"/>
        <w:jc w:val="thaiDistribute"/>
        <w:rPr>
          <w:rFonts w:cs="Times New Roman"/>
          <w:lang w:val="en-US"/>
        </w:rPr>
      </w:pPr>
      <w:bookmarkStart w:id="62" w:name="_1802127481"/>
      <w:bookmarkEnd w:id="62"/>
      <w:r>
        <w:rPr>
          <w:rFonts w:cs="Times New Roman"/>
          <w:b/>
          <w:bCs/>
        </w:rPr>
        <w:pict w14:anchorId="66A741D1">
          <v:shape id="_x0000_i1046" type="#_x0000_t75" style="width:486pt;height:184.5pt">
            <v:imagedata r:id="rId31" o:title=""/>
          </v:shape>
        </w:pict>
      </w:r>
    </w:p>
    <w:p w14:paraId="6E2D0AB2" w14:textId="51F7FA36" w:rsidR="00967DBC" w:rsidRDefault="00602027" w:rsidP="006927A1">
      <w:pPr>
        <w:tabs>
          <w:tab w:val="num" w:pos="0"/>
        </w:tabs>
        <w:spacing w:line="240" w:lineRule="auto"/>
        <w:ind w:left="432"/>
        <w:jc w:val="thaiDistribute"/>
        <w:rPr>
          <w:rFonts w:cs="Times New Roman"/>
          <w:lang w:val="en-US"/>
        </w:rPr>
      </w:pPr>
      <w:r>
        <w:rPr>
          <w:rFonts w:cs="Times New Roman"/>
          <w:lang w:val="en-US"/>
        </w:rPr>
        <w:t>Movements of allowance for devaluation of inventories for the years ended December 31, 202</w:t>
      </w:r>
      <w:r w:rsidR="009D1392">
        <w:rPr>
          <w:rFonts w:cs="Times New Roman"/>
          <w:lang w:val="en-US"/>
        </w:rPr>
        <w:t>4</w:t>
      </w:r>
      <w:r>
        <w:rPr>
          <w:rFonts w:cs="Times New Roman"/>
          <w:lang w:val="en-US"/>
        </w:rPr>
        <w:t xml:space="preserve"> and 202</w:t>
      </w:r>
      <w:r w:rsidR="009D1392">
        <w:rPr>
          <w:rFonts w:cs="Times New Roman"/>
          <w:lang w:val="en-US"/>
        </w:rPr>
        <w:t xml:space="preserve">3 </w:t>
      </w:r>
      <w:r>
        <w:rPr>
          <w:rFonts w:cs="Times New Roman"/>
          <w:lang w:val="en-US"/>
        </w:rPr>
        <w:t>were</w:t>
      </w:r>
      <w:r w:rsidR="00967DBC">
        <w:rPr>
          <w:rFonts w:cs="Times New Roman"/>
          <w:lang w:val="en-US"/>
        </w:rPr>
        <w:t xml:space="preserve"> </w:t>
      </w:r>
      <w:r>
        <w:rPr>
          <w:rFonts w:cs="Times New Roman"/>
          <w:lang w:val="en-US"/>
        </w:rPr>
        <w:t>as</w:t>
      </w:r>
      <w:r w:rsidR="00967DBC">
        <w:rPr>
          <w:rFonts w:cs="Times New Roman"/>
          <w:lang w:val="en-US"/>
        </w:rPr>
        <w:t xml:space="preserve"> </w:t>
      </w:r>
      <w:r>
        <w:rPr>
          <w:rFonts w:cs="Times New Roman"/>
          <w:lang w:val="en-US"/>
        </w:rPr>
        <w:t>follows</w:t>
      </w:r>
    </w:p>
    <w:p w14:paraId="418CC712" w14:textId="77777777" w:rsidR="006927A1" w:rsidRDefault="006927A1" w:rsidP="006927A1">
      <w:pPr>
        <w:tabs>
          <w:tab w:val="num" w:pos="0"/>
        </w:tabs>
        <w:spacing w:line="240" w:lineRule="auto"/>
        <w:ind w:left="432"/>
        <w:jc w:val="thaiDistribute"/>
        <w:rPr>
          <w:rFonts w:cs="Times New Roman"/>
          <w:lang w:val="en-US"/>
        </w:rPr>
      </w:pPr>
    </w:p>
    <w:p w14:paraId="0F779F18" w14:textId="02776F8C" w:rsidR="00967DBC" w:rsidRDefault="00E52282" w:rsidP="00105DF1">
      <w:pPr>
        <w:tabs>
          <w:tab w:val="num" w:pos="0"/>
        </w:tabs>
        <w:spacing w:line="240" w:lineRule="auto"/>
        <w:ind w:left="432"/>
        <w:jc w:val="thaiDistribute"/>
        <w:rPr>
          <w:rFonts w:cs="Times New Roman"/>
          <w:b/>
          <w:bCs/>
        </w:rPr>
      </w:pPr>
      <w:r>
        <w:rPr>
          <w:b/>
          <w:bCs/>
        </w:rPr>
        <w:pict w14:anchorId="04D88BCA">
          <v:shape id="_x0000_i1047" type="#_x0000_t75" style="width:526.5pt;height:171.75pt">
            <v:imagedata r:id="rId32" o:title=""/>
          </v:shape>
        </w:pict>
      </w:r>
    </w:p>
    <w:p w14:paraId="08A8BE63" w14:textId="36BD51C7" w:rsidR="00167D60" w:rsidRDefault="00602027" w:rsidP="00775780">
      <w:pPr>
        <w:tabs>
          <w:tab w:val="num" w:pos="0"/>
        </w:tabs>
        <w:spacing w:line="240" w:lineRule="auto"/>
        <w:ind w:left="432"/>
        <w:jc w:val="thaiDistribute"/>
        <w:rPr>
          <w:rFonts w:cs="Times New Roman"/>
        </w:rPr>
      </w:pPr>
      <w:r w:rsidRPr="00972A65">
        <w:rPr>
          <w:rFonts w:cs="Times New Roman"/>
          <w:lang w:val="en-US"/>
        </w:rPr>
        <w:t>As at December 31, 202</w:t>
      </w:r>
      <w:r w:rsidR="00A638FC" w:rsidRPr="00972A65">
        <w:rPr>
          <w:rFonts w:cs="Times New Roman"/>
          <w:lang w:val="en-US"/>
        </w:rPr>
        <w:t>4</w:t>
      </w:r>
      <w:r w:rsidR="00EA3B03">
        <w:rPr>
          <w:rFonts w:cs="Times New Roman"/>
          <w:lang w:val="en-US"/>
        </w:rPr>
        <w:t xml:space="preserve"> and 2023</w:t>
      </w:r>
      <w:r w:rsidRPr="00972A65">
        <w:rPr>
          <w:rFonts w:cs="Times New Roman"/>
          <w:lang w:val="en-US"/>
        </w:rPr>
        <w:t xml:space="preserve">, </w:t>
      </w:r>
      <w:r w:rsidRPr="00972A65">
        <w:rPr>
          <w:rFonts w:cs="Times New Roman"/>
        </w:rPr>
        <w:t>the Group pledged inventories as security for credit facilities from financial institution which its carrying value were as follow</w:t>
      </w:r>
      <w:r w:rsidR="00CA0127" w:rsidRPr="00972A65">
        <w:rPr>
          <w:rFonts w:cs="Times New Roman"/>
        </w:rPr>
        <w:t>s</w:t>
      </w:r>
      <w:r w:rsidRPr="00972A65">
        <w:rPr>
          <w:rFonts w:cs="Times New Roman"/>
        </w:rPr>
        <w:t>:</w:t>
      </w:r>
    </w:p>
    <w:p w14:paraId="721B7790" w14:textId="77777777" w:rsidR="007E3D3B" w:rsidRPr="00775780" w:rsidRDefault="007E3D3B" w:rsidP="00775780">
      <w:pPr>
        <w:tabs>
          <w:tab w:val="num" w:pos="0"/>
        </w:tabs>
        <w:spacing w:line="240" w:lineRule="auto"/>
        <w:ind w:left="432"/>
        <w:jc w:val="thaiDistribute"/>
        <w:rPr>
          <w:rFonts w:cstheme="minorBidi"/>
          <w:spacing w:val="-4"/>
          <w:lang w:val="en-US"/>
        </w:rPr>
      </w:pPr>
    </w:p>
    <w:p w14:paraId="74C30792" w14:textId="7F49A1A8" w:rsidR="00BF75EF" w:rsidRPr="000D4247" w:rsidRDefault="00E52282" w:rsidP="000D4247">
      <w:pPr>
        <w:spacing w:line="240" w:lineRule="auto"/>
        <w:ind w:left="426" w:right="7"/>
        <w:jc w:val="thaiDistribute"/>
        <w:rPr>
          <w:rFonts w:cs="Times New Roman"/>
        </w:rPr>
      </w:pPr>
      <w:r>
        <w:rPr>
          <w:rFonts w:cs="Times New Roman"/>
          <w:b/>
          <w:bCs/>
        </w:rPr>
        <w:pict w14:anchorId="1AB3D045">
          <v:shape id="_x0000_i1048" type="#_x0000_t75" style="width:486.75pt;height:178.5pt">
            <v:imagedata r:id="rId33" o:title=""/>
          </v:shape>
        </w:pict>
      </w:r>
    </w:p>
    <w:p w14:paraId="0B47A998" w14:textId="77777777" w:rsidR="00D54613" w:rsidRDefault="00D54613">
      <w:pPr>
        <w:spacing w:line="240" w:lineRule="auto"/>
        <w:rPr>
          <w:rFonts w:cs="Times New Roman"/>
          <w:b/>
          <w:bCs/>
          <w:lang w:val="en-US"/>
        </w:rPr>
      </w:pPr>
      <w:r>
        <w:rPr>
          <w:rFonts w:cs="Times New Roman"/>
          <w:b/>
          <w:bCs/>
          <w:lang w:val="en-US"/>
        </w:rPr>
        <w:br w:type="page"/>
      </w:r>
    </w:p>
    <w:p w14:paraId="6513704E" w14:textId="584DB292" w:rsidR="001F10E8" w:rsidRDefault="001F10E8" w:rsidP="009C0380">
      <w:pPr>
        <w:numPr>
          <w:ilvl w:val="0"/>
          <w:numId w:val="2"/>
        </w:numPr>
        <w:tabs>
          <w:tab w:val="clear" w:pos="360"/>
          <w:tab w:val="num" w:pos="426"/>
        </w:tabs>
        <w:spacing w:line="240" w:lineRule="auto"/>
        <w:ind w:left="432" w:right="432" w:hanging="432"/>
        <w:jc w:val="thaiDistribute"/>
        <w:rPr>
          <w:rFonts w:cs="Times New Roman"/>
          <w:b/>
          <w:bCs/>
          <w:lang w:val="en-US"/>
        </w:rPr>
      </w:pPr>
      <w:r w:rsidRPr="001F10E8">
        <w:rPr>
          <w:rFonts w:cs="Times New Roman"/>
          <w:b/>
          <w:bCs/>
          <w:lang w:val="en-US"/>
        </w:rPr>
        <w:lastRenderedPageBreak/>
        <w:t>OTHER CURRENT ASSETS</w:t>
      </w:r>
    </w:p>
    <w:p w14:paraId="147D36CA" w14:textId="77777777" w:rsidR="000549E4" w:rsidRPr="00B15CB7" w:rsidRDefault="000549E4" w:rsidP="00B15CB7">
      <w:pPr>
        <w:spacing w:line="240" w:lineRule="auto"/>
        <w:ind w:left="432"/>
        <w:jc w:val="thaiDistribute"/>
        <w:rPr>
          <w:rFonts w:cs="Times New Roman"/>
          <w:b/>
          <w:bCs/>
          <w:lang w:val="en-US"/>
        </w:rPr>
      </w:pPr>
    </w:p>
    <w:p w14:paraId="22AB9C41" w14:textId="2B019DDA" w:rsidR="000549E4" w:rsidRPr="00E52143" w:rsidRDefault="000549E4" w:rsidP="00B15CB7">
      <w:pPr>
        <w:spacing w:line="240" w:lineRule="auto"/>
        <w:ind w:left="432"/>
        <w:jc w:val="thaiDistribute"/>
        <w:rPr>
          <w:rFonts w:cstheme="minorBidi"/>
          <w:cs/>
        </w:rPr>
      </w:pPr>
      <w:r w:rsidRPr="00B15CB7">
        <w:rPr>
          <w:rFonts w:cs="Times New Roman"/>
        </w:rPr>
        <w:t>Other current assets as at December 31, 20</w:t>
      </w:r>
      <w:r w:rsidR="00033644" w:rsidRPr="00B15CB7">
        <w:rPr>
          <w:rFonts w:cs="Times New Roman"/>
        </w:rPr>
        <w:t>2</w:t>
      </w:r>
      <w:r w:rsidR="00886B62">
        <w:rPr>
          <w:rFonts w:cs="Times New Roman"/>
        </w:rPr>
        <w:t>4</w:t>
      </w:r>
      <w:r w:rsidRPr="00B15CB7">
        <w:rPr>
          <w:rFonts w:cs="Times New Roman"/>
        </w:rPr>
        <w:t xml:space="preserve"> and 20</w:t>
      </w:r>
      <w:r w:rsidR="007E7241">
        <w:rPr>
          <w:rFonts w:cs="Times New Roman"/>
        </w:rPr>
        <w:t>2</w:t>
      </w:r>
      <w:r w:rsidR="00886B62">
        <w:rPr>
          <w:rFonts w:cs="Times New Roman"/>
        </w:rPr>
        <w:t>3</w:t>
      </w:r>
      <w:r w:rsidRPr="00B15CB7">
        <w:rPr>
          <w:rFonts w:cs="Times New Roman"/>
        </w:rPr>
        <w:t xml:space="preserve"> consisted of:</w:t>
      </w:r>
    </w:p>
    <w:p w14:paraId="4DE0A55C" w14:textId="77777777" w:rsidR="00826D8C" w:rsidRPr="00B15CB7" w:rsidRDefault="00826D8C" w:rsidP="00B15CB7">
      <w:pPr>
        <w:spacing w:line="240" w:lineRule="auto"/>
        <w:ind w:left="432"/>
        <w:jc w:val="thaiDistribute"/>
        <w:rPr>
          <w:rFonts w:cs="Times New Roman"/>
          <w:cs/>
          <w:lang w:val="en-US"/>
        </w:rPr>
      </w:pPr>
    </w:p>
    <w:p w14:paraId="64C3C6AD" w14:textId="712580B1" w:rsidR="00751BE6" w:rsidRDefault="00751BE6" w:rsidP="00B16C0A">
      <w:pPr>
        <w:spacing w:line="240" w:lineRule="auto"/>
        <w:ind w:left="432"/>
        <w:jc w:val="thaiDistribute"/>
        <w:rPr>
          <w:rFonts w:cs="Times New Roman"/>
        </w:rPr>
      </w:pPr>
    </w:p>
    <w:p w14:paraId="574B0CB1" w14:textId="046D4459" w:rsidR="00477AE3" w:rsidRPr="00B15CB7" w:rsidRDefault="00E52282" w:rsidP="00B16C0A">
      <w:pPr>
        <w:spacing w:line="240" w:lineRule="auto"/>
        <w:ind w:left="432"/>
        <w:jc w:val="thaiDistribute"/>
        <w:rPr>
          <w:rFonts w:cs="Times New Roman"/>
          <w:cs/>
          <w:lang w:val="en-US"/>
        </w:rPr>
      </w:pPr>
      <w:r>
        <w:rPr>
          <w:rFonts w:cs="Times New Roman"/>
        </w:rPr>
        <w:pict w14:anchorId="3BD20DEE">
          <v:shape id="_x0000_i1049" type="#_x0000_t75" style="width:491.25pt;height:171.75pt">
            <v:imagedata r:id="rId34" o:title=""/>
            <o:lock v:ext="edit" aspectratio="f"/>
          </v:shape>
        </w:pict>
      </w:r>
    </w:p>
    <w:p w14:paraId="262D9C80" w14:textId="58EBDC87" w:rsidR="00AC35CE" w:rsidRDefault="00AC35CE" w:rsidP="00FA17CC">
      <w:pPr>
        <w:numPr>
          <w:ilvl w:val="0"/>
          <w:numId w:val="2"/>
        </w:numPr>
        <w:tabs>
          <w:tab w:val="clear" w:pos="360"/>
          <w:tab w:val="num" w:pos="426"/>
        </w:tabs>
        <w:spacing w:line="240" w:lineRule="auto"/>
        <w:ind w:left="432" w:right="432" w:hanging="432"/>
        <w:jc w:val="thaiDistribute"/>
        <w:rPr>
          <w:rFonts w:cs="Times New Roman"/>
          <w:b/>
          <w:bCs/>
          <w:lang w:val="en-US"/>
        </w:rPr>
      </w:pPr>
      <w:r w:rsidRPr="00461775">
        <w:rPr>
          <w:rFonts w:cs="Times New Roman"/>
          <w:b/>
          <w:bCs/>
          <w:lang w:val="en-US"/>
        </w:rPr>
        <w:t xml:space="preserve">RESTRICTED BANK DEPOSITS </w:t>
      </w:r>
    </w:p>
    <w:p w14:paraId="7B458678" w14:textId="3544AD3E" w:rsidR="00E52143" w:rsidRDefault="00E52143" w:rsidP="00E52143">
      <w:pPr>
        <w:spacing w:line="240" w:lineRule="auto"/>
        <w:ind w:left="432" w:right="432"/>
        <w:jc w:val="thaiDistribute"/>
        <w:rPr>
          <w:rFonts w:cs="Times New Roman"/>
          <w:b/>
          <w:bCs/>
          <w:lang w:val="en-US"/>
        </w:rPr>
      </w:pPr>
    </w:p>
    <w:p w14:paraId="26B702E9" w14:textId="59923DC0" w:rsidR="00E52143" w:rsidRPr="00E52143" w:rsidRDefault="00E52143" w:rsidP="00E52143">
      <w:pPr>
        <w:spacing w:line="240" w:lineRule="auto"/>
        <w:ind w:left="432" w:right="432"/>
        <w:jc w:val="thaiDistribute"/>
        <w:rPr>
          <w:rFonts w:cs="Times New Roman"/>
          <w:lang w:val="en-US"/>
        </w:rPr>
      </w:pPr>
      <w:r w:rsidRPr="00E52143">
        <w:rPr>
          <w:rFonts w:cs="Times New Roman"/>
          <w:lang w:val="en-US"/>
        </w:rPr>
        <w:t>Restricted bank deposits as at December 31, 202</w:t>
      </w:r>
      <w:r w:rsidR="00D00E70">
        <w:rPr>
          <w:rFonts w:cs="Times New Roman"/>
          <w:lang w:val="en-US"/>
        </w:rPr>
        <w:t>4</w:t>
      </w:r>
      <w:r>
        <w:rPr>
          <w:rFonts w:cs="Times New Roman"/>
          <w:lang w:val="en-US"/>
        </w:rPr>
        <w:t xml:space="preserve"> and 202</w:t>
      </w:r>
      <w:r w:rsidR="00D00E70">
        <w:rPr>
          <w:rFonts w:cs="Times New Roman"/>
          <w:lang w:val="en-US"/>
        </w:rPr>
        <w:t>3</w:t>
      </w:r>
      <w:r w:rsidRPr="00E52143">
        <w:rPr>
          <w:rFonts w:cs="Times New Roman"/>
          <w:lang w:val="en-US"/>
        </w:rPr>
        <w:t xml:space="preserve"> consisted of:</w:t>
      </w:r>
    </w:p>
    <w:p w14:paraId="33E01F56" w14:textId="77777777" w:rsidR="0032045B" w:rsidRDefault="0032045B" w:rsidP="0032045B">
      <w:pPr>
        <w:spacing w:line="240" w:lineRule="auto"/>
        <w:ind w:left="432" w:right="432"/>
        <w:jc w:val="thaiDistribute"/>
        <w:rPr>
          <w:rFonts w:cs="Times New Roman"/>
          <w:b/>
          <w:bCs/>
          <w:highlight w:val="yellow"/>
          <w:lang w:val="en-US"/>
        </w:rPr>
      </w:pPr>
    </w:p>
    <w:p w14:paraId="2ABF3466" w14:textId="5666A7FB" w:rsidR="00B16C0A" w:rsidRDefault="00E52282" w:rsidP="00D41323">
      <w:pPr>
        <w:spacing w:line="240" w:lineRule="auto"/>
        <w:ind w:left="432" w:right="28"/>
        <w:jc w:val="thaiDistribute"/>
        <w:rPr>
          <w:rFonts w:cs="Times New Roman"/>
          <w:lang w:val="en-US"/>
        </w:rPr>
      </w:pPr>
      <w:bookmarkStart w:id="63" w:name="_1689141682"/>
      <w:bookmarkStart w:id="64" w:name="_1721742525"/>
      <w:bookmarkEnd w:id="63"/>
      <w:bookmarkEnd w:id="64"/>
      <w:r>
        <w:rPr>
          <w:rFonts w:cs="Times New Roman"/>
        </w:rPr>
        <w:pict w14:anchorId="687B1F24">
          <v:shape id="_x0000_i1050" type="#_x0000_t75" style="width:486.75pt;height:317.25pt">
            <v:imagedata r:id="rId35" o:title=""/>
            <o:lock v:ext="edit" aspectratio="f"/>
          </v:shape>
        </w:pict>
      </w:r>
    </w:p>
    <w:p w14:paraId="06FA7245" w14:textId="77777777" w:rsidR="00BF75EF" w:rsidRPr="00BF75EF" w:rsidRDefault="00BF75EF" w:rsidP="00F05111">
      <w:pPr>
        <w:spacing w:line="240" w:lineRule="auto"/>
        <w:ind w:right="28"/>
        <w:jc w:val="thaiDistribute"/>
        <w:rPr>
          <w:rFonts w:cstheme="minorBidi"/>
          <w:lang w:val="en-US"/>
        </w:rPr>
      </w:pPr>
    </w:p>
    <w:p w14:paraId="1796A5AA" w14:textId="77777777" w:rsidR="00D54613" w:rsidRDefault="00D54613">
      <w:pPr>
        <w:spacing w:line="240" w:lineRule="auto"/>
        <w:rPr>
          <w:rFonts w:cs="Times New Roman"/>
          <w:b/>
          <w:bCs/>
          <w:lang w:val="en-US"/>
        </w:rPr>
      </w:pPr>
      <w:bookmarkStart w:id="65" w:name="_Hlk40171103"/>
      <w:r>
        <w:rPr>
          <w:rFonts w:cs="Times New Roman"/>
          <w:b/>
          <w:bCs/>
          <w:lang w:val="en-US"/>
        </w:rPr>
        <w:br w:type="page"/>
      </w:r>
    </w:p>
    <w:p w14:paraId="00438337" w14:textId="270CAE64" w:rsidR="00700C31" w:rsidRPr="00B16C0A" w:rsidRDefault="00700C31" w:rsidP="00700C31">
      <w:pPr>
        <w:numPr>
          <w:ilvl w:val="0"/>
          <w:numId w:val="2"/>
        </w:numPr>
        <w:tabs>
          <w:tab w:val="clear" w:pos="360"/>
          <w:tab w:val="num" w:pos="426"/>
        </w:tabs>
        <w:spacing w:line="240" w:lineRule="auto"/>
        <w:ind w:left="432" w:hanging="432"/>
        <w:jc w:val="thaiDistribute"/>
        <w:rPr>
          <w:rFonts w:cs="Times New Roman"/>
          <w:b/>
          <w:bCs/>
          <w:lang w:val="en-US"/>
        </w:rPr>
      </w:pPr>
      <w:r w:rsidRPr="00B16C0A">
        <w:rPr>
          <w:rFonts w:cs="Times New Roman"/>
          <w:b/>
          <w:bCs/>
          <w:lang w:val="en-US"/>
        </w:rPr>
        <w:lastRenderedPageBreak/>
        <w:t>INVESTMENTS IN SUBSIDIAR</w:t>
      </w:r>
      <w:r w:rsidR="007C208A" w:rsidRPr="00B16C0A">
        <w:rPr>
          <w:rFonts w:cs="Times New Roman"/>
          <w:b/>
          <w:bCs/>
          <w:lang w:val="en-US"/>
        </w:rPr>
        <w:t>IES</w:t>
      </w:r>
    </w:p>
    <w:bookmarkEnd w:id="65"/>
    <w:p w14:paraId="390D8E87" w14:textId="77777777" w:rsidR="00700C31" w:rsidRPr="00B16C0A" w:rsidRDefault="00700C31" w:rsidP="00700C31">
      <w:pPr>
        <w:pStyle w:val="af0"/>
        <w:spacing w:before="0"/>
        <w:ind w:left="432" w:right="0" w:firstLine="0"/>
        <w:jc w:val="thaiDistribute"/>
        <w:rPr>
          <w:rFonts w:ascii="Times New Roman" w:hAnsi="Times New Roman" w:cs="Times New Roman"/>
          <w:sz w:val="22"/>
          <w:szCs w:val="22"/>
          <w:lang w:val="en-US"/>
        </w:rPr>
      </w:pPr>
    </w:p>
    <w:p w14:paraId="582197B3" w14:textId="232380C0" w:rsidR="00700C31" w:rsidRPr="00AB2C63" w:rsidRDefault="00700C31" w:rsidP="00700C31">
      <w:pPr>
        <w:pStyle w:val="af0"/>
        <w:spacing w:before="0"/>
        <w:ind w:left="432" w:right="0" w:firstLine="0"/>
        <w:jc w:val="thaiDistribute"/>
        <w:rPr>
          <w:rFonts w:ascii="Times New Roman" w:hAnsi="Times New Roman" w:cs="Times New Roman"/>
          <w:sz w:val="22"/>
          <w:szCs w:val="22"/>
          <w:lang w:val="en-US"/>
        </w:rPr>
      </w:pPr>
      <w:r w:rsidRPr="001D682F">
        <w:rPr>
          <w:rFonts w:ascii="Times New Roman" w:hAnsi="Times New Roman" w:cs="Times New Roman"/>
          <w:sz w:val="22"/>
          <w:szCs w:val="22"/>
          <w:lang w:val="en-US"/>
        </w:rPr>
        <w:t>Investments in subsidiar</w:t>
      </w:r>
      <w:r w:rsidR="007C208A">
        <w:rPr>
          <w:rFonts w:ascii="Times New Roman" w:hAnsi="Times New Roman" w:cs="Times New Roman"/>
          <w:sz w:val="22"/>
          <w:szCs w:val="22"/>
          <w:lang w:val="en-US"/>
        </w:rPr>
        <w:t>ies</w:t>
      </w:r>
      <w:r w:rsidRPr="00AB2C63">
        <w:rPr>
          <w:rFonts w:ascii="Times New Roman" w:hAnsi="Times New Roman" w:cs="Times New Roman"/>
          <w:sz w:val="22"/>
          <w:szCs w:val="22"/>
          <w:lang w:val="en-US"/>
        </w:rPr>
        <w:t xml:space="preserve"> as at December 31, 202</w:t>
      </w:r>
      <w:r w:rsidR="005D5972">
        <w:rPr>
          <w:rFonts w:ascii="Times New Roman" w:hAnsi="Times New Roman" w:cs="Times New Roman"/>
          <w:sz w:val="22"/>
          <w:szCs w:val="22"/>
          <w:lang w:val="en-US"/>
        </w:rPr>
        <w:t>4</w:t>
      </w:r>
      <w:r w:rsidR="004624BA">
        <w:rPr>
          <w:rFonts w:ascii="Times New Roman" w:hAnsi="Times New Roman" w:cstheme="minorBidi" w:hint="cs"/>
          <w:sz w:val="22"/>
          <w:szCs w:val="22"/>
          <w:cs/>
          <w:lang w:val="en-US"/>
        </w:rPr>
        <w:t xml:space="preserve"> </w:t>
      </w:r>
      <w:r w:rsidR="004624BA">
        <w:rPr>
          <w:rFonts w:ascii="Times New Roman" w:hAnsi="Times New Roman" w:cstheme="minorBidi"/>
          <w:sz w:val="22"/>
          <w:szCs w:val="22"/>
          <w:lang w:val="en-US"/>
        </w:rPr>
        <w:t>and 202</w:t>
      </w:r>
      <w:r w:rsidR="005D5972">
        <w:rPr>
          <w:rFonts w:ascii="Times New Roman" w:hAnsi="Times New Roman" w:cstheme="minorBidi"/>
          <w:sz w:val="22"/>
          <w:szCs w:val="22"/>
          <w:lang w:val="en-US"/>
        </w:rPr>
        <w:t>3</w:t>
      </w:r>
      <w:r w:rsidRPr="00AB2C63">
        <w:rPr>
          <w:rFonts w:ascii="Times New Roman" w:hAnsi="Times New Roman" w:cs="Times New Roman"/>
          <w:sz w:val="22"/>
          <w:szCs w:val="22"/>
          <w:lang w:val="en-US"/>
        </w:rPr>
        <w:t xml:space="preserve"> consisted of:</w:t>
      </w:r>
    </w:p>
    <w:p w14:paraId="1BC5A145" w14:textId="77777777" w:rsidR="00700C31" w:rsidRDefault="00700C31" w:rsidP="00700C31">
      <w:pPr>
        <w:pStyle w:val="af0"/>
        <w:spacing w:before="0"/>
        <w:ind w:left="432" w:right="0" w:firstLine="0"/>
        <w:jc w:val="thaiDistribute"/>
        <w:rPr>
          <w:rFonts w:cs="Times New Roman"/>
          <w:sz w:val="22"/>
          <w:szCs w:val="22"/>
          <w:lang w:val="en-US"/>
        </w:rPr>
      </w:pPr>
    </w:p>
    <w:p w14:paraId="34E7E183" w14:textId="27CBBFF6" w:rsidR="00B16C0A" w:rsidRPr="00162D6F" w:rsidRDefault="00E52282" w:rsidP="00162D6F">
      <w:pPr>
        <w:pStyle w:val="af5"/>
        <w:tabs>
          <w:tab w:val="left" w:pos="-3402"/>
          <w:tab w:val="left" w:pos="-3261"/>
          <w:tab w:val="left" w:pos="-3119"/>
          <w:tab w:val="left" w:pos="-1843"/>
          <w:tab w:val="left" w:pos="1701"/>
        </w:tabs>
        <w:spacing w:before="120" w:after="120" w:line="240" w:lineRule="auto"/>
        <w:ind w:left="432"/>
        <w:jc w:val="thaiDistribute"/>
        <w:rPr>
          <w:rFonts w:cs="Times New Roman"/>
          <w:szCs w:val="22"/>
          <w:lang w:val="en-US"/>
        </w:rPr>
      </w:pPr>
      <w:r>
        <w:rPr>
          <w:rFonts w:cs="Times New Roman"/>
          <w:color w:val="000000" w:themeColor="text1"/>
          <w:szCs w:val="22"/>
        </w:rPr>
        <w:pict w14:anchorId="69FCF18E">
          <v:shape id="_x0000_i1051" type="#_x0000_t75" style="width:489.75pt;height:150pt">
            <v:imagedata r:id="rId36" o:title=""/>
          </v:shape>
        </w:pict>
      </w:r>
    </w:p>
    <w:p w14:paraId="02EDDD68" w14:textId="1A9473E1" w:rsidR="006811A5" w:rsidRPr="00B16C0A" w:rsidRDefault="00DB0615" w:rsidP="00AF4086">
      <w:pPr>
        <w:pStyle w:val="af5"/>
        <w:numPr>
          <w:ilvl w:val="0"/>
          <w:numId w:val="40"/>
        </w:numPr>
        <w:tabs>
          <w:tab w:val="left" w:pos="720"/>
        </w:tabs>
        <w:autoSpaceDE w:val="0"/>
        <w:autoSpaceDN w:val="0"/>
        <w:spacing w:line="240" w:lineRule="auto"/>
        <w:ind w:right="7" w:hanging="294"/>
        <w:jc w:val="thaiDistribute"/>
        <w:rPr>
          <w:rFonts w:cs="Times New Roman"/>
          <w:szCs w:val="22"/>
        </w:rPr>
      </w:pPr>
      <w:r>
        <w:rPr>
          <w:rFonts w:cs="Times New Roman"/>
          <w:szCs w:val="22"/>
        </w:rPr>
        <w:t>D</w:t>
      </w:r>
      <w:r w:rsidR="006811A5" w:rsidRPr="00B16C0A">
        <w:rPr>
          <w:rFonts w:cs="Times New Roman"/>
          <w:szCs w:val="22"/>
        </w:rPr>
        <w:t>etails of subsidiar</w:t>
      </w:r>
      <w:r w:rsidR="009C0380">
        <w:rPr>
          <w:rFonts w:cs="Times New Roman"/>
          <w:szCs w:val="22"/>
        </w:rPr>
        <w:t>y</w:t>
      </w:r>
      <w:r w:rsidR="006811A5" w:rsidRPr="00B16C0A">
        <w:rPr>
          <w:rFonts w:cs="Times New Roman"/>
          <w:szCs w:val="22"/>
        </w:rPr>
        <w:t xml:space="preserve"> that have material non</w:t>
      </w:r>
      <w:r w:rsidR="006811A5" w:rsidRPr="00B16C0A">
        <w:rPr>
          <w:rFonts w:cs="Times New Roman"/>
          <w:szCs w:val="22"/>
          <w:cs/>
        </w:rPr>
        <w:t>-</w:t>
      </w:r>
      <w:r w:rsidR="006811A5" w:rsidRPr="00B16C0A">
        <w:rPr>
          <w:rFonts w:cs="Times New Roman"/>
          <w:szCs w:val="22"/>
        </w:rPr>
        <w:t>controlling</w:t>
      </w:r>
      <w:r w:rsidR="00EB38A7" w:rsidRPr="00684945">
        <w:rPr>
          <w:rFonts w:cs="Times New Roman"/>
        </w:rPr>
        <w:t xml:space="preserve"> interests</w:t>
      </w:r>
    </w:p>
    <w:p w14:paraId="04F16A2E" w14:textId="77777777" w:rsidR="000B4E25" w:rsidRPr="00B16C0A" w:rsidRDefault="000B4E25" w:rsidP="000B4E25">
      <w:pPr>
        <w:pStyle w:val="af5"/>
        <w:tabs>
          <w:tab w:val="left" w:pos="720"/>
        </w:tabs>
        <w:autoSpaceDE w:val="0"/>
        <w:autoSpaceDN w:val="0"/>
        <w:spacing w:line="240" w:lineRule="auto"/>
        <w:ind w:right="7"/>
        <w:jc w:val="thaiDistribute"/>
        <w:rPr>
          <w:rFonts w:cs="Times New Roman"/>
          <w:szCs w:val="22"/>
        </w:rPr>
      </w:pPr>
    </w:p>
    <w:p w14:paraId="78EB4C81" w14:textId="5A627F33" w:rsidR="00C56C1E" w:rsidRDefault="00E52282" w:rsidP="00041102">
      <w:pPr>
        <w:autoSpaceDE w:val="0"/>
        <w:autoSpaceDN w:val="0"/>
        <w:spacing w:line="240" w:lineRule="auto"/>
        <w:ind w:left="709"/>
        <w:jc w:val="thaiDistribute"/>
      </w:pPr>
      <w:r>
        <w:rPr>
          <w:rFonts w:cs="Times New Roman"/>
        </w:rPr>
        <w:pict w14:anchorId="513E3420">
          <v:shape id="_x0000_i1052" type="#_x0000_t75" style="width:475.5pt;height:128.25pt">
            <v:imagedata r:id="rId37" o:title=""/>
          </v:shape>
        </w:pict>
      </w:r>
    </w:p>
    <w:p w14:paraId="7687AA4A" w14:textId="3AEBE5E1" w:rsidR="008C108C" w:rsidRPr="00C12B4C" w:rsidRDefault="008C108C" w:rsidP="00AF4086">
      <w:pPr>
        <w:pStyle w:val="af5"/>
        <w:numPr>
          <w:ilvl w:val="0"/>
          <w:numId w:val="40"/>
        </w:numPr>
        <w:tabs>
          <w:tab w:val="left" w:pos="720"/>
        </w:tabs>
        <w:autoSpaceDE w:val="0"/>
        <w:autoSpaceDN w:val="0"/>
        <w:spacing w:line="240" w:lineRule="auto"/>
        <w:ind w:right="7" w:hanging="294"/>
        <w:jc w:val="thaiDistribute"/>
        <w:rPr>
          <w:rFonts w:cs="Times New Roman"/>
        </w:rPr>
      </w:pPr>
      <w:r w:rsidRPr="00684945">
        <w:rPr>
          <w:rFonts w:cs="Times New Roman"/>
        </w:rPr>
        <w:t>Summary financial information of the subsidiar</w:t>
      </w:r>
      <w:r w:rsidR="009C0380">
        <w:rPr>
          <w:rFonts w:cs="Times New Roman"/>
        </w:rPr>
        <w:t>y</w:t>
      </w:r>
      <w:r w:rsidRPr="00684945">
        <w:rPr>
          <w:rFonts w:cs="Times New Roman"/>
        </w:rPr>
        <w:t xml:space="preserve"> that have material non</w:t>
      </w:r>
      <w:r w:rsidRPr="00684945">
        <w:rPr>
          <w:rFonts w:cs="Times New Roman"/>
          <w:szCs w:val="22"/>
          <w:cs/>
        </w:rPr>
        <w:t>-</w:t>
      </w:r>
      <w:r w:rsidRPr="00684945">
        <w:rPr>
          <w:rFonts w:cs="Times New Roman"/>
        </w:rPr>
        <w:t xml:space="preserve">controlling interests </w:t>
      </w:r>
      <w:r w:rsidR="00701C5D">
        <w:rPr>
          <w:rFonts w:cs="Times New Roman"/>
          <w:lang w:val="en-US"/>
        </w:rPr>
        <w:t>for the years ended December 31, 2024 and 2023</w:t>
      </w:r>
      <w:r w:rsidR="00701C5D">
        <w:rPr>
          <w:rFonts w:cstheme="minorBidi" w:hint="cs"/>
          <w:cs/>
          <w:lang w:val="en-US"/>
        </w:rPr>
        <w:t xml:space="preserve"> </w:t>
      </w:r>
      <w:r w:rsidRPr="00684945">
        <w:rPr>
          <w:rFonts w:cstheme="minorBidi"/>
        </w:rPr>
        <w:t>basing</w:t>
      </w:r>
      <w:r w:rsidRPr="00684945">
        <w:rPr>
          <w:rFonts w:cs="Times New Roman"/>
        </w:rPr>
        <w:t xml:space="preserve"> on the amounts before inter</w:t>
      </w:r>
      <w:r w:rsidRPr="00684945">
        <w:rPr>
          <w:rFonts w:cs="Times New Roman"/>
          <w:szCs w:val="22"/>
          <w:cs/>
        </w:rPr>
        <w:t>-</w:t>
      </w:r>
      <w:r w:rsidRPr="00684945">
        <w:rPr>
          <w:rFonts w:cs="Times New Roman"/>
        </w:rPr>
        <w:t>company elimination:</w:t>
      </w:r>
    </w:p>
    <w:p w14:paraId="5739D7A1" w14:textId="77777777" w:rsidR="00C12B4C" w:rsidRPr="00684945" w:rsidRDefault="00C12B4C" w:rsidP="00C12B4C">
      <w:pPr>
        <w:pStyle w:val="af5"/>
        <w:tabs>
          <w:tab w:val="left" w:pos="720"/>
        </w:tabs>
        <w:autoSpaceDE w:val="0"/>
        <w:autoSpaceDN w:val="0"/>
        <w:spacing w:line="240" w:lineRule="auto"/>
        <w:ind w:right="7"/>
        <w:jc w:val="thaiDistribute"/>
        <w:rPr>
          <w:rFonts w:cs="Times New Roman"/>
          <w:szCs w:val="22"/>
        </w:rPr>
      </w:pPr>
    </w:p>
    <w:p w14:paraId="6707117A" w14:textId="7375569F" w:rsidR="00700C31" w:rsidRDefault="00E52282" w:rsidP="0064744A">
      <w:pPr>
        <w:tabs>
          <w:tab w:val="num" w:pos="360"/>
        </w:tabs>
        <w:spacing w:line="240" w:lineRule="auto"/>
        <w:ind w:left="431" w:firstLine="289"/>
        <w:jc w:val="thaiDistribute"/>
        <w:rPr>
          <w:rFonts w:cs="Times New Roman"/>
        </w:rPr>
      </w:pPr>
      <w:r>
        <w:rPr>
          <w:rFonts w:asciiTheme="majorBidi" w:hAnsiTheme="majorBidi" w:cstheme="majorBidi"/>
          <w:color w:val="000000" w:themeColor="text1"/>
          <w:sz w:val="30"/>
          <w:szCs w:val="30"/>
        </w:rPr>
        <w:pict w14:anchorId="767B4E3C">
          <v:shape id="_x0000_i1053" type="#_x0000_t75" style="width:467.25pt;height:228.75pt">
            <v:imagedata r:id="rId38" o:title=""/>
          </v:shape>
        </w:pict>
      </w:r>
    </w:p>
    <w:p w14:paraId="280A4EF6" w14:textId="50925AE7" w:rsidR="00C12B4C" w:rsidRPr="003B4C8A" w:rsidRDefault="00E52282" w:rsidP="003B4C8A">
      <w:pPr>
        <w:tabs>
          <w:tab w:val="num" w:pos="360"/>
        </w:tabs>
        <w:spacing w:line="240" w:lineRule="auto"/>
        <w:ind w:left="360"/>
        <w:jc w:val="thaiDistribute"/>
        <w:rPr>
          <w:rFonts w:cs="Times New Roman"/>
          <w:color w:val="000000" w:themeColor="text1"/>
        </w:rPr>
      </w:pPr>
      <w:r>
        <w:rPr>
          <w:rFonts w:asciiTheme="majorBidi" w:hAnsiTheme="majorBidi" w:cstheme="majorBidi"/>
          <w:color w:val="000000" w:themeColor="text1"/>
          <w:sz w:val="30"/>
          <w:szCs w:val="30"/>
        </w:rPr>
        <w:lastRenderedPageBreak/>
        <w:pict w14:anchorId="32A3CA3D">
          <v:shape id="_x0000_i1054" type="#_x0000_t75" style="width:486pt;height:333.75pt">
            <v:imagedata r:id="rId39" o:title=""/>
          </v:shape>
        </w:pict>
      </w:r>
    </w:p>
    <w:p w14:paraId="12CACC5F" w14:textId="77777777" w:rsidR="00C12B4C" w:rsidRPr="00C12B4C" w:rsidRDefault="00C12B4C" w:rsidP="00C12B4C">
      <w:pPr>
        <w:tabs>
          <w:tab w:val="num" w:pos="360"/>
        </w:tabs>
        <w:spacing w:line="240" w:lineRule="auto"/>
        <w:ind w:left="425" w:firstLine="1"/>
        <w:jc w:val="thaiDistribute"/>
        <w:rPr>
          <w:rFonts w:cs="Times New Roman"/>
          <w:b/>
          <w:bCs/>
        </w:rPr>
      </w:pPr>
    </w:p>
    <w:p w14:paraId="1B3B2F1E" w14:textId="1B94146D" w:rsidR="00C12B4C" w:rsidRPr="00DA5C8C" w:rsidRDefault="00DA2119" w:rsidP="00DA2119">
      <w:pPr>
        <w:tabs>
          <w:tab w:val="num" w:pos="360"/>
        </w:tabs>
        <w:spacing w:line="240" w:lineRule="auto"/>
        <w:jc w:val="thaiDistribute"/>
        <w:rPr>
          <w:rFonts w:cs="Times New Roman"/>
          <w:b/>
          <w:bCs/>
        </w:rPr>
      </w:pPr>
      <w:r>
        <w:rPr>
          <w:rFonts w:cs="Times New Roman"/>
          <w:b/>
          <w:bCs/>
        </w:rPr>
        <w:tab/>
      </w:r>
      <w:r w:rsidR="00C12B4C" w:rsidRPr="00DA5C8C">
        <w:rPr>
          <w:rFonts w:cs="Times New Roman"/>
          <w:b/>
          <w:bCs/>
        </w:rPr>
        <w:t xml:space="preserve">Eternity At One Company Limited </w:t>
      </w:r>
    </w:p>
    <w:p w14:paraId="488B405B" w14:textId="77777777" w:rsidR="00C12B4C" w:rsidRPr="00DA5C8C" w:rsidRDefault="00C12B4C" w:rsidP="00C12B4C">
      <w:pPr>
        <w:tabs>
          <w:tab w:val="num" w:pos="360"/>
        </w:tabs>
        <w:spacing w:line="240" w:lineRule="auto"/>
        <w:ind w:left="425" w:firstLine="1"/>
        <w:jc w:val="thaiDistribute"/>
        <w:rPr>
          <w:rFonts w:cs="Times New Roman"/>
          <w:b/>
          <w:bCs/>
        </w:rPr>
      </w:pPr>
    </w:p>
    <w:p w14:paraId="2130AE37" w14:textId="7EDA2841" w:rsidR="00C12B4C" w:rsidRDefault="00C12B4C" w:rsidP="00DA2119">
      <w:pPr>
        <w:tabs>
          <w:tab w:val="num" w:pos="360"/>
        </w:tabs>
        <w:spacing w:line="240" w:lineRule="auto"/>
        <w:ind w:left="360"/>
        <w:jc w:val="thaiDistribute"/>
        <w:rPr>
          <w:rFonts w:cs="Times New Roman"/>
          <w:lang w:val="en-US"/>
        </w:rPr>
      </w:pPr>
      <w:r w:rsidRPr="00C12B4C">
        <w:rPr>
          <w:rFonts w:cs="Times New Roman"/>
        </w:rPr>
        <w:t xml:space="preserve">The Board of </w:t>
      </w:r>
      <w:r w:rsidRPr="001123ED">
        <w:rPr>
          <w:rFonts w:cs="Times New Roman"/>
        </w:rPr>
        <w:t>Directors’ Meeting</w:t>
      </w:r>
      <w:r w:rsidRPr="001123ED">
        <w:rPr>
          <w:rFonts w:cs="Times New Roman"/>
          <w:lang w:val="en-US"/>
        </w:rPr>
        <w:t xml:space="preserve"> held on November 10, 2023 passed a resolution to approve the Company to purchase the investment in</w:t>
      </w:r>
      <w:r w:rsidR="000D43E5">
        <w:rPr>
          <w:rFonts w:cstheme="minorBidi" w:hint="cs"/>
          <w:cs/>
          <w:lang w:val="en-US"/>
        </w:rPr>
        <w:t xml:space="preserve"> </w:t>
      </w:r>
      <w:r w:rsidR="000D43E5">
        <w:rPr>
          <w:rFonts w:cstheme="minorBidi"/>
          <w:lang w:val="en-US"/>
        </w:rPr>
        <w:t>51,000</w:t>
      </w:r>
      <w:r w:rsidRPr="001123ED">
        <w:rPr>
          <w:rFonts w:cs="Times New Roman"/>
          <w:lang w:val="en-US"/>
        </w:rPr>
        <w:t xml:space="preserve"> ordinary shares of Eternity At One Company Limited</w:t>
      </w:r>
      <w:r w:rsidR="000D43E5">
        <w:rPr>
          <w:rFonts w:cstheme="minorBidi" w:hint="cs"/>
          <w:cs/>
          <w:lang w:val="en-US"/>
        </w:rPr>
        <w:t xml:space="preserve"> </w:t>
      </w:r>
      <w:r w:rsidR="000D43E5" w:rsidRPr="00D30633">
        <w:rPr>
          <w:rFonts w:cs="Times New Roman"/>
          <w:lang w:val="en-US"/>
        </w:rPr>
        <w:t>(</w:t>
      </w:r>
      <w:r w:rsidR="000D43E5" w:rsidRPr="001123ED">
        <w:rPr>
          <w:rFonts w:cs="Times New Roman"/>
          <w:lang w:val="en-US"/>
        </w:rPr>
        <w:t>the par value of Baht 10 each</w:t>
      </w:r>
      <w:r w:rsidR="000D43E5" w:rsidRPr="00D30633">
        <w:rPr>
          <w:rFonts w:cs="Times New Roman"/>
          <w:lang w:val="en-US"/>
        </w:rPr>
        <w:t>)</w:t>
      </w:r>
      <w:r w:rsidRPr="001123ED">
        <w:rPr>
          <w:rFonts w:cs="Times New Roman"/>
          <w:cs/>
          <w:lang w:val="en-US"/>
        </w:rPr>
        <w:t xml:space="preserve"> </w:t>
      </w:r>
      <w:r w:rsidRPr="001123ED">
        <w:rPr>
          <w:rFonts w:cs="Times New Roman"/>
          <w:lang w:val="en-US"/>
        </w:rPr>
        <w:t>at the purchase</w:t>
      </w:r>
      <w:r w:rsidR="00E53E92" w:rsidRPr="001123ED">
        <w:rPr>
          <w:rFonts w:cs="Times New Roman"/>
          <w:lang w:val="en-US"/>
        </w:rPr>
        <w:t xml:space="preserve"> </w:t>
      </w:r>
      <w:r w:rsidR="000D43E5">
        <w:rPr>
          <w:rFonts w:cs="Times New Roman"/>
          <w:lang w:val="en-US"/>
        </w:rPr>
        <w:t>price basing on</w:t>
      </w:r>
      <w:r w:rsidRPr="001123ED">
        <w:rPr>
          <w:rFonts w:cs="Times New Roman"/>
          <w:lang w:val="en-US"/>
        </w:rPr>
        <w:t xml:space="preserve"> the paid-up share capital of Baht 2.50</w:t>
      </w:r>
      <w:r w:rsidRPr="001123ED">
        <w:rPr>
          <w:rFonts w:cs="Times New Roman"/>
          <w:cs/>
          <w:lang w:val="en-US"/>
        </w:rPr>
        <w:t xml:space="preserve"> </w:t>
      </w:r>
      <w:r w:rsidRPr="001123ED">
        <w:rPr>
          <w:rFonts w:cs="Times New Roman"/>
          <w:lang w:val="en-US"/>
        </w:rPr>
        <w:t>per share, totaling</w:t>
      </w:r>
      <w:r w:rsidRPr="001123ED">
        <w:rPr>
          <w:rFonts w:cs="Times New Roman"/>
          <w:cs/>
          <w:lang w:val="en-US"/>
        </w:rPr>
        <w:t xml:space="preserve"> </w:t>
      </w:r>
      <w:r w:rsidRPr="001123ED">
        <w:rPr>
          <w:rFonts w:cs="Times New Roman"/>
          <w:lang w:val="en-US"/>
        </w:rPr>
        <w:t>of Baht 127</w:t>
      </w:r>
      <w:r w:rsidRPr="00DA78FD">
        <w:rPr>
          <w:rFonts w:cs="Times New Roman"/>
          <w:lang w:val="en-US"/>
        </w:rPr>
        <w:t>,500 representing to 51% shareholding of the paid-up share capital</w:t>
      </w:r>
      <w:r w:rsidR="000D43E5">
        <w:rPr>
          <w:rFonts w:cs="Times New Roman"/>
          <w:lang w:val="en-US"/>
        </w:rPr>
        <w:t>. The Company purchased the mentioned investment</w:t>
      </w:r>
      <w:r w:rsidRPr="00DA78FD">
        <w:rPr>
          <w:rFonts w:cs="Times New Roman"/>
          <w:lang w:val="en-US"/>
        </w:rPr>
        <w:t xml:space="preserve"> from the former shareholders that are related party </w:t>
      </w:r>
      <w:r w:rsidRPr="00462C66">
        <w:rPr>
          <w:rFonts w:cs="Times New Roman"/>
          <w:lang w:val="en-US"/>
        </w:rPr>
        <w:t>as follows:</w:t>
      </w:r>
    </w:p>
    <w:p w14:paraId="63982E93" w14:textId="77777777" w:rsidR="00C12B4C" w:rsidRDefault="00C12B4C" w:rsidP="00C12B4C">
      <w:pPr>
        <w:tabs>
          <w:tab w:val="num" w:pos="360"/>
        </w:tabs>
        <w:spacing w:line="240" w:lineRule="auto"/>
        <w:ind w:left="425" w:firstLine="1"/>
        <w:jc w:val="thaiDistribute"/>
        <w:rPr>
          <w:rFonts w:cs="Times New Roman"/>
          <w:lang w:val="en-US"/>
        </w:rPr>
      </w:pPr>
    </w:p>
    <w:p w14:paraId="603F98E3" w14:textId="77777777" w:rsidR="00C12B4C" w:rsidRPr="00DA78FD" w:rsidRDefault="00C12B4C" w:rsidP="00DA2119">
      <w:pPr>
        <w:autoSpaceDE w:val="0"/>
        <w:autoSpaceDN w:val="0"/>
        <w:spacing w:line="240" w:lineRule="auto"/>
        <w:ind w:firstLine="431"/>
        <w:jc w:val="thaiDistribute"/>
        <w:rPr>
          <w:rFonts w:cs="Times New Roman"/>
          <w:lang w:val="en-US"/>
        </w:rPr>
      </w:pPr>
      <w:r w:rsidRPr="00DA78FD">
        <w:rPr>
          <w:rFonts w:cs="Times New Roman"/>
          <w:lang w:val="en-US"/>
        </w:rPr>
        <w:t>-</w:t>
      </w:r>
      <w:r w:rsidRPr="00DA78FD">
        <w:rPr>
          <w:rFonts w:cs="Times New Roman"/>
          <w:lang w:val="en-US"/>
        </w:rPr>
        <w:tab/>
        <w:t xml:space="preserve">In the </w:t>
      </w:r>
      <w:r w:rsidRPr="00DA78FD">
        <w:rPr>
          <w:rFonts w:cs="Times New Roman"/>
        </w:rPr>
        <w:t xml:space="preserve">amount of </w:t>
      </w:r>
      <w:r w:rsidRPr="00DA78FD">
        <w:rPr>
          <w:rFonts w:cs="Times New Roman"/>
          <w:lang w:val="en-US"/>
        </w:rPr>
        <w:t>22,000</w:t>
      </w:r>
      <w:r w:rsidRPr="00DA78FD">
        <w:rPr>
          <w:rFonts w:cs="Times New Roman"/>
          <w:cs/>
        </w:rPr>
        <w:t xml:space="preserve"> </w:t>
      </w:r>
      <w:r w:rsidRPr="00DA78FD">
        <w:rPr>
          <w:rFonts w:cs="Times New Roman"/>
        </w:rPr>
        <w:t>share</w:t>
      </w:r>
      <w:r w:rsidRPr="00DA78FD">
        <w:rPr>
          <w:rFonts w:cs="Times New Roman"/>
          <w:lang w:val="en-US"/>
        </w:rPr>
        <w:t xml:space="preserve">s from Mr. </w:t>
      </w:r>
      <w:proofErr w:type="spellStart"/>
      <w:r w:rsidRPr="00DA78FD">
        <w:rPr>
          <w:rFonts w:cs="Times New Roman"/>
          <w:lang w:val="en-US"/>
        </w:rPr>
        <w:t>Songvit</w:t>
      </w:r>
      <w:proofErr w:type="spellEnd"/>
      <w:r w:rsidRPr="00DA78FD">
        <w:rPr>
          <w:rFonts w:cs="Times New Roman"/>
          <w:lang w:val="en-US"/>
        </w:rPr>
        <w:t xml:space="preserve"> </w:t>
      </w:r>
      <w:proofErr w:type="spellStart"/>
      <w:r w:rsidRPr="00DA78FD">
        <w:rPr>
          <w:rFonts w:cs="Times New Roman"/>
          <w:lang w:val="en-US"/>
        </w:rPr>
        <w:t>Titipoonya</w:t>
      </w:r>
      <w:proofErr w:type="spellEnd"/>
      <w:r w:rsidRPr="00DA78FD">
        <w:rPr>
          <w:rFonts w:cs="Times New Roman"/>
          <w:lang w:val="en-US"/>
        </w:rPr>
        <w:t xml:space="preserve"> </w:t>
      </w:r>
    </w:p>
    <w:p w14:paraId="02D9345B" w14:textId="77777777" w:rsidR="00C12B4C" w:rsidRPr="00DA78FD" w:rsidRDefault="00C12B4C" w:rsidP="00DA2119">
      <w:pPr>
        <w:autoSpaceDE w:val="0"/>
        <w:autoSpaceDN w:val="0"/>
        <w:spacing w:line="240" w:lineRule="auto"/>
        <w:ind w:firstLine="431"/>
        <w:jc w:val="thaiDistribute"/>
        <w:rPr>
          <w:rFonts w:cs="Times New Roman"/>
          <w:lang w:val="en-US"/>
        </w:rPr>
      </w:pPr>
      <w:r w:rsidRPr="00DA78FD">
        <w:rPr>
          <w:rFonts w:cs="Times New Roman"/>
          <w:lang w:val="en-US"/>
        </w:rPr>
        <w:t>-</w:t>
      </w:r>
      <w:r w:rsidRPr="00DA78FD">
        <w:rPr>
          <w:rFonts w:cs="Times New Roman"/>
          <w:lang w:val="en-US"/>
        </w:rPr>
        <w:tab/>
        <w:t>In the</w:t>
      </w:r>
      <w:r w:rsidRPr="00DA78FD">
        <w:rPr>
          <w:rFonts w:cs="Times New Roman"/>
        </w:rPr>
        <w:t xml:space="preserve"> amount of </w:t>
      </w:r>
      <w:r w:rsidRPr="00DA78FD">
        <w:rPr>
          <w:rFonts w:cs="Times New Roman"/>
          <w:lang w:val="en-US"/>
        </w:rPr>
        <w:t>4,000</w:t>
      </w:r>
      <w:r w:rsidRPr="00DA78FD">
        <w:rPr>
          <w:rFonts w:cs="Times New Roman"/>
          <w:cs/>
        </w:rPr>
        <w:t xml:space="preserve"> </w:t>
      </w:r>
      <w:r w:rsidRPr="00DA78FD">
        <w:rPr>
          <w:rFonts w:cs="Times New Roman"/>
        </w:rPr>
        <w:t>share</w:t>
      </w:r>
      <w:r w:rsidRPr="00DA78FD">
        <w:rPr>
          <w:rFonts w:cs="Times New Roman"/>
          <w:lang w:val="en-US"/>
        </w:rPr>
        <w:t xml:space="preserve">s from Mrs. Parinda </w:t>
      </w:r>
      <w:proofErr w:type="spellStart"/>
      <w:r w:rsidRPr="00DA78FD">
        <w:rPr>
          <w:rFonts w:cs="Times New Roman"/>
          <w:lang w:val="en-US"/>
        </w:rPr>
        <w:t>Vongvitavat</w:t>
      </w:r>
      <w:proofErr w:type="spellEnd"/>
    </w:p>
    <w:p w14:paraId="61BA2C25" w14:textId="33C5BCC1" w:rsidR="00C12B4C" w:rsidRDefault="00C12B4C" w:rsidP="00DA2119">
      <w:pPr>
        <w:autoSpaceDE w:val="0"/>
        <w:autoSpaceDN w:val="0"/>
        <w:spacing w:line="240" w:lineRule="auto"/>
        <w:ind w:firstLine="431"/>
        <w:jc w:val="thaiDistribute"/>
        <w:rPr>
          <w:rFonts w:eastAsia="Times New Roman" w:cs="Times New Roman"/>
          <w:lang w:val="en-US"/>
        </w:rPr>
      </w:pPr>
      <w:r w:rsidRPr="00DA78FD">
        <w:rPr>
          <w:rFonts w:cs="Times New Roman"/>
          <w:lang w:val="en-US"/>
        </w:rPr>
        <w:t xml:space="preserve">- </w:t>
      </w:r>
      <w:r w:rsidRPr="00DA78FD">
        <w:rPr>
          <w:rFonts w:cs="Times New Roman"/>
          <w:lang w:val="en-US"/>
        </w:rPr>
        <w:tab/>
        <w:t>In the</w:t>
      </w:r>
      <w:r w:rsidRPr="00DA78FD">
        <w:rPr>
          <w:rFonts w:cs="Times New Roman"/>
        </w:rPr>
        <w:t xml:space="preserve"> amount of </w:t>
      </w:r>
      <w:r w:rsidRPr="00DA78FD">
        <w:rPr>
          <w:rFonts w:cs="Times New Roman"/>
          <w:lang w:val="en-US"/>
        </w:rPr>
        <w:t>25,000</w:t>
      </w:r>
      <w:r w:rsidRPr="00DA78FD">
        <w:rPr>
          <w:rFonts w:cs="Times New Roman"/>
          <w:cs/>
        </w:rPr>
        <w:t xml:space="preserve"> </w:t>
      </w:r>
      <w:r w:rsidRPr="00DA78FD">
        <w:rPr>
          <w:rFonts w:cs="Times New Roman"/>
        </w:rPr>
        <w:t>share</w:t>
      </w:r>
      <w:r w:rsidRPr="00DA78FD">
        <w:rPr>
          <w:rFonts w:cs="Times New Roman"/>
          <w:lang w:val="en-US"/>
        </w:rPr>
        <w:t>s</w:t>
      </w:r>
      <w:r w:rsidRPr="00DA78FD">
        <w:rPr>
          <w:rFonts w:eastAsia="Times New Roman" w:cs="Times New Roman"/>
          <w:lang w:val="en-US"/>
        </w:rPr>
        <w:t xml:space="preserve"> from </w:t>
      </w:r>
      <w:r w:rsidR="000D43E5">
        <w:rPr>
          <w:rFonts w:eastAsia="Times New Roman" w:cs="Times New Roman"/>
          <w:lang w:val="en-US"/>
        </w:rPr>
        <w:t>At Holdings</w:t>
      </w:r>
      <w:r w:rsidRPr="00DA78FD">
        <w:rPr>
          <w:rFonts w:eastAsia="Times New Roman" w:cs="Times New Roman"/>
          <w:lang w:val="en-US"/>
        </w:rPr>
        <w:t xml:space="preserve"> Company Limited</w:t>
      </w:r>
    </w:p>
    <w:p w14:paraId="3E3C8446" w14:textId="77777777" w:rsidR="00C12B4C" w:rsidRDefault="00C12B4C" w:rsidP="00C12B4C">
      <w:pPr>
        <w:autoSpaceDE w:val="0"/>
        <w:autoSpaceDN w:val="0"/>
        <w:spacing w:line="240" w:lineRule="auto"/>
        <w:ind w:left="425" w:firstLine="1"/>
        <w:jc w:val="thaiDistribute"/>
        <w:rPr>
          <w:rFonts w:eastAsia="Times New Roman" w:cs="Times New Roman"/>
          <w:lang w:val="en-US"/>
        </w:rPr>
      </w:pPr>
    </w:p>
    <w:p w14:paraId="32AB5370" w14:textId="77777777" w:rsidR="00C12B4C" w:rsidRPr="00DA78FD" w:rsidRDefault="00C12B4C" w:rsidP="00DA2119">
      <w:pPr>
        <w:autoSpaceDE w:val="0"/>
        <w:autoSpaceDN w:val="0"/>
        <w:spacing w:line="240" w:lineRule="auto"/>
        <w:ind w:left="360"/>
        <w:jc w:val="thaiDistribute"/>
        <w:rPr>
          <w:rFonts w:cs="Times New Roman"/>
          <w:lang w:val="en-US"/>
        </w:rPr>
      </w:pPr>
      <w:r w:rsidRPr="00DA78FD">
        <w:rPr>
          <w:rFonts w:cs="Times New Roman"/>
          <w:lang w:val="en-US"/>
        </w:rPr>
        <w:t>Eter</w:t>
      </w:r>
      <w:proofErr w:type="spellStart"/>
      <w:r w:rsidRPr="00DA78FD">
        <w:rPr>
          <w:rFonts w:cs="Times New Roman"/>
        </w:rPr>
        <w:t>nity</w:t>
      </w:r>
      <w:proofErr w:type="spellEnd"/>
      <w:r w:rsidRPr="00DA78FD">
        <w:rPr>
          <w:rFonts w:cs="Times New Roman"/>
        </w:rPr>
        <w:t xml:space="preserve"> At One Company Limited determined</w:t>
      </w:r>
      <w:r w:rsidRPr="00DA78FD">
        <w:rPr>
          <w:rFonts w:cs="Times New Roman"/>
          <w:lang w:val="en-US"/>
        </w:rPr>
        <w:t xml:space="preserve"> to call up the remaining shares subscriptions within December 2023, at the rate of Baht 7.50 per share, totaling of Baht 382,500.</w:t>
      </w:r>
    </w:p>
    <w:p w14:paraId="71ACB9A4" w14:textId="6CE8D99D" w:rsidR="00C12B4C" w:rsidRDefault="00DA2119" w:rsidP="00C12B4C">
      <w:pPr>
        <w:autoSpaceDE w:val="0"/>
        <w:autoSpaceDN w:val="0"/>
        <w:spacing w:line="240" w:lineRule="auto"/>
        <w:ind w:left="425" w:firstLine="1"/>
        <w:jc w:val="thaiDistribute"/>
        <w:rPr>
          <w:rFonts w:cs="Times New Roman"/>
          <w:lang w:val="en-US"/>
        </w:rPr>
      </w:pPr>
      <w:r>
        <w:rPr>
          <w:rFonts w:cs="Times New Roman"/>
          <w:lang w:val="en-US"/>
        </w:rPr>
        <w:tab/>
      </w:r>
      <w:r>
        <w:rPr>
          <w:rFonts w:cs="Times New Roman"/>
          <w:lang w:val="en-US"/>
        </w:rPr>
        <w:tab/>
      </w:r>
    </w:p>
    <w:p w14:paraId="7C529111" w14:textId="3C407E56" w:rsidR="00D34884" w:rsidRDefault="00C12B4C" w:rsidP="00DA2119">
      <w:pPr>
        <w:tabs>
          <w:tab w:val="num" w:pos="360"/>
        </w:tabs>
        <w:spacing w:line="240" w:lineRule="auto"/>
        <w:ind w:left="360"/>
        <w:jc w:val="thaiDistribute"/>
        <w:rPr>
          <w:rFonts w:cs="Times New Roman"/>
          <w:lang w:val="en-US"/>
        </w:rPr>
      </w:pPr>
      <w:r w:rsidRPr="00DA78FD">
        <w:rPr>
          <w:rFonts w:cs="Times New Roman"/>
          <w:lang w:val="en-US"/>
        </w:rPr>
        <w:t>Eter</w:t>
      </w:r>
      <w:proofErr w:type="spellStart"/>
      <w:r w:rsidRPr="00DA78FD">
        <w:rPr>
          <w:rFonts w:cs="Times New Roman"/>
        </w:rPr>
        <w:t>nity</w:t>
      </w:r>
      <w:proofErr w:type="spellEnd"/>
      <w:r w:rsidRPr="00DA78FD">
        <w:rPr>
          <w:rFonts w:cs="Times New Roman"/>
        </w:rPr>
        <w:t xml:space="preserve"> At One Company Limited determined to increase the registered capital</w:t>
      </w:r>
      <w:r w:rsidRPr="00DA78FD">
        <w:rPr>
          <w:rFonts w:cs="Times New Roman"/>
          <w:cs/>
        </w:rPr>
        <w:t xml:space="preserve"> </w:t>
      </w:r>
      <w:r w:rsidRPr="00DA78FD">
        <w:rPr>
          <w:rFonts w:cs="Times New Roman"/>
          <w:lang w:val="en-US"/>
        </w:rPr>
        <w:t>within December 2023, from Baht 1 million to Baht 50 million by issuing new 4</w:t>
      </w:r>
      <w:r w:rsidR="002A634D">
        <w:rPr>
          <w:rFonts w:cs="Times New Roman"/>
          <w:lang w:val="en-US"/>
        </w:rPr>
        <w:t xml:space="preserve">,900,000 </w:t>
      </w:r>
      <w:r w:rsidRPr="00DA78FD">
        <w:rPr>
          <w:rFonts w:cs="Times New Roman"/>
          <w:lang w:val="en-US"/>
        </w:rPr>
        <w:t xml:space="preserve">ordinary shares </w:t>
      </w:r>
      <w:r w:rsidR="001123ED">
        <w:rPr>
          <w:rFonts w:cs="Times New Roman"/>
          <w:lang w:val="en-US"/>
        </w:rPr>
        <w:t>to</w:t>
      </w:r>
      <w:r w:rsidR="006C1B7D">
        <w:rPr>
          <w:rFonts w:cs="Times New Roman"/>
          <w:lang w:val="en-US"/>
        </w:rPr>
        <w:t xml:space="preserve"> the </w:t>
      </w:r>
      <w:r w:rsidR="001123ED">
        <w:rPr>
          <w:rFonts w:cs="Times New Roman"/>
          <w:lang w:val="en-US"/>
        </w:rPr>
        <w:t xml:space="preserve">existing shareholders in proportion to their existing shareholding </w:t>
      </w:r>
      <w:r w:rsidRPr="00DA78FD">
        <w:rPr>
          <w:rFonts w:cs="Times New Roman"/>
          <w:lang w:val="en-US"/>
        </w:rPr>
        <w:t>with the par value of Baht 10 each, totaling Baht 49 million. The Company invested in the newly issued ordinary shares at the proportion shareholdings of 2,499,000 shares, with the par value of Baht 10 each, totaling of Baht 24.99 million</w:t>
      </w:r>
      <w:r w:rsidR="006C1B7D">
        <w:rPr>
          <w:rFonts w:cs="Times New Roman"/>
          <w:lang w:val="en-US"/>
        </w:rPr>
        <w:t>.</w:t>
      </w:r>
    </w:p>
    <w:p w14:paraId="116FB2ED" w14:textId="793CF44F" w:rsidR="00D34884" w:rsidRDefault="00D34884" w:rsidP="00D34884">
      <w:pPr>
        <w:spacing w:line="240" w:lineRule="auto"/>
        <w:rPr>
          <w:rFonts w:cstheme="minorBidi"/>
        </w:rPr>
      </w:pPr>
    </w:p>
    <w:p w14:paraId="02A1D642" w14:textId="77777777" w:rsidR="0001613D" w:rsidRDefault="0001613D" w:rsidP="00D34884">
      <w:pPr>
        <w:spacing w:line="240" w:lineRule="auto"/>
        <w:rPr>
          <w:rFonts w:cstheme="minorBidi"/>
        </w:rPr>
      </w:pPr>
    </w:p>
    <w:p w14:paraId="04952042" w14:textId="77777777" w:rsidR="0001613D" w:rsidRDefault="0001613D" w:rsidP="00D34884">
      <w:pPr>
        <w:spacing w:line="240" w:lineRule="auto"/>
        <w:rPr>
          <w:rFonts w:cstheme="minorBidi"/>
        </w:rPr>
      </w:pPr>
    </w:p>
    <w:p w14:paraId="5B9ECF67" w14:textId="77777777" w:rsidR="0001613D" w:rsidRDefault="0001613D" w:rsidP="00D34884">
      <w:pPr>
        <w:spacing w:line="240" w:lineRule="auto"/>
        <w:rPr>
          <w:rFonts w:cstheme="minorBidi"/>
        </w:rPr>
      </w:pPr>
    </w:p>
    <w:p w14:paraId="470CFDC5" w14:textId="77777777" w:rsidR="0001613D" w:rsidRDefault="0001613D" w:rsidP="00D34884">
      <w:pPr>
        <w:spacing w:line="240" w:lineRule="auto"/>
        <w:rPr>
          <w:rFonts w:cstheme="minorBidi"/>
        </w:rPr>
      </w:pPr>
    </w:p>
    <w:p w14:paraId="653D9EF8" w14:textId="77777777" w:rsidR="0001613D" w:rsidRDefault="0001613D" w:rsidP="00D34884">
      <w:pPr>
        <w:spacing w:line="240" w:lineRule="auto"/>
        <w:rPr>
          <w:rFonts w:cstheme="minorBidi"/>
        </w:rPr>
      </w:pPr>
    </w:p>
    <w:p w14:paraId="4AE24D4D" w14:textId="77777777" w:rsidR="0001613D" w:rsidRDefault="0001613D" w:rsidP="00D34884">
      <w:pPr>
        <w:spacing w:line="240" w:lineRule="auto"/>
        <w:rPr>
          <w:rFonts w:cstheme="minorBidi"/>
        </w:rPr>
      </w:pPr>
    </w:p>
    <w:p w14:paraId="613C0083" w14:textId="77777777" w:rsidR="0001613D" w:rsidRDefault="0001613D" w:rsidP="00D34884">
      <w:pPr>
        <w:spacing w:line="240" w:lineRule="auto"/>
        <w:rPr>
          <w:rFonts w:cstheme="minorBidi"/>
        </w:rPr>
      </w:pPr>
    </w:p>
    <w:p w14:paraId="6E25272A" w14:textId="77777777" w:rsidR="0001613D" w:rsidRPr="00BC10B4" w:rsidRDefault="0001613D" w:rsidP="00D34884">
      <w:pPr>
        <w:spacing w:line="240" w:lineRule="auto"/>
        <w:rPr>
          <w:rFonts w:cstheme="minorBidi"/>
        </w:rPr>
      </w:pPr>
    </w:p>
    <w:p w14:paraId="548604FF" w14:textId="1A104A0F" w:rsidR="00E422E7" w:rsidRDefault="00E422E7" w:rsidP="000C6914">
      <w:pPr>
        <w:tabs>
          <w:tab w:val="num" w:pos="360"/>
        </w:tabs>
        <w:spacing w:line="240" w:lineRule="auto"/>
        <w:ind w:left="425" w:firstLine="1"/>
        <w:rPr>
          <w:rFonts w:cs="Times New Roman"/>
          <w:lang w:val="en-US"/>
        </w:rPr>
      </w:pPr>
    </w:p>
    <w:p w14:paraId="402A4026" w14:textId="2AF8251E" w:rsidR="004073A6" w:rsidRPr="00DB36EC" w:rsidRDefault="00CA2BA6" w:rsidP="001A5D60">
      <w:pPr>
        <w:numPr>
          <w:ilvl w:val="0"/>
          <w:numId w:val="2"/>
        </w:numPr>
        <w:tabs>
          <w:tab w:val="clear" w:pos="360"/>
          <w:tab w:val="num" w:pos="426"/>
        </w:tabs>
        <w:spacing w:line="240" w:lineRule="auto"/>
        <w:ind w:left="432" w:hanging="432"/>
        <w:jc w:val="thaiDistribute"/>
        <w:rPr>
          <w:rFonts w:cs="Times New Roman"/>
          <w:b/>
          <w:bCs/>
          <w:lang w:val="en-US"/>
        </w:rPr>
      </w:pPr>
      <w:r w:rsidRPr="00DB36EC">
        <w:rPr>
          <w:rFonts w:cs="Times New Roman"/>
          <w:b/>
          <w:bCs/>
          <w:lang w:val="en-US"/>
        </w:rPr>
        <w:lastRenderedPageBreak/>
        <w:t>INVESTMENT PROPERTY</w:t>
      </w:r>
    </w:p>
    <w:p w14:paraId="2FEBC5A7" w14:textId="77777777" w:rsidR="00CA2BA6" w:rsidRPr="00712E5D" w:rsidRDefault="00CA2BA6" w:rsidP="008E0786">
      <w:pPr>
        <w:spacing w:line="240" w:lineRule="auto"/>
        <w:ind w:left="432"/>
        <w:jc w:val="thaiDistribute"/>
        <w:rPr>
          <w:rFonts w:cs="Times New Roman"/>
          <w:b/>
          <w:bCs/>
          <w:lang w:val="en-US"/>
        </w:rPr>
      </w:pPr>
    </w:p>
    <w:p w14:paraId="3E6A2B2C" w14:textId="472CC3EF" w:rsidR="002978A3" w:rsidRDefault="002978A3" w:rsidP="00D34884">
      <w:pPr>
        <w:spacing w:line="240" w:lineRule="auto"/>
        <w:ind w:left="432"/>
        <w:jc w:val="thaiDistribute"/>
        <w:rPr>
          <w:rFonts w:cstheme="minorBidi"/>
        </w:rPr>
      </w:pPr>
      <w:r w:rsidRPr="00712E5D">
        <w:rPr>
          <w:rFonts w:cs="Times New Roman"/>
          <w:spacing w:val="-2"/>
        </w:rPr>
        <w:t>Movements of investment property for the year</w:t>
      </w:r>
      <w:r w:rsidR="00977670" w:rsidRPr="00712E5D">
        <w:rPr>
          <w:rFonts w:cs="Times New Roman"/>
          <w:spacing w:val="-2"/>
        </w:rPr>
        <w:t>s</w:t>
      </w:r>
      <w:r w:rsidR="00B22CDD" w:rsidRPr="00712E5D">
        <w:rPr>
          <w:rFonts w:cs="Times New Roman"/>
          <w:spacing w:val="-2"/>
        </w:rPr>
        <w:t xml:space="preserve"> ended December 31, 20</w:t>
      </w:r>
      <w:r w:rsidR="003449D4" w:rsidRPr="00712E5D">
        <w:rPr>
          <w:rFonts w:cs="Times New Roman"/>
          <w:spacing w:val="-2"/>
        </w:rPr>
        <w:t>2</w:t>
      </w:r>
      <w:r w:rsidR="00B01BB9">
        <w:rPr>
          <w:rFonts w:cs="Times New Roman"/>
          <w:spacing w:val="-2"/>
        </w:rPr>
        <w:t>4</w:t>
      </w:r>
      <w:r w:rsidR="00B22CDD" w:rsidRPr="00712E5D">
        <w:rPr>
          <w:rFonts w:cs="Times New Roman"/>
          <w:spacing w:val="-2"/>
        </w:rPr>
        <w:t xml:space="preserve"> and 20</w:t>
      </w:r>
      <w:r w:rsidR="00805843" w:rsidRPr="00712E5D">
        <w:rPr>
          <w:rFonts w:cs="Times New Roman"/>
          <w:spacing w:val="-2"/>
        </w:rPr>
        <w:t>2</w:t>
      </w:r>
      <w:r w:rsidR="00B01BB9">
        <w:rPr>
          <w:rFonts w:cs="Times New Roman"/>
          <w:spacing w:val="-2"/>
        </w:rPr>
        <w:t>3</w:t>
      </w:r>
      <w:r w:rsidRPr="00712E5D">
        <w:rPr>
          <w:rFonts w:cs="Times New Roman"/>
          <w:spacing w:val="-2"/>
        </w:rPr>
        <w:t xml:space="preserve"> </w:t>
      </w:r>
      <w:r w:rsidR="00DE6A91">
        <w:rPr>
          <w:rFonts w:cs="Times New Roman"/>
          <w:spacing w:val="-2"/>
        </w:rPr>
        <w:t>were as follows</w:t>
      </w:r>
      <w:r w:rsidRPr="00712E5D">
        <w:rPr>
          <w:rFonts w:cs="Times New Roman"/>
        </w:rPr>
        <w:t>:</w:t>
      </w:r>
    </w:p>
    <w:p w14:paraId="0D47A64E" w14:textId="77777777" w:rsidR="00DE5893" w:rsidRPr="00D34884" w:rsidRDefault="00DE5893" w:rsidP="00D34884">
      <w:pPr>
        <w:spacing w:line="240" w:lineRule="auto"/>
        <w:ind w:left="432"/>
        <w:jc w:val="thaiDistribute"/>
        <w:rPr>
          <w:rFonts w:cstheme="minorBidi"/>
        </w:rPr>
      </w:pPr>
    </w:p>
    <w:p w14:paraId="20B04D5D" w14:textId="1CEC7ECB" w:rsidR="00E34D01" w:rsidRPr="008E0786" w:rsidRDefault="00E52282" w:rsidP="00572BBF">
      <w:pPr>
        <w:spacing w:line="240" w:lineRule="auto"/>
        <w:ind w:left="426" w:right="-1"/>
        <w:jc w:val="thaiDistribute"/>
        <w:rPr>
          <w:rFonts w:cs="Times New Roman"/>
          <w:lang w:val="en-US"/>
        </w:rPr>
      </w:pPr>
      <w:bookmarkStart w:id="66" w:name="_MON_1549577659"/>
      <w:bookmarkStart w:id="67" w:name="_MON_1549577671"/>
      <w:bookmarkStart w:id="68" w:name="_MON_1549577744"/>
      <w:bookmarkStart w:id="69" w:name="_MON_1549577925"/>
      <w:bookmarkStart w:id="70" w:name="_MON_1549577996"/>
      <w:bookmarkStart w:id="71" w:name="_MON_1549578555"/>
      <w:bookmarkStart w:id="72" w:name="_MON_1549578633"/>
      <w:bookmarkStart w:id="73" w:name="_MON_1549578754"/>
      <w:bookmarkStart w:id="74" w:name="_MON_1549578771"/>
      <w:bookmarkStart w:id="75" w:name="_MON_1549578829"/>
      <w:bookmarkStart w:id="76" w:name="_MON_1549578842"/>
      <w:bookmarkStart w:id="77" w:name="_MON_1549578865"/>
      <w:bookmarkStart w:id="78" w:name="_MON_1549579130"/>
      <w:bookmarkStart w:id="79" w:name="_MON_1549579928"/>
      <w:bookmarkStart w:id="80" w:name="_MON_1549579983"/>
      <w:bookmarkStart w:id="81" w:name="_MON_1549580129"/>
      <w:bookmarkStart w:id="82" w:name="_MON_1549580467"/>
      <w:bookmarkStart w:id="83" w:name="_MON_1580649082"/>
      <w:bookmarkStart w:id="84" w:name="_MON_1580649104"/>
      <w:bookmarkStart w:id="85" w:name="_MON_1580649208"/>
      <w:bookmarkStart w:id="86" w:name="_MON_1580649297"/>
      <w:bookmarkStart w:id="87" w:name="_MON_1580649707"/>
      <w:bookmarkStart w:id="88" w:name="_MON_1580649717"/>
      <w:bookmarkStart w:id="89" w:name="_MON_1580649743"/>
      <w:bookmarkStart w:id="90" w:name="_MON_1580649750"/>
      <w:bookmarkStart w:id="91" w:name="_MON_1580649756"/>
      <w:bookmarkStart w:id="92" w:name="_MON_1580649761"/>
      <w:bookmarkStart w:id="93" w:name="_MON_1580750538"/>
      <w:bookmarkStart w:id="94" w:name="_MON_1580750574"/>
      <w:bookmarkStart w:id="95" w:name="_MON_1580750589"/>
      <w:bookmarkStart w:id="96" w:name="_MON_1580750596"/>
      <w:bookmarkStart w:id="97" w:name="_MON_1580804604"/>
      <w:bookmarkStart w:id="98" w:name="_MON_1580804617"/>
      <w:bookmarkStart w:id="99" w:name="_MON_1580804624"/>
      <w:bookmarkStart w:id="100" w:name="_MON_1580804646"/>
      <w:bookmarkStart w:id="101" w:name="_MON_1580804659"/>
      <w:bookmarkStart w:id="102" w:name="_MON_1580804680"/>
      <w:bookmarkStart w:id="103" w:name="_MON_1580804692"/>
      <w:bookmarkStart w:id="104" w:name="_MON_1580804700"/>
      <w:bookmarkStart w:id="105" w:name="_MON_1580804806"/>
      <w:bookmarkStart w:id="106" w:name="_MON_1580804835"/>
      <w:bookmarkStart w:id="107" w:name="_MON_1580804840"/>
      <w:bookmarkStart w:id="108" w:name="_MON_1580804849"/>
      <w:bookmarkStart w:id="109" w:name="_MON_1580804854"/>
      <w:bookmarkStart w:id="110" w:name="_MON_1580804895"/>
      <w:bookmarkStart w:id="111" w:name="_MON_1580804916"/>
      <w:bookmarkStart w:id="112" w:name="_MON_1580810991"/>
      <w:bookmarkStart w:id="113" w:name="_MON_1581164171"/>
      <w:bookmarkStart w:id="114" w:name="_MON_1581164194"/>
      <w:bookmarkStart w:id="115" w:name="_MON_1643723183"/>
      <w:bookmarkStart w:id="116" w:name="_MON_1643808567"/>
      <w:bookmarkStart w:id="117" w:name="_MON_1518081074"/>
      <w:bookmarkStart w:id="118" w:name="_MON_1518081141"/>
      <w:bookmarkStart w:id="119" w:name="_MON_1518081167"/>
      <w:bookmarkStart w:id="120" w:name="_MON_1518081190"/>
      <w:bookmarkStart w:id="121" w:name="_MON_1518087837"/>
      <w:bookmarkStart w:id="122" w:name="_MON_1518087889"/>
      <w:bookmarkStart w:id="123" w:name="_1518088083"/>
      <w:bookmarkStart w:id="124" w:name="_MON_1518088199"/>
      <w:bookmarkStart w:id="125" w:name="_1518123635"/>
      <w:bookmarkStart w:id="126" w:name="_1518088203"/>
      <w:bookmarkStart w:id="127" w:name="_MON_1547124476"/>
      <w:bookmarkStart w:id="128" w:name="_1547124387"/>
      <w:bookmarkStart w:id="129" w:name="_MON_1548510508"/>
      <w:bookmarkStart w:id="130" w:name="_MON_1549535570"/>
      <w:bookmarkStart w:id="131" w:name="_1549545871"/>
      <w:bookmarkStart w:id="132" w:name="_MON_1549546006"/>
      <w:bookmarkStart w:id="133" w:name="_1549546026"/>
      <w:bookmarkStart w:id="134" w:name="_MON_1549546069"/>
      <w:bookmarkStart w:id="135" w:name="_MON_1549546138"/>
      <w:bookmarkStart w:id="136" w:name="_MON_1549546173"/>
      <w:bookmarkStart w:id="137" w:name="_MON_1549546196"/>
      <w:bookmarkStart w:id="138" w:name="_1549577324"/>
      <w:bookmarkStart w:id="139" w:name="_MON_1549577445"/>
      <w:bookmarkStart w:id="140" w:name="_MON_154957745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Pr>
          <w:rFonts w:ascii="Angsana New" w:hAnsi="Angsana New"/>
        </w:rPr>
        <w:pict w14:anchorId="3287C064">
          <v:shape id="_x0000_i1055" type="#_x0000_t75" style="width:492pt;height:195.75pt">
            <v:imagedata r:id="rId40" o:title=""/>
          </v:shape>
        </w:pict>
      </w:r>
    </w:p>
    <w:p w14:paraId="2CE51145" w14:textId="30003753" w:rsidR="00BC10B4" w:rsidRPr="00BC10B4" w:rsidRDefault="00E52282" w:rsidP="00712E5D">
      <w:pPr>
        <w:ind w:left="426"/>
        <w:jc w:val="thaiDistribute"/>
        <w:rPr>
          <w:rFonts w:cstheme="minorBidi"/>
          <w:lang w:val="en-US"/>
        </w:rPr>
      </w:pPr>
      <w:r>
        <w:rPr>
          <w:rFonts w:asciiTheme="majorBidi" w:hAnsiTheme="majorBidi" w:cstheme="majorBidi"/>
          <w:sz w:val="30"/>
          <w:szCs w:val="30"/>
        </w:rPr>
        <w:pict w14:anchorId="63AE47AA">
          <v:shape id="_x0000_i1056" type="#_x0000_t75" style="width:479.25pt;height:150pt">
            <v:imagedata r:id="rId41" o:title=""/>
          </v:shape>
        </w:pict>
      </w:r>
    </w:p>
    <w:p w14:paraId="5C869CED" w14:textId="77777777" w:rsidR="00BC10B4" w:rsidRDefault="00BC10B4" w:rsidP="00712E5D">
      <w:pPr>
        <w:ind w:left="426"/>
        <w:jc w:val="thaiDistribute"/>
        <w:rPr>
          <w:rFonts w:cstheme="minorBidi"/>
        </w:rPr>
      </w:pPr>
    </w:p>
    <w:p w14:paraId="5719EB8B" w14:textId="38133E8F" w:rsidR="008D0C0F" w:rsidRPr="009C0380" w:rsidRDefault="008D0C0F" w:rsidP="009C0380">
      <w:pPr>
        <w:spacing w:line="240" w:lineRule="auto"/>
        <w:ind w:left="426"/>
        <w:jc w:val="thaiDistribute"/>
        <w:rPr>
          <w:rFonts w:cstheme="minorBidi"/>
          <w:cs/>
        </w:rPr>
      </w:pPr>
      <w:r w:rsidRPr="00FC70C5">
        <w:rPr>
          <w:rFonts w:cs="Times New Roman"/>
        </w:rPr>
        <w:t>Fair value appraised by an independent appraiser was based on market approach and value under market condition for land</w:t>
      </w:r>
      <w:r w:rsidRPr="00FC70C5">
        <w:rPr>
          <w:rFonts w:cs="Times New Roman"/>
          <w:cs/>
        </w:rPr>
        <w:t xml:space="preserve"> </w:t>
      </w:r>
      <w:r w:rsidRPr="00FC70C5">
        <w:rPr>
          <w:rFonts w:cs="Times New Roman"/>
        </w:rPr>
        <w:t>and replacement cost approach</w:t>
      </w:r>
      <w:r w:rsidRPr="00FC70C5">
        <w:rPr>
          <w:rFonts w:cs="Times New Roman"/>
          <w:cs/>
        </w:rPr>
        <w:t xml:space="preserve"> </w:t>
      </w:r>
      <w:r w:rsidRPr="00FC70C5">
        <w:rPr>
          <w:rFonts w:cs="Times New Roman"/>
        </w:rPr>
        <w:t>for</w:t>
      </w:r>
      <w:r w:rsidRPr="00FC70C5">
        <w:rPr>
          <w:rFonts w:cs="Times New Roman"/>
          <w:cs/>
        </w:rPr>
        <w:t xml:space="preserve"> </w:t>
      </w:r>
      <w:r w:rsidRPr="00FC70C5">
        <w:rPr>
          <w:rFonts w:cs="Times New Roman"/>
        </w:rPr>
        <w:t xml:space="preserve">building for rent as per their appraisal reports dated </w:t>
      </w:r>
      <w:r w:rsidR="00902324" w:rsidRPr="00902324">
        <w:rPr>
          <w:rFonts w:cs="Times New Roman"/>
        </w:rPr>
        <w:t>December</w:t>
      </w:r>
      <w:r w:rsidRPr="00902324">
        <w:rPr>
          <w:rFonts w:cs="Times New Roman"/>
        </w:rPr>
        <w:t xml:space="preserve"> </w:t>
      </w:r>
      <w:r w:rsidR="00902324" w:rsidRPr="00902324">
        <w:rPr>
          <w:rFonts w:cs="Times New Roman"/>
        </w:rPr>
        <w:t>3</w:t>
      </w:r>
      <w:r w:rsidRPr="00902324">
        <w:rPr>
          <w:rFonts w:cs="Times New Roman"/>
        </w:rPr>
        <w:t>, 202</w:t>
      </w:r>
      <w:r w:rsidR="00902324" w:rsidRPr="00902324">
        <w:rPr>
          <w:rFonts w:cstheme="minorBidi"/>
          <w:lang w:val="en-US"/>
        </w:rPr>
        <w:t>4</w:t>
      </w:r>
      <w:r w:rsidR="00165950" w:rsidRPr="00902324">
        <w:rPr>
          <w:rFonts w:cs="Times New Roman"/>
        </w:rPr>
        <w:t xml:space="preserve"> (</w:t>
      </w:r>
      <w:r w:rsidR="009D5F96">
        <w:rPr>
          <w:rFonts w:cs="Times New Roman"/>
        </w:rPr>
        <w:t>y</w:t>
      </w:r>
      <w:r w:rsidR="00165950" w:rsidRPr="00165950">
        <w:rPr>
          <w:rFonts w:cs="Times New Roman"/>
        </w:rPr>
        <w:t>ear 202</w:t>
      </w:r>
      <w:r w:rsidR="006025A6">
        <w:rPr>
          <w:rFonts w:cs="Times New Roman"/>
        </w:rPr>
        <w:t>3</w:t>
      </w:r>
      <w:r w:rsidR="00165950" w:rsidRPr="00165950">
        <w:rPr>
          <w:rFonts w:cs="Times New Roman"/>
        </w:rPr>
        <w:t xml:space="preserve">: appraisal reports dated </w:t>
      </w:r>
      <w:r w:rsidR="00BD4670" w:rsidRPr="00BD4670">
        <w:rPr>
          <w:rFonts w:cs="Times New Roman"/>
        </w:rPr>
        <w:t>October</w:t>
      </w:r>
      <w:r w:rsidR="00165950" w:rsidRPr="00BD4670">
        <w:rPr>
          <w:rFonts w:cs="Times New Roman"/>
        </w:rPr>
        <w:t xml:space="preserve"> </w:t>
      </w:r>
      <w:r w:rsidR="003909B3" w:rsidRPr="00BD4670">
        <w:rPr>
          <w:rFonts w:cs="Times New Roman"/>
        </w:rPr>
        <w:t>12</w:t>
      </w:r>
      <w:r w:rsidR="00165950" w:rsidRPr="00BD4670">
        <w:rPr>
          <w:rFonts w:cs="Times New Roman"/>
        </w:rPr>
        <w:t>,</w:t>
      </w:r>
      <w:r w:rsidR="005B7258" w:rsidRPr="00BD4670">
        <w:rPr>
          <w:rFonts w:cs="Times New Roman"/>
        </w:rPr>
        <w:t xml:space="preserve"> </w:t>
      </w:r>
      <w:r w:rsidR="00165950" w:rsidRPr="00BD4670">
        <w:rPr>
          <w:rFonts w:cs="Times New Roman"/>
        </w:rPr>
        <w:t>202</w:t>
      </w:r>
      <w:r w:rsidR="00BD4670" w:rsidRPr="00BD4670">
        <w:rPr>
          <w:rFonts w:cs="Times New Roman"/>
        </w:rPr>
        <w:t>3</w:t>
      </w:r>
      <w:r w:rsidR="00165950" w:rsidRPr="00BD4670">
        <w:rPr>
          <w:rFonts w:cs="Times New Roman"/>
        </w:rPr>
        <w:t>)</w:t>
      </w:r>
      <w:r w:rsidR="009F570C" w:rsidRPr="00BD4670">
        <w:rPr>
          <w:rFonts w:cs="Times New Roman"/>
        </w:rPr>
        <w:t>.</w:t>
      </w:r>
    </w:p>
    <w:p w14:paraId="186E2338" w14:textId="77777777" w:rsidR="008D0C0F" w:rsidRPr="00FC70C5" w:rsidRDefault="008D0C0F" w:rsidP="00712E5D">
      <w:pPr>
        <w:ind w:left="426"/>
        <w:jc w:val="thaiDistribute"/>
        <w:rPr>
          <w:rFonts w:cs="Times New Roman"/>
        </w:rPr>
      </w:pPr>
    </w:p>
    <w:p w14:paraId="33A90D84" w14:textId="76342DD1" w:rsidR="00BF75EF" w:rsidRDefault="008D0C0F" w:rsidP="00253397">
      <w:pPr>
        <w:spacing w:line="240" w:lineRule="auto"/>
        <w:ind w:left="426"/>
        <w:jc w:val="thaiDistribute"/>
        <w:rPr>
          <w:rFonts w:cstheme="minorBidi"/>
        </w:rPr>
      </w:pPr>
      <w:r w:rsidRPr="00FC70C5">
        <w:rPr>
          <w:rFonts w:cs="Times New Roman"/>
        </w:rPr>
        <w:t>The fair value measurement for land has been categorized as a Level 2 and for</w:t>
      </w:r>
      <w:r w:rsidRPr="00FC70C5">
        <w:rPr>
          <w:rFonts w:cs="Times New Roman"/>
          <w:cs/>
        </w:rPr>
        <w:t xml:space="preserve"> </w:t>
      </w:r>
      <w:r w:rsidRPr="00FC70C5">
        <w:rPr>
          <w:rFonts w:cs="Times New Roman"/>
        </w:rPr>
        <w:t>building for rent has been categorized as a Level 3 fair value based on the inputs to the valuation technique used.</w:t>
      </w:r>
    </w:p>
    <w:p w14:paraId="72B38353" w14:textId="77777777" w:rsidR="00253397" w:rsidRPr="00253397" w:rsidRDefault="00253397" w:rsidP="00253397">
      <w:pPr>
        <w:spacing w:line="240" w:lineRule="auto"/>
        <w:ind w:left="426"/>
        <w:jc w:val="thaiDistribute"/>
        <w:rPr>
          <w:rFonts w:cstheme="minorBidi"/>
          <w:cs/>
        </w:rPr>
      </w:pPr>
    </w:p>
    <w:p w14:paraId="2521CFCC" w14:textId="331CDEEC" w:rsidR="00E34D01" w:rsidRPr="001A5D60" w:rsidRDefault="009F7825" w:rsidP="001A5D60">
      <w:pPr>
        <w:spacing w:line="240" w:lineRule="auto"/>
        <w:ind w:left="426"/>
        <w:jc w:val="thaiDistribute"/>
        <w:rPr>
          <w:rFonts w:cs="Times New Roman"/>
        </w:rPr>
      </w:pPr>
      <w:r w:rsidRPr="00332DC0">
        <w:rPr>
          <w:rFonts w:cs="Times New Roman"/>
        </w:rPr>
        <w:t>As at December 31, 202</w:t>
      </w:r>
      <w:r w:rsidR="006E337E">
        <w:rPr>
          <w:rFonts w:cs="Times New Roman"/>
        </w:rPr>
        <w:t>4</w:t>
      </w:r>
      <w:r w:rsidRPr="00332DC0">
        <w:rPr>
          <w:rFonts w:cs="Times New Roman"/>
        </w:rPr>
        <w:t xml:space="preserve"> and 20</w:t>
      </w:r>
      <w:r w:rsidR="006D1DC5">
        <w:rPr>
          <w:rFonts w:cs="Times New Roman"/>
        </w:rPr>
        <w:t>2</w:t>
      </w:r>
      <w:r w:rsidR="006E337E">
        <w:rPr>
          <w:rFonts w:cs="Times New Roman"/>
        </w:rPr>
        <w:t>3</w:t>
      </w:r>
      <w:r w:rsidRPr="00332DC0">
        <w:rPr>
          <w:rFonts w:cs="Times New Roman"/>
        </w:rPr>
        <w:t xml:space="preserve">, the </w:t>
      </w:r>
      <w:r w:rsidR="00657C34">
        <w:rPr>
          <w:rFonts w:cs="Times New Roman"/>
        </w:rPr>
        <w:t>Group</w:t>
      </w:r>
      <w:r w:rsidRPr="00332DC0">
        <w:rPr>
          <w:rFonts w:cs="Times New Roman"/>
          <w:cs/>
        </w:rPr>
        <w:t xml:space="preserve"> </w:t>
      </w:r>
      <w:r w:rsidRPr="00332DC0">
        <w:rPr>
          <w:rFonts w:cs="Times New Roman"/>
        </w:rPr>
        <w:t>mortgaged investment property as collateral for loan from financial instit</w:t>
      </w:r>
      <w:r w:rsidRPr="009F570C">
        <w:rPr>
          <w:rFonts w:cs="Times New Roman"/>
        </w:rPr>
        <w:t>utions (see note 1</w:t>
      </w:r>
      <w:r w:rsidR="00543C6C">
        <w:rPr>
          <w:rFonts w:cs="Times New Roman"/>
        </w:rPr>
        <w:t>9</w:t>
      </w:r>
      <w:r w:rsidRPr="009F570C">
        <w:rPr>
          <w:rFonts w:cs="Times New Roman"/>
        </w:rPr>
        <w:t>) which</w:t>
      </w:r>
      <w:r w:rsidRPr="00332DC0">
        <w:rPr>
          <w:rFonts w:cs="Times New Roman"/>
        </w:rPr>
        <w:t xml:space="preserve"> its net book value were summarized as follow</w:t>
      </w:r>
      <w:r w:rsidR="00657C34">
        <w:rPr>
          <w:rFonts w:cs="Times New Roman"/>
        </w:rPr>
        <w:t>s</w:t>
      </w:r>
      <w:r w:rsidRPr="00332DC0">
        <w:rPr>
          <w:rFonts w:cs="Times New Roman"/>
        </w:rPr>
        <w:t>:</w:t>
      </w:r>
    </w:p>
    <w:p w14:paraId="6ABA3B8E" w14:textId="77777777" w:rsidR="003F63A9" w:rsidRDefault="003F63A9" w:rsidP="009F570C">
      <w:pPr>
        <w:spacing w:line="240" w:lineRule="auto"/>
        <w:ind w:left="426"/>
        <w:rPr>
          <w:rFonts w:cstheme="minorBidi"/>
        </w:rPr>
      </w:pPr>
    </w:p>
    <w:p w14:paraId="7C45C235" w14:textId="22218539" w:rsidR="003F63A9" w:rsidRDefault="00E52282" w:rsidP="009F570C">
      <w:pPr>
        <w:spacing w:line="240" w:lineRule="auto"/>
        <w:ind w:left="426"/>
        <w:rPr>
          <w:rFonts w:cstheme="minorBidi"/>
          <w:lang w:val="en-US"/>
        </w:rPr>
      </w:pPr>
      <w:r>
        <w:rPr>
          <w:rFonts w:asciiTheme="majorBidi" w:hAnsiTheme="majorBidi" w:cstheme="majorBidi"/>
          <w:sz w:val="30"/>
          <w:szCs w:val="30"/>
        </w:rPr>
        <w:pict w14:anchorId="7ED08F97">
          <v:shape id="_x0000_i1057" type="#_x0000_t75" style="width:480pt;height:155.25pt">
            <v:imagedata r:id="rId42" o:title=""/>
          </v:shape>
        </w:pict>
      </w:r>
    </w:p>
    <w:p w14:paraId="6CB56AA6" w14:textId="77777777" w:rsidR="00520E95" w:rsidRPr="00DA6F1F" w:rsidRDefault="00520E95" w:rsidP="00520E95">
      <w:pPr>
        <w:spacing w:line="240" w:lineRule="auto"/>
        <w:ind w:left="432"/>
        <w:jc w:val="thaiDistribute"/>
        <w:rPr>
          <w:rFonts w:cs="Times New Roman"/>
        </w:rPr>
      </w:pPr>
      <w:r w:rsidRPr="00DA6F1F">
        <w:rPr>
          <w:rFonts w:cs="Times New Roman"/>
        </w:rPr>
        <w:t xml:space="preserve">On September 9, 2022, the Group entered into the registered servitude agreement to allow another person to use a certain land of investment property as route for walking way and cars with the agreed consideration of </w:t>
      </w:r>
      <w:r w:rsidRPr="00DA6F1F">
        <w:rPr>
          <w:rFonts w:cs="Times New Roman"/>
        </w:rPr>
        <w:lastRenderedPageBreak/>
        <w:t xml:space="preserve">Baht 20 million, and the monthly maintenance at the rate of Baht 10,000 and the monthly signboard installation at the rate of Baht 10,000. </w:t>
      </w:r>
    </w:p>
    <w:p w14:paraId="06C94836" w14:textId="77777777" w:rsidR="00520E95" w:rsidRPr="00DA6F1F" w:rsidRDefault="00520E95" w:rsidP="00520E95">
      <w:pPr>
        <w:spacing w:line="240" w:lineRule="auto"/>
        <w:ind w:left="432"/>
        <w:jc w:val="thaiDistribute"/>
        <w:rPr>
          <w:rFonts w:cs="Times New Roman"/>
        </w:rPr>
      </w:pPr>
    </w:p>
    <w:p w14:paraId="72E3F44A" w14:textId="77777777" w:rsidR="00520E95" w:rsidRPr="00DA6F1F" w:rsidRDefault="00520E95" w:rsidP="00520E95">
      <w:pPr>
        <w:spacing w:line="240" w:lineRule="auto"/>
        <w:ind w:left="432"/>
        <w:jc w:val="thaiDistribute"/>
        <w:rPr>
          <w:rFonts w:cs="Times New Roman"/>
        </w:rPr>
      </w:pPr>
      <w:r w:rsidRPr="00DA6F1F">
        <w:rPr>
          <w:rFonts w:cs="Times New Roman"/>
        </w:rPr>
        <w:t xml:space="preserve">The Group has already registered the servitude agreement with the Department of Lands on September 15, 2022. </w:t>
      </w:r>
    </w:p>
    <w:p w14:paraId="24806528" w14:textId="77777777" w:rsidR="00520E95" w:rsidRPr="00520E95" w:rsidRDefault="00520E95" w:rsidP="009F570C">
      <w:pPr>
        <w:spacing w:line="240" w:lineRule="auto"/>
        <w:ind w:left="426"/>
        <w:rPr>
          <w:rFonts w:cstheme="minorBidi"/>
        </w:rPr>
      </w:pPr>
    </w:p>
    <w:p w14:paraId="1D2D8972" w14:textId="77777777" w:rsidR="007F0BE1" w:rsidRDefault="007F0BE1" w:rsidP="008E0786">
      <w:pPr>
        <w:spacing w:line="240" w:lineRule="auto"/>
        <w:ind w:left="432"/>
        <w:jc w:val="thaiDistribute"/>
        <w:rPr>
          <w:rFonts w:cstheme="minorBidi"/>
        </w:rPr>
      </w:pPr>
    </w:p>
    <w:p w14:paraId="628951C3" w14:textId="77777777" w:rsidR="004854B1" w:rsidRPr="004854B1" w:rsidRDefault="004854B1" w:rsidP="004854B1">
      <w:pPr>
        <w:tabs>
          <w:tab w:val="left" w:pos="1350"/>
        </w:tabs>
        <w:rPr>
          <w:rFonts w:cs="Cordia New"/>
          <w:lang w:val="en-US"/>
        </w:rPr>
        <w:sectPr w:rsidR="004854B1" w:rsidRPr="004854B1" w:rsidSect="00B3429B">
          <w:pgSz w:w="11907" w:h="16840" w:code="9"/>
          <w:pgMar w:top="1152" w:right="662" w:bottom="1152" w:left="1152" w:header="562" w:footer="706" w:gutter="0"/>
          <w:cols w:space="737"/>
          <w:docGrid w:linePitch="360"/>
        </w:sectPr>
      </w:pPr>
    </w:p>
    <w:p w14:paraId="491280A7" w14:textId="77777777" w:rsidR="00452708" w:rsidRPr="009B3A2D" w:rsidRDefault="00CA2BA6" w:rsidP="009A220B">
      <w:pPr>
        <w:numPr>
          <w:ilvl w:val="0"/>
          <w:numId w:val="2"/>
        </w:numPr>
        <w:tabs>
          <w:tab w:val="clear" w:pos="360"/>
        </w:tabs>
        <w:spacing w:line="240" w:lineRule="auto"/>
        <w:ind w:left="432" w:hanging="432"/>
        <w:jc w:val="thaiDistribute"/>
        <w:rPr>
          <w:rFonts w:cs="Times New Roman"/>
          <w:lang w:val="en-US"/>
        </w:rPr>
      </w:pPr>
      <w:bookmarkStart w:id="141" w:name="_Hlk159260411"/>
      <w:r w:rsidRPr="009B3A2D">
        <w:rPr>
          <w:rFonts w:cs="Times New Roman"/>
          <w:b/>
          <w:bCs/>
          <w:lang w:val="en-US"/>
        </w:rPr>
        <w:t>P</w:t>
      </w:r>
      <w:r w:rsidR="00452708" w:rsidRPr="009B3A2D">
        <w:rPr>
          <w:rFonts w:cs="Times New Roman"/>
          <w:b/>
          <w:bCs/>
          <w:lang w:val="en-US"/>
        </w:rPr>
        <w:t>ROPERTY</w:t>
      </w:r>
      <w:r w:rsidR="00452708" w:rsidRPr="009B3A2D">
        <w:rPr>
          <w:rFonts w:cs="Times New Roman"/>
          <w:b/>
          <w:bCs/>
        </w:rPr>
        <w:t>, PLANT AND EQUIPMENT</w:t>
      </w:r>
    </w:p>
    <w:bookmarkEnd w:id="141"/>
    <w:p w14:paraId="65DE6633" w14:textId="77777777" w:rsidR="00452708" w:rsidRPr="009B3A2D" w:rsidRDefault="00452708" w:rsidP="009A220B">
      <w:pPr>
        <w:spacing w:line="240" w:lineRule="auto"/>
        <w:ind w:left="864" w:hanging="432"/>
        <w:jc w:val="thaiDistribute"/>
        <w:rPr>
          <w:rFonts w:cs="Times New Roman"/>
          <w:lang w:val="en-US"/>
        </w:rPr>
      </w:pPr>
    </w:p>
    <w:p w14:paraId="2003A312" w14:textId="528AC137" w:rsidR="002D0838" w:rsidRDefault="00CD1040" w:rsidP="009A220B">
      <w:pPr>
        <w:spacing w:line="240" w:lineRule="auto"/>
        <w:ind w:left="864" w:hanging="432"/>
        <w:jc w:val="thaiDistribute"/>
        <w:rPr>
          <w:rFonts w:cstheme="minorBidi"/>
          <w:cs/>
        </w:rPr>
      </w:pPr>
      <w:r w:rsidRPr="00B06B3D">
        <w:rPr>
          <w:rFonts w:cs="Times New Roman"/>
        </w:rPr>
        <w:t>Movements of property, plant and equipment for the years ended December 31, 20</w:t>
      </w:r>
      <w:r w:rsidR="00CF3115" w:rsidRPr="00B06B3D">
        <w:rPr>
          <w:rFonts w:cs="Times New Roman"/>
        </w:rPr>
        <w:t>2</w:t>
      </w:r>
      <w:r w:rsidR="00D5623C" w:rsidRPr="00B06B3D">
        <w:rPr>
          <w:rFonts w:cs="Times New Roman"/>
        </w:rPr>
        <w:t>4</w:t>
      </w:r>
      <w:r w:rsidR="00180B26" w:rsidRPr="00B06B3D">
        <w:rPr>
          <w:rFonts w:cs="Times New Roman"/>
        </w:rPr>
        <w:t xml:space="preserve"> and 20</w:t>
      </w:r>
      <w:r w:rsidR="0024383A" w:rsidRPr="00B06B3D">
        <w:rPr>
          <w:rFonts w:cs="Times New Roman"/>
        </w:rPr>
        <w:t>2</w:t>
      </w:r>
      <w:r w:rsidR="003A7BA5" w:rsidRPr="00B06B3D">
        <w:rPr>
          <w:rFonts w:cs="Times New Roman"/>
        </w:rPr>
        <w:t>3</w:t>
      </w:r>
      <w:r w:rsidRPr="00B06B3D">
        <w:rPr>
          <w:rFonts w:cs="Times New Roman"/>
        </w:rPr>
        <w:t xml:space="preserve"> were as follows:</w:t>
      </w:r>
    </w:p>
    <w:p w14:paraId="062D6397" w14:textId="77777777" w:rsidR="00345DFD" w:rsidRDefault="00345DFD" w:rsidP="009A220B">
      <w:pPr>
        <w:spacing w:line="240" w:lineRule="auto"/>
        <w:ind w:left="864" w:hanging="432"/>
        <w:jc w:val="thaiDistribute"/>
        <w:rPr>
          <w:rFonts w:cstheme="minorBidi"/>
        </w:rPr>
      </w:pPr>
    </w:p>
    <w:p w14:paraId="5E97B8F9" w14:textId="356C0C33" w:rsidR="00345DFD" w:rsidRPr="00BA67B2" w:rsidRDefault="00E52282" w:rsidP="009A220B">
      <w:pPr>
        <w:spacing w:line="240" w:lineRule="auto"/>
        <w:ind w:left="864" w:hanging="432"/>
        <w:jc w:val="thaiDistribute"/>
        <w:rPr>
          <w:rFonts w:cstheme="minorBidi"/>
          <w:cs/>
        </w:rPr>
      </w:pPr>
      <w:r>
        <w:rPr>
          <w:rFonts w:ascii="Angsana New" w:hAnsi="Angsana New"/>
        </w:rPr>
        <w:pict w14:anchorId="18C41526">
          <v:shape id="_x0000_i1058" type="#_x0000_t75" style="width:734.25pt;height:340.5pt">
            <v:imagedata r:id="rId43" o:title=""/>
          </v:shape>
        </w:pict>
      </w:r>
    </w:p>
    <w:p w14:paraId="4693BCA2" w14:textId="77777777" w:rsidR="003751B0" w:rsidRPr="009B3A2D" w:rsidRDefault="003751B0" w:rsidP="009A220B">
      <w:pPr>
        <w:spacing w:line="240" w:lineRule="auto"/>
        <w:ind w:left="864" w:hanging="432"/>
        <w:jc w:val="thaiDistribute"/>
        <w:rPr>
          <w:rFonts w:cs="Times New Roman"/>
        </w:rPr>
      </w:pPr>
    </w:p>
    <w:p w14:paraId="2CB87D8D" w14:textId="33FAEA47" w:rsidR="00B81ADC" w:rsidRPr="00F41509" w:rsidRDefault="00B81ADC" w:rsidP="003751B0">
      <w:pPr>
        <w:spacing w:line="240" w:lineRule="auto"/>
        <w:ind w:left="432"/>
        <w:jc w:val="thaiDistribute"/>
        <w:rPr>
          <w:lang w:val="en-US"/>
        </w:rPr>
      </w:pPr>
      <w:bookmarkStart w:id="142" w:name="_MON_1580811067"/>
      <w:bookmarkStart w:id="143" w:name="_MON_1580811072"/>
      <w:bookmarkStart w:id="144" w:name="_MON_1581166506"/>
      <w:bookmarkStart w:id="145" w:name="_MON_1581174683"/>
      <w:bookmarkStart w:id="146" w:name="_MON_1581195508"/>
      <w:bookmarkStart w:id="147" w:name="_MON_1581236919"/>
      <w:bookmarkStart w:id="148" w:name="_MON_1581255345"/>
      <w:bookmarkStart w:id="149" w:name="_MON_1548954408"/>
      <w:bookmarkStart w:id="150" w:name="_MON_1548954448"/>
      <w:bookmarkStart w:id="151" w:name="_MON_1548954491"/>
      <w:bookmarkStart w:id="152" w:name="_MON_1548954499"/>
      <w:bookmarkStart w:id="153" w:name="_MON_1548954511"/>
      <w:bookmarkStart w:id="154" w:name="_MON_1548954527"/>
      <w:bookmarkStart w:id="155" w:name="_MON_1548955182"/>
      <w:bookmarkStart w:id="156" w:name="_MON_1549105313"/>
      <w:bookmarkStart w:id="157" w:name="_MON_1549132817"/>
      <w:bookmarkStart w:id="158" w:name="_MON_1580649913"/>
      <w:bookmarkStart w:id="159" w:name="_1580650027"/>
      <w:bookmarkStart w:id="160" w:name="_MON_1580650059"/>
      <w:bookmarkStart w:id="161" w:name="_1580650291"/>
      <w:bookmarkStart w:id="162" w:name="_1580650093"/>
      <w:bookmarkStart w:id="163" w:name="_MON_1580750682"/>
      <w:bookmarkStart w:id="164" w:name="_1580667294"/>
      <w:bookmarkStart w:id="165" w:name="_MON_1580750698"/>
      <w:bookmarkStart w:id="166" w:name="_MON_1580750738"/>
      <w:bookmarkStart w:id="167" w:name="_1580750767"/>
      <w:bookmarkStart w:id="168" w:name="_MON_1580750891"/>
      <w:bookmarkStart w:id="169" w:name="_1580804991"/>
      <w:bookmarkStart w:id="170" w:name="_MON_1580805084"/>
      <w:bookmarkStart w:id="171" w:name="_MON_1580805114"/>
      <w:bookmarkStart w:id="172" w:name="_MON_1580805176"/>
      <w:bookmarkStart w:id="173" w:name="_MON_1580805528"/>
      <w:bookmarkStart w:id="174" w:name="_1580805535"/>
      <w:bookmarkStart w:id="175" w:name="_MON_1580805540"/>
      <w:bookmarkStart w:id="176" w:name="_MON_1580805546"/>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2F52FB8" w14:textId="1894D4B6" w:rsidR="00DE09F8" w:rsidRDefault="00E52282" w:rsidP="003751B0">
      <w:pPr>
        <w:ind w:left="432"/>
        <w:rPr>
          <w:rFonts w:ascii="Angsana New" w:hAnsi="Angsana New"/>
        </w:rPr>
      </w:pPr>
      <w:r>
        <w:rPr>
          <w:rFonts w:ascii="Angsana New" w:hAnsi="Angsana New"/>
        </w:rPr>
        <w:pict w14:anchorId="4AD64152">
          <v:shape id="_x0000_i1059" type="#_x0000_t75" style="width:734.25pt;height:330pt">
            <v:imagedata r:id="rId44" o:title=""/>
          </v:shape>
        </w:pict>
      </w:r>
    </w:p>
    <w:p w14:paraId="50C1BED9" w14:textId="77777777" w:rsidR="005F67DC" w:rsidRPr="005B0365" w:rsidRDefault="005F67DC" w:rsidP="005F67DC">
      <w:pPr>
        <w:rPr>
          <w:rFonts w:cstheme="minorBidi"/>
          <w:cs/>
          <w:lang w:val="en-US"/>
        </w:rPr>
      </w:pPr>
    </w:p>
    <w:p w14:paraId="513D3838" w14:textId="70AF84D7" w:rsidR="005F67DC" w:rsidRDefault="00E52282" w:rsidP="003751B0">
      <w:pPr>
        <w:ind w:left="432"/>
        <w:rPr>
          <w:rFonts w:ascii="Angsana New" w:hAnsi="Angsana New"/>
        </w:rPr>
      </w:pPr>
      <w:r>
        <w:rPr>
          <w:rFonts w:ascii="Angsana New" w:hAnsi="Angsana New"/>
        </w:rPr>
        <w:pict w14:anchorId="1AACC287">
          <v:shape id="_x0000_i1060" type="#_x0000_t75" style="width:744pt;height:5in">
            <v:imagedata r:id="rId45" o:title=""/>
            <o:lock v:ext="edit" aspectratio="f"/>
          </v:shape>
        </w:pict>
      </w:r>
    </w:p>
    <w:p w14:paraId="5AA22F2E" w14:textId="77777777" w:rsidR="005B0365" w:rsidRDefault="005B0365" w:rsidP="003751B0">
      <w:pPr>
        <w:ind w:left="432"/>
        <w:rPr>
          <w:rFonts w:ascii="Angsana New" w:hAnsi="Angsana New"/>
        </w:rPr>
      </w:pPr>
    </w:p>
    <w:p w14:paraId="779A1077" w14:textId="77777777" w:rsidR="005B0365" w:rsidRDefault="005B0365" w:rsidP="003751B0">
      <w:pPr>
        <w:ind w:left="432"/>
        <w:rPr>
          <w:rFonts w:ascii="Angsana New" w:hAnsi="Angsana New"/>
        </w:rPr>
      </w:pPr>
    </w:p>
    <w:p w14:paraId="1EA425D9" w14:textId="77777777" w:rsidR="005B0365" w:rsidRDefault="005B0365" w:rsidP="003751B0">
      <w:pPr>
        <w:ind w:left="432"/>
        <w:rPr>
          <w:rFonts w:ascii="Angsana New" w:hAnsi="Angsana New"/>
        </w:rPr>
      </w:pPr>
    </w:p>
    <w:p w14:paraId="0EB99751" w14:textId="77777777" w:rsidR="005B0365" w:rsidRDefault="005B0365" w:rsidP="003751B0">
      <w:pPr>
        <w:ind w:left="432"/>
        <w:rPr>
          <w:rFonts w:ascii="Angsana New" w:hAnsi="Angsana New"/>
        </w:rPr>
      </w:pPr>
    </w:p>
    <w:p w14:paraId="60AA36E6" w14:textId="77777777" w:rsidR="005B0365" w:rsidRDefault="005B0365" w:rsidP="003751B0">
      <w:pPr>
        <w:ind w:left="432"/>
        <w:rPr>
          <w:rFonts w:ascii="Angsana New" w:hAnsi="Angsana New"/>
        </w:rPr>
      </w:pPr>
    </w:p>
    <w:p w14:paraId="6909CEB4" w14:textId="77777777" w:rsidR="005B0365" w:rsidRDefault="005B0365" w:rsidP="005F51E7">
      <w:pPr>
        <w:rPr>
          <w:rFonts w:ascii="Angsana New" w:hAnsi="Angsana New"/>
        </w:rPr>
      </w:pPr>
    </w:p>
    <w:p w14:paraId="14F7A883" w14:textId="612D8BA9" w:rsidR="004B663E" w:rsidRPr="00FF6353" w:rsidRDefault="00E52282" w:rsidP="003751B0">
      <w:pPr>
        <w:ind w:left="432"/>
        <w:rPr>
          <w:rFonts w:ascii="Angsana New" w:hAnsi="Angsana New"/>
          <w:lang w:val="en-US"/>
        </w:rPr>
        <w:sectPr w:rsidR="004B663E" w:rsidRPr="00FF6353" w:rsidSect="00C04594">
          <w:footerReference w:type="default" r:id="rId46"/>
          <w:pgSz w:w="16840" w:h="11907" w:orient="landscape" w:code="9"/>
          <w:pgMar w:top="1152" w:right="1152" w:bottom="662" w:left="1152" w:header="562" w:footer="706" w:gutter="0"/>
          <w:cols w:space="737"/>
          <w:docGrid w:linePitch="360"/>
        </w:sectPr>
      </w:pPr>
      <w:r>
        <w:rPr>
          <w:rFonts w:ascii="Angsana New" w:hAnsi="Angsana New"/>
        </w:rPr>
        <w:pict w14:anchorId="61C1C19D">
          <v:shape id="_x0000_i1061" type="#_x0000_t75" style="width:744pt;height:359.25pt">
            <v:imagedata r:id="rId47" o:title=""/>
            <o:lock v:ext="edit" aspectratio="f"/>
          </v:shape>
        </w:pict>
      </w:r>
    </w:p>
    <w:p w14:paraId="5BB53AD8" w14:textId="07C68F98" w:rsidR="006F016F" w:rsidRPr="00990B29" w:rsidRDefault="00E52282" w:rsidP="009125EA">
      <w:pPr>
        <w:spacing w:line="240" w:lineRule="auto"/>
        <w:ind w:left="426"/>
        <w:rPr>
          <w:rFonts w:cstheme="minorBidi"/>
          <w:lang w:val="en-US"/>
        </w:rPr>
      </w:pPr>
      <w:r>
        <w:rPr>
          <w:rFonts w:ascii="Angsana New" w:hAnsi="Angsana New"/>
          <w:color w:val="000000" w:themeColor="text1"/>
          <w:szCs w:val="30"/>
        </w:rPr>
        <w:pict w14:anchorId="4259BD78">
          <v:shape id="_x0000_i1062" type="#_x0000_t75" style="width:488.25pt;height:324pt">
            <v:imagedata r:id="rId48" o:title=""/>
          </v:shape>
        </w:pict>
      </w:r>
    </w:p>
    <w:p w14:paraId="178CE5AE" w14:textId="6E50552D" w:rsidR="00990B29" w:rsidRPr="00DA6F1F" w:rsidRDefault="00990B29" w:rsidP="006F016F">
      <w:pPr>
        <w:spacing w:line="240" w:lineRule="auto"/>
        <w:ind w:left="426" w:right="7"/>
        <w:jc w:val="thaiDistribute"/>
        <w:rPr>
          <w:rFonts w:cs="Times New Roman"/>
        </w:rPr>
      </w:pPr>
      <w:r w:rsidRPr="00DA6F1F">
        <w:rPr>
          <w:rFonts w:cs="Times New Roman"/>
        </w:rPr>
        <w:t>T</w:t>
      </w:r>
      <w:r w:rsidRPr="00990B29">
        <w:rPr>
          <w:rFonts w:cs="Times New Roman"/>
        </w:rPr>
        <w:t xml:space="preserve">he Group </w:t>
      </w:r>
      <w:r w:rsidRPr="00DA6F1F">
        <w:rPr>
          <w:rFonts w:cs="Times New Roman"/>
        </w:rPr>
        <w:t xml:space="preserve">entered into the lease agreement for </w:t>
      </w:r>
      <w:r w:rsidR="00EF3B56">
        <w:rPr>
          <w:rFonts w:cs="Times New Roman"/>
        </w:rPr>
        <w:t xml:space="preserve">car for rent </w:t>
      </w:r>
      <w:r w:rsidRPr="00DA6F1F">
        <w:rPr>
          <w:rFonts w:cs="Times New Roman"/>
        </w:rPr>
        <w:t xml:space="preserve">and vehicles with </w:t>
      </w:r>
      <w:r w:rsidR="00EF3B56">
        <w:rPr>
          <w:rFonts w:cs="Times New Roman"/>
        </w:rPr>
        <w:t>the financial institution</w:t>
      </w:r>
      <w:r w:rsidRPr="00DA6F1F">
        <w:rPr>
          <w:rFonts w:cs="Times New Roman"/>
        </w:rPr>
        <w:t xml:space="preserve"> and other parties.</w:t>
      </w:r>
      <w:r w:rsidRPr="00DA6F1F">
        <w:rPr>
          <w:rFonts w:cs="Times New Roman" w:hint="cs"/>
          <w:cs/>
        </w:rPr>
        <w:t xml:space="preserve"> </w:t>
      </w:r>
      <w:r w:rsidRPr="00DA6F1F">
        <w:rPr>
          <w:rFonts w:cs="Times New Roman"/>
        </w:rPr>
        <w:t>T</w:t>
      </w:r>
      <w:r w:rsidRPr="00990B29">
        <w:rPr>
          <w:rFonts w:cs="Times New Roman"/>
        </w:rPr>
        <w:t xml:space="preserve">he Group </w:t>
      </w:r>
      <w:r w:rsidRPr="00DA6F1F">
        <w:rPr>
          <w:rFonts w:cs="Times New Roman"/>
        </w:rPr>
        <w:t>recognized the right-of-use assets as part of property, plant and equipment.</w:t>
      </w:r>
    </w:p>
    <w:p w14:paraId="6C98B766" w14:textId="1E0053BA" w:rsidR="009125EA" w:rsidRDefault="009125EA" w:rsidP="006F016F">
      <w:pPr>
        <w:spacing w:line="240" w:lineRule="auto"/>
        <w:ind w:left="426"/>
        <w:jc w:val="thaiDistribute"/>
        <w:rPr>
          <w:rFonts w:cs="Times New Roman"/>
          <w:lang w:val="en-US"/>
        </w:rPr>
      </w:pPr>
    </w:p>
    <w:p w14:paraId="7F6A167E" w14:textId="315D61AB" w:rsidR="00211DEE" w:rsidRDefault="00E51C1C" w:rsidP="006F016F">
      <w:pPr>
        <w:spacing w:line="240" w:lineRule="auto"/>
        <w:ind w:left="426"/>
        <w:jc w:val="thaiDistribute"/>
        <w:rPr>
          <w:rFonts w:cs="Times New Roman"/>
          <w:lang w:val="en-US"/>
        </w:rPr>
      </w:pPr>
      <w:r w:rsidRPr="003751B0">
        <w:rPr>
          <w:rFonts w:cs="Times New Roman"/>
          <w:lang w:val="en-US"/>
        </w:rPr>
        <w:t>Movements of the right-of-use assets recognized as property, plant and equipment for the year</w:t>
      </w:r>
      <w:r w:rsidR="003D38B2">
        <w:rPr>
          <w:rFonts w:cs="Times New Roman"/>
          <w:lang w:val="en-US"/>
        </w:rPr>
        <w:t>s</w:t>
      </w:r>
      <w:r w:rsidRPr="003751B0">
        <w:rPr>
          <w:rFonts w:cs="Times New Roman"/>
        </w:rPr>
        <w:t xml:space="preserve"> ended December 31, </w:t>
      </w:r>
      <w:r w:rsidR="003663EE" w:rsidRPr="003751B0">
        <w:rPr>
          <w:rFonts w:cs="Times New Roman"/>
        </w:rPr>
        <w:t>202</w:t>
      </w:r>
      <w:r w:rsidR="00B77C5C">
        <w:rPr>
          <w:rFonts w:cs="Cordia New"/>
        </w:rPr>
        <w:t>4</w:t>
      </w:r>
      <w:r w:rsidR="003663EE" w:rsidRPr="003663EE">
        <w:rPr>
          <w:rFonts w:cs="Cordia New" w:hint="cs"/>
          <w:cs/>
        </w:rPr>
        <w:t xml:space="preserve"> </w:t>
      </w:r>
      <w:r w:rsidR="003663EE" w:rsidRPr="003663EE">
        <w:rPr>
          <w:rFonts w:cs="Cordia New"/>
          <w:lang w:val="en-US"/>
        </w:rPr>
        <w:t xml:space="preserve">and </w:t>
      </w:r>
      <w:r w:rsidRPr="003751B0">
        <w:rPr>
          <w:rFonts w:cs="Times New Roman"/>
        </w:rPr>
        <w:t>202</w:t>
      </w:r>
      <w:r w:rsidR="00B77C5C">
        <w:rPr>
          <w:rFonts w:cs="Times New Roman"/>
        </w:rPr>
        <w:t>3</w:t>
      </w:r>
      <w:r w:rsidRPr="003751B0">
        <w:rPr>
          <w:rFonts w:cs="Times New Roman"/>
          <w:lang w:val="en-US"/>
        </w:rPr>
        <w:t xml:space="preserve"> were summarized as follows:</w:t>
      </w:r>
    </w:p>
    <w:p w14:paraId="3009D078" w14:textId="77777777" w:rsidR="00151F6C" w:rsidRPr="00990B29" w:rsidRDefault="00151F6C" w:rsidP="006F016F">
      <w:pPr>
        <w:spacing w:line="240" w:lineRule="auto"/>
        <w:ind w:left="426"/>
        <w:jc w:val="thaiDistribute"/>
        <w:rPr>
          <w:rFonts w:cs="Times New Roman"/>
        </w:rPr>
      </w:pPr>
    </w:p>
    <w:p w14:paraId="75AF41A2" w14:textId="18157236" w:rsidR="00E726E7" w:rsidRDefault="00E52282" w:rsidP="00540C27">
      <w:pPr>
        <w:spacing w:line="240" w:lineRule="auto"/>
        <w:ind w:left="426"/>
        <w:jc w:val="thaiDistribute"/>
        <w:rPr>
          <w:rFonts w:cs="Times New Roman"/>
        </w:rPr>
      </w:pPr>
      <w:r>
        <w:rPr>
          <w:rFonts w:cs="Times New Roman"/>
        </w:rPr>
        <w:pict w14:anchorId="77BFE732">
          <v:shape id="_x0000_i1063" type="#_x0000_t75" style="width:484.5pt;height:300pt">
            <v:imagedata r:id="rId49" o:title=""/>
            <o:lock v:ext="edit" aspectratio="f"/>
          </v:shape>
        </w:pict>
      </w:r>
    </w:p>
    <w:p w14:paraId="2832ACCD" w14:textId="6C553276" w:rsidR="005E2061" w:rsidRPr="00540C27" w:rsidRDefault="00E52282" w:rsidP="00540C27">
      <w:pPr>
        <w:spacing w:line="240" w:lineRule="auto"/>
        <w:ind w:left="426"/>
        <w:jc w:val="thaiDistribute"/>
        <w:rPr>
          <w:rFonts w:cs="Times New Roman"/>
        </w:rPr>
      </w:pPr>
      <w:r>
        <w:rPr>
          <w:rFonts w:cs="Times New Roman"/>
        </w:rPr>
        <w:pict w14:anchorId="65CFB4BA">
          <v:shape id="_x0000_i1064" type="#_x0000_t75" style="width:484.5pt;height:300pt">
            <v:imagedata r:id="rId50" o:title=""/>
            <o:lock v:ext="edit" aspectratio="f"/>
          </v:shape>
        </w:pict>
      </w:r>
    </w:p>
    <w:p w14:paraId="662BBFCC" w14:textId="6635F1BA" w:rsidR="002A14A4" w:rsidRDefault="002A14A4" w:rsidP="006F016F">
      <w:pPr>
        <w:spacing w:line="240" w:lineRule="auto"/>
        <w:ind w:left="432"/>
        <w:jc w:val="thaiDistribute"/>
        <w:rPr>
          <w:rFonts w:cs="Times New Roman"/>
          <w:lang w:val="en-US"/>
        </w:rPr>
      </w:pPr>
      <w:r w:rsidRPr="003751B0">
        <w:rPr>
          <w:rFonts w:cs="Times New Roman"/>
          <w:lang w:val="en-US"/>
        </w:rPr>
        <w:t>As at December 31, 202</w:t>
      </w:r>
      <w:r w:rsidR="005502CE">
        <w:rPr>
          <w:rFonts w:cs="Times New Roman"/>
          <w:lang w:val="en-US"/>
        </w:rPr>
        <w:t>4</w:t>
      </w:r>
      <w:r w:rsidRPr="003751B0">
        <w:rPr>
          <w:rFonts w:cs="Times New Roman"/>
          <w:lang w:val="en-US"/>
        </w:rPr>
        <w:t xml:space="preserve"> and 202</w:t>
      </w:r>
      <w:r w:rsidR="005502CE">
        <w:rPr>
          <w:rFonts w:cs="Times New Roman"/>
          <w:lang w:val="en-US"/>
        </w:rPr>
        <w:t>3</w:t>
      </w:r>
      <w:r w:rsidRPr="003751B0">
        <w:rPr>
          <w:rFonts w:cs="Times New Roman"/>
          <w:lang w:val="en-US"/>
        </w:rPr>
        <w:t xml:space="preserve">, the </w:t>
      </w:r>
      <w:r w:rsidR="0015663E">
        <w:rPr>
          <w:rFonts w:cs="Times New Roman"/>
          <w:lang w:val="en-US"/>
        </w:rPr>
        <w:t>Group</w:t>
      </w:r>
      <w:r w:rsidRPr="003751B0">
        <w:rPr>
          <w:rFonts w:cs="Times New Roman"/>
          <w:lang w:val="en-US"/>
        </w:rPr>
        <w:t xml:space="preserve"> mortgaged </w:t>
      </w:r>
      <w:r w:rsidR="00AB2567">
        <w:rPr>
          <w:rFonts w:cs="Times New Roman"/>
          <w:lang w:val="en-US"/>
        </w:rPr>
        <w:t xml:space="preserve">the existing </w:t>
      </w:r>
      <w:r w:rsidRPr="003751B0">
        <w:rPr>
          <w:rFonts w:cs="Times New Roman"/>
          <w:lang w:val="en-US"/>
        </w:rPr>
        <w:t xml:space="preserve">land including construction </w:t>
      </w:r>
      <w:r w:rsidR="000619C0">
        <w:rPr>
          <w:rFonts w:cs="Times New Roman"/>
          <w:lang w:val="en-US"/>
        </w:rPr>
        <w:t xml:space="preserve">and </w:t>
      </w:r>
      <w:r w:rsidRPr="003751B0">
        <w:rPr>
          <w:rFonts w:cs="Times New Roman"/>
          <w:lang w:val="en-US"/>
        </w:rPr>
        <w:t>that to be constructed in the future</w:t>
      </w:r>
      <w:r w:rsidR="000619C0">
        <w:rPr>
          <w:rFonts w:cs="Times New Roman"/>
          <w:lang w:val="en-US"/>
        </w:rPr>
        <w:t xml:space="preserve">, </w:t>
      </w:r>
      <w:r w:rsidRPr="003751B0">
        <w:rPr>
          <w:rFonts w:cs="Times New Roman"/>
          <w:lang w:val="en-US"/>
        </w:rPr>
        <w:t>including</w:t>
      </w:r>
      <w:r w:rsidR="000619C0">
        <w:rPr>
          <w:rFonts w:cs="Times New Roman"/>
          <w:lang w:val="en-US"/>
        </w:rPr>
        <w:t>,</w:t>
      </w:r>
      <w:r w:rsidRPr="003751B0">
        <w:rPr>
          <w:rFonts w:cs="Times New Roman"/>
          <w:lang w:val="en-US"/>
        </w:rPr>
        <w:t xml:space="preserve"> car registrations as collateral for loan from financial institution</w:t>
      </w:r>
      <w:r w:rsidR="0009339A">
        <w:rPr>
          <w:rFonts w:cs="Times New Roman"/>
          <w:lang w:val="en-US"/>
        </w:rPr>
        <w:t>s</w:t>
      </w:r>
      <w:r w:rsidRPr="003751B0">
        <w:rPr>
          <w:rFonts w:cs="Times New Roman"/>
          <w:lang w:val="en-US"/>
        </w:rPr>
        <w:t xml:space="preserve"> </w:t>
      </w:r>
      <w:r w:rsidR="000619C0">
        <w:rPr>
          <w:rFonts w:cs="Times New Roman"/>
          <w:lang w:val="en-US"/>
        </w:rPr>
        <w:t xml:space="preserve">and other parties </w:t>
      </w:r>
      <w:r w:rsidRPr="003751B0">
        <w:rPr>
          <w:rFonts w:cs="Times New Roman"/>
          <w:lang w:val="en-US"/>
        </w:rPr>
        <w:t>which its net book value were summarized as follow</w:t>
      </w:r>
      <w:r w:rsidR="004A3492">
        <w:rPr>
          <w:rFonts w:cs="Times New Roman"/>
          <w:lang w:val="en-US"/>
        </w:rPr>
        <w:t>s</w:t>
      </w:r>
      <w:r w:rsidRPr="003751B0">
        <w:rPr>
          <w:rFonts w:cs="Times New Roman"/>
          <w:lang w:val="en-US"/>
        </w:rPr>
        <w:t>:</w:t>
      </w:r>
    </w:p>
    <w:p w14:paraId="3769E98C" w14:textId="77777777" w:rsidR="00882913" w:rsidRPr="00107895" w:rsidRDefault="00882913" w:rsidP="003751B0">
      <w:pPr>
        <w:spacing w:line="240" w:lineRule="auto"/>
        <w:ind w:left="432"/>
        <w:jc w:val="thaiDistribute"/>
        <w:rPr>
          <w:rFonts w:cs="Times New Roman"/>
          <w:lang w:val="en-US"/>
        </w:rPr>
      </w:pPr>
    </w:p>
    <w:p w14:paraId="75DE3573" w14:textId="1F4ABFBA" w:rsidR="00A31B7C" w:rsidRDefault="00E52282" w:rsidP="00540C27">
      <w:pPr>
        <w:spacing w:line="240" w:lineRule="auto"/>
        <w:ind w:left="432"/>
        <w:jc w:val="thaiDistribute"/>
        <w:rPr>
          <w:rFonts w:cs="Times New Roman"/>
          <w:lang w:val="en-US"/>
        </w:rPr>
      </w:pPr>
      <w:bookmarkStart w:id="177" w:name="_1721241409"/>
      <w:bookmarkStart w:id="178" w:name="_1721742741"/>
      <w:bookmarkEnd w:id="177"/>
      <w:bookmarkEnd w:id="178"/>
      <w:r>
        <w:rPr>
          <w:rFonts w:eastAsia="Times New Roman" w:cs="Times New Roman"/>
        </w:rPr>
        <w:pict w14:anchorId="63F0932B">
          <v:shape id="_x0000_i1065" type="#_x0000_t75" style="width:486pt;height:255.75pt">
            <v:imagedata r:id="rId51" o:title=""/>
          </v:shape>
        </w:pict>
      </w:r>
    </w:p>
    <w:p w14:paraId="4BB5962B" w14:textId="1F18705A" w:rsidR="00641FEA" w:rsidRPr="0037059B" w:rsidRDefault="00C06392" w:rsidP="00540C27">
      <w:pPr>
        <w:spacing w:line="240" w:lineRule="auto"/>
        <w:ind w:left="432"/>
        <w:jc w:val="thaiDistribute"/>
        <w:rPr>
          <w:lang w:val="en-US"/>
        </w:rPr>
      </w:pPr>
      <w:r w:rsidRPr="00C06392">
        <w:rPr>
          <w:rFonts w:cs="Times New Roman"/>
          <w:lang w:val="en-US"/>
        </w:rPr>
        <w:t xml:space="preserve">During the year </w:t>
      </w:r>
      <w:r w:rsidR="00074ADD">
        <w:rPr>
          <w:rFonts w:cs="Times New Roman"/>
          <w:lang w:val="en-US"/>
        </w:rPr>
        <w:t>20</w:t>
      </w:r>
      <w:r w:rsidR="00CE0476">
        <w:rPr>
          <w:rFonts w:cstheme="minorBidi"/>
          <w:lang w:val="en-US"/>
        </w:rPr>
        <w:t>24</w:t>
      </w:r>
      <w:r w:rsidRPr="00C06392">
        <w:rPr>
          <w:rFonts w:cs="Times New Roman"/>
          <w:lang w:val="en-US"/>
        </w:rPr>
        <w:t xml:space="preserve">, the </w:t>
      </w:r>
      <w:r w:rsidR="003D38B2">
        <w:rPr>
          <w:rFonts w:cs="Times New Roman"/>
          <w:lang w:val="en-US"/>
        </w:rPr>
        <w:t>Group</w:t>
      </w:r>
      <w:r w:rsidRPr="00C06392">
        <w:rPr>
          <w:rFonts w:cs="Times New Roman"/>
          <w:lang w:val="en-US"/>
        </w:rPr>
        <w:t xml:space="preserve"> had reviewed and changed the residual value of cars for rent in a certain model to consistent with the expected recoverable amount from sale of those assets. The result of</w:t>
      </w:r>
      <w:r w:rsidR="00961C74">
        <w:rPr>
          <w:rFonts w:cs="Times New Roman"/>
          <w:lang w:val="en-US"/>
        </w:rPr>
        <w:t xml:space="preserve"> </w:t>
      </w:r>
      <w:r w:rsidRPr="00C06392">
        <w:rPr>
          <w:rFonts w:cs="Times New Roman"/>
          <w:lang w:val="en-US"/>
        </w:rPr>
        <w:t>changes affect</w:t>
      </w:r>
      <w:r w:rsidR="00961C74">
        <w:rPr>
          <w:rFonts w:cs="Times New Roman"/>
          <w:lang w:val="en-US"/>
        </w:rPr>
        <w:t xml:space="preserve"> </w:t>
      </w:r>
      <w:r w:rsidRPr="00C06392">
        <w:rPr>
          <w:rFonts w:cs="Times New Roman"/>
          <w:lang w:val="en-US"/>
        </w:rPr>
        <w:t>to</w:t>
      </w:r>
      <w:r w:rsidR="00961C74">
        <w:rPr>
          <w:rFonts w:cs="Times New Roman"/>
          <w:lang w:val="en-US"/>
        </w:rPr>
        <w:t xml:space="preserve"> </w:t>
      </w:r>
      <w:r w:rsidRPr="00C06392">
        <w:rPr>
          <w:rFonts w:cs="Times New Roman"/>
          <w:lang w:val="en-US"/>
        </w:rPr>
        <w:t>the</w:t>
      </w:r>
      <w:r w:rsidR="00961C74">
        <w:rPr>
          <w:rFonts w:cs="Times New Roman"/>
          <w:lang w:val="en-US"/>
        </w:rPr>
        <w:t xml:space="preserve"> </w:t>
      </w:r>
      <w:r w:rsidRPr="00C06392">
        <w:rPr>
          <w:rFonts w:cs="Times New Roman"/>
          <w:lang w:val="en-US"/>
        </w:rPr>
        <w:t>increase</w:t>
      </w:r>
      <w:r w:rsidR="00961C74">
        <w:rPr>
          <w:rFonts w:cs="Times New Roman"/>
          <w:lang w:val="en-US"/>
        </w:rPr>
        <w:t xml:space="preserve"> </w:t>
      </w:r>
      <w:r w:rsidRPr="00C06392">
        <w:rPr>
          <w:rFonts w:cs="Times New Roman"/>
          <w:lang w:val="en-US"/>
        </w:rPr>
        <w:t>in</w:t>
      </w:r>
      <w:r w:rsidR="00961C74">
        <w:rPr>
          <w:rFonts w:cs="Times New Roman"/>
          <w:lang w:val="en-US"/>
        </w:rPr>
        <w:t xml:space="preserve"> </w:t>
      </w:r>
      <w:r w:rsidRPr="00C06392">
        <w:rPr>
          <w:rFonts w:cs="Times New Roman"/>
          <w:lang w:val="en-US"/>
        </w:rPr>
        <w:t>depreciation</w:t>
      </w:r>
      <w:r w:rsidR="00961C74">
        <w:rPr>
          <w:rFonts w:cs="Times New Roman"/>
          <w:lang w:val="en-US"/>
        </w:rPr>
        <w:t xml:space="preserve"> </w:t>
      </w:r>
      <w:r w:rsidRPr="00C06392">
        <w:rPr>
          <w:rFonts w:cs="Times New Roman"/>
          <w:lang w:val="en-US"/>
        </w:rPr>
        <w:t>for</w:t>
      </w:r>
      <w:r w:rsidR="00961C74">
        <w:rPr>
          <w:rFonts w:cs="Times New Roman"/>
          <w:lang w:val="en-US"/>
        </w:rPr>
        <w:t xml:space="preserve"> </w:t>
      </w:r>
      <w:r w:rsidRPr="00C06392">
        <w:rPr>
          <w:rFonts w:cs="Times New Roman"/>
          <w:lang w:val="en-US"/>
        </w:rPr>
        <w:t>the</w:t>
      </w:r>
      <w:r w:rsidR="00961C74">
        <w:rPr>
          <w:rFonts w:cs="Times New Roman"/>
          <w:lang w:val="en-US"/>
        </w:rPr>
        <w:t xml:space="preserve"> </w:t>
      </w:r>
      <w:r w:rsidRPr="00C06392">
        <w:rPr>
          <w:rFonts w:cs="Times New Roman"/>
          <w:lang w:val="en-US"/>
        </w:rPr>
        <w:t>year</w:t>
      </w:r>
      <w:r w:rsidR="00961C74">
        <w:rPr>
          <w:rFonts w:cs="Times New Roman"/>
          <w:lang w:val="en-US"/>
        </w:rPr>
        <w:t xml:space="preserve"> </w:t>
      </w:r>
      <w:r w:rsidRPr="00C06392">
        <w:rPr>
          <w:rFonts w:cs="Times New Roman"/>
          <w:lang w:val="en-US"/>
        </w:rPr>
        <w:t>ended</w:t>
      </w:r>
      <w:r w:rsidR="00961C74">
        <w:rPr>
          <w:rFonts w:cs="Times New Roman"/>
          <w:lang w:val="en-US"/>
        </w:rPr>
        <w:t xml:space="preserve"> </w:t>
      </w:r>
      <w:r w:rsidRPr="00C06392">
        <w:rPr>
          <w:rFonts w:cs="Times New Roman"/>
          <w:lang w:val="en-US"/>
        </w:rPr>
        <w:t>Decembe</w:t>
      </w:r>
      <w:r w:rsidR="00961C74">
        <w:rPr>
          <w:rFonts w:cs="Times New Roman"/>
          <w:lang w:val="en-US"/>
        </w:rPr>
        <w:t>r 31, 20</w:t>
      </w:r>
      <w:r w:rsidR="00092607">
        <w:rPr>
          <w:rFonts w:cs="Times New Roman"/>
          <w:lang w:val="en-US"/>
        </w:rPr>
        <w:t>24</w:t>
      </w:r>
      <w:r w:rsidR="00961C74">
        <w:rPr>
          <w:rFonts w:cs="Times New Roman"/>
          <w:lang w:val="en-US"/>
        </w:rPr>
        <w:t xml:space="preserve"> </w:t>
      </w:r>
      <w:r w:rsidRPr="00C06392">
        <w:rPr>
          <w:rFonts w:cs="Times New Roman"/>
          <w:lang w:val="en-US"/>
        </w:rPr>
        <w:t>in the</w:t>
      </w:r>
      <w:r w:rsidR="00961C74">
        <w:rPr>
          <w:rFonts w:cs="Times New Roman"/>
          <w:lang w:val="en-US"/>
        </w:rPr>
        <w:t xml:space="preserve"> </w:t>
      </w:r>
      <w:r w:rsidRPr="00C06392">
        <w:rPr>
          <w:rFonts w:cs="Times New Roman"/>
          <w:lang w:val="en-US"/>
        </w:rPr>
        <w:t>amount</w:t>
      </w:r>
      <w:r w:rsidR="00961C74">
        <w:rPr>
          <w:rFonts w:cs="Times New Roman"/>
          <w:lang w:val="en-US"/>
        </w:rPr>
        <w:t xml:space="preserve"> </w:t>
      </w:r>
      <w:r w:rsidRPr="00C06392">
        <w:rPr>
          <w:rFonts w:cs="Times New Roman"/>
          <w:lang w:val="en-US"/>
        </w:rPr>
        <w:t>of</w:t>
      </w:r>
      <w:r w:rsidR="00961C74">
        <w:rPr>
          <w:rFonts w:cs="Times New Roman"/>
          <w:lang w:val="en-US"/>
        </w:rPr>
        <w:t xml:space="preserve"> </w:t>
      </w:r>
      <w:r w:rsidRPr="00234E2B">
        <w:rPr>
          <w:rFonts w:cs="Times New Roman"/>
          <w:lang w:val="en-US"/>
        </w:rPr>
        <w:t>Baht</w:t>
      </w:r>
      <w:r w:rsidR="00961C74" w:rsidRPr="00234E2B">
        <w:rPr>
          <w:rFonts w:cs="Times New Roman"/>
          <w:lang w:val="en-US"/>
        </w:rPr>
        <w:t xml:space="preserve"> </w:t>
      </w:r>
      <w:r w:rsidR="00F42D88">
        <w:rPr>
          <w:rFonts w:cs="Times New Roman"/>
          <w:lang w:val="en-US"/>
        </w:rPr>
        <w:t>18.33</w:t>
      </w:r>
      <w:r w:rsidR="00961C74">
        <w:rPr>
          <w:rFonts w:cs="Times New Roman"/>
          <w:lang w:val="en-US"/>
        </w:rPr>
        <w:t xml:space="preserve"> </w:t>
      </w:r>
      <w:r w:rsidRPr="00C06392">
        <w:rPr>
          <w:rFonts w:cs="Times New Roman"/>
          <w:lang w:val="en-US"/>
        </w:rPr>
        <w:t>million</w:t>
      </w:r>
      <w:r w:rsidR="00F42D88">
        <w:rPr>
          <w:rFonts w:cs="Times New Roman"/>
          <w:lang w:val="en-US"/>
        </w:rPr>
        <w:t xml:space="preserve"> (year 2023:</w:t>
      </w:r>
      <w:r w:rsidR="0037059B" w:rsidRPr="0037059B">
        <w:rPr>
          <w:rFonts w:cs="Times New Roman"/>
          <w:lang w:val="en-US"/>
        </w:rPr>
        <w:t xml:space="preserve"> </w:t>
      </w:r>
      <w:r w:rsidR="0037059B" w:rsidRPr="00C06392">
        <w:rPr>
          <w:rFonts w:cs="Times New Roman"/>
          <w:lang w:val="en-US"/>
        </w:rPr>
        <w:t>increase</w:t>
      </w:r>
      <w:r w:rsidR="0037059B">
        <w:rPr>
          <w:rFonts w:cs="Times New Roman"/>
          <w:lang w:val="en-US"/>
        </w:rPr>
        <w:t xml:space="preserve"> </w:t>
      </w:r>
      <w:r w:rsidR="0037059B" w:rsidRPr="00C06392">
        <w:rPr>
          <w:rFonts w:cs="Times New Roman"/>
          <w:lang w:val="en-US"/>
        </w:rPr>
        <w:t>in</w:t>
      </w:r>
      <w:r w:rsidR="0037059B">
        <w:rPr>
          <w:lang w:val="en-US"/>
        </w:rPr>
        <w:t xml:space="preserve"> </w:t>
      </w:r>
      <w:r w:rsidR="0037059B" w:rsidRPr="00C06392">
        <w:rPr>
          <w:rFonts w:cs="Times New Roman"/>
          <w:lang w:val="en-US"/>
        </w:rPr>
        <w:t>the</w:t>
      </w:r>
      <w:r w:rsidR="0037059B">
        <w:rPr>
          <w:rFonts w:cs="Times New Roman"/>
          <w:lang w:val="en-US"/>
        </w:rPr>
        <w:t xml:space="preserve"> </w:t>
      </w:r>
      <w:r w:rsidR="0037059B" w:rsidRPr="00C06392">
        <w:rPr>
          <w:rFonts w:cs="Times New Roman"/>
          <w:lang w:val="en-US"/>
        </w:rPr>
        <w:t>amount</w:t>
      </w:r>
      <w:r w:rsidR="0037059B">
        <w:rPr>
          <w:rFonts w:cs="Times New Roman"/>
          <w:lang w:val="en-US"/>
        </w:rPr>
        <w:t xml:space="preserve"> </w:t>
      </w:r>
      <w:r w:rsidR="0037059B" w:rsidRPr="00C06392">
        <w:rPr>
          <w:rFonts w:cs="Times New Roman"/>
          <w:lang w:val="en-US"/>
        </w:rPr>
        <w:t>of</w:t>
      </w:r>
      <w:r w:rsidR="0037059B">
        <w:rPr>
          <w:rFonts w:cs="Times New Roman"/>
          <w:lang w:val="en-US"/>
        </w:rPr>
        <w:t xml:space="preserve"> </w:t>
      </w:r>
      <w:r w:rsidR="0037059B" w:rsidRPr="00234E2B">
        <w:rPr>
          <w:rFonts w:cs="Times New Roman"/>
          <w:lang w:val="en-US"/>
        </w:rPr>
        <w:t xml:space="preserve">Baht </w:t>
      </w:r>
      <w:r w:rsidR="0037059B">
        <w:rPr>
          <w:rFonts w:cs="Times New Roman"/>
          <w:lang w:val="en-US"/>
        </w:rPr>
        <w:t xml:space="preserve">252.31 </w:t>
      </w:r>
      <w:r w:rsidR="0037059B" w:rsidRPr="00C06392">
        <w:rPr>
          <w:rFonts w:cs="Times New Roman"/>
          <w:lang w:val="en-US"/>
        </w:rPr>
        <w:t>million</w:t>
      </w:r>
      <w:r w:rsidR="0037059B">
        <w:rPr>
          <w:rFonts w:cs="Times New Roman"/>
          <w:lang w:val="en-US"/>
        </w:rPr>
        <w:t>).</w:t>
      </w:r>
    </w:p>
    <w:p w14:paraId="13635672" w14:textId="77777777" w:rsidR="00ED5BDC" w:rsidRDefault="00ED5BDC" w:rsidP="00540C27">
      <w:pPr>
        <w:spacing w:line="240" w:lineRule="auto"/>
        <w:ind w:left="432"/>
        <w:jc w:val="thaiDistribute"/>
        <w:rPr>
          <w:rFonts w:cs="Times New Roman"/>
          <w:lang w:val="en-US"/>
        </w:rPr>
      </w:pPr>
    </w:p>
    <w:p w14:paraId="140AA315" w14:textId="77777777" w:rsidR="009125EA" w:rsidRDefault="009125EA">
      <w:pPr>
        <w:spacing w:line="240" w:lineRule="auto"/>
        <w:rPr>
          <w:rFonts w:cs="Times New Roman"/>
          <w:b/>
          <w:bCs/>
          <w:lang w:val="en-US"/>
        </w:rPr>
      </w:pPr>
      <w:r>
        <w:rPr>
          <w:rFonts w:cs="Times New Roman"/>
          <w:b/>
          <w:bCs/>
          <w:lang w:val="en-US"/>
        </w:rPr>
        <w:br w:type="page"/>
      </w:r>
    </w:p>
    <w:p w14:paraId="07A347DB" w14:textId="4E7D0C61" w:rsidR="00C41D3D" w:rsidRPr="0015663E" w:rsidRDefault="00C41D3D" w:rsidP="0015663E">
      <w:pPr>
        <w:numPr>
          <w:ilvl w:val="0"/>
          <w:numId w:val="2"/>
        </w:numPr>
        <w:tabs>
          <w:tab w:val="clear" w:pos="360"/>
        </w:tabs>
        <w:spacing w:line="240" w:lineRule="auto"/>
        <w:ind w:left="432" w:right="432" w:hanging="432"/>
        <w:jc w:val="thaiDistribute"/>
        <w:rPr>
          <w:rFonts w:cs="Times New Roman"/>
          <w:b/>
          <w:bCs/>
          <w:lang w:val="en-US"/>
        </w:rPr>
      </w:pPr>
      <w:r w:rsidRPr="0015663E">
        <w:rPr>
          <w:rFonts w:cs="Times New Roman"/>
          <w:b/>
          <w:bCs/>
          <w:lang w:val="en-US"/>
        </w:rPr>
        <w:t>LEASES</w:t>
      </w:r>
    </w:p>
    <w:p w14:paraId="1E085655" w14:textId="77777777" w:rsidR="00C41D3D" w:rsidRPr="003751B0" w:rsidRDefault="00C41D3D" w:rsidP="00C41D3D">
      <w:pPr>
        <w:spacing w:line="240" w:lineRule="auto"/>
        <w:ind w:left="426"/>
        <w:jc w:val="thaiDistribute"/>
        <w:rPr>
          <w:rFonts w:cs="Times New Roman"/>
          <w:lang w:val="en-US"/>
        </w:rPr>
      </w:pPr>
    </w:p>
    <w:p w14:paraId="40E4B014" w14:textId="77777777" w:rsidR="00C41D3D" w:rsidRPr="003751B0" w:rsidRDefault="00C41D3D" w:rsidP="003751B0">
      <w:pPr>
        <w:spacing w:line="240" w:lineRule="auto"/>
        <w:ind w:left="432"/>
        <w:jc w:val="thaiDistribute"/>
        <w:rPr>
          <w:rFonts w:cs="Times New Roman"/>
          <w:b/>
          <w:bCs/>
          <w:lang w:val="en-US"/>
        </w:rPr>
      </w:pPr>
      <w:r w:rsidRPr="003751B0">
        <w:rPr>
          <w:rFonts w:cs="Times New Roman"/>
          <w:b/>
          <w:bCs/>
          <w:lang w:val="en-US"/>
        </w:rPr>
        <w:t>Right-of-use assets</w:t>
      </w:r>
    </w:p>
    <w:p w14:paraId="2043C7C2" w14:textId="77777777" w:rsidR="00C41D3D" w:rsidRPr="003751B0" w:rsidRDefault="00C41D3D" w:rsidP="003751B0">
      <w:pPr>
        <w:spacing w:line="240" w:lineRule="auto"/>
        <w:ind w:left="432"/>
        <w:jc w:val="thaiDistribute"/>
        <w:rPr>
          <w:rFonts w:cs="Times New Roman"/>
          <w:lang w:val="en-US"/>
        </w:rPr>
      </w:pPr>
    </w:p>
    <w:p w14:paraId="635324CE" w14:textId="01F45478" w:rsidR="00C41D3D" w:rsidRPr="003751B0" w:rsidRDefault="00590EB2" w:rsidP="00590EB2">
      <w:pPr>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00AC041A">
        <w:rPr>
          <w:rFonts w:cs="Times New Roman"/>
          <w:lang w:val="en-US"/>
        </w:rPr>
        <w:t>s</w:t>
      </w:r>
      <w:r w:rsidRPr="00684945">
        <w:rPr>
          <w:rFonts w:cs="Times New Roman"/>
        </w:rPr>
        <w:t xml:space="preserve"> ended December 31, </w:t>
      </w:r>
      <w:r>
        <w:rPr>
          <w:rFonts w:cs="Times New Roman"/>
        </w:rPr>
        <w:t>202</w:t>
      </w:r>
      <w:r w:rsidR="00D956EF">
        <w:rPr>
          <w:rFonts w:cs="Times New Roman"/>
        </w:rPr>
        <w:t>4</w:t>
      </w:r>
      <w:r w:rsidRPr="00684945">
        <w:rPr>
          <w:rFonts w:cs="Times New Roman"/>
          <w:lang w:val="en-US"/>
        </w:rPr>
        <w:t xml:space="preserve"> </w:t>
      </w:r>
      <w:r>
        <w:rPr>
          <w:rFonts w:cs="Times New Roman"/>
          <w:lang w:val="en-US"/>
        </w:rPr>
        <w:t>and 202</w:t>
      </w:r>
      <w:r w:rsidR="00D956EF">
        <w:rPr>
          <w:rFonts w:cs="Times New Roman"/>
          <w:lang w:val="en-US"/>
        </w:rPr>
        <w:t>3</w:t>
      </w:r>
      <w:r>
        <w:rPr>
          <w:rFonts w:cs="Times New Roman"/>
          <w:lang w:val="en-US"/>
        </w:rPr>
        <w:t xml:space="preserve"> </w:t>
      </w:r>
      <w:r w:rsidRPr="00684945">
        <w:rPr>
          <w:rFonts w:cs="Times New Roman"/>
          <w:lang w:val="en-US"/>
        </w:rPr>
        <w:t>were</w:t>
      </w:r>
      <w:r>
        <w:rPr>
          <w:rFonts w:cs="Times New Roman"/>
          <w:lang w:val="en-US"/>
        </w:rPr>
        <w:t xml:space="preserve"> summarized</w:t>
      </w:r>
      <w:r w:rsidRPr="00684945">
        <w:rPr>
          <w:rFonts w:cs="Times New Roman"/>
          <w:lang w:val="en-US"/>
        </w:rPr>
        <w:t xml:space="preserve"> as follows</w:t>
      </w:r>
      <w:r w:rsidR="00C41D3D" w:rsidRPr="003751B0">
        <w:rPr>
          <w:rFonts w:cs="Times New Roman"/>
          <w:lang w:val="en-US"/>
        </w:rPr>
        <w:t>:</w:t>
      </w:r>
    </w:p>
    <w:p w14:paraId="07B7F00B" w14:textId="77777777" w:rsidR="005C6CBD" w:rsidRPr="003751B0" w:rsidRDefault="005C6CBD" w:rsidP="003751B0">
      <w:pPr>
        <w:spacing w:line="240" w:lineRule="auto"/>
        <w:ind w:left="432"/>
        <w:jc w:val="thaiDistribute"/>
        <w:rPr>
          <w:rFonts w:cs="Times New Roman"/>
          <w:lang w:val="en-US"/>
        </w:rPr>
      </w:pPr>
    </w:p>
    <w:p w14:paraId="36809D7B" w14:textId="26532FC8" w:rsidR="00C41D3D" w:rsidRPr="00941582" w:rsidRDefault="00E52282" w:rsidP="00C41D3D">
      <w:pPr>
        <w:spacing w:line="240" w:lineRule="auto"/>
        <w:ind w:left="426"/>
        <w:jc w:val="thaiDistribute"/>
        <w:rPr>
          <w:rFonts w:cstheme="minorBidi"/>
        </w:rPr>
      </w:pPr>
      <w:r>
        <w:rPr>
          <w:rFonts w:cs="Times New Roman"/>
        </w:rPr>
        <w:pict w14:anchorId="10ABB533">
          <v:shape id="_x0000_i1066" type="#_x0000_t75" style="width:484.5pt;height:264pt">
            <v:imagedata r:id="rId52" o:title=""/>
          </v:shape>
        </w:pict>
      </w:r>
    </w:p>
    <w:p w14:paraId="181E0F89" w14:textId="2C950405" w:rsidR="005635CE" w:rsidRDefault="00E52282" w:rsidP="003751B0">
      <w:pPr>
        <w:spacing w:line="240" w:lineRule="auto"/>
        <w:ind w:left="432"/>
        <w:jc w:val="thaiDistribute"/>
        <w:rPr>
          <w:rFonts w:cs="Times New Roman"/>
          <w:color w:val="000000"/>
        </w:rPr>
      </w:pPr>
      <w:r>
        <w:rPr>
          <w:rFonts w:cs="Times New Roman"/>
        </w:rPr>
        <w:pict w14:anchorId="5E42326A">
          <v:shape id="_x0000_i1067" type="#_x0000_t75" style="width:484.5pt;height:264pt">
            <v:imagedata r:id="rId53" o:title=""/>
          </v:shape>
        </w:pict>
      </w:r>
    </w:p>
    <w:p w14:paraId="7F263618" w14:textId="5C9696A5" w:rsidR="00C41D3D" w:rsidRDefault="00674437" w:rsidP="003751B0">
      <w:pPr>
        <w:spacing w:line="240" w:lineRule="auto"/>
        <w:ind w:left="432"/>
        <w:jc w:val="thaiDistribute"/>
        <w:rPr>
          <w:rFonts w:cs="Times New Roman"/>
          <w:color w:val="000000"/>
          <w:lang w:val="en-US"/>
        </w:rPr>
      </w:pPr>
      <w:r w:rsidRPr="003751B0">
        <w:rPr>
          <w:rFonts w:cs="Times New Roman"/>
          <w:color w:val="000000"/>
        </w:rPr>
        <w:t>T</w:t>
      </w:r>
      <w:r w:rsidR="00C41D3D" w:rsidRPr="003751B0">
        <w:rPr>
          <w:rFonts w:cs="Times New Roman"/>
          <w:color w:val="000000"/>
        </w:rPr>
        <w:t xml:space="preserve">he </w:t>
      </w:r>
      <w:r w:rsidR="0015663E">
        <w:rPr>
          <w:rFonts w:cs="Times New Roman"/>
          <w:color w:val="000000"/>
        </w:rPr>
        <w:t>Group</w:t>
      </w:r>
      <w:r w:rsidRPr="003751B0">
        <w:rPr>
          <w:rFonts w:cs="Times New Roman"/>
          <w:color w:val="000000"/>
        </w:rPr>
        <w:t xml:space="preserve"> </w:t>
      </w:r>
      <w:r w:rsidR="002644B5">
        <w:rPr>
          <w:rFonts w:cs="Times New Roman"/>
          <w:color w:val="000000"/>
          <w:lang w:val="en-US"/>
        </w:rPr>
        <w:t xml:space="preserve">entered into lease agreements of </w:t>
      </w:r>
      <w:r w:rsidR="002A14A4" w:rsidRPr="003751B0">
        <w:rPr>
          <w:rFonts w:cs="Times New Roman"/>
          <w:color w:val="000000"/>
        </w:rPr>
        <w:t xml:space="preserve">property, </w:t>
      </w:r>
      <w:r w:rsidRPr="003751B0">
        <w:rPr>
          <w:rFonts w:cs="Times New Roman"/>
          <w:color w:val="000000"/>
        </w:rPr>
        <w:t>p</w:t>
      </w:r>
      <w:r w:rsidR="00C41D3D" w:rsidRPr="003751B0">
        <w:rPr>
          <w:rFonts w:cs="Times New Roman"/>
          <w:color w:val="000000"/>
        </w:rPr>
        <w:t>lants</w:t>
      </w:r>
      <w:r w:rsidRPr="003751B0">
        <w:rPr>
          <w:rFonts w:cs="Times New Roman"/>
          <w:color w:val="000000"/>
        </w:rPr>
        <w:t xml:space="preserve"> and equipment</w:t>
      </w:r>
      <w:r w:rsidR="00C41D3D" w:rsidRPr="003751B0">
        <w:rPr>
          <w:rFonts w:cs="Times New Roman"/>
          <w:color w:val="000000"/>
        </w:rPr>
        <w:t xml:space="preserve"> for </w:t>
      </w:r>
      <w:r w:rsidR="0084189A">
        <w:rPr>
          <w:color w:val="000000"/>
          <w:szCs w:val="28"/>
          <w:lang w:val="en-US"/>
        </w:rPr>
        <w:t xml:space="preserve">a period of </w:t>
      </w:r>
      <w:r w:rsidRPr="003751B0">
        <w:rPr>
          <w:rFonts w:cs="Times New Roman"/>
          <w:color w:val="000000"/>
          <w:lang w:val="en-US"/>
        </w:rPr>
        <w:t xml:space="preserve">1 - </w:t>
      </w:r>
      <w:r w:rsidR="00DB4376" w:rsidRPr="003751B0">
        <w:rPr>
          <w:rFonts w:cs="Times New Roman"/>
          <w:color w:val="000000"/>
        </w:rPr>
        <w:t>3</w:t>
      </w:r>
      <w:r w:rsidR="00C41D3D" w:rsidRPr="003751B0">
        <w:rPr>
          <w:rFonts w:cs="Times New Roman"/>
          <w:color w:val="000000"/>
        </w:rPr>
        <w:t xml:space="preserve"> years, with </w:t>
      </w:r>
      <w:r w:rsidR="0084189A">
        <w:rPr>
          <w:rFonts w:cs="Times New Roman"/>
          <w:color w:val="000000"/>
        </w:rPr>
        <w:t xml:space="preserve">an </w:t>
      </w:r>
      <w:r w:rsidR="00C41D3D" w:rsidRPr="003751B0">
        <w:rPr>
          <w:rFonts w:cs="Times New Roman"/>
          <w:color w:val="000000"/>
        </w:rPr>
        <w:t>extension options at the end of lease term. The rental is payable monthly as specified in the contract.</w:t>
      </w:r>
    </w:p>
    <w:p w14:paraId="24FD2A5D" w14:textId="1F4EED6E" w:rsidR="006D470F" w:rsidRPr="002644B5" w:rsidRDefault="006D470F" w:rsidP="003751B0">
      <w:pPr>
        <w:spacing w:line="240" w:lineRule="auto"/>
        <w:ind w:left="432"/>
        <w:jc w:val="thaiDistribute"/>
        <w:rPr>
          <w:rFonts w:cstheme="minorBidi"/>
          <w:color w:val="000000"/>
          <w:cs/>
          <w:lang w:val="en-US"/>
        </w:rPr>
      </w:pPr>
    </w:p>
    <w:p w14:paraId="31F75EEB" w14:textId="41CBF8B2" w:rsidR="006D470F" w:rsidRPr="006D470F" w:rsidRDefault="006D470F" w:rsidP="003751B0">
      <w:pPr>
        <w:spacing w:line="240" w:lineRule="auto"/>
        <w:ind w:left="432"/>
        <w:jc w:val="thaiDistribute"/>
        <w:rPr>
          <w:rFonts w:cs="Times New Roman"/>
          <w:color w:val="000000"/>
          <w:lang w:val="en-US"/>
        </w:rPr>
      </w:pPr>
      <w:r w:rsidRPr="006D470F">
        <w:rPr>
          <w:rFonts w:cs="Times New Roman"/>
          <w:color w:val="000000"/>
          <w:lang w:val="en-US"/>
        </w:rPr>
        <w:t xml:space="preserve">The </w:t>
      </w:r>
      <w:r w:rsidR="0015663E">
        <w:rPr>
          <w:rFonts w:cs="Times New Roman"/>
          <w:color w:val="000000"/>
          <w:lang w:val="en-US"/>
        </w:rPr>
        <w:t>Group</w:t>
      </w:r>
      <w:r w:rsidRPr="006D470F">
        <w:rPr>
          <w:rFonts w:cs="Times New Roman"/>
          <w:color w:val="000000"/>
          <w:lang w:val="en-US"/>
        </w:rPr>
        <w:t xml:space="preserve"> </w:t>
      </w:r>
      <w:r w:rsidR="000A71F7">
        <w:rPr>
          <w:rFonts w:cs="Times New Roman"/>
          <w:color w:val="000000"/>
          <w:lang w:val="en-US"/>
        </w:rPr>
        <w:t xml:space="preserve">entered into lease agreement of </w:t>
      </w:r>
      <w:r w:rsidRPr="006D470F">
        <w:rPr>
          <w:rFonts w:cs="Times New Roman"/>
          <w:color w:val="000000"/>
          <w:lang w:val="en-US"/>
        </w:rPr>
        <w:t xml:space="preserve">property, plants and equipment </w:t>
      </w:r>
      <w:r w:rsidR="000A71F7">
        <w:rPr>
          <w:rFonts w:cs="Times New Roman"/>
          <w:color w:val="000000"/>
          <w:lang w:val="en-US"/>
        </w:rPr>
        <w:t xml:space="preserve">for a period of </w:t>
      </w:r>
      <w:r w:rsidRPr="006D470F">
        <w:rPr>
          <w:rFonts w:cs="Times New Roman"/>
          <w:color w:val="000000"/>
          <w:lang w:val="en-US"/>
        </w:rPr>
        <w:t xml:space="preserve">1 - 3 years </w:t>
      </w:r>
      <w:r w:rsidR="000A71F7">
        <w:rPr>
          <w:rFonts w:cs="Times New Roman"/>
          <w:color w:val="000000"/>
          <w:lang w:val="en-US"/>
        </w:rPr>
        <w:t>at the</w:t>
      </w:r>
      <w:r w:rsidRPr="006D470F">
        <w:rPr>
          <w:rFonts w:cs="Times New Roman"/>
          <w:color w:val="000000"/>
          <w:lang w:val="en-US"/>
        </w:rPr>
        <w:t xml:space="preserve"> fixed lease payment</w:t>
      </w:r>
      <w:r w:rsidR="000A71F7">
        <w:rPr>
          <w:rFonts w:cs="Times New Roman"/>
          <w:color w:val="000000"/>
          <w:lang w:val="en-US"/>
        </w:rPr>
        <w:t xml:space="preserve"> under a normal payment terms.</w:t>
      </w:r>
    </w:p>
    <w:p w14:paraId="1CAAE5B1" w14:textId="77777777" w:rsidR="00941582" w:rsidRDefault="00941582" w:rsidP="003751B0">
      <w:pPr>
        <w:spacing w:line="240" w:lineRule="auto"/>
        <w:ind w:left="432"/>
        <w:jc w:val="thaiDistribute"/>
        <w:rPr>
          <w:rFonts w:cstheme="minorBidi"/>
          <w:color w:val="000000"/>
          <w:lang w:val="en-US"/>
        </w:rPr>
      </w:pPr>
    </w:p>
    <w:p w14:paraId="5690FB59" w14:textId="561D4604" w:rsidR="00C470BC" w:rsidRDefault="00E52282" w:rsidP="003751B0">
      <w:pPr>
        <w:spacing w:line="240" w:lineRule="auto"/>
        <w:ind w:left="432"/>
        <w:jc w:val="thaiDistribute"/>
        <w:rPr>
          <w:rFonts w:asciiTheme="majorBidi" w:hAnsiTheme="majorBidi" w:cstheme="majorBidi"/>
          <w:sz w:val="30"/>
          <w:szCs w:val="30"/>
        </w:rPr>
      </w:pPr>
      <w:bookmarkStart w:id="179" w:name="_1801902439"/>
      <w:bookmarkEnd w:id="179"/>
      <w:r>
        <w:rPr>
          <w:rFonts w:asciiTheme="majorBidi" w:hAnsiTheme="majorBidi" w:cstheme="majorBidi"/>
          <w:sz w:val="30"/>
          <w:szCs w:val="30"/>
        </w:rPr>
        <w:pict w14:anchorId="60FFF315">
          <v:shape id="_x0000_i1068" type="#_x0000_t75" style="width:482.25pt;height:146.25pt">
            <v:imagedata r:id="rId54" o:title=""/>
          </v:shape>
        </w:pict>
      </w:r>
    </w:p>
    <w:p w14:paraId="15E6FCE2" w14:textId="1EEABF6C" w:rsidR="00C41D3D" w:rsidRPr="00107895" w:rsidRDefault="00C41D3D" w:rsidP="005C1D3F">
      <w:pPr>
        <w:spacing w:line="240" w:lineRule="auto"/>
        <w:ind w:left="432"/>
        <w:jc w:val="thaiDistribute"/>
        <w:rPr>
          <w:rFonts w:cstheme="minorBidi"/>
          <w:b/>
          <w:bCs/>
          <w:cs/>
        </w:rPr>
      </w:pPr>
      <w:r w:rsidRPr="00F67288">
        <w:rPr>
          <w:rFonts w:cs="Times New Roman"/>
          <w:b/>
          <w:bCs/>
        </w:rPr>
        <w:t>Lease liabilities</w:t>
      </w:r>
    </w:p>
    <w:p w14:paraId="59803A0C" w14:textId="77777777" w:rsidR="00C41D3D" w:rsidRPr="003751B0" w:rsidRDefault="00C41D3D" w:rsidP="005C1D3F">
      <w:pPr>
        <w:spacing w:line="240" w:lineRule="auto"/>
        <w:ind w:left="432"/>
        <w:jc w:val="thaiDistribute"/>
        <w:rPr>
          <w:rFonts w:cs="Times New Roman"/>
        </w:rPr>
      </w:pPr>
    </w:p>
    <w:p w14:paraId="273FD74C" w14:textId="44902892" w:rsidR="00C41D3D" w:rsidRDefault="006F78B3" w:rsidP="005C1D3F">
      <w:pPr>
        <w:spacing w:line="240" w:lineRule="auto"/>
        <w:ind w:left="432"/>
        <w:jc w:val="thaiDistribute"/>
        <w:rPr>
          <w:rFonts w:cs="Times New Roman"/>
        </w:rPr>
      </w:pPr>
      <w:r w:rsidRPr="003751B0">
        <w:rPr>
          <w:rFonts w:cs="Times New Roman"/>
        </w:rPr>
        <w:t>Lease liabilities a</w:t>
      </w:r>
      <w:r w:rsidR="00C41D3D" w:rsidRPr="003751B0">
        <w:rPr>
          <w:rFonts w:cs="Times New Roman"/>
        </w:rPr>
        <w:t>s at December 31, 202</w:t>
      </w:r>
      <w:r w:rsidR="005D7001">
        <w:rPr>
          <w:rFonts w:cs="Times New Roman"/>
        </w:rPr>
        <w:t>4</w:t>
      </w:r>
      <w:r w:rsidR="00674437" w:rsidRPr="003751B0">
        <w:rPr>
          <w:rFonts w:cs="Times New Roman"/>
        </w:rPr>
        <w:t xml:space="preserve"> and 20</w:t>
      </w:r>
      <w:r w:rsidR="00F94D89">
        <w:rPr>
          <w:rFonts w:cs="Times New Roman"/>
        </w:rPr>
        <w:t>2</w:t>
      </w:r>
      <w:r w:rsidR="005D7001">
        <w:rPr>
          <w:rFonts w:cs="Times New Roman"/>
        </w:rPr>
        <w:t>3</w:t>
      </w:r>
      <w:r w:rsidR="00C41D3D" w:rsidRPr="003751B0">
        <w:rPr>
          <w:rFonts w:cs="Times New Roman"/>
        </w:rPr>
        <w:t xml:space="preserve"> consisted of:</w:t>
      </w:r>
    </w:p>
    <w:p w14:paraId="23F92770" w14:textId="77777777" w:rsidR="00FC4F3E" w:rsidRDefault="00FC4F3E" w:rsidP="005C1D3F">
      <w:pPr>
        <w:spacing w:line="240" w:lineRule="auto"/>
        <w:ind w:left="432"/>
        <w:jc w:val="thaiDistribute"/>
        <w:rPr>
          <w:rFonts w:cs="Times New Roman"/>
        </w:rPr>
      </w:pPr>
    </w:p>
    <w:p w14:paraId="4D4BFE99" w14:textId="7B2AE915" w:rsidR="0055649C" w:rsidRDefault="00E52282" w:rsidP="00046231">
      <w:pPr>
        <w:spacing w:line="240" w:lineRule="auto"/>
        <w:ind w:left="432"/>
        <w:jc w:val="thaiDistribute"/>
        <w:rPr>
          <w:rFonts w:cs="Times New Roman"/>
          <w:color w:val="000000"/>
        </w:rPr>
      </w:pPr>
      <w:r>
        <w:rPr>
          <w:rFonts w:asciiTheme="majorBidi" w:hAnsiTheme="majorBidi" w:cstheme="majorBidi"/>
          <w:sz w:val="30"/>
          <w:szCs w:val="30"/>
        </w:rPr>
        <w:pict w14:anchorId="329437BC">
          <v:shape id="_x0000_i1069" type="#_x0000_t75" style="width:488.25pt;height:180pt">
            <v:imagedata r:id="rId55" o:title=""/>
          </v:shape>
        </w:pict>
      </w:r>
      <w:bookmarkStart w:id="180" w:name="_MON_1721241777"/>
      <w:bookmarkStart w:id="181" w:name="_MON_1721742813"/>
      <w:bookmarkEnd w:id="180"/>
      <w:bookmarkEnd w:id="181"/>
    </w:p>
    <w:p w14:paraId="7112B0BE" w14:textId="42C0DADD" w:rsidR="00C41D3D" w:rsidRPr="003751B0" w:rsidRDefault="00C41D3D" w:rsidP="00DF22BB">
      <w:pPr>
        <w:tabs>
          <w:tab w:val="left" w:pos="3828"/>
        </w:tabs>
        <w:spacing w:line="240" w:lineRule="auto"/>
        <w:ind w:left="432"/>
        <w:jc w:val="thaiDistribute"/>
        <w:rPr>
          <w:rFonts w:cs="Cordia New"/>
          <w:lang w:val="en-US"/>
        </w:rPr>
      </w:pPr>
      <w:r w:rsidRPr="003751B0">
        <w:rPr>
          <w:rFonts w:cs="Times New Roman"/>
          <w:color w:val="000000"/>
        </w:rPr>
        <w:t xml:space="preserve">The </w:t>
      </w:r>
      <w:r w:rsidR="0055649C">
        <w:rPr>
          <w:rFonts w:cs="Times New Roman"/>
          <w:color w:val="000000"/>
        </w:rPr>
        <w:t>Group</w:t>
      </w:r>
      <w:r w:rsidRPr="003751B0">
        <w:rPr>
          <w:rFonts w:cs="Times New Roman"/>
          <w:color w:val="000000"/>
        </w:rPr>
        <w:t xml:space="preserve"> entered i</w:t>
      </w:r>
      <w:r w:rsidRPr="003751B0">
        <w:rPr>
          <w:rFonts w:cs="Times New Roman"/>
        </w:rPr>
        <w:t xml:space="preserve">nto the lease agreement for </w:t>
      </w:r>
      <w:r w:rsidR="00674437" w:rsidRPr="003751B0">
        <w:rPr>
          <w:rFonts w:cs="Times New Roman"/>
        </w:rPr>
        <w:t xml:space="preserve">car </w:t>
      </w:r>
      <w:r w:rsidR="00674437" w:rsidRPr="00EA56E6">
        <w:rPr>
          <w:rFonts w:cs="Times New Roman"/>
        </w:rPr>
        <w:t xml:space="preserve">for rent (see note </w:t>
      </w:r>
      <w:r w:rsidR="00674437" w:rsidRPr="00EA56E6">
        <w:rPr>
          <w:rFonts w:cs="Cordia New"/>
          <w:lang w:val="en-US"/>
        </w:rPr>
        <w:t>1</w:t>
      </w:r>
      <w:r w:rsidR="000215FA">
        <w:rPr>
          <w:rFonts w:cs="Cordia New"/>
          <w:lang w:val="en-US"/>
        </w:rPr>
        <w:t>4</w:t>
      </w:r>
      <w:r w:rsidR="00674437" w:rsidRPr="00EA56E6">
        <w:rPr>
          <w:rFonts w:cs="Cordia New"/>
          <w:lang w:val="en-US"/>
        </w:rPr>
        <w:t>)</w:t>
      </w:r>
      <w:r w:rsidRPr="00EA56E6">
        <w:rPr>
          <w:rFonts w:cs="Times New Roman"/>
        </w:rPr>
        <w:t xml:space="preserve">, </w:t>
      </w:r>
      <w:r w:rsidR="002A14A4" w:rsidRPr="00EA56E6">
        <w:rPr>
          <w:rFonts w:cs="Times New Roman"/>
        </w:rPr>
        <w:t>land</w:t>
      </w:r>
      <w:r w:rsidR="002A14A4" w:rsidRPr="0050249F">
        <w:rPr>
          <w:rFonts w:cs="Times New Roman"/>
        </w:rPr>
        <w:t xml:space="preserve"> including constructions </w:t>
      </w:r>
      <w:r w:rsidR="00526EA9" w:rsidRPr="0050249F">
        <w:rPr>
          <w:rFonts w:cs="Times New Roman"/>
        </w:rPr>
        <w:t>and office equipment</w:t>
      </w:r>
      <w:r w:rsidRPr="0050249F">
        <w:rPr>
          <w:rFonts w:cs="Times New Roman"/>
        </w:rPr>
        <w:t xml:space="preserve"> for their operations.</w:t>
      </w:r>
    </w:p>
    <w:p w14:paraId="75135777" w14:textId="77777777" w:rsidR="00C41D3D" w:rsidRPr="003751B0" w:rsidRDefault="00C41D3D" w:rsidP="003751B0">
      <w:pPr>
        <w:spacing w:line="240" w:lineRule="auto"/>
        <w:ind w:left="432"/>
        <w:jc w:val="thaiDistribute"/>
        <w:rPr>
          <w:rFonts w:cs="Times New Roman"/>
        </w:rPr>
      </w:pPr>
    </w:p>
    <w:p w14:paraId="020F668C" w14:textId="0F0707D9" w:rsidR="00526EA9" w:rsidRPr="003751B0" w:rsidRDefault="00526EA9" w:rsidP="003751B0">
      <w:pPr>
        <w:spacing w:line="240" w:lineRule="auto"/>
        <w:ind w:left="432"/>
        <w:jc w:val="thaiDistribute"/>
        <w:rPr>
          <w:rFonts w:cs="Times New Roman"/>
        </w:rPr>
      </w:pPr>
      <w:r w:rsidRPr="00EA56E6">
        <w:rPr>
          <w:rFonts w:cs="Times New Roman"/>
        </w:rPr>
        <w:t xml:space="preserve">Toyota @ United Company Limited and directors had co-guaranteed for all </w:t>
      </w:r>
      <w:r w:rsidR="002A14A4" w:rsidRPr="00EA56E6">
        <w:rPr>
          <w:rFonts w:cs="Times New Roman"/>
        </w:rPr>
        <w:t xml:space="preserve">lease </w:t>
      </w:r>
      <w:r w:rsidRPr="00EA56E6">
        <w:rPr>
          <w:rFonts w:cs="Times New Roman"/>
        </w:rPr>
        <w:t xml:space="preserve">liabilities (see note </w:t>
      </w:r>
      <w:r w:rsidR="00EA56E6" w:rsidRPr="00EA56E6">
        <w:rPr>
          <w:rFonts w:cs="Times New Roman"/>
        </w:rPr>
        <w:t>4</w:t>
      </w:r>
      <w:r w:rsidRPr="00EA56E6">
        <w:rPr>
          <w:rFonts w:cs="Times New Roman"/>
        </w:rPr>
        <w:t>).</w:t>
      </w:r>
    </w:p>
    <w:p w14:paraId="1E9A3803" w14:textId="77777777" w:rsidR="00600E56" w:rsidRPr="00046231" w:rsidRDefault="00600E56" w:rsidP="00046231">
      <w:pPr>
        <w:spacing w:line="240" w:lineRule="auto"/>
        <w:ind w:left="432"/>
        <w:jc w:val="thaiDistribute"/>
        <w:rPr>
          <w:rFonts w:cs="Times New Roman"/>
          <w:color w:val="000000"/>
        </w:rPr>
      </w:pPr>
    </w:p>
    <w:p w14:paraId="0ABB4BE6" w14:textId="57E6F0EF" w:rsidR="00C41D3D" w:rsidRDefault="008B5633" w:rsidP="000D1DC0">
      <w:pPr>
        <w:spacing w:line="240" w:lineRule="auto"/>
        <w:ind w:firstLine="431"/>
        <w:jc w:val="thaiDistribute"/>
        <w:rPr>
          <w:rFonts w:cs="Times New Roman"/>
        </w:rPr>
      </w:pPr>
      <w:r w:rsidRPr="008B5633">
        <w:rPr>
          <w:rFonts w:cs="Times New Roman"/>
        </w:rPr>
        <w:t>Movements of leases liabilities for the years ended December 31, 202</w:t>
      </w:r>
      <w:r w:rsidR="00585E6C">
        <w:rPr>
          <w:rFonts w:cs="Times New Roman"/>
        </w:rPr>
        <w:t>4</w:t>
      </w:r>
      <w:r w:rsidRPr="008B5633">
        <w:rPr>
          <w:rFonts w:cs="Times New Roman"/>
        </w:rPr>
        <w:t xml:space="preserve"> and 202</w:t>
      </w:r>
      <w:r w:rsidR="00585E6C">
        <w:rPr>
          <w:rFonts w:cs="Times New Roman"/>
        </w:rPr>
        <w:t>3</w:t>
      </w:r>
      <w:r w:rsidRPr="008B5633">
        <w:rPr>
          <w:rFonts w:cs="Times New Roman"/>
        </w:rPr>
        <w:t xml:space="preserve"> were as follows:</w:t>
      </w:r>
    </w:p>
    <w:p w14:paraId="367D99F5" w14:textId="430218FF" w:rsidR="00CC22F0" w:rsidRDefault="00E52282" w:rsidP="000D1DC0">
      <w:pPr>
        <w:spacing w:line="240" w:lineRule="auto"/>
        <w:ind w:firstLine="431"/>
        <w:jc w:val="thaiDistribute"/>
        <w:rPr>
          <w:rFonts w:asciiTheme="majorBidi" w:hAnsiTheme="majorBidi" w:cstheme="majorBidi"/>
          <w:sz w:val="30"/>
          <w:szCs w:val="30"/>
        </w:rPr>
      </w:pPr>
      <w:r>
        <w:rPr>
          <w:rFonts w:asciiTheme="majorBidi" w:hAnsiTheme="majorBidi" w:cstheme="majorBidi"/>
          <w:sz w:val="30"/>
          <w:szCs w:val="30"/>
        </w:rPr>
        <w:pict w14:anchorId="0A24DB6A">
          <v:shape id="_x0000_i1070" type="#_x0000_t75" style="width:485.25pt;height:203.25pt">
            <v:imagedata r:id="rId56" o:title=""/>
          </v:shape>
        </w:pict>
      </w:r>
    </w:p>
    <w:p w14:paraId="37143CB8" w14:textId="77777777" w:rsidR="001A13DC" w:rsidRDefault="001A13DC" w:rsidP="000D1DC0">
      <w:pPr>
        <w:spacing w:line="240" w:lineRule="auto"/>
        <w:ind w:firstLine="431"/>
        <w:jc w:val="thaiDistribute"/>
        <w:rPr>
          <w:rFonts w:asciiTheme="majorBidi" w:hAnsiTheme="majorBidi" w:cstheme="majorBidi"/>
          <w:sz w:val="30"/>
          <w:szCs w:val="30"/>
        </w:rPr>
      </w:pPr>
    </w:p>
    <w:p w14:paraId="383241D2" w14:textId="35B767A6" w:rsidR="00CC22F0" w:rsidRDefault="00CC22F0" w:rsidP="000D1DC0">
      <w:pPr>
        <w:spacing w:line="240" w:lineRule="auto"/>
        <w:ind w:firstLine="431"/>
        <w:jc w:val="thaiDistribute"/>
        <w:rPr>
          <w:rFonts w:asciiTheme="majorBidi" w:hAnsiTheme="majorBidi" w:cstheme="majorBidi"/>
          <w:sz w:val="30"/>
          <w:szCs w:val="30"/>
          <w:cs/>
        </w:rPr>
        <w:sectPr w:rsidR="00CC22F0" w:rsidSect="00C04594">
          <w:pgSz w:w="11907" w:h="16840" w:code="9"/>
          <w:pgMar w:top="1152" w:right="662" w:bottom="1152" w:left="1152" w:header="562" w:footer="706" w:gutter="0"/>
          <w:cols w:space="737"/>
          <w:docGrid w:linePitch="360"/>
        </w:sectPr>
      </w:pPr>
    </w:p>
    <w:p w14:paraId="1FBEB3EE" w14:textId="7B13E7B5" w:rsidR="00026E76" w:rsidRDefault="00026E76">
      <w:pPr>
        <w:spacing w:line="240" w:lineRule="auto"/>
        <w:rPr>
          <w:rFonts w:cstheme="minorBidi"/>
          <w:cs/>
          <w:lang w:val="en-US"/>
        </w:rPr>
      </w:pPr>
      <w:bookmarkStart w:id="182" w:name="_MON_1721241897"/>
      <w:bookmarkStart w:id="183" w:name="_Hlk65295861"/>
      <w:bookmarkEnd w:id="182"/>
    </w:p>
    <w:p w14:paraId="12E4941E" w14:textId="6164B01E" w:rsidR="00C17A1D" w:rsidRDefault="008B5633" w:rsidP="00F1585F">
      <w:pPr>
        <w:spacing w:line="240" w:lineRule="auto"/>
        <w:ind w:left="432"/>
        <w:jc w:val="thaiDistribute"/>
        <w:rPr>
          <w:rFonts w:cs="Times New Roman"/>
          <w:lang w:val="en-US"/>
        </w:rPr>
      </w:pPr>
      <w:r w:rsidRPr="00F1585F">
        <w:rPr>
          <w:rFonts w:cs="Times New Roman"/>
        </w:rPr>
        <w:t>As at December 31, 202</w:t>
      </w:r>
      <w:r w:rsidR="006A5D63" w:rsidRPr="00F1585F">
        <w:rPr>
          <w:rFonts w:cs="Times New Roman"/>
        </w:rPr>
        <w:t>4</w:t>
      </w:r>
      <w:r w:rsidRPr="00F1585F">
        <w:rPr>
          <w:rFonts w:cs="Times New Roman"/>
        </w:rPr>
        <w:t xml:space="preserve"> and 202</w:t>
      </w:r>
      <w:r w:rsidR="006A5D63" w:rsidRPr="00F1585F">
        <w:rPr>
          <w:rFonts w:cs="Times New Roman"/>
        </w:rPr>
        <w:t>3</w:t>
      </w:r>
      <w:r w:rsidRPr="00F1585F">
        <w:rPr>
          <w:rFonts w:cs="Times New Roman"/>
        </w:rPr>
        <w:t>, lease liabilities presented by term of repayment period were summarized as follow</w:t>
      </w:r>
      <w:r w:rsidR="004A3492">
        <w:rPr>
          <w:rFonts w:cs="Times New Roman"/>
        </w:rPr>
        <w:t>s</w:t>
      </w:r>
      <w:r w:rsidRPr="00F1585F">
        <w:rPr>
          <w:rFonts w:cs="Times New Roman"/>
        </w:rPr>
        <w:t>:</w:t>
      </w:r>
    </w:p>
    <w:p w14:paraId="2D103778" w14:textId="77777777" w:rsidR="00F1585F" w:rsidRPr="00F1585F" w:rsidRDefault="00F1585F" w:rsidP="00F1585F">
      <w:pPr>
        <w:spacing w:line="240" w:lineRule="auto"/>
        <w:ind w:left="432"/>
        <w:jc w:val="thaiDistribute"/>
        <w:rPr>
          <w:rFonts w:cs="Times New Roman"/>
          <w:lang w:val="en-US"/>
        </w:rPr>
      </w:pPr>
    </w:p>
    <w:p w14:paraId="16EDAC1F" w14:textId="612A0E80" w:rsidR="00CC22F0" w:rsidRDefault="00E52282" w:rsidP="003614EE">
      <w:pPr>
        <w:spacing w:line="240" w:lineRule="auto"/>
        <w:ind w:left="426"/>
        <w:rPr>
          <w:rFonts w:asciiTheme="majorBidi" w:hAnsiTheme="majorBidi" w:cstheme="majorBidi"/>
          <w:sz w:val="30"/>
          <w:szCs w:val="30"/>
          <w:cs/>
        </w:rPr>
        <w:sectPr w:rsidR="00CC22F0" w:rsidSect="00CC22F0">
          <w:pgSz w:w="16840" w:h="11907" w:orient="landscape" w:code="9"/>
          <w:pgMar w:top="1152" w:right="1152" w:bottom="662" w:left="1152" w:header="562" w:footer="706" w:gutter="0"/>
          <w:cols w:space="737"/>
          <w:docGrid w:linePitch="360"/>
        </w:sectPr>
      </w:pPr>
      <w:r>
        <w:rPr>
          <w:rFonts w:asciiTheme="majorBidi" w:hAnsiTheme="majorBidi" w:cstheme="majorBidi"/>
          <w:sz w:val="30"/>
          <w:szCs w:val="30"/>
        </w:rPr>
        <w:pict w14:anchorId="28BC76E6">
          <v:shape id="_x0000_i1071" type="#_x0000_t75" style="width:725.25pt;height:439.5pt">
            <v:imagedata r:id="rId57" o:title=""/>
          </v:shape>
        </w:pict>
      </w:r>
    </w:p>
    <w:bookmarkEnd w:id="183"/>
    <w:p w14:paraId="15A5F582" w14:textId="6A4D1916" w:rsidR="00344C47" w:rsidRDefault="00EF7021" w:rsidP="00035CF9">
      <w:pPr>
        <w:spacing w:line="240" w:lineRule="auto"/>
        <w:ind w:left="432"/>
        <w:jc w:val="thaiDistribute"/>
        <w:rPr>
          <w:rFonts w:cs="Times New Roman"/>
          <w:b/>
          <w:bCs/>
          <w:lang w:val="en-US"/>
        </w:rPr>
      </w:pPr>
      <w:r w:rsidRPr="00EF7021">
        <w:rPr>
          <w:rFonts w:cs="Times New Roman"/>
          <w:b/>
          <w:bCs/>
          <w:lang w:val="en-US"/>
        </w:rPr>
        <w:t>Lessee</w:t>
      </w:r>
    </w:p>
    <w:p w14:paraId="6BA70AB6" w14:textId="77777777" w:rsidR="00EF7021" w:rsidRDefault="00EF7021" w:rsidP="00035CF9">
      <w:pPr>
        <w:spacing w:line="240" w:lineRule="auto"/>
        <w:ind w:left="432"/>
        <w:jc w:val="thaiDistribute"/>
        <w:rPr>
          <w:rFonts w:cs="Times New Roman"/>
          <w:b/>
          <w:bCs/>
          <w:lang w:val="en-US"/>
        </w:rPr>
      </w:pPr>
    </w:p>
    <w:p w14:paraId="1456AD6C" w14:textId="5C47B9D6" w:rsidR="00344C47" w:rsidRPr="00344C47" w:rsidRDefault="00344C47" w:rsidP="00035CF9">
      <w:pPr>
        <w:spacing w:line="240" w:lineRule="auto"/>
        <w:ind w:left="432"/>
        <w:jc w:val="thaiDistribute"/>
        <w:rPr>
          <w:rFonts w:cs="Times New Roman"/>
          <w:lang w:val="en-US"/>
        </w:rPr>
      </w:pPr>
      <w:r w:rsidRPr="00344C47">
        <w:rPr>
          <w:rFonts w:cs="Times New Roman"/>
          <w:lang w:val="en-US"/>
        </w:rPr>
        <w:t>Extension options</w:t>
      </w:r>
    </w:p>
    <w:p w14:paraId="3355DBD6" w14:textId="77777777" w:rsidR="00344C47" w:rsidRPr="00684945" w:rsidRDefault="00344C47" w:rsidP="00035CF9">
      <w:pPr>
        <w:spacing w:line="240" w:lineRule="auto"/>
        <w:ind w:left="432" w:right="7"/>
        <w:jc w:val="thaiDistribute"/>
        <w:rPr>
          <w:rFonts w:cs="Times New Roman"/>
        </w:rPr>
      </w:pPr>
    </w:p>
    <w:p w14:paraId="7FDF7927" w14:textId="01E0AF8F" w:rsidR="00344C47" w:rsidRPr="00684945" w:rsidRDefault="00344C47" w:rsidP="00035CF9">
      <w:pPr>
        <w:spacing w:line="240" w:lineRule="auto"/>
        <w:ind w:left="432" w:right="7"/>
        <w:jc w:val="thaiDistribute"/>
        <w:rPr>
          <w:rFonts w:cs="Times New Roman"/>
        </w:rPr>
      </w:pPr>
      <w:r w:rsidRPr="002D2BF5">
        <w:rPr>
          <w:rFonts w:cs="Times New Roman"/>
        </w:rPr>
        <w:t xml:space="preserve">Some property leases contain extension options exercisable by the Group up to </w:t>
      </w:r>
      <w:r w:rsidR="007E01DE" w:rsidRPr="002D2BF5">
        <w:rPr>
          <w:rFonts w:cs="Times New Roman"/>
        </w:rPr>
        <w:t>three month</w:t>
      </w:r>
      <w:r w:rsidRPr="002D2BF5">
        <w:rPr>
          <w:rFonts w:cs="Times New Roman"/>
        </w:rPr>
        <w:t xml:space="preserve"> before</w:t>
      </w:r>
      <w:r w:rsidRPr="00344C47">
        <w:rPr>
          <w:rFonts w:cs="Times New Roman"/>
        </w:rPr>
        <w:t xml:space="preserve"> the end of the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1A2E5F3F" w14:textId="77777777" w:rsidR="0018245F" w:rsidRDefault="0018245F" w:rsidP="00035CF9">
      <w:pPr>
        <w:spacing w:line="240" w:lineRule="auto"/>
        <w:ind w:left="432"/>
        <w:jc w:val="thaiDistribute"/>
        <w:rPr>
          <w:rFonts w:cstheme="minorBidi"/>
          <w:lang w:val="en-US"/>
        </w:rPr>
      </w:pPr>
    </w:p>
    <w:p w14:paraId="28CB6469" w14:textId="2C0F37E9" w:rsidR="007413CA" w:rsidRDefault="007413CA" w:rsidP="00035CF9">
      <w:pPr>
        <w:spacing w:line="240" w:lineRule="auto"/>
        <w:ind w:left="432"/>
        <w:jc w:val="thaiDistribute"/>
        <w:rPr>
          <w:rFonts w:cs="Times New Roman"/>
          <w:lang w:val="en-US"/>
        </w:rPr>
      </w:pPr>
      <w:r w:rsidRPr="007413CA">
        <w:rPr>
          <w:rFonts w:cs="Times New Roman"/>
          <w:lang w:val="en-US"/>
        </w:rPr>
        <w:t>Expenses relating to lease recognized in profit or loss were summarized as follow</w:t>
      </w:r>
      <w:r w:rsidR="004F0E0E">
        <w:rPr>
          <w:rFonts w:cs="Times New Roman"/>
          <w:lang w:val="en-US"/>
        </w:rPr>
        <w:t>s</w:t>
      </w:r>
      <w:r w:rsidRPr="007413CA">
        <w:rPr>
          <w:rFonts w:cs="Times New Roman"/>
          <w:lang w:val="en-US"/>
        </w:rPr>
        <w:t>:</w:t>
      </w:r>
    </w:p>
    <w:p w14:paraId="6CB9F42E" w14:textId="77777777" w:rsidR="000B23D6" w:rsidRDefault="000B23D6" w:rsidP="00035CF9">
      <w:pPr>
        <w:spacing w:line="240" w:lineRule="auto"/>
        <w:ind w:left="432"/>
        <w:jc w:val="thaiDistribute"/>
        <w:rPr>
          <w:rFonts w:cs="Times New Roman"/>
          <w:lang w:val="en-US"/>
        </w:rPr>
      </w:pPr>
    </w:p>
    <w:p w14:paraId="46B8DD8E" w14:textId="0C28DF3E" w:rsidR="0015072F" w:rsidRPr="00FF6353" w:rsidRDefault="00E52282" w:rsidP="005C1D3F">
      <w:pPr>
        <w:spacing w:line="240" w:lineRule="auto"/>
        <w:ind w:left="432"/>
        <w:jc w:val="thaiDistribute"/>
        <w:rPr>
          <w:rFonts w:cstheme="minorBidi"/>
          <w:cs/>
          <w:lang w:val="en-US"/>
        </w:rPr>
      </w:pPr>
      <w:r>
        <w:rPr>
          <w:rFonts w:ascii="Angsana New" w:hAnsi="Angsana New"/>
          <w:color w:val="000000" w:themeColor="text1"/>
          <w:szCs w:val="30"/>
        </w:rPr>
        <w:pict w14:anchorId="2235FC9D">
          <v:shape id="_x0000_i1072" type="#_x0000_t75" style="width:480pt;height:252pt">
            <v:imagedata r:id="rId58" o:title=""/>
            <o:lock v:ext="edit" aspectratio="f"/>
          </v:shape>
        </w:pict>
      </w:r>
    </w:p>
    <w:p w14:paraId="5F11D3EC" w14:textId="77777777" w:rsidR="00B668BD" w:rsidRDefault="00B668BD" w:rsidP="00035CF9">
      <w:pPr>
        <w:spacing w:line="240" w:lineRule="auto"/>
        <w:ind w:left="426"/>
        <w:jc w:val="thaiDistribute"/>
        <w:rPr>
          <w:rFonts w:cs="Times New Roman"/>
          <w:lang w:val="en-US"/>
        </w:rPr>
      </w:pPr>
    </w:p>
    <w:p w14:paraId="3F68FA43" w14:textId="5D68D17D" w:rsidR="00062383" w:rsidRPr="004527C0" w:rsidRDefault="00062383" w:rsidP="00035CF9">
      <w:pPr>
        <w:spacing w:line="240" w:lineRule="auto"/>
        <w:ind w:left="426"/>
        <w:jc w:val="thaiDistribute"/>
        <w:rPr>
          <w:rFonts w:cs="Times New Roman"/>
          <w:lang w:val="en-US"/>
        </w:rPr>
      </w:pPr>
      <w:r w:rsidRPr="00684945">
        <w:rPr>
          <w:rFonts w:cs="Times New Roman"/>
          <w:lang w:val="en-US"/>
        </w:rPr>
        <w:t xml:space="preserve">As at December 31, </w:t>
      </w:r>
      <w:r>
        <w:rPr>
          <w:rFonts w:cs="Times New Roman"/>
          <w:lang w:val="en-US"/>
        </w:rPr>
        <w:t>202</w:t>
      </w:r>
      <w:r w:rsidR="00C2349A">
        <w:rPr>
          <w:rFonts w:cs="Times New Roman"/>
          <w:lang w:val="en-US"/>
        </w:rPr>
        <w:t>4</w:t>
      </w:r>
      <w:r>
        <w:rPr>
          <w:rFonts w:cs="Times New Roman"/>
          <w:lang w:val="en-US"/>
        </w:rPr>
        <w:t xml:space="preserve"> and 202</w:t>
      </w:r>
      <w:r w:rsidR="00C2349A">
        <w:rPr>
          <w:rFonts w:cs="Times New Roman"/>
          <w:lang w:val="en-US"/>
        </w:rPr>
        <w:t>3</w:t>
      </w:r>
      <w:r w:rsidRPr="00062383">
        <w:rPr>
          <w:rFonts w:cs="Times New Roman"/>
          <w:lang w:val="en-US"/>
        </w:rPr>
        <w:t xml:space="preserve">, </w:t>
      </w:r>
      <w:r w:rsidRPr="00062383">
        <w:rPr>
          <w:rFonts w:cs="Times New Roman"/>
        </w:rPr>
        <w:t>the Group</w:t>
      </w:r>
      <w:r w:rsidRPr="00684945">
        <w:rPr>
          <w:rFonts w:cs="Times New Roman"/>
        </w:rPr>
        <w:t xml:space="preserve"> had the minimum lease payment under short-term lease relating to low-value-assets and non-cancellable agreement other than those lease liabilities as follow</w:t>
      </w:r>
      <w:r w:rsidR="004F0E0E">
        <w:rPr>
          <w:rFonts w:cs="Times New Roman"/>
        </w:rPr>
        <w:t>s</w:t>
      </w:r>
      <w:r w:rsidRPr="00684945">
        <w:rPr>
          <w:rFonts w:cs="Times New Roman"/>
        </w:rPr>
        <w:t>:</w:t>
      </w:r>
    </w:p>
    <w:p w14:paraId="2C275F7D" w14:textId="2317009A" w:rsidR="00C41D3D" w:rsidRDefault="00C41D3D" w:rsidP="00035CF9">
      <w:pPr>
        <w:spacing w:line="240" w:lineRule="auto"/>
        <w:ind w:left="426"/>
        <w:jc w:val="thaiDistribute"/>
        <w:rPr>
          <w:rFonts w:cs="Times New Roman"/>
        </w:rPr>
      </w:pPr>
    </w:p>
    <w:p w14:paraId="4B51638E" w14:textId="4859D0EA" w:rsidR="00CC2A6C" w:rsidRDefault="00E52282" w:rsidP="001B18F2">
      <w:pPr>
        <w:spacing w:line="240" w:lineRule="auto"/>
        <w:ind w:left="426" w:right="7"/>
        <w:jc w:val="thaiDistribute"/>
        <w:rPr>
          <w:rFonts w:ascii="Angsana New" w:hAnsi="Angsana New"/>
          <w:color w:val="000000" w:themeColor="text1"/>
          <w:szCs w:val="30"/>
        </w:rPr>
      </w:pPr>
      <w:r>
        <w:rPr>
          <w:rFonts w:ascii="Angsana New" w:hAnsi="Angsana New"/>
          <w:color w:val="000000" w:themeColor="text1"/>
          <w:szCs w:val="30"/>
        </w:rPr>
        <w:pict w14:anchorId="27AD8F29">
          <v:shape id="_x0000_i1073" type="#_x0000_t75" style="width:485.25pt;height:168pt">
            <v:imagedata r:id="rId59" o:title=""/>
            <o:lock v:ext="edit" aspectratio="f"/>
          </v:shape>
        </w:pict>
      </w:r>
    </w:p>
    <w:p w14:paraId="43BFFCB8" w14:textId="77777777" w:rsidR="00CC2A6C" w:rsidRDefault="00CC2A6C" w:rsidP="001B18F2">
      <w:pPr>
        <w:spacing w:line="240" w:lineRule="auto"/>
        <w:ind w:left="426" w:right="7"/>
        <w:jc w:val="thaiDistribute"/>
        <w:rPr>
          <w:rFonts w:ascii="Angsana New" w:hAnsi="Angsana New"/>
          <w:color w:val="000000" w:themeColor="text1"/>
          <w:szCs w:val="30"/>
        </w:rPr>
      </w:pPr>
    </w:p>
    <w:p w14:paraId="2A44B0BE" w14:textId="77777777" w:rsidR="00953AEE" w:rsidRDefault="00953AEE" w:rsidP="001B18F2">
      <w:pPr>
        <w:spacing w:line="240" w:lineRule="auto"/>
        <w:ind w:left="426" w:right="7"/>
        <w:jc w:val="thaiDistribute"/>
        <w:rPr>
          <w:rFonts w:ascii="Angsana New" w:hAnsi="Angsana New"/>
          <w:color w:val="000000" w:themeColor="text1"/>
          <w:szCs w:val="30"/>
        </w:rPr>
      </w:pPr>
    </w:p>
    <w:p w14:paraId="4CA61EB9" w14:textId="77777777" w:rsidR="00953AEE" w:rsidRDefault="00953AEE" w:rsidP="001B18F2">
      <w:pPr>
        <w:spacing w:line="240" w:lineRule="auto"/>
        <w:ind w:left="426" w:right="7"/>
        <w:jc w:val="thaiDistribute"/>
        <w:rPr>
          <w:rFonts w:ascii="Angsana New" w:hAnsi="Angsana New"/>
          <w:color w:val="000000" w:themeColor="text1"/>
          <w:szCs w:val="30"/>
        </w:rPr>
      </w:pPr>
    </w:p>
    <w:p w14:paraId="6E02C816" w14:textId="77777777" w:rsidR="00CC2A6C" w:rsidRDefault="00CC2A6C" w:rsidP="001B18F2">
      <w:pPr>
        <w:spacing w:line="240" w:lineRule="auto"/>
        <w:ind w:left="426" w:right="7"/>
        <w:jc w:val="thaiDistribute"/>
        <w:rPr>
          <w:rFonts w:ascii="Angsana New" w:hAnsi="Angsana New"/>
          <w:color w:val="000000" w:themeColor="text1"/>
          <w:szCs w:val="30"/>
        </w:rPr>
      </w:pPr>
    </w:p>
    <w:p w14:paraId="57CF5D8E" w14:textId="77777777" w:rsidR="00CC2A6C" w:rsidRDefault="00CC2A6C" w:rsidP="00C23B3C">
      <w:pPr>
        <w:spacing w:line="240" w:lineRule="auto"/>
        <w:ind w:right="7"/>
        <w:jc w:val="thaiDistribute"/>
        <w:rPr>
          <w:rFonts w:ascii="Angsana New" w:hAnsi="Angsana New"/>
          <w:color w:val="000000" w:themeColor="text1"/>
          <w:szCs w:val="30"/>
        </w:rPr>
      </w:pPr>
    </w:p>
    <w:p w14:paraId="70201617" w14:textId="77777777" w:rsidR="00FC71EF" w:rsidRDefault="00FC71EF">
      <w:pPr>
        <w:spacing w:line="240" w:lineRule="auto"/>
        <w:rPr>
          <w:rFonts w:cs="Times New Roman"/>
          <w:b/>
          <w:bCs/>
        </w:rPr>
      </w:pPr>
      <w:r>
        <w:rPr>
          <w:rFonts w:cs="Times New Roman"/>
          <w:b/>
          <w:bCs/>
        </w:rPr>
        <w:br w:type="page"/>
      </w:r>
    </w:p>
    <w:p w14:paraId="7CFC5B8A" w14:textId="3189020A" w:rsidR="001B18F2" w:rsidRPr="00CC2A6C" w:rsidRDefault="001B18F2" w:rsidP="000D1DC0">
      <w:pPr>
        <w:spacing w:line="240" w:lineRule="auto"/>
        <w:ind w:left="426" w:right="7"/>
        <w:jc w:val="thaiDistribute"/>
        <w:rPr>
          <w:rFonts w:cs="Times New Roman"/>
        </w:rPr>
      </w:pPr>
      <w:r w:rsidRPr="00CC2A6C">
        <w:rPr>
          <w:rFonts w:cs="Times New Roman"/>
          <w:b/>
          <w:bCs/>
        </w:rPr>
        <w:t>Lessor</w:t>
      </w:r>
    </w:p>
    <w:p w14:paraId="7850BB89" w14:textId="77777777" w:rsidR="001B18F2" w:rsidRDefault="001B18F2" w:rsidP="000D1DC0">
      <w:pPr>
        <w:spacing w:line="240" w:lineRule="auto"/>
        <w:ind w:left="426" w:right="7"/>
        <w:jc w:val="thaiDistribute"/>
        <w:rPr>
          <w:rFonts w:cs="Times New Roman"/>
        </w:rPr>
      </w:pPr>
    </w:p>
    <w:p w14:paraId="431CE346" w14:textId="32B1A234" w:rsidR="006F06B7" w:rsidRDefault="006F06B7" w:rsidP="000D1DC0">
      <w:pPr>
        <w:spacing w:line="240" w:lineRule="auto"/>
        <w:ind w:left="426" w:right="7"/>
        <w:jc w:val="thaiDistribute"/>
        <w:rPr>
          <w:rFonts w:cs="Times New Roman"/>
        </w:rPr>
      </w:pPr>
      <w:r w:rsidRPr="00CC2A6C">
        <w:rPr>
          <w:rFonts w:cs="Times New Roman"/>
        </w:rPr>
        <w:t xml:space="preserve">The leases </w:t>
      </w:r>
      <w:r>
        <w:rPr>
          <w:rFonts w:cs="Times New Roman"/>
        </w:rPr>
        <w:t xml:space="preserve">comprise cars for rent </w:t>
      </w:r>
      <w:r w:rsidRPr="00CC2A6C">
        <w:rPr>
          <w:rFonts w:cs="Times New Roman"/>
        </w:rPr>
        <w:t xml:space="preserve">that are leased to third parties under operating leases. Each of the leases contains an initial non-cancellable period of </w:t>
      </w:r>
      <w:r w:rsidRPr="00CC2A6C">
        <w:rPr>
          <w:rFonts w:cs="Times New Roman"/>
          <w:lang w:val="en-US"/>
        </w:rPr>
        <w:t>3 - 5</w:t>
      </w:r>
      <w:r w:rsidRPr="00CC2A6C">
        <w:rPr>
          <w:rFonts w:cs="Times New Roman"/>
        </w:rPr>
        <w:t xml:space="preserve"> years. Subsequent renewals are negotiated with the lessee</w:t>
      </w:r>
      <w:r w:rsidR="00ED240A">
        <w:rPr>
          <w:rFonts w:cs="Times New Roman"/>
        </w:rPr>
        <w:t>.</w:t>
      </w:r>
    </w:p>
    <w:p w14:paraId="112A070C" w14:textId="77777777" w:rsidR="006F06B7" w:rsidRPr="00CC2A6C" w:rsidRDefault="006F06B7" w:rsidP="000D1DC0">
      <w:pPr>
        <w:spacing w:line="240" w:lineRule="auto"/>
        <w:ind w:left="426" w:right="7"/>
        <w:jc w:val="thaiDistribute"/>
        <w:rPr>
          <w:rFonts w:cs="Times New Roman"/>
        </w:rPr>
      </w:pPr>
    </w:p>
    <w:p w14:paraId="4C376118" w14:textId="15B98844" w:rsidR="001B18F2" w:rsidRPr="00CC2A6C" w:rsidRDefault="001B18F2" w:rsidP="000D1DC0">
      <w:pPr>
        <w:spacing w:line="240" w:lineRule="auto"/>
        <w:ind w:left="426" w:right="7"/>
        <w:jc w:val="thaiDistribute"/>
        <w:rPr>
          <w:rFonts w:eastAsia="Times New Roman" w:cs="Times New Roman"/>
          <w:lang w:val="en-US"/>
        </w:rPr>
      </w:pPr>
      <w:r w:rsidRPr="00CC2A6C">
        <w:rPr>
          <w:rFonts w:cs="Times New Roman"/>
        </w:rPr>
        <w:t xml:space="preserve">The leases of investment properties comprise a number of commercial properties that are leased to third parties under operating leases. Each of the leases contains an initial non-cancellable period of </w:t>
      </w:r>
      <w:r w:rsidRPr="00CC2A6C">
        <w:rPr>
          <w:rFonts w:cs="Times New Roman"/>
          <w:lang w:val="en-US"/>
        </w:rPr>
        <w:t xml:space="preserve">3 - </w:t>
      </w:r>
      <w:r w:rsidR="00967621" w:rsidRPr="00CC2A6C">
        <w:rPr>
          <w:rFonts w:cs="Times New Roman"/>
          <w:lang w:val="en-US"/>
        </w:rPr>
        <w:t>15</w:t>
      </w:r>
      <w:r w:rsidRPr="00CC2A6C">
        <w:rPr>
          <w:rFonts w:cs="Times New Roman"/>
        </w:rPr>
        <w:t xml:space="preserve"> years. Subsequent renewals are negotiated with the lessee. For all investment property leases, the rental income is fixed under the contracts</w:t>
      </w:r>
      <w:r w:rsidR="00967621" w:rsidRPr="00CC2A6C">
        <w:rPr>
          <w:rFonts w:cs="Times New Roman"/>
        </w:rPr>
        <w:t xml:space="preserve"> </w:t>
      </w:r>
      <w:r w:rsidR="00967621" w:rsidRPr="006F06B7">
        <w:rPr>
          <w:rFonts w:cs="Times New Roman"/>
        </w:rPr>
        <w:t xml:space="preserve">and </w:t>
      </w:r>
      <w:r w:rsidR="006F06B7" w:rsidRPr="006F06B7">
        <w:rPr>
          <w:rFonts w:cs="Times New Roman"/>
        </w:rPr>
        <w:t>variable based on the tenant’s income over the lease term.</w:t>
      </w:r>
      <w:r w:rsidR="00967621" w:rsidRPr="00CC2A6C">
        <w:rPr>
          <w:rFonts w:eastAsia="Times New Roman" w:cs="Times New Roman"/>
          <w:highlight w:val="yellow"/>
          <w:cs/>
          <w:lang w:val="en-US"/>
        </w:rPr>
        <w:t xml:space="preserve"> </w:t>
      </w:r>
    </w:p>
    <w:p w14:paraId="1294C924" w14:textId="77777777" w:rsidR="00CC2A6C" w:rsidRPr="00CC2A6C" w:rsidRDefault="00CC2A6C" w:rsidP="000D1DC0">
      <w:pPr>
        <w:spacing w:line="240" w:lineRule="auto"/>
        <w:jc w:val="thaiDistribute"/>
        <w:rPr>
          <w:rFonts w:cs="Times New Roman"/>
          <w:b/>
          <w:bCs/>
        </w:rPr>
      </w:pPr>
    </w:p>
    <w:p w14:paraId="513FAC30" w14:textId="18863868" w:rsidR="006A29DB" w:rsidRPr="00CC2A6C" w:rsidRDefault="006A29DB" w:rsidP="000D1DC0">
      <w:pPr>
        <w:tabs>
          <w:tab w:val="num" w:pos="0"/>
        </w:tabs>
        <w:spacing w:line="240" w:lineRule="auto"/>
        <w:ind w:left="432"/>
        <w:jc w:val="thaiDistribute"/>
        <w:rPr>
          <w:rFonts w:cs="Times New Roman"/>
          <w:spacing w:val="-4"/>
          <w:lang w:val="en-US"/>
        </w:rPr>
      </w:pPr>
      <w:r w:rsidRPr="00CC2A6C">
        <w:rPr>
          <w:rFonts w:cs="Times New Roman"/>
          <w:spacing w:val="-4"/>
          <w:lang w:val="en-US"/>
        </w:rPr>
        <w:t>As at December 31, 202</w:t>
      </w:r>
      <w:r w:rsidR="00903A7A">
        <w:rPr>
          <w:rFonts w:cs="Times New Roman"/>
          <w:spacing w:val="-4"/>
          <w:lang w:val="en-US"/>
        </w:rPr>
        <w:t>4</w:t>
      </w:r>
      <w:r w:rsidRPr="00CC2A6C">
        <w:rPr>
          <w:rFonts w:cs="Times New Roman"/>
          <w:spacing w:val="-4"/>
          <w:lang w:val="en-US"/>
        </w:rPr>
        <w:t xml:space="preserve"> and 202</w:t>
      </w:r>
      <w:r w:rsidR="00903A7A">
        <w:rPr>
          <w:rFonts w:cs="Times New Roman"/>
          <w:spacing w:val="-4"/>
          <w:lang w:val="en-US"/>
        </w:rPr>
        <w:t>3</w:t>
      </w:r>
      <w:r w:rsidRPr="00CC2A6C">
        <w:rPr>
          <w:rFonts w:cs="Times New Roman"/>
          <w:spacing w:val="-4"/>
          <w:lang w:val="en-US"/>
        </w:rPr>
        <w:t>, the Group had a minimum amount to be received in the future under operating leases, as follows:</w:t>
      </w:r>
    </w:p>
    <w:p w14:paraId="12BD81E3" w14:textId="77777777" w:rsidR="006A29DB" w:rsidRPr="00C62E74" w:rsidRDefault="006A29DB" w:rsidP="006A29DB">
      <w:pPr>
        <w:tabs>
          <w:tab w:val="num" w:pos="0"/>
        </w:tabs>
        <w:spacing w:line="240" w:lineRule="auto"/>
        <w:ind w:left="432"/>
        <w:jc w:val="thaiDistribute"/>
        <w:rPr>
          <w:rFonts w:cstheme="minorBidi"/>
          <w:spacing w:val="-4"/>
          <w:cs/>
          <w:lang w:val="en-US"/>
        </w:rPr>
      </w:pPr>
    </w:p>
    <w:p w14:paraId="0B2C89C8" w14:textId="00091501" w:rsidR="006A29DB" w:rsidRDefault="00E52282" w:rsidP="006A29DB">
      <w:pPr>
        <w:tabs>
          <w:tab w:val="num" w:pos="0"/>
        </w:tabs>
        <w:spacing w:line="240" w:lineRule="auto"/>
        <w:ind w:left="432"/>
        <w:jc w:val="thaiDistribute"/>
        <w:rPr>
          <w:rFonts w:cs="Times New Roman"/>
          <w:spacing w:val="-4"/>
          <w:lang w:val="en-US"/>
        </w:rPr>
      </w:pPr>
      <w:bookmarkStart w:id="184" w:name="_1721742510"/>
      <w:bookmarkStart w:id="185" w:name="_1721730722"/>
      <w:bookmarkStart w:id="186" w:name="_1713793655"/>
      <w:bookmarkStart w:id="187" w:name="_1721731050"/>
      <w:bookmarkEnd w:id="184"/>
      <w:bookmarkEnd w:id="185"/>
      <w:bookmarkEnd w:id="186"/>
      <w:bookmarkEnd w:id="187"/>
      <w:r>
        <w:rPr>
          <w:rFonts w:ascii="Angsana New" w:hAnsi="Angsana New"/>
          <w:sz w:val="30"/>
          <w:szCs w:val="30"/>
        </w:rPr>
        <w:pict w14:anchorId="5B845DA3">
          <v:shape id="_x0000_i1074" type="#_x0000_t75" style="width:479.25pt;height:233.25pt">
            <v:imagedata r:id="rId60" o:title=""/>
          </v:shape>
        </w:pict>
      </w:r>
    </w:p>
    <w:p w14:paraId="2ECB1C42" w14:textId="77777777" w:rsidR="00FF4C36" w:rsidRDefault="00FF4C36">
      <w:pPr>
        <w:spacing w:line="240" w:lineRule="auto"/>
        <w:rPr>
          <w:rFonts w:cs="Times New Roman"/>
          <w:b/>
          <w:bCs/>
        </w:rPr>
      </w:pPr>
      <w:r>
        <w:rPr>
          <w:rFonts w:cs="Times New Roman"/>
          <w:b/>
          <w:bCs/>
        </w:rPr>
        <w:br w:type="page"/>
      </w:r>
    </w:p>
    <w:p w14:paraId="403EDD81" w14:textId="61103D10" w:rsidR="005C4A1E" w:rsidRPr="00FF4C36" w:rsidRDefault="007E5916" w:rsidP="00FF4C36">
      <w:pPr>
        <w:numPr>
          <w:ilvl w:val="0"/>
          <w:numId w:val="2"/>
        </w:numPr>
        <w:tabs>
          <w:tab w:val="clear" w:pos="360"/>
        </w:tabs>
        <w:spacing w:line="240" w:lineRule="auto"/>
        <w:ind w:left="432" w:right="432" w:hanging="432"/>
        <w:jc w:val="thaiDistribute"/>
        <w:rPr>
          <w:rFonts w:cs="Times New Roman"/>
          <w:b/>
          <w:bCs/>
          <w:lang w:val="en-US"/>
        </w:rPr>
      </w:pPr>
      <w:r w:rsidRPr="00FF4C36">
        <w:rPr>
          <w:rFonts w:cs="Times New Roman"/>
          <w:b/>
          <w:bCs/>
          <w:lang w:val="en-US"/>
        </w:rPr>
        <w:t>I</w:t>
      </w:r>
      <w:r w:rsidR="005C4A1E" w:rsidRPr="00FF4C36">
        <w:rPr>
          <w:rFonts w:cs="Times New Roman"/>
          <w:b/>
          <w:bCs/>
          <w:lang w:val="en-US"/>
        </w:rPr>
        <w:t>NTANGIBLE ASSET</w:t>
      </w:r>
    </w:p>
    <w:p w14:paraId="46C46D5D" w14:textId="77777777" w:rsidR="00153F0A" w:rsidRPr="00D6564E" w:rsidRDefault="00153F0A" w:rsidP="00153F0A">
      <w:pPr>
        <w:spacing w:line="240" w:lineRule="auto"/>
        <w:ind w:left="426" w:right="-2"/>
        <w:rPr>
          <w:rFonts w:cs="Times New Roman"/>
          <w:b/>
          <w:bCs/>
          <w:cs/>
        </w:rPr>
      </w:pPr>
    </w:p>
    <w:p w14:paraId="6DDAA2FB" w14:textId="2D9BB8EC" w:rsidR="00FF4C36" w:rsidRDefault="005C4A1E" w:rsidP="000D1DC0">
      <w:pPr>
        <w:spacing w:line="240" w:lineRule="auto"/>
        <w:ind w:left="432"/>
        <w:jc w:val="thaiDistribute"/>
        <w:rPr>
          <w:rFonts w:cs="Times New Roman"/>
          <w:b/>
          <w:bCs/>
        </w:rPr>
      </w:pPr>
      <w:r w:rsidRPr="00D6564E">
        <w:rPr>
          <w:rFonts w:cs="Times New Roman"/>
        </w:rPr>
        <w:t>Movements of intangible asset for the years ended December 31, 202</w:t>
      </w:r>
      <w:r w:rsidR="00E71C8C">
        <w:rPr>
          <w:rFonts w:cs="Times New Roman"/>
        </w:rPr>
        <w:t>4</w:t>
      </w:r>
      <w:r w:rsidRPr="00D6564E">
        <w:rPr>
          <w:rFonts w:cs="Times New Roman"/>
        </w:rPr>
        <w:t xml:space="preserve"> and 20</w:t>
      </w:r>
      <w:r w:rsidR="00474D60">
        <w:rPr>
          <w:rFonts w:cs="Times New Roman"/>
        </w:rPr>
        <w:t>2</w:t>
      </w:r>
      <w:r w:rsidR="00E71C8C">
        <w:rPr>
          <w:rFonts w:cs="Times New Roman"/>
        </w:rPr>
        <w:t>3</w:t>
      </w:r>
      <w:r w:rsidRPr="00D6564E">
        <w:rPr>
          <w:rFonts w:cs="Times New Roman"/>
        </w:rPr>
        <w:t xml:space="preserve"> were as follows:</w:t>
      </w:r>
    </w:p>
    <w:p w14:paraId="29765440" w14:textId="3B8AE6B4" w:rsidR="00FF4C36" w:rsidRDefault="00FF4C36" w:rsidP="00221302">
      <w:pPr>
        <w:spacing w:line="240" w:lineRule="auto"/>
        <w:ind w:left="432"/>
        <w:rPr>
          <w:rFonts w:cs="Times New Roman"/>
          <w:b/>
          <w:bCs/>
        </w:rPr>
      </w:pPr>
    </w:p>
    <w:p w14:paraId="5AC15DDB" w14:textId="22998CFA" w:rsidR="00FF4C36" w:rsidRDefault="00E52282" w:rsidP="00221302">
      <w:pPr>
        <w:spacing w:line="240" w:lineRule="auto"/>
        <w:ind w:left="432"/>
        <w:rPr>
          <w:rFonts w:cs="Times New Roman"/>
          <w:b/>
          <w:bCs/>
        </w:rPr>
      </w:pPr>
      <w:r>
        <w:rPr>
          <w:rFonts w:cs="Times New Roman"/>
        </w:rPr>
        <w:pict w14:anchorId="094120F2">
          <v:shape id="_x0000_i1075" type="#_x0000_t75" style="width:473.25pt;height:510.75pt">
            <v:imagedata r:id="rId61" o:title=""/>
          </v:shape>
        </w:pict>
      </w:r>
    </w:p>
    <w:p w14:paraId="2C16D61F" w14:textId="032120A2" w:rsidR="00FF4C36" w:rsidRDefault="00FF4C36" w:rsidP="00221302">
      <w:pPr>
        <w:spacing w:line="240" w:lineRule="auto"/>
        <w:ind w:left="432"/>
        <w:rPr>
          <w:rFonts w:cs="Times New Roman"/>
          <w:b/>
          <w:bCs/>
        </w:rPr>
      </w:pPr>
    </w:p>
    <w:p w14:paraId="28ED9143" w14:textId="3CEA89D7" w:rsidR="00FF4C36" w:rsidRDefault="00FF4C36" w:rsidP="00221302">
      <w:pPr>
        <w:spacing w:line="240" w:lineRule="auto"/>
        <w:ind w:left="432"/>
        <w:rPr>
          <w:rFonts w:cs="Times New Roman"/>
          <w:b/>
          <w:bCs/>
        </w:rPr>
      </w:pPr>
    </w:p>
    <w:p w14:paraId="0CB6C710" w14:textId="5AFF6F00" w:rsidR="00FF4C36" w:rsidRDefault="00FF4C36" w:rsidP="00221302">
      <w:pPr>
        <w:spacing w:line="240" w:lineRule="auto"/>
        <w:ind w:left="432"/>
        <w:rPr>
          <w:rFonts w:cs="Times New Roman"/>
          <w:b/>
          <w:bCs/>
        </w:rPr>
      </w:pPr>
    </w:p>
    <w:p w14:paraId="14524A10" w14:textId="33F01357" w:rsidR="00FF4C36" w:rsidRDefault="00FF4C36" w:rsidP="00221302">
      <w:pPr>
        <w:spacing w:line="240" w:lineRule="auto"/>
        <w:ind w:left="432"/>
        <w:rPr>
          <w:rFonts w:cs="Times New Roman"/>
          <w:b/>
          <w:bCs/>
        </w:rPr>
      </w:pPr>
    </w:p>
    <w:p w14:paraId="1C22CE0B" w14:textId="7E4742E0" w:rsidR="00FF4C36" w:rsidRDefault="00FF4C36" w:rsidP="00221302">
      <w:pPr>
        <w:spacing w:line="240" w:lineRule="auto"/>
        <w:ind w:left="432"/>
        <w:rPr>
          <w:rFonts w:cs="Times New Roman"/>
          <w:b/>
          <w:bCs/>
        </w:rPr>
      </w:pPr>
    </w:p>
    <w:p w14:paraId="0EDD8523" w14:textId="634949A2" w:rsidR="00FF4C36" w:rsidRDefault="00FF4C36" w:rsidP="00221302">
      <w:pPr>
        <w:spacing w:line="240" w:lineRule="auto"/>
        <w:ind w:left="432"/>
        <w:rPr>
          <w:rFonts w:cs="Times New Roman"/>
          <w:b/>
          <w:bCs/>
        </w:rPr>
      </w:pPr>
    </w:p>
    <w:p w14:paraId="0D9AB55B" w14:textId="032C0DF3" w:rsidR="00FF4C36" w:rsidRDefault="00FF4C36" w:rsidP="00221302">
      <w:pPr>
        <w:spacing w:line="240" w:lineRule="auto"/>
        <w:ind w:left="432"/>
        <w:rPr>
          <w:rFonts w:cs="Times New Roman"/>
          <w:b/>
          <w:bCs/>
        </w:rPr>
      </w:pPr>
    </w:p>
    <w:p w14:paraId="4C1FC4FF" w14:textId="79D53A6F" w:rsidR="00FF4C36" w:rsidRDefault="00FF4C36" w:rsidP="00221302">
      <w:pPr>
        <w:spacing w:line="240" w:lineRule="auto"/>
        <w:ind w:left="432"/>
        <w:rPr>
          <w:rFonts w:cs="Times New Roman"/>
          <w:b/>
          <w:bCs/>
        </w:rPr>
      </w:pPr>
    </w:p>
    <w:p w14:paraId="042FB654" w14:textId="35726DB0" w:rsidR="00FF4C36" w:rsidRDefault="00FF4C36" w:rsidP="00221302">
      <w:pPr>
        <w:spacing w:line="240" w:lineRule="auto"/>
        <w:ind w:left="432"/>
        <w:rPr>
          <w:rFonts w:cs="Times New Roman"/>
          <w:b/>
          <w:bCs/>
        </w:rPr>
      </w:pPr>
    </w:p>
    <w:p w14:paraId="01E6C31F" w14:textId="0CD828FF" w:rsidR="00FF4C36" w:rsidRDefault="00FF4C36" w:rsidP="00221302">
      <w:pPr>
        <w:spacing w:line="240" w:lineRule="auto"/>
        <w:ind w:left="432"/>
        <w:rPr>
          <w:rFonts w:cs="Times New Roman"/>
          <w:b/>
          <w:bCs/>
        </w:rPr>
      </w:pPr>
    </w:p>
    <w:p w14:paraId="5BA982F9" w14:textId="11126E1B" w:rsidR="00FF4C36" w:rsidRDefault="00FF4C36" w:rsidP="00221302">
      <w:pPr>
        <w:spacing w:line="240" w:lineRule="auto"/>
        <w:ind w:left="432"/>
        <w:rPr>
          <w:rFonts w:cs="Times New Roman"/>
          <w:b/>
          <w:bCs/>
        </w:rPr>
      </w:pPr>
    </w:p>
    <w:p w14:paraId="0B16BC55" w14:textId="0243B70A" w:rsidR="00FF4C36" w:rsidRDefault="00FF4C36" w:rsidP="00221302">
      <w:pPr>
        <w:spacing w:line="240" w:lineRule="auto"/>
        <w:ind w:left="432"/>
        <w:rPr>
          <w:rFonts w:cs="Times New Roman"/>
          <w:b/>
          <w:bCs/>
        </w:rPr>
      </w:pPr>
    </w:p>
    <w:p w14:paraId="42A49742" w14:textId="0ADFDDBE" w:rsidR="00221302" w:rsidRDefault="00E52282" w:rsidP="00221302">
      <w:pPr>
        <w:spacing w:line="240" w:lineRule="auto"/>
        <w:ind w:left="432"/>
        <w:rPr>
          <w:rFonts w:cs="Times New Roman"/>
          <w:b/>
          <w:bCs/>
        </w:rPr>
      </w:pPr>
      <w:r>
        <w:rPr>
          <w:rFonts w:cs="Times New Roman"/>
        </w:rPr>
        <w:pict w14:anchorId="74B2CFEE">
          <v:shape id="_x0000_i1076" type="#_x0000_t75" style="width:480pt;height:510.75pt">
            <v:imagedata r:id="rId62" o:title=""/>
          </v:shape>
        </w:pict>
      </w:r>
    </w:p>
    <w:p w14:paraId="3F4B8B41" w14:textId="77777777" w:rsidR="00221302" w:rsidRDefault="00221302" w:rsidP="00221302">
      <w:pPr>
        <w:spacing w:line="240" w:lineRule="auto"/>
        <w:ind w:left="432"/>
        <w:rPr>
          <w:rFonts w:cs="Times New Roman"/>
          <w:b/>
          <w:bCs/>
        </w:rPr>
      </w:pPr>
    </w:p>
    <w:p w14:paraId="502A1301" w14:textId="77777777" w:rsidR="00221302" w:rsidRDefault="00221302" w:rsidP="00221302">
      <w:pPr>
        <w:spacing w:line="240" w:lineRule="auto"/>
        <w:ind w:left="432"/>
        <w:rPr>
          <w:rFonts w:cs="Times New Roman"/>
          <w:b/>
          <w:bCs/>
        </w:rPr>
      </w:pPr>
    </w:p>
    <w:p w14:paraId="7927F7C2" w14:textId="77777777" w:rsidR="00221302" w:rsidRDefault="00221302" w:rsidP="00221302">
      <w:pPr>
        <w:spacing w:line="240" w:lineRule="auto"/>
        <w:ind w:left="432"/>
        <w:rPr>
          <w:rFonts w:cs="Times New Roman"/>
          <w:b/>
          <w:bCs/>
        </w:rPr>
      </w:pPr>
    </w:p>
    <w:p w14:paraId="0D58CAFC" w14:textId="77777777" w:rsidR="00221302" w:rsidRDefault="00221302" w:rsidP="00221302">
      <w:pPr>
        <w:spacing w:line="240" w:lineRule="auto"/>
        <w:ind w:left="432"/>
        <w:rPr>
          <w:rFonts w:cs="Times New Roman"/>
          <w:b/>
          <w:bCs/>
        </w:rPr>
      </w:pPr>
    </w:p>
    <w:p w14:paraId="226FE29E" w14:textId="77777777" w:rsidR="00221302" w:rsidRDefault="00221302" w:rsidP="00221302">
      <w:pPr>
        <w:spacing w:line="240" w:lineRule="auto"/>
        <w:ind w:left="432"/>
        <w:rPr>
          <w:rFonts w:cs="Times New Roman"/>
          <w:b/>
          <w:bCs/>
        </w:rPr>
      </w:pPr>
    </w:p>
    <w:p w14:paraId="39557C4C" w14:textId="77777777" w:rsidR="00221302" w:rsidRDefault="00221302" w:rsidP="00221302">
      <w:pPr>
        <w:spacing w:line="240" w:lineRule="auto"/>
        <w:ind w:left="432"/>
        <w:rPr>
          <w:rFonts w:cs="Times New Roman"/>
          <w:b/>
          <w:bCs/>
        </w:rPr>
      </w:pPr>
    </w:p>
    <w:p w14:paraId="1F8E5298" w14:textId="77777777" w:rsidR="00221302" w:rsidRDefault="00221302" w:rsidP="00221302">
      <w:pPr>
        <w:spacing w:line="240" w:lineRule="auto"/>
        <w:ind w:left="432"/>
        <w:rPr>
          <w:rFonts w:cs="Times New Roman"/>
          <w:b/>
          <w:bCs/>
        </w:rPr>
      </w:pPr>
    </w:p>
    <w:p w14:paraId="320342AC" w14:textId="77777777" w:rsidR="00221302" w:rsidRDefault="00221302" w:rsidP="00221302">
      <w:pPr>
        <w:spacing w:line="240" w:lineRule="auto"/>
        <w:ind w:left="432"/>
        <w:rPr>
          <w:rFonts w:cs="Times New Roman"/>
          <w:b/>
          <w:bCs/>
        </w:rPr>
      </w:pPr>
    </w:p>
    <w:p w14:paraId="422195D4" w14:textId="4F865248" w:rsidR="00221302" w:rsidRDefault="00221302" w:rsidP="00221302">
      <w:pPr>
        <w:spacing w:line="240" w:lineRule="auto"/>
        <w:ind w:left="432"/>
        <w:rPr>
          <w:rFonts w:cs="Times New Roman"/>
          <w:b/>
          <w:bCs/>
        </w:rPr>
      </w:pPr>
    </w:p>
    <w:p w14:paraId="6F0F6274" w14:textId="3C40F53A" w:rsidR="00AD1E92" w:rsidRDefault="00AD1E92" w:rsidP="00221302">
      <w:pPr>
        <w:spacing w:line="240" w:lineRule="auto"/>
        <w:ind w:left="432"/>
        <w:rPr>
          <w:rFonts w:cs="Times New Roman"/>
          <w:b/>
          <w:bCs/>
        </w:rPr>
      </w:pPr>
    </w:p>
    <w:p w14:paraId="230C79EE" w14:textId="77777777" w:rsidR="00AD1E92" w:rsidRDefault="00AD1E92" w:rsidP="00221302">
      <w:pPr>
        <w:spacing w:line="240" w:lineRule="auto"/>
        <w:ind w:left="432"/>
        <w:rPr>
          <w:rFonts w:cs="Times New Roman"/>
          <w:b/>
          <w:bCs/>
        </w:rPr>
      </w:pPr>
    </w:p>
    <w:p w14:paraId="1D7DBB96" w14:textId="77777777" w:rsidR="00221302" w:rsidRDefault="00221302" w:rsidP="00221302">
      <w:pPr>
        <w:spacing w:line="240" w:lineRule="auto"/>
        <w:ind w:left="432"/>
        <w:rPr>
          <w:rFonts w:cs="Times New Roman"/>
          <w:b/>
          <w:bCs/>
        </w:rPr>
      </w:pPr>
    </w:p>
    <w:p w14:paraId="7B922D99" w14:textId="32C2DFEC" w:rsidR="000B23D6" w:rsidRDefault="000B23D6">
      <w:pPr>
        <w:spacing w:line="240" w:lineRule="auto"/>
        <w:rPr>
          <w:rFonts w:cs="Times New Roman"/>
          <w:b/>
          <w:bCs/>
        </w:rPr>
      </w:pPr>
      <w:r>
        <w:rPr>
          <w:rFonts w:cs="Times New Roman"/>
          <w:b/>
          <w:bCs/>
        </w:rPr>
        <w:br w:type="page"/>
      </w:r>
    </w:p>
    <w:p w14:paraId="10B23B9A" w14:textId="405E2D5B" w:rsidR="009F10C4" w:rsidRPr="00FF4C36" w:rsidRDefault="00C62E74" w:rsidP="00FF4C36">
      <w:pPr>
        <w:numPr>
          <w:ilvl w:val="0"/>
          <w:numId w:val="2"/>
        </w:numPr>
        <w:tabs>
          <w:tab w:val="clear" w:pos="360"/>
        </w:tabs>
        <w:spacing w:line="240" w:lineRule="auto"/>
        <w:ind w:left="432" w:right="432" w:hanging="432"/>
        <w:jc w:val="thaiDistribute"/>
        <w:rPr>
          <w:rFonts w:cs="Times New Roman"/>
          <w:b/>
          <w:bCs/>
          <w:lang w:val="en-US"/>
        </w:rPr>
      </w:pPr>
      <w:r w:rsidRPr="00C62E74">
        <w:rPr>
          <w:rFonts w:cs="Times New Roman"/>
          <w:b/>
          <w:bCs/>
          <w:lang w:val="en-US"/>
        </w:rPr>
        <w:t xml:space="preserve">BANK OVERDRAFT AND SHORT–TERM LOANS FROM FINANCIAL INSTITUTIONS </w:t>
      </w:r>
    </w:p>
    <w:p w14:paraId="20A54F73" w14:textId="77777777" w:rsidR="009F10C4" w:rsidRPr="00F56F24" w:rsidRDefault="009F10C4" w:rsidP="00D6564E">
      <w:pPr>
        <w:spacing w:line="240" w:lineRule="auto"/>
        <w:ind w:left="432"/>
        <w:jc w:val="thaiDistribute"/>
        <w:rPr>
          <w:rFonts w:cs="Cordia New"/>
        </w:rPr>
      </w:pPr>
    </w:p>
    <w:p w14:paraId="072C2B28" w14:textId="5521C251" w:rsidR="00AE2C6F" w:rsidRDefault="00C62E74" w:rsidP="00D6564E">
      <w:pPr>
        <w:spacing w:line="240" w:lineRule="auto"/>
        <w:ind w:left="432"/>
        <w:jc w:val="thaiDistribute"/>
        <w:rPr>
          <w:spacing w:val="-4"/>
          <w:lang w:val="en-US"/>
        </w:rPr>
      </w:pPr>
      <w:r w:rsidRPr="00C62E74">
        <w:rPr>
          <w:spacing w:val="-4"/>
          <w:lang w:val="en-US"/>
        </w:rPr>
        <w:t>Bank overdraft and short–term loans from financial institutions as at December 31, 202</w:t>
      </w:r>
      <w:r w:rsidR="00984646">
        <w:rPr>
          <w:spacing w:val="-4"/>
          <w:lang w:val="en-US"/>
        </w:rPr>
        <w:t>4</w:t>
      </w:r>
      <w:r w:rsidRPr="00C62E74">
        <w:rPr>
          <w:spacing w:val="-4"/>
          <w:lang w:val="en-US"/>
        </w:rPr>
        <w:t xml:space="preserve"> and 202</w:t>
      </w:r>
      <w:r w:rsidR="00984646">
        <w:rPr>
          <w:spacing w:val="-4"/>
          <w:lang w:val="en-US"/>
        </w:rPr>
        <w:t>3</w:t>
      </w:r>
      <w:r w:rsidRPr="00C62E74">
        <w:rPr>
          <w:spacing w:val="-4"/>
          <w:lang w:val="en-US"/>
        </w:rPr>
        <w:t xml:space="preserve"> consisted of:</w:t>
      </w:r>
    </w:p>
    <w:p w14:paraId="42CDAE83" w14:textId="77777777" w:rsidR="00967621" w:rsidRDefault="00967621" w:rsidP="00D6564E">
      <w:pPr>
        <w:spacing w:line="240" w:lineRule="auto"/>
        <w:ind w:left="432"/>
        <w:jc w:val="thaiDistribute"/>
        <w:rPr>
          <w:rFonts w:cs="Times New Roman"/>
          <w:spacing w:val="-4"/>
        </w:rPr>
      </w:pPr>
    </w:p>
    <w:p w14:paraId="67CA544D" w14:textId="13B32F9A" w:rsidR="000C30C4" w:rsidRPr="00796417" w:rsidRDefault="00E52282" w:rsidP="00796417">
      <w:pPr>
        <w:spacing w:line="240" w:lineRule="auto"/>
        <w:ind w:left="432"/>
        <w:jc w:val="thaiDistribute"/>
        <w:rPr>
          <w:rFonts w:cs="Times New Roman"/>
          <w:lang w:val="en-US"/>
        </w:rPr>
      </w:pPr>
      <w:bookmarkStart w:id="188" w:name="_MON_1580805666"/>
      <w:bookmarkStart w:id="189" w:name="_MON_1580805672"/>
      <w:bookmarkStart w:id="190" w:name="_MON_1721297359"/>
      <w:bookmarkStart w:id="191" w:name="_MON_1721742956"/>
      <w:bookmarkStart w:id="192" w:name="_1580806143"/>
      <w:bookmarkStart w:id="193" w:name="_MON_1580806147"/>
      <w:bookmarkStart w:id="194" w:name="_1580806158"/>
      <w:bookmarkStart w:id="195" w:name="_1580806152"/>
      <w:bookmarkStart w:id="196" w:name="_MON_1580811027"/>
      <w:bookmarkStart w:id="197" w:name="_1580806164"/>
      <w:bookmarkStart w:id="198" w:name="_MON_1580811046"/>
      <w:bookmarkStart w:id="199" w:name="_MON_1581167093"/>
      <w:bookmarkStart w:id="200" w:name="_1769881649"/>
      <w:bookmarkStart w:id="201" w:name="_MON_1580658304"/>
      <w:bookmarkStart w:id="202" w:name="_1580658325"/>
      <w:bookmarkStart w:id="203" w:name="_MON_1580751343"/>
      <w:bookmarkStart w:id="204" w:name="_MON_1580751359"/>
      <w:bookmarkStart w:id="205" w:name="_MON_1580751371"/>
      <w:bookmarkStart w:id="206" w:name="_MON_1580805570"/>
      <w:bookmarkStart w:id="207" w:name="_1580805587"/>
      <w:bookmarkStart w:id="208" w:name="_MON_1580805632"/>
      <w:bookmarkStart w:id="209" w:name="_MON_158080563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Pr>
          <w:rFonts w:ascii="Angsana New" w:hAnsi="Angsana New"/>
          <w:color w:val="000000" w:themeColor="text1"/>
          <w:szCs w:val="30"/>
        </w:rPr>
        <w:pict w14:anchorId="66B6F3C8">
          <v:shape id="_x0000_i1077" type="#_x0000_t75" style="width:493.5pt;height:184.5pt">
            <v:imagedata r:id="rId63" o:title=""/>
            <o:lock v:ext="edit" aspectratio="f"/>
          </v:shape>
        </w:pict>
      </w:r>
    </w:p>
    <w:p w14:paraId="2590C65F" w14:textId="77777777" w:rsidR="00D66160" w:rsidRPr="003F1057" w:rsidRDefault="00D66160" w:rsidP="003F1057">
      <w:pPr>
        <w:spacing w:line="240" w:lineRule="auto"/>
        <w:jc w:val="thaiDistribute"/>
        <w:rPr>
          <w:rFonts w:cstheme="minorBidi"/>
          <w:spacing w:val="-4"/>
        </w:rPr>
      </w:pPr>
    </w:p>
    <w:p w14:paraId="2D819390" w14:textId="6EEA1767" w:rsidR="00FF4C36" w:rsidRDefault="00647022" w:rsidP="00D6564E">
      <w:pPr>
        <w:spacing w:line="240" w:lineRule="auto"/>
        <w:ind w:left="432"/>
        <w:jc w:val="thaiDistribute"/>
        <w:rPr>
          <w:rFonts w:cstheme="minorBidi"/>
          <w:spacing w:val="-4"/>
        </w:rPr>
      </w:pPr>
      <w:r w:rsidRPr="00647022">
        <w:rPr>
          <w:rFonts w:cs="Times New Roman"/>
          <w:spacing w:val="-4"/>
        </w:rPr>
        <w:t>The Group has credit facilities from financial institution which were detailed as follows:</w:t>
      </w:r>
    </w:p>
    <w:p w14:paraId="3E239A05" w14:textId="77777777" w:rsidR="00DD2CDA" w:rsidRPr="00DD2CDA" w:rsidRDefault="00DD2CDA" w:rsidP="00D6564E">
      <w:pPr>
        <w:spacing w:line="240" w:lineRule="auto"/>
        <w:ind w:left="432"/>
        <w:jc w:val="thaiDistribute"/>
        <w:rPr>
          <w:rFonts w:cstheme="minorBidi"/>
          <w:spacing w:val="-4"/>
        </w:rPr>
      </w:pPr>
    </w:p>
    <w:p w14:paraId="2A54ADB1" w14:textId="2D2E7381" w:rsidR="00374255" w:rsidRPr="0074436F" w:rsidRDefault="00E52282" w:rsidP="000D1DC0">
      <w:pPr>
        <w:spacing w:line="240" w:lineRule="auto"/>
        <w:ind w:left="432"/>
        <w:rPr>
          <w:rFonts w:cs="Times New Roman"/>
          <w:spacing w:val="-4"/>
        </w:rPr>
      </w:pPr>
      <w:r>
        <w:rPr>
          <w:rFonts w:asciiTheme="majorBidi" w:hAnsiTheme="majorBidi" w:cstheme="majorBidi"/>
          <w:sz w:val="30"/>
          <w:szCs w:val="30"/>
        </w:rPr>
        <w:pict w14:anchorId="7A370E59">
          <v:shape id="_x0000_i1078" type="#_x0000_t75" style="width:492pt;height:233.25pt">
            <v:imagedata r:id="rId64" o:title=""/>
          </v:shape>
        </w:pict>
      </w:r>
    </w:p>
    <w:p w14:paraId="45075CEF" w14:textId="77777777" w:rsidR="00794F50" w:rsidRDefault="00A76868" w:rsidP="000D1DC0">
      <w:pPr>
        <w:spacing w:line="240" w:lineRule="auto"/>
        <w:ind w:left="432"/>
        <w:rPr>
          <w:rFonts w:eastAsia="Times New Roman" w:cs="Times New Roman"/>
          <w:b/>
          <w:bCs/>
        </w:rPr>
      </w:pPr>
      <w:r w:rsidRPr="007413CA">
        <w:rPr>
          <w:rFonts w:eastAsia="Times New Roman" w:cs="Times New Roman"/>
          <w:b/>
          <w:bCs/>
        </w:rPr>
        <w:t>Collateral</w:t>
      </w:r>
    </w:p>
    <w:p w14:paraId="233ED6AA" w14:textId="77777777" w:rsidR="00323D45" w:rsidRDefault="00323D45" w:rsidP="000D1DC0">
      <w:pPr>
        <w:spacing w:line="240" w:lineRule="auto"/>
        <w:ind w:left="432"/>
        <w:rPr>
          <w:rFonts w:eastAsia="Times New Roman" w:cs="Times New Roman"/>
          <w:b/>
          <w:bCs/>
        </w:rPr>
      </w:pPr>
    </w:p>
    <w:p w14:paraId="5E2400E3" w14:textId="3142B906" w:rsidR="00323D45" w:rsidRPr="007413CA" w:rsidRDefault="00654B67" w:rsidP="000D1DC0">
      <w:pPr>
        <w:spacing w:line="240" w:lineRule="auto"/>
        <w:ind w:left="432"/>
        <w:rPr>
          <w:rFonts w:eastAsia="Times New Roman" w:cs="Times New Roman"/>
          <w:b/>
          <w:bCs/>
        </w:rPr>
      </w:pPr>
      <w:r>
        <w:rPr>
          <w:rFonts w:eastAsia="Times New Roman" w:cs="Times New Roman"/>
          <w:b/>
          <w:bCs/>
        </w:rPr>
        <w:t xml:space="preserve">The </w:t>
      </w:r>
      <w:r w:rsidR="00323D45">
        <w:rPr>
          <w:rFonts w:eastAsia="Times New Roman" w:cs="Times New Roman"/>
          <w:b/>
          <w:bCs/>
        </w:rPr>
        <w:t>Company</w:t>
      </w:r>
    </w:p>
    <w:p w14:paraId="46851816" w14:textId="77777777" w:rsidR="00794F50" w:rsidRPr="00D6564E" w:rsidRDefault="00794F50" w:rsidP="000D1DC0">
      <w:pPr>
        <w:spacing w:line="240" w:lineRule="auto"/>
        <w:ind w:left="432"/>
        <w:rPr>
          <w:rFonts w:eastAsia="Times New Roman" w:cs="Times New Roman"/>
        </w:rPr>
      </w:pPr>
    </w:p>
    <w:p w14:paraId="7AF9E6F8" w14:textId="5DE74C4A" w:rsidR="00211E4A" w:rsidRPr="001E4A24" w:rsidRDefault="00211E4A" w:rsidP="000D1DC0">
      <w:pPr>
        <w:spacing w:line="240" w:lineRule="auto"/>
        <w:ind w:left="432"/>
        <w:rPr>
          <w:rFonts w:eastAsia="Times New Roman" w:cs="Times New Roman"/>
        </w:rPr>
      </w:pPr>
      <w:r w:rsidRPr="00D6564E">
        <w:rPr>
          <w:rFonts w:eastAsia="Times New Roman" w:cs="Times New Roman"/>
        </w:rPr>
        <w:t xml:space="preserve">The </w:t>
      </w:r>
      <w:r w:rsidR="00E10FDA">
        <w:rPr>
          <w:rFonts w:eastAsia="Times New Roman" w:cs="Times New Roman"/>
        </w:rPr>
        <w:t>Company</w:t>
      </w:r>
      <w:r w:rsidRPr="00D6564E">
        <w:rPr>
          <w:rFonts w:eastAsia="Times New Roman" w:cs="Times New Roman"/>
        </w:rPr>
        <w:t xml:space="preserve"> pledge</w:t>
      </w:r>
      <w:r w:rsidR="00556B2D">
        <w:rPr>
          <w:rFonts w:eastAsia="Times New Roman" w:cs="Times New Roman"/>
        </w:rPr>
        <w:t>d</w:t>
      </w:r>
      <w:r w:rsidRPr="00D6564E">
        <w:rPr>
          <w:rFonts w:eastAsia="Times New Roman" w:cs="Times New Roman"/>
        </w:rPr>
        <w:t xml:space="preserve"> bank deposit </w:t>
      </w:r>
      <w:r w:rsidRPr="001E4A24">
        <w:rPr>
          <w:rFonts w:eastAsia="Times New Roman" w:cs="Times New Roman"/>
        </w:rPr>
        <w:t>as collat</w:t>
      </w:r>
      <w:r w:rsidRPr="00A96361">
        <w:rPr>
          <w:rFonts w:eastAsia="Times New Roman" w:cs="Times New Roman"/>
        </w:rPr>
        <w:t xml:space="preserve">eral (see note </w:t>
      </w:r>
      <w:r w:rsidR="00EC18BA" w:rsidRPr="00A96361">
        <w:rPr>
          <w:rFonts w:eastAsia="Times New Roman" w:cs="Times New Roman"/>
        </w:rPr>
        <w:t>1</w:t>
      </w:r>
      <w:r w:rsidR="00C92443" w:rsidRPr="00A96361">
        <w:rPr>
          <w:rFonts w:eastAsia="Times New Roman" w:cstheme="minorBidi"/>
          <w:lang w:val="en-US"/>
        </w:rPr>
        <w:t>1</w:t>
      </w:r>
      <w:r w:rsidRPr="00A96361">
        <w:rPr>
          <w:rFonts w:eastAsia="Times New Roman" w:cs="Times New Roman"/>
        </w:rPr>
        <w:t>).</w:t>
      </w:r>
    </w:p>
    <w:p w14:paraId="601EB645" w14:textId="77777777" w:rsidR="00211E4A" w:rsidRPr="001E4A24" w:rsidRDefault="00211E4A" w:rsidP="000D1DC0">
      <w:pPr>
        <w:spacing w:line="240" w:lineRule="auto"/>
        <w:ind w:left="432"/>
        <w:rPr>
          <w:rFonts w:eastAsia="Times New Roman" w:cs="Times New Roman"/>
          <w:cs/>
        </w:rPr>
      </w:pPr>
    </w:p>
    <w:p w14:paraId="154370C7" w14:textId="6F69ED29" w:rsidR="00794F50" w:rsidRPr="001E4A24" w:rsidRDefault="007D6243" w:rsidP="000D1DC0">
      <w:pPr>
        <w:spacing w:line="240" w:lineRule="auto"/>
        <w:ind w:left="432"/>
        <w:rPr>
          <w:rFonts w:eastAsia="Times New Roman" w:cs="Times New Roman"/>
        </w:rPr>
      </w:pPr>
      <w:r w:rsidRPr="001E4A24">
        <w:rPr>
          <w:rFonts w:eastAsia="Times New Roman" w:cs="Times New Roman"/>
        </w:rPr>
        <w:t xml:space="preserve">Deliver the </w:t>
      </w:r>
      <w:r w:rsidR="009F10C4" w:rsidRPr="001E4A24">
        <w:rPr>
          <w:rFonts w:eastAsia="Times New Roman" w:cs="Times New Roman"/>
        </w:rPr>
        <w:t xml:space="preserve">car </w:t>
      </w:r>
      <w:r w:rsidR="009F10C4" w:rsidRPr="00A96361">
        <w:rPr>
          <w:rFonts w:eastAsia="Times New Roman" w:cs="Times New Roman"/>
        </w:rPr>
        <w:t>registrations</w:t>
      </w:r>
      <w:r w:rsidRPr="00A96361">
        <w:rPr>
          <w:rFonts w:eastAsia="Times New Roman" w:cs="Times New Roman"/>
        </w:rPr>
        <w:t xml:space="preserve"> </w:t>
      </w:r>
      <w:r w:rsidR="009F10C4" w:rsidRPr="00A96361">
        <w:rPr>
          <w:rFonts w:eastAsia="Times New Roman" w:cs="Times New Roman"/>
          <w:cs/>
        </w:rPr>
        <w:t>(</w:t>
      </w:r>
      <w:r w:rsidR="009F10C4" w:rsidRPr="00A96361">
        <w:rPr>
          <w:rFonts w:eastAsia="Times New Roman" w:cs="Times New Roman"/>
        </w:rPr>
        <w:t xml:space="preserve">see note </w:t>
      </w:r>
      <w:r w:rsidR="00EC18BA" w:rsidRPr="00A96361">
        <w:rPr>
          <w:rFonts w:eastAsia="Times New Roman" w:cs="Times New Roman"/>
        </w:rPr>
        <w:t>1</w:t>
      </w:r>
      <w:r w:rsidR="00A96361" w:rsidRPr="00A96361">
        <w:rPr>
          <w:rFonts w:eastAsia="Times New Roman" w:cs="Times New Roman"/>
        </w:rPr>
        <w:t>4</w:t>
      </w:r>
      <w:r w:rsidR="009F10C4" w:rsidRPr="00A96361">
        <w:rPr>
          <w:rFonts w:eastAsia="Times New Roman" w:cs="Times New Roman"/>
        </w:rPr>
        <w:t>)</w:t>
      </w:r>
      <w:r w:rsidR="007800D0" w:rsidRPr="00A96361">
        <w:rPr>
          <w:rFonts w:eastAsia="Times New Roman" w:cs="Times New Roman"/>
        </w:rPr>
        <w:t>.</w:t>
      </w:r>
      <w:r w:rsidR="009F10C4" w:rsidRPr="001E4A24">
        <w:rPr>
          <w:rFonts w:eastAsia="Times New Roman" w:cs="Times New Roman"/>
        </w:rPr>
        <w:t xml:space="preserve"> </w:t>
      </w:r>
    </w:p>
    <w:p w14:paraId="574A317F" w14:textId="77777777" w:rsidR="00794F50" w:rsidRPr="001E4A24" w:rsidRDefault="00794F50" w:rsidP="000D1DC0">
      <w:pPr>
        <w:spacing w:line="240" w:lineRule="auto"/>
        <w:ind w:left="432"/>
        <w:rPr>
          <w:rFonts w:eastAsia="Times New Roman" w:cs="Times New Roman"/>
        </w:rPr>
      </w:pPr>
    </w:p>
    <w:p w14:paraId="5459BF9C" w14:textId="2C4D37CF" w:rsidR="00636F21" w:rsidRPr="00D6564E" w:rsidRDefault="009F10C4" w:rsidP="000D1DC0">
      <w:pPr>
        <w:spacing w:line="240" w:lineRule="auto"/>
        <w:ind w:left="432"/>
        <w:rPr>
          <w:rFonts w:eastAsia="Times New Roman" w:cs="Times New Roman"/>
        </w:rPr>
      </w:pPr>
      <w:r w:rsidRPr="001E4A24">
        <w:rPr>
          <w:rFonts w:eastAsia="Times New Roman" w:cs="Times New Roman"/>
        </w:rPr>
        <w:t xml:space="preserve">Toyota @ United Company Limited and directors had co-guaranteed loans from financial institutions and letter of guarantee issued by the </w:t>
      </w:r>
      <w:r w:rsidRPr="00A96361">
        <w:rPr>
          <w:rFonts w:eastAsia="Times New Roman" w:cs="Times New Roman"/>
        </w:rPr>
        <w:t xml:space="preserve">bank (see note </w:t>
      </w:r>
      <w:r w:rsidR="001E4A24" w:rsidRPr="00A96361">
        <w:rPr>
          <w:rFonts w:eastAsia="Times New Roman" w:cs="Times New Roman"/>
        </w:rPr>
        <w:t>4</w:t>
      </w:r>
      <w:r w:rsidRPr="00A96361">
        <w:rPr>
          <w:rFonts w:eastAsia="Times New Roman" w:cs="Times New Roman"/>
        </w:rPr>
        <w:t>).</w:t>
      </w:r>
    </w:p>
    <w:p w14:paraId="1218A1C9" w14:textId="77777777" w:rsidR="00794F50" w:rsidRPr="00D6564E" w:rsidRDefault="00794F50" w:rsidP="000D1DC0">
      <w:pPr>
        <w:spacing w:line="240" w:lineRule="auto"/>
        <w:ind w:left="432"/>
        <w:rPr>
          <w:rFonts w:eastAsia="Times New Roman" w:cs="Times New Roman"/>
        </w:rPr>
      </w:pPr>
    </w:p>
    <w:p w14:paraId="560354E4" w14:textId="310DF7EF" w:rsidR="008E40D3" w:rsidRPr="00D6564E" w:rsidRDefault="008E40D3" w:rsidP="000D1DC0">
      <w:pPr>
        <w:spacing w:line="240" w:lineRule="auto"/>
        <w:ind w:left="432"/>
        <w:rPr>
          <w:rFonts w:cs="Times New Roman"/>
          <w:lang w:val="en-US"/>
        </w:rPr>
      </w:pPr>
      <w:r w:rsidRPr="00D6564E">
        <w:rPr>
          <w:rFonts w:cs="Times New Roman"/>
          <w:lang w:val="en-US"/>
        </w:rPr>
        <w:t>The terms and conditions of agreement regarding loan from financial institution are summarized as follow</w:t>
      </w:r>
      <w:r w:rsidR="00DD003B">
        <w:rPr>
          <w:rFonts w:cs="Times New Roman"/>
          <w:lang w:val="en-US"/>
        </w:rPr>
        <w:t>s</w:t>
      </w:r>
      <w:r w:rsidRPr="00D6564E">
        <w:rPr>
          <w:rFonts w:cs="Times New Roman"/>
          <w:lang w:val="en-US"/>
        </w:rPr>
        <w:t>:</w:t>
      </w:r>
    </w:p>
    <w:p w14:paraId="58DC837F" w14:textId="77777777" w:rsidR="008E40D3" w:rsidRPr="00D6564E" w:rsidRDefault="008E40D3" w:rsidP="000D1DC0">
      <w:pPr>
        <w:spacing w:line="240" w:lineRule="auto"/>
        <w:ind w:left="864" w:hanging="432"/>
        <w:rPr>
          <w:rFonts w:cs="Times New Roman"/>
          <w:highlight w:val="yellow"/>
          <w:cs/>
          <w:lang w:val="en-US"/>
        </w:rPr>
      </w:pPr>
    </w:p>
    <w:p w14:paraId="1EAD82B8" w14:textId="77777777" w:rsidR="008E40D3" w:rsidRPr="007D6243" w:rsidRDefault="008E40D3" w:rsidP="000D1DC0">
      <w:pPr>
        <w:pStyle w:val="af5"/>
        <w:numPr>
          <w:ilvl w:val="0"/>
          <w:numId w:val="30"/>
        </w:numPr>
        <w:autoSpaceDE w:val="0"/>
        <w:autoSpaceDN w:val="0"/>
        <w:spacing w:line="240" w:lineRule="auto"/>
        <w:ind w:left="864" w:right="-23" w:hanging="432"/>
        <w:rPr>
          <w:rFonts w:cs="Times New Roman"/>
          <w:szCs w:val="22"/>
          <w:lang w:val="en-US"/>
        </w:rPr>
      </w:pPr>
      <w:r w:rsidRPr="007D6243">
        <w:rPr>
          <w:rFonts w:cs="Times New Roman"/>
          <w:szCs w:val="22"/>
          <w:lang w:val="en-US"/>
        </w:rPr>
        <w:t>Maintain of debt to equity ratio</w:t>
      </w:r>
    </w:p>
    <w:p w14:paraId="017C8FAF" w14:textId="77777777" w:rsidR="008E40D3" w:rsidRPr="0063237B" w:rsidRDefault="008E40D3" w:rsidP="000D1DC0">
      <w:pPr>
        <w:pStyle w:val="af5"/>
        <w:ind w:left="864" w:hanging="432"/>
        <w:rPr>
          <w:rFonts w:cs="Times New Roman"/>
          <w:szCs w:val="22"/>
          <w:lang w:val="en-US"/>
        </w:rPr>
      </w:pPr>
    </w:p>
    <w:p w14:paraId="2F0F9115" w14:textId="5863AFDC" w:rsidR="00E10FDA" w:rsidRPr="00DD2CDA" w:rsidRDefault="008E40D3" w:rsidP="000D1DC0">
      <w:pPr>
        <w:pStyle w:val="af5"/>
        <w:numPr>
          <w:ilvl w:val="0"/>
          <w:numId w:val="30"/>
        </w:numPr>
        <w:autoSpaceDE w:val="0"/>
        <w:autoSpaceDN w:val="0"/>
        <w:spacing w:line="240" w:lineRule="auto"/>
        <w:ind w:left="864" w:right="-23" w:hanging="432"/>
        <w:rPr>
          <w:rFonts w:cs="Times New Roman"/>
          <w:szCs w:val="22"/>
          <w:lang w:val="en-US"/>
        </w:rPr>
      </w:pPr>
      <w:r>
        <w:rPr>
          <w:rFonts w:cs="Times New Roman"/>
          <w:szCs w:val="22"/>
          <w:lang w:val="en-US"/>
        </w:rPr>
        <w:t>Main</w:t>
      </w:r>
      <w:r>
        <w:rPr>
          <w:lang w:val="en-US"/>
        </w:rPr>
        <w:t>tain</w:t>
      </w:r>
      <w:r w:rsidRPr="0063237B">
        <w:rPr>
          <w:rFonts w:cs="Times New Roman"/>
          <w:szCs w:val="22"/>
          <w:lang w:val="en-US"/>
        </w:rPr>
        <w:t xml:space="preserve"> of debt service coverage ratio</w:t>
      </w:r>
    </w:p>
    <w:p w14:paraId="07FA3D63" w14:textId="77777777" w:rsidR="00AB6747" w:rsidRDefault="00AB6747">
      <w:pPr>
        <w:spacing w:line="240" w:lineRule="auto"/>
        <w:rPr>
          <w:rFonts w:cs="Times New Roman"/>
          <w:b/>
          <w:bCs/>
          <w:lang w:val="en-US"/>
        </w:rPr>
      </w:pPr>
      <w:r>
        <w:rPr>
          <w:rFonts w:cs="Times New Roman"/>
          <w:b/>
          <w:bCs/>
          <w:lang w:val="en-US"/>
        </w:rPr>
        <w:br w:type="page"/>
      </w:r>
    </w:p>
    <w:p w14:paraId="0DCC5F02" w14:textId="3AD7E85E" w:rsidR="00E10FDA" w:rsidRPr="005609EA" w:rsidRDefault="00E10FDA" w:rsidP="000D1DC0">
      <w:pPr>
        <w:spacing w:line="240" w:lineRule="auto"/>
        <w:ind w:left="432"/>
        <w:jc w:val="thaiDistribute"/>
        <w:rPr>
          <w:rFonts w:cs="Times New Roman"/>
          <w:b/>
          <w:bCs/>
          <w:lang w:val="en-US"/>
        </w:rPr>
      </w:pPr>
      <w:r w:rsidRPr="005609EA">
        <w:rPr>
          <w:rFonts w:cs="Times New Roman"/>
          <w:b/>
          <w:bCs/>
          <w:lang w:val="en-US"/>
        </w:rPr>
        <w:t>Subsidiaries</w:t>
      </w:r>
    </w:p>
    <w:p w14:paraId="403FA386" w14:textId="77777777" w:rsidR="005609EA" w:rsidRPr="00595B0E" w:rsidRDefault="005609EA" w:rsidP="000D1DC0">
      <w:pPr>
        <w:spacing w:line="240" w:lineRule="auto"/>
        <w:ind w:left="432"/>
        <w:jc w:val="thaiDistribute"/>
        <w:rPr>
          <w:rFonts w:eastAsia="Times New Roman" w:cs="Times New Roman"/>
          <w:b/>
          <w:bCs/>
        </w:rPr>
      </w:pPr>
    </w:p>
    <w:p w14:paraId="349C1EBB" w14:textId="4974EDAD" w:rsidR="005609EA" w:rsidRDefault="00133A9D" w:rsidP="005609EA">
      <w:pPr>
        <w:spacing w:line="240" w:lineRule="auto"/>
        <w:ind w:left="426" w:right="7"/>
        <w:jc w:val="thaiDistribute"/>
        <w:rPr>
          <w:rFonts w:cs="Times New Roman"/>
        </w:rPr>
      </w:pPr>
      <w:r w:rsidRPr="00595B0E">
        <w:rPr>
          <w:rFonts w:cs="Times New Roman"/>
        </w:rPr>
        <w:t>Cash at bank of subsidiaries (</w:t>
      </w:r>
      <w:r w:rsidRPr="00A96361">
        <w:rPr>
          <w:rFonts w:cs="Times New Roman"/>
        </w:rPr>
        <w:t>see note 1</w:t>
      </w:r>
      <w:r w:rsidR="00A96361" w:rsidRPr="00A96361">
        <w:rPr>
          <w:rFonts w:cs="Times New Roman"/>
        </w:rPr>
        <w:t>1</w:t>
      </w:r>
      <w:r w:rsidRPr="00A96361">
        <w:rPr>
          <w:rFonts w:cs="Times New Roman"/>
        </w:rPr>
        <w:t>)</w:t>
      </w:r>
      <w:r w:rsidR="00E10FDA" w:rsidRPr="00595B0E">
        <w:rPr>
          <w:rFonts w:cs="Times New Roman"/>
          <w:cs/>
        </w:rPr>
        <w:t xml:space="preserve"> </w:t>
      </w:r>
      <w:r w:rsidRPr="00595B0E">
        <w:rPr>
          <w:rFonts w:cs="Times New Roman"/>
        </w:rPr>
        <w:t xml:space="preserve">and </w:t>
      </w:r>
      <w:r w:rsidRPr="00A96361">
        <w:rPr>
          <w:rFonts w:cs="Times New Roman"/>
        </w:rPr>
        <w:t>inventories</w:t>
      </w:r>
      <w:r w:rsidR="00E10FDA" w:rsidRPr="00A96361">
        <w:rPr>
          <w:rFonts w:cs="Times New Roman"/>
          <w:cs/>
        </w:rPr>
        <w:t xml:space="preserve"> </w:t>
      </w:r>
      <w:r w:rsidRPr="00A96361">
        <w:rPr>
          <w:rFonts w:cs="Times New Roman"/>
        </w:rPr>
        <w:t xml:space="preserve">(see note </w:t>
      </w:r>
      <w:r w:rsidR="00A96361" w:rsidRPr="00A96361">
        <w:rPr>
          <w:rFonts w:cs="Times New Roman"/>
        </w:rPr>
        <w:t>9</w:t>
      </w:r>
      <w:r w:rsidRPr="00A96361">
        <w:rPr>
          <w:rFonts w:cs="Times New Roman"/>
        </w:rPr>
        <w:t>).</w:t>
      </w:r>
    </w:p>
    <w:p w14:paraId="2A321E4E" w14:textId="77777777" w:rsidR="005609EA" w:rsidRPr="005609EA" w:rsidRDefault="005609EA" w:rsidP="005609EA">
      <w:pPr>
        <w:spacing w:line="240" w:lineRule="auto"/>
        <w:ind w:left="426" w:right="7"/>
        <w:jc w:val="thaiDistribute"/>
        <w:rPr>
          <w:rFonts w:cs="Times New Roman"/>
        </w:rPr>
      </w:pPr>
    </w:p>
    <w:p w14:paraId="144D6044" w14:textId="24396440" w:rsidR="00E10FDA" w:rsidRDefault="00F84DFB" w:rsidP="005609EA">
      <w:pPr>
        <w:spacing w:line="240" w:lineRule="auto"/>
        <w:ind w:left="426" w:right="7"/>
        <w:jc w:val="thaiDistribute"/>
        <w:rPr>
          <w:rFonts w:cs="Times New Roman"/>
        </w:rPr>
      </w:pPr>
      <w:r>
        <w:rPr>
          <w:rFonts w:cs="Times New Roman"/>
        </w:rPr>
        <w:t>The s</w:t>
      </w:r>
      <w:r w:rsidR="00133A9D" w:rsidRPr="00595B0E">
        <w:rPr>
          <w:rFonts w:cs="Times New Roman"/>
        </w:rPr>
        <w:t>ubsidiary’s</w:t>
      </w:r>
      <w:r w:rsidR="00133A9D" w:rsidRPr="00595B0E">
        <w:rPr>
          <w:rFonts w:cs="Times New Roman" w:hint="cs"/>
          <w:cs/>
        </w:rPr>
        <w:t xml:space="preserve"> </w:t>
      </w:r>
      <w:r w:rsidR="00133A9D" w:rsidRPr="00595B0E">
        <w:rPr>
          <w:rFonts w:cs="Times New Roman"/>
        </w:rPr>
        <w:t xml:space="preserve">directors, Toyota @ United Company Limited and At Holding Company Limited had co-guaranteed </w:t>
      </w:r>
      <w:r w:rsidR="00B057E8">
        <w:rPr>
          <w:rFonts w:cs="Times New Roman"/>
        </w:rPr>
        <w:t xml:space="preserve">for </w:t>
      </w:r>
      <w:r w:rsidR="00133A9D" w:rsidRPr="00595B0E">
        <w:rPr>
          <w:rFonts w:cs="Times New Roman"/>
        </w:rPr>
        <w:t>loans</w:t>
      </w:r>
      <w:r w:rsidR="00520E95">
        <w:rPr>
          <w:rFonts w:cs="Times New Roman"/>
        </w:rPr>
        <w:t xml:space="preserve"> </w:t>
      </w:r>
      <w:r w:rsidR="00520E95" w:rsidRPr="00A96361">
        <w:rPr>
          <w:rFonts w:cs="Times New Roman"/>
        </w:rPr>
        <w:t xml:space="preserve">(see note </w:t>
      </w:r>
      <w:r w:rsidR="00520E95">
        <w:rPr>
          <w:rFonts w:cs="Times New Roman"/>
        </w:rPr>
        <w:t>4)</w:t>
      </w:r>
      <w:r w:rsidR="00520E95" w:rsidRPr="00A96361">
        <w:rPr>
          <w:rFonts w:cs="Times New Roman"/>
        </w:rPr>
        <w:t>.</w:t>
      </w:r>
    </w:p>
    <w:p w14:paraId="43B83610" w14:textId="77777777" w:rsidR="005609EA" w:rsidRPr="00595B0E" w:rsidRDefault="005609EA" w:rsidP="005609EA">
      <w:pPr>
        <w:spacing w:line="240" w:lineRule="auto"/>
        <w:ind w:left="426" w:right="7"/>
        <w:jc w:val="thaiDistribute"/>
        <w:rPr>
          <w:rFonts w:cs="Times New Roman"/>
        </w:rPr>
      </w:pPr>
    </w:p>
    <w:p w14:paraId="59DEC485" w14:textId="66C6617B" w:rsidR="006C56EF" w:rsidRDefault="00C56001" w:rsidP="005609EA">
      <w:pPr>
        <w:spacing w:line="240" w:lineRule="auto"/>
        <w:ind w:left="426" w:right="7"/>
        <w:jc w:val="thaiDistribute"/>
        <w:rPr>
          <w:rFonts w:cs="Times New Roman"/>
        </w:rPr>
      </w:pPr>
      <w:r w:rsidRPr="00C56001">
        <w:rPr>
          <w:rFonts w:cs="Times New Roman"/>
        </w:rPr>
        <w:t>The subsidiary agreed that the family of the Company's directors and At Holding Company Limited must maintain the shareholding proportion of the subsidiary at no less than 47 percent of the registered capital.</w:t>
      </w:r>
    </w:p>
    <w:p w14:paraId="2D546D3A" w14:textId="77777777" w:rsidR="00796417" w:rsidRDefault="00796417">
      <w:pPr>
        <w:spacing w:line="240" w:lineRule="auto"/>
        <w:rPr>
          <w:rFonts w:cs="Times New Roman"/>
          <w:b/>
          <w:bCs/>
        </w:rPr>
      </w:pPr>
    </w:p>
    <w:p w14:paraId="618E1245" w14:textId="5ECF82EE" w:rsidR="000C7AFD" w:rsidRPr="00FF4C36" w:rsidRDefault="000C7AFD" w:rsidP="00FF4C36">
      <w:pPr>
        <w:numPr>
          <w:ilvl w:val="0"/>
          <w:numId w:val="2"/>
        </w:numPr>
        <w:tabs>
          <w:tab w:val="clear" w:pos="360"/>
        </w:tabs>
        <w:spacing w:line="240" w:lineRule="auto"/>
        <w:ind w:left="432" w:right="432" w:hanging="432"/>
        <w:jc w:val="thaiDistribute"/>
        <w:rPr>
          <w:rFonts w:cs="Times New Roman"/>
          <w:b/>
          <w:bCs/>
          <w:lang w:val="en-US"/>
        </w:rPr>
      </w:pPr>
      <w:r w:rsidRPr="00FF4C36">
        <w:rPr>
          <w:rFonts w:cs="Times New Roman"/>
          <w:b/>
          <w:bCs/>
          <w:lang w:val="en-US"/>
        </w:rPr>
        <w:t>TRADE AND OTHER PAYABLES</w:t>
      </w:r>
    </w:p>
    <w:p w14:paraId="225FC270" w14:textId="77777777" w:rsidR="004536FC" w:rsidRPr="00D6564E" w:rsidRDefault="004536FC" w:rsidP="00D6564E">
      <w:pPr>
        <w:spacing w:line="240" w:lineRule="auto"/>
        <w:ind w:left="432"/>
        <w:rPr>
          <w:rFonts w:cs="Times New Roman"/>
          <w:b/>
          <w:bCs/>
          <w:cs/>
        </w:rPr>
      </w:pPr>
    </w:p>
    <w:p w14:paraId="4EB30AEB" w14:textId="49876DAE" w:rsidR="009F10C4" w:rsidRDefault="009F10C4" w:rsidP="00D6564E">
      <w:pPr>
        <w:spacing w:line="240" w:lineRule="auto"/>
        <w:ind w:left="432"/>
        <w:jc w:val="thaiDistribute"/>
        <w:rPr>
          <w:rFonts w:cs="Times New Roman"/>
        </w:rPr>
      </w:pPr>
      <w:r w:rsidRPr="00D6564E">
        <w:rPr>
          <w:rFonts w:cs="Times New Roman"/>
        </w:rPr>
        <w:t>Trade and other payables as at December 31, 20</w:t>
      </w:r>
      <w:r w:rsidR="0095105A" w:rsidRPr="00D6564E">
        <w:rPr>
          <w:rFonts w:cs="Times New Roman"/>
        </w:rPr>
        <w:t>2</w:t>
      </w:r>
      <w:r w:rsidR="00BF6786">
        <w:rPr>
          <w:rFonts w:cs="Times New Roman"/>
        </w:rPr>
        <w:t>4</w:t>
      </w:r>
      <w:r w:rsidRPr="00D6564E">
        <w:rPr>
          <w:rFonts w:cs="Times New Roman"/>
        </w:rPr>
        <w:t xml:space="preserve"> and 20</w:t>
      </w:r>
      <w:r w:rsidR="00161885">
        <w:rPr>
          <w:rFonts w:cs="Times New Roman"/>
        </w:rPr>
        <w:t>2</w:t>
      </w:r>
      <w:r w:rsidR="00BF6786">
        <w:rPr>
          <w:rFonts w:cs="Times New Roman"/>
        </w:rPr>
        <w:t>3</w:t>
      </w:r>
      <w:r w:rsidRPr="00D6564E">
        <w:rPr>
          <w:rFonts w:cs="Times New Roman"/>
        </w:rPr>
        <w:t xml:space="preserve"> consisted of:</w:t>
      </w:r>
    </w:p>
    <w:p w14:paraId="5A569238" w14:textId="77777777" w:rsidR="00297590" w:rsidRDefault="00297590" w:rsidP="00D6564E">
      <w:pPr>
        <w:spacing w:line="240" w:lineRule="auto"/>
        <w:ind w:left="432"/>
        <w:jc w:val="thaiDistribute"/>
        <w:rPr>
          <w:rFonts w:cs="Times New Roman"/>
        </w:rPr>
      </w:pPr>
    </w:p>
    <w:p w14:paraId="0548AD1C" w14:textId="2058642E" w:rsidR="00297590" w:rsidRPr="005609EA" w:rsidRDefault="00297590" w:rsidP="00297590">
      <w:pPr>
        <w:spacing w:line="240" w:lineRule="auto"/>
        <w:ind w:left="432"/>
        <w:jc w:val="thaiDistribute"/>
        <w:rPr>
          <w:rFonts w:cs="Times New Roman"/>
          <w:b/>
          <w:bCs/>
          <w:lang w:val="en-US"/>
        </w:rPr>
      </w:pPr>
      <w:bookmarkStart w:id="210" w:name="_MON_1547200501"/>
      <w:bookmarkStart w:id="211" w:name="_MON_1547200556"/>
      <w:bookmarkStart w:id="212" w:name="_MON_1547200593"/>
      <w:bookmarkStart w:id="213" w:name="_MON_1548502677"/>
      <w:bookmarkStart w:id="214" w:name="_MON_1548955289"/>
      <w:bookmarkStart w:id="215" w:name="_MON_1548955619"/>
      <w:bookmarkStart w:id="216" w:name="_MON_1549133193"/>
      <w:bookmarkStart w:id="217" w:name="_MON_1554033874"/>
      <w:bookmarkStart w:id="218" w:name="_MON_1554033975"/>
      <w:bookmarkStart w:id="219" w:name="_MON_1554038653"/>
      <w:bookmarkStart w:id="220" w:name="_MON_1554039076"/>
      <w:bookmarkStart w:id="221" w:name="_MON_1555501457"/>
      <w:bookmarkStart w:id="222" w:name="_MON_1555508411"/>
      <w:bookmarkStart w:id="223" w:name="_MON_1555508455"/>
      <w:bookmarkStart w:id="224" w:name="_MON_1555508495"/>
      <w:bookmarkStart w:id="225" w:name="_MON_1585054713"/>
      <w:bookmarkStart w:id="226" w:name="_MON_1585054981"/>
      <w:bookmarkStart w:id="227" w:name="_MON_1587157868"/>
      <w:bookmarkStart w:id="228" w:name="_MON_1587236375"/>
      <w:bookmarkStart w:id="229" w:name="_MON_1587281570"/>
      <w:bookmarkStart w:id="230" w:name="_MON_1587281597"/>
      <w:bookmarkStart w:id="231" w:name="_MON_1587281631"/>
      <w:bookmarkStart w:id="232" w:name="_MON_1587580052"/>
      <w:bookmarkStart w:id="233" w:name="_MON_1587580081"/>
      <w:bookmarkStart w:id="234" w:name="_MON_1587580270"/>
      <w:bookmarkStart w:id="235" w:name="_MON_1587678798"/>
      <w:bookmarkStart w:id="236" w:name="_MON_1587678828"/>
      <w:bookmarkStart w:id="237" w:name="_MON_1587678837"/>
      <w:bookmarkStart w:id="238" w:name="_MON_1595519242"/>
      <w:bookmarkStart w:id="239" w:name="_MON_1595771296"/>
      <w:bookmarkStart w:id="240" w:name="_MON_1603266952"/>
      <w:bookmarkStart w:id="241" w:name="_MON_1516114872"/>
      <w:bookmarkStart w:id="242" w:name="_MON_1516115572"/>
      <w:bookmarkStart w:id="243" w:name="_MON_1516115625"/>
      <w:bookmarkStart w:id="244" w:name="_MON_1516115657"/>
      <w:bookmarkStart w:id="245" w:name="_MON_1516115827"/>
      <w:bookmarkStart w:id="246" w:name="_MON_1516115844"/>
      <w:bookmarkStart w:id="247" w:name="_MON_1516115866"/>
      <w:bookmarkStart w:id="248" w:name="_MON_1516116205"/>
      <w:bookmarkStart w:id="249" w:name="_MON_1516523004"/>
      <w:bookmarkStart w:id="250" w:name="_MON_1516523102"/>
      <w:bookmarkStart w:id="251" w:name="_MON_1517057958"/>
      <w:bookmarkStart w:id="252" w:name="_MON_1517057963"/>
      <w:bookmarkStart w:id="253" w:name="_MON_1721242113"/>
      <w:bookmarkStart w:id="254" w:name="_MON_1721731784"/>
      <w:bookmarkStart w:id="255" w:name="_MON_1517058856"/>
      <w:bookmarkStart w:id="256" w:name="_MON_1517058901"/>
      <w:bookmarkStart w:id="257" w:name="_MON_1517058910"/>
      <w:bookmarkStart w:id="258" w:name="_MON_1517058918"/>
      <w:bookmarkStart w:id="259" w:name="_MON_1517058927"/>
      <w:bookmarkStart w:id="260" w:name="_MON_1517058936"/>
      <w:bookmarkStart w:id="261" w:name="_MON_1517058969"/>
      <w:bookmarkStart w:id="262" w:name="_MON_1517312218"/>
      <w:bookmarkStart w:id="263" w:name="_MON_1517764876"/>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rFonts w:cs="Times New Roman"/>
          <w:b/>
          <w:bCs/>
          <w:lang w:val="en-US"/>
        </w:rPr>
        <w:t>Current liabilit</w:t>
      </w:r>
      <w:r w:rsidR="00316FC5">
        <w:rPr>
          <w:rFonts w:cs="Times New Roman"/>
          <w:b/>
          <w:bCs/>
          <w:lang w:val="en-US"/>
        </w:rPr>
        <w:t>ies</w:t>
      </w:r>
    </w:p>
    <w:p w14:paraId="45B6B71B" w14:textId="77777777" w:rsidR="00076FC1" w:rsidRPr="00D6564E" w:rsidRDefault="00076FC1" w:rsidP="00D6564E">
      <w:pPr>
        <w:spacing w:line="240" w:lineRule="auto"/>
        <w:ind w:left="432"/>
        <w:jc w:val="thaiDistribute"/>
        <w:rPr>
          <w:rFonts w:cs="Times New Roman"/>
        </w:rPr>
      </w:pPr>
    </w:p>
    <w:p w14:paraId="1E2DA297" w14:textId="51BAAB77" w:rsidR="00EA74FC" w:rsidRPr="00C305D6" w:rsidRDefault="00E52282" w:rsidP="00F474E4">
      <w:pPr>
        <w:spacing w:line="240" w:lineRule="auto"/>
        <w:ind w:left="426" w:right="28"/>
        <w:jc w:val="thaiDistribute"/>
        <w:rPr>
          <w:rFonts w:ascii="Angsana New" w:hAnsi="Angsana New" w:cstheme="minorBidi"/>
          <w:lang w:val="en-US"/>
        </w:rPr>
        <w:sectPr w:rsidR="00EA74FC" w:rsidRPr="00C305D6" w:rsidSect="00C04594">
          <w:pgSz w:w="11907" w:h="16840" w:code="9"/>
          <w:pgMar w:top="1152" w:right="662" w:bottom="1152" w:left="1152" w:header="562" w:footer="706" w:gutter="0"/>
          <w:cols w:space="737"/>
          <w:docGrid w:linePitch="360"/>
        </w:sectPr>
      </w:pPr>
      <w:r>
        <w:rPr>
          <w:rFonts w:cs="Times New Roman"/>
        </w:rPr>
        <w:pict w14:anchorId="73319F56">
          <v:shape id="_x0000_i1079" type="#_x0000_t75" style="width:480.75pt;height:269.25pt">
            <v:imagedata r:id="rId65" o:title=""/>
          </v:shape>
        </w:pict>
      </w:r>
    </w:p>
    <w:p w14:paraId="5FA1EB5F" w14:textId="5B7BAB93" w:rsidR="00C47D40" w:rsidRPr="00C305D6" w:rsidRDefault="00C47D40" w:rsidP="00C305D6">
      <w:pPr>
        <w:pStyle w:val="af5"/>
        <w:numPr>
          <w:ilvl w:val="0"/>
          <w:numId w:val="2"/>
        </w:numPr>
        <w:spacing w:line="240" w:lineRule="auto"/>
        <w:ind w:right="432"/>
        <w:jc w:val="thaiDistribute"/>
        <w:rPr>
          <w:rFonts w:cs="Times New Roman"/>
          <w:b/>
          <w:bCs/>
          <w:lang w:val="en-US"/>
        </w:rPr>
      </w:pPr>
      <w:r w:rsidRPr="00C305D6">
        <w:rPr>
          <w:rFonts w:cs="Times New Roman"/>
          <w:b/>
          <w:bCs/>
          <w:lang w:val="en-US"/>
        </w:rPr>
        <w:t>LOANS FROM FINANCIAL INSTITUTIONS</w:t>
      </w:r>
    </w:p>
    <w:p w14:paraId="51314B2D" w14:textId="77777777" w:rsidR="004F0073" w:rsidRPr="004F0073" w:rsidRDefault="004F0073" w:rsidP="00C47D40">
      <w:pPr>
        <w:spacing w:line="240" w:lineRule="auto"/>
        <w:ind w:left="432"/>
        <w:jc w:val="thaiDistribute"/>
        <w:rPr>
          <w:rFonts w:cstheme="minorBidi"/>
          <w:b/>
          <w:bCs/>
        </w:rPr>
      </w:pPr>
    </w:p>
    <w:p w14:paraId="0CD0A5C0" w14:textId="4533714D" w:rsidR="004F0073" w:rsidRPr="004F0073" w:rsidRDefault="00C47D40" w:rsidP="006D39AF">
      <w:pPr>
        <w:pStyle w:val="af0"/>
        <w:spacing w:before="0"/>
        <w:ind w:left="432" w:right="0" w:firstLine="0"/>
        <w:jc w:val="thaiDistribute"/>
        <w:rPr>
          <w:rFonts w:ascii="Times New Roman" w:hAnsi="Times New Roman" w:cstheme="minorBidi"/>
          <w:sz w:val="22"/>
          <w:szCs w:val="22"/>
          <w:cs/>
          <w:lang w:val="en-US"/>
        </w:rPr>
      </w:pPr>
      <w:r w:rsidRPr="00F7693C">
        <w:rPr>
          <w:rFonts w:ascii="Times New Roman" w:hAnsi="Times New Roman" w:cs="Times New Roman"/>
          <w:sz w:val="22"/>
          <w:szCs w:val="22"/>
          <w:lang w:val="en-US"/>
        </w:rPr>
        <w:t>Loan</w:t>
      </w:r>
      <w:r>
        <w:rPr>
          <w:rFonts w:ascii="Times New Roman" w:hAnsi="Times New Roman" w:cs="Times New Roman"/>
          <w:sz w:val="22"/>
          <w:szCs w:val="22"/>
          <w:lang w:val="en-US"/>
        </w:rPr>
        <w:t>s</w:t>
      </w:r>
      <w:r w:rsidRPr="00F7693C">
        <w:rPr>
          <w:rFonts w:ascii="Times New Roman" w:hAnsi="Times New Roman" w:cs="Times New Roman"/>
          <w:sz w:val="22"/>
          <w:szCs w:val="22"/>
          <w:lang w:val="en-US"/>
        </w:rPr>
        <w:t xml:space="preserve"> from financial institutions as at December 31, 202</w:t>
      </w:r>
      <w:r>
        <w:rPr>
          <w:rFonts w:ascii="Times New Roman" w:hAnsi="Times New Roman"/>
          <w:sz w:val="22"/>
          <w:szCs w:val="22"/>
          <w:lang w:val="en-US"/>
        </w:rPr>
        <w:t>4</w:t>
      </w:r>
      <w:r w:rsidRPr="00F7693C">
        <w:rPr>
          <w:rFonts w:ascii="Times New Roman" w:hAnsi="Times New Roman" w:cs="Times New Roman"/>
          <w:sz w:val="22"/>
          <w:szCs w:val="22"/>
          <w:lang w:val="en-US"/>
        </w:rPr>
        <w:t xml:space="preserve"> and 20</w:t>
      </w:r>
      <w:r>
        <w:rPr>
          <w:rFonts w:ascii="Times New Roman" w:hAnsi="Times New Roman" w:cs="Times New Roman"/>
          <w:sz w:val="22"/>
          <w:szCs w:val="22"/>
          <w:lang w:val="en-US"/>
        </w:rPr>
        <w:t>23</w:t>
      </w:r>
      <w:r w:rsidRPr="00F7693C">
        <w:rPr>
          <w:rFonts w:ascii="Times New Roman" w:hAnsi="Times New Roman" w:cs="Times New Roman"/>
          <w:sz w:val="22"/>
          <w:szCs w:val="22"/>
          <w:lang w:val="en-US"/>
        </w:rPr>
        <w:t xml:space="preserve"> consisted of:</w:t>
      </w:r>
    </w:p>
    <w:p w14:paraId="3BEB370C" w14:textId="200F91DD" w:rsidR="00113FAB" w:rsidRDefault="00E52282" w:rsidP="003A293D">
      <w:pPr>
        <w:pStyle w:val="af0"/>
        <w:spacing w:before="0"/>
        <w:ind w:left="425" w:right="0" w:firstLine="0"/>
        <w:jc w:val="thaiDistribute"/>
        <w:rPr>
          <w:rFonts w:cs="Times New Roman"/>
          <w:sz w:val="22"/>
          <w:szCs w:val="22"/>
          <w:lang w:val="en-US"/>
        </w:rPr>
      </w:pPr>
      <w:r>
        <w:rPr>
          <w:rFonts w:asciiTheme="majorBidi" w:hAnsiTheme="majorBidi" w:cstheme="majorBidi"/>
          <w:sz w:val="30"/>
          <w:szCs w:val="30"/>
        </w:rPr>
        <w:pict w14:anchorId="6FDA2D7A">
          <v:shape id="_x0000_i1080" type="#_x0000_t75" style="width:719.25pt;height:457.5pt">
            <v:imagedata r:id="rId66" o:title=""/>
          </v:shape>
        </w:pict>
      </w:r>
    </w:p>
    <w:p w14:paraId="0743324C" w14:textId="77777777" w:rsidR="004B663E" w:rsidRDefault="004B663E" w:rsidP="00113FAB">
      <w:pPr>
        <w:pStyle w:val="af0"/>
        <w:spacing w:before="0"/>
        <w:ind w:left="0" w:right="0" w:firstLine="0"/>
        <w:jc w:val="thaiDistribute"/>
        <w:rPr>
          <w:rFonts w:cs="Angsana New"/>
          <w:sz w:val="22"/>
          <w:szCs w:val="22"/>
          <w:lang w:val="en-US"/>
        </w:rPr>
        <w:sectPr w:rsidR="004B663E" w:rsidSect="00C04594">
          <w:pgSz w:w="16840" w:h="11907" w:orient="landscape" w:code="9"/>
          <w:pgMar w:top="864" w:right="1152" w:bottom="662" w:left="1152" w:header="562" w:footer="706" w:gutter="0"/>
          <w:cols w:space="737"/>
          <w:docGrid w:linePitch="360"/>
        </w:sectPr>
      </w:pPr>
    </w:p>
    <w:p w14:paraId="2FE4DE4F" w14:textId="2609A71E" w:rsidR="006A4590" w:rsidRPr="00AB3B56" w:rsidRDefault="006A4590" w:rsidP="006A4590">
      <w:pPr>
        <w:spacing w:line="240" w:lineRule="auto"/>
        <w:ind w:firstLine="425"/>
        <w:rPr>
          <w:rFonts w:eastAsia="Times New Roman" w:cs="Times New Roman"/>
          <w:b/>
          <w:bCs/>
          <w:color w:val="000000" w:themeColor="text1"/>
          <w:lang w:val="en-US"/>
        </w:rPr>
      </w:pPr>
      <w:r w:rsidRPr="00AB3B56">
        <w:rPr>
          <w:rFonts w:eastAsia="Times New Roman" w:cs="Times New Roman"/>
          <w:b/>
          <w:bCs/>
          <w:color w:val="000000" w:themeColor="text1"/>
          <w:lang w:val="en-US"/>
        </w:rPr>
        <w:t>Subsidiary</w:t>
      </w:r>
    </w:p>
    <w:p w14:paraId="110557E2" w14:textId="70BD3791" w:rsidR="00C22C06" w:rsidRDefault="00C22C06" w:rsidP="00B077A7">
      <w:pPr>
        <w:autoSpaceDE w:val="0"/>
        <w:autoSpaceDN w:val="0"/>
        <w:spacing w:line="240" w:lineRule="auto"/>
        <w:ind w:left="425"/>
        <w:jc w:val="thaiDistribute"/>
        <w:rPr>
          <w:rFonts w:eastAsia="Times New Roman" w:cs="Times New Roman"/>
          <w:b/>
          <w:bCs/>
          <w:color w:val="000000" w:themeColor="text1"/>
          <w:lang w:val="en-US"/>
        </w:rPr>
      </w:pPr>
    </w:p>
    <w:p w14:paraId="6B62674F" w14:textId="1E99E57B" w:rsidR="005C676B" w:rsidRPr="00AB3B56" w:rsidRDefault="005C676B" w:rsidP="00EA0BBE">
      <w:pPr>
        <w:autoSpaceDE w:val="0"/>
        <w:autoSpaceDN w:val="0"/>
        <w:spacing w:line="240" w:lineRule="auto"/>
        <w:ind w:left="425"/>
        <w:jc w:val="thaiDistribute"/>
        <w:rPr>
          <w:rFonts w:eastAsia="Times New Roman" w:cs="Times New Roman"/>
          <w:b/>
          <w:bCs/>
          <w:color w:val="000000" w:themeColor="text1"/>
          <w:lang w:val="en-US"/>
        </w:rPr>
      </w:pPr>
      <w:r w:rsidRPr="00AB3B56">
        <w:rPr>
          <w:rFonts w:eastAsia="Times New Roman" w:cs="Times New Roman"/>
          <w:b/>
          <w:bCs/>
          <w:color w:val="000000" w:themeColor="text1"/>
          <w:lang w:val="en-US"/>
        </w:rPr>
        <w:t xml:space="preserve">Eternity At One Company Limited </w:t>
      </w:r>
    </w:p>
    <w:p w14:paraId="0F71BC49" w14:textId="77777777" w:rsidR="002E5043" w:rsidRPr="00B077A7" w:rsidRDefault="002E5043" w:rsidP="00B077A7">
      <w:pPr>
        <w:autoSpaceDE w:val="0"/>
        <w:autoSpaceDN w:val="0"/>
        <w:spacing w:line="240" w:lineRule="auto"/>
        <w:ind w:left="425"/>
        <w:jc w:val="thaiDistribute"/>
        <w:rPr>
          <w:rFonts w:eastAsia="Times New Roman" w:cs="Times New Roman"/>
          <w:color w:val="000000" w:themeColor="text1"/>
          <w:lang w:val="en-US"/>
        </w:rPr>
      </w:pPr>
    </w:p>
    <w:p w14:paraId="333020EC" w14:textId="77777777" w:rsidR="002E5043" w:rsidRPr="00CF761F" w:rsidRDefault="002E5043" w:rsidP="002E5043">
      <w:pPr>
        <w:spacing w:line="240" w:lineRule="auto"/>
        <w:ind w:left="432"/>
        <w:jc w:val="thaiDistribute"/>
        <w:rPr>
          <w:rFonts w:cs="Times New Roman"/>
          <w:color w:val="000000" w:themeColor="text1"/>
          <w:lang w:val="en-US"/>
        </w:rPr>
      </w:pPr>
      <w:r w:rsidRPr="00013A72">
        <w:rPr>
          <w:rFonts w:cs="Times New Roman"/>
          <w:color w:val="000000" w:themeColor="text1"/>
          <w:lang w:val="en-US"/>
        </w:rPr>
        <w:t xml:space="preserve">The Board of Directors’ </w:t>
      </w:r>
      <w:r>
        <w:rPr>
          <w:rFonts w:cs="Times New Roman"/>
          <w:color w:val="000000" w:themeColor="text1"/>
          <w:lang w:val="en-US"/>
        </w:rPr>
        <w:t>M</w:t>
      </w:r>
      <w:r w:rsidRPr="00013A72">
        <w:rPr>
          <w:rFonts w:cs="Times New Roman"/>
          <w:color w:val="000000" w:themeColor="text1"/>
          <w:lang w:val="en-US"/>
        </w:rPr>
        <w:t>eeting of the subsidiary held on August</w:t>
      </w:r>
      <w:r>
        <w:rPr>
          <w:rFonts w:cs="Times New Roman"/>
          <w:color w:val="000000" w:themeColor="text1"/>
          <w:lang w:val="en-US"/>
        </w:rPr>
        <w:t xml:space="preserve"> </w:t>
      </w:r>
      <w:r w:rsidRPr="00013A72">
        <w:rPr>
          <w:rFonts w:cs="Times New Roman"/>
          <w:color w:val="000000" w:themeColor="text1"/>
          <w:lang w:val="en-US"/>
        </w:rPr>
        <w:t>26,</w:t>
      </w:r>
      <w:r>
        <w:rPr>
          <w:rFonts w:cs="Times New Roman"/>
          <w:color w:val="000000" w:themeColor="text1"/>
          <w:lang w:val="en-US"/>
        </w:rPr>
        <w:t xml:space="preserve"> </w:t>
      </w:r>
      <w:r w:rsidRPr="00013A72">
        <w:rPr>
          <w:rFonts w:cs="Times New Roman"/>
          <w:color w:val="000000" w:themeColor="text1"/>
          <w:lang w:val="en-US"/>
        </w:rPr>
        <w:t xml:space="preserve">2024 passed the resolution to approve Mr. </w:t>
      </w:r>
      <w:proofErr w:type="spellStart"/>
      <w:r w:rsidRPr="00013A72">
        <w:rPr>
          <w:rFonts w:cs="Times New Roman"/>
          <w:color w:val="000000" w:themeColor="text1"/>
          <w:lang w:val="en-US"/>
        </w:rPr>
        <w:t>Songvit</w:t>
      </w:r>
      <w:proofErr w:type="spellEnd"/>
      <w:r w:rsidRPr="00013A72">
        <w:rPr>
          <w:rFonts w:cs="Times New Roman"/>
          <w:color w:val="000000" w:themeColor="text1"/>
          <w:lang w:val="en-US"/>
        </w:rPr>
        <w:t xml:space="preserve"> </w:t>
      </w:r>
      <w:proofErr w:type="spellStart"/>
      <w:r w:rsidRPr="00013A72">
        <w:rPr>
          <w:rFonts w:cs="Times New Roman"/>
          <w:color w:val="000000" w:themeColor="text1"/>
          <w:lang w:val="en-US"/>
        </w:rPr>
        <w:t>Titipunya</w:t>
      </w:r>
      <w:proofErr w:type="spellEnd"/>
      <w:r w:rsidRPr="00013A72">
        <w:rPr>
          <w:rFonts w:cs="Times New Roman"/>
          <w:color w:val="000000" w:themeColor="text1"/>
          <w:lang w:val="en-US"/>
        </w:rPr>
        <w:t>,</w:t>
      </w:r>
      <w:r w:rsidRPr="00CF761F">
        <w:rPr>
          <w:rFonts w:cs="Times New Roman"/>
          <w:color w:val="000000" w:themeColor="text1"/>
          <w:lang w:val="en-US"/>
        </w:rPr>
        <w:t xml:space="preserve"> director</w:t>
      </w:r>
      <w:r>
        <w:rPr>
          <w:rFonts w:cs="Times New Roman"/>
          <w:color w:val="000000" w:themeColor="text1"/>
          <w:lang w:val="en-US"/>
        </w:rPr>
        <w:t xml:space="preserve"> of </w:t>
      </w:r>
      <w:r w:rsidRPr="00013A72">
        <w:rPr>
          <w:rFonts w:cs="Times New Roman"/>
          <w:color w:val="000000" w:themeColor="text1"/>
          <w:lang w:val="en-US"/>
        </w:rPr>
        <w:t xml:space="preserve">subsidiary, </w:t>
      </w:r>
      <w:r>
        <w:rPr>
          <w:rFonts w:cs="Times New Roman"/>
          <w:color w:val="000000" w:themeColor="text1"/>
          <w:lang w:val="en-US"/>
        </w:rPr>
        <w:t xml:space="preserve">to personally </w:t>
      </w:r>
      <w:r w:rsidRPr="00013A72">
        <w:rPr>
          <w:rFonts w:cs="Times New Roman"/>
          <w:color w:val="000000" w:themeColor="text1"/>
          <w:lang w:val="en-US"/>
        </w:rPr>
        <w:t>enter</w:t>
      </w:r>
      <w:r w:rsidRPr="00CF761F">
        <w:rPr>
          <w:rFonts w:cs="Times New Roman"/>
          <w:color w:val="000000" w:themeColor="text1"/>
          <w:lang w:val="en-US"/>
        </w:rPr>
        <w:t xml:space="preserve"> </w:t>
      </w:r>
      <w:r>
        <w:rPr>
          <w:rFonts w:cs="Times New Roman"/>
          <w:color w:val="000000" w:themeColor="text1"/>
          <w:lang w:val="en-US"/>
        </w:rPr>
        <w:t>in</w:t>
      </w:r>
      <w:r w:rsidRPr="00CF761F">
        <w:rPr>
          <w:rFonts w:cs="Times New Roman"/>
          <w:color w:val="000000" w:themeColor="text1"/>
          <w:lang w:val="en-US"/>
        </w:rPr>
        <w:t xml:space="preserve">to </w:t>
      </w:r>
      <w:r w:rsidRPr="00013A72">
        <w:rPr>
          <w:rFonts w:cs="Times New Roman"/>
          <w:color w:val="000000" w:themeColor="text1"/>
          <w:lang w:val="en-US"/>
        </w:rPr>
        <w:t xml:space="preserve">the </w:t>
      </w:r>
      <w:r w:rsidRPr="00CF761F">
        <w:rPr>
          <w:rFonts w:cs="Times New Roman"/>
          <w:color w:val="000000" w:themeColor="text1"/>
          <w:lang w:val="en-US"/>
        </w:rPr>
        <w:t xml:space="preserve">loan agreement with a financial institution </w:t>
      </w:r>
      <w:r>
        <w:rPr>
          <w:rFonts w:cs="Times New Roman"/>
          <w:color w:val="000000" w:themeColor="text1"/>
          <w:lang w:val="en-US"/>
        </w:rPr>
        <w:t>to be used as working</w:t>
      </w:r>
      <w:r w:rsidRPr="00CF761F">
        <w:rPr>
          <w:rFonts w:cs="Times New Roman"/>
          <w:color w:val="000000" w:themeColor="text1"/>
          <w:lang w:val="en-US"/>
        </w:rPr>
        <w:t xml:space="preserve"> capital</w:t>
      </w:r>
      <w:r>
        <w:rPr>
          <w:rFonts w:cs="Times New Roman"/>
          <w:color w:val="000000" w:themeColor="text1"/>
          <w:lang w:val="en-US"/>
        </w:rPr>
        <w:t xml:space="preserve"> for the subsidiary</w:t>
      </w:r>
      <w:r w:rsidRPr="00CF761F">
        <w:rPr>
          <w:rFonts w:cs="Times New Roman"/>
          <w:color w:val="000000" w:themeColor="text1"/>
          <w:lang w:val="en-US"/>
        </w:rPr>
        <w:t>.</w:t>
      </w:r>
    </w:p>
    <w:p w14:paraId="586BBB2D" w14:textId="77777777" w:rsidR="002E5043" w:rsidRPr="005B4FD0" w:rsidRDefault="002E5043" w:rsidP="002E5043">
      <w:pPr>
        <w:spacing w:line="240" w:lineRule="auto"/>
        <w:ind w:left="432"/>
        <w:jc w:val="thaiDistribute"/>
        <w:rPr>
          <w:rFonts w:cs="Times New Roman"/>
          <w:lang w:val="en-US"/>
        </w:rPr>
      </w:pPr>
    </w:p>
    <w:p w14:paraId="184D5E3F" w14:textId="37F88517" w:rsidR="009E0669" w:rsidRPr="00113FAB" w:rsidRDefault="002E5043" w:rsidP="009E0669">
      <w:pPr>
        <w:autoSpaceDE w:val="0"/>
        <w:autoSpaceDN w:val="0"/>
        <w:spacing w:before="120" w:after="120" w:line="240" w:lineRule="auto"/>
        <w:ind w:left="425"/>
        <w:jc w:val="thaiDistribute"/>
        <w:rPr>
          <w:rFonts w:asciiTheme="majorBidi" w:eastAsia="Times New Roman" w:hAnsiTheme="majorBidi" w:cstheme="majorBidi"/>
          <w:color w:val="000000" w:themeColor="text1"/>
          <w:sz w:val="30"/>
          <w:szCs w:val="30"/>
          <w:lang w:val="en-US"/>
        </w:rPr>
      </w:pPr>
      <w:r w:rsidRPr="004E588E">
        <w:rPr>
          <w:rFonts w:cs="Times New Roman"/>
          <w:lang w:val="en-US"/>
        </w:rPr>
        <w:t>On August</w:t>
      </w:r>
      <w:r w:rsidRPr="004E588E">
        <w:rPr>
          <w:rFonts w:cs="Times New Roman"/>
          <w:color w:val="000000" w:themeColor="text1"/>
          <w:lang w:val="en-US"/>
        </w:rPr>
        <w:t xml:space="preserve"> 29, 2024, the director of subsidiary entered into the credit facilities for loan from financial institution in the amount of Baht 300 million. Therefore, the subsidiary has to comply to the terms and conditions as the same criteria as those loan agreement form financial institution.</w:t>
      </w:r>
    </w:p>
    <w:p w14:paraId="0CF86ADE" w14:textId="77777777" w:rsidR="009E0669" w:rsidRDefault="009E0669" w:rsidP="005F4769">
      <w:pPr>
        <w:pStyle w:val="af0"/>
        <w:spacing w:before="0"/>
        <w:ind w:left="0" w:right="0" w:firstLine="0"/>
        <w:jc w:val="thaiDistribute"/>
        <w:rPr>
          <w:rFonts w:ascii="Times New Roman" w:hAnsi="Times New Roman" w:cs="Times New Roman"/>
          <w:sz w:val="22"/>
          <w:szCs w:val="22"/>
          <w:lang w:val="en-US"/>
        </w:rPr>
      </w:pPr>
    </w:p>
    <w:p w14:paraId="2A51F8C0" w14:textId="5C4370C7" w:rsidR="00845E32" w:rsidRDefault="001E4A24" w:rsidP="00A6443A">
      <w:pPr>
        <w:pStyle w:val="af0"/>
        <w:spacing w:before="0"/>
        <w:ind w:left="432" w:right="0" w:firstLine="0"/>
        <w:jc w:val="thaiDistribute"/>
        <w:rPr>
          <w:rFonts w:ascii="Times New Roman" w:hAnsi="Times New Roman" w:cs="Times New Roman"/>
          <w:sz w:val="22"/>
          <w:szCs w:val="22"/>
          <w:lang w:val="en-US"/>
        </w:rPr>
      </w:pPr>
      <w:r w:rsidRPr="001E4A24">
        <w:rPr>
          <w:rFonts w:ascii="Times New Roman" w:hAnsi="Times New Roman" w:cs="Times New Roman"/>
          <w:sz w:val="22"/>
          <w:szCs w:val="22"/>
          <w:lang w:val="en-US"/>
        </w:rPr>
        <w:t>Movements of loan from financial institution for the years ended December 31, 202</w:t>
      </w:r>
      <w:r w:rsidR="00480EE1">
        <w:rPr>
          <w:rFonts w:ascii="Times New Roman" w:hAnsi="Times New Roman" w:cs="Times New Roman"/>
          <w:sz w:val="22"/>
          <w:szCs w:val="22"/>
          <w:lang w:val="en-US"/>
        </w:rPr>
        <w:t>4</w:t>
      </w:r>
      <w:r w:rsidRPr="001E4A24">
        <w:rPr>
          <w:rFonts w:ascii="Times New Roman" w:hAnsi="Times New Roman" w:cs="Times New Roman"/>
          <w:sz w:val="22"/>
          <w:szCs w:val="22"/>
          <w:lang w:val="en-US"/>
        </w:rPr>
        <w:t xml:space="preserve"> and 202</w:t>
      </w:r>
      <w:r w:rsidR="00480EE1">
        <w:rPr>
          <w:rFonts w:ascii="Times New Roman" w:hAnsi="Times New Roman" w:cs="Times New Roman"/>
          <w:sz w:val="22"/>
          <w:szCs w:val="22"/>
          <w:lang w:val="en-US"/>
        </w:rPr>
        <w:t>3</w:t>
      </w:r>
      <w:r w:rsidRPr="001E4A24">
        <w:rPr>
          <w:rFonts w:ascii="Times New Roman" w:hAnsi="Times New Roman" w:cs="Times New Roman"/>
          <w:sz w:val="22"/>
          <w:szCs w:val="22"/>
          <w:lang w:val="en-US"/>
        </w:rPr>
        <w:t xml:space="preserve"> were summarized as follows:</w:t>
      </w:r>
    </w:p>
    <w:p w14:paraId="074E12B3" w14:textId="2EA450D1" w:rsidR="00F5208A" w:rsidRPr="00992C1B" w:rsidRDefault="00E52282" w:rsidP="008B2AAD">
      <w:pPr>
        <w:pStyle w:val="af0"/>
        <w:spacing w:before="0"/>
        <w:ind w:left="432" w:right="0" w:firstLine="0"/>
        <w:jc w:val="thaiDistribute"/>
        <w:rPr>
          <w:rFonts w:ascii="Times New Roman" w:hAnsi="Times New Roman" w:cs="Times New Roman"/>
          <w:sz w:val="22"/>
          <w:szCs w:val="22"/>
          <w:cs/>
          <w:lang w:val="en-US"/>
        </w:rPr>
      </w:pPr>
      <w:r>
        <w:rPr>
          <w:rFonts w:eastAsia="Times New Roman" w:cs="Times New Roman"/>
        </w:rPr>
        <w:pict w14:anchorId="691390BB">
          <v:shape id="_x0000_i1081" type="#_x0000_t75" style="width:493.5pt;height:180pt">
            <v:imagedata r:id="rId67" o:title=""/>
            <o:lock v:ext="edit" aspectratio="f"/>
          </v:shape>
        </w:pict>
      </w:r>
    </w:p>
    <w:p w14:paraId="26F3AF43" w14:textId="5C320DF3" w:rsidR="000D5C47" w:rsidRPr="007D76E7" w:rsidRDefault="00F01D3F" w:rsidP="000D1DC0">
      <w:pPr>
        <w:spacing w:line="240" w:lineRule="auto"/>
        <w:ind w:left="432"/>
        <w:jc w:val="thaiDistribute"/>
        <w:rPr>
          <w:rFonts w:cs="Times New Roman"/>
          <w:b/>
          <w:bCs/>
          <w:lang w:val="en-US"/>
        </w:rPr>
      </w:pPr>
      <w:r w:rsidRPr="007D76E7">
        <w:rPr>
          <w:rFonts w:cs="Times New Roman"/>
          <w:b/>
          <w:bCs/>
          <w:lang w:val="en-US"/>
        </w:rPr>
        <w:t>Collatera</w:t>
      </w:r>
      <w:r w:rsidR="000D5C47" w:rsidRPr="007D76E7">
        <w:rPr>
          <w:rFonts w:cs="Times New Roman"/>
          <w:b/>
          <w:bCs/>
          <w:lang w:val="en-US"/>
        </w:rPr>
        <w:t>l</w:t>
      </w:r>
    </w:p>
    <w:p w14:paraId="51B7EA04" w14:textId="17998674" w:rsidR="000D5C47" w:rsidRPr="007D76E7" w:rsidRDefault="000D5C47" w:rsidP="000D1DC0">
      <w:pPr>
        <w:spacing w:line="240" w:lineRule="auto"/>
        <w:ind w:left="432"/>
        <w:jc w:val="thaiDistribute"/>
        <w:rPr>
          <w:rFonts w:cs="Times New Roman"/>
          <w:b/>
          <w:bCs/>
          <w:lang w:val="en-US"/>
        </w:rPr>
      </w:pPr>
    </w:p>
    <w:p w14:paraId="77C7D24D" w14:textId="780F5FC8" w:rsidR="000D5C47" w:rsidRPr="007D76E7" w:rsidRDefault="000D5C47" w:rsidP="000D1DC0">
      <w:pPr>
        <w:spacing w:line="240" w:lineRule="auto"/>
        <w:ind w:left="432"/>
        <w:jc w:val="thaiDistribute"/>
        <w:rPr>
          <w:rFonts w:cs="Times New Roman"/>
          <w:b/>
          <w:bCs/>
          <w:cs/>
          <w:lang w:val="en-US"/>
        </w:rPr>
      </w:pPr>
      <w:r w:rsidRPr="007D76E7">
        <w:rPr>
          <w:rFonts w:cs="Times New Roman"/>
          <w:b/>
          <w:bCs/>
          <w:lang w:val="en-US"/>
        </w:rPr>
        <w:t>The Company</w:t>
      </w:r>
    </w:p>
    <w:p w14:paraId="1D562D74" w14:textId="77777777" w:rsidR="00F01D3F" w:rsidRPr="007D76E7" w:rsidRDefault="00F01D3F" w:rsidP="000D1DC0">
      <w:pPr>
        <w:spacing w:line="240" w:lineRule="auto"/>
        <w:ind w:left="432"/>
        <w:jc w:val="thaiDistribute"/>
        <w:rPr>
          <w:rFonts w:cs="Times New Roman"/>
          <w:lang w:val="en-US"/>
        </w:rPr>
      </w:pPr>
    </w:p>
    <w:p w14:paraId="0E1A8134" w14:textId="7CA32225" w:rsidR="00A76868" w:rsidRPr="007D76E7" w:rsidRDefault="00A76868" w:rsidP="000D1DC0">
      <w:pPr>
        <w:spacing w:line="240" w:lineRule="auto"/>
        <w:ind w:left="432"/>
        <w:jc w:val="thaiDistribute"/>
        <w:rPr>
          <w:rFonts w:cs="Times New Roman"/>
        </w:rPr>
      </w:pPr>
      <w:r w:rsidRPr="007D76E7">
        <w:rPr>
          <w:rFonts w:cs="Times New Roman"/>
        </w:rPr>
        <w:t>The Company pledge</w:t>
      </w:r>
      <w:r w:rsidR="00556B2D" w:rsidRPr="007D76E7">
        <w:rPr>
          <w:rFonts w:cs="Times New Roman"/>
        </w:rPr>
        <w:t>d</w:t>
      </w:r>
      <w:r w:rsidRPr="007D76E7">
        <w:rPr>
          <w:rFonts w:cs="Times New Roman"/>
        </w:rPr>
        <w:t xml:space="preserve"> </w:t>
      </w:r>
      <w:r w:rsidR="00F105B1" w:rsidRPr="007D76E7">
        <w:rPr>
          <w:rFonts w:cs="Times New Roman"/>
        </w:rPr>
        <w:t>bank</w:t>
      </w:r>
      <w:r w:rsidRPr="007D76E7">
        <w:rPr>
          <w:rFonts w:cs="Times New Roman"/>
        </w:rPr>
        <w:t xml:space="preserve"> account and mortgaged land including construction that to be constructed in the future and including car registration and registered the Secured Transaction as collateral for the loans (see notes </w:t>
      </w:r>
      <w:r w:rsidR="009C3D61" w:rsidRPr="007D76E7">
        <w:rPr>
          <w:rFonts w:cs="Times New Roman"/>
          <w:lang w:val="en-US"/>
        </w:rPr>
        <w:t>1</w:t>
      </w:r>
      <w:r w:rsidR="00A63EAD" w:rsidRPr="007D76E7">
        <w:rPr>
          <w:rFonts w:cs="Times New Roman"/>
          <w:lang w:val="en-US"/>
        </w:rPr>
        <w:t>1</w:t>
      </w:r>
      <w:r w:rsidRPr="007D76E7">
        <w:rPr>
          <w:rFonts w:cs="Times New Roman"/>
        </w:rPr>
        <w:t>, 1</w:t>
      </w:r>
      <w:r w:rsidR="00A63EAD" w:rsidRPr="007D76E7">
        <w:rPr>
          <w:rFonts w:cs="Times New Roman"/>
        </w:rPr>
        <w:t>3</w:t>
      </w:r>
      <w:r w:rsidRPr="007D76E7">
        <w:rPr>
          <w:rFonts w:cs="Times New Roman"/>
        </w:rPr>
        <w:t xml:space="preserve"> and 1</w:t>
      </w:r>
      <w:r w:rsidR="00A63EAD" w:rsidRPr="007D76E7">
        <w:rPr>
          <w:rFonts w:cs="Times New Roman"/>
        </w:rPr>
        <w:t>4</w:t>
      </w:r>
      <w:r w:rsidRPr="007D76E7">
        <w:rPr>
          <w:rFonts w:cs="Times New Roman"/>
        </w:rPr>
        <w:t xml:space="preserve">). </w:t>
      </w:r>
    </w:p>
    <w:p w14:paraId="29DB5500" w14:textId="77777777" w:rsidR="00A76868" w:rsidRPr="007D76E7" w:rsidRDefault="00A76868" w:rsidP="000D1DC0">
      <w:pPr>
        <w:spacing w:line="240" w:lineRule="auto"/>
        <w:ind w:left="432"/>
        <w:jc w:val="thaiDistribute"/>
        <w:rPr>
          <w:rFonts w:cs="Times New Roman"/>
        </w:rPr>
      </w:pPr>
    </w:p>
    <w:p w14:paraId="5E58A1D0" w14:textId="4B561C3A" w:rsidR="00A76868" w:rsidRPr="007D76E7" w:rsidRDefault="00A76868" w:rsidP="000D1DC0">
      <w:pPr>
        <w:spacing w:line="240" w:lineRule="auto"/>
        <w:ind w:left="432"/>
        <w:jc w:val="thaiDistribute"/>
        <w:rPr>
          <w:rFonts w:cs="Times New Roman"/>
        </w:rPr>
      </w:pPr>
      <w:r w:rsidRPr="007D76E7">
        <w:rPr>
          <w:rFonts w:cs="Times New Roman"/>
        </w:rPr>
        <w:t xml:space="preserve">Toyota @ United Company Limited and directors had co-guaranteed for liabilities of the </w:t>
      </w:r>
      <w:r w:rsidR="00556B2D" w:rsidRPr="007D76E7">
        <w:rPr>
          <w:rFonts w:cs="Times New Roman"/>
        </w:rPr>
        <w:t>Group</w:t>
      </w:r>
      <w:r w:rsidRPr="007D76E7">
        <w:rPr>
          <w:rFonts w:cs="Times New Roman"/>
        </w:rPr>
        <w:t xml:space="preserve"> on behalf of </w:t>
      </w:r>
      <w:r w:rsidR="00556B2D" w:rsidRPr="007D76E7">
        <w:rPr>
          <w:rFonts w:cs="Times New Roman"/>
        </w:rPr>
        <w:t>Group</w:t>
      </w:r>
      <w:r w:rsidRPr="007D76E7">
        <w:rPr>
          <w:rFonts w:cs="Times New Roman"/>
        </w:rPr>
        <w:t xml:space="preserve"> and personally (see note </w:t>
      </w:r>
      <w:r w:rsidR="009969FF" w:rsidRPr="007D76E7">
        <w:rPr>
          <w:rFonts w:cs="Times New Roman"/>
        </w:rPr>
        <w:t>4</w:t>
      </w:r>
      <w:r w:rsidRPr="007D76E7">
        <w:rPr>
          <w:rFonts w:cs="Times New Roman"/>
        </w:rPr>
        <w:t>)</w:t>
      </w:r>
      <w:r w:rsidR="00AB0ACB">
        <w:rPr>
          <w:rFonts w:cs="Times New Roman"/>
        </w:rPr>
        <w:t>.</w:t>
      </w:r>
    </w:p>
    <w:p w14:paraId="49C24C3F" w14:textId="77777777" w:rsidR="00233640" w:rsidRPr="007D76E7" w:rsidRDefault="00233640" w:rsidP="000D1DC0">
      <w:pPr>
        <w:spacing w:line="240" w:lineRule="auto"/>
        <w:ind w:left="432"/>
        <w:jc w:val="thaiDistribute"/>
        <w:rPr>
          <w:rFonts w:cs="Times New Roman"/>
        </w:rPr>
      </w:pPr>
    </w:p>
    <w:p w14:paraId="7EE81970" w14:textId="4B4032F6" w:rsidR="00D148E8" w:rsidRDefault="00D148E8" w:rsidP="00D148E8">
      <w:pPr>
        <w:autoSpaceDE w:val="0"/>
        <w:autoSpaceDN w:val="0"/>
        <w:spacing w:before="120" w:after="120" w:line="240" w:lineRule="auto"/>
        <w:ind w:firstLine="425"/>
        <w:contextualSpacing/>
        <w:jc w:val="thaiDistribute"/>
        <w:rPr>
          <w:rFonts w:eastAsia="Times New Roman" w:cs="Times New Roman"/>
          <w:b/>
          <w:bCs/>
          <w:lang w:val="en-US"/>
        </w:rPr>
      </w:pPr>
      <w:r w:rsidRPr="007D76E7">
        <w:rPr>
          <w:rFonts w:eastAsia="Times New Roman" w:cs="Times New Roman"/>
          <w:b/>
          <w:bCs/>
          <w:lang w:val="en-US"/>
        </w:rPr>
        <w:t xml:space="preserve">Eternity At One </w:t>
      </w:r>
      <w:bookmarkStart w:id="264" w:name="_Hlk191500144"/>
      <w:r w:rsidR="00703340">
        <w:rPr>
          <w:rFonts w:eastAsia="Times New Roman" w:cs="Times New Roman"/>
          <w:b/>
          <w:bCs/>
          <w:lang w:val="en-US"/>
        </w:rPr>
        <w:t>Company Limited</w:t>
      </w:r>
      <w:bookmarkEnd w:id="264"/>
    </w:p>
    <w:p w14:paraId="242C86E8" w14:textId="77777777" w:rsidR="007D76E7" w:rsidRPr="007D76E7" w:rsidRDefault="007D76E7" w:rsidP="00D148E8">
      <w:pPr>
        <w:autoSpaceDE w:val="0"/>
        <w:autoSpaceDN w:val="0"/>
        <w:spacing w:before="120" w:after="120" w:line="240" w:lineRule="auto"/>
        <w:ind w:firstLine="425"/>
        <w:contextualSpacing/>
        <w:jc w:val="thaiDistribute"/>
        <w:rPr>
          <w:rFonts w:eastAsia="Times New Roman" w:cs="Times New Roman"/>
          <w:b/>
          <w:bCs/>
          <w:lang w:val="en-US"/>
        </w:rPr>
      </w:pPr>
    </w:p>
    <w:p w14:paraId="2924E263" w14:textId="02B7C16C" w:rsidR="00D148E8" w:rsidRPr="000C1E15" w:rsidRDefault="00D148E8" w:rsidP="000C1E15">
      <w:pPr>
        <w:pStyle w:val="af5"/>
        <w:numPr>
          <w:ilvl w:val="0"/>
          <w:numId w:val="23"/>
        </w:numPr>
        <w:tabs>
          <w:tab w:val="left" w:pos="784"/>
        </w:tabs>
        <w:autoSpaceDE w:val="0"/>
        <w:autoSpaceDN w:val="0"/>
        <w:spacing w:line="240" w:lineRule="auto"/>
        <w:ind w:right="7"/>
        <w:jc w:val="thaiDistribute"/>
        <w:rPr>
          <w:rFonts w:cs="Times New Roman"/>
          <w:szCs w:val="22"/>
          <w:lang w:val="en-US"/>
        </w:rPr>
      </w:pPr>
      <w:r w:rsidRPr="000C1E15">
        <w:rPr>
          <w:rFonts w:cs="Times New Roman"/>
          <w:szCs w:val="22"/>
          <w:lang w:val="en-US"/>
        </w:rPr>
        <w:t>The subsidiary has registered business collateral with vehicles and/or goods.</w:t>
      </w:r>
    </w:p>
    <w:p w14:paraId="0DEF0ED4" w14:textId="77777777" w:rsidR="000C1E15" w:rsidRPr="000C1E15" w:rsidRDefault="000C1E15" w:rsidP="000C1E15">
      <w:pPr>
        <w:pStyle w:val="af5"/>
        <w:tabs>
          <w:tab w:val="left" w:pos="784"/>
        </w:tabs>
        <w:autoSpaceDE w:val="0"/>
        <w:autoSpaceDN w:val="0"/>
        <w:spacing w:line="240" w:lineRule="auto"/>
        <w:ind w:left="786" w:right="7"/>
        <w:jc w:val="thaiDistribute"/>
        <w:rPr>
          <w:rFonts w:cs="Times New Roman"/>
          <w:szCs w:val="22"/>
          <w:lang w:val="en-US"/>
        </w:rPr>
      </w:pPr>
    </w:p>
    <w:p w14:paraId="070DBDD2" w14:textId="44F237B0" w:rsidR="00D148E8" w:rsidRPr="000C1E15" w:rsidRDefault="00D148E8" w:rsidP="000C1E15">
      <w:pPr>
        <w:pStyle w:val="af5"/>
        <w:numPr>
          <w:ilvl w:val="0"/>
          <w:numId w:val="23"/>
        </w:numPr>
        <w:tabs>
          <w:tab w:val="left" w:pos="784"/>
        </w:tabs>
        <w:autoSpaceDE w:val="0"/>
        <w:autoSpaceDN w:val="0"/>
        <w:spacing w:line="240" w:lineRule="auto"/>
        <w:ind w:right="7"/>
        <w:jc w:val="thaiDistribute"/>
        <w:rPr>
          <w:rFonts w:cs="Times New Roman"/>
          <w:szCs w:val="22"/>
          <w:lang w:val="en-US"/>
        </w:rPr>
      </w:pPr>
      <w:r w:rsidRPr="000C1E15">
        <w:rPr>
          <w:rFonts w:cs="Times New Roman"/>
          <w:szCs w:val="22"/>
          <w:lang w:val="en-US"/>
        </w:rPr>
        <w:t xml:space="preserve">Toyota At United </w:t>
      </w:r>
      <w:r w:rsidR="00703340" w:rsidRPr="000C1E15">
        <w:rPr>
          <w:rFonts w:cs="Times New Roman"/>
          <w:szCs w:val="22"/>
          <w:lang w:val="en-US"/>
        </w:rPr>
        <w:t xml:space="preserve">Company Limited </w:t>
      </w:r>
      <w:r w:rsidRPr="000C1E15">
        <w:rPr>
          <w:rFonts w:cs="Times New Roman"/>
          <w:szCs w:val="22"/>
          <w:lang w:val="en-US"/>
        </w:rPr>
        <w:t>has mortgaged land and buildings.</w:t>
      </w:r>
    </w:p>
    <w:p w14:paraId="77DFEDD9" w14:textId="77777777" w:rsidR="000C1E15" w:rsidRPr="000C1E15" w:rsidRDefault="000C1E15" w:rsidP="000C1E15">
      <w:pPr>
        <w:pStyle w:val="af5"/>
        <w:tabs>
          <w:tab w:val="left" w:pos="784"/>
        </w:tabs>
        <w:autoSpaceDE w:val="0"/>
        <w:autoSpaceDN w:val="0"/>
        <w:spacing w:line="240" w:lineRule="auto"/>
        <w:ind w:left="786" w:right="7"/>
        <w:jc w:val="thaiDistribute"/>
        <w:rPr>
          <w:rFonts w:cs="Times New Roman"/>
          <w:szCs w:val="22"/>
          <w:lang w:val="en-US"/>
        </w:rPr>
      </w:pPr>
    </w:p>
    <w:p w14:paraId="223D3B3E" w14:textId="07D15738" w:rsidR="00233640" w:rsidRPr="007D76E7" w:rsidRDefault="00D148E8" w:rsidP="000C1E15">
      <w:pPr>
        <w:pStyle w:val="af5"/>
        <w:numPr>
          <w:ilvl w:val="0"/>
          <w:numId w:val="23"/>
        </w:numPr>
        <w:tabs>
          <w:tab w:val="left" w:pos="784"/>
        </w:tabs>
        <w:autoSpaceDE w:val="0"/>
        <w:autoSpaceDN w:val="0"/>
        <w:spacing w:line="240" w:lineRule="auto"/>
        <w:ind w:right="7"/>
        <w:jc w:val="thaiDistribute"/>
        <w:rPr>
          <w:rFonts w:eastAsia="Times New Roman" w:cs="Times New Roman"/>
          <w:lang w:val="en-US"/>
        </w:rPr>
      </w:pPr>
      <w:r w:rsidRPr="000C1E15">
        <w:rPr>
          <w:rFonts w:cs="Times New Roman"/>
          <w:szCs w:val="22"/>
          <w:lang w:val="en-US"/>
        </w:rPr>
        <w:t xml:space="preserve">The subsidiary and At Holding </w:t>
      </w:r>
      <w:r w:rsidR="00703340" w:rsidRPr="000C1E15">
        <w:rPr>
          <w:rFonts w:cs="Times New Roman"/>
          <w:szCs w:val="22"/>
          <w:lang w:val="en-US"/>
        </w:rPr>
        <w:t xml:space="preserve">Company Limited </w:t>
      </w:r>
      <w:r w:rsidRPr="000C1E15">
        <w:rPr>
          <w:rFonts w:cs="Times New Roman"/>
          <w:szCs w:val="22"/>
          <w:lang w:val="en-US"/>
        </w:rPr>
        <w:t>have guaranteed the loan</w:t>
      </w:r>
      <w:r w:rsidRPr="007D76E7">
        <w:rPr>
          <w:rFonts w:eastAsia="Times New Roman" w:cs="Times New Roman"/>
          <w:lang w:val="en-US"/>
        </w:rPr>
        <w:t>.</w:t>
      </w:r>
    </w:p>
    <w:p w14:paraId="5457EEFF" w14:textId="77777777" w:rsidR="00B07CC1" w:rsidRPr="009969FF" w:rsidRDefault="00B07CC1" w:rsidP="00233640">
      <w:pPr>
        <w:spacing w:line="240" w:lineRule="auto"/>
        <w:jc w:val="thaiDistribute"/>
        <w:rPr>
          <w:rFonts w:cs="Times New Roman"/>
          <w:lang w:val="en-US"/>
        </w:rPr>
      </w:pPr>
    </w:p>
    <w:p w14:paraId="22E4A57D" w14:textId="77777777" w:rsidR="007D76E7" w:rsidRDefault="007D76E7">
      <w:pPr>
        <w:spacing w:line="240" w:lineRule="auto"/>
        <w:rPr>
          <w:rFonts w:cs="Times New Roman"/>
          <w:lang w:val="en-US"/>
        </w:rPr>
      </w:pPr>
      <w:r>
        <w:rPr>
          <w:rFonts w:cs="Times New Roman"/>
          <w:lang w:val="en-US"/>
        </w:rPr>
        <w:br w:type="page"/>
      </w:r>
    </w:p>
    <w:p w14:paraId="53A77B6E" w14:textId="68E13615" w:rsidR="00845E32" w:rsidRDefault="00F01D3F" w:rsidP="000D1DC0">
      <w:pPr>
        <w:spacing w:line="240" w:lineRule="auto"/>
        <w:ind w:left="432"/>
        <w:jc w:val="thaiDistribute"/>
        <w:rPr>
          <w:rFonts w:cs="Times New Roman"/>
          <w:lang w:val="en-US"/>
        </w:rPr>
      </w:pPr>
      <w:r w:rsidRPr="00A6443A">
        <w:rPr>
          <w:rFonts w:cs="Times New Roman"/>
          <w:lang w:val="en-US"/>
        </w:rPr>
        <w:t>As at December 31, 202</w:t>
      </w:r>
      <w:r w:rsidR="00233640">
        <w:rPr>
          <w:rFonts w:cs="Times New Roman"/>
          <w:lang w:val="en-US"/>
        </w:rPr>
        <w:t>4</w:t>
      </w:r>
      <w:r w:rsidRPr="00A6443A">
        <w:rPr>
          <w:rFonts w:cs="Times New Roman"/>
          <w:lang w:val="en-US"/>
        </w:rPr>
        <w:t xml:space="preserve"> and 20</w:t>
      </w:r>
      <w:r w:rsidR="00565A40">
        <w:rPr>
          <w:rFonts w:cs="Times New Roman"/>
          <w:lang w:val="en-US"/>
        </w:rPr>
        <w:t>2</w:t>
      </w:r>
      <w:r w:rsidR="00233640">
        <w:rPr>
          <w:rFonts w:cs="Times New Roman"/>
          <w:lang w:val="en-US"/>
        </w:rPr>
        <w:t>3</w:t>
      </w:r>
      <w:r w:rsidRPr="00A6443A">
        <w:rPr>
          <w:rFonts w:cs="Times New Roman"/>
          <w:lang w:val="en-US"/>
        </w:rPr>
        <w:t xml:space="preserve">, loan from financial institution </w:t>
      </w:r>
      <w:r w:rsidRPr="00A6443A">
        <w:rPr>
          <w:lang w:val="en-US"/>
        </w:rPr>
        <w:t xml:space="preserve">presented </w:t>
      </w:r>
      <w:r w:rsidRPr="00A6443A">
        <w:rPr>
          <w:rFonts w:cs="Times New Roman"/>
          <w:lang w:val="en-US"/>
        </w:rPr>
        <w:t>by term of repayment period were summarized as follow</w:t>
      </w:r>
      <w:r w:rsidR="00F105B1">
        <w:rPr>
          <w:rFonts w:cs="Times New Roman"/>
          <w:lang w:val="en-US"/>
        </w:rPr>
        <w:t>s</w:t>
      </w:r>
      <w:r w:rsidRPr="00A6443A">
        <w:rPr>
          <w:rFonts w:cs="Times New Roman"/>
          <w:lang w:val="en-US"/>
        </w:rPr>
        <w:t>:</w:t>
      </w:r>
    </w:p>
    <w:p w14:paraId="055D8824" w14:textId="7F5F25CA" w:rsidR="007A2C9F" w:rsidRPr="00CC3CCC" w:rsidRDefault="00E52282" w:rsidP="00CC3CCC">
      <w:pPr>
        <w:spacing w:line="240" w:lineRule="auto"/>
        <w:ind w:left="432"/>
        <w:jc w:val="thaiDistribute"/>
        <w:rPr>
          <w:rFonts w:cs="Times New Roman"/>
          <w:lang w:val="en-US"/>
        </w:rPr>
      </w:pPr>
      <w:r>
        <w:rPr>
          <w:rFonts w:ascii="Angsana New" w:hAnsi="Angsana New"/>
        </w:rPr>
        <w:pict w14:anchorId="1A27AE87">
          <v:shape id="_x0000_i1082" type="#_x0000_t75" style="width:486.75pt;height:168.75pt">
            <v:imagedata r:id="rId68" o:title=""/>
            <o:lock v:ext="edit" aspectratio="f"/>
          </v:shape>
        </w:pict>
      </w:r>
    </w:p>
    <w:p w14:paraId="64EC3DCD" w14:textId="77EDE81E" w:rsidR="00CD61B3" w:rsidRDefault="00CD61B3" w:rsidP="000D1DC0">
      <w:pPr>
        <w:spacing w:line="240" w:lineRule="auto"/>
        <w:ind w:left="426" w:right="-23"/>
        <w:jc w:val="thaiDistribute"/>
        <w:rPr>
          <w:rFonts w:cs="Times New Roman"/>
          <w:lang w:val="en-US"/>
        </w:rPr>
      </w:pPr>
      <w:r w:rsidRPr="00A22340">
        <w:rPr>
          <w:rFonts w:cs="Times New Roman"/>
          <w:lang w:val="en-US"/>
        </w:rPr>
        <w:t>The terms and conditions of agreement regarding loan from financial institution are summarized as follow</w:t>
      </w:r>
      <w:r w:rsidR="002A3B09">
        <w:rPr>
          <w:rFonts w:cs="Times New Roman"/>
          <w:lang w:val="en-US"/>
        </w:rPr>
        <w:t>s</w:t>
      </w:r>
      <w:r w:rsidRPr="00A22340">
        <w:rPr>
          <w:rFonts w:cs="Times New Roman"/>
          <w:lang w:val="en-US"/>
        </w:rPr>
        <w:t>:</w:t>
      </w:r>
    </w:p>
    <w:p w14:paraId="04C82041" w14:textId="77777777" w:rsidR="009969FF" w:rsidRPr="00A22340" w:rsidRDefault="009969FF" w:rsidP="000D1DC0">
      <w:pPr>
        <w:spacing w:line="240" w:lineRule="auto"/>
        <w:ind w:left="426" w:right="-23"/>
        <w:jc w:val="thaiDistribute"/>
        <w:rPr>
          <w:rFonts w:cs="Times New Roman"/>
          <w:lang w:val="en-US"/>
        </w:rPr>
      </w:pPr>
    </w:p>
    <w:p w14:paraId="05828081" w14:textId="77777777" w:rsidR="009969FF" w:rsidRPr="00684945" w:rsidRDefault="009969FF" w:rsidP="002A3B09">
      <w:pPr>
        <w:pStyle w:val="af5"/>
        <w:numPr>
          <w:ilvl w:val="0"/>
          <w:numId w:val="43"/>
        </w:numPr>
        <w:tabs>
          <w:tab w:val="left" w:pos="784"/>
        </w:tabs>
        <w:autoSpaceDE w:val="0"/>
        <w:autoSpaceDN w:val="0"/>
        <w:spacing w:line="240" w:lineRule="auto"/>
        <w:ind w:right="7"/>
        <w:jc w:val="thaiDistribute"/>
        <w:rPr>
          <w:rFonts w:cs="Times New Roman"/>
          <w:szCs w:val="22"/>
          <w:lang w:val="en-US"/>
        </w:rPr>
      </w:pPr>
      <w:r w:rsidRPr="00684945">
        <w:rPr>
          <w:rFonts w:cs="Times New Roman"/>
          <w:szCs w:val="22"/>
          <w:lang w:val="en-US"/>
        </w:rPr>
        <w:t>Maintain the debt to equity ratio</w:t>
      </w:r>
    </w:p>
    <w:p w14:paraId="7A887FA5" w14:textId="77777777" w:rsidR="009969FF" w:rsidRPr="00684945" w:rsidRDefault="009969FF" w:rsidP="000D1DC0">
      <w:pPr>
        <w:pStyle w:val="af5"/>
        <w:tabs>
          <w:tab w:val="left" w:pos="784"/>
        </w:tabs>
        <w:spacing w:line="240" w:lineRule="auto"/>
        <w:ind w:left="786" w:right="7"/>
        <w:jc w:val="thaiDistribute"/>
        <w:rPr>
          <w:rFonts w:cs="Times New Roman"/>
          <w:szCs w:val="22"/>
          <w:lang w:val="en-US"/>
        </w:rPr>
      </w:pPr>
    </w:p>
    <w:p w14:paraId="6195D247" w14:textId="77777777" w:rsidR="009969FF" w:rsidRPr="00684945" w:rsidRDefault="009969FF" w:rsidP="002A3B09">
      <w:pPr>
        <w:pStyle w:val="af5"/>
        <w:numPr>
          <w:ilvl w:val="0"/>
          <w:numId w:val="43"/>
        </w:numPr>
        <w:tabs>
          <w:tab w:val="left" w:pos="784"/>
        </w:tabs>
        <w:autoSpaceDE w:val="0"/>
        <w:autoSpaceDN w:val="0"/>
        <w:spacing w:line="240" w:lineRule="auto"/>
        <w:ind w:right="7"/>
        <w:jc w:val="thaiDistribute"/>
        <w:rPr>
          <w:rFonts w:cs="Times New Roman"/>
          <w:szCs w:val="22"/>
          <w:lang w:val="en-US"/>
        </w:rPr>
      </w:pPr>
      <w:r w:rsidRPr="00684945">
        <w:rPr>
          <w:rFonts w:cs="Times New Roman"/>
          <w:szCs w:val="22"/>
          <w:lang w:val="en-US"/>
        </w:rPr>
        <w:t>Main</w:t>
      </w:r>
      <w:r w:rsidRPr="00684945">
        <w:rPr>
          <w:lang w:val="en-US"/>
        </w:rPr>
        <w:t>tain</w:t>
      </w:r>
      <w:r w:rsidRPr="00684945">
        <w:rPr>
          <w:rFonts w:cs="Times New Roman"/>
          <w:szCs w:val="22"/>
          <w:lang w:val="en-US"/>
        </w:rPr>
        <w:t xml:space="preserve"> the debt service coverage ratio</w:t>
      </w:r>
    </w:p>
    <w:p w14:paraId="41A57E92" w14:textId="77777777" w:rsidR="00682811" w:rsidRDefault="00682811" w:rsidP="00980DAA">
      <w:pPr>
        <w:spacing w:line="240" w:lineRule="auto"/>
        <w:ind w:left="432"/>
        <w:jc w:val="thaiDistribute"/>
        <w:rPr>
          <w:rFonts w:cs="Times New Roman"/>
          <w:lang w:val="en-US"/>
        </w:rPr>
      </w:pPr>
    </w:p>
    <w:p w14:paraId="614F50EB" w14:textId="6C52049B" w:rsidR="00980DAA" w:rsidRDefault="00980DAA" w:rsidP="00980DAA">
      <w:pPr>
        <w:spacing w:line="240" w:lineRule="auto"/>
        <w:ind w:left="432"/>
        <w:jc w:val="thaiDistribute"/>
        <w:rPr>
          <w:rFonts w:cs="Times New Roman"/>
          <w:lang w:val="en-US"/>
        </w:rPr>
      </w:pPr>
      <w:r>
        <w:rPr>
          <w:rFonts w:cs="Times New Roman"/>
          <w:lang w:val="en-US"/>
        </w:rPr>
        <w:t>Year 202</w:t>
      </w:r>
      <w:r w:rsidR="00684AD3">
        <w:rPr>
          <w:rFonts w:cs="Times New Roman"/>
          <w:lang w:val="en-US"/>
        </w:rPr>
        <w:t>4</w:t>
      </w:r>
      <w:r>
        <w:rPr>
          <w:rFonts w:cs="Times New Roman"/>
          <w:lang w:val="en-US"/>
        </w:rPr>
        <w:t>, t</w:t>
      </w:r>
      <w:r w:rsidRPr="001959CC">
        <w:rPr>
          <w:rFonts w:cs="Times New Roman"/>
          <w:lang w:val="en-US"/>
        </w:rPr>
        <w:t>he</w:t>
      </w:r>
      <w:r>
        <w:rPr>
          <w:rFonts w:cs="Times New Roman"/>
          <w:lang w:val="en-US"/>
        </w:rPr>
        <w:t xml:space="preserve"> Group</w:t>
      </w:r>
      <w:r w:rsidRPr="001959CC">
        <w:rPr>
          <w:rFonts w:cs="Times New Roman"/>
          <w:lang w:val="en-US"/>
        </w:rPr>
        <w:t xml:space="preserve"> had maintained the financial ratios which were not complied to the terms and conditions of loan agreements with the financial institutions. </w:t>
      </w:r>
      <w:r>
        <w:rPr>
          <w:rFonts w:cs="Times New Roman"/>
          <w:lang w:val="en-US"/>
        </w:rPr>
        <w:t>A</w:t>
      </w:r>
      <w:r w:rsidRPr="001959CC">
        <w:rPr>
          <w:rFonts w:cs="Times New Roman"/>
          <w:lang w:val="en-US"/>
        </w:rPr>
        <w:t xml:space="preserve">s at </w:t>
      </w:r>
      <w:r>
        <w:rPr>
          <w:rFonts w:cs="Times New Roman"/>
          <w:lang w:val="en-US"/>
        </w:rPr>
        <w:t>December</w:t>
      </w:r>
      <w:r w:rsidRPr="001959CC">
        <w:rPr>
          <w:rFonts w:cs="Times New Roman"/>
          <w:lang w:val="en-US"/>
        </w:rPr>
        <w:t xml:space="preserve"> 3</w:t>
      </w:r>
      <w:r>
        <w:rPr>
          <w:rFonts w:cs="Times New Roman"/>
          <w:lang w:val="en-US"/>
        </w:rPr>
        <w:t>1</w:t>
      </w:r>
      <w:r w:rsidRPr="001959CC">
        <w:rPr>
          <w:rFonts w:cs="Times New Roman"/>
          <w:lang w:val="en-US"/>
        </w:rPr>
        <w:t>, 202</w:t>
      </w:r>
      <w:r w:rsidR="00411699">
        <w:rPr>
          <w:rFonts w:cs="Times New Roman"/>
          <w:lang w:val="en-US"/>
        </w:rPr>
        <w:t>4</w:t>
      </w:r>
      <w:r w:rsidRPr="001959CC">
        <w:rPr>
          <w:rFonts w:cs="Times New Roman"/>
          <w:lang w:val="en-US"/>
        </w:rPr>
        <w:t xml:space="preserve">, the </w:t>
      </w:r>
      <w:r>
        <w:rPr>
          <w:rFonts w:cs="Times New Roman"/>
          <w:lang w:val="en-US"/>
        </w:rPr>
        <w:t>Group</w:t>
      </w:r>
      <w:r w:rsidRPr="001959CC">
        <w:rPr>
          <w:rFonts w:cs="Times New Roman"/>
          <w:lang w:val="en-US"/>
        </w:rPr>
        <w:t xml:space="preserve"> has classified loan in the portion due at call of </w:t>
      </w:r>
      <w:r w:rsidRPr="00E01B59">
        <w:rPr>
          <w:rFonts w:cs="Times New Roman"/>
          <w:lang w:val="en-US"/>
        </w:rPr>
        <w:t xml:space="preserve">Baht </w:t>
      </w:r>
      <w:r w:rsidR="00DE07E0">
        <w:rPr>
          <w:rFonts w:cs="Times New Roman"/>
          <w:lang w:val="en-US"/>
        </w:rPr>
        <w:t>248.52</w:t>
      </w:r>
      <w:r w:rsidRPr="00E01B59">
        <w:rPr>
          <w:rFonts w:cs="Times New Roman"/>
          <w:lang w:val="en-US"/>
        </w:rPr>
        <w:t xml:space="preserve"> million</w:t>
      </w:r>
      <w:r w:rsidRPr="001959CC">
        <w:rPr>
          <w:rFonts w:cs="Times New Roman"/>
          <w:lang w:val="en-US"/>
        </w:rPr>
        <w:t xml:space="preserve"> </w:t>
      </w:r>
      <w:r w:rsidR="00526982">
        <w:rPr>
          <w:rFonts w:cs="Times New Roman"/>
          <w:lang w:val="en-US"/>
        </w:rPr>
        <w:t>(year 202</w:t>
      </w:r>
      <w:r w:rsidR="00601736">
        <w:rPr>
          <w:rFonts w:cs="Times New Roman"/>
          <w:lang w:val="en-US"/>
        </w:rPr>
        <w:t>3 :</w:t>
      </w:r>
      <w:r w:rsidR="0051398C">
        <w:rPr>
          <w:rFonts w:cs="Times New Roman"/>
          <w:lang w:val="en-US"/>
        </w:rPr>
        <w:t xml:space="preserve"> </w:t>
      </w:r>
      <w:r w:rsidR="007D494C" w:rsidRPr="00E01B59">
        <w:rPr>
          <w:rFonts w:cs="Times New Roman"/>
          <w:lang w:val="en-US"/>
        </w:rPr>
        <w:t>Baht</w:t>
      </w:r>
      <w:r w:rsidR="007D494C">
        <w:rPr>
          <w:rFonts w:cs="Times New Roman"/>
          <w:lang w:val="en-US"/>
        </w:rPr>
        <w:t xml:space="preserve"> </w:t>
      </w:r>
      <w:r w:rsidR="0051398C">
        <w:rPr>
          <w:rFonts w:cs="Times New Roman"/>
          <w:lang w:val="en-US"/>
        </w:rPr>
        <w:t>42.</w:t>
      </w:r>
      <w:r w:rsidR="00DB01FB">
        <w:rPr>
          <w:rFonts w:cs="Times New Roman"/>
          <w:lang w:val="en-US"/>
        </w:rPr>
        <w:t>59 mi</w:t>
      </w:r>
      <w:r w:rsidR="008E3483">
        <w:rPr>
          <w:rFonts w:cs="Times New Roman"/>
          <w:lang w:val="en-US"/>
        </w:rPr>
        <w:t>llio</w:t>
      </w:r>
      <w:r w:rsidR="0011639E">
        <w:rPr>
          <w:rFonts w:cs="Times New Roman"/>
          <w:lang w:val="en-US"/>
        </w:rPr>
        <w:t xml:space="preserve">n) </w:t>
      </w:r>
      <w:r w:rsidRPr="001959CC">
        <w:rPr>
          <w:rFonts w:cs="Times New Roman"/>
          <w:lang w:val="en-US"/>
        </w:rPr>
        <w:t>as current liabilities under the account of “Current portion of l</w:t>
      </w:r>
      <w:r>
        <w:rPr>
          <w:rFonts w:cs="Times New Roman"/>
          <w:lang w:val="en-US"/>
        </w:rPr>
        <w:t>oans</w:t>
      </w:r>
      <w:r w:rsidRPr="001959CC">
        <w:rPr>
          <w:rFonts w:cs="Times New Roman"/>
          <w:lang w:val="en-US"/>
        </w:rPr>
        <w:t>” according to TFRS.</w:t>
      </w:r>
    </w:p>
    <w:p w14:paraId="3AE043FA" w14:textId="77777777" w:rsidR="00980DAA" w:rsidRDefault="00980DAA" w:rsidP="00980DAA">
      <w:pPr>
        <w:spacing w:line="240" w:lineRule="auto"/>
        <w:ind w:left="432"/>
        <w:jc w:val="thaiDistribute"/>
        <w:rPr>
          <w:rFonts w:cs="Times New Roman"/>
          <w:lang w:val="en-US"/>
        </w:rPr>
      </w:pPr>
    </w:p>
    <w:p w14:paraId="08B93768" w14:textId="2352871D" w:rsidR="009969FF" w:rsidRDefault="00980DAA" w:rsidP="00980DAA">
      <w:pPr>
        <w:spacing w:line="240" w:lineRule="auto"/>
        <w:ind w:left="432"/>
        <w:jc w:val="thaiDistribute"/>
        <w:rPr>
          <w:rFonts w:cs="Times New Roman"/>
          <w:lang w:val="en-US"/>
        </w:rPr>
      </w:pPr>
      <w:r w:rsidRPr="001959CC">
        <w:rPr>
          <w:rFonts w:cs="Times New Roman"/>
          <w:lang w:val="en-US"/>
        </w:rPr>
        <w:t xml:space="preserve">The </w:t>
      </w:r>
      <w:r>
        <w:rPr>
          <w:rFonts w:cs="Times New Roman"/>
          <w:lang w:val="en-US"/>
        </w:rPr>
        <w:t>Group</w:t>
      </w:r>
      <w:r w:rsidRPr="001959CC">
        <w:rPr>
          <w:rFonts w:cs="Times New Roman"/>
          <w:lang w:val="en-US"/>
        </w:rPr>
        <w:t xml:space="preserve"> is able to make the loan payment on time in according to the agreement terms.</w:t>
      </w:r>
    </w:p>
    <w:p w14:paraId="697999D7" w14:textId="448F56D7" w:rsidR="004741B1" w:rsidRDefault="004741B1" w:rsidP="00F47126">
      <w:pPr>
        <w:spacing w:line="240" w:lineRule="auto"/>
        <w:ind w:left="432"/>
        <w:jc w:val="thaiDistribute"/>
        <w:rPr>
          <w:rFonts w:cs="Times New Roman"/>
          <w:lang w:val="en-US"/>
        </w:rPr>
      </w:pPr>
    </w:p>
    <w:p w14:paraId="01A4E18D" w14:textId="77777777" w:rsidR="0053202C" w:rsidRPr="00507AB6" w:rsidRDefault="0053202C" w:rsidP="00BF611F">
      <w:pPr>
        <w:numPr>
          <w:ilvl w:val="0"/>
          <w:numId w:val="2"/>
        </w:numPr>
        <w:tabs>
          <w:tab w:val="clear" w:pos="360"/>
        </w:tabs>
        <w:spacing w:line="240" w:lineRule="auto"/>
        <w:ind w:left="432" w:right="432" w:hanging="432"/>
        <w:jc w:val="thaiDistribute"/>
        <w:rPr>
          <w:rFonts w:cs="Times New Roman"/>
          <w:b/>
          <w:bCs/>
          <w:lang w:val="en-US"/>
        </w:rPr>
      </w:pPr>
      <w:r w:rsidRPr="00796417">
        <w:rPr>
          <w:rFonts w:cs="Times New Roman"/>
          <w:b/>
          <w:bCs/>
          <w:lang w:val="en-US"/>
        </w:rPr>
        <w:t>PROVISIONS</w:t>
      </w:r>
    </w:p>
    <w:p w14:paraId="2D6D8A35" w14:textId="77777777" w:rsidR="0053202C" w:rsidRPr="00796417" w:rsidRDefault="0053202C" w:rsidP="0053202C">
      <w:pPr>
        <w:pStyle w:val="af5"/>
        <w:ind w:left="360"/>
        <w:rPr>
          <w:rFonts w:cs="Times New Roman"/>
          <w:b/>
          <w:bCs/>
          <w:szCs w:val="22"/>
          <w:lang w:val="en-US"/>
        </w:rPr>
      </w:pPr>
    </w:p>
    <w:p w14:paraId="5E5BDEA2" w14:textId="77777777" w:rsidR="0053202C" w:rsidRPr="005F03FD" w:rsidRDefault="0053202C" w:rsidP="0053202C">
      <w:pPr>
        <w:pStyle w:val="af5"/>
        <w:ind w:left="360" w:firstLine="71"/>
        <w:rPr>
          <w:rFonts w:cs="Times New Roman"/>
          <w:szCs w:val="22"/>
          <w:lang w:val="en-US"/>
        </w:rPr>
      </w:pPr>
      <w:r w:rsidRPr="00796417">
        <w:rPr>
          <w:rFonts w:cs="Times New Roman"/>
          <w:szCs w:val="22"/>
          <w:lang w:val="en-US"/>
        </w:rPr>
        <w:t>Movements of provision for the years ended December 31, 202</w:t>
      </w:r>
      <w:r>
        <w:rPr>
          <w:rFonts w:cs="Times New Roman"/>
          <w:szCs w:val="22"/>
          <w:lang w:val="en-US"/>
        </w:rPr>
        <w:t>4</w:t>
      </w:r>
      <w:r w:rsidRPr="00796417">
        <w:rPr>
          <w:rFonts w:cs="Times New Roman"/>
          <w:szCs w:val="22"/>
          <w:lang w:val="en-US"/>
        </w:rPr>
        <w:t xml:space="preserve"> and 202</w:t>
      </w:r>
      <w:r>
        <w:rPr>
          <w:rFonts w:cs="Times New Roman"/>
          <w:szCs w:val="22"/>
          <w:lang w:val="en-US"/>
        </w:rPr>
        <w:t>3</w:t>
      </w:r>
      <w:r w:rsidRPr="00796417">
        <w:rPr>
          <w:rFonts w:cs="Times New Roman"/>
          <w:szCs w:val="22"/>
          <w:lang w:val="en-US"/>
        </w:rPr>
        <w:t xml:space="preserve"> were summarized as follows</w:t>
      </w:r>
      <w:r>
        <w:rPr>
          <w:rFonts w:cs="Times New Roman"/>
          <w:szCs w:val="22"/>
          <w:lang w:val="en-US"/>
        </w:rPr>
        <w:t>:</w:t>
      </w:r>
    </w:p>
    <w:p w14:paraId="6CD420E7" w14:textId="77777777" w:rsidR="00C85B41" w:rsidRDefault="00C85B41" w:rsidP="00F47126">
      <w:pPr>
        <w:spacing w:line="240" w:lineRule="auto"/>
        <w:ind w:left="432"/>
        <w:jc w:val="thaiDistribute"/>
        <w:rPr>
          <w:rFonts w:cs="Times New Roman"/>
          <w:lang w:val="en-US"/>
        </w:rPr>
      </w:pPr>
    </w:p>
    <w:p w14:paraId="73FA2AE8" w14:textId="3D1D43B7" w:rsidR="00973ED7" w:rsidRPr="007E1255" w:rsidRDefault="00E52282" w:rsidP="00DA4B33">
      <w:pPr>
        <w:spacing w:line="240" w:lineRule="auto"/>
        <w:ind w:left="432"/>
        <w:jc w:val="thaiDistribute"/>
        <w:rPr>
          <w:rFonts w:ascii="Angsana New" w:hAnsi="Angsana New"/>
          <w:sz w:val="30"/>
          <w:szCs w:val="30"/>
          <w:lang w:val="en-US"/>
        </w:rPr>
      </w:pPr>
      <w:r>
        <w:rPr>
          <w:rFonts w:ascii="Angsana New" w:hAnsi="Angsana New"/>
          <w:sz w:val="30"/>
          <w:szCs w:val="30"/>
          <w:lang w:val="en-US"/>
        </w:rPr>
        <w:pict w14:anchorId="718958B6">
          <v:shape id="_x0000_i1083" type="#_x0000_t75" style="width:491.25pt;height:272.25pt">
            <v:imagedata r:id="rId69" o:title=""/>
            <o:lock v:ext="edit" aspectratio="f"/>
          </v:shape>
        </w:pict>
      </w:r>
    </w:p>
    <w:p w14:paraId="76FCCB40" w14:textId="169F2FD1" w:rsidR="00C85B41" w:rsidRDefault="00C85B41" w:rsidP="00F47126">
      <w:pPr>
        <w:spacing w:line="240" w:lineRule="auto"/>
        <w:ind w:left="432"/>
        <w:jc w:val="thaiDistribute"/>
        <w:rPr>
          <w:rFonts w:cs="Times New Roman"/>
          <w:lang w:val="en-US"/>
        </w:rPr>
      </w:pPr>
    </w:p>
    <w:p w14:paraId="654D5DE4" w14:textId="78D00470" w:rsidR="00682811" w:rsidRPr="00B03572" w:rsidRDefault="00E52282" w:rsidP="0036115B">
      <w:pPr>
        <w:spacing w:line="240" w:lineRule="auto"/>
        <w:ind w:left="432"/>
        <w:jc w:val="thaiDistribute"/>
        <w:rPr>
          <w:rFonts w:ascii="Angsana New" w:hAnsi="Angsana New"/>
          <w:sz w:val="30"/>
          <w:szCs w:val="30"/>
          <w:lang w:val="en-US"/>
        </w:rPr>
      </w:pPr>
      <w:r>
        <w:rPr>
          <w:rFonts w:ascii="Angsana New" w:hAnsi="Angsana New"/>
          <w:sz w:val="30"/>
          <w:szCs w:val="30"/>
          <w:lang w:val="en-US"/>
        </w:rPr>
        <w:pict w14:anchorId="20ABC5CD">
          <v:shape id="_x0000_i1084" type="#_x0000_t75" style="width:483.75pt;height:197.25pt">
            <v:imagedata r:id="rId70" o:title=""/>
          </v:shape>
        </w:pict>
      </w:r>
    </w:p>
    <w:p w14:paraId="018458AA" w14:textId="60A7B531" w:rsidR="00A46A45" w:rsidRPr="00206124" w:rsidRDefault="007367A8" w:rsidP="000D1DC0">
      <w:pPr>
        <w:numPr>
          <w:ilvl w:val="0"/>
          <w:numId w:val="2"/>
        </w:numPr>
        <w:tabs>
          <w:tab w:val="clear" w:pos="360"/>
        </w:tabs>
        <w:spacing w:line="240" w:lineRule="auto"/>
        <w:ind w:left="432" w:right="432" w:hanging="432"/>
        <w:jc w:val="thaiDistribute"/>
        <w:rPr>
          <w:rFonts w:cs="Times New Roman"/>
          <w:b/>
          <w:bCs/>
          <w:lang w:val="en-US"/>
        </w:rPr>
      </w:pPr>
      <w:r w:rsidRPr="00206124">
        <w:rPr>
          <w:rFonts w:cs="Times New Roman"/>
          <w:b/>
          <w:bCs/>
          <w:lang w:val="en-US"/>
        </w:rPr>
        <w:t>PROVISIONS</w:t>
      </w:r>
      <w:r w:rsidR="00206124" w:rsidRPr="00206124">
        <w:rPr>
          <w:rFonts w:cs="Times New Roman"/>
          <w:b/>
          <w:bCs/>
          <w:lang w:val="en-US"/>
        </w:rPr>
        <w:t xml:space="preserve"> FOR EMPLOYEE BENEFIT</w:t>
      </w:r>
    </w:p>
    <w:p w14:paraId="4EEEA098" w14:textId="77777777" w:rsidR="00F8114C" w:rsidRDefault="00F8114C" w:rsidP="000D1DC0">
      <w:pPr>
        <w:tabs>
          <w:tab w:val="left" w:pos="426"/>
        </w:tabs>
        <w:spacing w:line="240" w:lineRule="auto"/>
        <w:ind w:left="432"/>
        <w:jc w:val="thaiDistribute"/>
        <w:rPr>
          <w:rFonts w:cs="Times New Roman"/>
          <w:b/>
          <w:bCs/>
        </w:rPr>
      </w:pPr>
    </w:p>
    <w:p w14:paraId="45F7D2E8" w14:textId="75172DC5" w:rsidR="00F8114C" w:rsidRDefault="009969FF" w:rsidP="000D1DC0">
      <w:pPr>
        <w:spacing w:line="240" w:lineRule="auto"/>
        <w:ind w:left="432"/>
        <w:jc w:val="thaiDistribute"/>
        <w:rPr>
          <w:rFonts w:cs="Times New Roman"/>
          <w:cs/>
        </w:rPr>
      </w:pPr>
      <w:r w:rsidRPr="009969FF">
        <w:rPr>
          <w:rFonts w:cs="Times New Roman"/>
        </w:rPr>
        <w:t>Provisions for employee benefit as at December 31, 202</w:t>
      </w:r>
      <w:r w:rsidR="000813A6">
        <w:rPr>
          <w:rFonts w:cs="Times New Roman"/>
        </w:rPr>
        <w:t xml:space="preserve">4 </w:t>
      </w:r>
      <w:r w:rsidRPr="009969FF">
        <w:rPr>
          <w:rFonts w:cs="Times New Roman"/>
        </w:rPr>
        <w:t>and 202</w:t>
      </w:r>
      <w:r w:rsidR="000813A6">
        <w:rPr>
          <w:rFonts w:cs="Times New Roman"/>
        </w:rPr>
        <w:t>3</w:t>
      </w:r>
      <w:r w:rsidRPr="009969FF">
        <w:rPr>
          <w:rFonts w:cs="Times New Roman"/>
        </w:rPr>
        <w:t xml:space="preserve"> consisted of:</w:t>
      </w:r>
    </w:p>
    <w:p w14:paraId="1576CB63" w14:textId="77777777" w:rsidR="00330B21" w:rsidRDefault="00330B21" w:rsidP="000D1DC0">
      <w:pPr>
        <w:spacing w:line="240" w:lineRule="auto"/>
        <w:ind w:left="432"/>
        <w:jc w:val="thaiDistribute"/>
        <w:rPr>
          <w:rFonts w:cs="Times New Roman"/>
        </w:rPr>
      </w:pPr>
      <w:bookmarkStart w:id="265" w:name="_MON_1373780115"/>
      <w:bookmarkStart w:id="266" w:name="_MON_1381668575"/>
      <w:bookmarkStart w:id="267" w:name="_MON_1385378128"/>
      <w:bookmarkStart w:id="268" w:name="_MON_1390820700"/>
      <w:bookmarkStart w:id="269" w:name="_MON_1390830453"/>
      <w:bookmarkStart w:id="270" w:name="_MON_1390830474"/>
      <w:bookmarkStart w:id="271" w:name="_MON_1390830483"/>
      <w:bookmarkStart w:id="272" w:name="_MON_1721242996"/>
      <w:bookmarkStart w:id="273" w:name="_MON_1721732311"/>
      <w:bookmarkStart w:id="274" w:name="_MON_1721743136"/>
      <w:bookmarkStart w:id="275" w:name="_MON_1397667295"/>
      <w:bookmarkStart w:id="276" w:name="_MON_1397667306"/>
      <w:bookmarkStart w:id="277" w:name="_MON_1398064077"/>
      <w:bookmarkStart w:id="278" w:name="_MON_1398097239"/>
      <w:bookmarkStart w:id="279" w:name="_MON_1405521230"/>
      <w:bookmarkStart w:id="280" w:name="_MON_1405529493"/>
      <w:bookmarkStart w:id="281" w:name="_MON_1405715900"/>
      <w:bookmarkStart w:id="282" w:name="_MON_1405715925"/>
      <w:bookmarkStart w:id="283" w:name="_MON_1413368833"/>
      <w:bookmarkStart w:id="284" w:name="_MON_1422209967"/>
      <w:bookmarkStart w:id="285" w:name="_MON_1422209979"/>
      <w:bookmarkStart w:id="286" w:name="_MON_1423377749"/>
      <w:bookmarkStart w:id="287" w:name="_MON_1423377762"/>
      <w:bookmarkStart w:id="288" w:name="_MON_1364727043"/>
      <w:bookmarkStart w:id="289" w:name="_MON_1566307599"/>
      <w:bookmarkStart w:id="290" w:name="_MON_1566307772"/>
      <w:bookmarkStart w:id="291" w:name="_MON_1566307826"/>
      <w:bookmarkStart w:id="292" w:name="_MON_1566307846"/>
      <w:bookmarkStart w:id="293" w:name="_MON_1567000978"/>
      <w:bookmarkStart w:id="294" w:name="_MON_1567000992"/>
      <w:bookmarkStart w:id="295" w:name="_MON_1567001005"/>
      <w:bookmarkStart w:id="296" w:name="_MON_1567001082"/>
      <w:bookmarkStart w:id="297" w:name="_MON_1567588015"/>
      <w:bookmarkStart w:id="298" w:name="_MON_1581167693"/>
      <w:bookmarkStart w:id="299" w:name="_MON_1581167780"/>
      <w:bookmarkStart w:id="300" w:name="_MON_1612864994"/>
      <w:bookmarkStart w:id="301" w:name="_MON_1366185853"/>
      <w:bookmarkStart w:id="302" w:name="_MON_1366186065"/>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B58ADB6" w14:textId="02D7D67A" w:rsidR="004B663E" w:rsidRPr="00845E32" w:rsidRDefault="00E52282" w:rsidP="00932092">
      <w:pPr>
        <w:spacing w:line="240" w:lineRule="auto"/>
        <w:ind w:left="432"/>
        <w:jc w:val="thaiDistribute"/>
        <w:rPr>
          <w:rFonts w:cs="Times New Roman"/>
          <w:lang w:val="en-US"/>
        </w:rPr>
      </w:pPr>
      <w:bookmarkStart w:id="303" w:name="_1802109863"/>
      <w:bookmarkEnd w:id="303"/>
      <w:r>
        <w:rPr>
          <w:rFonts w:ascii="Angsana New" w:hAnsi="Angsana New"/>
          <w:sz w:val="30"/>
          <w:szCs w:val="30"/>
          <w:lang w:val="en-US"/>
        </w:rPr>
        <w:pict w14:anchorId="1F07A1D3">
          <v:shape id="_x0000_i1085" type="#_x0000_t75" style="width:483.75pt;height:206.25pt">
            <v:imagedata r:id="rId71" o:title=""/>
          </v:shape>
        </w:pict>
      </w:r>
    </w:p>
    <w:p w14:paraId="65817532" w14:textId="77777777" w:rsidR="00995CE6" w:rsidRDefault="00995CE6">
      <w:pPr>
        <w:spacing w:line="240" w:lineRule="auto"/>
        <w:rPr>
          <w:rFonts w:cstheme="minorBidi"/>
          <w:lang w:val="en-US"/>
        </w:rPr>
      </w:pPr>
      <w:r>
        <w:rPr>
          <w:rFonts w:cstheme="minorBidi"/>
          <w:lang w:val="en-US"/>
        </w:rPr>
        <w:br w:type="page"/>
      </w:r>
    </w:p>
    <w:p w14:paraId="28951295" w14:textId="515C85AF" w:rsidR="009969FF" w:rsidRPr="00555105" w:rsidRDefault="009969FF" w:rsidP="00F565B2">
      <w:pPr>
        <w:spacing w:line="240" w:lineRule="auto"/>
        <w:ind w:left="425"/>
        <w:jc w:val="thaiDistribute"/>
        <w:rPr>
          <w:rFonts w:cs="Times New Roman"/>
          <w:spacing w:val="-4"/>
        </w:rPr>
      </w:pPr>
      <w:r w:rsidRPr="008138DC">
        <w:rPr>
          <w:rFonts w:cstheme="minorBidi"/>
          <w:lang w:val="en-US"/>
        </w:rPr>
        <w:t xml:space="preserve">Movements of the present value of provisions for employee benefit for </w:t>
      </w:r>
      <w:r>
        <w:rPr>
          <w:rFonts w:cstheme="minorBidi"/>
          <w:lang w:val="en-US"/>
        </w:rPr>
        <w:t>the years ended December 31</w:t>
      </w:r>
      <w:r w:rsidRPr="008138DC">
        <w:rPr>
          <w:rFonts w:cstheme="minorBidi"/>
          <w:lang w:val="en-US"/>
        </w:rPr>
        <w:t>, 202</w:t>
      </w:r>
      <w:r w:rsidR="00F27E3F">
        <w:rPr>
          <w:rFonts w:cstheme="minorBidi"/>
          <w:lang w:val="en-US"/>
        </w:rPr>
        <w:t>4</w:t>
      </w:r>
      <w:r>
        <w:rPr>
          <w:rFonts w:cstheme="minorBidi"/>
          <w:lang w:val="en-US"/>
        </w:rPr>
        <w:t xml:space="preserve"> and 202</w:t>
      </w:r>
      <w:r w:rsidR="00F27E3F">
        <w:rPr>
          <w:rFonts w:cstheme="minorBidi"/>
          <w:lang w:val="en-US"/>
        </w:rPr>
        <w:t>3</w:t>
      </w:r>
      <w:r>
        <w:rPr>
          <w:rFonts w:cstheme="minorBidi"/>
          <w:lang w:val="en-US"/>
        </w:rPr>
        <w:t xml:space="preserve"> </w:t>
      </w:r>
      <w:r w:rsidRPr="008138DC">
        <w:rPr>
          <w:rFonts w:cstheme="minorBidi"/>
          <w:lang w:val="en-US"/>
        </w:rPr>
        <w:t xml:space="preserve">were </w:t>
      </w:r>
      <w:r>
        <w:rPr>
          <w:rFonts w:cstheme="minorBidi"/>
          <w:lang w:val="en-US"/>
        </w:rPr>
        <w:t xml:space="preserve">summarized </w:t>
      </w:r>
      <w:r w:rsidRPr="008138DC">
        <w:rPr>
          <w:rFonts w:cstheme="minorBidi"/>
          <w:lang w:val="en-US"/>
        </w:rPr>
        <w:t>as follows:</w:t>
      </w:r>
    </w:p>
    <w:p w14:paraId="76D961BA" w14:textId="77777777" w:rsidR="0037135E" w:rsidRPr="00767C3A" w:rsidRDefault="0037135E" w:rsidP="00767C3A">
      <w:pPr>
        <w:tabs>
          <w:tab w:val="left" w:pos="426"/>
        </w:tabs>
        <w:spacing w:line="240" w:lineRule="auto"/>
        <w:ind w:left="426" w:right="391"/>
        <w:jc w:val="thaiDistribute"/>
        <w:rPr>
          <w:rFonts w:cstheme="minorBidi"/>
          <w:lang w:val="en-US"/>
        </w:rPr>
      </w:pPr>
    </w:p>
    <w:p w14:paraId="74EE2901" w14:textId="0D3BADF2" w:rsidR="00555105" w:rsidRDefault="00E52282" w:rsidP="0037135E">
      <w:pPr>
        <w:tabs>
          <w:tab w:val="left" w:pos="426"/>
        </w:tabs>
        <w:spacing w:line="240" w:lineRule="auto"/>
        <w:ind w:left="425" w:right="-1"/>
        <w:jc w:val="thaiDistribute"/>
        <w:rPr>
          <w:rFonts w:cs="Times New Roman"/>
        </w:rPr>
      </w:pPr>
      <w:r>
        <w:rPr>
          <w:rFonts w:asciiTheme="majorBidi" w:hAnsiTheme="majorBidi" w:cstheme="majorBidi"/>
          <w:sz w:val="30"/>
          <w:szCs w:val="30"/>
        </w:rPr>
        <w:pict w14:anchorId="27875103">
          <v:shape id="_x0000_i1086" type="#_x0000_t75" style="width:486pt;height:328.5pt">
            <v:imagedata r:id="rId72" o:title=""/>
          </v:shape>
        </w:pict>
      </w:r>
    </w:p>
    <w:p w14:paraId="58825283" w14:textId="60EB5975" w:rsidR="0037135E" w:rsidRDefault="009969FF" w:rsidP="0037135E">
      <w:pPr>
        <w:tabs>
          <w:tab w:val="left" w:pos="426"/>
        </w:tabs>
        <w:spacing w:line="240" w:lineRule="auto"/>
        <w:ind w:left="425" w:right="-1"/>
        <w:jc w:val="thaiDistribute"/>
        <w:rPr>
          <w:rFonts w:cs="Times New Roman"/>
        </w:rPr>
      </w:pPr>
      <w:r w:rsidRPr="009969FF">
        <w:rPr>
          <w:rFonts w:cs="Times New Roman"/>
        </w:rPr>
        <w:t>Principal actuarial assumptions as at December 31, 202</w:t>
      </w:r>
      <w:r w:rsidR="00571A28">
        <w:rPr>
          <w:rFonts w:cs="Times New Roman"/>
        </w:rPr>
        <w:t>4</w:t>
      </w:r>
      <w:r w:rsidRPr="009969FF">
        <w:rPr>
          <w:rFonts w:cs="Times New Roman"/>
        </w:rPr>
        <w:t xml:space="preserve"> and 202</w:t>
      </w:r>
      <w:r w:rsidR="00571A28">
        <w:rPr>
          <w:rFonts w:cs="Times New Roman"/>
        </w:rPr>
        <w:t>3</w:t>
      </w:r>
      <w:r w:rsidRPr="009969FF">
        <w:rPr>
          <w:rFonts w:cs="Times New Roman"/>
        </w:rPr>
        <w:t xml:space="preserve"> were as follow</w:t>
      </w:r>
      <w:r w:rsidR="005C5201">
        <w:rPr>
          <w:rFonts w:cs="Times New Roman"/>
        </w:rPr>
        <w:t>s</w:t>
      </w:r>
      <w:r w:rsidRPr="009969FF">
        <w:rPr>
          <w:rFonts w:cs="Times New Roman"/>
        </w:rPr>
        <w:t>:</w:t>
      </w:r>
    </w:p>
    <w:p w14:paraId="72A5A056" w14:textId="613655F0" w:rsidR="00D22BD9" w:rsidRDefault="00E52282" w:rsidP="0041428B">
      <w:pPr>
        <w:autoSpaceDE w:val="0"/>
        <w:autoSpaceDN w:val="0"/>
        <w:spacing w:line="240" w:lineRule="auto"/>
        <w:ind w:left="432"/>
        <w:rPr>
          <w:rFonts w:cs="Times New Roman"/>
          <w:lang w:val="en-US"/>
        </w:rPr>
      </w:pPr>
      <w:r>
        <w:rPr>
          <w:color w:val="000000" w:themeColor="text1"/>
          <w:sz w:val="30"/>
          <w:szCs w:val="30"/>
        </w:rPr>
        <w:pict w14:anchorId="37C6D06A">
          <v:shape id="_x0000_i1087" type="#_x0000_t75" style="width:480.75pt;height:174pt">
            <v:imagedata r:id="rId73" o:title=""/>
          </v:shape>
        </w:pict>
      </w:r>
    </w:p>
    <w:p w14:paraId="65D0D2BB" w14:textId="77777777" w:rsidR="00845E32" w:rsidRPr="0037135E" w:rsidRDefault="00845E32" w:rsidP="000D1DC0">
      <w:pPr>
        <w:autoSpaceDE w:val="0"/>
        <w:autoSpaceDN w:val="0"/>
        <w:spacing w:line="240" w:lineRule="auto"/>
        <w:ind w:left="432"/>
        <w:jc w:val="thaiDistribute"/>
        <w:rPr>
          <w:rFonts w:cs="Times New Roman"/>
          <w:lang w:val="en-US"/>
        </w:rPr>
      </w:pPr>
    </w:p>
    <w:p w14:paraId="27C10A1D" w14:textId="148B0977" w:rsidR="0037135E" w:rsidRDefault="009969FF" w:rsidP="000D1DC0">
      <w:pPr>
        <w:autoSpaceDE w:val="0"/>
        <w:autoSpaceDN w:val="0"/>
        <w:spacing w:line="240" w:lineRule="auto"/>
        <w:ind w:left="432"/>
        <w:jc w:val="thaiDistribute"/>
        <w:rPr>
          <w:rFonts w:cs="Times New Roman"/>
          <w:spacing w:val="-4"/>
        </w:rPr>
      </w:pPr>
      <w:r w:rsidRPr="009969FF">
        <w:rPr>
          <w:rFonts w:cs="Times New Roman"/>
          <w:spacing w:val="-4"/>
        </w:rPr>
        <w:t>Discount rate were the market yields on government’s bond for legal severance payments plan.</w:t>
      </w:r>
    </w:p>
    <w:p w14:paraId="341C634F" w14:textId="77777777" w:rsidR="009969FF" w:rsidRPr="009969FF" w:rsidRDefault="009969FF" w:rsidP="000D1DC0">
      <w:pPr>
        <w:autoSpaceDE w:val="0"/>
        <w:autoSpaceDN w:val="0"/>
        <w:spacing w:line="240" w:lineRule="auto"/>
        <w:ind w:left="432"/>
        <w:jc w:val="thaiDistribute"/>
        <w:rPr>
          <w:rFonts w:cs="Times New Roman"/>
          <w:spacing w:val="-4"/>
          <w:lang w:val="en-US"/>
        </w:rPr>
      </w:pPr>
    </w:p>
    <w:p w14:paraId="4F68BB53" w14:textId="0C9ABFE9" w:rsidR="00AC2D92" w:rsidRPr="009969FF" w:rsidRDefault="00AC2D92" w:rsidP="000D1DC0">
      <w:pPr>
        <w:autoSpaceDE w:val="0"/>
        <w:autoSpaceDN w:val="0"/>
        <w:spacing w:line="240" w:lineRule="auto"/>
        <w:ind w:left="432"/>
        <w:jc w:val="thaiDistribute"/>
        <w:rPr>
          <w:rFonts w:cs="Times New Roman"/>
          <w:spacing w:val="-4"/>
        </w:rPr>
      </w:pPr>
      <w:r w:rsidRPr="009969FF">
        <w:rPr>
          <w:rFonts w:cs="Times New Roman"/>
          <w:spacing w:val="-4"/>
        </w:rPr>
        <w:t>Salary increase rate depended on the management’s policies.</w:t>
      </w:r>
    </w:p>
    <w:p w14:paraId="2C54F418" w14:textId="77777777" w:rsidR="0037135E" w:rsidRPr="009969FF" w:rsidRDefault="0037135E" w:rsidP="000D1DC0">
      <w:pPr>
        <w:autoSpaceDE w:val="0"/>
        <w:autoSpaceDN w:val="0"/>
        <w:spacing w:line="240" w:lineRule="auto"/>
        <w:ind w:left="432"/>
        <w:jc w:val="thaiDistribute"/>
        <w:rPr>
          <w:rFonts w:cs="Times New Roman"/>
          <w:spacing w:val="-4"/>
        </w:rPr>
      </w:pPr>
    </w:p>
    <w:p w14:paraId="662BA6CE" w14:textId="33ADC46A" w:rsidR="00AC2D92" w:rsidRPr="009969FF" w:rsidRDefault="00AC2D92" w:rsidP="000D1DC0">
      <w:pPr>
        <w:autoSpaceDE w:val="0"/>
        <w:autoSpaceDN w:val="0"/>
        <w:spacing w:line="240" w:lineRule="auto"/>
        <w:ind w:left="432"/>
        <w:jc w:val="thaiDistribute"/>
        <w:rPr>
          <w:rFonts w:cs="Times New Roman"/>
          <w:spacing w:val="-4"/>
        </w:rPr>
      </w:pPr>
      <w:r w:rsidRPr="009969FF">
        <w:rPr>
          <w:rFonts w:cs="Times New Roman"/>
          <w:spacing w:val="-4"/>
        </w:rPr>
        <w:t>Turnover rate depended on the length of service.</w:t>
      </w:r>
    </w:p>
    <w:p w14:paraId="33AB0A46" w14:textId="77777777" w:rsidR="001959CC" w:rsidRPr="009969FF" w:rsidRDefault="001959CC" w:rsidP="000D1DC0">
      <w:pPr>
        <w:autoSpaceDE w:val="0"/>
        <w:autoSpaceDN w:val="0"/>
        <w:spacing w:line="240" w:lineRule="auto"/>
        <w:ind w:left="432"/>
        <w:jc w:val="thaiDistribute"/>
        <w:rPr>
          <w:rFonts w:cs="Times New Roman"/>
          <w:spacing w:val="-4"/>
        </w:rPr>
      </w:pPr>
    </w:p>
    <w:p w14:paraId="43B5E650" w14:textId="77777777" w:rsidR="00F8114C" w:rsidRPr="00A22340" w:rsidRDefault="00AC2D92" w:rsidP="000D1DC0">
      <w:pPr>
        <w:autoSpaceDE w:val="0"/>
        <w:autoSpaceDN w:val="0"/>
        <w:spacing w:line="240" w:lineRule="auto"/>
        <w:ind w:left="432"/>
        <w:jc w:val="thaiDistribute"/>
        <w:rPr>
          <w:rFonts w:cs="Times New Roman"/>
        </w:rPr>
      </w:pPr>
      <w:r w:rsidRPr="009969FF">
        <w:rPr>
          <w:rFonts w:cs="Times New Roman"/>
          <w:spacing w:val="-4"/>
        </w:rPr>
        <w:t>Mortality rate were the reference rate from TMO2017: Thai Mortality Ordinary Table 2017.</w:t>
      </w:r>
    </w:p>
    <w:p w14:paraId="117907D1" w14:textId="77777777" w:rsidR="002B03CF" w:rsidRDefault="002B03CF" w:rsidP="000D1DC0">
      <w:pPr>
        <w:spacing w:line="240" w:lineRule="auto"/>
        <w:jc w:val="thaiDistribute"/>
        <w:rPr>
          <w:rFonts w:cs="Times New Roman"/>
          <w:b/>
          <w:bCs/>
          <w:lang w:val="en-US"/>
        </w:rPr>
      </w:pPr>
    </w:p>
    <w:p w14:paraId="0A414D9D" w14:textId="77777777" w:rsidR="00995CE6" w:rsidRDefault="00995CE6">
      <w:pPr>
        <w:spacing w:line="240" w:lineRule="auto"/>
        <w:rPr>
          <w:rFonts w:cs="Times New Roman"/>
          <w:b/>
          <w:bCs/>
          <w:lang w:val="en-US"/>
        </w:rPr>
      </w:pPr>
      <w:r>
        <w:rPr>
          <w:rFonts w:cs="Times New Roman"/>
          <w:b/>
          <w:bCs/>
          <w:lang w:val="en-US"/>
        </w:rPr>
        <w:br w:type="page"/>
      </w:r>
    </w:p>
    <w:p w14:paraId="30A18EB7" w14:textId="3279EB36" w:rsidR="00AC2D92" w:rsidRPr="00A22340" w:rsidRDefault="00AC2D92" w:rsidP="000D1DC0">
      <w:pPr>
        <w:spacing w:line="240" w:lineRule="auto"/>
        <w:ind w:firstLine="426"/>
        <w:jc w:val="thaiDistribute"/>
        <w:rPr>
          <w:rFonts w:cs="Times New Roman"/>
          <w:b/>
          <w:bCs/>
          <w:lang w:val="en-US"/>
        </w:rPr>
      </w:pPr>
      <w:r w:rsidRPr="00A22340">
        <w:rPr>
          <w:rFonts w:cs="Times New Roman"/>
          <w:b/>
          <w:bCs/>
          <w:lang w:val="en-US"/>
        </w:rPr>
        <w:t>Sensitivity analysis</w:t>
      </w:r>
    </w:p>
    <w:p w14:paraId="40ECBEA6" w14:textId="77777777" w:rsidR="00F8114C" w:rsidRPr="00A22340" w:rsidRDefault="00F8114C" w:rsidP="000D1DC0">
      <w:pPr>
        <w:autoSpaceDE w:val="0"/>
        <w:autoSpaceDN w:val="0"/>
        <w:spacing w:line="240" w:lineRule="auto"/>
        <w:ind w:left="432"/>
        <w:jc w:val="thaiDistribute"/>
        <w:rPr>
          <w:rFonts w:cs="Times New Roman"/>
        </w:rPr>
      </w:pPr>
    </w:p>
    <w:p w14:paraId="57F0BDF2" w14:textId="50B86A01" w:rsidR="009969FF" w:rsidRPr="009969FF" w:rsidRDefault="009969FF" w:rsidP="000D1DC0">
      <w:pPr>
        <w:autoSpaceDE w:val="0"/>
        <w:autoSpaceDN w:val="0"/>
        <w:spacing w:line="240" w:lineRule="auto"/>
        <w:ind w:left="426" w:right="7"/>
        <w:jc w:val="thaiDistribute"/>
        <w:rPr>
          <w:rFonts w:eastAsia="Times New Roman" w:cs="Times New Roman"/>
          <w:lang w:val="en-US"/>
        </w:rPr>
      </w:pPr>
      <w:r w:rsidRPr="009969FF">
        <w:rPr>
          <w:rFonts w:eastAsia="Times New Roman" w:cs="Times New Roman"/>
          <w:lang w:val="en-US"/>
        </w:rPr>
        <w:t>The result of sensitivity analysis for significant assumptions that affect the present value of the provisions for post-employment benefit as at December 31, 202</w:t>
      </w:r>
      <w:r w:rsidR="000D5C7C">
        <w:rPr>
          <w:rFonts w:eastAsia="Times New Roman" w:cs="Times New Roman"/>
          <w:lang w:val="en-US"/>
        </w:rPr>
        <w:t>4</w:t>
      </w:r>
      <w:r w:rsidRPr="009969FF">
        <w:rPr>
          <w:rFonts w:eastAsia="Times New Roman" w:cs="Times New Roman"/>
          <w:lang w:val="en-US"/>
        </w:rPr>
        <w:t xml:space="preserve"> and 202</w:t>
      </w:r>
      <w:r w:rsidR="000D5C7C">
        <w:rPr>
          <w:rFonts w:eastAsia="Times New Roman" w:cs="Times New Roman"/>
          <w:lang w:val="en-US"/>
        </w:rPr>
        <w:t>3</w:t>
      </w:r>
      <w:r w:rsidRPr="009969FF">
        <w:rPr>
          <w:rFonts w:eastAsia="Times New Roman" w:cs="Times New Roman"/>
          <w:lang w:val="en-US"/>
        </w:rPr>
        <w:t xml:space="preserve"> are summarized below:</w:t>
      </w:r>
    </w:p>
    <w:p w14:paraId="14B8468F" w14:textId="77777777" w:rsidR="00AC2D92" w:rsidRPr="009969FF" w:rsidRDefault="00AC2D92" w:rsidP="00A22340">
      <w:pPr>
        <w:autoSpaceDE w:val="0"/>
        <w:autoSpaceDN w:val="0"/>
        <w:spacing w:line="240" w:lineRule="auto"/>
        <w:ind w:left="432"/>
        <w:jc w:val="thaiDistribute"/>
        <w:rPr>
          <w:rFonts w:cs="Times New Roman"/>
          <w:lang w:val="en-US"/>
        </w:rPr>
      </w:pPr>
    </w:p>
    <w:p w14:paraId="1F70128C" w14:textId="0E5AAAD5" w:rsidR="00C05296" w:rsidRDefault="00E52282" w:rsidP="00A22340">
      <w:pPr>
        <w:pStyle w:val="af5"/>
        <w:tabs>
          <w:tab w:val="left" w:pos="784"/>
          <w:tab w:val="left" w:pos="9639"/>
        </w:tabs>
        <w:autoSpaceDE w:val="0"/>
        <w:autoSpaceDN w:val="0"/>
        <w:spacing w:line="240" w:lineRule="auto"/>
        <w:ind w:left="432"/>
        <w:contextualSpacing w:val="0"/>
        <w:jc w:val="thaiDistribute"/>
        <w:rPr>
          <w:rFonts w:cs="Times New Roman"/>
          <w:szCs w:val="22"/>
          <w:highlight w:val="yellow"/>
          <w:lang w:val="en-US"/>
        </w:rPr>
      </w:pPr>
      <w:bookmarkStart w:id="304" w:name="_MON_1581168081"/>
      <w:bookmarkStart w:id="305" w:name="_MON_1581168129"/>
      <w:bookmarkStart w:id="306" w:name="_MON_1581168155"/>
      <w:bookmarkStart w:id="307" w:name="_MON_1517205782"/>
      <w:bookmarkStart w:id="308" w:name="_MON_1517237459"/>
      <w:bookmarkStart w:id="309" w:name="_MON_1517237473"/>
      <w:bookmarkStart w:id="310" w:name="_MON_1517724191"/>
      <w:bookmarkStart w:id="311" w:name="_1517724505"/>
      <w:bookmarkStart w:id="312" w:name="_MON_1517729319"/>
      <w:bookmarkStart w:id="313" w:name="_1517984482"/>
      <w:bookmarkStart w:id="314" w:name="_1517924617"/>
      <w:bookmarkStart w:id="315" w:name="_MON_1517988003"/>
      <w:bookmarkStart w:id="316" w:name="_1517984488"/>
      <w:bookmarkStart w:id="317" w:name="_MON_1549286572"/>
      <w:bookmarkStart w:id="318" w:name="_MON_1549286637"/>
      <w:bookmarkStart w:id="319" w:name="_1549286643"/>
      <w:bookmarkStart w:id="320" w:name="_MON_1549286649"/>
      <w:bookmarkStart w:id="321" w:name="_1549286659"/>
      <w:bookmarkStart w:id="322" w:name="_MON_1549286664"/>
      <w:bookmarkStart w:id="323" w:name="_MON_1549304378"/>
      <w:bookmarkStart w:id="324" w:name="_MON_1580812358"/>
      <w:bookmarkStart w:id="325" w:name="_MON_1580812383"/>
      <w:bookmarkStart w:id="326" w:name="_1580812414"/>
      <w:bookmarkStart w:id="327" w:name="_MON_1580812419"/>
      <w:bookmarkStart w:id="328" w:name="_MON_158081242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Pr>
          <w:rFonts w:eastAsia="Times New Roman" w:cs="Times New Roman"/>
          <w:szCs w:val="22"/>
          <w:lang w:val="en-US"/>
        </w:rPr>
        <w:pict w14:anchorId="0C28A550">
          <v:shape id="_x0000_i1088" type="#_x0000_t75" style="width:485.25pt;height:150pt">
            <v:imagedata r:id="rId74" o:title=""/>
          </v:shape>
        </w:pict>
      </w:r>
    </w:p>
    <w:p w14:paraId="6D64A76A" w14:textId="58A427D8" w:rsidR="0041428B" w:rsidRDefault="00E52282" w:rsidP="00A22340">
      <w:pPr>
        <w:pStyle w:val="af5"/>
        <w:tabs>
          <w:tab w:val="left" w:pos="784"/>
          <w:tab w:val="left" w:pos="9639"/>
        </w:tabs>
        <w:autoSpaceDE w:val="0"/>
        <w:autoSpaceDN w:val="0"/>
        <w:spacing w:line="240" w:lineRule="auto"/>
        <w:ind w:left="432"/>
        <w:contextualSpacing w:val="0"/>
        <w:jc w:val="thaiDistribute"/>
        <w:rPr>
          <w:rFonts w:eastAsia="Times New Roman" w:cs="Times New Roman"/>
          <w:szCs w:val="22"/>
          <w:lang w:val="en-US"/>
        </w:rPr>
      </w:pPr>
      <w:r>
        <w:rPr>
          <w:rFonts w:eastAsia="Times New Roman" w:cs="Times New Roman"/>
          <w:szCs w:val="22"/>
          <w:lang w:val="en-US"/>
        </w:rPr>
        <w:pict w14:anchorId="1644635A">
          <v:shape id="_x0000_i1089" type="#_x0000_t75" style="width:492pt;height:150pt">
            <v:imagedata r:id="rId75" o:title=""/>
          </v:shape>
        </w:pict>
      </w:r>
    </w:p>
    <w:p w14:paraId="10CC0586" w14:textId="4DDF970C" w:rsidR="00EF79BB" w:rsidRPr="00BF7201" w:rsidRDefault="00BF7201" w:rsidP="00935C22">
      <w:pPr>
        <w:spacing w:line="240" w:lineRule="auto"/>
        <w:ind w:left="432"/>
        <w:jc w:val="thaiDistribute"/>
        <w:rPr>
          <w:rFonts w:cs="Times New Roman"/>
          <w:color w:val="000000"/>
        </w:rPr>
      </w:pPr>
      <w:r w:rsidRPr="00BF7201">
        <w:rPr>
          <w:rFonts w:cs="Times New Roman"/>
          <w:color w:val="000000"/>
        </w:rPr>
        <w:t>T</w:t>
      </w:r>
      <w:r w:rsidR="00EF79BB" w:rsidRPr="00BF7201">
        <w:rPr>
          <w:rFonts w:cs="Times New Roman"/>
          <w:color w:val="000000"/>
        </w:rPr>
        <w:t xml:space="preserve">he </w:t>
      </w:r>
      <w:r w:rsidR="0037135E">
        <w:rPr>
          <w:rFonts w:cs="Times New Roman"/>
          <w:color w:val="000000"/>
        </w:rPr>
        <w:t>Group</w:t>
      </w:r>
      <w:r w:rsidR="00EF79BB" w:rsidRPr="00BF7201">
        <w:rPr>
          <w:rFonts w:cs="Times New Roman"/>
          <w:color w:val="000000"/>
        </w:rPr>
        <w:t xml:space="preserve"> presented </w:t>
      </w:r>
      <w:r w:rsidR="005B1992">
        <w:rPr>
          <w:rFonts w:cs="Times New Roman"/>
          <w:color w:val="000000"/>
        </w:rPr>
        <w:t>the expense</w:t>
      </w:r>
      <w:r w:rsidR="00817C0D">
        <w:rPr>
          <w:rFonts w:cs="Times New Roman"/>
          <w:color w:val="000000"/>
        </w:rPr>
        <w:t>s</w:t>
      </w:r>
      <w:r w:rsidR="005B1992">
        <w:rPr>
          <w:rFonts w:cs="Times New Roman"/>
          <w:color w:val="000000"/>
        </w:rPr>
        <w:t xml:space="preserve"> </w:t>
      </w:r>
      <w:r w:rsidR="00EF79BB" w:rsidRPr="00BF7201">
        <w:rPr>
          <w:rFonts w:cs="Times New Roman"/>
          <w:color w:val="000000"/>
        </w:rPr>
        <w:t>in the statement of comprehensive income for the year</w:t>
      </w:r>
      <w:r w:rsidR="005731E2">
        <w:rPr>
          <w:rFonts w:cs="Times New Roman"/>
          <w:color w:val="000000"/>
        </w:rPr>
        <w:t>s</w:t>
      </w:r>
      <w:r w:rsidR="00EF79BB" w:rsidRPr="00BF7201">
        <w:rPr>
          <w:rFonts w:cs="Times New Roman"/>
          <w:color w:val="000000"/>
        </w:rPr>
        <w:t xml:space="preserve"> ended December 31, 202</w:t>
      </w:r>
      <w:r w:rsidR="000D5C7C">
        <w:rPr>
          <w:rFonts w:cs="Times New Roman"/>
          <w:color w:val="000000"/>
        </w:rPr>
        <w:t>4</w:t>
      </w:r>
      <w:r w:rsidR="00EF79BB" w:rsidRPr="00BF7201">
        <w:rPr>
          <w:rFonts w:cs="Times New Roman"/>
          <w:color w:val="000000"/>
        </w:rPr>
        <w:t xml:space="preserve"> and 20</w:t>
      </w:r>
      <w:r w:rsidR="005C7454">
        <w:rPr>
          <w:rFonts w:cs="Times New Roman"/>
          <w:color w:val="000000"/>
        </w:rPr>
        <w:t>2</w:t>
      </w:r>
      <w:r w:rsidR="000D5C7C">
        <w:rPr>
          <w:rFonts w:cs="Times New Roman"/>
          <w:color w:val="000000"/>
        </w:rPr>
        <w:t>3</w:t>
      </w:r>
      <w:r w:rsidR="00EF79BB" w:rsidRPr="00BF7201">
        <w:rPr>
          <w:rFonts w:cs="Times New Roman"/>
          <w:color w:val="000000"/>
        </w:rPr>
        <w:t xml:space="preserve"> as follow</w:t>
      </w:r>
      <w:r w:rsidR="00AD62B8">
        <w:rPr>
          <w:rFonts w:cs="Times New Roman"/>
          <w:color w:val="000000"/>
        </w:rPr>
        <w:t>s</w:t>
      </w:r>
      <w:r w:rsidR="00EF79BB" w:rsidRPr="00BF7201">
        <w:rPr>
          <w:rFonts w:cs="Times New Roman"/>
          <w:color w:val="000000"/>
        </w:rPr>
        <w:t>:</w:t>
      </w:r>
    </w:p>
    <w:p w14:paraId="7DFCA60A" w14:textId="06ACBC9B" w:rsidR="00EF79BB" w:rsidRDefault="00EF79BB" w:rsidP="00935C22">
      <w:pPr>
        <w:spacing w:line="240" w:lineRule="auto"/>
        <w:ind w:left="432"/>
        <w:jc w:val="thaiDistribute"/>
        <w:rPr>
          <w:rFonts w:cs="Times New Roman"/>
        </w:rPr>
      </w:pPr>
    </w:p>
    <w:p w14:paraId="607ACEF5" w14:textId="1792094F" w:rsidR="00EF79BB" w:rsidRPr="00BF75EF" w:rsidRDefault="00E52282" w:rsidP="002B03CF">
      <w:pPr>
        <w:spacing w:line="240" w:lineRule="auto"/>
        <w:ind w:left="432"/>
        <w:jc w:val="thaiDistribute"/>
        <w:rPr>
          <w:rFonts w:cstheme="minorBidi"/>
          <w:color w:val="000000" w:themeColor="text1"/>
        </w:rPr>
      </w:pPr>
      <w:r>
        <w:rPr>
          <w:rFonts w:cs="Times New Roman"/>
          <w:color w:val="000000" w:themeColor="text1"/>
        </w:rPr>
        <w:pict w14:anchorId="1789ABD7">
          <v:shape id="_x0000_i1090" type="#_x0000_t75" style="width:486pt;height:197.25pt">
            <v:imagedata r:id="rId76" o:title=""/>
            <o:lock v:ext="edit" aspectratio="f"/>
          </v:shape>
        </w:pict>
      </w:r>
    </w:p>
    <w:p w14:paraId="01476DCE" w14:textId="77777777" w:rsidR="00995CE6" w:rsidRDefault="00995CE6">
      <w:pPr>
        <w:spacing w:line="240" w:lineRule="auto"/>
        <w:rPr>
          <w:rFonts w:cs="Times New Roman"/>
          <w:b/>
          <w:bCs/>
          <w:lang w:val="en-US"/>
        </w:rPr>
      </w:pPr>
      <w:r>
        <w:rPr>
          <w:rFonts w:cs="Times New Roman"/>
          <w:b/>
          <w:bCs/>
          <w:lang w:val="en-US"/>
        </w:rPr>
        <w:br w:type="page"/>
      </w:r>
    </w:p>
    <w:p w14:paraId="062659FE" w14:textId="78416EE0" w:rsidR="002B03CF" w:rsidRPr="00F5208A" w:rsidRDefault="002B03CF" w:rsidP="002B03CF">
      <w:pPr>
        <w:numPr>
          <w:ilvl w:val="0"/>
          <w:numId w:val="2"/>
        </w:numPr>
        <w:tabs>
          <w:tab w:val="clear" w:pos="360"/>
        </w:tabs>
        <w:spacing w:line="240" w:lineRule="auto"/>
        <w:ind w:right="432"/>
        <w:jc w:val="thaiDistribute"/>
        <w:rPr>
          <w:rFonts w:cs="Times New Roman"/>
          <w:b/>
          <w:bCs/>
          <w:lang w:val="en-US"/>
        </w:rPr>
      </w:pPr>
      <w:r w:rsidRPr="00F5208A">
        <w:rPr>
          <w:rFonts w:cs="Times New Roman"/>
          <w:b/>
          <w:bCs/>
          <w:lang w:val="en-US"/>
        </w:rPr>
        <w:t>SHARE CAPITAL</w:t>
      </w:r>
    </w:p>
    <w:p w14:paraId="77071BFF" w14:textId="77777777" w:rsidR="00CF6147" w:rsidRPr="00F5208A" w:rsidRDefault="00CF6147" w:rsidP="002B03CF">
      <w:pPr>
        <w:spacing w:line="240" w:lineRule="auto"/>
        <w:jc w:val="thaiDistribute"/>
        <w:rPr>
          <w:rFonts w:cs="Times New Roman"/>
          <w:b/>
          <w:bCs/>
        </w:rPr>
      </w:pPr>
    </w:p>
    <w:p w14:paraId="788EAA8B" w14:textId="38C48125" w:rsidR="0037135E" w:rsidRDefault="00D515F7" w:rsidP="00F5208A">
      <w:pPr>
        <w:spacing w:line="240" w:lineRule="auto"/>
        <w:ind w:firstLine="360"/>
        <w:jc w:val="thaiDistribute"/>
        <w:rPr>
          <w:rFonts w:cs="Cordia New"/>
        </w:rPr>
      </w:pPr>
      <w:r w:rsidRPr="00F5208A">
        <w:rPr>
          <w:rFonts w:cs="Times New Roman"/>
        </w:rPr>
        <w:t>Movement</w:t>
      </w:r>
      <w:r w:rsidR="00AD62B8">
        <w:rPr>
          <w:rFonts w:cs="Times New Roman"/>
        </w:rPr>
        <w:t>s</w:t>
      </w:r>
      <w:r w:rsidRPr="00F5208A">
        <w:rPr>
          <w:rFonts w:cs="Times New Roman"/>
        </w:rPr>
        <w:t xml:space="preserve"> of share </w:t>
      </w:r>
      <w:r w:rsidRPr="00D515F7">
        <w:rPr>
          <w:rFonts w:cs="Cordia New"/>
        </w:rPr>
        <w:t>capital for the years ended December 31, 202</w:t>
      </w:r>
      <w:r w:rsidR="009E3F75">
        <w:rPr>
          <w:rFonts w:cs="Cordia New"/>
        </w:rPr>
        <w:t>4</w:t>
      </w:r>
      <w:r w:rsidRPr="00D515F7">
        <w:rPr>
          <w:rFonts w:cs="Cordia New"/>
        </w:rPr>
        <w:t xml:space="preserve"> and 202</w:t>
      </w:r>
      <w:r w:rsidR="009E3F75">
        <w:rPr>
          <w:rFonts w:cs="Cordia New"/>
        </w:rPr>
        <w:t>3</w:t>
      </w:r>
      <w:r w:rsidRPr="00D515F7">
        <w:rPr>
          <w:rFonts w:cs="Cordia New"/>
        </w:rPr>
        <w:t xml:space="preserve"> were summarized as follows:</w:t>
      </w:r>
    </w:p>
    <w:p w14:paraId="7847B65D" w14:textId="77777777" w:rsidR="00D515F7" w:rsidRDefault="00D515F7" w:rsidP="00935C22">
      <w:pPr>
        <w:spacing w:line="240" w:lineRule="auto"/>
        <w:ind w:left="432"/>
        <w:jc w:val="thaiDistribute"/>
        <w:rPr>
          <w:rFonts w:cs="Cordia New"/>
        </w:rPr>
      </w:pPr>
    </w:p>
    <w:p w14:paraId="5267DA1E" w14:textId="24D16525" w:rsidR="0037135E" w:rsidRPr="00D515F7" w:rsidRDefault="00E52282" w:rsidP="00995CE6">
      <w:pPr>
        <w:spacing w:line="240" w:lineRule="auto"/>
        <w:ind w:left="426"/>
        <w:jc w:val="thaiDistribute"/>
        <w:rPr>
          <w:rFonts w:cs="Cordia New"/>
        </w:rPr>
      </w:pPr>
      <w:bookmarkStart w:id="329" w:name="_1687638070"/>
      <w:bookmarkEnd w:id="329"/>
      <w:r>
        <w:rPr>
          <w:rFonts w:cs="Times New Roman"/>
        </w:rPr>
        <w:pict w14:anchorId="79F0C563">
          <v:shape id="_x0000_i1091" type="#_x0000_t75" style="width:485.25pt;height:245.25pt">
            <v:imagedata r:id="rId77" o:title=""/>
          </v:shape>
        </w:pict>
      </w:r>
    </w:p>
    <w:p w14:paraId="0C87342B" w14:textId="54FCA4F9" w:rsidR="00B20350" w:rsidRPr="00935C22" w:rsidRDefault="007256DE" w:rsidP="00995CE6">
      <w:pPr>
        <w:spacing w:line="240" w:lineRule="auto"/>
        <w:ind w:left="432"/>
        <w:jc w:val="thaiDistribute"/>
        <w:rPr>
          <w:rFonts w:cs="Times New Roman"/>
        </w:rPr>
      </w:pPr>
      <w:r w:rsidRPr="00935C22">
        <w:rPr>
          <w:rFonts w:cs="Times New Roman"/>
        </w:rPr>
        <w:t>The holders of ordinary shares are entitled to receive dividends as declared from time to time,</w:t>
      </w:r>
      <w:r w:rsidR="00BD6156">
        <w:rPr>
          <w:rFonts w:cs="Times New Roman"/>
        </w:rPr>
        <w:t xml:space="preserve"> </w:t>
      </w:r>
      <w:r w:rsidRPr="00935C22">
        <w:rPr>
          <w:rFonts w:cs="Times New Roman"/>
        </w:rPr>
        <w:t>and are entitled to one vote per share at meetings of the Company.</w:t>
      </w:r>
    </w:p>
    <w:p w14:paraId="39E90C52" w14:textId="77777777" w:rsidR="007256DE" w:rsidRDefault="007256DE" w:rsidP="00995CE6">
      <w:pPr>
        <w:spacing w:line="240" w:lineRule="auto"/>
        <w:ind w:left="432"/>
        <w:jc w:val="thaiDistribute"/>
        <w:rPr>
          <w:rFonts w:cs="Times New Roman"/>
        </w:rPr>
      </w:pPr>
    </w:p>
    <w:p w14:paraId="3C8A7032" w14:textId="703AF93D" w:rsidR="00B20350" w:rsidRPr="0037135E" w:rsidRDefault="00B20350" w:rsidP="00995CE6">
      <w:pPr>
        <w:spacing w:line="240" w:lineRule="auto"/>
        <w:ind w:left="426" w:right="432"/>
        <w:jc w:val="thaiDistribute"/>
        <w:rPr>
          <w:rFonts w:cs="Times New Roman"/>
          <w:b/>
          <w:bCs/>
          <w:lang w:val="en-US"/>
        </w:rPr>
      </w:pPr>
      <w:r w:rsidRPr="0037135E">
        <w:rPr>
          <w:rFonts w:cs="Times New Roman"/>
          <w:b/>
          <w:bCs/>
          <w:lang w:val="en-US"/>
        </w:rPr>
        <w:t>P</w:t>
      </w:r>
      <w:r w:rsidR="00B357EF">
        <w:rPr>
          <w:rFonts w:cs="Times New Roman"/>
          <w:b/>
          <w:bCs/>
          <w:lang w:val="en-US"/>
        </w:rPr>
        <w:t>remium on share capital</w:t>
      </w:r>
    </w:p>
    <w:p w14:paraId="25FEEFCE" w14:textId="77777777" w:rsidR="00935C22" w:rsidRPr="007D1AD3" w:rsidRDefault="00935C22" w:rsidP="00995CE6">
      <w:pPr>
        <w:tabs>
          <w:tab w:val="left" w:pos="426"/>
        </w:tabs>
        <w:spacing w:line="240" w:lineRule="auto"/>
        <w:ind w:left="432"/>
        <w:jc w:val="thaiDistribute"/>
        <w:rPr>
          <w:rFonts w:cs="Times New Roman"/>
        </w:rPr>
      </w:pPr>
    </w:p>
    <w:p w14:paraId="3E3DE255" w14:textId="77777777" w:rsidR="00D515F7" w:rsidRPr="00D515F7" w:rsidRDefault="00D515F7" w:rsidP="00995CE6">
      <w:pPr>
        <w:spacing w:line="240" w:lineRule="auto"/>
        <w:ind w:left="426" w:right="7"/>
        <w:jc w:val="thaiDistribute"/>
        <w:rPr>
          <w:rFonts w:eastAsia="Times New Roman" w:cs="Cordia New"/>
        </w:rPr>
      </w:pPr>
      <w:r w:rsidRPr="00D515F7">
        <w:rPr>
          <w:rFonts w:eastAsia="Times New Roman" w:cs="Times New Roman"/>
        </w:rPr>
        <w:t xml:space="preserve">According to the Public Companies Act B.E. </w:t>
      </w:r>
      <w:r w:rsidRPr="00D515F7">
        <w:rPr>
          <w:rFonts w:eastAsia="Times New Roman"/>
          <w:lang w:val="en-US"/>
        </w:rPr>
        <w:t>2535</w:t>
      </w:r>
      <w:r w:rsidRPr="00D515F7">
        <w:rPr>
          <w:rFonts w:eastAsia="Times New Roman" w:cs="Times New Roman"/>
        </w:rPr>
        <w:t xml:space="preserve">, Section </w:t>
      </w:r>
      <w:r w:rsidRPr="00D515F7">
        <w:rPr>
          <w:rFonts w:eastAsia="Times New Roman"/>
          <w:lang w:val="en-US"/>
        </w:rPr>
        <w:t>51</w:t>
      </w:r>
      <w:r w:rsidRPr="00D515F7">
        <w:rPr>
          <w:rFonts w:eastAsia="Times New Roman" w:cs="Times New Roman"/>
        </w:rPr>
        <w:t xml:space="preserve"> </w:t>
      </w:r>
      <w:r w:rsidRPr="00D515F7">
        <w:rPr>
          <w:rFonts w:eastAsia="Times New Roman" w:cs="Cordia New"/>
        </w:rPr>
        <w:t xml:space="preserve">the Company is required </w:t>
      </w:r>
      <w:r w:rsidRPr="00D515F7">
        <w:rPr>
          <w:rFonts w:eastAsia="Times New Roman" w:cs="Times New Roman"/>
        </w:rPr>
        <w:t>to set aside share subscription monies received in excess of the par value of the shares issued to a reserve account (“premium on share capital”). Premium on share capital is not available for dividend distribution.</w:t>
      </w:r>
    </w:p>
    <w:p w14:paraId="6C34531F" w14:textId="77777777" w:rsidR="00507AB6" w:rsidRPr="00507AB6" w:rsidRDefault="00507AB6" w:rsidP="00995CE6">
      <w:pPr>
        <w:spacing w:line="240" w:lineRule="auto"/>
        <w:ind w:left="432"/>
        <w:jc w:val="thaiDistribute"/>
        <w:rPr>
          <w:rFonts w:cstheme="minorBidi"/>
        </w:rPr>
      </w:pPr>
    </w:p>
    <w:p w14:paraId="4DF2FA20" w14:textId="77777777" w:rsidR="00776E6F" w:rsidRPr="00507AB6" w:rsidRDefault="00776E6F" w:rsidP="00995CE6">
      <w:pPr>
        <w:numPr>
          <w:ilvl w:val="0"/>
          <w:numId w:val="2"/>
        </w:numPr>
        <w:tabs>
          <w:tab w:val="clear" w:pos="360"/>
        </w:tabs>
        <w:spacing w:line="240" w:lineRule="auto"/>
        <w:ind w:left="426" w:right="432" w:hanging="432"/>
        <w:jc w:val="thaiDistribute"/>
        <w:rPr>
          <w:rFonts w:cs="Times New Roman"/>
          <w:b/>
          <w:bCs/>
          <w:lang w:val="en-US"/>
        </w:rPr>
      </w:pPr>
      <w:r w:rsidRPr="0037135E">
        <w:rPr>
          <w:rFonts w:cs="Times New Roman"/>
          <w:b/>
          <w:bCs/>
          <w:lang w:val="en-US"/>
        </w:rPr>
        <w:t>LEGAL RESERVE</w:t>
      </w:r>
    </w:p>
    <w:p w14:paraId="0EE0EB55" w14:textId="77777777" w:rsidR="00507AB6" w:rsidRPr="0037135E" w:rsidRDefault="00507AB6" w:rsidP="00995CE6">
      <w:pPr>
        <w:spacing w:line="240" w:lineRule="auto"/>
        <w:ind w:left="426" w:right="432"/>
        <w:jc w:val="thaiDistribute"/>
        <w:rPr>
          <w:rFonts w:cs="Times New Roman"/>
          <w:b/>
          <w:bCs/>
          <w:lang w:val="en-US"/>
        </w:rPr>
      </w:pPr>
    </w:p>
    <w:p w14:paraId="5D8B7E40" w14:textId="77777777" w:rsidR="00D515F7" w:rsidRPr="00D515F7" w:rsidRDefault="00D515F7" w:rsidP="00995CE6">
      <w:pPr>
        <w:spacing w:line="240" w:lineRule="auto"/>
        <w:ind w:left="426" w:right="7"/>
        <w:jc w:val="thaiDistribute"/>
        <w:rPr>
          <w:rFonts w:eastAsia="Times New Roman" w:cs="Cordia New"/>
        </w:rPr>
      </w:pPr>
      <w:r w:rsidRPr="00D515F7">
        <w:rPr>
          <w:rFonts w:eastAsia="Times New Roman" w:cs="Cordia New"/>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3A7B0A37" w14:textId="77777777" w:rsidR="00641FEA" w:rsidRDefault="00641FEA" w:rsidP="00995CE6">
      <w:pPr>
        <w:spacing w:line="240" w:lineRule="auto"/>
        <w:jc w:val="thaiDistribute"/>
        <w:rPr>
          <w:rFonts w:cs="Times New Roman"/>
          <w:b/>
          <w:bCs/>
          <w:spacing w:val="-6"/>
        </w:rPr>
      </w:pPr>
    </w:p>
    <w:p w14:paraId="7219A779" w14:textId="77777777" w:rsidR="00995CE6" w:rsidRDefault="00995CE6">
      <w:pPr>
        <w:spacing w:line="240" w:lineRule="auto"/>
        <w:rPr>
          <w:rFonts w:cs="Times New Roman"/>
          <w:b/>
          <w:bCs/>
          <w:lang w:val="en-US"/>
        </w:rPr>
      </w:pPr>
      <w:r>
        <w:rPr>
          <w:rFonts w:cs="Times New Roman"/>
          <w:b/>
          <w:bCs/>
          <w:lang w:val="en-US"/>
        </w:rPr>
        <w:br w:type="page"/>
      </w:r>
    </w:p>
    <w:p w14:paraId="3E5B8ED6" w14:textId="205182F5" w:rsidR="002B03CF" w:rsidRPr="0037135E" w:rsidRDefault="002B03CF" w:rsidP="00995CE6">
      <w:pPr>
        <w:numPr>
          <w:ilvl w:val="0"/>
          <w:numId w:val="2"/>
        </w:numPr>
        <w:tabs>
          <w:tab w:val="clear" w:pos="360"/>
        </w:tabs>
        <w:spacing w:line="240" w:lineRule="auto"/>
        <w:ind w:left="426" w:right="432" w:hanging="432"/>
        <w:jc w:val="thaiDistribute"/>
        <w:rPr>
          <w:rFonts w:cs="Times New Roman"/>
          <w:b/>
          <w:bCs/>
          <w:lang w:val="en-US"/>
        </w:rPr>
      </w:pPr>
      <w:r w:rsidRPr="002B03CF">
        <w:rPr>
          <w:rFonts w:cs="Times New Roman"/>
          <w:b/>
          <w:bCs/>
          <w:lang w:val="en-US"/>
        </w:rPr>
        <w:t>REVENUE FROM CONTRACT WITH CUSTOMERS</w:t>
      </w:r>
    </w:p>
    <w:p w14:paraId="1A991E3F" w14:textId="77777777" w:rsidR="00B243ED" w:rsidRPr="00935C22" w:rsidRDefault="00B243ED" w:rsidP="00995CE6">
      <w:pPr>
        <w:tabs>
          <w:tab w:val="left" w:pos="426"/>
        </w:tabs>
        <w:spacing w:line="240" w:lineRule="auto"/>
        <w:jc w:val="thaiDistribute"/>
        <w:rPr>
          <w:rFonts w:cs="Times New Roman"/>
          <w:b/>
          <w:bCs/>
          <w:lang w:val="en-US"/>
        </w:rPr>
      </w:pPr>
    </w:p>
    <w:p w14:paraId="7F2A27CE" w14:textId="73B67559" w:rsidR="00B243ED" w:rsidRDefault="00B243ED" w:rsidP="00995CE6">
      <w:pPr>
        <w:tabs>
          <w:tab w:val="left" w:pos="426"/>
        </w:tabs>
        <w:spacing w:line="240" w:lineRule="auto"/>
        <w:ind w:left="432"/>
        <w:jc w:val="thaiDistribute"/>
        <w:rPr>
          <w:rFonts w:cs="Times New Roman"/>
          <w:lang w:val="en-US"/>
        </w:rPr>
      </w:pPr>
      <w:r w:rsidRPr="00221302">
        <w:rPr>
          <w:rFonts w:cs="Times New Roman"/>
        </w:rPr>
        <w:t>Disaggregation of revenue</w:t>
      </w:r>
      <w:r w:rsidR="00221302">
        <w:rPr>
          <w:rFonts w:cs="Times New Roman"/>
        </w:rPr>
        <w:t xml:space="preserve"> </w:t>
      </w:r>
      <w:r w:rsidR="00221302" w:rsidRPr="00221302">
        <w:rPr>
          <w:rFonts w:cs="Times New Roman"/>
        </w:rPr>
        <w:t>for the years ended December 31, 202</w:t>
      </w:r>
      <w:r w:rsidR="009450C7">
        <w:rPr>
          <w:rFonts w:cs="Times New Roman"/>
        </w:rPr>
        <w:t>4</w:t>
      </w:r>
      <w:r w:rsidR="00221302" w:rsidRPr="00221302">
        <w:rPr>
          <w:rFonts w:cs="Times New Roman"/>
        </w:rPr>
        <w:t xml:space="preserve"> and 202</w:t>
      </w:r>
      <w:r w:rsidR="009450C7">
        <w:rPr>
          <w:rFonts w:cs="Times New Roman"/>
        </w:rPr>
        <w:t>3</w:t>
      </w:r>
      <w:r w:rsidR="00221302" w:rsidRPr="00221302">
        <w:rPr>
          <w:rFonts w:cs="Times New Roman"/>
        </w:rPr>
        <w:t xml:space="preserve"> as follow</w:t>
      </w:r>
      <w:r w:rsidR="008C1ADC">
        <w:rPr>
          <w:rFonts w:cs="Times New Roman"/>
        </w:rPr>
        <w:t>s</w:t>
      </w:r>
      <w:r w:rsidR="00221302" w:rsidRPr="00221302">
        <w:rPr>
          <w:rFonts w:cs="Times New Roman"/>
        </w:rPr>
        <w:t>:</w:t>
      </w:r>
    </w:p>
    <w:p w14:paraId="21F4FC2B" w14:textId="77777777" w:rsidR="0037135E" w:rsidRPr="0037135E" w:rsidRDefault="0037135E" w:rsidP="00995CE6">
      <w:pPr>
        <w:tabs>
          <w:tab w:val="left" w:pos="426"/>
        </w:tabs>
        <w:spacing w:line="240" w:lineRule="auto"/>
        <w:ind w:left="432"/>
        <w:jc w:val="thaiDistribute"/>
        <w:rPr>
          <w:rFonts w:cs="Times New Roman"/>
          <w:lang w:val="en-US"/>
        </w:rPr>
      </w:pPr>
    </w:p>
    <w:p w14:paraId="242AC85A" w14:textId="0142F131" w:rsidR="00507AB6" w:rsidRPr="00300286" w:rsidRDefault="00E52282" w:rsidP="00300286">
      <w:pPr>
        <w:tabs>
          <w:tab w:val="left" w:pos="426"/>
        </w:tabs>
        <w:spacing w:line="240" w:lineRule="auto"/>
        <w:ind w:left="432"/>
        <w:jc w:val="thaiDistribute"/>
        <w:rPr>
          <w:rFonts w:cs="Times New Roman"/>
          <w:lang w:val="en-US"/>
        </w:rPr>
      </w:pPr>
      <w:r>
        <w:rPr>
          <w:rFonts w:asciiTheme="majorBidi" w:hAnsiTheme="majorBidi" w:cstheme="majorBidi"/>
          <w:sz w:val="30"/>
          <w:szCs w:val="30"/>
        </w:rPr>
        <w:pict w14:anchorId="44F4E005">
          <v:shape id="_x0000_i1092" type="#_x0000_t75" style="width:480.75pt;height:408pt">
            <v:imagedata r:id="rId78" o:title=""/>
          </v:shape>
        </w:pict>
      </w:r>
      <w:r w:rsidR="004E0E86">
        <w:rPr>
          <w:rFonts w:asciiTheme="majorBidi" w:hAnsiTheme="majorBidi" w:cstheme="majorBidi"/>
          <w:sz w:val="30"/>
          <w:szCs w:val="30"/>
        </w:rPr>
        <w:t xml:space="preserve"> </w:t>
      </w:r>
      <w:r w:rsidR="005B13FF">
        <w:rPr>
          <w:rFonts w:asciiTheme="majorBidi" w:hAnsiTheme="majorBidi" w:cstheme="majorBidi"/>
          <w:sz w:val="30"/>
          <w:szCs w:val="30"/>
        </w:rPr>
        <w:t xml:space="preserve"> </w:t>
      </w:r>
    </w:p>
    <w:p w14:paraId="20E916FA" w14:textId="1319CA65" w:rsidR="008805C8" w:rsidRPr="007C1092" w:rsidRDefault="008805C8" w:rsidP="00641FEA">
      <w:pPr>
        <w:numPr>
          <w:ilvl w:val="0"/>
          <w:numId w:val="2"/>
        </w:numPr>
        <w:tabs>
          <w:tab w:val="clear" w:pos="360"/>
        </w:tabs>
        <w:spacing w:line="240" w:lineRule="auto"/>
        <w:ind w:left="426" w:right="432" w:hanging="432"/>
        <w:jc w:val="thaiDistribute"/>
        <w:rPr>
          <w:rFonts w:cs="Times New Roman"/>
          <w:b/>
          <w:bCs/>
          <w:lang w:val="en-US"/>
        </w:rPr>
      </w:pPr>
      <w:r w:rsidRPr="007D1AD3">
        <w:rPr>
          <w:rFonts w:cs="Times New Roman"/>
          <w:b/>
          <w:bCs/>
          <w:lang w:val="en-US"/>
        </w:rPr>
        <w:t>OPE</w:t>
      </w:r>
      <w:r w:rsidRPr="007C1092">
        <w:rPr>
          <w:rFonts w:cs="Times New Roman"/>
          <w:b/>
          <w:bCs/>
          <w:lang w:val="en-US"/>
        </w:rPr>
        <w:t>RATING SEGMENT</w:t>
      </w:r>
    </w:p>
    <w:p w14:paraId="29233988" w14:textId="77777777" w:rsidR="008805C8" w:rsidRPr="007D1AD3" w:rsidRDefault="008805C8" w:rsidP="000D1DC0">
      <w:pPr>
        <w:spacing w:line="240" w:lineRule="auto"/>
        <w:ind w:left="432"/>
        <w:jc w:val="thaiDistribute"/>
        <w:rPr>
          <w:rFonts w:cs="Times New Roman"/>
          <w:cs/>
        </w:rPr>
      </w:pPr>
    </w:p>
    <w:p w14:paraId="588C73B8" w14:textId="68D8DC54" w:rsidR="008805C8" w:rsidRPr="003344E9" w:rsidRDefault="003344E9" w:rsidP="000D1DC0">
      <w:pPr>
        <w:spacing w:line="240" w:lineRule="auto"/>
        <w:ind w:left="426"/>
        <w:jc w:val="thaiDistribute"/>
        <w:rPr>
          <w:rFonts w:eastAsia="Times New Roman" w:cs="Cordia New"/>
        </w:rPr>
      </w:pPr>
      <w:r w:rsidRPr="003344E9">
        <w:rPr>
          <w:rFonts w:eastAsia="Times New Roman" w:cs="Cordia New"/>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0E20F85A" w14:textId="77777777" w:rsidR="0018245F" w:rsidRDefault="0018245F" w:rsidP="000D1DC0">
      <w:pPr>
        <w:autoSpaceDE w:val="0"/>
        <w:autoSpaceDN w:val="0"/>
        <w:spacing w:line="240" w:lineRule="auto"/>
        <w:jc w:val="thaiDistribute"/>
        <w:rPr>
          <w:rFonts w:cstheme="minorBidi"/>
          <w:b/>
          <w:bCs/>
        </w:rPr>
      </w:pPr>
    </w:p>
    <w:p w14:paraId="00082FD9" w14:textId="5676C7F2" w:rsidR="008805C8" w:rsidRPr="007D1AD3" w:rsidRDefault="008805C8" w:rsidP="000D1DC0">
      <w:pPr>
        <w:autoSpaceDE w:val="0"/>
        <w:autoSpaceDN w:val="0"/>
        <w:spacing w:line="240" w:lineRule="auto"/>
        <w:ind w:left="432"/>
        <w:jc w:val="thaiDistribute"/>
        <w:rPr>
          <w:rFonts w:cs="Times New Roman"/>
          <w:b/>
          <w:bCs/>
        </w:rPr>
      </w:pPr>
      <w:r w:rsidRPr="007D1AD3">
        <w:rPr>
          <w:rFonts w:cs="Times New Roman"/>
          <w:b/>
          <w:bCs/>
        </w:rPr>
        <w:t xml:space="preserve">Business segment </w:t>
      </w:r>
    </w:p>
    <w:p w14:paraId="55205B31" w14:textId="77777777" w:rsidR="008805C8" w:rsidRPr="007D1AD3" w:rsidRDefault="008805C8" w:rsidP="000D1DC0">
      <w:pPr>
        <w:autoSpaceDE w:val="0"/>
        <w:autoSpaceDN w:val="0"/>
        <w:spacing w:line="240" w:lineRule="auto"/>
        <w:ind w:left="432"/>
        <w:jc w:val="thaiDistribute"/>
        <w:rPr>
          <w:rFonts w:cs="Times New Roman"/>
          <w:spacing w:val="-2"/>
        </w:rPr>
      </w:pPr>
    </w:p>
    <w:p w14:paraId="55574BF4" w14:textId="55180E47" w:rsidR="008805C8" w:rsidRDefault="008805C8" w:rsidP="000D1DC0">
      <w:pPr>
        <w:autoSpaceDE w:val="0"/>
        <w:autoSpaceDN w:val="0"/>
        <w:spacing w:line="240" w:lineRule="auto"/>
        <w:ind w:left="432"/>
        <w:jc w:val="thaiDistribute"/>
        <w:rPr>
          <w:rFonts w:cs="Times New Roman"/>
          <w:spacing w:val="-2"/>
        </w:rPr>
      </w:pPr>
      <w:r w:rsidRPr="007D1AD3">
        <w:rPr>
          <w:rFonts w:cs="Times New Roman"/>
          <w:spacing w:val="-2"/>
        </w:rPr>
        <w:t xml:space="preserve">The </w:t>
      </w:r>
      <w:r w:rsidR="007C1092">
        <w:rPr>
          <w:spacing w:val="-2"/>
          <w:szCs w:val="28"/>
          <w:lang w:val="en-US"/>
        </w:rPr>
        <w:t>Group</w:t>
      </w:r>
      <w:r w:rsidR="005731E2" w:rsidRPr="007D1AD3">
        <w:rPr>
          <w:rFonts w:cs="Times New Roman"/>
          <w:spacing w:val="-2"/>
        </w:rPr>
        <w:t xml:space="preserve"> identified their business segment as follow</w:t>
      </w:r>
      <w:r w:rsidR="00C44AFF">
        <w:rPr>
          <w:rFonts w:cs="Times New Roman"/>
          <w:spacing w:val="-2"/>
        </w:rPr>
        <w:t>s</w:t>
      </w:r>
      <w:r w:rsidRPr="007D1AD3">
        <w:rPr>
          <w:rFonts w:cs="Times New Roman"/>
          <w:spacing w:val="-2"/>
        </w:rPr>
        <w:t xml:space="preserve">: </w:t>
      </w:r>
    </w:p>
    <w:p w14:paraId="1109BF5D" w14:textId="77777777" w:rsidR="008805C8" w:rsidRDefault="008805C8" w:rsidP="000D1DC0">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 xml:space="preserve">Car rental </w:t>
      </w:r>
    </w:p>
    <w:p w14:paraId="4F3ACC18" w14:textId="503F81D5" w:rsidR="003344E9" w:rsidRPr="002452E0" w:rsidRDefault="003344E9" w:rsidP="000D1DC0">
      <w:pPr>
        <w:numPr>
          <w:ilvl w:val="0"/>
          <w:numId w:val="27"/>
        </w:numPr>
        <w:autoSpaceDE w:val="0"/>
        <w:autoSpaceDN w:val="0"/>
        <w:spacing w:line="240" w:lineRule="auto"/>
        <w:ind w:left="864" w:hanging="432"/>
        <w:jc w:val="thaiDistribute"/>
        <w:rPr>
          <w:rFonts w:cs="Times New Roman"/>
          <w:spacing w:val="-2"/>
        </w:rPr>
      </w:pPr>
      <w:r w:rsidRPr="002452E0">
        <w:rPr>
          <w:rFonts w:cs="Times New Roman"/>
          <w:spacing w:val="-2"/>
        </w:rPr>
        <w:t>Selling of new cars</w:t>
      </w:r>
      <w:r w:rsidR="00D949F0">
        <w:rPr>
          <w:rFonts w:cs="Times New Roman"/>
          <w:spacing w:val="-2"/>
        </w:rPr>
        <w:t xml:space="preserve"> and </w:t>
      </w:r>
      <w:r w:rsidR="00D949F0" w:rsidRPr="007D1AD3">
        <w:rPr>
          <w:rFonts w:cs="Times New Roman"/>
          <w:spacing w:val="-2"/>
        </w:rPr>
        <w:t>used cars</w:t>
      </w:r>
    </w:p>
    <w:p w14:paraId="7B812B87" w14:textId="77777777" w:rsidR="00006B56" w:rsidRPr="00006B56" w:rsidRDefault="008805C8" w:rsidP="000D1DC0">
      <w:pPr>
        <w:numPr>
          <w:ilvl w:val="0"/>
          <w:numId w:val="27"/>
        </w:numPr>
        <w:autoSpaceDE w:val="0"/>
        <w:autoSpaceDN w:val="0"/>
        <w:spacing w:line="240" w:lineRule="auto"/>
        <w:ind w:left="864" w:hanging="432"/>
        <w:jc w:val="thaiDistribute"/>
        <w:rPr>
          <w:rFonts w:cs="Times New Roman"/>
          <w:spacing w:val="-2"/>
        </w:rPr>
      </w:pPr>
      <w:r w:rsidRPr="007D1AD3">
        <w:rPr>
          <w:rFonts w:cs="Times New Roman"/>
          <w:spacing w:val="-2"/>
        </w:rPr>
        <w:t>Renting property and other</w:t>
      </w:r>
      <w:r w:rsidR="00E92A07" w:rsidRPr="007D1AD3">
        <w:rPr>
          <w:rFonts w:cs="Times New Roman"/>
          <w:spacing w:val="-2"/>
        </w:rPr>
        <w:t xml:space="preserve"> service</w:t>
      </w:r>
    </w:p>
    <w:p w14:paraId="0912F084" w14:textId="55B61A5F" w:rsidR="00006B56" w:rsidRDefault="00006B56" w:rsidP="000D1DC0">
      <w:pPr>
        <w:numPr>
          <w:ilvl w:val="0"/>
          <w:numId w:val="27"/>
        </w:numPr>
        <w:autoSpaceDE w:val="0"/>
        <w:autoSpaceDN w:val="0"/>
        <w:spacing w:line="240" w:lineRule="auto"/>
        <w:ind w:left="864" w:hanging="432"/>
        <w:jc w:val="thaiDistribute"/>
        <w:rPr>
          <w:rFonts w:cstheme="minorBidi"/>
          <w:spacing w:val="-2"/>
        </w:rPr>
      </w:pPr>
      <w:r w:rsidRPr="007C1092">
        <w:rPr>
          <w:rFonts w:cs="Times New Roman"/>
          <w:spacing w:val="-2"/>
        </w:rPr>
        <w:t>Non-life</w:t>
      </w:r>
      <w:r w:rsidR="0018245F">
        <w:rPr>
          <w:rFonts w:cstheme="minorBidi" w:hint="cs"/>
          <w:spacing w:val="-2"/>
          <w:cs/>
        </w:rPr>
        <w:t xml:space="preserve"> </w:t>
      </w:r>
      <w:r w:rsidRPr="007C1092">
        <w:rPr>
          <w:rFonts w:cs="Times New Roman"/>
          <w:spacing w:val="-2"/>
        </w:rPr>
        <w:t>insurance</w:t>
      </w:r>
      <w:r w:rsidR="0018245F">
        <w:rPr>
          <w:rFonts w:cstheme="minorBidi" w:hint="cs"/>
          <w:spacing w:val="-2"/>
          <w:cs/>
        </w:rPr>
        <w:t xml:space="preserve"> </w:t>
      </w:r>
      <w:proofErr w:type="spellStart"/>
      <w:r w:rsidRPr="007C1092">
        <w:rPr>
          <w:rFonts w:cs="Times New Roman"/>
          <w:spacing w:val="-2"/>
        </w:rPr>
        <w:t>brok</w:t>
      </w:r>
      <w:proofErr w:type="spellEnd"/>
      <w:r w:rsidR="0018245F">
        <w:rPr>
          <w:spacing w:val="-2"/>
          <w:szCs w:val="28"/>
          <w:lang w:val="en-US"/>
        </w:rPr>
        <w:t>er</w:t>
      </w:r>
    </w:p>
    <w:p w14:paraId="7320A331" w14:textId="77777777" w:rsidR="0018245F" w:rsidRDefault="0018245F" w:rsidP="000D1DC0">
      <w:pPr>
        <w:autoSpaceDE w:val="0"/>
        <w:autoSpaceDN w:val="0"/>
        <w:spacing w:line="240" w:lineRule="auto"/>
        <w:jc w:val="thaiDistribute"/>
        <w:rPr>
          <w:rFonts w:cstheme="minorBidi"/>
          <w:spacing w:val="-2"/>
        </w:rPr>
      </w:pPr>
    </w:p>
    <w:p w14:paraId="25965330" w14:textId="128708E2" w:rsidR="00590CA4" w:rsidRPr="008C68E0" w:rsidRDefault="006907DD" w:rsidP="000D1DC0">
      <w:pPr>
        <w:autoSpaceDE w:val="0"/>
        <w:autoSpaceDN w:val="0"/>
        <w:spacing w:line="240" w:lineRule="auto"/>
        <w:ind w:firstLine="431"/>
        <w:jc w:val="thaiDistribute"/>
        <w:rPr>
          <w:rFonts w:cstheme="minorBidi"/>
          <w:spacing w:val="-2"/>
        </w:rPr>
        <w:sectPr w:rsidR="00590CA4" w:rsidRPr="008C68E0" w:rsidSect="00C04594">
          <w:pgSz w:w="11907" w:h="16840" w:code="9"/>
          <w:pgMar w:top="1152" w:right="662" w:bottom="1152" w:left="1152" w:header="562" w:footer="706" w:gutter="0"/>
          <w:cols w:space="737"/>
          <w:docGrid w:linePitch="360"/>
        </w:sectPr>
      </w:pPr>
      <w:r w:rsidRPr="006907DD">
        <w:rPr>
          <w:rFonts w:eastAsia="Times New Roman" w:cs="Cordia New"/>
        </w:rPr>
        <w:t>All inter-segment transaction were eliminated in preparing the consolidated financial statements.</w:t>
      </w:r>
      <w:r w:rsidR="00590CA4">
        <w:rPr>
          <w:rFonts w:cstheme="minorBidi"/>
          <w:spacing w:val="-2"/>
        </w:rPr>
        <w:tab/>
      </w:r>
    </w:p>
    <w:p w14:paraId="240D924E" w14:textId="25E86973" w:rsidR="00843161" w:rsidRDefault="003344E9" w:rsidP="000D1DC0">
      <w:pPr>
        <w:autoSpaceDE w:val="0"/>
        <w:autoSpaceDN w:val="0"/>
        <w:spacing w:line="240" w:lineRule="auto"/>
        <w:jc w:val="thaiDistribute"/>
        <w:rPr>
          <w:rFonts w:cs="Times New Roman"/>
        </w:rPr>
      </w:pPr>
      <w:r w:rsidRPr="003344E9">
        <w:rPr>
          <w:rFonts w:cs="Times New Roman"/>
        </w:rPr>
        <w:t>Operating segment information of the Group for the year</w:t>
      </w:r>
      <w:r w:rsidR="005A54C9">
        <w:rPr>
          <w:rFonts w:cs="Times New Roman"/>
        </w:rPr>
        <w:t>s</w:t>
      </w:r>
      <w:r w:rsidRPr="003344E9">
        <w:rPr>
          <w:rFonts w:cs="Times New Roman"/>
        </w:rPr>
        <w:t xml:space="preserve"> ended December 31, 202</w:t>
      </w:r>
      <w:r w:rsidR="00292459">
        <w:rPr>
          <w:rFonts w:cs="Times New Roman"/>
        </w:rPr>
        <w:t>4</w:t>
      </w:r>
      <w:r w:rsidRPr="003344E9">
        <w:rPr>
          <w:rFonts w:cs="Times New Roman"/>
        </w:rPr>
        <w:t xml:space="preserve"> and 202</w:t>
      </w:r>
      <w:r w:rsidR="00292459">
        <w:rPr>
          <w:rFonts w:cs="Times New Roman"/>
        </w:rPr>
        <w:t>3</w:t>
      </w:r>
      <w:r w:rsidRPr="003344E9">
        <w:rPr>
          <w:rFonts w:cs="Times New Roman"/>
        </w:rPr>
        <w:t xml:space="preserve"> were summarized as follow</w:t>
      </w:r>
      <w:r w:rsidR="005A54C9">
        <w:rPr>
          <w:rFonts w:cs="Times New Roman"/>
        </w:rPr>
        <w:t>s</w:t>
      </w:r>
      <w:r w:rsidRPr="003344E9">
        <w:rPr>
          <w:rFonts w:cs="Times New Roman"/>
        </w:rPr>
        <w:t>:</w:t>
      </w:r>
    </w:p>
    <w:p w14:paraId="300360D5" w14:textId="77777777" w:rsidR="00620A94" w:rsidRDefault="00620A94" w:rsidP="008C68E0">
      <w:pPr>
        <w:autoSpaceDE w:val="0"/>
        <w:autoSpaceDN w:val="0"/>
        <w:spacing w:line="240" w:lineRule="auto"/>
        <w:jc w:val="thaiDistribute"/>
        <w:rPr>
          <w:rFonts w:cs="Cordia New"/>
          <w:lang w:val="en-US"/>
        </w:rPr>
      </w:pPr>
    </w:p>
    <w:p w14:paraId="59DE4AD7" w14:textId="0869D219" w:rsidR="004B663E" w:rsidRDefault="00E52282" w:rsidP="008C68E0">
      <w:pPr>
        <w:autoSpaceDE w:val="0"/>
        <w:autoSpaceDN w:val="0"/>
        <w:spacing w:line="240" w:lineRule="auto"/>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0AFEED2">
          <v:shape id="_x0000_i1093" type="#_x0000_t75" style="width:741pt;height:244.5pt">
            <v:imagedata r:id="rId79" o:title=""/>
          </v:shape>
        </w:pict>
      </w:r>
    </w:p>
    <w:p w14:paraId="4F09627F" w14:textId="361482F2" w:rsidR="004B663E" w:rsidRDefault="004B663E" w:rsidP="00986084">
      <w:pPr>
        <w:autoSpaceDE w:val="0"/>
        <w:autoSpaceDN w:val="0"/>
        <w:spacing w:line="240" w:lineRule="auto"/>
        <w:ind w:left="432"/>
        <w:jc w:val="thaiDistribute"/>
        <w:rPr>
          <w:rFonts w:asciiTheme="majorBidi" w:hAnsiTheme="majorBidi" w:cstheme="majorBidi"/>
          <w:color w:val="000000" w:themeColor="text1"/>
          <w:sz w:val="30"/>
          <w:szCs w:val="30"/>
        </w:rPr>
      </w:pPr>
    </w:p>
    <w:p w14:paraId="4BF04B77" w14:textId="016B2C1C" w:rsidR="00575240" w:rsidRDefault="00575240">
      <w:pPr>
        <w:spacing w:line="240" w:lineRule="auto"/>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br w:type="page"/>
      </w:r>
    </w:p>
    <w:p w14:paraId="46DB1FBC" w14:textId="6871AFC0" w:rsidR="00EE5C5E" w:rsidRDefault="003344E9" w:rsidP="00A92CD0">
      <w:pPr>
        <w:spacing w:line="240" w:lineRule="auto"/>
        <w:ind w:right="391"/>
        <w:jc w:val="thaiDistribute"/>
        <w:rPr>
          <w:rFonts w:cs="Times New Roman"/>
        </w:rPr>
      </w:pPr>
      <w:r>
        <w:rPr>
          <w:rFonts w:cs="Times New Roman"/>
        </w:rPr>
        <w:t>A</w:t>
      </w:r>
      <w:r w:rsidRPr="004E47B1">
        <w:rPr>
          <w:rFonts w:cs="Times New Roman"/>
        </w:rPr>
        <w:t xml:space="preserve">ssets and liabilities </w:t>
      </w:r>
      <w:r>
        <w:rPr>
          <w:rFonts w:cs="Times New Roman"/>
        </w:rPr>
        <w:t>as at December 31, 202</w:t>
      </w:r>
      <w:r w:rsidR="00AA58BC">
        <w:rPr>
          <w:rFonts w:cs="Times New Roman"/>
        </w:rPr>
        <w:t>4</w:t>
      </w:r>
      <w:r>
        <w:rPr>
          <w:rFonts w:cs="Times New Roman"/>
        </w:rPr>
        <w:t xml:space="preserve"> and 202</w:t>
      </w:r>
      <w:r w:rsidR="00AA58BC">
        <w:rPr>
          <w:rFonts w:cs="Times New Roman"/>
        </w:rPr>
        <w:t>3</w:t>
      </w:r>
      <w:r w:rsidRPr="004E47B1">
        <w:rPr>
          <w:rFonts w:cs="Times New Roman"/>
        </w:rPr>
        <w:t xml:space="preserve"> were </w:t>
      </w:r>
      <w:r>
        <w:rPr>
          <w:rFonts w:cs="Times New Roman"/>
        </w:rPr>
        <w:t xml:space="preserve">summarized </w:t>
      </w:r>
      <w:r w:rsidRPr="004E47B1">
        <w:rPr>
          <w:rFonts w:cs="Times New Roman"/>
        </w:rPr>
        <w:t>are follows:</w:t>
      </w:r>
    </w:p>
    <w:p w14:paraId="11635803" w14:textId="77777777" w:rsidR="003344E9" w:rsidRPr="007C1092" w:rsidRDefault="003344E9" w:rsidP="00620A94">
      <w:pPr>
        <w:spacing w:line="240" w:lineRule="auto"/>
        <w:ind w:right="391"/>
        <w:jc w:val="thaiDistribute"/>
        <w:rPr>
          <w:rFonts w:cs="Times New Roman"/>
          <w:b/>
          <w:bCs/>
        </w:rPr>
      </w:pPr>
    </w:p>
    <w:p w14:paraId="3B10B664" w14:textId="7ED6F157" w:rsidR="00986084" w:rsidRDefault="00E52282" w:rsidP="00A92CD0">
      <w:pPr>
        <w:spacing w:line="240" w:lineRule="auto"/>
        <w:ind w:right="391"/>
        <w:jc w:val="thaiDistribute"/>
        <w:rPr>
          <w:rFonts w:cs="Times New Roman"/>
          <w:b/>
          <w:bCs/>
          <w:lang w:val="en-US"/>
        </w:rPr>
      </w:pPr>
      <w:r>
        <w:rPr>
          <w:rFonts w:asciiTheme="majorBidi" w:hAnsiTheme="majorBidi" w:cstheme="majorBidi"/>
          <w:sz w:val="30"/>
          <w:szCs w:val="30"/>
        </w:rPr>
        <w:pict w14:anchorId="16B0270E">
          <v:shape id="_x0000_i1094" type="#_x0000_t75" style="width:748.5pt;height:405pt">
            <v:imagedata r:id="rId80" o:title=""/>
            <o:lock v:ext="edit" aspectratio="f"/>
          </v:shape>
        </w:pict>
      </w:r>
    </w:p>
    <w:p w14:paraId="1A9A6091" w14:textId="3AC3792A" w:rsidR="00EE5C5E" w:rsidRDefault="00EE5C5E" w:rsidP="008805C8">
      <w:pPr>
        <w:spacing w:line="240" w:lineRule="auto"/>
        <w:ind w:left="426" w:right="391"/>
        <w:jc w:val="thaiDistribute"/>
        <w:rPr>
          <w:rFonts w:cs="Times New Roman"/>
          <w:b/>
          <w:bCs/>
          <w:lang w:val="en-US"/>
        </w:rPr>
      </w:pPr>
    </w:p>
    <w:p w14:paraId="5869F9D7" w14:textId="5D0C25C4" w:rsidR="00EE5C5E" w:rsidRDefault="00EE5C5E" w:rsidP="008805C8">
      <w:pPr>
        <w:spacing w:line="240" w:lineRule="auto"/>
        <w:ind w:left="426" w:right="391"/>
        <w:jc w:val="thaiDistribute"/>
        <w:rPr>
          <w:rFonts w:cs="Times New Roman"/>
          <w:b/>
          <w:bCs/>
          <w:lang w:val="en-US"/>
        </w:rPr>
        <w:sectPr w:rsidR="00EE5C5E" w:rsidSect="00C04594">
          <w:pgSz w:w="16840" w:h="11907" w:orient="landscape" w:code="9"/>
          <w:pgMar w:top="1152" w:right="1152" w:bottom="662" w:left="1152" w:header="562" w:footer="706" w:gutter="0"/>
          <w:cols w:space="737"/>
          <w:docGrid w:linePitch="360"/>
        </w:sectPr>
      </w:pPr>
    </w:p>
    <w:p w14:paraId="74A28020" w14:textId="77777777" w:rsidR="008805C8" w:rsidRPr="00427356" w:rsidRDefault="008805C8" w:rsidP="000D1DC0">
      <w:pPr>
        <w:spacing w:line="240" w:lineRule="auto"/>
        <w:ind w:left="432"/>
        <w:jc w:val="thaiDistribute"/>
        <w:rPr>
          <w:rFonts w:cs="Cordia New"/>
          <w:b/>
          <w:bCs/>
          <w:cs/>
          <w:lang w:val="en-US"/>
        </w:rPr>
      </w:pPr>
      <w:r w:rsidRPr="00427356">
        <w:rPr>
          <w:rFonts w:cs="Times New Roman"/>
          <w:b/>
          <w:bCs/>
          <w:lang w:val="en-US"/>
        </w:rPr>
        <w:t>Geographical segments</w:t>
      </w:r>
    </w:p>
    <w:p w14:paraId="191A2F5B" w14:textId="77777777" w:rsidR="008805C8" w:rsidRPr="00427356" w:rsidRDefault="008805C8" w:rsidP="000D1DC0">
      <w:pPr>
        <w:spacing w:line="240" w:lineRule="auto"/>
        <w:ind w:left="432"/>
        <w:jc w:val="thaiDistribute"/>
        <w:rPr>
          <w:rFonts w:cs="Times New Roman"/>
          <w:lang w:val="en-US"/>
        </w:rPr>
      </w:pPr>
    </w:p>
    <w:p w14:paraId="7C1F4BBE" w14:textId="458C7C01" w:rsidR="00914630" w:rsidRDefault="003344E9" w:rsidP="000D1DC0">
      <w:pPr>
        <w:spacing w:line="240" w:lineRule="auto"/>
        <w:ind w:left="432"/>
        <w:jc w:val="thaiDistribute"/>
        <w:rPr>
          <w:rFonts w:cs="Times New Roman"/>
          <w:lang w:val="en-US"/>
        </w:rPr>
      </w:pPr>
      <w:r w:rsidRPr="003344E9">
        <w:rPr>
          <w:rFonts w:cs="Times New Roman"/>
          <w:lang w:val="en-US"/>
        </w:rPr>
        <w:t>The Group operates only in Thailand. As a result, there are no revenues from or assets located in foreign countries. All the revenues and assets as reflected in these financial statements pertain exclusive to this geographical reportable segment.</w:t>
      </w:r>
    </w:p>
    <w:p w14:paraId="358CC2B5" w14:textId="77777777" w:rsidR="003344E9" w:rsidRDefault="003344E9" w:rsidP="000D1DC0">
      <w:pPr>
        <w:spacing w:line="240" w:lineRule="auto"/>
        <w:ind w:left="432"/>
        <w:jc w:val="thaiDistribute"/>
        <w:rPr>
          <w:rFonts w:cs="Times New Roman"/>
          <w:lang w:val="en-US"/>
        </w:rPr>
      </w:pPr>
    </w:p>
    <w:p w14:paraId="57A9B394" w14:textId="334DBAB2" w:rsidR="00914630" w:rsidRPr="00427356" w:rsidRDefault="001F0BD2" w:rsidP="000D1DC0">
      <w:pPr>
        <w:spacing w:line="240" w:lineRule="auto"/>
        <w:ind w:left="432"/>
        <w:jc w:val="thaiDistribute"/>
        <w:rPr>
          <w:rFonts w:cs="Times New Roman"/>
          <w:b/>
          <w:bCs/>
          <w:lang w:val="en-US"/>
        </w:rPr>
      </w:pPr>
      <w:r w:rsidRPr="00427356">
        <w:rPr>
          <w:rFonts w:cs="Times New Roman"/>
          <w:b/>
          <w:bCs/>
          <w:lang w:val="en-US"/>
        </w:rPr>
        <w:t>Major customers</w:t>
      </w:r>
    </w:p>
    <w:p w14:paraId="245B22D6" w14:textId="77777777" w:rsidR="00914630" w:rsidRPr="00914630" w:rsidRDefault="00914630" w:rsidP="000D1DC0">
      <w:pPr>
        <w:spacing w:line="240" w:lineRule="auto"/>
        <w:ind w:left="432"/>
        <w:jc w:val="thaiDistribute"/>
        <w:rPr>
          <w:rFonts w:cs="Times New Roman"/>
          <w:lang w:val="en-US"/>
        </w:rPr>
      </w:pPr>
    </w:p>
    <w:p w14:paraId="77B14A58" w14:textId="3FBC8158" w:rsidR="00FA2280" w:rsidRDefault="003344E9" w:rsidP="00B357EF">
      <w:pPr>
        <w:spacing w:line="240" w:lineRule="auto"/>
        <w:ind w:left="432"/>
        <w:jc w:val="thaiDistribute"/>
        <w:rPr>
          <w:rFonts w:cs="Times New Roman"/>
          <w:lang w:val="en-US"/>
        </w:rPr>
      </w:pPr>
      <w:r w:rsidRPr="003344E9">
        <w:rPr>
          <w:rFonts w:cs="Times New Roman"/>
          <w:lang w:val="en-US"/>
        </w:rPr>
        <w:t>The Group has no revenue from one customer for the amount over 10% of</w:t>
      </w:r>
      <w:r>
        <w:rPr>
          <w:rFonts w:cs="Times New Roman"/>
          <w:lang w:val="en-US"/>
        </w:rPr>
        <w:t xml:space="preserve"> </w:t>
      </w:r>
      <w:r w:rsidRPr="003344E9">
        <w:rPr>
          <w:rFonts w:cs="Times New Roman"/>
          <w:lang w:val="en-US"/>
        </w:rPr>
        <w:t>the Group’s total revenue from sales due to the Group have large number of customers, who are end users covering business and individuals.</w:t>
      </w:r>
    </w:p>
    <w:p w14:paraId="5D485D1F" w14:textId="77777777" w:rsidR="009920D8" w:rsidRDefault="009920D8" w:rsidP="007D1AD3">
      <w:pPr>
        <w:tabs>
          <w:tab w:val="left" w:pos="432"/>
        </w:tabs>
        <w:spacing w:line="240" w:lineRule="auto"/>
        <w:ind w:left="426" w:right="391"/>
        <w:jc w:val="thaiDistribute"/>
        <w:rPr>
          <w:rFonts w:cs="Times New Roman"/>
          <w:lang w:val="en-US"/>
        </w:rPr>
      </w:pPr>
    </w:p>
    <w:p w14:paraId="7F95564F" w14:textId="77777777" w:rsidR="00FA2280" w:rsidRPr="00E061F8" w:rsidRDefault="00FA2280" w:rsidP="00FA2280">
      <w:pPr>
        <w:numPr>
          <w:ilvl w:val="0"/>
          <w:numId w:val="2"/>
        </w:numPr>
        <w:tabs>
          <w:tab w:val="clear" w:pos="360"/>
        </w:tabs>
        <w:spacing w:line="240" w:lineRule="auto"/>
        <w:ind w:left="426" w:right="432" w:hanging="432"/>
        <w:jc w:val="thaiDistribute"/>
        <w:rPr>
          <w:rFonts w:cs="Times New Roman"/>
          <w:b/>
          <w:bCs/>
          <w:lang w:val="en-US"/>
        </w:rPr>
      </w:pPr>
      <w:r w:rsidRPr="00E061F8">
        <w:rPr>
          <w:rFonts w:cs="Times New Roman"/>
          <w:b/>
          <w:bCs/>
          <w:lang w:val="en-US"/>
        </w:rPr>
        <w:t>EXPENSES BY NATURE</w:t>
      </w:r>
    </w:p>
    <w:p w14:paraId="1F1D119B" w14:textId="77777777" w:rsidR="00FA2280" w:rsidRDefault="00FA2280" w:rsidP="00FA2280">
      <w:pPr>
        <w:spacing w:line="240" w:lineRule="auto"/>
        <w:ind w:left="432"/>
        <w:jc w:val="thaiDistribute"/>
        <w:rPr>
          <w:rFonts w:cs="Times New Roman"/>
        </w:rPr>
      </w:pPr>
    </w:p>
    <w:p w14:paraId="3939395B" w14:textId="0C6BD288" w:rsidR="00FA2280" w:rsidRPr="00F3625D" w:rsidRDefault="00FA2280" w:rsidP="00FA2280">
      <w:pPr>
        <w:spacing w:line="240" w:lineRule="auto"/>
        <w:ind w:left="432"/>
        <w:jc w:val="thaiDistribute"/>
        <w:rPr>
          <w:rFonts w:cstheme="minorBidi"/>
          <w:cs/>
        </w:rPr>
      </w:pPr>
      <w:r>
        <w:rPr>
          <w:rFonts w:cs="Times New Roman"/>
        </w:rPr>
        <w:t>E</w:t>
      </w:r>
      <w:r w:rsidRPr="00AB4FB3">
        <w:rPr>
          <w:rFonts w:cs="Times New Roman"/>
        </w:rPr>
        <w:t>xpenses by nature for the years ended December 31, 20</w:t>
      </w:r>
      <w:r>
        <w:rPr>
          <w:rFonts w:cs="Times New Roman"/>
        </w:rPr>
        <w:t>2</w:t>
      </w:r>
      <w:r w:rsidR="008242EF">
        <w:rPr>
          <w:rFonts w:cs="Times New Roman"/>
        </w:rPr>
        <w:t>4</w:t>
      </w:r>
      <w:r w:rsidRPr="00AB4FB3">
        <w:rPr>
          <w:rFonts w:cs="Times New Roman"/>
        </w:rPr>
        <w:t xml:space="preserve"> and 20</w:t>
      </w:r>
      <w:r>
        <w:rPr>
          <w:rFonts w:cs="Times New Roman"/>
        </w:rPr>
        <w:t>2</w:t>
      </w:r>
      <w:r w:rsidR="008242EF">
        <w:rPr>
          <w:rFonts w:cs="Times New Roman"/>
        </w:rPr>
        <w:t>3</w:t>
      </w:r>
      <w:r w:rsidRPr="00AB4FB3">
        <w:rPr>
          <w:rFonts w:cs="Times New Roman"/>
        </w:rPr>
        <w:t xml:space="preserve"> </w:t>
      </w:r>
      <w:r w:rsidRPr="00314633">
        <w:rPr>
          <w:rFonts w:cs="Times New Roman"/>
        </w:rPr>
        <w:t>were summarized as follow</w:t>
      </w:r>
      <w:r w:rsidR="003B2A5F">
        <w:rPr>
          <w:rFonts w:cs="Times New Roman"/>
        </w:rPr>
        <w:t>s</w:t>
      </w:r>
      <w:r w:rsidRPr="00314633">
        <w:rPr>
          <w:rFonts w:cs="Times New Roman"/>
        </w:rPr>
        <w:t>:</w:t>
      </w:r>
    </w:p>
    <w:p w14:paraId="70671342" w14:textId="77777777" w:rsidR="00FA2280" w:rsidRDefault="00FA2280" w:rsidP="00D4311C">
      <w:pPr>
        <w:spacing w:line="240" w:lineRule="auto"/>
        <w:jc w:val="thaiDistribute"/>
        <w:rPr>
          <w:rFonts w:asciiTheme="majorBidi" w:hAnsiTheme="majorBidi" w:cstheme="majorBidi"/>
          <w:sz w:val="30"/>
          <w:szCs w:val="30"/>
        </w:rPr>
      </w:pPr>
    </w:p>
    <w:p w14:paraId="0E5CCC35" w14:textId="5DE3792C" w:rsidR="00FA2280" w:rsidRPr="001B4A60" w:rsidRDefault="00E52282" w:rsidP="001B4A60">
      <w:pPr>
        <w:spacing w:line="240" w:lineRule="auto"/>
        <w:ind w:left="432"/>
        <w:jc w:val="thaiDistribute"/>
        <w:rPr>
          <w:rFonts w:cstheme="minorBidi"/>
          <w:lang w:val="en-US"/>
        </w:rPr>
      </w:pPr>
      <w:r>
        <w:rPr>
          <w:rFonts w:asciiTheme="majorBidi" w:hAnsiTheme="majorBidi" w:cstheme="majorBidi"/>
          <w:sz w:val="30"/>
          <w:szCs w:val="30"/>
        </w:rPr>
        <w:pict w14:anchorId="423A9E9B">
          <v:shape id="_x0000_i1095" type="#_x0000_t75" style="width:483pt;height:489pt">
            <v:imagedata r:id="rId81" o:title=""/>
            <o:lock v:ext="edit" aspectratio="f"/>
          </v:shape>
        </w:pict>
      </w:r>
    </w:p>
    <w:p w14:paraId="61D430A3" w14:textId="77777777" w:rsidR="00FA2280" w:rsidRDefault="00FA2280" w:rsidP="007D1AD3">
      <w:pPr>
        <w:tabs>
          <w:tab w:val="left" w:pos="432"/>
        </w:tabs>
        <w:spacing w:line="240" w:lineRule="auto"/>
        <w:ind w:left="426" w:right="391"/>
        <w:jc w:val="thaiDistribute"/>
        <w:rPr>
          <w:rFonts w:cs="Times New Roman"/>
          <w:lang w:val="en-US"/>
        </w:rPr>
      </w:pPr>
    </w:p>
    <w:p w14:paraId="37565236" w14:textId="77777777" w:rsidR="00681D52" w:rsidRDefault="00681D52" w:rsidP="007D1AD3">
      <w:pPr>
        <w:tabs>
          <w:tab w:val="left" w:pos="432"/>
        </w:tabs>
        <w:spacing w:line="240" w:lineRule="auto"/>
        <w:ind w:left="426" w:right="391"/>
        <w:jc w:val="thaiDistribute"/>
        <w:rPr>
          <w:rFonts w:cs="Times New Roman"/>
          <w:lang w:val="en-US"/>
        </w:rPr>
      </w:pPr>
    </w:p>
    <w:p w14:paraId="50654BB8" w14:textId="29E23EC1" w:rsidR="003344E9" w:rsidRPr="00E412E9" w:rsidRDefault="003344E9" w:rsidP="009920D8">
      <w:pPr>
        <w:tabs>
          <w:tab w:val="left" w:pos="432"/>
        </w:tabs>
        <w:spacing w:line="240" w:lineRule="auto"/>
        <w:ind w:left="426" w:right="391"/>
        <w:jc w:val="thaiDistribute"/>
        <w:rPr>
          <w:rFonts w:cs="Times New Roman"/>
          <w:lang w:val="en-US"/>
        </w:rPr>
      </w:pPr>
    </w:p>
    <w:p w14:paraId="1F01EEF5" w14:textId="77777777" w:rsidR="00776E6F" w:rsidRDefault="008805C8" w:rsidP="007C1092">
      <w:pPr>
        <w:numPr>
          <w:ilvl w:val="0"/>
          <w:numId w:val="2"/>
        </w:numPr>
        <w:tabs>
          <w:tab w:val="clear" w:pos="360"/>
        </w:tabs>
        <w:spacing w:line="240" w:lineRule="auto"/>
        <w:ind w:left="426" w:right="432" w:hanging="432"/>
        <w:jc w:val="thaiDistribute"/>
        <w:rPr>
          <w:rFonts w:cs="Times New Roman"/>
          <w:b/>
          <w:bCs/>
          <w:lang w:val="en-US"/>
        </w:rPr>
      </w:pPr>
      <w:r w:rsidRPr="007D1AD3">
        <w:rPr>
          <w:rFonts w:cs="Times New Roman"/>
          <w:b/>
          <w:bCs/>
          <w:lang w:val="en-US"/>
        </w:rPr>
        <w:t>EM</w:t>
      </w:r>
      <w:r w:rsidR="00776E6F" w:rsidRPr="007D1AD3">
        <w:rPr>
          <w:rFonts w:cs="Times New Roman"/>
          <w:b/>
          <w:bCs/>
          <w:lang w:val="en-US"/>
        </w:rPr>
        <w:t>PLOYEE BENEFIT EXPENSES</w:t>
      </w:r>
    </w:p>
    <w:p w14:paraId="28390040" w14:textId="77777777" w:rsidR="007D1AD3" w:rsidRDefault="007D1AD3" w:rsidP="007D1AD3">
      <w:pPr>
        <w:tabs>
          <w:tab w:val="left" w:pos="432"/>
        </w:tabs>
        <w:spacing w:line="240" w:lineRule="auto"/>
        <w:ind w:left="426" w:right="391"/>
        <w:jc w:val="thaiDistribute"/>
        <w:rPr>
          <w:rFonts w:cs="Times New Roman"/>
          <w:b/>
          <w:bCs/>
          <w:lang w:val="en-US"/>
        </w:rPr>
      </w:pPr>
    </w:p>
    <w:p w14:paraId="2DCB6986" w14:textId="34B76E1C" w:rsidR="007D1AD3" w:rsidRPr="00314633" w:rsidRDefault="00D25314" w:rsidP="00314633">
      <w:pPr>
        <w:spacing w:line="240" w:lineRule="auto"/>
        <w:ind w:left="432"/>
        <w:jc w:val="thaiDistribute"/>
        <w:rPr>
          <w:rFonts w:cs="Times New Roman"/>
          <w:lang w:val="en-US"/>
        </w:rPr>
      </w:pPr>
      <w:r w:rsidRPr="00D25314">
        <w:rPr>
          <w:rFonts w:cs="Times New Roman"/>
          <w:lang w:val="en-US"/>
        </w:rPr>
        <w:t>E</w:t>
      </w:r>
      <w:r w:rsidR="00B357EF">
        <w:rPr>
          <w:rFonts w:cs="Times New Roman"/>
          <w:lang w:val="en-US"/>
        </w:rPr>
        <w:t>mployee benefit expenses</w:t>
      </w:r>
      <w:r w:rsidRPr="00D25314">
        <w:rPr>
          <w:rFonts w:cs="Times New Roman"/>
          <w:lang w:val="en-US"/>
        </w:rPr>
        <w:t xml:space="preserve"> for the year</w:t>
      </w:r>
      <w:r w:rsidR="00274B43">
        <w:rPr>
          <w:rFonts w:cs="Times New Roman"/>
          <w:lang w:val="en-US"/>
        </w:rPr>
        <w:t>s</w:t>
      </w:r>
      <w:r w:rsidRPr="00D25314">
        <w:rPr>
          <w:rFonts w:cs="Times New Roman"/>
          <w:lang w:val="en-US"/>
        </w:rPr>
        <w:t xml:space="preserve"> ended December 31, 202</w:t>
      </w:r>
      <w:r w:rsidR="006E70BA">
        <w:rPr>
          <w:rFonts w:cs="Times New Roman"/>
          <w:lang w:val="en-US"/>
        </w:rPr>
        <w:t>4</w:t>
      </w:r>
      <w:r w:rsidRPr="00D25314">
        <w:rPr>
          <w:rFonts w:cs="Times New Roman"/>
          <w:lang w:val="en-US"/>
        </w:rPr>
        <w:t xml:space="preserve"> and 202</w:t>
      </w:r>
      <w:r w:rsidR="006E70BA">
        <w:rPr>
          <w:rFonts w:cs="Times New Roman"/>
          <w:lang w:val="en-US"/>
        </w:rPr>
        <w:t>3</w:t>
      </w:r>
      <w:r w:rsidRPr="00D25314">
        <w:rPr>
          <w:rFonts w:cs="Times New Roman"/>
          <w:lang w:val="en-US"/>
        </w:rPr>
        <w:t xml:space="preserve"> were as follow</w:t>
      </w:r>
      <w:r w:rsidR="00274B43">
        <w:rPr>
          <w:rFonts w:cs="Times New Roman"/>
          <w:lang w:val="en-US"/>
        </w:rPr>
        <w:t>s</w:t>
      </w:r>
      <w:r w:rsidRPr="00D25314">
        <w:rPr>
          <w:rFonts w:cs="Times New Roman"/>
          <w:lang w:val="en-US"/>
        </w:rPr>
        <w:t>:</w:t>
      </w:r>
    </w:p>
    <w:p w14:paraId="6F9BFE16" w14:textId="42EB6249" w:rsidR="00B20350" w:rsidRDefault="00B20350" w:rsidP="007D1AD3">
      <w:pPr>
        <w:tabs>
          <w:tab w:val="left" w:pos="432"/>
        </w:tabs>
        <w:spacing w:line="240" w:lineRule="auto"/>
        <w:ind w:left="426" w:right="391"/>
        <w:jc w:val="thaiDistribute"/>
        <w:rPr>
          <w:rFonts w:cs="Times New Roman"/>
          <w:b/>
          <w:bCs/>
          <w:lang w:val="en-US"/>
        </w:rPr>
      </w:pPr>
    </w:p>
    <w:p w14:paraId="5B7B92F6" w14:textId="3E54FC50" w:rsidR="0023070A" w:rsidRPr="00FA2280" w:rsidRDefault="00E52282" w:rsidP="00641FEA">
      <w:pPr>
        <w:tabs>
          <w:tab w:val="left" w:pos="426"/>
        </w:tabs>
        <w:spacing w:line="240" w:lineRule="auto"/>
        <w:ind w:left="426" w:right="391"/>
        <w:jc w:val="thaiDistribute"/>
        <w:rPr>
          <w:rFonts w:cstheme="minorBidi"/>
          <w:b/>
          <w:bCs/>
        </w:rPr>
      </w:pPr>
      <w:r>
        <w:rPr>
          <w:rFonts w:cs="Times New Roman"/>
        </w:rPr>
        <w:pict w14:anchorId="2BFDAFFB">
          <v:shape id="_x0000_i1096" type="#_x0000_t75" style="width:486.75pt;height:174.75pt">
            <v:imagedata r:id="rId82" o:title=""/>
            <o:lock v:ext="edit" aspectratio="f"/>
          </v:shape>
        </w:pict>
      </w:r>
    </w:p>
    <w:p w14:paraId="16D6EB36" w14:textId="5349CF8D" w:rsidR="009E2A14" w:rsidRDefault="0023070A" w:rsidP="00641FEA">
      <w:pPr>
        <w:spacing w:line="240" w:lineRule="auto"/>
        <w:ind w:left="432"/>
        <w:jc w:val="thaiDistribute"/>
        <w:rPr>
          <w:rFonts w:cs="Times New Roman"/>
          <w:b/>
          <w:bCs/>
        </w:rPr>
      </w:pPr>
      <w:r w:rsidRPr="0023070A">
        <w:rPr>
          <w:rFonts w:cs="Times New Roman"/>
          <w:b/>
          <w:bCs/>
        </w:rPr>
        <w:t>Provident fund</w:t>
      </w:r>
    </w:p>
    <w:p w14:paraId="5807EF9C" w14:textId="77777777" w:rsidR="0023070A" w:rsidRPr="009E2A14" w:rsidRDefault="0023070A" w:rsidP="00641FEA">
      <w:pPr>
        <w:spacing w:line="240" w:lineRule="auto"/>
        <w:ind w:left="432"/>
        <w:jc w:val="thaiDistribute"/>
        <w:rPr>
          <w:rFonts w:cs="Times New Roman"/>
        </w:rPr>
      </w:pPr>
    </w:p>
    <w:p w14:paraId="0063CE60" w14:textId="63995FBC" w:rsidR="00314633" w:rsidRDefault="0023070A" w:rsidP="00641FEA">
      <w:pPr>
        <w:spacing w:line="240" w:lineRule="auto"/>
        <w:ind w:left="432"/>
        <w:jc w:val="thaiDistribute"/>
        <w:rPr>
          <w:rFonts w:cs="Times New Roman"/>
        </w:rPr>
      </w:pPr>
      <w:r w:rsidRPr="0023070A">
        <w:rPr>
          <w:rFonts w:cs="Times New Roman"/>
        </w:rPr>
        <w:t>The Group</w:t>
      </w:r>
      <w:r>
        <w:rPr>
          <w:rFonts w:cs="Times New Roman"/>
        </w:rPr>
        <w:t xml:space="preserve"> </w:t>
      </w:r>
      <w:r w:rsidRPr="0023070A">
        <w:rPr>
          <w:rFonts w:cs="Times New Roman"/>
        </w:rPr>
        <w:t xml:space="preserve">and their employees have jointly established a provident fund for the Group’s employees </w:t>
      </w:r>
      <w:r w:rsidR="00314633" w:rsidRPr="00314633">
        <w:rPr>
          <w:rFonts w:cs="Times New Roman"/>
        </w:rPr>
        <w:t xml:space="preserve">under the Provident Fund Act B.E. 2530 comprises contributions made monthly by the employees and by the </w:t>
      </w:r>
      <w:r w:rsidR="007C1092">
        <w:rPr>
          <w:rFonts w:cs="Times New Roman"/>
        </w:rPr>
        <w:t>Group</w:t>
      </w:r>
      <w:r w:rsidR="00314633" w:rsidRPr="00314633">
        <w:rPr>
          <w:rFonts w:cs="Times New Roman"/>
        </w:rPr>
        <w:t xml:space="preserve">. The provident fund will be paid to the employees upon termination in accordance with the rules of the Fund. At the present, the provident funds are managed by </w:t>
      </w:r>
      <w:proofErr w:type="spellStart"/>
      <w:r w:rsidR="00314633" w:rsidRPr="00314633">
        <w:rPr>
          <w:rFonts w:cs="Times New Roman"/>
        </w:rPr>
        <w:t>Krungthai</w:t>
      </w:r>
      <w:proofErr w:type="spellEnd"/>
      <w:r w:rsidR="00314633" w:rsidRPr="00314633">
        <w:rPr>
          <w:rFonts w:cs="Times New Roman"/>
        </w:rPr>
        <w:t xml:space="preserve"> Asset Management Public Company Limited</w:t>
      </w:r>
      <w:r w:rsidR="007C1092">
        <w:rPr>
          <w:rFonts w:cs="Times New Roman"/>
        </w:rPr>
        <w:t xml:space="preserve"> and </w:t>
      </w:r>
      <w:r w:rsidR="007C1092" w:rsidRPr="00314633">
        <w:rPr>
          <w:rFonts w:cs="Times New Roman"/>
        </w:rPr>
        <w:t xml:space="preserve">the </w:t>
      </w:r>
      <w:r w:rsidR="00E061F8">
        <w:rPr>
          <w:rFonts w:cs="Times New Roman"/>
        </w:rPr>
        <w:t xml:space="preserve">subsidiary’s </w:t>
      </w:r>
      <w:r w:rsidR="007C1092" w:rsidRPr="00314633">
        <w:rPr>
          <w:rFonts w:cs="Times New Roman"/>
        </w:rPr>
        <w:t xml:space="preserve">provident funds are managed by </w:t>
      </w:r>
      <w:proofErr w:type="spellStart"/>
      <w:r w:rsidR="007C1092" w:rsidRPr="00314633">
        <w:rPr>
          <w:rFonts w:cs="Times New Roman"/>
        </w:rPr>
        <w:t>K</w:t>
      </w:r>
      <w:r w:rsidR="00E061F8">
        <w:rPr>
          <w:rFonts w:cs="Times New Roman"/>
        </w:rPr>
        <w:t>asikorn</w:t>
      </w:r>
      <w:proofErr w:type="spellEnd"/>
      <w:r w:rsidR="007C1092" w:rsidRPr="00314633">
        <w:rPr>
          <w:rFonts w:cs="Times New Roman"/>
        </w:rPr>
        <w:t xml:space="preserve"> Asset Management Public Company Limited</w:t>
      </w:r>
      <w:r w:rsidR="00E061F8">
        <w:rPr>
          <w:rFonts w:cs="Times New Roman"/>
        </w:rPr>
        <w:t>.</w:t>
      </w:r>
    </w:p>
    <w:p w14:paraId="26A86164" w14:textId="6B2BC258" w:rsidR="00314633" w:rsidRDefault="00314633" w:rsidP="009E2A14">
      <w:pPr>
        <w:spacing w:line="240" w:lineRule="auto"/>
        <w:ind w:left="432"/>
        <w:jc w:val="thaiDistribute"/>
        <w:rPr>
          <w:rFonts w:cs="Times New Roman"/>
        </w:rPr>
      </w:pPr>
    </w:p>
    <w:p w14:paraId="4F7D9957" w14:textId="17C1C253" w:rsidR="00815C18" w:rsidRPr="001B4A60" w:rsidRDefault="00E52282" w:rsidP="00641FEA">
      <w:pPr>
        <w:spacing w:line="240" w:lineRule="auto"/>
        <w:ind w:left="432"/>
        <w:jc w:val="thaiDistribute"/>
        <w:rPr>
          <w:rFonts w:cs="Times New Roman"/>
        </w:rPr>
      </w:pPr>
      <w:r>
        <w:rPr>
          <w:rFonts w:ascii="Angsana New" w:hAnsi="Angsana New"/>
          <w:sz w:val="30"/>
          <w:szCs w:val="30"/>
        </w:rPr>
        <w:pict w14:anchorId="0C1B8B75">
          <v:shape id="_x0000_i1097" type="#_x0000_t75" style="width:486pt;height:138pt">
            <v:imagedata r:id="rId83" o:title=""/>
            <o:lock v:ext="edit" aspectratio="f"/>
          </v:shape>
        </w:pict>
      </w:r>
    </w:p>
    <w:p w14:paraId="3095662B" w14:textId="77777777" w:rsidR="00371896" w:rsidRDefault="00371896">
      <w:pPr>
        <w:spacing w:line="240" w:lineRule="auto"/>
        <w:rPr>
          <w:rFonts w:cs="Times New Roman"/>
          <w:b/>
          <w:bCs/>
          <w:lang w:val="en-US"/>
        </w:rPr>
      </w:pPr>
      <w:bookmarkStart w:id="330" w:name="_MON_1496060668"/>
      <w:bookmarkStart w:id="331" w:name="_MON_1496060708"/>
      <w:bookmarkStart w:id="332" w:name="_MON_1496476294"/>
      <w:bookmarkStart w:id="333" w:name="_MON_1517925571"/>
      <w:bookmarkStart w:id="334" w:name="_MON_1517984494"/>
      <w:bookmarkStart w:id="335" w:name="_MON_1517984500"/>
      <w:bookmarkStart w:id="336" w:name="_MON_1517984513"/>
      <w:bookmarkStart w:id="337" w:name="_MON_1517984523"/>
      <w:bookmarkStart w:id="338" w:name="_MON_1517984528"/>
      <w:bookmarkStart w:id="339" w:name="_MON_1517984564"/>
      <w:bookmarkStart w:id="340" w:name="_MON_1517984567"/>
      <w:bookmarkStart w:id="341" w:name="_MON_1517984573"/>
      <w:bookmarkStart w:id="342" w:name="_MON_1517984578"/>
      <w:bookmarkStart w:id="343" w:name="_MON_1549286961"/>
      <w:bookmarkStart w:id="344" w:name="_MON_1549287280"/>
      <w:bookmarkStart w:id="345" w:name="_MON_1549287292"/>
      <w:bookmarkStart w:id="346" w:name="_MON_1580752742"/>
      <w:bookmarkStart w:id="347" w:name="_MON_1580812409"/>
      <w:bookmarkStart w:id="348" w:name="_MON_1580812436"/>
      <w:bookmarkStart w:id="349" w:name="_MON_1580812483"/>
      <w:bookmarkStart w:id="350" w:name="_MON_1580812488"/>
      <w:bookmarkStart w:id="351" w:name="_MON_1580812492"/>
      <w:bookmarkStart w:id="352" w:name="_MON_1580812497"/>
      <w:bookmarkStart w:id="353" w:name="_MON_1581168969"/>
      <w:bookmarkStart w:id="354" w:name="_MON_1581237824"/>
      <w:bookmarkStart w:id="355" w:name="_MON_1486395275"/>
      <w:bookmarkStart w:id="356" w:name="_MON_1486396243"/>
      <w:bookmarkStart w:id="357" w:name="_MON_1486396932"/>
      <w:bookmarkStart w:id="358" w:name="_MON_1486410465"/>
      <w:bookmarkStart w:id="359" w:name="_MON_1486410531"/>
      <w:bookmarkStart w:id="360" w:name="_MON_1487161636"/>
      <w:bookmarkStart w:id="361" w:name="_MON_1488109882"/>
      <w:bookmarkStart w:id="362" w:name="_MON_1488546667"/>
      <w:bookmarkStart w:id="363" w:name="_MON_1488546683"/>
      <w:bookmarkStart w:id="364" w:name="_MON_1496060270"/>
      <w:bookmarkStart w:id="365" w:name="_MON_1496060309"/>
      <w:bookmarkStart w:id="366" w:name="_MON_1496060451"/>
      <w:bookmarkStart w:id="367" w:name="_MON_1496060520"/>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Pr>
          <w:rFonts w:cs="Times New Roman"/>
          <w:b/>
          <w:bCs/>
          <w:lang w:val="en-US"/>
        </w:rPr>
        <w:br w:type="page"/>
      </w:r>
    </w:p>
    <w:p w14:paraId="00F14C95" w14:textId="42E6F016" w:rsidR="003C48C8" w:rsidRPr="00E061F8" w:rsidRDefault="003C48C8" w:rsidP="00641FEA">
      <w:pPr>
        <w:numPr>
          <w:ilvl w:val="0"/>
          <w:numId w:val="2"/>
        </w:numPr>
        <w:tabs>
          <w:tab w:val="clear" w:pos="360"/>
        </w:tabs>
        <w:spacing w:line="240" w:lineRule="auto"/>
        <w:ind w:left="426" w:right="432" w:hanging="432"/>
        <w:jc w:val="thaiDistribute"/>
        <w:rPr>
          <w:rFonts w:cs="Times New Roman"/>
          <w:b/>
          <w:bCs/>
          <w:lang w:val="en-US"/>
        </w:rPr>
      </w:pPr>
      <w:r w:rsidRPr="00E061F8">
        <w:rPr>
          <w:rFonts w:cs="Times New Roman"/>
          <w:b/>
          <w:bCs/>
          <w:lang w:val="en-US"/>
        </w:rPr>
        <w:t>FINANCE COSTS</w:t>
      </w:r>
    </w:p>
    <w:p w14:paraId="4413A1CE" w14:textId="77777777" w:rsidR="003C48C8" w:rsidRPr="009E2A14" w:rsidRDefault="003C48C8" w:rsidP="00641FEA">
      <w:pPr>
        <w:spacing w:line="240" w:lineRule="auto"/>
        <w:ind w:left="432"/>
        <w:jc w:val="thaiDistribute"/>
        <w:rPr>
          <w:rFonts w:cs="Times New Roman"/>
        </w:rPr>
      </w:pPr>
    </w:p>
    <w:p w14:paraId="4C783ABF" w14:textId="3FAB2CD2" w:rsidR="00534364" w:rsidRDefault="00FA2280" w:rsidP="00641FEA">
      <w:pPr>
        <w:spacing w:line="240" w:lineRule="auto"/>
        <w:ind w:left="432"/>
        <w:jc w:val="thaiDistribute"/>
        <w:rPr>
          <w:rFonts w:cs="Times New Roman"/>
        </w:rPr>
      </w:pPr>
      <w:r w:rsidRPr="00FA2280">
        <w:rPr>
          <w:rFonts w:cs="Times New Roman"/>
        </w:rPr>
        <w:t>Finance costs for the year</w:t>
      </w:r>
      <w:r w:rsidR="00FF57A7">
        <w:rPr>
          <w:rFonts w:cs="Times New Roman"/>
        </w:rPr>
        <w:t>s</w:t>
      </w:r>
      <w:r w:rsidRPr="00FA2280">
        <w:rPr>
          <w:rFonts w:cs="Times New Roman"/>
        </w:rPr>
        <w:t xml:space="preserve"> ended December 31, 202</w:t>
      </w:r>
      <w:r w:rsidR="00686A95">
        <w:rPr>
          <w:rFonts w:cs="Times New Roman"/>
        </w:rPr>
        <w:t>4</w:t>
      </w:r>
      <w:r w:rsidRPr="00FA2280">
        <w:rPr>
          <w:rFonts w:cs="Times New Roman"/>
        </w:rPr>
        <w:t xml:space="preserve"> and 202</w:t>
      </w:r>
      <w:r w:rsidR="00686A95">
        <w:rPr>
          <w:rFonts w:cs="Times New Roman"/>
        </w:rPr>
        <w:t>3</w:t>
      </w:r>
      <w:r w:rsidRPr="00FA2280">
        <w:rPr>
          <w:rFonts w:cs="Times New Roman"/>
        </w:rPr>
        <w:t xml:space="preserve"> </w:t>
      </w:r>
      <w:r w:rsidR="00A92650">
        <w:rPr>
          <w:rFonts w:cs="Times New Roman"/>
        </w:rPr>
        <w:t>consisted of</w:t>
      </w:r>
      <w:r w:rsidRPr="00FA2280">
        <w:rPr>
          <w:rFonts w:cs="Times New Roman"/>
        </w:rPr>
        <w:t>:</w:t>
      </w:r>
    </w:p>
    <w:p w14:paraId="268FA791" w14:textId="77777777" w:rsidR="002E0C2E" w:rsidRDefault="002E0C2E" w:rsidP="00641FEA">
      <w:pPr>
        <w:spacing w:line="240" w:lineRule="auto"/>
        <w:ind w:left="432"/>
        <w:jc w:val="thaiDistribute"/>
        <w:rPr>
          <w:rFonts w:cs="Times New Roman"/>
        </w:rPr>
      </w:pPr>
    </w:p>
    <w:p w14:paraId="2D1155A8" w14:textId="06DC30D9" w:rsidR="006678AD" w:rsidRPr="0008762A" w:rsidRDefault="00E52282" w:rsidP="00641FEA">
      <w:pPr>
        <w:spacing w:line="240" w:lineRule="auto"/>
        <w:ind w:left="432"/>
        <w:jc w:val="thaiDistribute"/>
        <w:rPr>
          <w:rFonts w:cs="Times New Roman"/>
          <w:b/>
          <w:bCs/>
          <w:lang w:val="en-US"/>
        </w:rPr>
      </w:pPr>
      <w:r>
        <w:rPr>
          <w:rFonts w:ascii="Angsana New" w:hAnsi="Angsana New"/>
          <w:sz w:val="30"/>
          <w:szCs w:val="30"/>
        </w:rPr>
        <w:pict w14:anchorId="3C78F1AC">
          <v:shape id="_x0000_i1098" type="#_x0000_t75" style="width:486pt;height:152.25pt">
            <v:imagedata r:id="rId84" o:title=""/>
            <o:lock v:ext="edit" aspectratio="f"/>
          </v:shape>
        </w:pict>
      </w:r>
    </w:p>
    <w:p w14:paraId="12832760" w14:textId="7A4AAD00" w:rsidR="00FA2280" w:rsidRPr="00E061F8" w:rsidRDefault="00FA2280" w:rsidP="004271DB">
      <w:pPr>
        <w:numPr>
          <w:ilvl w:val="0"/>
          <w:numId w:val="2"/>
        </w:numPr>
        <w:tabs>
          <w:tab w:val="clear" w:pos="360"/>
        </w:tabs>
        <w:spacing w:line="240" w:lineRule="auto"/>
        <w:ind w:left="426" w:right="432" w:hanging="432"/>
        <w:jc w:val="thaiDistribute"/>
        <w:rPr>
          <w:rFonts w:cs="Times New Roman"/>
          <w:b/>
          <w:bCs/>
          <w:lang w:val="en-US"/>
        </w:rPr>
      </w:pPr>
      <w:r>
        <w:rPr>
          <w:rFonts w:cs="Times New Roman"/>
          <w:b/>
          <w:bCs/>
          <w:lang w:val="en-US"/>
        </w:rPr>
        <w:t>INCOME TAX</w:t>
      </w:r>
    </w:p>
    <w:p w14:paraId="0D0FE8C6" w14:textId="77777777" w:rsidR="00BB47CB" w:rsidRPr="0028687C" w:rsidRDefault="00BB47CB" w:rsidP="000D1DC0">
      <w:pPr>
        <w:spacing w:line="240" w:lineRule="auto"/>
        <w:jc w:val="thaiDistribute"/>
        <w:rPr>
          <w:rFonts w:cs="Times New Roman"/>
        </w:rPr>
      </w:pPr>
    </w:p>
    <w:p w14:paraId="238EB5EB" w14:textId="2B5987B0" w:rsidR="00E061F8" w:rsidRDefault="00FA2280" w:rsidP="000D1DC0">
      <w:pPr>
        <w:spacing w:line="240" w:lineRule="auto"/>
        <w:ind w:left="431"/>
        <w:jc w:val="thaiDistribute"/>
        <w:rPr>
          <w:rFonts w:cs="Times New Roman"/>
        </w:rPr>
      </w:pPr>
      <w:r w:rsidRPr="00FA2280">
        <w:rPr>
          <w:rFonts w:cs="Times New Roman"/>
        </w:rPr>
        <w:t>Income tax of the Group for the years ended December 31, 202</w:t>
      </w:r>
      <w:r w:rsidR="00B969C2">
        <w:rPr>
          <w:rFonts w:cstheme="minorBidi"/>
          <w:lang w:val="en-US"/>
        </w:rPr>
        <w:t>4</w:t>
      </w:r>
      <w:r w:rsidRPr="00FA2280">
        <w:rPr>
          <w:rFonts w:cs="Times New Roman"/>
        </w:rPr>
        <w:t xml:space="preserve"> and 202</w:t>
      </w:r>
      <w:r w:rsidR="00B969C2">
        <w:rPr>
          <w:rFonts w:cs="Times New Roman"/>
        </w:rPr>
        <w:t>3</w:t>
      </w:r>
      <w:r w:rsidRPr="00FA2280">
        <w:rPr>
          <w:rFonts w:cs="Times New Roman"/>
        </w:rPr>
        <w:t xml:space="preserve"> was calculated at a rate specified by the Revenue Department on net earnings </w:t>
      </w:r>
      <w:r w:rsidR="0091543A" w:rsidRPr="00D515F7">
        <w:rPr>
          <w:rFonts w:eastAsia="Times New Roman" w:cs="Cordia New"/>
        </w:rPr>
        <w:t>(</w:t>
      </w:r>
      <w:r w:rsidR="0091543A">
        <w:rPr>
          <w:rFonts w:eastAsia="Times New Roman" w:cs="Cordia New"/>
        </w:rPr>
        <w:t>loss</w:t>
      </w:r>
      <w:r w:rsidR="0091543A" w:rsidRPr="00D515F7">
        <w:rPr>
          <w:rFonts w:eastAsia="Times New Roman" w:cs="Cordia New"/>
        </w:rPr>
        <w:t xml:space="preserve">) </w:t>
      </w:r>
      <w:r w:rsidRPr="00FA2280">
        <w:rPr>
          <w:rFonts w:cs="Times New Roman"/>
        </w:rPr>
        <w:t>after adjusting certain conditions according to the Revenue Code. The Group recorded the corporate income tax as expense for the years and recorded the accrued portion as liabilities in the statements of financial position</w:t>
      </w:r>
      <w:r>
        <w:rPr>
          <w:rFonts w:cs="Times New Roman"/>
        </w:rPr>
        <w:t>.</w:t>
      </w:r>
    </w:p>
    <w:p w14:paraId="26DB8B00" w14:textId="77777777" w:rsidR="00136DEF" w:rsidRDefault="00136DEF" w:rsidP="00C034CB">
      <w:pPr>
        <w:spacing w:line="240" w:lineRule="auto"/>
        <w:ind w:left="431"/>
        <w:jc w:val="thaiDistribute"/>
        <w:rPr>
          <w:rFonts w:cs="Times New Roman"/>
        </w:rPr>
      </w:pPr>
    </w:p>
    <w:p w14:paraId="362CEAA1" w14:textId="445FB8C8" w:rsidR="00FA2280" w:rsidRDefault="00FA2280" w:rsidP="00C034CB">
      <w:pPr>
        <w:spacing w:line="240" w:lineRule="auto"/>
        <w:ind w:left="431"/>
        <w:jc w:val="thaiDistribute"/>
        <w:rPr>
          <w:rFonts w:cs="Times New Roman"/>
        </w:rPr>
      </w:pPr>
      <w:r w:rsidRPr="00684945">
        <w:rPr>
          <w:rFonts w:cs="Times New Roman"/>
        </w:rPr>
        <w:t>Tax expense for the year</w:t>
      </w:r>
      <w:r w:rsidR="00FF57A7">
        <w:rPr>
          <w:rFonts w:cs="Times New Roman"/>
        </w:rPr>
        <w:t>s</w:t>
      </w:r>
      <w:r w:rsidRPr="00684945">
        <w:rPr>
          <w:rFonts w:cs="Times New Roman"/>
        </w:rPr>
        <w:t xml:space="preserve"> ended December 31, 20</w:t>
      </w:r>
      <w:r>
        <w:rPr>
          <w:rFonts w:cs="Times New Roman"/>
        </w:rPr>
        <w:t>2</w:t>
      </w:r>
      <w:r w:rsidR="00F86A60">
        <w:rPr>
          <w:rFonts w:cs="Times New Roman"/>
        </w:rPr>
        <w:t>4</w:t>
      </w:r>
      <w:r w:rsidRPr="00684945">
        <w:rPr>
          <w:rFonts w:cs="Times New Roman"/>
        </w:rPr>
        <w:t xml:space="preserve"> and 20</w:t>
      </w:r>
      <w:r>
        <w:rPr>
          <w:rFonts w:cs="Times New Roman"/>
        </w:rPr>
        <w:t>2</w:t>
      </w:r>
      <w:r w:rsidR="00F86A60">
        <w:rPr>
          <w:rFonts w:cs="Times New Roman"/>
        </w:rPr>
        <w:t>3</w:t>
      </w:r>
      <w:r w:rsidRPr="00684945">
        <w:rPr>
          <w:rFonts w:cs="Times New Roman"/>
        </w:rPr>
        <w:t xml:space="preserve"> were as follow</w:t>
      </w:r>
      <w:r w:rsidR="00FF57A7">
        <w:rPr>
          <w:rFonts w:cs="Times New Roman"/>
        </w:rPr>
        <w:t>s</w:t>
      </w:r>
      <w:r w:rsidRPr="00684945">
        <w:rPr>
          <w:rFonts w:cs="Times New Roman"/>
        </w:rPr>
        <w:t>:</w:t>
      </w:r>
    </w:p>
    <w:p w14:paraId="05CFD316" w14:textId="10E1A13A" w:rsidR="00D3322F" w:rsidRPr="00FA2280" w:rsidRDefault="00D3322F" w:rsidP="00C034CB">
      <w:pPr>
        <w:spacing w:line="240" w:lineRule="auto"/>
        <w:ind w:left="431"/>
        <w:jc w:val="thaiDistribute"/>
        <w:rPr>
          <w:rFonts w:cs="Times New Roman"/>
        </w:rPr>
      </w:pPr>
    </w:p>
    <w:p w14:paraId="0B6D4A5E" w14:textId="5BA0C003" w:rsidR="00006B56" w:rsidRPr="00FA2280" w:rsidRDefault="00E52282" w:rsidP="00FA2280">
      <w:pPr>
        <w:pStyle w:val="af5"/>
        <w:tabs>
          <w:tab w:val="left" w:pos="-3402"/>
          <w:tab w:val="left" w:pos="-3261"/>
          <w:tab w:val="left" w:pos="-3119"/>
          <w:tab w:val="left" w:pos="-1843"/>
          <w:tab w:val="left" w:pos="1701"/>
        </w:tabs>
        <w:spacing w:line="240" w:lineRule="auto"/>
        <w:ind w:left="425"/>
        <w:rPr>
          <w:rFonts w:cs="Times New Roman"/>
        </w:rPr>
      </w:pPr>
      <w:r>
        <w:rPr>
          <w:rFonts w:ascii="Angsana New" w:hAnsi="Angsana New"/>
          <w:sz w:val="30"/>
          <w:szCs w:val="30"/>
        </w:rPr>
        <w:pict w14:anchorId="316DC80F">
          <v:shape id="_x0000_i1099" type="#_x0000_t75" style="width:482.25pt;height:234pt">
            <v:imagedata r:id="rId85" o:title=""/>
            <o:lock v:ext="edit" aspectratio="f"/>
          </v:shape>
        </w:pict>
      </w:r>
    </w:p>
    <w:p w14:paraId="4893D3D7" w14:textId="77777777" w:rsidR="00285AEC" w:rsidRPr="00D732F0" w:rsidRDefault="00285AEC" w:rsidP="00FA2280">
      <w:pPr>
        <w:tabs>
          <w:tab w:val="left" w:pos="9639"/>
        </w:tabs>
        <w:autoSpaceDE w:val="0"/>
        <w:autoSpaceDN w:val="0"/>
        <w:spacing w:line="240" w:lineRule="auto"/>
        <w:jc w:val="thaiDistribute"/>
        <w:rPr>
          <w:rFonts w:cstheme="minorBidi"/>
          <w:sz w:val="16"/>
          <w:szCs w:val="16"/>
          <w:cs/>
        </w:rPr>
        <w:sectPr w:rsidR="00285AEC" w:rsidRPr="00D732F0" w:rsidSect="00B969C2">
          <w:pgSz w:w="11907" w:h="16840" w:code="9"/>
          <w:pgMar w:top="1152" w:right="708" w:bottom="1152" w:left="1152" w:header="562" w:footer="706" w:gutter="0"/>
          <w:cols w:space="737"/>
          <w:docGrid w:linePitch="360"/>
        </w:sectPr>
      </w:pPr>
    </w:p>
    <w:p w14:paraId="39E682A1" w14:textId="7E7FF55C" w:rsidR="00285AEC" w:rsidRPr="00582765" w:rsidRDefault="00E52282" w:rsidP="00285AEC">
      <w:pPr>
        <w:spacing w:line="240" w:lineRule="auto"/>
        <w:ind w:left="426"/>
        <w:rPr>
          <w:rFonts w:asciiTheme="majorBidi" w:hAnsiTheme="majorBidi" w:cstheme="majorBidi"/>
          <w:sz w:val="30"/>
          <w:szCs w:val="30"/>
          <w:lang w:val="en-US"/>
        </w:rPr>
        <w:sectPr w:rsidR="00285AEC" w:rsidRPr="00582765" w:rsidSect="00C04594">
          <w:pgSz w:w="16840" w:h="11907" w:orient="landscape" w:code="9"/>
          <w:pgMar w:top="1152" w:right="1152" w:bottom="662" w:left="1152" w:header="562" w:footer="706" w:gutter="0"/>
          <w:cols w:space="737"/>
          <w:docGrid w:linePitch="360"/>
        </w:sectPr>
      </w:pPr>
      <w:bookmarkStart w:id="368" w:name="_MON_1453839020"/>
      <w:bookmarkStart w:id="369" w:name="_MON_1453839613"/>
      <w:bookmarkStart w:id="370" w:name="_MON_1453902549"/>
      <w:bookmarkStart w:id="371" w:name="_MON_1454242192"/>
      <w:bookmarkStart w:id="372" w:name="_MON_1454242335"/>
      <w:bookmarkStart w:id="373" w:name="_MON_1454242372"/>
      <w:bookmarkStart w:id="374" w:name="_MON_1455883386"/>
      <w:bookmarkStart w:id="375" w:name="_MON_1455883499"/>
      <w:bookmarkStart w:id="376" w:name="_MON_1455883526"/>
      <w:bookmarkStart w:id="377" w:name="_MON_1455883593"/>
      <w:bookmarkStart w:id="378" w:name="_MON_1455883647"/>
      <w:bookmarkStart w:id="379" w:name="_MON_1455887241"/>
      <w:bookmarkStart w:id="380" w:name="_MON_1455963055"/>
      <w:bookmarkStart w:id="381" w:name="_MON_1455963234"/>
      <w:bookmarkStart w:id="382" w:name="_MON_1456932335"/>
      <w:bookmarkStart w:id="383" w:name="_MON_1456932351"/>
      <w:bookmarkStart w:id="384" w:name="_MON_1483190661"/>
      <w:bookmarkStart w:id="385" w:name="_MON_1483190666"/>
      <w:bookmarkStart w:id="386" w:name="_MON_1483190830"/>
      <w:bookmarkStart w:id="387" w:name="_MON_1485974335"/>
      <w:bookmarkStart w:id="388" w:name="_MON_1486154761"/>
      <w:bookmarkStart w:id="389" w:name="_MON_1486195440"/>
      <w:bookmarkStart w:id="390" w:name="_MON_1509197775"/>
      <w:bookmarkStart w:id="391" w:name="_MON_1509197786"/>
      <w:bookmarkStart w:id="392" w:name="_MON_1517119975"/>
      <w:bookmarkStart w:id="393" w:name="_MON_1517925896"/>
      <w:bookmarkStart w:id="394" w:name="_MON_1517925951"/>
      <w:bookmarkStart w:id="395" w:name="_MON_1517984698"/>
      <w:bookmarkStart w:id="396" w:name="_MON_1517984704"/>
      <w:bookmarkStart w:id="397" w:name="_MON_1520773953"/>
      <w:bookmarkStart w:id="398" w:name="_MON_1549287982"/>
      <w:bookmarkStart w:id="399" w:name="_MON_1549288007"/>
      <w:bookmarkStart w:id="400" w:name="_MON_1549288023"/>
      <w:bookmarkStart w:id="401" w:name="_MON_1549288369"/>
      <w:bookmarkStart w:id="402" w:name="_MON_1549288431"/>
      <w:bookmarkStart w:id="403" w:name="_MON_1549288445"/>
      <w:bookmarkStart w:id="404" w:name="_MON_1549288454"/>
      <w:bookmarkStart w:id="405" w:name="_MON_1549288462"/>
      <w:bookmarkStart w:id="406" w:name="_MON_1549288474"/>
      <w:bookmarkStart w:id="407" w:name="_MON_1549288488"/>
      <w:bookmarkStart w:id="408" w:name="_MON_1549353315"/>
      <w:bookmarkStart w:id="409" w:name="_MON_1550554847"/>
      <w:bookmarkStart w:id="410" w:name="_MON_1580812579"/>
      <w:bookmarkStart w:id="411" w:name="_MON_1580812603"/>
      <w:bookmarkStart w:id="412" w:name="_MON_1580812628"/>
      <w:bookmarkStart w:id="413" w:name="_MON_1581204790"/>
      <w:bookmarkStart w:id="414" w:name="_MON_1581237920"/>
      <w:bookmarkStart w:id="415" w:name="_MON_1581257947"/>
      <w:bookmarkStart w:id="416" w:name="_MON_1644044310"/>
      <w:bookmarkStart w:id="417" w:name="_MON_1644143118"/>
      <w:bookmarkStart w:id="418" w:name="_MON_1452439835"/>
      <w:bookmarkStart w:id="419" w:name="_MON_1452439992"/>
      <w:bookmarkStart w:id="420" w:name="_MON_1452440041"/>
      <w:bookmarkStart w:id="421" w:name="_MON_1517984546"/>
      <w:bookmarkStart w:id="422" w:name="_MON_1517984591"/>
      <w:bookmarkStart w:id="423" w:name="_MON_1517984596"/>
      <w:bookmarkStart w:id="424" w:name="_MON_1517984609"/>
      <w:bookmarkStart w:id="425" w:name="_MON_1517984615"/>
      <w:bookmarkStart w:id="426" w:name="_MON_1517984639"/>
      <w:bookmarkStart w:id="427" w:name="_MON_1517984649"/>
      <w:bookmarkStart w:id="428" w:name="_MON_1517984661"/>
      <w:bookmarkStart w:id="429" w:name="_MON_1517984669"/>
      <w:bookmarkStart w:id="430" w:name="_MON_1517984680"/>
      <w:bookmarkStart w:id="431" w:name="_MON_1706010790"/>
      <w:bookmarkStart w:id="432" w:name="_MON_1549287370"/>
      <w:bookmarkStart w:id="433" w:name="_MON_1549287465"/>
      <w:bookmarkStart w:id="434" w:name="_MON_1549287495"/>
      <w:bookmarkStart w:id="435" w:name="_MON_1549287501"/>
      <w:bookmarkStart w:id="436" w:name="_MON_1549287507"/>
      <w:bookmarkStart w:id="437" w:name="_MON_1554043030"/>
      <w:bookmarkStart w:id="438" w:name="_MON_1554046853"/>
      <w:bookmarkStart w:id="439" w:name="_MON_1555797126"/>
      <w:bookmarkStart w:id="440" w:name="_MON_1555828372"/>
      <w:bookmarkStart w:id="441" w:name="_MON_1555840877"/>
      <w:bookmarkStart w:id="442" w:name="_MON_1563808550"/>
      <w:bookmarkStart w:id="443" w:name="_MON_1563815838"/>
      <w:bookmarkStart w:id="444" w:name="_MON_1571559862"/>
      <w:bookmarkStart w:id="445" w:name="_MON_1571570806"/>
      <w:bookmarkStart w:id="446" w:name="_MON_1571570836"/>
      <w:bookmarkStart w:id="447" w:name="_MON_1572182843"/>
      <w:bookmarkStart w:id="448" w:name="_MON_1572182858"/>
      <w:bookmarkStart w:id="449" w:name="_MON_1585058515"/>
      <w:bookmarkStart w:id="450" w:name="_MON_1587371109"/>
      <w:bookmarkStart w:id="451" w:name="_MON_1587579220"/>
      <w:bookmarkStart w:id="452" w:name="_MON_1587580534"/>
      <w:bookmarkStart w:id="453" w:name="_MON_1587678955"/>
      <w:bookmarkStart w:id="454" w:name="_MON_1587713020"/>
      <w:bookmarkStart w:id="455" w:name="_MON_1588764277"/>
      <w:bookmarkStart w:id="456" w:name="_MON_1595523217"/>
      <w:bookmarkStart w:id="457" w:name="_MON_1595703083"/>
      <w:bookmarkStart w:id="458" w:name="_MON_1595704317"/>
      <w:bookmarkStart w:id="459" w:name="_MON_1595771322"/>
      <w:bookmarkStart w:id="460" w:name="_MON_1603267410"/>
      <w:bookmarkStart w:id="461" w:name="_MON_1612865034"/>
      <w:bookmarkStart w:id="462" w:name="_MON_1517925726"/>
      <w:bookmarkStart w:id="463" w:name="_MON_1517984506"/>
      <w:bookmarkStart w:id="464" w:name="_MON_1452440778"/>
      <w:bookmarkStart w:id="465" w:name="_MON_1453204478"/>
      <w:bookmarkStart w:id="466" w:name="_MON_1453204563"/>
      <w:bookmarkStart w:id="467" w:name="_MON_1453204674"/>
      <w:bookmarkStart w:id="468" w:name="_1453204716"/>
      <w:bookmarkStart w:id="469" w:name="_MON_1453204993"/>
      <w:bookmarkStart w:id="470" w:name="_1453205344"/>
      <w:bookmarkStart w:id="471" w:name="_1453205190"/>
      <w:bookmarkStart w:id="472" w:name="_MON_1453216455"/>
      <w:bookmarkStart w:id="473" w:name="_1453216295"/>
      <w:bookmarkStart w:id="474" w:name="_MON_1453216583"/>
      <w:bookmarkStart w:id="475" w:name="_MON_1453219693"/>
      <w:bookmarkStart w:id="476" w:name="_1453224402"/>
      <w:bookmarkStart w:id="477" w:name="_MON_1453382312"/>
      <w:bookmarkStart w:id="478" w:name="_MON_1802135263"/>
      <w:bookmarkStart w:id="479" w:name="_1453382448"/>
      <w:bookmarkStart w:id="480" w:name="_MON_1453385490"/>
      <w:bookmarkStart w:id="481" w:name="_MON_1453385644"/>
      <w:bookmarkStart w:id="482" w:name="_MON_1453387012"/>
      <w:bookmarkStart w:id="483" w:name="_MON_1453808465"/>
      <w:bookmarkStart w:id="484" w:name="_1453808551"/>
      <w:bookmarkStart w:id="485" w:name="_MON_1453808557"/>
      <w:bookmarkStart w:id="486" w:name="_MON_1453808654"/>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Pr>
          <w:rFonts w:cs="Times New Roman"/>
        </w:rPr>
        <w:pict w14:anchorId="30245FE7">
          <v:shape id="_x0000_i1100" type="#_x0000_t75" style="width:720.75pt;height:373.5pt">
            <v:imagedata r:id="rId86" o:title=""/>
          </v:shape>
        </w:pict>
      </w:r>
    </w:p>
    <w:p w14:paraId="5291853E" w14:textId="43524B09" w:rsidR="006678AD" w:rsidRPr="00434D67" w:rsidRDefault="00285AEC" w:rsidP="00285AEC">
      <w:pPr>
        <w:tabs>
          <w:tab w:val="left" w:pos="426"/>
        </w:tabs>
        <w:spacing w:line="240" w:lineRule="auto"/>
        <w:jc w:val="thaiDistribute"/>
        <w:rPr>
          <w:rFonts w:cs="Times New Roman"/>
          <w:b/>
          <w:bCs/>
          <w:lang w:val="en-US"/>
        </w:rPr>
      </w:pPr>
      <w:r>
        <w:rPr>
          <w:rFonts w:cs="Times New Roman"/>
          <w:b/>
          <w:bCs/>
        </w:rPr>
        <w:tab/>
      </w:r>
      <w:r w:rsidR="006678AD" w:rsidRPr="006A43FE">
        <w:rPr>
          <w:rFonts w:cs="Times New Roman"/>
          <w:b/>
          <w:bCs/>
        </w:rPr>
        <w:t>D</w:t>
      </w:r>
      <w:r w:rsidR="00B357EF">
        <w:rPr>
          <w:rFonts w:cs="Times New Roman"/>
          <w:b/>
          <w:bCs/>
        </w:rPr>
        <w:t>eferred tax</w:t>
      </w:r>
    </w:p>
    <w:p w14:paraId="33B18A45" w14:textId="77777777" w:rsidR="006678AD" w:rsidRDefault="006678AD" w:rsidP="00B148E0">
      <w:pPr>
        <w:spacing w:line="240" w:lineRule="auto"/>
        <w:ind w:left="432"/>
        <w:jc w:val="thaiDistribute"/>
        <w:rPr>
          <w:rFonts w:cs="Times New Roman"/>
        </w:rPr>
      </w:pPr>
    </w:p>
    <w:p w14:paraId="3D124C03" w14:textId="3BF039F4" w:rsidR="006678AD" w:rsidRDefault="006678AD" w:rsidP="00B148E0">
      <w:pPr>
        <w:spacing w:line="240" w:lineRule="auto"/>
        <w:ind w:left="432"/>
        <w:jc w:val="thaiDistribute"/>
        <w:rPr>
          <w:rFonts w:cs="Times New Roman"/>
        </w:rPr>
      </w:pPr>
      <w:r w:rsidRPr="00AB4FB3">
        <w:rPr>
          <w:rFonts w:cs="Times New Roman"/>
        </w:rPr>
        <w:t>Deferred tax as at December 31, 20</w:t>
      </w:r>
      <w:r>
        <w:rPr>
          <w:rFonts w:cs="Times New Roman"/>
        </w:rPr>
        <w:t>2</w:t>
      </w:r>
      <w:r w:rsidR="0045264A">
        <w:rPr>
          <w:rFonts w:cs="Times New Roman"/>
        </w:rPr>
        <w:t>4</w:t>
      </w:r>
      <w:r w:rsidRPr="00AB4FB3">
        <w:rPr>
          <w:rFonts w:cs="Times New Roman"/>
        </w:rPr>
        <w:t xml:space="preserve"> and 20</w:t>
      </w:r>
      <w:r w:rsidR="00193A41">
        <w:rPr>
          <w:rFonts w:cs="Times New Roman"/>
        </w:rPr>
        <w:t>2</w:t>
      </w:r>
      <w:r w:rsidR="0045264A">
        <w:rPr>
          <w:rFonts w:cs="Times New Roman"/>
        </w:rPr>
        <w:t>3</w:t>
      </w:r>
      <w:r w:rsidRPr="00AB4FB3">
        <w:rPr>
          <w:rFonts w:cs="Times New Roman"/>
        </w:rPr>
        <w:t xml:space="preserve"> consisted of:</w:t>
      </w:r>
    </w:p>
    <w:p w14:paraId="4838F92E" w14:textId="4CBC31C0" w:rsidR="00287F43" w:rsidRDefault="00287F43" w:rsidP="00B148E0">
      <w:pPr>
        <w:spacing w:line="240" w:lineRule="auto"/>
        <w:ind w:left="432"/>
        <w:jc w:val="thaiDistribute"/>
        <w:rPr>
          <w:rFonts w:cs="Times New Roman"/>
        </w:rPr>
      </w:pPr>
    </w:p>
    <w:p w14:paraId="63FAF42B" w14:textId="63746482" w:rsidR="00777857" w:rsidRDefault="00E52282" w:rsidP="00E66A52">
      <w:pPr>
        <w:spacing w:line="240" w:lineRule="auto"/>
        <w:ind w:left="432"/>
        <w:jc w:val="thaiDistribute"/>
        <w:rPr>
          <w:rFonts w:cs="Times New Roman"/>
        </w:rPr>
      </w:pPr>
      <w:r>
        <w:rPr>
          <w:rFonts w:asciiTheme="majorBidi" w:hAnsiTheme="majorBidi" w:cstheme="majorBidi"/>
          <w:sz w:val="30"/>
          <w:szCs w:val="30"/>
        </w:rPr>
        <w:pict w14:anchorId="3CD5719D">
          <v:shape id="_x0000_i1101" type="#_x0000_t75" style="width:486.75pt;height:168.75pt">
            <v:imagedata r:id="rId87" o:title=""/>
            <o:lock v:ext="edit" aspectratio="f"/>
          </v:shape>
        </w:pict>
      </w:r>
      <w:r w:rsidR="00FA2280" w:rsidRPr="00FA2280">
        <w:rPr>
          <w:rFonts w:cs="Times New Roman"/>
        </w:rPr>
        <w:t>Movement</w:t>
      </w:r>
      <w:r w:rsidR="0036148B">
        <w:rPr>
          <w:rFonts w:cs="Times New Roman"/>
        </w:rPr>
        <w:t>s</w:t>
      </w:r>
      <w:r w:rsidR="00FA2280" w:rsidRPr="00FA2280">
        <w:rPr>
          <w:rFonts w:cs="Times New Roman"/>
        </w:rPr>
        <w:t xml:space="preserve"> of deferred tax assets and liabilities occurred during the year</w:t>
      </w:r>
      <w:r w:rsidR="0036148B">
        <w:rPr>
          <w:rFonts w:cs="Times New Roman"/>
        </w:rPr>
        <w:t>s</w:t>
      </w:r>
      <w:r w:rsidR="00FA2280" w:rsidRPr="00FA2280">
        <w:rPr>
          <w:rFonts w:cs="Times New Roman"/>
        </w:rPr>
        <w:t xml:space="preserve"> were summarized as follows:</w:t>
      </w:r>
    </w:p>
    <w:p w14:paraId="4F6CFCFF" w14:textId="77777777" w:rsidR="0003674A" w:rsidRDefault="0003674A" w:rsidP="00E66A52">
      <w:pPr>
        <w:spacing w:line="240" w:lineRule="auto"/>
        <w:ind w:left="432"/>
        <w:jc w:val="thaiDistribute"/>
        <w:rPr>
          <w:rFonts w:cs="Times New Roman"/>
        </w:rPr>
      </w:pPr>
    </w:p>
    <w:p w14:paraId="6EF56FCF" w14:textId="7FA0E695" w:rsidR="00900F30" w:rsidRDefault="00E52282" w:rsidP="00174E18">
      <w:pPr>
        <w:spacing w:line="240" w:lineRule="auto"/>
        <w:ind w:left="432"/>
        <w:jc w:val="thaiDistribute"/>
        <w:rPr>
          <w:rFonts w:cs="Times New Roman"/>
        </w:rPr>
      </w:pPr>
      <w:r>
        <w:rPr>
          <w:rFonts w:cs="Times New Roman"/>
        </w:rPr>
        <w:pict w14:anchorId="711CF99D">
          <v:shape id="_x0000_i1102" type="#_x0000_t75" style="width:491.25pt;height:251.25pt">
            <v:imagedata r:id="rId88" o:title=""/>
          </v:shape>
        </w:pict>
      </w:r>
    </w:p>
    <w:p w14:paraId="01DBEB17" w14:textId="77777777" w:rsidR="00900F30" w:rsidRDefault="00900F30" w:rsidP="00E66A52">
      <w:pPr>
        <w:spacing w:line="240" w:lineRule="auto"/>
        <w:jc w:val="thaiDistribute"/>
        <w:rPr>
          <w:rFonts w:cs="Times New Roman"/>
        </w:rPr>
      </w:pPr>
    </w:p>
    <w:p w14:paraId="20E87C93" w14:textId="495259A5" w:rsidR="000C6461" w:rsidRPr="00010953" w:rsidRDefault="00E52282" w:rsidP="00466B07">
      <w:pPr>
        <w:spacing w:line="240" w:lineRule="auto"/>
        <w:ind w:left="426"/>
        <w:jc w:val="thaiDistribute"/>
        <w:rPr>
          <w:rFonts w:cs="Times New Roman"/>
        </w:rPr>
      </w:pPr>
      <w:r>
        <w:rPr>
          <w:rFonts w:cs="Times New Roman"/>
        </w:rPr>
        <w:pict w14:anchorId="58E0F636">
          <v:shape id="_x0000_i1103" type="#_x0000_t75" style="width:485.25pt;height:211.5pt">
            <v:imagedata r:id="rId89" o:title=""/>
            <o:lock v:ext="edit" aspectratio="f"/>
          </v:shape>
        </w:pict>
      </w:r>
    </w:p>
    <w:p w14:paraId="44FC262E" w14:textId="17521A4A" w:rsidR="00FA2280" w:rsidRPr="00E36782" w:rsidRDefault="00FA2280" w:rsidP="00D92C90">
      <w:pPr>
        <w:spacing w:line="240" w:lineRule="auto"/>
        <w:ind w:left="426" w:right="7"/>
        <w:jc w:val="thaiDistribute"/>
        <w:rPr>
          <w:rFonts w:cs="Times New Roman"/>
        </w:rPr>
      </w:pPr>
      <w:r w:rsidRPr="00684945">
        <w:rPr>
          <w:rFonts w:cs="Times New Roman"/>
        </w:rPr>
        <w:t xml:space="preserve">Deferred tax asset arising from temporary differences and accumulated loss not recognized in the financial statements as at December 31, </w:t>
      </w:r>
      <w:r>
        <w:rPr>
          <w:rFonts w:cs="Times New Roman"/>
        </w:rPr>
        <w:t>202</w:t>
      </w:r>
      <w:r w:rsidR="00D92C90">
        <w:rPr>
          <w:rFonts w:cs="Times New Roman"/>
        </w:rPr>
        <w:t>4</w:t>
      </w:r>
      <w:r w:rsidRPr="00684945">
        <w:rPr>
          <w:rFonts w:cs="Times New Roman"/>
        </w:rPr>
        <w:t xml:space="preserve"> and </w:t>
      </w:r>
      <w:r>
        <w:rPr>
          <w:rFonts w:cs="Times New Roman"/>
        </w:rPr>
        <w:t>202</w:t>
      </w:r>
      <w:r w:rsidR="00D92C90">
        <w:rPr>
          <w:rFonts w:cs="Times New Roman"/>
        </w:rPr>
        <w:t>3</w:t>
      </w:r>
      <w:r w:rsidRPr="00684945">
        <w:rPr>
          <w:rFonts w:cs="Times New Roman"/>
        </w:rPr>
        <w:t xml:space="preserve"> were summarized as follow</w:t>
      </w:r>
      <w:r w:rsidR="004D48DE">
        <w:rPr>
          <w:rFonts w:cs="Times New Roman"/>
        </w:rPr>
        <w:t>s</w:t>
      </w:r>
      <w:r w:rsidRPr="00684945">
        <w:rPr>
          <w:rFonts w:cs="Times New Roman"/>
        </w:rPr>
        <w:t>:</w:t>
      </w:r>
    </w:p>
    <w:p w14:paraId="1AE89BC3" w14:textId="77777777" w:rsidR="004B3BFA" w:rsidRPr="00F3625D" w:rsidRDefault="004B3BFA" w:rsidP="00B148E0">
      <w:pPr>
        <w:spacing w:line="240" w:lineRule="auto"/>
        <w:ind w:left="432"/>
        <w:jc w:val="thaiDistribute"/>
        <w:rPr>
          <w:rFonts w:cstheme="minorBidi"/>
          <w:cs/>
        </w:rPr>
      </w:pPr>
    </w:p>
    <w:p w14:paraId="0E88CEF7" w14:textId="31DB43D1" w:rsidR="00DA36A9" w:rsidRPr="00DA36A9" w:rsidRDefault="00E52282" w:rsidP="000D1DC0">
      <w:pPr>
        <w:spacing w:line="240" w:lineRule="auto"/>
        <w:ind w:left="432"/>
        <w:jc w:val="thaiDistribute"/>
        <w:rPr>
          <w:rFonts w:cstheme="minorBidi"/>
          <w:lang w:val="en-US"/>
        </w:rPr>
      </w:pPr>
      <w:r>
        <w:rPr>
          <w:rFonts w:cs="Times New Roman"/>
        </w:rPr>
        <w:pict w14:anchorId="7B777BF4">
          <v:shape id="_x0000_i1104" type="#_x0000_t75" style="width:485.25pt;height:252.75pt">
            <v:imagedata r:id="rId90" o:title=""/>
            <o:lock v:ext="edit" aspectratio="f"/>
          </v:shape>
        </w:pict>
      </w:r>
    </w:p>
    <w:p w14:paraId="4AA06932" w14:textId="206B76A9" w:rsidR="00BF75EF" w:rsidRDefault="00AB1FCD" w:rsidP="00BF75EF">
      <w:pPr>
        <w:spacing w:line="240" w:lineRule="auto"/>
        <w:ind w:left="432"/>
        <w:jc w:val="thaiDistribute"/>
        <w:rPr>
          <w:rFonts w:cstheme="minorBidi"/>
          <w:spacing w:val="-4"/>
          <w:lang w:val="en-US"/>
        </w:rPr>
      </w:pPr>
      <w:r w:rsidRPr="000B451C">
        <w:rPr>
          <w:rFonts w:cs="Times New Roman"/>
        </w:rPr>
        <w:t>The Group has not recognized temporary differences for cumulative losses which are expired in 202</w:t>
      </w:r>
      <w:r w:rsidR="004B0C2C">
        <w:rPr>
          <w:rFonts w:cs="Times New Roman"/>
        </w:rPr>
        <w:t>5</w:t>
      </w:r>
      <w:r w:rsidRPr="000B451C">
        <w:rPr>
          <w:rFonts w:cs="Times New Roman"/>
        </w:rPr>
        <w:t xml:space="preserve"> – 202</w:t>
      </w:r>
      <w:r w:rsidR="004B0C2C">
        <w:rPr>
          <w:rFonts w:cs="Times New Roman"/>
        </w:rPr>
        <w:t>9</w:t>
      </w:r>
      <w:r w:rsidRPr="000B451C">
        <w:rPr>
          <w:rFonts w:cs="Times New Roman"/>
        </w:rPr>
        <w:t xml:space="preserve"> and not recognized deferred tax assets for unexpired temporary differences due to there is no certain future taxable profit to be utilized</w:t>
      </w:r>
      <w:r w:rsidR="00BF75EF">
        <w:rPr>
          <w:rFonts w:cstheme="minorBidi" w:hint="cs"/>
          <w:cs/>
        </w:rPr>
        <w:t>.</w:t>
      </w:r>
    </w:p>
    <w:p w14:paraId="1C7AAE72" w14:textId="77777777" w:rsidR="00D95463" w:rsidRDefault="00D95463">
      <w:pPr>
        <w:spacing w:line="240" w:lineRule="auto"/>
        <w:rPr>
          <w:rFonts w:cstheme="minorBidi"/>
          <w:b/>
          <w:bCs/>
          <w:cs/>
          <w:lang w:val="en-US"/>
        </w:rPr>
      </w:pPr>
      <w:r>
        <w:rPr>
          <w:rFonts w:cstheme="minorBidi"/>
          <w:b/>
          <w:bCs/>
          <w:cs/>
          <w:lang w:val="en-US"/>
        </w:rPr>
        <w:br w:type="page"/>
      </w:r>
    </w:p>
    <w:p w14:paraId="7572A45E" w14:textId="6C3B87FB" w:rsidR="00BF75EF" w:rsidRPr="00E061F8" w:rsidRDefault="00BF75EF" w:rsidP="004271DB">
      <w:pPr>
        <w:numPr>
          <w:ilvl w:val="0"/>
          <w:numId w:val="2"/>
        </w:numPr>
        <w:tabs>
          <w:tab w:val="clear" w:pos="360"/>
        </w:tabs>
        <w:spacing w:line="240" w:lineRule="auto"/>
        <w:ind w:left="426" w:right="432" w:hanging="432"/>
        <w:jc w:val="thaiDistribute"/>
        <w:rPr>
          <w:rFonts w:cs="Times New Roman"/>
          <w:b/>
          <w:bCs/>
          <w:lang w:val="en-US"/>
        </w:rPr>
      </w:pPr>
      <w:r w:rsidRPr="00BF75EF">
        <w:rPr>
          <w:rFonts w:cs="Times New Roman"/>
          <w:b/>
          <w:bCs/>
          <w:lang w:val="en-US"/>
        </w:rPr>
        <w:t>COMMITMENTS</w:t>
      </w:r>
    </w:p>
    <w:p w14:paraId="66BED66C" w14:textId="77777777" w:rsidR="00BC13D9" w:rsidRPr="00BF75EF" w:rsidRDefault="00BC13D9" w:rsidP="00BF75EF">
      <w:pPr>
        <w:autoSpaceDE w:val="0"/>
        <w:autoSpaceDN w:val="0"/>
        <w:spacing w:line="240" w:lineRule="auto"/>
        <w:jc w:val="thaiDistribute"/>
        <w:rPr>
          <w:rFonts w:cstheme="minorBidi"/>
          <w:lang w:val="en-US"/>
        </w:rPr>
      </w:pPr>
    </w:p>
    <w:p w14:paraId="0257E0F1" w14:textId="0A948200" w:rsidR="00055DBF" w:rsidRDefault="00AB1FCD" w:rsidP="00B148E0">
      <w:pPr>
        <w:autoSpaceDE w:val="0"/>
        <w:autoSpaceDN w:val="0"/>
        <w:spacing w:line="240" w:lineRule="auto"/>
        <w:ind w:left="432"/>
        <w:jc w:val="thaiDistribute"/>
        <w:rPr>
          <w:rFonts w:cstheme="minorBidi"/>
        </w:rPr>
      </w:pPr>
      <w:r w:rsidRPr="00AB1FCD">
        <w:rPr>
          <w:rFonts w:cs="Times New Roman"/>
        </w:rPr>
        <w:t>As at December 31, 202</w:t>
      </w:r>
      <w:r w:rsidR="00173B1C">
        <w:rPr>
          <w:rFonts w:cs="Times New Roman"/>
        </w:rPr>
        <w:t>4</w:t>
      </w:r>
      <w:r w:rsidRPr="00AB1FCD">
        <w:rPr>
          <w:rFonts w:cs="Times New Roman"/>
        </w:rPr>
        <w:t xml:space="preserve"> and 202</w:t>
      </w:r>
      <w:r w:rsidR="00173B1C">
        <w:rPr>
          <w:rFonts w:cs="Times New Roman"/>
        </w:rPr>
        <w:t>3</w:t>
      </w:r>
      <w:r w:rsidRPr="00AB1FCD">
        <w:rPr>
          <w:rFonts w:cs="Times New Roman"/>
        </w:rPr>
        <w:t>, the Group has commitments</w:t>
      </w:r>
      <w:r w:rsidR="00713E5E">
        <w:rPr>
          <w:rFonts w:cs="Times New Roman"/>
        </w:rPr>
        <w:t xml:space="preserve"> </w:t>
      </w:r>
      <w:r w:rsidRPr="00AB1FCD">
        <w:rPr>
          <w:rFonts w:cs="Times New Roman"/>
        </w:rPr>
        <w:t>as follows:</w:t>
      </w:r>
    </w:p>
    <w:p w14:paraId="368EFBD3" w14:textId="77777777" w:rsidR="00BF75EF" w:rsidRPr="00BF75EF" w:rsidRDefault="00BF75EF" w:rsidP="00B148E0">
      <w:pPr>
        <w:autoSpaceDE w:val="0"/>
        <w:autoSpaceDN w:val="0"/>
        <w:spacing w:line="240" w:lineRule="auto"/>
        <w:ind w:left="432"/>
        <w:jc w:val="thaiDistribute"/>
        <w:rPr>
          <w:rFonts w:cstheme="minorBidi"/>
        </w:rPr>
      </w:pPr>
    </w:p>
    <w:p w14:paraId="4E3AC8A4" w14:textId="1DC1B745" w:rsidR="00AB1FCD" w:rsidRDefault="00E52282" w:rsidP="00B148E0">
      <w:pPr>
        <w:autoSpaceDE w:val="0"/>
        <w:autoSpaceDN w:val="0"/>
        <w:spacing w:line="240" w:lineRule="auto"/>
        <w:ind w:left="432"/>
        <w:jc w:val="thaiDistribute"/>
        <w:rPr>
          <w:rFonts w:cs="Times New Roman"/>
          <w:lang w:val="en-US"/>
        </w:rPr>
      </w:pPr>
      <w:r>
        <w:pict w14:anchorId="5C254B2C">
          <v:shape id="_x0000_i1105" type="#_x0000_t75" style="width:479.25pt;height:252pt">
            <v:imagedata r:id="rId91" o:title=""/>
          </v:shape>
        </w:pict>
      </w:r>
    </w:p>
    <w:p w14:paraId="28A546E6" w14:textId="37B26A0E" w:rsidR="006967FF" w:rsidRDefault="00E52282" w:rsidP="00BF75EF">
      <w:pPr>
        <w:spacing w:line="240" w:lineRule="auto"/>
        <w:ind w:right="432" w:firstLine="426"/>
        <w:jc w:val="thaiDistribute"/>
        <w:rPr>
          <w:rFonts w:ascii="Angsana New" w:hAnsi="Angsana New"/>
          <w:sz w:val="30"/>
          <w:szCs w:val="30"/>
          <w:cs/>
        </w:rPr>
      </w:pPr>
      <w:r>
        <w:pict w14:anchorId="14B32580">
          <v:shape id="_x0000_i1106" type="#_x0000_t75" style="width:479.25pt;height:111.75pt">
            <v:imagedata r:id="rId92" o:title=""/>
          </v:shape>
        </w:pict>
      </w:r>
    </w:p>
    <w:p w14:paraId="189CB57D" w14:textId="7E037E32" w:rsidR="00F05857" w:rsidRPr="00B148E0" w:rsidRDefault="00F05857" w:rsidP="004271DB">
      <w:pPr>
        <w:numPr>
          <w:ilvl w:val="0"/>
          <w:numId w:val="2"/>
        </w:numPr>
        <w:tabs>
          <w:tab w:val="clear" w:pos="360"/>
        </w:tabs>
        <w:spacing w:line="240" w:lineRule="auto"/>
        <w:ind w:left="426" w:right="432" w:hanging="432"/>
        <w:jc w:val="thaiDistribute"/>
        <w:rPr>
          <w:rFonts w:cs="Times New Roman"/>
          <w:b/>
          <w:bCs/>
          <w:lang w:val="en-US"/>
        </w:rPr>
      </w:pPr>
      <w:r w:rsidRPr="00F05857">
        <w:rPr>
          <w:rFonts w:cs="Times New Roman"/>
          <w:b/>
          <w:bCs/>
          <w:lang w:val="en-US"/>
        </w:rPr>
        <w:t>FINANCIAL INSTRUMENTS</w:t>
      </w:r>
    </w:p>
    <w:p w14:paraId="17BEF79E" w14:textId="77777777" w:rsidR="00AB65D2" w:rsidRPr="00AB65D2" w:rsidRDefault="00AB65D2" w:rsidP="000D1DC0">
      <w:pPr>
        <w:spacing w:line="240" w:lineRule="auto"/>
        <w:ind w:left="432"/>
        <w:jc w:val="thaiDistribute"/>
        <w:rPr>
          <w:rFonts w:cs="Times New Roman"/>
          <w:lang w:val="en-US"/>
        </w:rPr>
      </w:pPr>
    </w:p>
    <w:p w14:paraId="621354C6" w14:textId="77777777" w:rsidR="00AB1FCD" w:rsidRPr="00D37161" w:rsidRDefault="00AB1FCD" w:rsidP="000D1DC0">
      <w:pPr>
        <w:spacing w:line="240" w:lineRule="auto"/>
        <w:ind w:left="426" w:right="7"/>
        <w:jc w:val="thaiDistribute"/>
        <w:rPr>
          <w:rFonts w:cs="Times New Roman"/>
        </w:rPr>
      </w:pPr>
      <w:r w:rsidRPr="00D37161">
        <w:rPr>
          <w:rFonts w:cs="Times New Roman"/>
        </w:rPr>
        <w:t>A financial instrument is any contract that gives rise to both a financial asset of one entity and a financial liability or equity instrument of another entity.</w:t>
      </w:r>
    </w:p>
    <w:p w14:paraId="1AA8220C" w14:textId="307686D9" w:rsidR="00AB1FCD" w:rsidRPr="00D37161" w:rsidRDefault="00A609F9" w:rsidP="000D1DC0">
      <w:pPr>
        <w:spacing w:line="240" w:lineRule="auto"/>
        <w:ind w:left="426" w:right="7"/>
        <w:jc w:val="thaiDistribute"/>
        <w:rPr>
          <w:rFonts w:cs="Times New Roman"/>
        </w:rPr>
      </w:pPr>
      <w:r>
        <w:rPr>
          <w:rFonts w:cs="Times New Roman"/>
        </w:rPr>
        <w:t xml:space="preserve"> </w:t>
      </w:r>
    </w:p>
    <w:p w14:paraId="3F2EF256" w14:textId="68E35E08" w:rsidR="00AB1FCD" w:rsidRPr="00684945" w:rsidRDefault="00AB4042" w:rsidP="000D1DC0">
      <w:pPr>
        <w:spacing w:line="240" w:lineRule="auto"/>
        <w:ind w:left="426" w:right="7"/>
        <w:jc w:val="thaiDistribute"/>
        <w:rPr>
          <w:rFonts w:cs="Times New Roman"/>
        </w:rPr>
      </w:pPr>
      <w:r>
        <w:rPr>
          <w:rFonts w:cs="Times New Roman"/>
        </w:rPr>
        <w:t>Significant f</w:t>
      </w:r>
      <w:r w:rsidR="00AB1FCD" w:rsidRPr="00D37161">
        <w:rPr>
          <w:rFonts w:cs="Times New Roman"/>
        </w:rPr>
        <w:t>inancial instruments of the Group</w:t>
      </w:r>
      <w:r>
        <w:rPr>
          <w:rFonts w:cs="Times New Roman"/>
        </w:rPr>
        <w:t xml:space="preserve"> presented in the statement of financial position </w:t>
      </w:r>
      <w:r w:rsidR="00AB1FCD" w:rsidRPr="00D37161">
        <w:rPr>
          <w:rFonts w:cs="Times New Roman"/>
        </w:rPr>
        <w:t xml:space="preserve">principally </w:t>
      </w:r>
      <w:r w:rsidR="004E4D6A" w:rsidRPr="00D37161">
        <w:rPr>
          <w:rFonts w:cs="Times New Roman"/>
        </w:rPr>
        <w:t>comprise</w:t>
      </w:r>
      <w:r w:rsidR="004E4D6A">
        <w:rPr>
          <w:rFonts w:cs="Times New Roman"/>
        </w:rPr>
        <w:t xml:space="preserve"> </w:t>
      </w:r>
      <w:r w:rsidR="00AB1FCD" w:rsidRPr="00D37161">
        <w:rPr>
          <w:rFonts w:cs="Times New Roman"/>
        </w:rPr>
        <w:t xml:space="preserve">deposits at </w:t>
      </w:r>
      <w:r w:rsidR="00AB1FCD" w:rsidRPr="00D37161">
        <w:rPr>
          <w:rFonts w:cstheme="minorBidi"/>
          <w:lang w:val="en-US"/>
        </w:rPr>
        <w:t>banks</w:t>
      </w:r>
      <w:r w:rsidR="00AB1FCD" w:rsidRPr="00D37161">
        <w:rPr>
          <w:rFonts w:cs="Times New Roman"/>
        </w:rPr>
        <w:t xml:space="preserve">, trade and other receivables, trade and other payables, </w:t>
      </w:r>
      <w:r w:rsidR="004E4D6A">
        <w:rPr>
          <w:rFonts w:cs="Times New Roman"/>
        </w:rPr>
        <w:t>b</w:t>
      </w:r>
      <w:r w:rsidR="004E4D6A" w:rsidRPr="00A609F9">
        <w:rPr>
          <w:rFonts w:cs="Times New Roman"/>
        </w:rPr>
        <w:t>ank</w:t>
      </w:r>
      <w:r w:rsidR="004E4D6A">
        <w:rPr>
          <w:rFonts w:cs="Times New Roman"/>
        </w:rPr>
        <w:t xml:space="preserve"> </w:t>
      </w:r>
      <w:r w:rsidR="004E4D6A" w:rsidRPr="00A609F9">
        <w:rPr>
          <w:rFonts w:cs="Times New Roman"/>
        </w:rPr>
        <w:t>overdraft</w:t>
      </w:r>
      <w:r w:rsidR="004E4D6A">
        <w:rPr>
          <w:rFonts w:cs="Times New Roman"/>
        </w:rPr>
        <w:t>, short-term loans</w:t>
      </w:r>
      <w:r w:rsidR="00DD4E90">
        <w:rPr>
          <w:rFonts w:cs="Times New Roman"/>
        </w:rPr>
        <w:t xml:space="preserve"> </w:t>
      </w:r>
      <w:r w:rsidR="00E524C1">
        <w:rPr>
          <w:rFonts w:cs="Times New Roman"/>
        </w:rPr>
        <w:t>from</w:t>
      </w:r>
      <w:r w:rsidR="004027AF">
        <w:rPr>
          <w:rFonts w:cs="Times New Roman"/>
        </w:rPr>
        <w:t xml:space="preserve"> </w:t>
      </w:r>
      <w:r w:rsidR="00177E0C">
        <w:rPr>
          <w:rFonts w:cs="Times New Roman"/>
        </w:rPr>
        <w:t>financial</w:t>
      </w:r>
      <w:r w:rsidR="00C71AA0">
        <w:rPr>
          <w:rFonts w:cs="Times New Roman"/>
        </w:rPr>
        <w:t xml:space="preserve"> </w:t>
      </w:r>
      <w:r w:rsidR="00C71AA0" w:rsidRPr="00DC695D">
        <w:rPr>
          <w:rFonts w:cs="Times New Roman"/>
        </w:rPr>
        <w:t>institutions</w:t>
      </w:r>
      <w:r w:rsidR="007C210F">
        <w:rPr>
          <w:rFonts w:cs="Times New Roman"/>
        </w:rPr>
        <w:t>,</w:t>
      </w:r>
      <w:r w:rsidR="00DC51FF" w:rsidRPr="00DC51FF">
        <w:t xml:space="preserve"> </w:t>
      </w:r>
      <w:r w:rsidR="00DC51FF" w:rsidRPr="00DC51FF">
        <w:rPr>
          <w:rFonts w:cs="Times New Roman"/>
          <w:lang w:val="en-US"/>
        </w:rPr>
        <w:t>short-term loans from related parties</w:t>
      </w:r>
      <w:r w:rsidR="00BC75E0">
        <w:rPr>
          <w:rFonts w:cs="Times New Roman"/>
          <w:lang w:val="en-US"/>
        </w:rPr>
        <w:t>, loan</w:t>
      </w:r>
      <w:r w:rsidR="004E4D6A" w:rsidRPr="00DC51FF">
        <w:rPr>
          <w:rFonts w:cs="Times New Roman"/>
          <w:lang w:val="en-US"/>
        </w:rPr>
        <w:t xml:space="preserve"> from financial institutions </w:t>
      </w:r>
      <w:r w:rsidR="00AB1FCD" w:rsidRPr="00DC51FF">
        <w:rPr>
          <w:rFonts w:cs="Times New Roman"/>
          <w:lang w:val="en-US"/>
        </w:rPr>
        <w:t>and lease liabilities.</w:t>
      </w:r>
    </w:p>
    <w:p w14:paraId="7497FACE" w14:textId="77777777" w:rsidR="00AB65D2" w:rsidRPr="00AB1FCD" w:rsidRDefault="00AB65D2" w:rsidP="000D1DC0">
      <w:pPr>
        <w:spacing w:line="240" w:lineRule="auto"/>
        <w:ind w:left="432"/>
        <w:jc w:val="thaiDistribute"/>
        <w:rPr>
          <w:rFonts w:cs="Times New Roman"/>
        </w:rPr>
      </w:pPr>
    </w:p>
    <w:p w14:paraId="057DB670" w14:textId="6D3080A8" w:rsidR="00AB65D2" w:rsidRPr="00444D86" w:rsidRDefault="00AB65D2" w:rsidP="000D1DC0">
      <w:pPr>
        <w:spacing w:line="240" w:lineRule="auto"/>
        <w:ind w:left="432"/>
        <w:jc w:val="thaiDistribute"/>
        <w:rPr>
          <w:rFonts w:cs="Times New Roman"/>
          <w:b/>
          <w:bCs/>
        </w:rPr>
      </w:pPr>
      <w:r w:rsidRPr="00444D86">
        <w:rPr>
          <w:rFonts w:cs="Times New Roman"/>
          <w:b/>
          <w:bCs/>
        </w:rPr>
        <w:t>Risk management policy</w:t>
      </w:r>
    </w:p>
    <w:p w14:paraId="42CC9511" w14:textId="77777777" w:rsidR="00AB65D2" w:rsidRPr="00AB65D2" w:rsidRDefault="00AB65D2" w:rsidP="000D1DC0">
      <w:pPr>
        <w:spacing w:line="240" w:lineRule="auto"/>
        <w:ind w:left="432"/>
        <w:jc w:val="thaiDistribute"/>
        <w:rPr>
          <w:rFonts w:cs="Times New Roman"/>
          <w:lang w:val="en-US"/>
        </w:rPr>
      </w:pPr>
    </w:p>
    <w:p w14:paraId="3D7F97B9" w14:textId="006BFA13" w:rsidR="00AB65D2" w:rsidRDefault="00AB65D2" w:rsidP="000D1DC0">
      <w:pPr>
        <w:spacing w:line="240" w:lineRule="auto"/>
        <w:ind w:left="432"/>
        <w:jc w:val="thaiDistribute"/>
        <w:rPr>
          <w:rFonts w:cs="Times New Roman"/>
          <w:lang w:val="en-US"/>
        </w:rPr>
      </w:pPr>
      <w:r w:rsidRPr="00AB65D2">
        <w:rPr>
          <w:rFonts w:cs="Times New Roman"/>
          <w:lang w:val="en-US"/>
        </w:rPr>
        <w:t xml:space="preserve">The </w:t>
      </w:r>
      <w:r w:rsidR="0031616D">
        <w:rPr>
          <w:rFonts w:cs="Times New Roman"/>
          <w:lang w:val="en-US"/>
        </w:rPr>
        <w:t>Group</w:t>
      </w:r>
      <w:r w:rsidRPr="00AB65D2">
        <w:rPr>
          <w:rFonts w:cs="Times New Roman"/>
          <w:lang w:val="en-US"/>
        </w:rPr>
        <w:t xml:space="preserve"> are exposed to risks from changes in interest rates and currency exchange rates and risks </w:t>
      </w:r>
      <w:r w:rsidRPr="00BE16F5">
        <w:rPr>
          <w:rFonts w:cs="Times New Roman"/>
          <w:lang w:val="en-US"/>
        </w:rPr>
        <w:t xml:space="preserve">from non-performance of contractual obligations by counterparties. </w:t>
      </w:r>
      <w:r w:rsidR="00B65D45" w:rsidRPr="00BE16F5">
        <w:rPr>
          <w:rFonts w:cs="Times New Roman"/>
          <w:lang w:val="en-US"/>
        </w:rPr>
        <w:t xml:space="preserve">The </w:t>
      </w:r>
      <w:r w:rsidR="0031616D">
        <w:rPr>
          <w:rFonts w:cs="Times New Roman"/>
          <w:lang w:val="en-US"/>
        </w:rPr>
        <w:t>Group</w:t>
      </w:r>
      <w:r w:rsidR="00B65D45" w:rsidRPr="00BE16F5">
        <w:rPr>
          <w:rFonts w:cs="Times New Roman"/>
          <w:lang w:val="en-US"/>
        </w:rPr>
        <w:t xml:space="preserve"> uses derivatives, as and when it considers appropriate, to manage such risks. In addition, t</w:t>
      </w:r>
      <w:r w:rsidRPr="00BE16F5">
        <w:rPr>
          <w:rFonts w:cs="Times New Roman"/>
          <w:lang w:val="en-US"/>
        </w:rPr>
        <w:t xml:space="preserve">he </w:t>
      </w:r>
      <w:r w:rsidR="0031616D">
        <w:rPr>
          <w:rFonts w:cs="Times New Roman"/>
          <w:lang w:val="en-US"/>
        </w:rPr>
        <w:t>Group</w:t>
      </w:r>
      <w:r w:rsidRPr="00BE16F5">
        <w:rPr>
          <w:rFonts w:cs="Times New Roman" w:hint="cs"/>
          <w:cs/>
          <w:lang w:val="en-US"/>
        </w:rPr>
        <w:t xml:space="preserve"> </w:t>
      </w:r>
      <w:r w:rsidRPr="00BE16F5">
        <w:rPr>
          <w:rFonts w:cs="Times New Roman"/>
          <w:lang w:val="en-US"/>
        </w:rPr>
        <w:t xml:space="preserve">has a policy to enter into contracts with creditworthy counterparties. Therefore, the </w:t>
      </w:r>
      <w:r w:rsidR="0031616D">
        <w:rPr>
          <w:rFonts w:cs="Times New Roman"/>
          <w:lang w:val="en-US"/>
        </w:rPr>
        <w:t>Group</w:t>
      </w:r>
      <w:r w:rsidRPr="00BE16F5">
        <w:rPr>
          <w:rFonts w:cs="Times New Roman" w:hint="cs"/>
          <w:cs/>
          <w:lang w:val="en-US"/>
        </w:rPr>
        <w:t xml:space="preserve"> </w:t>
      </w:r>
      <w:r w:rsidRPr="00BE16F5">
        <w:rPr>
          <w:rFonts w:cs="Times New Roman"/>
          <w:lang w:val="en-US"/>
        </w:rPr>
        <w:t>does not expect any material financial losses to arise from that the counterparties will fail to discharge their obligations as stipulated in the financial instruments contracts.</w:t>
      </w:r>
    </w:p>
    <w:p w14:paraId="71A2D98A" w14:textId="77777777" w:rsidR="00B9598B" w:rsidRDefault="00B9598B" w:rsidP="000D1DC0">
      <w:pPr>
        <w:spacing w:line="240" w:lineRule="auto"/>
        <w:ind w:left="432"/>
        <w:jc w:val="thaiDistribute"/>
        <w:rPr>
          <w:rFonts w:cs="Times New Roman"/>
          <w:lang w:val="en-US"/>
        </w:rPr>
      </w:pPr>
    </w:p>
    <w:p w14:paraId="24F5C0A2" w14:textId="77777777" w:rsidR="00AB65D2" w:rsidRPr="00444D86" w:rsidRDefault="00AB65D2" w:rsidP="000D1DC0">
      <w:pPr>
        <w:pStyle w:val="af5"/>
        <w:numPr>
          <w:ilvl w:val="0"/>
          <w:numId w:val="29"/>
        </w:numPr>
        <w:spacing w:line="240" w:lineRule="auto"/>
        <w:ind w:left="864" w:hanging="432"/>
        <w:contextualSpacing w:val="0"/>
        <w:jc w:val="thaiDistribute"/>
        <w:rPr>
          <w:rFonts w:cs="Times New Roman"/>
        </w:rPr>
      </w:pPr>
      <w:r w:rsidRPr="00444D86">
        <w:rPr>
          <w:rFonts w:cs="Times New Roman"/>
        </w:rPr>
        <w:t>Interest rate risk</w:t>
      </w:r>
    </w:p>
    <w:p w14:paraId="02EBDBE6" w14:textId="77777777" w:rsidR="00AB65D2" w:rsidRPr="00444D86" w:rsidRDefault="00AB65D2" w:rsidP="000D1DC0">
      <w:pPr>
        <w:spacing w:line="240" w:lineRule="auto"/>
        <w:ind w:left="784"/>
        <w:jc w:val="thaiDistribute"/>
        <w:rPr>
          <w:rFonts w:cs="Times New Roman"/>
        </w:rPr>
      </w:pPr>
    </w:p>
    <w:p w14:paraId="4D5F2BD9" w14:textId="025F3843" w:rsidR="00AB65D2" w:rsidRDefault="00AB1FCD" w:rsidP="000D1DC0">
      <w:pPr>
        <w:spacing w:line="240" w:lineRule="auto"/>
        <w:ind w:left="864"/>
        <w:jc w:val="thaiDistribute"/>
        <w:rPr>
          <w:rFonts w:cs="Times New Roman"/>
        </w:rPr>
      </w:pPr>
      <w:r w:rsidRPr="00AB1FCD">
        <w:rPr>
          <w:rFonts w:cs="Times New Roman"/>
        </w:rPr>
        <w:t xml:space="preserve">Interest rate risk is the risk that future fluctuations in market interest rates will affect the operating result and cash flows of the Group.  </w:t>
      </w:r>
    </w:p>
    <w:p w14:paraId="45FEE8ED" w14:textId="77777777" w:rsidR="00AB1FCD" w:rsidRPr="00444D86" w:rsidRDefault="00AB1FCD" w:rsidP="000D1DC0">
      <w:pPr>
        <w:spacing w:line="240" w:lineRule="auto"/>
        <w:ind w:left="864"/>
        <w:jc w:val="thaiDistribute"/>
        <w:rPr>
          <w:rFonts w:cs="Times New Roman"/>
        </w:rPr>
      </w:pPr>
    </w:p>
    <w:p w14:paraId="0207988E" w14:textId="319753EF" w:rsidR="009E50E5" w:rsidRPr="00796417" w:rsidRDefault="00AB65D2" w:rsidP="000D1DC0">
      <w:pPr>
        <w:spacing w:line="240" w:lineRule="auto"/>
        <w:ind w:left="864"/>
        <w:jc w:val="thaiDistribute"/>
        <w:rPr>
          <w:rFonts w:cs="Times New Roman"/>
        </w:rPr>
      </w:pPr>
      <w:r w:rsidRPr="00BE16F5">
        <w:rPr>
          <w:rFonts w:cs="Times New Roman"/>
        </w:rPr>
        <w:t xml:space="preserve">The exposure to interest rate risk of the </w:t>
      </w:r>
      <w:r w:rsidR="0031616D">
        <w:rPr>
          <w:rFonts w:cs="Times New Roman"/>
        </w:rPr>
        <w:t>Group</w:t>
      </w:r>
      <w:r w:rsidRPr="00BE16F5">
        <w:rPr>
          <w:rFonts w:cs="Times New Roman"/>
        </w:rPr>
        <w:t xml:space="preserve"> relates primarily to their deposits at financial </w:t>
      </w:r>
      <w:r w:rsidRPr="00221302">
        <w:rPr>
          <w:rFonts w:cs="Times New Roman"/>
        </w:rPr>
        <w:t xml:space="preserve">institutions, bank overdrafts, </w:t>
      </w:r>
      <w:r w:rsidR="001618B7" w:rsidRPr="00DC51FF">
        <w:rPr>
          <w:rFonts w:cs="Times New Roman"/>
          <w:lang w:val="en-US"/>
        </w:rPr>
        <w:t>short-term loans</w:t>
      </w:r>
      <w:r w:rsidRPr="00DC51FF">
        <w:rPr>
          <w:rFonts w:cs="Times New Roman"/>
          <w:lang w:val="en-US"/>
        </w:rPr>
        <w:t xml:space="preserve"> from </w:t>
      </w:r>
      <w:r w:rsidR="001618B7" w:rsidRPr="001618B7">
        <w:rPr>
          <w:rFonts w:cs="Times New Roman"/>
          <w:lang w:val="en-US"/>
        </w:rPr>
        <w:t>related parties</w:t>
      </w:r>
      <w:r w:rsidR="002C75FF" w:rsidRPr="001618B7">
        <w:rPr>
          <w:rFonts w:cs="Times New Roman"/>
        </w:rPr>
        <w:t xml:space="preserve"> and</w:t>
      </w:r>
      <w:r w:rsidRPr="001618B7">
        <w:rPr>
          <w:rFonts w:cs="Times New Roman"/>
        </w:rPr>
        <w:t xml:space="preserve"> </w:t>
      </w:r>
      <w:r w:rsidR="00D04AE0" w:rsidRPr="001618B7">
        <w:rPr>
          <w:rFonts w:cs="Times New Roman"/>
        </w:rPr>
        <w:t>lease liabilities</w:t>
      </w:r>
      <w:r w:rsidRPr="00221302">
        <w:rPr>
          <w:rFonts w:cs="Times New Roman"/>
        </w:rPr>
        <w:t xml:space="preserve">. However, as most of the financial assets and liabilities carry floating interest rate which fluctuates in line with the market interest rates or carry fixed interest rate which approximates to the current market interest rate, </w:t>
      </w:r>
      <w:r w:rsidR="00BD49EF" w:rsidRPr="00221302">
        <w:rPr>
          <w:lang w:val="en-US"/>
        </w:rPr>
        <w:t>t</w:t>
      </w:r>
      <w:r w:rsidR="003B352E" w:rsidRPr="00221302">
        <w:t xml:space="preserve">he </w:t>
      </w:r>
      <w:r w:rsidR="0031616D">
        <w:t>Group</w:t>
      </w:r>
      <w:r w:rsidR="003B352E" w:rsidRPr="00221302">
        <w:t xml:space="preserve">'s </w:t>
      </w:r>
      <w:r w:rsidR="00BD49EF" w:rsidRPr="00221302">
        <w:t>do not use derivatives to manage their interest rate risk</w:t>
      </w:r>
      <w:r w:rsidR="003B352E" w:rsidRPr="00221302">
        <w:t>.</w:t>
      </w:r>
    </w:p>
    <w:p w14:paraId="65AFDE41" w14:textId="54E8CB58" w:rsidR="00D82B7C" w:rsidRDefault="00E52282" w:rsidP="00F6530F">
      <w:pPr>
        <w:spacing w:line="240" w:lineRule="auto"/>
        <w:ind w:left="851" w:right="28"/>
        <w:jc w:val="thaiDistribute"/>
        <w:rPr>
          <w:rFonts w:ascii="Angsana New" w:hAnsi="Angsana New"/>
          <w:color w:val="000000"/>
          <w:sz w:val="30"/>
          <w:szCs w:val="30"/>
        </w:rPr>
      </w:pPr>
      <w:r>
        <w:rPr>
          <w:rFonts w:ascii="Angsana New" w:hAnsi="Angsana New"/>
          <w:color w:val="000000"/>
          <w:sz w:val="30"/>
          <w:szCs w:val="30"/>
        </w:rPr>
        <w:pict w14:anchorId="7A24128E">
          <v:shape id="_x0000_i1107" type="#_x0000_t75" style="width:461.25pt;height:307.5pt">
            <v:imagedata r:id="rId93" o:title=""/>
            <o:lock v:ext="edit" aspectratio="f"/>
          </v:shape>
        </w:pict>
      </w:r>
      <w:r>
        <w:rPr>
          <w:rFonts w:ascii="Angsana New" w:hAnsi="Angsana New"/>
          <w:color w:val="000000"/>
          <w:sz w:val="30"/>
          <w:szCs w:val="30"/>
        </w:rPr>
        <w:pict w14:anchorId="333CBB9A">
          <v:shape id="_x0000_i1108" type="#_x0000_t75" style="width:462pt;height:237.75pt">
            <v:imagedata r:id="rId94" o:title=""/>
            <o:lock v:ext="edit" aspectratio="f"/>
          </v:shape>
        </w:pict>
      </w:r>
    </w:p>
    <w:p w14:paraId="7880C4FA" w14:textId="7F11943E" w:rsidR="00E22B54" w:rsidRDefault="00E22B54">
      <w:pPr>
        <w:spacing w:line="240" w:lineRule="auto"/>
        <w:rPr>
          <w:rFonts w:ascii="Angsana New" w:hAnsi="Angsana New"/>
          <w:color w:val="000000"/>
          <w:sz w:val="30"/>
          <w:szCs w:val="30"/>
        </w:rPr>
      </w:pPr>
      <w:r>
        <w:rPr>
          <w:rFonts w:ascii="Angsana New" w:hAnsi="Angsana New"/>
          <w:color w:val="000000"/>
          <w:sz w:val="30"/>
          <w:szCs w:val="30"/>
        </w:rPr>
        <w:br w:type="page"/>
      </w:r>
    </w:p>
    <w:p w14:paraId="303C9472" w14:textId="77777777" w:rsidR="00CF33D3" w:rsidRPr="005E6BCD" w:rsidRDefault="009466C6" w:rsidP="000D1DC0">
      <w:pPr>
        <w:pStyle w:val="af5"/>
        <w:numPr>
          <w:ilvl w:val="0"/>
          <w:numId w:val="29"/>
        </w:numPr>
        <w:spacing w:line="240" w:lineRule="auto"/>
        <w:ind w:left="864" w:hanging="432"/>
        <w:contextualSpacing w:val="0"/>
        <w:jc w:val="thaiDistribute"/>
        <w:rPr>
          <w:rFonts w:cs="Times New Roman"/>
          <w:szCs w:val="22"/>
        </w:rPr>
      </w:pPr>
      <w:r w:rsidRPr="005E6BCD">
        <w:rPr>
          <w:rFonts w:cs="Times New Roman"/>
          <w:szCs w:val="22"/>
        </w:rPr>
        <w:t>Credit risk</w:t>
      </w:r>
    </w:p>
    <w:p w14:paraId="25E8EEF4" w14:textId="77777777" w:rsidR="00CF33D3" w:rsidRPr="005E6BCD" w:rsidRDefault="00CF33D3" w:rsidP="000D1DC0">
      <w:pPr>
        <w:pStyle w:val="af5"/>
        <w:spacing w:line="240" w:lineRule="auto"/>
        <w:ind w:left="864"/>
        <w:contextualSpacing w:val="0"/>
        <w:jc w:val="thaiDistribute"/>
        <w:rPr>
          <w:rFonts w:cs="Times New Roman"/>
          <w:szCs w:val="22"/>
        </w:rPr>
      </w:pPr>
    </w:p>
    <w:p w14:paraId="42DC8813" w14:textId="217770D5" w:rsidR="00CF33D3" w:rsidRDefault="00CF33D3" w:rsidP="000D1DC0">
      <w:pPr>
        <w:pStyle w:val="af5"/>
        <w:spacing w:line="240" w:lineRule="auto"/>
        <w:ind w:left="864"/>
        <w:contextualSpacing w:val="0"/>
        <w:jc w:val="thaiDistribute"/>
        <w:rPr>
          <w:rFonts w:cs="Times New Roman"/>
          <w:szCs w:val="22"/>
        </w:rPr>
      </w:pPr>
      <w:r w:rsidRPr="005E6BCD">
        <w:rPr>
          <w:rFonts w:cs="Times New Roman"/>
          <w:szCs w:val="22"/>
        </w:rPr>
        <w:t>Credit risk refers to the risk that a counter party will default on its contractual obligations, resulting in a financial loss to the Group.</w:t>
      </w:r>
    </w:p>
    <w:p w14:paraId="7B47260C" w14:textId="0EB03F47" w:rsidR="009E179C" w:rsidRDefault="009E179C">
      <w:pPr>
        <w:spacing w:line="240" w:lineRule="auto"/>
        <w:rPr>
          <w:rFonts w:cs="Times New Roman"/>
        </w:rPr>
      </w:pPr>
    </w:p>
    <w:p w14:paraId="0BB53E40" w14:textId="7CEF16B5" w:rsidR="00CF33D3" w:rsidRPr="00CF33D3" w:rsidRDefault="00CF33D3" w:rsidP="009E179C">
      <w:pPr>
        <w:spacing w:line="240" w:lineRule="auto"/>
        <w:ind w:left="864"/>
        <w:jc w:val="thaiDistribute"/>
        <w:rPr>
          <w:rFonts w:cs="Times New Roman"/>
        </w:rPr>
      </w:pPr>
      <w:r w:rsidRPr="00CF33D3">
        <w:rPr>
          <w:rFonts w:cs="Times New Roman"/>
        </w:rPr>
        <w:t xml:space="preserve">Cash and cash equivalents </w:t>
      </w:r>
    </w:p>
    <w:p w14:paraId="4321DB5E" w14:textId="77777777" w:rsidR="00CF33D3" w:rsidRPr="00CF33D3" w:rsidRDefault="00CF33D3" w:rsidP="009E179C">
      <w:pPr>
        <w:spacing w:line="240" w:lineRule="auto"/>
        <w:ind w:left="784" w:right="7" w:firstLine="67"/>
        <w:jc w:val="thaiDistribute"/>
        <w:rPr>
          <w:rFonts w:cs="Times New Roman"/>
        </w:rPr>
      </w:pPr>
    </w:p>
    <w:p w14:paraId="04E96EE2" w14:textId="301D4A9A" w:rsidR="00CF33D3" w:rsidRPr="00CF33D3" w:rsidRDefault="00CF33D3" w:rsidP="009E179C">
      <w:pPr>
        <w:spacing w:line="240" w:lineRule="auto"/>
        <w:ind w:left="864"/>
        <w:jc w:val="thaiDistribute"/>
        <w:rPr>
          <w:rFonts w:cs="Times New Roman"/>
        </w:rPr>
      </w:pPr>
      <w:r w:rsidRPr="00CF33D3">
        <w:rPr>
          <w:rFonts w:cs="Times New Roman"/>
        </w:rPr>
        <w:t>The Group’s credit risk arising from cash and cash equivalents is limited because the counterparties are banks and financial institutions which the Group considers having low credit risk.</w:t>
      </w:r>
    </w:p>
    <w:p w14:paraId="0A4F7D64" w14:textId="77777777" w:rsidR="00CF33D3" w:rsidRPr="00CF33D3" w:rsidRDefault="00CF33D3" w:rsidP="009E179C">
      <w:pPr>
        <w:spacing w:line="240" w:lineRule="auto"/>
        <w:ind w:left="864"/>
        <w:jc w:val="thaiDistribute"/>
        <w:rPr>
          <w:rFonts w:cs="Times New Roman"/>
        </w:rPr>
      </w:pPr>
    </w:p>
    <w:p w14:paraId="1B6202F3" w14:textId="3ABB831C" w:rsidR="00CF33D3" w:rsidRPr="00CF33D3" w:rsidRDefault="00BB1AD0" w:rsidP="009E179C">
      <w:pPr>
        <w:spacing w:line="240" w:lineRule="auto"/>
        <w:ind w:left="864"/>
        <w:jc w:val="thaiDistribute"/>
        <w:rPr>
          <w:rFonts w:cs="Times New Roman"/>
        </w:rPr>
      </w:pPr>
      <w:r>
        <w:rPr>
          <w:rFonts w:cs="Times New Roman"/>
        </w:rPr>
        <w:t>R</w:t>
      </w:r>
      <w:r w:rsidR="00CF33D3" w:rsidRPr="00CF33D3">
        <w:rPr>
          <w:rFonts w:cs="Times New Roman"/>
        </w:rPr>
        <w:t>eceivables</w:t>
      </w:r>
    </w:p>
    <w:p w14:paraId="1A17E5EB" w14:textId="77777777" w:rsidR="00CF33D3" w:rsidRPr="00CF33D3" w:rsidRDefault="00CF33D3" w:rsidP="009E179C">
      <w:pPr>
        <w:spacing w:line="240" w:lineRule="auto"/>
        <w:ind w:left="864"/>
        <w:jc w:val="thaiDistribute"/>
        <w:rPr>
          <w:rFonts w:cs="Times New Roman"/>
        </w:rPr>
      </w:pPr>
    </w:p>
    <w:p w14:paraId="21DC2058" w14:textId="46E904B7" w:rsidR="00CF33D3" w:rsidRPr="009E179C" w:rsidRDefault="00CF33D3" w:rsidP="009E179C">
      <w:pPr>
        <w:spacing w:line="240" w:lineRule="auto"/>
        <w:ind w:left="864"/>
        <w:jc w:val="thaiDistribute"/>
        <w:rPr>
          <w:rFonts w:cs="Times New Roman"/>
        </w:rPr>
      </w:pPr>
      <w:r w:rsidRPr="00CF33D3">
        <w:rPr>
          <w:rFonts w:cs="Times New Roman"/>
        </w:rPr>
        <w:t>The Group is exposed to credit risk primarily with respect to trade and other receivables. However, the Group controls such risk by establishing credit limits for clients and counter parties and analysing their financial position as an ongoing basis. The Group</w:t>
      </w:r>
      <w:r w:rsidRPr="009E179C">
        <w:rPr>
          <w:rFonts w:cs="Times New Roman" w:hint="cs"/>
          <w:cs/>
        </w:rPr>
        <w:t xml:space="preserve"> </w:t>
      </w:r>
      <w:r w:rsidRPr="00CF33D3">
        <w:rPr>
          <w:rFonts w:cs="Times New Roman"/>
        </w:rPr>
        <w:t>is not expected to have much concentration risk of credit exposure</w:t>
      </w:r>
      <w:r w:rsidRPr="009E179C">
        <w:rPr>
          <w:rFonts w:cs="Times New Roman" w:hint="cs"/>
          <w:cs/>
        </w:rPr>
        <w:t xml:space="preserve"> </w:t>
      </w:r>
      <w:r w:rsidRPr="009E179C">
        <w:rPr>
          <w:rFonts w:cs="Times New Roman"/>
        </w:rPr>
        <w:t>and the maximum possible credit loss is the carrying amount shown in the statement of financial position.</w:t>
      </w:r>
    </w:p>
    <w:p w14:paraId="14D19DBF" w14:textId="77777777" w:rsidR="00CF33D3" w:rsidRPr="00CF33D3" w:rsidRDefault="00CF33D3" w:rsidP="009E179C">
      <w:pPr>
        <w:spacing w:line="240" w:lineRule="auto"/>
        <w:ind w:left="864"/>
        <w:jc w:val="thaiDistribute"/>
        <w:rPr>
          <w:rFonts w:cs="Times New Roman"/>
        </w:rPr>
      </w:pPr>
    </w:p>
    <w:p w14:paraId="489D70B1" w14:textId="68B96D94" w:rsidR="00CF33D3" w:rsidRPr="00684945" w:rsidRDefault="00CF33D3" w:rsidP="009E179C">
      <w:pPr>
        <w:spacing w:line="240" w:lineRule="auto"/>
        <w:ind w:left="864"/>
        <w:jc w:val="thaiDistribute"/>
        <w:rPr>
          <w:rFonts w:cs="Times New Roman"/>
        </w:rPr>
      </w:pPr>
      <w:r w:rsidRPr="00CF33D3">
        <w:rPr>
          <w:rFonts w:cs="Times New Roman"/>
        </w:rPr>
        <w:t xml:space="preserve">The Group determines the impairment of trade </w:t>
      </w:r>
      <w:r w:rsidR="0076673B">
        <w:rPr>
          <w:rFonts w:cs="Times New Roman"/>
        </w:rPr>
        <w:t xml:space="preserve">and </w:t>
      </w:r>
      <w:r w:rsidRPr="00CF33D3">
        <w:rPr>
          <w:rFonts w:cs="Times New Roman"/>
        </w:rPr>
        <w:t>other receivables basing on an expected credit loss model which the Group have established and maintain an appropriate credit loss model. The risk management department periodically reviews the parameters and the data used in the credit loss model.</w:t>
      </w:r>
    </w:p>
    <w:p w14:paraId="7A5533E2" w14:textId="77777777" w:rsidR="008F238D" w:rsidRPr="00CF33D3" w:rsidRDefault="008F238D" w:rsidP="000D1DC0">
      <w:pPr>
        <w:spacing w:line="240" w:lineRule="auto"/>
        <w:ind w:left="864"/>
        <w:jc w:val="thaiDistribute"/>
        <w:rPr>
          <w:rFonts w:cs="Times New Roman"/>
        </w:rPr>
      </w:pPr>
    </w:p>
    <w:p w14:paraId="7593E3A6" w14:textId="77777777" w:rsidR="009466C6" w:rsidRPr="00FC4DFC" w:rsidRDefault="009466C6" w:rsidP="000D1DC0">
      <w:pPr>
        <w:pStyle w:val="af5"/>
        <w:numPr>
          <w:ilvl w:val="0"/>
          <w:numId w:val="29"/>
        </w:numPr>
        <w:spacing w:line="240" w:lineRule="auto"/>
        <w:ind w:left="864" w:hanging="432"/>
        <w:contextualSpacing w:val="0"/>
        <w:jc w:val="thaiDistribute"/>
        <w:rPr>
          <w:rFonts w:cs="Times New Roman"/>
        </w:rPr>
      </w:pPr>
      <w:r w:rsidRPr="00FB58E9">
        <w:rPr>
          <w:rFonts w:cs="Times New Roman"/>
        </w:rPr>
        <w:t>Liquidity risk</w:t>
      </w:r>
    </w:p>
    <w:p w14:paraId="45914393" w14:textId="77777777" w:rsidR="009466C6" w:rsidRDefault="009466C6" w:rsidP="000D1DC0">
      <w:pPr>
        <w:spacing w:line="240" w:lineRule="auto"/>
        <w:ind w:left="864"/>
        <w:jc w:val="thaiDistribute"/>
        <w:rPr>
          <w:rFonts w:cs="Times New Roman"/>
        </w:rPr>
      </w:pPr>
    </w:p>
    <w:p w14:paraId="016414E7" w14:textId="60D15D51" w:rsidR="009466C6" w:rsidRDefault="008F238D" w:rsidP="000D1DC0">
      <w:pPr>
        <w:spacing w:line="240" w:lineRule="auto"/>
        <w:ind w:left="864"/>
        <w:jc w:val="thaiDistribute"/>
        <w:rPr>
          <w:rFonts w:cs="Times New Roman"/>
          <w:lang w:val="en-US"/>
        </w:rPr>
      </w:pPr>
      <w:r w:rsidRPr="008F238D">
        <w:rPr>
          <w:rFonts w:cs="Times New Roman"/>
        </w:rPr>
        <w:t>Liquidity risk is the risk that the Group will be unable to liquidate financial assets and/or procure sufficient funds to discharge obligations in a timely manner, resulting in a financial loss.</w:t>
      </w:r>
    </w:p>
    <w:p w14:paraId="4385A393" w14:textId="77777777" w:rsidR="00D82B7C" w:rsidRPr="009E179C" w:rsidRDefault="00D82B7C" w:rsidP="009E179C">
      <w:pPr>
        <w:spacing w:line="240" w:lineRule="auto"/>
        <w:ind w:left="864"/>
        <w:jc w:val="thaiDistribute"/>
        <w:rPr>
          <w:rFonts w:cs="Times New Roman"/>
        </w:rPr>
      </w:pPr>
    </w:p>
    <w:p w14:paraId="1EA2D177" w14:textId="05413910" w:rsidR="00F0083D" w:rsidRDefault="00F0083D" w:rsidP="000D1DC0">
      <w:pPr>
        <w:spacing w:line="240" w:lineRule="auto"/>
        <w:ind w:left="862"/>
        <w:jc w:val="thaiDistribute"/>
        <w:rPr>
          <w:rFonts w:cs="Times New Roman"/>
        </w:rPr>
      </w:pPr>
      <w:r w:rsidRPr="008F238D">
        <w:rPr>
          <w:rFonts w:cs="Times New Roman"/>
        </w:rPr>
        <w:t>The maturity dates of financial instruments held as of December 31, 202</w:t>
      </w:r>
      <w:r w:rsidR="007B294E">
        <w:rPr>
          <w:rFonts w:cstheme="minorBidi"/>
          <w:lang w:val="en-US"/>
        </w:rPr>
        <w:t>4</w:t>
      </w:r>
      <w:r w:rsidRPr="008F238D">
        <w:rPr>
          <w:rFonts w:cs="Times New Roman"/>
        </w:rPr>
        <w:t xml:space="preserve"> and 202</w:t>
      </w:r>
      <w:r w:rsidR="007B294E">
        <w:rPr>
          <w:rFonts w:cs="Times New Roman"/>
        </w:rPr>
        <w:t>3</w:t>
      </w:r>
      <w:r w:rsidRPr="008F238D">
        <w:rPr>
          <w:rFonts w:cs="Times New Roman"/>
        </w:rPr>
        <w:t>, counting from the statements of financial position date were as follows:</w:t>
      </w:r>
    </w:p>
    <w:p w14:paraId="0358D2C0" w14:textId="77777777" w:rsidR="00F0083D" w:rsidRDefault="00F0083D" w:rsidP="009E179C">
      <w:pPr>
        <w:spacing w:line="240" w:lineRule="auto"/>
        <w:ind w:left="864"/>
        <w:jc w:val="thaiDistribute"/>
        <w:rPr>
          <w:rFonts w:cs="Times New Roman"/>
        </w:rPr>
      </w:pPr>
    </w:p>
    <w:p w14:paraId="424CA752" w14:textId="28EECEDA" w:rsidR="00091703" w:rsidRDefault="00E52282" w:rsidP="00796417">
      <w:pPr>
        <w:spacing w:line="240" w:lineRule="auto"/>
        <w:ind w:left="862"/>
        <w:rPr>
          <w:rFonts w:cs="Times New Roman"/>
        </w:rPr>
      </w:pPr>
      <w:r>
        <w:rPr>
          <w:rFonts w:cs="Times New Roman"/>
        </w:rPr>
        <w:pict w14:anchorId="3F5E8A5C">
          <v:shape id="_x0000_i1109" type="#_x0000_t75" style="width:464.25pt;height:259.5pt">
            <v:imagedata r:id="rId95" o:title=""/>
          </v:shape>
        </w:pict>
      </w:r>
    </w:p>
    <w:p w14:paraId="6B9CB78C" w14:textId="77777777" w:rsidR="00091703" w:rsidRDefault="00091703" w:rsidP="00796417">
      <w:pPr>
        <w:spacing w:line="240" w:lineRule="auto"/>
        <w:ind w:left="862"/>
        <w:rPr>
          <w:rFonts w:cs="Times New Roman"/>
        </w:rPr>
      </w:pPr>
    </w:p>
    <w:p w14:paraId="63BBEB73" w14:textId="77777777" w:rsidR="00091703" w:rsidRDefault="00091703" w:rsidP="00796417">
      <w:pPr>
        <w:spacing w:line="240" w:lineRule="auto"/>
        <w:ind w:left="862"/>
        <w:rPr>
          <w:rFonts w:cs="Times New Roman"/>
        </w:rPr>
      </w:pPr>
    </w:p>
    <w:p w14:paraId="4C23A41B" w14:textId="77777777" w:rsidR="00091703" w:rsidRDefault="00091703" w:rsidP="00796417">
      <w:pPr>
        <w:spacing w:line="240" w:lineRule="auto"/>
        <w:ind w:left="862"/>
        <w:rPr>
          <w:rFonts w:cs="Times New Roman"/>
        </w:rPr>
      </w:pPr>
    </w:p>
    <w:p w14:paraId="65767110" w14:textId="77777777" w:rsidR="00091703" w:rsidRDefault="00091703" w:rsidP="00796417">
      <w:pPr>
        <w:spacing w:line="240" w:lineRule="auto"/>
        <w:ind w:left="862"/>
        <w:rPr>
          <w:rFonts w:cs="Times New Roman"/>
        </w:rPr>
      </w:pPr>
    </w:p>
    <w:p w14:paraId="1F91DC07" w14:textId="77777777" w:rsidR="00091703" w:rsidRDefault="00091703" w:rsidP="00796417">
      <w:pPr>
        <w:spacing w:line="240" w:lineRule="auto"/>
        <w:ind w:left="862"/>
        <w:rPr>
          <w:rFonts w:cs="Times New Roman"/>
        </w:rPr>
      </w:pPr>
    </w:p>
    <w:p w14:paraId="1B0D18FC" w14:textId="77777777" w:rsidR="00091703" w:rsidRDefault="00091703" w:rsidP="00796417">
      <w:pPr>
        <w:spacing w:line="240" w:lineRule="auto"/>
        <w:ind w:left="862"/>
        <w:rPr>
          <w:rFonts w:cs="Times New Roman"/>
        </w:rPr>
      </w:pPr>
    </w:p>
    <w:p w14:paraId="5CA33946" w14:textId="59084395" w:rsidR="00091703" w:rsidRDefault="00E52282" w:rsidP="00796417">
      <w:pPr>
        <w:spacing w:line="240" w:lineRule="auto"/>
        <w:ind w:left="862"/>
        <w:rPr>
          <w:rFonts w:cs="Times New Roman"/>
        </w:rPr>
      </w:pPr>
      <w:r>
        <w:rPr>
          <w:rFonts w:cs="Times New Roman"/>
        </w:rPr>
        <w:pict w14:anchorId="53CF76AA">
          <v:shape id="_x0000_i1110" type="#_x0000_t75" style="width:464.25pt;height:267.75pt">
            <v:imagedata r:id="rId96" o:title=""/>
          </v:shape>
        </w:pict>
      </w:r>
    </w:p>
    <w:p w14:paraId="2F0BB57B" w14:textId="584E9644" w:rsidR="00091703" w:rsidRDefault="00E52282" w:rsidP="00796417">
      <w:pPr>
        <w:spacing w:line="240" w:lineRule="auto"/>
        <w:ind w:left="862"/>
        <w:rPr>
          <w:rFonts w:cs="Times New Roman"/>
        </w:rPr>
      </w:pPr>
      <w:r>
        <w:rPr>
          <w:rFonts w:cs="Times New Roman"/>
        </w:rPr>
        <w:pict w14:anchorId="255C12EB">
          <v:shape id="_x0000_i1111" type="#_x0000_t75" style="width:464.25pt;height:235.5pt">
            <v:imagedata r:id="rId97" o:title=""/>
          </v:shape>
        </w:pict>
      </w:r>
    </w:p>
    <w:p w14:paraId="7CCA8B89" w14:textId="77777777" w:rsidR="00091703" w:rsidRDefault="00091703" w:rsidP="00796417">
      <w:pPr>
        <w:spacing w:line="240" w:lineRule="auto"/>
        <w:ind w:left="862"/>
        <w:rPr>
          <w:rFonts w:cs="Times New Roman"/>
        </w:rPr>
      </w:pPr>
    </w:p>
    <w:p w14:paraId="099D88AE" w14:textId="79CA9607" w:rsidR="00656D80" w:rsidRPr="00332EA0" w:rsidRDefault="00E52282" w:rsidP="00796417">
      <w:pPr>
        <w:spacing w:line="240" w:lineRule="auto"/>
        <w:ind w:left="862"/>
        <w:rPr>
          <w:rFonts w:cstheme="minorBidi"/>
          <w:cs/>
        </w:rPr>
      </w:pPr>
      <w:r>
        <w:rPr>
          <w:rFonts w:cs="Times New Roman"/>
        </w:rPr>
        <w:pict w14:anchorId="018F8414">
          <v:shape id="_x0000_i1112" type="#_x0000_t75" style="width:464.25pt;height:267.75pt">
            <v:imagedata r:id="rId98" o:title=""/>
          </v:shape>
        </w:pict>
      </w:r>
    </w:p>
    <w:p w14:paraId="57516B76" w14:textId="4C0C1598" w:rsidR="00796417" w:rsidRPr="00EF2D27" w:rsidRDefault="00EF2D27" w:rsidP="000D1DC0">
      <w:pPr>
        <w:pStyle w:val="af5"/>
        <w:numPr>
          <w:ilvl w:val="0"/>
          <w:numId w:val="29"/>
        </w:numPr>
        <w:spacing w:line="240" w:lineRule="auto"/>
        <w:jc w:val="thaiDistribute"/>
        <w:rPr>
          <w:rFonts w:cs="Times New Roman"/>
        </w:rPr>
      </w:pPr>
      <w:r>
        <w:rPr>
          <w:rFonts w:cstheme="minorBidi" w:hint="cs"/>
          <w:cs/>
        </w:rPr>
        <w:t xml:space="preserve">  </w:t>
      </w:r>
      <w:r w:rsidR="00796417" w:rsidRPr="00EF2D27">
        <w:rPr>
          <w:rFonts w:cs="Times New Roman"/>
        </w:rPr>
        <w:t>Fair value</w:t>
      </w:r>
    </w:p>
    <w:p w14:paraId="699474F7" w14:textId="77777777" w:rsidR="00796417" w:rsidRPr="005551BD" w:rsidRDefault="00796417" w:rsidP="000D1DC0">
      <w:pPr>
        <w:spacing w:line="240" w:lineRule="auto"/>
        <w:ind w:left="432"/>
        <w:jc w:val="thaiDistribute"/>
        <w:rPr>
          <w:rFonts w:eastAsia="Times New Roman" w:cs="Times New Roman"/>
          <w:b/>
          <w:bCs/>
          <w:lang w:val="en-US"/>
        </w:rPr>
      </w:pPr>
    </w:p>
    <w:p w14:paraId="7F582588" w14:textId="77777777" w:rsidR="00796417" w:rsidRPr="00EA3C8F" w:rsidRDefault="00796417" w:rsidP="000D1DC0">
      <w:pPr>
        <w:spacing w:line="240" w:lineRule="auto"/>
        <w:ind w:left="862" w:right="7"/>
        <w:jc w:val="thaiDistribute"/>
        <w:rPr>
          <w:rFonts w:cs="Times New Roman"/>
        </w:rPr>
      </w:pPr>
      <w:r w:rsidRPr="00EA3C8F">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EA3C8F">
        <w:rPr>
          <w:szCs w:val="28"/>
        </w:rPr>
        <w:t>i</w:t>
      </w:r>
      <w:r w:rsidRPr="00EA3C8F">
        <w:rPr>
          <w:rFonts w:cs="Times New Roman"/>
        </w:rPr>
        <w:t>d in a current market exchange. The use of different market assumptions and/or estimation methodologies may have a material effect on the estimated fair value.</w:t>
      </w:r>
    </w:p>
    <w:p w14:paraId="73A4D1A2" w14:textId="77777777" w:rsidR="00796417" w:rsidRPr="00EA3C8F" w:rsidRDefault="00796417" w:rsidP="000D1DC0">
      <w:pPr>
        <w:spacing w:line="240" w:lineRule="auto"/>
        <w:ind w:left="784" w:right="7"/>
        <w:jc w:val="thaiDistribute"/>
        <w:rPr>
          <w:rFonts w:cs="Times New Roman"/>
        </w:rPr>
      </w:pPr>
    </w:p>
    <w:p w14:paraId="150B1E2E" w14:textId="77777777" w:rsidR="00796417" w:rsidRDefault="00796417" w:rsidP="000D1DC0">
      <w:pPr>
        <w:spacing w:line="240" w:lineRule="auto"/>
        <w:ind w:left="862"/>
        <w:jc w:val="thaiDistribute"/>
        <w:rPr>
          <w:rFonts w:cs="Times New Roman"/>
        </w:rPr>
      </w:pPr>
      <w:bookmarkStart w:id="487" w:name="_MON_1681920454"/>
      <w:bookmarkStart w:id="488" w:name="_MON_1681920474"/>
      <w:bookmarkStart w:id="489" w:name="_MON_1689574798"/>
      <w:bookmarkStart w:id="490" w:name="_MON_1681920489"/>
      <w:bookmarkStart w:id="491" w:name="_MON_1681920562"/>
      <w:bookmarkStart w:id="492" w:name="_MON_1682164060"/>
      <w:bookmarkStart w:id="493" w:name="_MON_1687262149"/>
      <w:bookmarkStart w:id="494" w:name="_MON_1682164321"/>
      <w:bookmarkStart w:id="495" w:name="_MON_1682164575"/>
      <w:bookmarkStart w:id="496" w:name="_MON_1681920614"/>
      <w:bookmarkStart w:id="497" w:name="_MON_1681921176"/>
      <w:bookmarkStart w:id="498" w:name="_MON_1681601510"/>
      <w:bookmarkStart w:id="499" w:name="_MON_1681920279"/>
      <w:bookmarkStart w:id="500" w:name="_MON_1681920316"/>
      <w:bookmarkStart w:id="501" w:name="_MON_1681920417"/>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Pr="00EA3C8F">
        <w:rPr>
          <w:rFonts w:cs="Times New Roman"/>
        </w:rPr>
        <w:t>The fair value information disclosure does not include fair value information for financial assets and financial liabilities measured at amortized cost if the carrying amount is a reasonable approximation of fair value.</w:t>
      </w:r>
    </w:p>
    <w:p w14:paraId="253CFE5E" w14:textId="77777777" w:rsidR="000367FF" w:rsidRDefault="000367FF" w:rsidP="000D1DC0">
      <w:pPr>
        <w:spacing w:line="240" w:lineRule="auto"/>
        <w:ind w:left="862"/>
        <w:jc w:val="thaiDistribute"/>
        <w:rPr>
          <w:rFonts w:cs="Times New Roman"/>
        </w:rPr>
      </w:pPr>
    </w:p>
    <w:p w14:paraId="79615483" w14:textId="77777777" w:rsidR="00796417" w:rsidRDefault="00796417" w:rsidP="00796417">
      <w:pPr>
        <w:tabs>
          <w:tab w:val="left" w:pos="735"/>
        </w:tabs>
        <w:rPr>
          <w:rFonts w:cstheme="minorBidi"/>
        </w:rPr>
      </w:pPr>
    </w:p>
    <w:p w14:paraId="0B3D9166" w14:textId="4BD79A99" w:rsidR="00A900EF" w:rsidRPr="00DA3B49" w:rsidRDefault="00A900EF" w:rsidP="00C730E5">
      <w:pPr>
        <w:pStyle w:val="af5"/>
        <w:numPr>
          <w:ilvl w:val="0"/>
          <w:numId w:val="2"/>
        </w:numPr>
        <w:rPr>
          <w:rFonts w:cs="Times New Roman"/>
          <w:b/>
          <w:bCs/>
          <w:szCs w:val="22"/>
          <w:lang w:val="en-US"/>
        </w:rPr>
      </w:pPr>
      <w:r w:rsidRPr="00DA3B49">
        <w:rPr>
          <w:rFonts w:cs="Times New Roman"/>
          <w:b/>
          <w:bCs/>
          <w:szCs w:val="22"/>
          <w:lang w:val="en-US"/>
        </w:rPr>
        <w:t>RECLASSIFICATION</w:t>
      </w:r>
    </w:p>
    <w:p w14:paraId="394E708F" w14:textId="77777777" w:rsidR="00A900EF" w:rsidRPr="00A900EF" w:rsidRDefault="00A900EF" w:rsidP="00A900EF">
      <w:pPr>
        <w:pStyle w:val="af5"/>
        <w:ind w:left="360"/>
        <w:rPr>
          <w:rFonts w:cs="Times New Roman"/>
          <w:b/>
          <w:bCs/>
          <w:szCs w:val="22"/>
          <w:lang w:val="en-US"/>
        </w:rPr>
      </w:pPr>
    </w:p>
    <w:p w14:paraId="469FE814" w14:textId="51C8018F" w:rsidR="00A900EF" w:rsidRPr="002F30A3" w:rsidRDefault="00A900EF" w:rsidP="00A900EF">
      <w:pPr>
        <w:pStyle w:val="af5"/>
        <w:autoSpaceDE w:val="0"/>
        <w:autoSpaceDN w:val="0"/>
        <w:spacing w:line="240" w:lineRule="auto"/>
        <w:ind w:left="360"/>
        <w:jc w:val="thaiDistribute"/>
        <w:rPr>
          <w:rFonts w:cs="Times New Roman"/>
          <w:szCs w:val="22"/>
          <w:lang w:val="en-US"/>
        </w:rPr>
      </w:pPr>
      <w:r w:rsidRPr="002F30A3">
        <w:rPr>
          <w:rFonts w:cs="Times New Roman"/>
          <w:szCs w:val="22"/>
        </w:rPr>
        <w:t xml:space="preserve">The </w:t>
      </w:r>
      <w:r w:rsidR="00B12613" w:rsidRPr="002F30A3">
        <w:rPr>
          <w:rFonts w:cs="Times New Roman"/>
          <w:szCs w:val="22"/>
        </w:rPr>
        <w:t xml:space="preserve">Group </w:t>
      </w:r>
      <w:r w:rsidRPr="002F30A3">
        <w:rPr>
          <w:rFonts w:cs="Times New Roman"/>
          <w:szCs w:val="22"/>
        </w:rPr>
        <w:t xml:space="preserve">has reclassified certain accounts </w:t>
      </w:r>
      <w:r w:rsidRPr="002F30A3">
        <w:rPr>
          <w:rFonts w:cs="Times New Roman"/>
          <w:spacing w:val="-4"/>
          <w:szCs w:val="22"/>
        </w:rPr>
        <w:t xml:space="preserve">in the </w:t>
      </w:r>
      <w:r w:rsidR="0023631A" w:rsidRPr="002F30A3">
        <w:rPr>
          <w:rFonts w:cs="Times New Roman"/>
          <w:spacing w:val="-4"/>
          <w:szCs w:val="22"/>
        </w:rPr>
        <w:t>fi</w:t>
      </w:r>
      <w:r w:rsidR="00D54FAF" w:rsidRPr="002F30A3">
        <w:rPr>
          <w:rFonts w:cs="Times New Roman"/>
          <w:spacing w:val="-4"/>
          <w:szCs w:val="22"/>
        </w:rPr>
        <w:t>nancial</w:t>
      </w:r>
      <w:r w:rsidR="008D3761" w:rsidRPr="002F30A3">
        <w:rPr>
          <w:rFonts w:cs="Times New Roman"/>
          <w:spacing w:val="-4"/>
          <w:szCs w:val="22"/>
        </w:rPr>
        <w:t xml:space="preserve"> </w:t>
      </w:r>
      <w:r w:rsidRPr="002F30A3">
        <w:rPr>
          <w:rFonts w:cs="Times New Roman"/>
          <w:spacing w:val="-4"/>
          <w:szCs w:val="22"/>
        </w:rPr>
        <w:t xml:space="preserve">statement for the year ended December 31, </w:t>
      </w:r>
      <w:r w:rsidR="008E21DE" w:rsidRPr="002F30A3">
        <w:rPr>
          <w:rFonts w:cs="Times New Roman"/>
          <w:spacing w:val="-4"/>
          <w:szCs w:val="22"/>
          <w:cs/>
        </w:rPr>
        <w:t>2023</w:t>
      </w:r>
      <w:r w:rsidRPr="002F30A3">
        <w:rPr>
          <w:rFonts w:cs="Times New Roman"/>
          <w:szCs w:val="22"/>
        </w:rPr>
        <w:t>, to conform with the presentation of the financial statements of current year as follow</w:t>
      </w:r>
      <w:r w:rsidR="00B12613" w:rsidRPr="002F30A3">
        <w:rPr>
          <w:rFonts w:cs="Times New Roman"/>
          <w:szCs w:val="22"/>
        </w:rPr>
        <w:t>s</w:t>
      </w:r>
      <w:r w:rsidRPr="002F30A3">
        <w:rPr>
          <w:rFonts w:cs="Times New Roman"/>
          <w:szCs w:val="22"/>
        </w:rPr>
        <w:t>:</w:t>
      </w:r>
    </w:p>
    <w:p w14:paraId="2CD1F853" w14:textId="77777777" w:rsidR="008F238D" w:rsidRPr="002F30A3" w:rsidRDefault="008F238D" w:rsidP="008F238D">
      <w:pPr>
        <w:spacing w:line="240" w:lineRule="auto"/>
        <w:ind w:left="432"/>
        <w:jc w:val="thaiDistribute"/>
        <w:rPr>
          <w:rFonts w:cs="Times New Roman"/>
        </w:rPr>
      </w:pPr>
    </w:p>
    <w:p w14:paraId="70A232AF" w14:textId="09F0A354" w:rsidR="00A900EF" w:rsidRPr="00371896" w:rsidRDefault="00E52282" w:rsidP="00371896">
      <w:pPr>
        <w:spacing w:line="240" w:lineRule="auto"/>
        <w:ind w:left="432"/>
        <w:jc w:val="thaiDistribute"/>
        <w:rPr>
          <w:rFonts w:cs="Times New Roman"/>
        </w:rPr>
      </w:pPr>
      <w:bookmarkStart w:id="502" w:name="_1802124331"/>
      <w:bookmarkEnd w:id="502"/>
      <w:r>
        <w:rPr>
          <w:rFonts w:ascii="Angsana New" w:hAnsi="Angsana New"/>
          <w:sz w:val="30"/>
          <w:szCs w:val="30"/>
        </w:rPr>
        <w:pict w14:anchorId="6D4BA472">
          <v:shape id="_x0000_i1113" type="#_x0000_t75" style="width:472.5pt;height:234pt">
            <v:imagedata r:id="rId99" o:title=""/>
          </v:shape>
        </w:pict>
      </w:r>
    </w:p>
    <w:sectPr w:rsidR="00A900EF" w:rsidRPr="00371896" w:rsidSect="00C04594">
      <w:pgSz w:w="11907" w:h="16840" w:code="9"/>
      <w:pgMar w:top="1151" w:right="663" w:bottom="1151" w:left="1151" w:header="561" w:footer="709"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D5350" w14:textId="77777777" w:rsidR="00A64693" w:rsidRDefault="00A64693">
      <w:r>
        <w:separator/>
      </w:r>
    </w:p>
  </w:endnote>
  <w:endnote w:type="continuationSeparator" w:id="0">
    <w:p w14:paraId="0890B3CF" w14:textId="77777777" w:rsidR="00A64693" w:rsidRDefault="00A64693">
      <w:r>
        <w:continuationSeparator/>
      </w:r>
    </w:p>
  </w:endnote>
  <w:endnote w:type="continuationNotice" w:id="1">
    <w:p w14:paraId="1230409E" w14:textId="77777777" w:rsidR="00A64693" w:rsidRDefault="00A646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2F13" w14:textId="77777777" w:rsidR="003967BD" w:rsidRDefault="003967BD" w:rsidP="003A6807">
    <w:pPr>
      <w:pStyle w:val="a5"/>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561DE031" w14:textId="77777777" w:rsidR="003967BD" w:rsidRDefault="003967BD" w:rsidP="00F2281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C1875"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39</w:t>
    </w:r>
    <w:r w:rsidRPr="00CF6379">
      <w:rPr>
        <w:rStyle w:val="ae"/>
        <w:rFonts w:cs="Times New Roman"/>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2A11" w14:textId="77777777" w:rsidR="003967BD" w:rsidRPr="00CF6379" w:rsidRDefault="003967BD" w:rsidP="002A6E4F">
    <w:pPr>
      <w:pStyle w:val="a5"/>
      <w:tabs>
        <w:tab w:val="clear" w:pos="8505"/>
      </w:tabs>
      <w:ind w:right="254"/>
      <w:jc w:val="right"/>
      <w:rPr>
        <w:rFonts w:cs="Times New Roman"/>
        <w:sz w:val="22"/>
        <w:szCs w:val="22"/>
        <w:lang w:val="en-US"/>
      </w:rPr>
    </w:pPr>
    <w:r w:rsidRPr="00CF6379">
      <w:rPr>
        <w:rStyle w:val="ae"/>
        <w:rFonts w:cs="Times New Roman"/>
        <w:noProof/>
      </w:rPr>
      <w:fldChar w:fldCharType="begin"/>
    </w:r>
    <w:r w:rsidRPr="00CF6379">
      <w:rPr>
        <w:rStyle w:val="ae"/>
        <w:rFonts w:cs="Times New Roman"/>
        <w:noProof/>
      </w:rPr>
      <w:instrText xml:space="preserve"> PAGE </w:instrText>
    </w:r>
    <w:r w:rsidRPr="00CF6379">
      <w:rPr>
        <w:rStyle w:val="ae"/>
        <w:rFonts w:cs="Times New Roman"/>
        <w:noProof/>
      </w:rPr>
      <w:fldChar w:fldCharType="separate"/>
    </w:r>
    <w:r w:rsidR="008B06D3">
      <w:rPr>
        <w:rStyle w:val="ae"/>
        <w:rFonts w:cs="Times New Roman"/>
        <w:noProof/>
      </w:rPr>
      <w:t>68</w:t>
    </w:r>
    <w:r w:rsidRPr="00CF6379">
      <w:rPr>
        <w:rStyle w:val="ae"/>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86667" w14:textId="77777777" w:rsidR="00A64693" w:rsidRDefault="00A64693">
      <w:r>
        <w:separator/>
      </w:r>
    </w:p>
  </w:footnote>
  <w:footnote w:type="continuationSeparator" w:id="0">
    <w:p w14:paraId="7CED0E51" w14:textId="77777777" w:rsidR="00A64693" w:rsidRDefault="00A64693">
      <w:r>
        <w:continuationSeparator/>
      </w:r>
    </w:p>
  </w:footnote>
  <w:footnote w:type="continuationNotice" w:id="1">
    <w:p w14:paraId="3A3F239D" w14:textId="77777777" w:rsidR="00A64693" w:rsidRDefault="00A6469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A9F6E43C"/>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C63429"/>
    <w:multiLevelType w:val="hybridMultilevel"/>
    <w:tmpl w:val="720E010C"/>
    <w:lvl w:ilvl="0" w:tplc="ACDE3A56">
      <w:start w:val="13"/>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4" w15:restartNumberingAfterBreak="0">
    <w:nsid w:val="17B35443"/>
    <w:multiLevelType w:val="multilevel"/>
    <w:tmpl w:val="1A207C90"/>
    <w:lvl w:ilvl="0">
      <w:start w:val="28"/>
      <w:numFmt w:val="decimal"/>
      <w:lvlText w:val="%1"/>
      <w:lvlJc w:val="left"/>
      <w:pPr>
        <w:ind w:left="600" w:hanging="600"/>
      </w:pPr>
      <w:rPr>
        <w:rFonts w:hint="default"/>
      </w:rPr>
    </w:lvl>
    <w:lvl w:ilvl="1">
      <w:start w:val="1"/>
      <w:numFmt w:val="decimal"/>
      <w:lvlText w:val="%1.%2"/>
      <w:lvlJc w:val="left"/>
      <w:pPr>
        <w:ind w:left="1096" w:hanging="600"/>
      </w:pPr>
      <w:rPr>
        <w:rFonts w:hint="default"/>
      </w:rPr>
    </w:lvl>
    <w:lvl w:ilvl="2">
      <w:start w:val="2"/>
      <w:numFmt w:val="decimal"/>
      <w:lvlText w:val="26.%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5" w15:restartNumberingAfterBreak="0">
    <w:nsid w:val="1AB07950"/>
    <w:multiLevelType w:val="hybridMultilevel"/>
    <w:tmpl w:val="9524F9F0"/>
    <w:lvl w:ilvl="0" w:tplc="88907F72">
      <w:start w:val="1"/>
      <w:numFmt w:val="decimal"/>
      <w:lvlText w:val="28.%1"/>
      <w:lvlJc w:val="left"/>
      <w:pPr>
        <w:ind w:left="72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A2278"/>
    <w:multiLevelType w:val="hybridMultilevel"/>
    <w:tmpl w:val="E88CCDB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2BD67BB"/>
    <w:multiLevelType w:val="hybridMultilevel"/>
    <w:tmpl w:val="0408F6B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352F1"/>
    <w:multiLevelType w:val="multilevel"/>
    <w:tmpl w:val="9850C44C"/>
    <w:styleLink w:val="3"/>
    <w:lvl w:ilvl="0">
      <w:start w:val="21"/>
      <w:numFmt w:val="none"/>
      <w:lvlText w:val="13.2.1"/>
      <w:lvlJc w:val="left"/>
      <w:pPr>
        <w:ind w:left="360" w:hanging="360"/>
      </w:pPr>
      <w:rPr>
        <w:rFonts w:hint="default"/>
        <w:b/>
        <w:bCs/>
        <w:sz w:val="22"/>
        <w:szCs w:val="22"/>
      </w:rPr>
    </w:lvl>
    <w:lvl w:ilvl="1">
      <w:start w:val="1"/>
      <w:numFmt w:val="none"/>
      <w:lvlText w:val="13.2.2"/>
      <w:lvlJc w:val="left"/>
      <w:pPr>
        <w:ind w:left="785" w:hanging="360"/>
      </w:pPr>
      <w:rPr>
        <w:rFonts w:hint="default"/>
        <w:b/>
        <w:bCs/>
        <w:sz w:val="22"/>
        <w:szCs w:val="22"/>
      </w:rPr>
    </w:lvl>
    <w:lvl w:ilvl="2">
      <w:start w:val="13"/>
      <w:numFmt w:val="decimal"/>
      <w:lvlText w:val="%3.2.1"/>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286A185C"/>
    <w:multiLevelType w:val="hybridMultilevel"/>
    <w:tmpl w:val="7F8C9B9E"/>
    <w:lvl w:ilvl="0" w:tplc="69FA1DDA">
      <w:start w:val="1"/>
      <w:numFmt w:val="bullet"/>
      <w:lvlText w:val="-"/>
      <w:lvlJc w:val="left"/>
      <w:pPr>
        <w:ind w:left="1146" w:hanging="360"/>
      </w:pPr>
      <w:rPr>
        <w:rFonts w:ascii="Angsana New" w:hAnsi="Angsana New" w:cs="Times New Roman" w:hint="default"/>
        <w:color w:val="auto"/>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BEC48FE"/>
    <w:multiLevelType w:val="hybridMultilevel"/>
    <w:tmpl w:val="4C7EDE9A"/>
    <w:lvl w:ilvl="0" w:tplc="FD9E5568">
      <w:start w:val="63"/>
      <w:numFmt w:val="bullet"/>
      <w:lvlText w:val="-"/>
      <w:lvlJc w:val="left"/>
      <w:pPr>
        <w:ind w:left="1406" w:hanging="360"/>
      </w:pPr>
      <w:rPr>
        <w:rFonts w:ascii="Angsana New" w:eastAsia="Times New Roman" w:hAnsi="Angsana New" w:cs="Angsana New" w:hint="default"/>
        <w:sz w:val="30"/>
      </w:rPr>
    </w:lvl>
    <w:lvl w:ilvl="1" w:tplc="69CAD2CA">
      <w:numFmt w:val="bullet"/>
      <w:lvlText w:val="•"/>
      <w:lvlJc w:val="left"/>
      <w:pPr>
        <w:ind w:left="2126" w:hanging="360"/>
      </w:pPr>
      <w:rPr>
        <w:rFonts w:ascii="Times New Roman" w:eastAsia="Times New Roman" w:hAnsi="Times New Roman" w:cs="Times New Roman"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4" w15:restartNumberingAfterBreak="0">
    <w:nsid w:val="2C0F6FFD"/>
    <w:multiLevelType w:val="multilevel"/>
    <w:tmpl w:val="72326026"/>
    <w:styleLink w:val="10"/>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D4B5187"/>
    <w:multiLevelType w:val="hybridMultilevel"/>
    <w:tmpl w:val="FE9C51B0"/>
    <w:lvl w:ilvl="0" w:tplc="2300268E">
      <w:start w:val="1"/>
      <w:numFmt w:val="lowerLetter"/>
      <w:lvlText w:val="%1)"/>
      <w:lvlJc w:val="left"/>
      <w:pPr>
        <w:ind w:left="783" w:hanging="360"/>
      </w:pPr>
      <w:rPr>
        <w:rFonts w:hint="default"/>
        <w:b/>
        <w:bCs/>
      </w:rPr>
    </w:lvl>
    <w:lvl w:ilvl="1" w:tplc="04090019">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6"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E005345"/>
    <w:multiLevelType w:val="hybridMultilevel"/>
    <w:tmpl w:val="286648F2"/>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7B2461"/>
    <w:multiLevelType w:val="multilevel"/>
    <w:tmpl w:val="0760327A"/>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EBB5574"/>
    <w:multiLevelType w:val="multilevel"/>
    <w:tmpl w:val="72326026"/>
    <w:styleLink w:val="2"/>
    <w:lvl w:ilvl="0">
      <w:start w:val="1"/>
      <w:numFmt w:val="none"/>
      <w:lvlText w:val="13.1"/>
      <w:lvlJc w:val="left"/>
      <w:pPr>
        <w:ind w:left="720" w:hanging="360"/>
      </w:pPr>
      <w:rPr>
        <w:rFonts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F46157C"/>
    <w:multiLevelType w:val="hybridMultilevel"/>
    <w:tmpl w:val="B220228E"/>
    <w:lvl w:ilvl="0" w:tplc="AF7843A8">
      <w:start w:val="13"/>
      <w:numFmt w:val="decimal"/>
      <w:lvlText w:val="%1."/>
      <w:lvlJc w:val="left"/>
      <w:pPr>
        <w:ind w:left="644" w:hanging="360"/>
      </w:pPr>
      <w:rPr>
        <w:rFonts w:eastAsia="Cordia New"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22" w15:restartNumberingAfterBreak="0">
    <w:nsid w:val="43543642"/>
    <w:multiLevelType w:val="hybridMultilevel"/>
    <w:tmpl w:val="7502391A"/>
    <w:lvl w:ilvl="0" w:tplc="539880E6">
      <w:start w:val="17"/>
      <w:numFmt w:val="decimal"/>
      <w:lvlText w:val="%1."/>
      <w:lvlJc w:val="left"/>
      <w:pPr>
        <w:tabs>
          <w:tab w:val="num" w:pos="360"/>
        </w:tabs>
        <w:ind w:left="360" w:hanging="360"/>
      </w:pPr>
      <w:rPr>
        <w:rFonts w:ascii="Times New Roman" w:hAnsi="Times New Roman" w:cs="Times New Roman"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F6BF4"/>
    <w:multiLevelType w:val="hybridMultilevel"/>
    <w:tmpl w:val="21121696"/>
    <w:lvl w:ilvl="0" w:tplc="1FD0D1B8">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4A6C45A8"/>
    <w:multiLevelType w:val="multilevel"/>
    <w:tmpl w:val="8FDC5ACC"/>
    <w:lvl w:ilvl="0">
      <w:start w:val="32"/>
      <w:numFmt w:val="none"/>
      <w:lvlText w:val="23"/>
      <w:lvlJc w:val="left"/>
      <w:pPr>
        <w:ind w:left="360" w:hanging="360"/>
      </w:pPr>
      <w:rPr>
        <w:rFonts w:hint="default"/>
      </w:rPr>
    </w:lvl>
    <w:lvl w:ilvl="1">
      <w:start w:val="1"/>
      <w:numFmt w:val="none"/>
      <w:lvlText w:val="23.2"/>
      <w:lvlJc w:val="left"/>
      <w:pPr>
        <w:ind w:left="2061" w:hanging="360"/>
      </w:pPr>
      <w:rPr>
        <w:rFonts w:ascii="Times New Roman" w:hAnsi="Times New Roman" w:cs="Times New Roman" w:hint="default"/>
        <w:b w:val="0"/>
        <w:bCs w:val="0"/>
        <w:i w:val="0"/>
        <w:iCs w:val="0"/>
        <w:sz w:val="22"/>
        <w:szCs w:val="22"/>
      </w:rPr>
    </w:lvl>
    <w:lvl w:ilvl="2">
      <w:start w:val="1"/>
      <w:numFmt w:val="decimal"/>
      <w:lvlText w:val="28.3.%3"/>
      <w:lvlJc w:val="left"/>
      <w:pPr>
        <w:ind w:left="4122" w:hanging="720"/>
      </w:pPr>
      <w:rPr>
        <w:rFonts w:ascii="Times New Roman" w:hAnsi="Times New Roman" w:cs="Times New Roman" w:hint="default"/>
        <w:b/>
        <w:bCs/>
        <w:sz w:val="22"/>
        <w:szCs w:val="22"/>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5" w15:restartNumberingAfterBreak="0">
    <w:nsid w:val="4CD01A79"/>
    <w:multiLevelType w:val="hybridMultilevel"/>
    <w:tmpl w:val="26F87D5A"/>
    <w:lvl w:ilvl="0" w:tplc="C5C4AB4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53EE1388"/>
    <w:multiLevelType w:val="hybridMultilevel"/>
    <w:tmpl w:val="F00C8F88"/>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8" w15:restartNumberingAfterBreak="0">
    <w:nsid w:val="5D472F86"/>
    <w:multiLevelType w:val="hybridMultilevel"/>
    <w:tmpl w:val="79787BF8"/>
    <w:lvl w:ilvl="0" w:tplc="68248964">
      <w:start w:val="13"/>
      <w:numFmt w:val="decimal"/>
      <w:lvlText w:val="%1."/>
      <w:lvlJc w:val="left"/>
      <w:pPr>
        <w:ind w:left="928" w:hanging="360"/>
      </w:pPr>
      <w:rPr>
        <w:rFonts w:cs="Angsana New" w:hint="default"/>
        <w:b/>
        <w:bCs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5DE13B47"/>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0"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35C7F"/>
    <w:multiLevelType w:val="multilevel"/>
    <w:tmpl w:val="EEEED770"/>
    <w:styleLink w:val="20"/>
    <w:lvl w:ilvl="0">
      <w:start w:val="13"/>
      <w:numFmt w:val="decimal"/>
      <w:lvlText w:val="%1"/>
      <w:lvlJc w:val="left"/>
      <w:pPr>
        <w:ind w:left="360" w:hanging="360"/>
      </w:pPr>
      <w:rPr>
        <w:rFonts w:hint="default"/>
        <w:b/>
        <w:bCs/>
        <w:sz w:val="22"/>
        <w:szCs w:val="22"/>
      </w:rPr>
    </w:lvl>
    <w:lvl w:ilvl="1">
      <w:start w:val="1"/>
      <w:numFmt w:val="decimal"/>
      <w:lvlText w:val="20.%2"/>
      <w:lvlJc w:val="left"/>
      <w:pPr>
        <w:ind w:left="785" w:hanging="360"/>
      </w:pPr>
      <w:rPr>
        <w:rFonts w:hint="default"/>
        <w:b/>
        <w:bCs/>
        <w:sz w:val="22"/>
        <w:szCs w:val="22"/>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2" w15:restartNumberingAfterBreak="0">
    <w:nsid w:val="5F8666ED"/>
    <w:multiLevelType w:val="multilevel"/>
    <w:tmpl w:val="3F564B0E"/>
    <w:lvl w:ilvl="0">
      <w:start w:val="18"/>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3" w15:restartNumberingAfterBreak="0">
    <w:nsid w:val="5FE409C4"/>
    <w:multiLevelType w:val="multilevel"/>
    <w:tmpl w:val="286AB93A"/>
    <w:lvl w:ilvl="0">
      <w:start w:val="12"/>
      <w:numFmt w:val="decimal"/>
      <w:lvlText w:val="%1."/>
      <w:lvlJc w:val="left"/>
      <w:pPr>
        <w:ind w:left="644" w:hanging="360"/>
      </w:pPr>
      <w:rPr>
        <w:rFonts w:eastAsia="Cordia New" w:hint="default"/>
      </w:rPr>
    </w:lvl>
    <w:lvl w:ilvl="1">
      <w:start w:val="2"/>
      <w:numFmt w:val="decimal"/>
      <w:isLgl/>
      <w:lvlText w:val="%1.%2."/>
      <w:lvlJc w:val="left"/>
      <w:pPr>
        <w:ind w:left="764" w:hanging="480"/>
      </w:pPr>
      <w:rPr>
        <w:rFonts w:cs="Cordia New" w:hint="default"/>
      </w:rPr>
    </w:lvl>
    <w:lvl w:ilvl="2">
      <w:start w:val="1"/>
      <w:numFmt w:val="decimal"/>
      <w:isLgl/>
      <w:lvlText w:val="%1.%2.%3."/>
      <w:lvlJc w:val="left"/>
      <w:pPr>
        <w:ind w:left="1004" w:hanging="720"/>
      </w:pPr>
      <w:rPr>
        <w:rFonts w:cs="Cordia New" w:hint="default"/>
      </w:rPr>
    </w:lvl>
    <w:lvl w:ilvl="3">
      <w:start w:val="1"/>
      <w:numFmt w:val="decimal"/>
      <w:isLgl/>
      <w:lvlText w:val="%1.%2.%3.%4."/>
      <w:lvlJc w:val="left"/>
      <w:pPr>
        <w:ind w:left="1004" w:hanging="720"/>
      </w:pPr>
      <w:rPr>
        <w:rFonts w:cs="Cordia New" w:hint="default"/>
      </w:rPr>
    </w:lvl>
    <w:lvl w:ilvl="4">
      <w:start w:val="1"/>
      <w:numFmt w:val="decimal"/>
      <w:isLgl/>
      <w:lvlText w:val="%1.%2.%3.%4.%5."/>
      <w:lvlJc w:val="left"/>
      <w:pPr>
        <w:ind w:left="1364" w:hanging="1080"/>
      </w:pPr>
      <w:rPr>
        <w:rFonts w:cs="Cordia New" w:hint="default"/>
      </w:rPr>
    </w:lvl>
    <w:lvl w:ilvl="5">
      <w:start w:val="1"/>
      <w:numFmt w:val="decimal"/>
      <w:isLgl/>
      <w:lvlText w:val="%1.%2.%3.%4.%5.%6."/>
      <w:lvlJc w:val="left"/>
      <w:pPr>
        <w:ind w:left="1364" w:hanging="1080"/>
      </w:pPr>
      <w:rPr>
        <w:rFonts w:cs="Cordia New" w:hint="default"/>
      </w:rPr>
    </w:lvl>
    <w:lvl w:ilvl="6">
      <w:start w:val="1"/>
      <w:numFmt w:val="decimal"/>
      <w:isLgl/>
      <w:lvlText w:val="%1.%2.%3.%4.%5.%6.%7."/>
      <w:lvlJc w:val="left"/>
      <w:pPr>
        <w:ind w:left="1724" w:hanging="1440"/>
      </w:pPr>
      <w:rPr>
        <w:rFonts w:cs="Cordia New" w:hint="default"/>
      </w:rPr>
    </w:lvl>
    <w:lvl w:ilvl="7">
      <w:start w:val="1"/>
      <w:numFmt w:val="decimal"/>
      <w:isLgl/>
      <w:lvlText w:val="%1.%2.%3.%4.%5.%6.%7.%8."/>
      <w:lvlJc w:val="left"/>
      <w:pPr>
        <w:ind w:left="1724" w:hanging="1440"/>
      </w:pPr>
      <w:rPr>
        <w:rFonts w:cs="Cordia New" w:hint="default"/>
      </w:rPr>
    </w:lvl>
    <w:lvl w:ilvl="8">
      <w:start w:val="1"/>
      <w:numFmt w:val="decimal"/>
      <w:isLgl/>
      <w:lvlText w:val="%1.%2.%3.%4.%5.%6.%7.%8.%9."/>
      <w:lvlJc w:val="left"/>
      <w:pPr>
        <w:ind w:left="2084" w:hanging="1800"/>
      </w:pPr>
      <w:rPr>
        <w:rFonts w:cs="Cordia New" w:hint="default"/>
      </w:rPr>
    </w:lvl>
  </w:abstractNum>
  <w:abstractNum w:abstractNumId="34"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7190A0E"/>
    <w:multiLevelType w:val="multilevel"/>
    <w:tmpl w:val="B74C506E"/>
    <w:lvl w:ilvl="0">
      <w:start w:val="21"/>
      <w:numFmt w:val="decimal"/>
      <w:lvlText w:val="%1"/>
      <w:lvlJc w:val="left"/>
      <w:pPr>
        <w:ind w:left="394" w:hanging="394"/>
      </w:pPr>
      <w:rPr>
        <w:rFonts w:hint="default"/>
      </w:rPr>
    </w:lvl>
    <w:lvl w:ilvl="1">
      <w:start w:val="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68EA3624"/>
    <w:multiLevelType w:val="multilevel"/>
    <w:tmpl w:val="0409001D"/>
    <w:styleLink w:val="4"/>
    <w:lvl w:ilvl="0">
      <w:start w:val="2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8BA5713"/>
    <w:multiLevelType w:val="hybridMultilevel"/>
    <w:tmpl w:val="FC68B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2" w15:restartNumberingAfterBreak="0">
    <w:nsid w:val="7EC51298"/>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669408992">
    <w:abstractNumId w:val="3"/>
  </w:num>
  <w:num w:numId="2" w16cid:durableId="1177304626">
    <w:abstractNumId w:val="1"/>
  </w:num>
  <w:num w:numId="3" w16cid:durableId="975989537">
    <w:abstractNumId w:val="21"/>
  </w:num>
  <w:num w:numId="4" w16cid:durableId="1605108465">
    <w:abstractNumId w:val="5"/>
  </w:num>
  <w:num w:numId="5" w16cid:durableId="983051051">
    <w:abstractNumId w:val="24"/>
  </w:num>
  <w:num w:numId="6" w16cid:durableId="319160691">
    <w:abstractNumId w:val="19"/>
  </w:num>
  <w:num w:numId="7" w16cid:durableId="1233586689">
    <w:abstractNumId w:val="14"/>
  </w:num>
  <w:num w:numId="8" w16cid:durableId="1742604035">
    <w:abstractNumId w:val="31"/>
  </w:num>
  <w:num w:numId="9" w16cid:durableId="1496804911">
    <w:abstractNumId w:val="10"/>
  </w:num>
  <w:num w:numId="10" w16cid:durableId="1032152005">
    <w:abstractNumId w:val="40"/>
  </w:num>
  <w:num w:numId="11" w16cid:durableId="532114500">
    <w:abstractNumId w:val="39"/>
  </w:num>
  <w:num w:numId="12" w16cid:durableId="471169543">
    <w:abstractNumId w:val="4"/>
  </w:num>
  <w:num w:numId="13" w16cid:durableId="1375693002">
    <w:abstractNumId w:val="13"/>
  </w:num>
  <w:num w:numId="14" w16cid:durableId="1574270018">
    <w:abstractNumId w:val="15"/>
  </w:num>
  <w:num w:numId="15" w16cid:durableId="2049184023">
    <w:abstractNumId w:val="35"/>
  </w:num>
  <w:num w:numId="16" w16cid:durableId="1671638388">
    <w:abstractNumId w:val="0"/>
  </w:num>
  <w:num w:numId="17" w16cid:durableId="1896623081">
    <w:abstractNumId w:val="27"/>
  </w:num>
  <w:num w:numId="18" w16cid:durableId="2055544758">
    <w:abstractNumId w:val="36"/>
  </w:num>
  <w:num w:numId="19" w16cid:durableId="1996914653">
    <w:abstractNumId w:val="7"/>
  </w:num>
  <w:num w:numId="20" w16cid:durableId="1861621782">
    <w:abstractNumId w:val="33"/>
  </w:num>
  <w:num w:numId="21" w16cid:durableId="1776945991">
    <w:abstractNumId w:val="28"/>
  </w:num>
  <w:num w:numId="22" w16cid:durableId="894656132">
    <w:abstractNumId w:val="2"/>
  </w:num>
  <w:num w:numId="23" w16cid:durableId="1562129259">
    <w:abstractNumId w:val="30"/>
  </w:num>
  <w:num w:numId="24" w16cid:durableId="1404185613">
    <w:abstractNumId w:val="20"/>
  </w:num>
  <w:num w:numId="25" w16cid:durableId="419986729">
    <w:abstractNumId w:val="6"/>
  </w:num>
  <w:num w:numId="26" w16cid:durableId="438062165">
    <w:abstractNumId w:val="34"/>
  </w:num>
  <w:num w:numId="27" w16cid:durableId="18632414">
    <w:abstractNumId w:val="11"/>
  </w:num>
  <w:num w:numId="28" w16cid:durableId="1864897129">
    <w:abstractNumId w:val="26"/>
  </w:num>
  <w:num w:numId="29" w16cid:durableId="1021979773">
    <w:abstractNumId w:val="41"/>
  </w:num>
  <w:num w:numId="30" w16cid:durableId="1901747013">
    <w:abstractNumId w:val="12"/>
  </w:num>
  <w:num w:numId="31" w16cid:durableId="1596355161">
    <w:abstractNumId w:val="42"/>
  </w:num>
  <w:num w:numId="32" w16cid:durableId="1073553091">
    <w:abstractNumId w:val="23"/>
  </w:num>
  <w:num w:numId="33" w16cid:durableId="1908687344">
    <w:abstractNumId w:val="25"/>
  </w:num>
  <w:num w:numId="34" w16cid:durableId="897394821">
    <w:abstractNumId w:val="22"/>
  </w:num>
  <w:num w:numId="35" w16cid:durableId="248272974">
    <w:abstractNumId w:val="29"/>
  </w:num>
  <w:num w:numId="36" w16cid:durableId="669408493">
    <w:abstractNumId w:val="32"/>
  </w:num>
  <w:num w:numId="37" w16cid:durableId="53236086">
    <w:abstractNumId w:val="37"/>
  </w:num>
  <w:num w:numId="38" w16cid:durableId="271012635">
    <w:abstractNumId w:val="16"/>
  </w:num>
  <w:num w:numId="39" w16cid:durableId="1551575880">
    <w:abstractNumId w:val="38"/>
  </w:num>
  <w:num w:numId="40" w16cid:durableId="2137068299">
    <w:abstractNumId w:val="9"/>
  </w:num>
  <w:num w:numId="41" w16cid:durableId="756707843">
    <w:abstractNumId w:val="8"/>
  </w:num>
  <w:num w:numId="42" w16cid:durableId="1896355843">
    <w:abstractNumId w:val="18"/>
  </w:num>
  <w:num w:numId="43" w16cid:durableId="899945330">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isplayHorizontalDrawingGridEvery w:val="0"/>
  <w:displayVerticalDrawingGridEvery w:val="0"/>
  <w:doNotShadeFormData/>
  <w:characterSpacingControl w:val="doNotCompress"/>
  <w:hdrShapeDefaults>
    <o:shapedefaults v:ext="edit" spidmax="213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B34"/>
    <w:rsid w:val="00000302"/>
    <w:rsid w:val="00000583"/>
    <w:rsid w:val="00000877"/>
    <w:rsid w:val="00000BDF"/>
    <w:rsid w:val="00000BED"/>
    <w:rsid w:val="00001386"/>
    <w:rsid w:val="00001463"/>
    <w:rsid w:val="000017DB"/>
    <w:rsid w:val="00001993"/>
    <w:rsid w:val="00001A25"/>
    <w:rsid w:val="00001AEF"/>
    <w:rsid w:val="00001CE6"/>
    <w:rsid w:val="00001EAD"/>
    <w:rsid w:val="000026E8"/>
    <w:rsid w:val="00002745"/>
    <w:rsid w:val="000027CD"/>
    <w:rsid w:val="000029AC"/>
    <w:rsid w:val="00002A70"/>
    <w:rsid w:val="00002DF6"/>
    <w:rsid w:val="00003222"/>
    <w:rsid w:val="00003295"/>
    <w:rsid w:val="0000349F"/>
    <w:rsid w:val="00003868"/>
    <w:rsid w:val="00003CA9"/>
    <w:rsid w:val="00003E45"/>
    <w:rsid w:val="00003F0E"/>
    <w:rsid w:val="000044C6"/>
    <w:rsid w:val="00004F09"/>
    <w:rsid w:val="00004F61"/>
    <w:rsid w:val="00005546"/>
    <w:rsid w:val="00005DA9"/>
    <w:rsid w:val="00005DD0"/>
    <w:rsid w:val="00005F1D"/>
    <w:rsid w:val="00006B56"/>
    <w:rsid w:val="00006D38"/>
    <w:rsid w:val="00006F5B"/>
    <w:rsid w:val="0000796D"/>
    <w:rsid w:val="00010296"/>
    <w:rsid w:val="000108DE"/>
    <w:rsid w:val="00010932"/>
    <w:rsid w:val="00010953"/>
    <w:rsid w:val="000109BA"/>
    <w:rsid w:val="00010BE8"/>
    <w:rsid w:val="00010E7D"/>
    <w:rsid w:val="00011316"/>
    <w:rsid w:val="00011A50"/>
    <w:rsid w:val="00011BA9"/>
    <w:rsid w:val="00011BFB"/>
    <w:rsid w:val="00011CAF"/>
    <w:rsid w:val="00011EEC"/>
    <w:rsid w:val="00012459"/>
    <w:rsid w:val="0001272B"/>
    <w:rsid w:val="00012804"/>
    <w:rsid w:val="00012FCE"/>
    <w:rsid w:val="00013449"/>
    <w:rsid w:val="000135B3"/>
    <w:rsid w:val="000137CF"/>
    <w:rsid w:val="0001388C"/>
    <w:rsid w:val="000141DA"/>
    <w:rsid w:val="000147EE"/>
    <w:rsid w:val="00014CCF"/>
    <w:rsid w:val="00014DFA"/>
    <w:rsid w:val="00014FFD"/>
    <w:rsid w:val="00015438"/>
    <w:rsid w:val="00015444"/>
    <w:rsid w:val="00015476"/>
    <w:rsid w:val="000156FD"/>
    <w:rsid w:val="000157B7"/>
    <w:rsid w:val="00015B78"/>
    <w:rsid w:val="0001613D"/>
    <w:rsid w:val="00016150"/>
    <w:rsid w:val="000162B6"/>
    <w:rsid w:val="0001640D"/>
    <w:rsid w:val="00016F1E"/>
    <w:rsid w:val="00017219"/>
    <w:rsid w:val="000172F8"/>
    <w:rsid w:val="000173BF"/>
    <w:rsid w:val="000174FD"/>
    <w:rsid w:val="000179BD"/>
    <w:rsid w:val="00017D4E"/>
    <w:rsid w:val="00020C23"/>
    <w:rsid w:val="00020C47"/>
    <w:rsid w:val="00021354"/>
    <w:rsid w:val="000215FA"/>
    <w:rsid w:val="00021621"/>
    <w:rsid w:val="00021958"/>
    <w:rsid w:val="000219AD"/>
    <w:rsid w:val="00021DF4"/>
    <w:rsid w:val="000223A3"/>
    <w:rsid w:val="000227CA"/>
    <w:rsid w:val="000228EA"/>
    <w:rsid w:val="0002297D"/>
    <w:rsid w:val="00022D6B"/>
    <w:rsid w:val="00022FFB"/>
    <w:rsid w:val="000230CE"/>
    <w:rsid w:val="00023386"/>
    <w:rsid w:val="00023794"/>
    <w:rsid w:val="0002387A"/>
    <w:rsid w:val="00023A61"/>
    <w:rsid w:val="000241F1"/>
    <w:rsid w:val="00024571"/>
    <w:rsid w:val="00024603"/>
    <w:rsid w:val="0002464F"/>
    <w:rsid w:val="000248F2"/>
    <w:rsid w:val="00024A0C"/>
    <w:rsid w:val="00024B65"/>
    <w:rsid w:val="00025025"/>
    <w:rsid w:val="00025345"/>
    <w:rsid w:val="00025400"/>
    <w:rsid w:val="00025AF0"/>
    <w:rsid w:val="00025EEC"/>
    <w:rsid w:val="00026426"/>
    <w:rsid w:val="00026E76"/>
    <w:rsid w:val="00026F31"/>
    <w:rsid w:val="00026F4F"/>
    <w:rsid w:val="0002785C"/>
    <w:rsid w:val="00030373"/>
    <w:rsid w:val="0003039F"/>
    <w:rsid w:val="00030450"/>
    <w:rsid w:val="00030694"/>
    <w:rsid w:val="000306EF"/>
    <w:rsid w:val="00030911"/>
    <w:rsid w:val="00030D09"/>
    <w:rsid w:val="000311E4"/>
    <w:rsid w:val="0003161F"/>
    <w:rsid w:val="00031978"/>
    <w:rsid w:val="0003199D"/>
    <w:rsid w:val="00031D47"/>
    <w:rsid w:val="00031DD6"/>
    <w:rsid w:val="00031DE6"/>
    <w:rsid w:val="0003201D"/>
    <w:rsid w:val="00032647"/>
    <w:rsid w:val="00032E50"/>
    <w:rsid w:val="0003313A"/>
    <w:rsid w:val="00033187"/>
    <w:rsid w:val="00033438"/>
    <w:rsid w:val="00033478"/>
    <w:rsid w:val="00033644"/>
    <w:rsid w:val="0003368F"/>
    <w:rsid w:val="00033E89"/>
    <w:rsid w:val="00034479"/>
    <w:rsid w:val="000345FF"/>
    <w:rsid w:val="000349FB"/>
    <w:rsid w:val="00034B8B"/>
    <w:rsid w:val="00034D08"/>
    <w:rsid w:val="00034D94"/>
    <w:rsid w:val="00034EF8"/>
    <w:rsid w:val="000350FD"/>
    <w:rsid w:val="000358D2"/>
    <w:rsid w:val="00035B02"/>
    <w:rsid w:val="00035C0D"/>
    <w:rsid w:val="00035CF9"/>
    <w:rsid w:val="00035E4D"/>
    <w:rsid w:val="00035F13"/>
    <w:rsid w:val="000365D4"/>
    <w:rsid w:val="0003661B"/>
    <w:rsid w:val="0003674A"/>
    <w:rsid w:val="000367FF"/>
    <w:rsid w:val="00036C47"/>
    <w:rsid w:val="00036CBF"/>
    <w:rsid w:val="0003727B"/>
    <w:rsid w:val="00037769"/>
    <w:rsid w:val="000377B9"/>
    <w:rsid w:val="00037A1E"/>
    <w:rsid w:val="00037A71"/>
    <w:rsid w:val="00037BB8"/>
    <w:rsid w:val="00040046"/>
    <w:rsid w:val="000403CC"/>
    <w:rsid w:val="000404E3"/>
    <w:rsid w:val="00040ADE"/>
    <w:rsid w:val="00040ADF"/>
    <w:rsid w:val="00040C89"/>
    <w:rsid w:val="00041021"/>
    <w:rsid w:val="00041102"/>
    <w:rsid w:val="00041842"/>
    <w:rsid w:val="0004241E"/>
    <w:rsid w:val="000424B8"/>
    <w:rsid w:val="00042A98"/>
    <w:rsid w:val="00042DD3"/>
    <w:rsid w:val="000431DB"/>
    <w:rsid w:val="000434DA"/>
    <w:rsid w:val="000437CA"/>
    <w:rsid w:val="00043CB5"/>
    <w:rsid w:val="00043CD5"/>
    <w:rsid w:val="00043CE7"/>
    <w:rsid w:val="00043DF5"/>
    <w:rsid w:val="0004408F"/>
    <w:rsid w:val="000443C1"/>
    <w:rsid w:val="000445A8"/>
    <w:rsid w:val="000449C0"/>
    <w:rsid w:val="00044B17"/>
    <w:rsid w:val="000457BE"/>
    <w:rsid w:val="00045A2B"/>
    <w:rsid w:val="00045B77"/>
    <w:rsid w:val="00045C18"/>
    <w:rsid w:val="00045DA3"/>
    <w:rsid w:val="00046231"/>
    <w:rsid w:val="00046399"/>
    <w:rsid w:val="00046481"/>
    <w:rsid w:val="00046897"/>
    <w:rsid w:val="00046ADE"/>
    <w:rsid w:val="00046B53"/>
    <w:rsid w:val="00046E96"/>
    <w:rsid w:val="00046EA1"/>
    <w:rsid w:val="00046F53"/>
    <w:rsid w:val="00047615"/>
    <w:rsid w:val="00047651"/>
    <w:rsid w:val="000479D8"/>
    <w:rsid w:val="00047F3B"/>
    <w:rsid w:val="000502BA"/>
    <w:rsid w:val="00050A45"/>
    <w:rsid w:val="000510C3"/>
    <w:rsid w:val="00051138"/>
    <w:rsid w:val="0005120D"/>
    <w:rsid w:val="0005183F"/>
    <w:rsid w:val="00051893"/>
    <w:rsid w:val="00052BF0"/>
    <w:rsid w:val="00053055"/>
    <w:rsid w:val="0005322B"/>
    <w:rsid w:val="00053851"/>
    <w:rsid w:val="00053960"/>
    <w:rsid w:val="00053D21"/>
    <w:rsid w:val="00054253"/>
    <w:rsid w:val="00054593"/>
    <w:rsid w:val="0005475E"/>
    <w:rsid w:val="000549E4"/>
    <w:rsid w:val="00054E5F"/>
    <w:rsid w:val="000556D0"/>
    <w:rsid w:val="0005581C"/>
    <w:rsid w:val="00055D60"/>
    <w:rsid w:val="00055DBF"/>
    <w:rsid w:val="000561DF"/>
    <w:rsid w:val="000562DD"/>
    <w:rsid w:val="00056384"/>
    <w:rsid w:val="00056A76"/>
    <w:rsid w:val="0005707A"/>
    <w:rsid w:val="000571D3"/>
    <w:rsid w:val="00057210"/>
    <w:rsid w:val="000572D9"/>
    <w:rsid w:val="000572E4"/>
    <w:rsid w:val="00057469"/>
    <w:rsid w:val="00057694"/>
    <w:rsid w:val="00057728"/>
    <w:rsid w:val="00057AFD"/>
    <w:rsid w:val="00057B73"/>
    <w:rsid w:val="00057EF9"/>
    <w:rsid w:val="000601FD"/>
    <w:rsid w:val="000606BE"/>
    <w:rsid w:val="00060707"/>
    <w:rsid w:val="000608A2"/>
    <w:rsid w:val="00060987"/>
    <w:rsid w:val="00060D25"/>
    <w:rsid w:val="0006194D"/>
    <w:rsid w:val="000619C0"/>
    <w:rsid w:val="00061DDE"/>
    <w:rsid w:val="0006217F"/>
    <w:rsid w:val="000622B9"/>
    <w:rsid w:val="00062383"/>
    <w:rsid w:val="000628D8"/>
    <w:rsid w:val="00062927"/>
    <w:rsid w:val="00062BF9"/>
    <w:rsid w:val="00062C55"/>
    <w:rsid w:val="0006323B"/>
    <w:rsid w:val="000635B3"/>
    <w:rsid w:val="00063BBF"/>
    <w:rsid w:val="000645F1"/>
    <w:rsid w:val="00064686"/>
    <w:rsid w:val="00064E88"/>
    <w:rsid w:val="0006530C"/>
    <w:rsid w:val="000657EC"/>
    <w:rsid w:val="0006594A"/>
    <w:rsid w:val="00065DC1"/>
    <w:rsid w:val="00066CB1"/>
    <w:rsid w:val="00067151"/>
    <w:rsid w:val="00067243"/>
    <w:rsid w:val="0006762A"/>
    <w:rsid w:val="00067996"/>
    <w:rsid w:val="00067A3D"/>
    <w:rsid w:val="00067A58"/>
    <w:rsid w:val="00067E80"/>
    <w:rsid w:val="00070362"/>
    <w:rsid w:val="0007041E"/>
    <w:rsid w:val="0007047F"/>
    <w:rsid w:val="0007153D"/>
    <w:rsid w:val="000715C4"/>
    <w:rsid w:val="00071D61"/>
    <w:rsid w:val="00071E09"/>
    <w:rsid w:val="00071E14"/>
    <w:rsid w:val="000722FE"/>
    <w:rsid w:val="0007302C"/>
    <w:rsid w:val="00073A1A"/>
    <w:rsid w:val="00073C91"/>
    <w:rsid w:val="00073ECB"/>
    <w:rsid w:val="00073FCA"/>
    <w:rsid w:val="00074638"/>
    <w:rsid w:val="000747F3"/>
    <w:rsid w:val="000748CC"/>
    <w:rsid w:val="00074AD6"/>
    <w:rsid w:val="00074ADD"/>
    <w:rsid w:val="00075008"/>
    <w:rsid w:val="0007524B"/>
    <w:rsid w:val="00076173"/>
    <w:rsid w:val="0007644B"/>
    <w:rsid w:val="000768CB"/>
    <w:rsid w:val="00076B5A"/>
    <w:rsid w:val="00076D62"/>
    <w:rsid w:val="00076EB5"/>
    <w:rsid w:val="00076F2B"/>
    <w:rsid w:val="00076FC1"/>
    <w:rsid w:val="000770C6"/>
    <w:rsid w:val="00077229"/>
    <w:rsid w:val="00077717"/>
    <w:rsid w:val="000801D2"/>
    <w:rsid w:val="000802A6"/>
    <w:rsid w:val="000804B5"/>
    <w:rsid w:val="000807CB"/>
    <w:rsid w:val="00080985"/>
    <w:rsid w:val="00080B90"/>
    <w:rsid w:val="00080B93"/>
    <w:rsid w:val="00080DE9"/>
    <w:rsid w:val="00080EE4"/>
    <w:rsid w:val="000813A6"/>
    <w:rsid w:val="00081684"/>
    <w:rsid w:val="00081D9C"/>
    <w:rsid w:val="00081E9A"/>
    <w:rsid w:val="000822AB"/>
    <w:rsid w:val="00082720"/>
    <w:rsid w:val="00082B8A"/>
    <w:rsid w:val="00082EC3"/>
    <w:rsid w:val="00083647"/>
    <w:rsid w:val="00083C83"/>
    <w:rsid w:val="00083EC5"/>
    <w:rsid w:val="00084065"/>
    <w:rsid w:val="00084312"/>
    <w:rsid w:val="0008486A"/>
    <w:rsid w:val="00084A89"/>
    <w:rsid w:val="0008519D"/>
    <w:rsid w:val="0008524C"/>
    <w:rsid w:val="00085435"/>
    <w:rsid w:val="000857AD"/>
    <w:rsid w:val="00085839"/>
    <w:rsid w:val="00085906"/>
    <w:rsid w:val="00085C11"/>
    <w:rsid w:val="00085DD4"/>
    <w:rsid w:val="00086513"/>
    <w:rsid w:val="000865D9"/>
    <w:rsid w:val="000866A5"/>
    <w:rsid w:val="00086A65"/>
    <w:rsid w:val="00086A7A"/>
    <w:rsid w:val="00086B1D"/>
    <w:rsid w:val="00086C6C"/>
    <w:rsid w:val="00086DCD"/>
    <w:rsid w:val="00086E41"/>
    <w:rsid w:val="0008762A"/>
    <w:rsid w:val="00087B3B"/>
    <w:rsid w:val="00087DD3"/>
    <w:rsid w:val="0009057D"/>
    <w:rsid w:val="0009060D"/>
    <w:rsid w:val="00090880"/>
    <w:rsid w:val="00090C89"/>
    <w:rsid w:val="00090CD8"/>
    <w:rsid w:val="00090D0D"/>
    <w:rsid w:val="00091111"/>
    <w:rsid w:val="00091512"/>
    <w:rsid w:val="00091703"/>
    <w:rsid w:val="000919A8"/>
    <w:rsid w:val="00091A01"/>
    <w:rsid w:val="00091C6C"/>
    <w:rsid w:val="00092321"/>
    <w:rsid w:val="0009235E"/>
    <w:rsid w:val="00092607"/>
    <w:rsid w:val="00092785"/>
    <w:rsid w:val="0009295A"/>
    <w:rsid w:val="00092962"/>
    <w:rsid w:val="00092DBC"/>
    <w:rsid w:val="00092FF9"/>
    <w:rsid w:val="0009301B"/>
    <w:rsid w:val="000930EE"/>
    <w:rsid w:val="0009339A"/>
    <w:rsid w:val="000936F8"/>
    <w:rsid w:val="00093B9B"/>
    <w:rsid w:val="000941F2"/>
    <w:rsid w:val="00094364"/>
    <w:rsid w:val="00094717"/>
    <w:rsid w:val="00094F4D"/>
    <w:rsid w:val="00095216"/>
    <w:rsid w:val="000953E8"/>
    <w:rsid w:val="0009570F"/>
    <w:rsid w:val="00095C10"/>
    <w:rsid w:val="00095F4B"/>
    <w:rsid w:val="00095FAC"/>
    <w:rsid w:val="0009606E"/>
    <w:rsid w:val="000965D5"/>
    <w:rsid w:val="0009736B"/>
    <w:rsid w:val="0009740F"/>
    <w:rsid w:val="00097442"/>
    <w:rsid w:val="000975B6"/>
    <w:rsid w:val="00097D57"/>
    <w:rsid w:val="00097D81"/>
    <w:rsid w:val="000A02DE"/>
    <w:rsid w:val="000A0518"/>
    <w:rsid w:val="000A0C3F"/>
    <w:rsid w:val="000A1E1D"/>
    <w:rsid w:val="000A1E2F"/>
    <w:rsid w:val="000A1EC8"/>
    <w:rsid w:val="000A21FC"/>
    <w:rsid w:val="000A2909"/>
    <w:rsid w:val="000A2AC9"/>
    <w:rsid w:val="000A2EE5"/>
    <w:rsid w:val="000A2EF8"/>
    <w:rsid w:val="000A2FB1"/>
    <w:rsid w:val="000A313A"/>
    <w:rsid w:val="000A32CA"/>
    <w:rsid w:val="000A3361"/>
    <w:rsid w:val="000A34D0"/>
    <w:rsid w:val="000A3E8E"/>
    <w:rsid w:val="000A47E6"/>
    <w:rsid w:val="000A49F1"/>
    <w:rsid w:val="000A4B40"/>
    <w:rsid w:val="000A50D8"/>
    <w:rsid w:val="000A526F"/>
    <w:rsid w:val="000A56B0"/>
    <w:rsid w:val="000A5A3E"/>
    <w:rsid w:val="000A5BE7"/>
    <w:rsid w:val="000A5D75"/>
    <w:rsid w:val="000A618E"/>
    <w:rsid w:val="000A62CC"/>
    <w:rsid w:val="000A64FB"/>
    <w:rsid w:val="000A6807"/>
    <w:rsid w:val="000A6DFD"/>
    <w:rsid w:val="000A6FBB"/>
    <w:rsid w:val="000A70A0"/>
    <w:rsid w:val="000A71F7"/>
    <w:rsid w:val="000A72A3"/>
    <w:rsid w:val="000A74D4"/>
    <w:rsid w:val="000A76E7"/>
    <w:rsid w:val="000A7BD5"/>
    <w:rsid w:val="000A7E44"/>
    <w:rsid w:val="000B06F9"/>
    <w:rsid w:val="000B09DB"/>
    <w:rsid w:val="000B0DB3"/>
    <w:rsid w:val="000B10E1"/>
    <w:rsid w:val="000B11AE"/>
    <w:rsid w:val="000B11F0"/>
    <w:rsid w:val="000B23D6"/>
    <w:rsid w:val="000B300D"/>
    <w:rsid w:val="000B3246"/>
    <w:rsid w:val="000B3713"/>
    <w:rsid w:val="000B3824"/>
    <w:rsid w:val="000B38A8"/>
    <w:rsid w:val="000B3E12"/>
    <w:rsid w:val="000B3E28"/>
    <w:rsid w:val="000B3FC5"/>
    <w:rsid w:val="000B446C"/>
    <w:rsid w:val="000B4D36"/>
    <w:rsid w:val="000B4DB5"/>
    <w:rsid w:val="000B4E25"/>
    <w:rsid w:val="000B4E46"/>
    <w:rsid w:val="000B4F19"/>
    <w:rsid w:val="000B552A"/>
    <w:rsid w:val="000B56D3"/>
    <w:rsid w:val="000B5B02"/>
    <w:rsid w:val="000B5F51"/>
    <w:rsid w:val="000B5F80"/>
    <w:rsid w:val="000B6007"/>
    <w:rsid w:val="000B6B47"/>
    <w:rsid w:val="000B6B59"/>
    <w:rsid w:val="000B7024"/>
    <w:rsid w:val="000B7175"/>
    <w:rsid w:val="000B73A5"/>
    <w:rsid w:val="000B75B3"/>
    <w:rsid w:val="000B7674"/>
    <w:rsid w:val="000B78D5"/>
    <w:rsid w:val="000B7CAE"/>
    <w:rsid w:val="000C05EF"/>
    <w:rsid w:val="000C061E"/>
    <w:rsid w:val="000C091F"/>
    <w:rsid w:val="000C0A44"/>
    <w:rsid w:val="000C16E1"/>
    <w:rsid w:val="000C1841"/>
    <w:rsid w:val="000C1CEF"/>
    <w:rsid w:val="000C1E15"/>
    <w:rsid w:val="000C2AC8"/>
    <w:rsid w:val="000C2B63"/>
    <w:rsid w:val="000C30C4"/>
    <w:rsid w:val="000C3994"/>
    <w:rsid w:val="000C39B5"/>
    <w:rsid w:val="000C3E1E"/>
    <w:rsid w:val="000C44C9"/>
    <w:rsid w:val="000C49B1"/>
    <w:rsid w:val="000C4AEF"/>
    <w:rsid w:val="000C4DB1"/>
    <w:rsid w:val="000C51D0"/>
    <w:rsid w:val="000C5319"/>
    <w:rsid w:val="000C5A3A"/>
    <w:rsid w:val="000C5C3D"/>
    <w:rsid w:val="000C5F93"/>
    <w:rsid w:val="000C607E"/>
    <w:rsid w:val="000C6435"/>
    <w:rsid w:val="000C6461"/>
    <w:rsid w:val="000C6500"/>
    <w:rsid w:val="000C66B1"/>
    <w:rsid w:val="000C68FB"/>
    <w:rsid w:val="000C6914"/>
    <w:rsid w:val="000C6AA0"/>
    <w:rsid w:val="000C6AA8"/>
    <w:rsid w:val="000C704E"/>
    <w:rsid w:val="000C73FC"/>
    <w:rsid w:val="000C76E9"/>
    <w:rsid w:val="000C770A"/>
    <w:rsid w:val="000C7AFD"/>
    <w:rsid w:val="000C7B2E"/>
    <w:rsid w:val="000C7C7D"/>
    <w:rsid w:val="000D008C"/>
    <w:rsid w:val="000D028F"/>
    <w:rsid w:val="000D02B8"/>
    <w:rsid w:val="000D0635"/>
    <w:rsid w:val="000D0D21"/>
    <w:rsid w:val="000D1421"/>
    <w:rsid w:val="000D1950"/>
    <w:rsid w:val="000D1A84"/>
    <w:rsid w:val="000D1ABD"/>
    <w:rsid w:val="000D1DC0"/>
    <w:rsid w:val="000D2193"/>
    <w:rsid w:val="000D259E"/>
    <w:rsid w:val="000D2758"/>
    <w:rsid w:val="000D2E2A"/>
    <w:rsid w:val="000D2EB7"/>
    <w:rsid w:val="000D2EFC"/>
    <w:rsid w:val="000D3569"/>
    <w:rsid w:val="000D3788"/>
    <w:rsid w:val="000D3DBA"/>
    <w:rsid w:val="000D4247"/>
    <w:rsid w:val="000D43E5"/>
    <w:rsid w:val="000D4519"/>
    <w:rsid w:val="000D4899"/>
    <w:rsid w:val="000D48F4"/>
    <w:rsid w:val="000D4F36"/>
    <w:rsid w:val="000D4F41"/>
    <w:rsid w:val="000D522D"/>
    <w:rsid w:val="000D5562"/>
    <w:rsid w:val="000D5C47"/>
    <w:rsid w:val="000D5C7C"/>
    <w:rsid w:val="000D5F6D"/>
    <w:rsid w:val="000D63EC"/>
    <w:rsid w:val="000D71F3"/>
    <w:rsid w:val="000D7225"/>
    <w:rsid w:val="000E00BA"/>
    <w:rsid w:val="000E0753"/>
    <w:rsid w:val="000E0A53"/>
    <w:rsid w:val="000E0E6D"/>
    <w:rsid w:val="000E15A5"/>
    <w:rsid w:val="000E19D8"/>
    <w:rsid w:val="000E1BD9"/>
    <w:rsid w:val="000E2513"/>
    <w:rsid w:val="000E29D0"/>
    <w:rsid w:val="000E2EA1"/>
    <w:rsid w:val="000E35B9"/>
    <w:rsid w:val="000E3610"/>
    <w:rsid w:val="000E41DA"/>
    <w:rsid w:val="000E54D7"/>
    <w:rsid w:val="000E559E"/>
    <w:rsid w:val="000E57D6"/>
    <w:rsid w:val="000E6154"/>
    <w:rsid w:val="000E62D3"/>
    <w:rsid w:val="000E6390"/>
    <w:rsid w:val="000E6673"/>
    <w:rsid w:val="000E750E"/>
    <w:rsid w:val="000F0144"/>
    <w:rsid w:val="000F046D"/>
    <w:rsid w:val="000F07D9"/>
    <w:rsid w:val="000F0FF4"/>
    <w:rsid w:val="000F1392"/>
    <w:rsid w:val="000F13B4"/>
    <w:rsid w:val="000F1469"/>
    <w:rsid w:val="000F20DF"/>
    <w:rsid w:val="000F2242"/>
    <w:rsid w:val="000F261A"/>
    <w:rsid w:val="000F279C"/>
    <w:rsid w:val="000F27A9"/>
    <w:rsid w:val="000F2801"/>
    <w:rsid w:val="000F2A97"/>
    <w:rsid w:val="000F2ACF"/>
    <w:rsid w:val="000F32E2"/>
    <w:rsid w:val="000F356E"/>
    <w:rsid w:val="000F3ED6"/>
    <w:rsid w:val="000F415A"/>
    <w:rsid w:val="000F4232"/>
    <w:rsid w:val="000F46A7"/>
    <w:rsid w:val="000F472A"/>
    <w:rsid w:val="000F49A0"/>
    <w:rsid w:val="000F4C88"/>
    <w:rsid w:val="000F4CB4"/>
    <w:rsid w:val="000F4F9D"/>
    <w:rsid w:val="000F56AF"/>
    <w:rsid w:val="000F5817"/>
    <w:rsid w:val="000F5A3C"/>
    <w:rsid w:val="000F5DED"/>
    <w:rsid w:val="000F5E28"/>
    <w:rsid w:val="000F6318"/>
    <w:rsid w:val="000F66FF"/>
    <w:rsid w:val="000F68C5"/>
    <w:rsid w:val="000F6C65"/>
    <w:rsid w:val="000F6D7F"/>
    <w:rsid w:val="000F6D9C"/>
    <w:rsid w:val="000F6FAA"/>
    <w:rsid w:val="000F71FD"/>
    <w:rsid w:val="000F7234"/>
    <w:rsid w:val="000F7378"/>
    <w:rsid w:val="000F787E"/>
    <w:rsid w:val="000F7C1F"/>
    <w:rsid w:val="000F7CC4"/>
    <w:rsid w:val="000F7DE7"/>
    <w:rsid w:val="001006B2"/>
    <w:rsid w:val="0010192F"/>
    <w:rsid w:val="001019AE"/>
    <w:rsid w:val="00101AE4"/>
    <w:rsid w:val="00101F2E"/>
    <w:rsid w:val="0010207A"/>
    <w:rsid w:val="001021F6"/>
    <w:rsid w:val="00102300"/>
    <w:rsid w:val="00102588"/>
    <w:rsid w:val="00102ED3"/>
    <w:rsid w:val="00102F91"/>
    <w:rsid w:val="001032B0"/>
    <w:rsid w:val="001032C5"/>
    <w:rsid w:val="0010338F"/>
    <w:rsid w:val="00103982"/>
    <w:rsid w:val="00103D63"/>
    <w:rsid w:val="001046CB"/>
    <w:rsid w:val="00104C8F"/>
    <w:rsid w:val="00104F62"/>
    <w:rsid w:val="00105493"/>
    <w:rsid w:val="00105CC2"/>
    <w:rsid w:val="00105D97"/>
    <w:rsid w:val="00105DF1"/>
    <w:rsid w:val="00105E25"/>
    <w:rsid w:val="001062C8"/>
    <w:rsid w:val="0010659F"/>
    <w:rsid w:val="00106FE8"/>
    <w:rsid w:val="00107256"/>
    <w:rsid w:val="00107745"/>
    <w:rsid w:val="00107895"/>
    <w:rsid w:val="001078A1"/>
    <w:rsid w:val="00107DBE"/>
    <w:rsid w:val="0011031E"/>
    <w:rsid w:val="00110550"/>
    <w:rsid w:val="00110555"/>
    <w:rsid w:val="00110610"/>
    <w:rsid w:val="00110A3A"/>
    <w:rsid w:val="00110E16"/>
    <w:rsid w:val="00111138"/>
    <w:rsid w:val="00111291"/>
    <w:rsid w:val="001112EB"/>
    <w:rsid w:val="00111719"/>
    <w:rsid w:val="00111845"/>
    <w:rsid w:val="0011196E"/>
    <w:rsid w:val="00111A1B"/>
    <w:rsid w:val="00111BA4"/>
    <w:rsid w:val="0011233D"/>
    <w:rsid w:val="001123ED"/>
    <w:rsid w:val="0011240C"/>
    <w:rsid w:val="001127F8"/>
    <w:rsid w:val="00112A52"/>
    <w:rsid w:val="001131F3"/>
    <w:rsid w:val="001135E5"/>
    <w:rsid w:val="00113FAA"/>
    <w:rsid w:val="00113FAB"/>
    <w:rsid w:val="001141C4"/>
    <w:rsid w:val="0011451E"/>
    <w:rsid w:val="00114D0B"/>
    <w:rsid w:val="00115500"/>
    <w:rsid w:val="00115C28"/>
    <w:rsid w:val="00115CE7"/>
    <w:rsid w:val="00115F17"/>
    <w:rsid w:val="0011639E"/>
    <w:rsid w:val="001164EF"/>
    <w:rsid w:val="00117890"/>
    <w:rsid w:val="001178E6"/>
    <w:rsid w:val="00120008"/>
    <w:rsid w:val="0012011C"/>
    <w:rsid w:val="00120123"/>
    <w:rsid w:val="001207E2"/>
    <w:rsid w:val="00120862"/>
    <w:rsid w:val="001208B8"/>
    <w:rsid w:val="00120A0E"/>
    <w:rsid w:val="00120A75"/>
    <w:rsid w:val="00120C72"/>
    <w:rsid w:val="00120F30"/>
    <w:rsid w:val="00121433"/>
    <w:rsid w:val="00121463"/>
    <w:rsid w:val="0012171F"/>
    <w:rsid w:val="001217E7"/>
    <w:rsid w:val="001218FD"/>
    <w:rsid w:val="001219AA"/>
    <w:rsid w:val="00121BA9"/>
    <w:rsid w:val="00121DAB"/>
    <w:rsid w:val="001221A3"/>
    <w:rsid w:val="001224DF"/>
    <w:rsid w:val="001224F2"/>
    <w:rsid w:val="0012274A"/>
    <w:rsid w:val="00122803"/>
    <w:rsid w:val="00122EA9"/>
    <w:rsid w:val="001231A7"/>
    <w:rsid w:val="00123A16"/>
    <w:rsid w:val="00123E55"/>
    <w:rsid w:val="00124325"/>
    <w:rsid w:val="001244FB"/>
    <w:rsid w:val="00124637"/>
    <w:rsid w:val="00124805"/>
    <w:rsid w:val="0012489D"/>
    <w:rsid w:val="00124ABA"/>
    <w:rsid w:val="001253A6"/>
    <w:rsid w:val="0012545E"/>
    <w:rsid w:val="0012599A"/>
    <w:rsid w:val="00126481"/>
    <w:rsid w:val="0012660E"/>
    <w:rsid w:val="00126C8E"/>
    <w:rsid w:val="001270A6"/>
    <w:rsid w:val="00127499"/>
    <w:rsid w:val="0013000E"/>
    <w:rsid w:val="001301D3"/>
    <w:rsid w:val="001302A9"/>
    <w:rsid w:val="001304CF"/>
    <w:rsid w:val="00130861"/>
    <w:rsid w:val="0013114B"/>
    <w:rsid w:val="00131622"/>
    <w:rsid w:val="00131F23"/>
    <w:rsid w:val="00131FF9"/>
    <w:rsid w:val="001320C8"/>
    <w:rsid w:val="00132241"/>
    <w:rsid w:val="00132B6B"/>
    <w:rsid w:val="00132DBF"/>
    <w:rsid w:val="00133419"/>
    <w:rsid w:val="00133A9D"/>
    <w:rsid w:val="00133C2F"/>
    <w:rsid w:val="00134145"/>
    <w:rsid w:val="00134923"/>
    <w:rsid w:val="00134AA1"/>
    <w:rsid w:val="00134F77"/>
    <w:rsid w:val="001351D4"/>
    <w:rsid w:val="001352CE"/>
    <w:rsid w:val="001353DA"/>
    <w:rsid w:val="00135728"/>
    <w:rsid w:val="00135C4E"/>
    <w:rsid w:val="00135DC3"/>
    <w:rsid w:val="00135F5D"/>
    <w:rsid w:val="00136007"/>
    <w:rsid w:val="001369BB"/>
    <w:rsid w:val="001369FC"/>
    <w:rsid w:val="00136B39"/>
    <w:rsid w:val="00136DEF"/>
    <w:rsid w:val="00137391"/>
    <w:rsid w:val="00137446"/>
    <w:rsid w:val="001378FC"/>
    <w:rsid w:val="00137EB3"/>
    <w:rsid w:val="001404DE"/>
    <w:rsid w:val="00140547"/>
    <w:rsid w:val="00140D69"/>
    <w:rsid w:val="001410DF"/>
    <w:rsid w:val="001411D0"/>
    <w:rsid w:val="00141285"/>
    <w:rsid w:val="00141806"/>
    <w:rsid w:val="00141A84"/>
    <w:rsid w:val="00141B7A"/>
    <w:rsid w:val="0014232D"/>
    <w:rsid w:val="0014241B"/>
    <w:rsid w:val="001426DF"/>
    <w:rsid w:val="001431C1"/>
    <w:rsid w:val="00143593"/>
    <w:rsid w:val="00143811"/>
    <w:rsid w:val="001438A8"/>
    <w:rsid w:val="00144197"/>
    <w:rsid w:val="00144D58"/>
    <w:rsid w:val="00144F08"/>
    <w:rsid w:val="0014561F"/>
    <w:rsid w:val="0014571D"/>
    <w:rsid w:val="00145778"/>
    <w:rsid w:val="00145890"/>
    <w:rsid w:val="00145AA6"/>
    <w:rsid w:val="00145F93"/>
    <w:rsid w:val="00146159"/>
    <w:rsid w:val="00146A88"/>
    <w:rsid w:val="00146D00"/>
    <w:rsid w:val="00146EB8"/>
    <w:rsid w:val="00147227"/>
    <w:rsid w:val="00147513"/>
    <w:rsid w:val="00147764"/>
    <w:rsid w:val="00147A16"/>
    <w:rsid w:val="00147AC0"/>
    <w:rsid w:val="0015072F"/>
    <w:rsid w:val="00150871"/>
    <w:rsid w:val="00150ABF"/>
    <w:rsid w:val="00150B9E"/>
    <w:rsid w:val="00150CB1"/>
    <w:rsid w:val="00150D51"/>
    <w:rsid w:val="00150D7C"/>
    <w:rsid w:val="00150FBD"/>
    <w:rsid w:val="001513DC"/>
    <w:rsid w:val="00151467"/>
    <w:rsid w:val="00151918"/>
    <w:rsid w:val="00151ED1"/>
    <w:rsid w:val="00151F6C"/>
    <w:rsid w:val="00151FC1"/>
    <w:rsid w:val="0015287C"/>
    <w:rsid w:val="00152BD0"/>
    <w:rsid w:val="00152CB6"/>
    <w:rsid w:val="00152ED3"/>
    <w:rsid w:val="001531D8"/>
    <w:rsid w:val="001535A9"/>
    <w:rsid w:val="00153699"/>
    <w:rsid w:val="0015373E"/>
    <w:rsid w:val="00153BDD"/>
    <w:rsid w:val="00153EDC"/>
    <w:rsid w:val="00153F0A"/>
    <w:rsid w:val="00153F23"/>
    <w:rsid w:val="00153F4F"/>
    <w:rsid w:val="001542D0"/>
    <w:rsid w:val="00154D5B"/>
    <w:rsid w:val="00154F52"/>
    <w:rsid w:val="00155368"/>
    <w:rsid w:val="00155418"/>
    <w:rsid w:val="00155536"/>
    <w:rsid w:val="00155565"/>
    <w:rsid w:val="0015591B"/>
    <w:rsid w:val="00155AFC"/>
    <w:rsid w:val="00155F74"/>
    <w:rsid w:val="00155FAE"/>
    <w:rsid w:val="0015602F"/>
    <w:rsid w:val="00156076"/>
    <w:rsid w:val="00156086"/>
    <w:rsid w:val="0015663E"/>
    <w:rsid w:val="0015729B"/>
    <w:rsid w:val="00157419"/>
    <w:rsid w:val="00157B47"/>
    <w:rsid w:val="00157C4D"/>
    <w:rsid w:val="00157CE7"/>
    <w:rsid w:val="00160170"/>
    <w:rsid w:val="001608F3"/>
    <w:rsid w:val="00160AE5"/>
    <w:rsid w:val="00160FEE"/>
    <w:rsid w:val="001615EB"/>
    <w:rsid w:val="00161885"/>
    <w:rsid w:val="001618B7"/>
    <w:rsid w:val="00161CA2"/>
    <w:rsid w:val="00162088"/>
    <w:rsid w:val="00162543"/>
    <w:rsid w:val="0016285D"/>
    <w:rsid w:val="001628B5"/>
    <w:rsid w:val="00162D6F"/>
    <w:rsid w:val="001631A5"/>
    <w:rsid w:val="00163337"/>
    <w:rsid w:val="0016377C"/>
    <w:rsid w:val="0016419F"/>
    <w:rsid w:val="0016442F"/>
    <w:rsid w:val="00164F13"/>
    <w:rsid w:val="0016514A"/>
    <w:rsid w:val="00165416"/>
    <w:rsid w:val="0016547C"/>
    <w:rsid w:val="00165643"/>
    <w:rsid w:val="001657ED"/>
    <w:rsid w:val="00165950"/>
    <w:rsid w:val="00165ACB"/>
    <w:rsid w:val="00165BA1"/>
    <w:rsid w:val="00165D0D"/>
    <w:rsid w:val="001660E9"/>
    <w:rsid w:val="00166A5A"/>
    <w:rsid w:val="00166CF9"/>
    <w:rsid w:val="00166D61"/>
    <w:rsid w:val="00166F13"/>
    <w:rsid w:val="00167028"/>
    <w:rsid w:val="001673FD"/>
    <w:rsid w:val="00167B0C"/>
    <w:rsid w:val="00167B78"/>
    <w:rsid w:val="00167BE7"/>
    <w:rsid w:val="00167C77"/>
    <w:rsid w:val="00167D60"/>
    <w:rsid w:val="00167DCE"/>
    <w:rsid w:val="0017016B"/>
    <w:rsid w:val="00170350"/>
    <w:rsid w:val="0017037B"/>
    <w:rsid w:val="00170614"/>
    <w:rsid w:val="001708F5"/>
    <w:rsid w:val="00170A9F"/>
    <w:rsid w:val="00170BA1"/>
    <w:rsid w:val="00170C25"/>
    <w:rsid w:val="001711FF"/>
    <w:rsid w:val="0017141A"/>
    <w:rsid w:val="00171CA7"/>
    <w:rsid w:val="00171EA9"/>
    <w:rsid w:val="00172048"/>
    <w:rsid w:val="001724F1"/>
    <w:rsid w:val="00172599"/>
    <w:rsid w:val="0017265A"/>
    <w:rsid w:val="00172727"/>
    <w:rsid w:val="00172A2C"/>
    <w:rsid w:val="00172D0C"/>
    <w:rsid w:val="001732FE"/>
    <w:rsid w:val="0017350D"/>
    <w:rsid w:val="001736BC"/>
    <w:rsid w:val="00173B1C"/>
    <w:rsid w:val="001740CF"/>
    <w:rsid w:val="0017460C"/>
    <w:rsid w:val="0017486B"/>
    <w:rsid w:val="0017486E"/>
    <w:rsid w:val="00174BE5"/>
    <w:rsid w:val="00174DC9"/>
    <w:rsid w:val="00174DE1"/>
    <w:rsid w:val="00174E18"/>
    <w:rsid w:val="001750E3"/>
    <w:rsid w:val="00175185"/>
    <w:rsid w:val="001751F7"/>
    <w:rsid w:val="00175293"/>
    <w:rsid w:val="00175300"/>
    <w:rsid w:val="001754CD"/>
    <w:rsid w:val="001758D9"/>
    <w:rsid w:val="00175D27"/>
    <w:rsid w:val="001760F3"/>
    <w:rsid w:val="00176BF1"/>
    <w:rsid w:val="001770D7"/>
    <w:rsid w:val="00177252"/>
    <w:rsid w:val="00177371"/>
    <w:rsid w:val="001773E5"/>
    <w:rsid w:val="00177492"/>
    <w:rsid w:val="001779A7"/>
    <w:rsid w:val="001779AA"/>
    <w:rsid w:val="00177E0C"/>
    <w:rsid w:val="00177E84"/>
    <w:rsid w:val="001802C1"/>
    <w:rsid w:val="0018081D"/>
    <w:rsid w:val="00180872"/>
    <w:rsid w:val="00180B26"/>
    <w:rsid w:val="00180CAA"/>
    <w:rsid w:val="001813D2"/>
    <w:rsid w:val="00181772"/>
    <w:rsid w:val="00181D7A"/>
    <w:rsid w:val="00181E23"/>
    <w:rsid w:val="00181EAC"/>
    <w:rsid w:val="00182313"/>
    <w:rsid w:val="0018245F"/>
    <w:rsid w:val="001824BD"/>
    <w:rsid w:val="00182950"/>
    <w:rsid w:val="00182C51"/>
    <w:rsid w:val="00182E36"/>
    <w:rsid w:val="00182F7E"/>
    <w:rsid w:val="00183043"/>
    <w:rsid w:val="00183448"/>
    <w:rsid w:val="00183E23"/>
    <w:rsid w:val="00183F55"/>
    <w:rsid w:val="0018418A"/>
    <w:rsid w:val="00184316"/>
    <w:rsid w:val="001844AB"/>
    <w:rsid w:val="00184821"/>
    <w:rsid w:val="0018487C"/>
    <w:rsid w:val="00184903"/>
    <w:rsid w:val="00184A4F"/>
    <w:rsid w:val="001851AF"/>
    <w:rsid w:val="0018541E"/>
    <w:rsid w:val="00185A72"/>
    <w:rsid w:val="00185D92"/>
    <w:rsid w:val="00185FB9"/>
    <w:rsid w:val="0018601D"/>
    <w:rsid w:val="001860E4"/>
    <w:rsid w:val="00186303"/>
    <w:rsid w:val="001864C1"/>
    <w:rsid w:val="001866A2"/>
    <w:rsid w:val="0018679A"/>
    <w:rsid w:val="00186BEB"/>
    <w:rsid w:val="00186D07"/>
    <w:rsid w:val="00186E89"/>
    <w:rsid w:val="00186F65"/>
    <w:rsid w:val="001873A7"/>
    <w:rsid w:val="0018758D"/>
    <w:rsid w:val="001875F5"/>
    <w:rsid w:val="00187C1C"/>
    <w:rsid w:val="00187D21"/>
    <w:rsid w:val="001900F2"/>
    <w:rsid w:val="001908A2"/>
    <w:rsid w:val="00190CFD"/>
    <w:rsid w:val="00190FFC"/>
    <w:rsid w:val="0019100D"/>
    <w:rsid w:val="0019103C"/>
    <w:rsid w:val="0019128D"/>
    <w:rsid w:val="001914D4"/>
    <w:rsid w:val="0019158C"/>
    <w:rsid w:val="00191B61"/>
    <w:rsid w:val="00191D69"/>
    <w:rsid w:val="00192A38"/>
    <w:rsid w:val="00192C37"/>
    <w:rsid w:val="00192E96"/>
    <w:rsid w:val="00193312"/>
    <w:rsid w:val="001934D1"/>
    <w:rsid w:val="00193507"/>
    <w:rsid w:val="0019353C"/>
    <w:rsid w:val="0019365C"/>
    <w:rsid w:val="001936F8"/>
    <w:rsid w:val="00193A41"/>
    <w:rsid w:val="00193B66"/>
    <w:rsid w:val="00194041"/>
    <w:rsid w:val="001945B3"/>
    <w:rsid w:val="00194763"/>
    <w:rsid w:val="001949B6"/>
    <w:rsid w:val="00194DA3"/>
    <w:rsid w:val="0019531F"/>
    <w:rsid w:val="00195690"/>
    <w:rsid w:val="00195878"/>
    <w:rsid w:val="001959BB"/>
    <w:rsid w:val="001959CC"/>
    <w:rsid w:val="00195E3A"/>
    <w:rsid w:val="001962F9"/>
    <w:rsid w:val="0019645E"/>
    <w:rsid w:val="001964F8"/>
    <w:rsid w:val="00196E5B"/>
    <w:rsid w:val="001970D2"/>
    <w:rsid w:val="001973EF"/>
    <w:rsid w:val="00197443"/>
    <w:rsid w:val="00197494"/>
    <w:rsid w:val="0019782A"/>
    <w:rsid w:val="00197C5B"/>
    <w:rsid w:val="00197CD3"/>
    <w:rsid w:val="001A0362"/>
    <w:rsid w:val="001A13DC"/>
    <w:rsid w:val="001A17A3"/>
    <w:rsid w:val="001A186D"/>
    <w:rsid w:val="001A1CF9"/>
    <w:rsid w:val="001A2199"/>
    <w:rsid w:val="001A22C5"/>
    <w:rsid w:val="001A2382"/>
    <w:rsid w:val="001A2578"/>
    <w:rsid w:val="001A2B44"/>
    <w:rsid w:val="001A3012"/>
    <w:rsid w:val="001A3099"/>
    <w:rsid w:val="001A3781"/>
    <w:rsid w:val="001A3D35"/>
    <w:rsid w:val="001A41E1"/>
    <w:rsid w:val="001A42BB"/>
    <w:rsid w:val="001A474C"/>
    <w:rsid w:val="001A4A58"/>
    <w:rsid w:val="001A5039"/>
    <w:rsid w:val="001A52C2"/>
    <w:rsid w:val="001A594A"/>
    <w:rsid w:val="001A5D60"/>
    <w:rsid w:val="001A6938"/>
    <w:rsid w:val="001A7461"/>
    <w:rsid w:val="001A74BB"/>
    <w:rsid w:val="001B00CF"/>
    <w:rsid w:val="001B1311"/>
    <w:rsid w:val="001B1353"/>
    <w:rsid w:val="001B14DD"/>
    <w:rsid w:val="001B1692"/>
    <w:rsid w:val="001B175C"/>
    <w:rsid w:val="001B17B8"/>
    <w:rsid w:val="001B18D8"/>
    <w:rsid w:val="001B18F2"/>
    <w:rsid w:val="001B20B2"/>
    <w:rsid w:val="001B21DB"/>
    <w:rsid w:val="001B2469"/>
    <w:rsid w:val="001B26D3"/>
    <w:rsid w:val="001B2839"/>
    <w:rsid w:val="001B2F0B"/>
    <w:rsid w:val="001B2FBC"/>
    <w:rsid w:val="001B3252"/>
    <w:rsid w:val="001B341F"/>
    <w:rsid w:val="001B429A"/>
    <w:rsid w:val="001B430C"/>
    <w:rsid w:val="001B4369"/>
    <w:rsid w:val="001B44D5"/>
    <w:rsid w:val="001B454E"/>
    <w:rsid w:val="001B466F"/>
    <w:rsid w:val="001B4A60"/>
    <w:rsid w:val="001B52D3"/>
    <w:rsid w:val="001B5908"/>
    <w:rsid w:val="001B59C8"/>
    <w:rsid w:val="001B5C04"/>
    <w:rsid w:val="001B5DD3"/>
    <w:rsid w:val="001B5EFC"/>
    <w:rsid w:val="001B6103"/>
    <w:rsid w:val="001B6111"/>
    <w:rsid w:val="001B61E2"/>
    <w:rsid w:val="001B6439"/>
    <w:rsid w:val="001B7515"/>
    <w:rsid w:val="001B7C0C"/>
    <w:rsid w:val="001B7F6A"/>
    <w:rsid w:val="001C0169"/>
    <w:rsid w:val="001C02BB"/>
    <w:rsid w:val="001C0428"/>
    <w:rsid w:val="001C059B"/>
    <w:rsid w:val="001C0DC2"/>
    <w:rsid w:val="001C1131"/>
    <w:rsid w:val="001C1AF7"/>
    <w:rsid w:val="001C1B99"/>
    <w:rsid w:val="001C26B3"/>
    <w:rsid w:val="001C29F4"/>
    <w:rsid w:val="001C2B2A"/>
    <w:rsid w:val="001C2B71"/>
    <w:rsid w:val="001C3151"/>
    <w:rsid w:val="001C3B35"/>
    <w:rsid w:val="001C3C24"/>
    <w:rsid w:val="001C40AD"/>
    <w:rsid w:val="001C417F"/>
    <w:rsid w:val="001C42B6"/>
    <w:rsid w:val="001C44AC"/>
    <w:rsid w:val="001C4913"/>
    <w:rsid w:val="001C5187"/>
    <w:rsid w:val="001C5674"/>
    <w:rsid w:val="001C6506"/>
    <w:rsid w:val="001C6A66"/>
    <w:rsid w:val="001C71A7"/>
    <w:rsid w:val="001C7400"/>
    <w:rsid w:val="001C7D86"/>
    <w:rsid w:val="001D0383"/>
    <w:rsid w:val="001D083E"/>
    <w:rsid w:val="001D0C13"/>
    <w:rsid w:val="001D0C58"/>
    <w:rsid w:val="001D0E90"/>
    <w:rsid w:val="001D108A"/>
    <w:rsid w:val="001D121B"/>
    <w:rsid w:val="001D1C30"/>
    <w:rsid w:val="001D1D06"/>
    <w:rsid w:val="001D1DE8"/>
    <w:rsid w:val="001D214E"/>
    <w:rsid w:val="001D22C2"/>
    <w:rsid w:val="001D23DF"/>
    <w:rsid w:val="001D2616"/>
    <w:rsid w:val="001D32AD"/>
    <w:rsid w:val="001D34EC"/>
    <w:rsid w:val="001D3C14"/>
    <w:rsid w:val="001D3CF8"/>
    <w:rsid w:val="001D3D09"/>
    <w:rsid w:val="001D4214"/>
    <w:rsid w:val="001D4A11"/>
    <w:rsid w:val="001D4A2A"/>
    <w:rsid w:val="001D4C69"/>
    <w:rsid w:val="001D4CF2"/>
    <w:rsid w:val="001D4EB0"/>
    <w:rsid w:val="001D4ED4"/>
    <w:rsid w:val="001D56B6"/>
    <w:rsid w:val="001D57FC"/>
    <w:rsid w:val="001D5A3D"/>
    <w:rsid w:val="001D62E2"/>
    <w:rsid w:val="001D633D"/>
    <w:rsid w:val="001D6856"/>
    <w:rsid w:val="001D6A9D"/>
    <w:rsid w:val="001D6F82"/>
    <w:rsid w:val="001D74E0"/>
    <w:rsid w:val="001D79DF"/>
    <w:rsid w:val="001D7C50"/>
    <w:rsid w:val="001D7D18"/>
    <w:rsid w:val="001E0650"/>
    <w:rsid w:val="001E06E5"/>
    <w:rsid w:val="001E0736"/>
    <w:rsid w:val="001E07D4"/>
    <w:rsid w:val="001E0A0F"/>
    <w:rsid w:val="001E0BBA"/>
    <w:rsid w:val="001E0D3F"/>
    <w:rsid w:val="001E0DF9"/>
    <w:rsid w:val="001E1227"/>
    <w:rsid w:val="001E1C66"/>
    <w:rsid w:val="001E220C"/>
    <w:rsid w:val="001E2321"/>
    <w:rsid w:val="001E24CC"/>
    <w:rsid w:val="001E26CA"/>
    <w:rsid w:val="001E2B78"/>
    <w:rsid w:val="001E2C92"/>
    <w:rsid w:val="001E2D24"/>
    <w:rsid w:val="001E3050"/>
    <w:rsid w:val="001E30FF"/>
    <w:rsid w:val="001E3411"/>
    <w:rsid w:val="001E373B"/>
    <w:rsid w:val="001E3BAF"/>
    <w:rsid w:val="001E40A2"/>
    <w:rsid w:val="001E4439"/>
    <w:rsid w:val="001E49A9"/>
    <w:rsid w:val="001E4A24"/>
    <w:rsid w:val="001E54B3"/>
    <w:rsid w:val="001E5B31"/>
    <w:rsid w:val="001E5CDB"/>
    <w:rsid w:val="001E606F"/>
    <w:rsid w:val="001E667B"/>
    <w:rsid w:val="001E6AA7"/>
    <w:rsid w:val="001E6B8B"/>
    <w:rsid w:val="001E6BC1"/>
    <w:rsid w:val="001E723F"/>
    <w:rsid w:val="001E7988"/>
    <w:rsid w:val="001E7F81"/>
    <w:rsid w:val="001F00DF"/>
    <w:rsid w:val="001F04E7"/>
    <w:rsid w:val="001F050C"/>
    <w:rsid w:val="001F064C"/>
    <w:rsid w:val="001F08E5"/>
    <w:rsid w:val="001F08F8"/>
    <w:rsid w:val="001F0BD2"/>
    <w:rsid w:val="001F10E8"/>
    <w:rsid w:val="001F14E8"/>
    <w:rsid w:val="001F1AFC"/>
    <w:rsid w:val="001F1B02"/>
    <w:rsid w:val="001F1B0A"/>
    <w:rsid w:val="001F1B24"/>
    <w:rsid w:val="001F2244"/>
    <w:rsid w:val="001F22DC"/>
    <w:rsid w:val="001F2486"/>
    <w:rsid w:val="001F26C7"/>
    <w:rsid w:val="001F279D"/>
    <w:rsid w:val="001F2A50"/>
    <w:rsid w:val="001F2BCF"/>
    <w:rsid w:val="001F2C91"/>
    <w:rsid w:val="001F2E7A"/>
    <w:rsid w:val="001F2F22"/>
    <w:rsid w:val="001F3054"/>
    <w:rsid w:val="001F30A1"/>
    <w:rsid w:val="001F3371"/>
    <w:rsid w:val="001F36A3"/>
    <w:rsid w:val="001F3BB2"/>
    <w:rsid w:val="001F3BC1"/>
    <w:rsid w:val="001F3CA5"/>
    <w:rsid w:val="001F3DCA"/>
    <w:rsid w:val="001F3E7D"/>
    <w:rsid w:val="001F3EBC"/>
    <w:rsid w:val="001F3FA4"/>
    <w:rsid w:val="001F4149"/>
    <w:rsid w:val="001F446B"/>
    <w:rsid w:val="001F4496"/>
    <w:rsid w:val="001F4F00"/>
    <w:rsid w:val="001F5119"/>
    <w:rsid w:val="001F5319"/>
    <w:rsid w:val="001F560D"/>
    <w:rsid w:val="001F5777"/>
    <w:rsid w:val="001F5A21"/>
    <w:rsid w:val="001F5B5A"/>
    <w:rsid w:val="001F5DAE"/>
    <w:rsid w:val="001F61B7"/>
    <w:rsid w:val="001F6591"/>
    <w:rsid w:val="001F66B6"/>
    <w:rsid w:val="001F69C5"/>
    <w:rsid w:val="001F6C1E"/>
    <w:rsid w:val="001F6CF5"/>
    <w:rsid w:val="001F6E9E"/>
    <w:rsid w:val="001F74E5"/>
    <w:rsid w:val="001F7695"/>
    <w:rsid w:val="001F7C01"/>
    <w:rsid w:val="00200123"/>
    <w:rsid w:val="002004A3"/>
    <w:rsid w:val="002005C6"/>
    <w:rsid w:val="00200C40"/>
    <w:rsid w:val="00200D9D"/>
    <w:rsid w:val="00200DE7"/>
    <w:rsid w:val="00201136"/>
    <w:rsid w:val="00201321"/>
    <w:rsid w:val="00201846"/>
    <w:rsid w:val="00201E66"/>
    <w:rsid w:val="00201F80"/>
    <w:rsid w:val="002022B8"/>
    <w:rsid w:val="002023CC"/>
    <w:rsid w:val="00202A0A"/>
    <w:rsid w:val="00202B85"/>
    <w:rsid w:val="00202B9C"/>
    <w:rsid w:val="00202B9D"/>
    <w:rsid w:val="00202CED"/>
    <w:rsid w:val="00202E28"/>
    <w:rsid w:val="00202F71"/>
    <w:rsid w:val="002037D4"/>
    <w:rsid w:val="00204086"/>
    <w:rsid w:val="0020423B"/>
    <w:rsid w:val="00204A09"/>
    <w:rsid w:val="00204DA5"/>
    <w:rsid w:val="0020525D"/>
    <w:rsid w:val="002053F5"/>
    <w:rsid w:val="00205604"/>
    <w:rsid w:val="002058AC"/>
    <w:rsid w:val="00205F84"/>
    <w:rsid w:val="00205FBB"/>
    <w:rsid w:val="00206124"/>
    <w:rsid w:val="00206169"/>
    <w:rsid w:val="00206331"/>
    <w:rsid w:val="00206381"/>
    <w:rsid w:val="00206445"/>
    <w:rsid w:val="002069E0"/>
    <w:rsid w:val="00206A02"/>
    <w:rsid w:val="00206E59"/>
    <w:rsid w:val="002072BF"/>
    <w:rsid w:val="00207D87"/>
    <w:rsid w:val="00207EC7"/>
    <w:rsid w:val="00207EDB"/>
    <w:rsid w:val="00207F6F"/>
    <w:rsid w:val="0021007B"/>
    <w:rsid w:val="002105F4"/>
    <w:rsid w:val="002106EA"/>
    <w:rsid w:val="00210743"/>
    <w:rsid w:val="002107E9"/>
    <w:rsid w:val="002112F6"/>
    <w:rsid w:val="002119F2"/>
    <w:rsid w:val="00211CE0"/>
    <w:rsid w:val="00211DEE"/>
    <w:rsid w:val="00211E4A"/>
    <w:rsid w:val="0021234C"/>
    <w:rsid w:val="0021255A"/>
    <w:rsid w:val="0021266B"/>
    <w:rsid w:val="00212B81"/>
    <w:rsid w:val="00212F4C"/>
    <w:rsid w:val="0021300D"/>
    <w:rsid w:val="002131C8"/>
    <w:rsid w:val="00213F5F"/>
    <w:rsid w:val="00214190"/>
    <w:rsid w:val="002142AB"/>
    <w:rsid w:val="002142F8"/>
    <w:rsid w:val="0021453B"/>
    <w:rsid w:val="00215AD4"/>
    <w:rsid w:val="00215F22"/>
    <w:rsid w:val="00215FD2"/>
    <w:rsid w:val="00216161"/>
    <w:rsid w:val="002161F9"/>
    <w:rsid w:val="002169CF"/>
    <w:rsid w:val="00216BBB"/>
    <w:rsid w:val="00216FEC"/>
    <w:rsid w:val="00217159"/>
    <w:rsid w:val="002177E2"/>
    <w:rsid w:val="00220479"/>
    <w:rsid w:val="00220524"/>
    <w:rsid w:val="00220665"/>
    <w:rsid w:val="002206C0"/>
    <w:rsid w:val="00220898"/>
    <w:rsid w:val="00220BB4"/>
    <w:rsid w:val="00220D2C"/>
    <w:rsid w:val="00221302"/>
    <w:rsid w:val="002214B4"/>
    <w:rsid w:val="002214CB"/>
    <w:rsid w:val="002229BE"/>
    <w:rsid w:val="002233AF"/>
    <w:rsid w:val="002233B4"/>
    <w:rsid w:val="002234FC"/>
    <w:rsid w:val="00223D61"/>
    <w:rsid w:val="00223E86"/>
    <w:rsid w:val="002250F3"/>
    <w:rsid w:val="00225187"/>
    <w:rsid w:val="002252A6"/>
    <w:rsid w:val="00225469"/>
    <w:rsid w:val="00225574"/>
    <w:rsid w:val="00225AE1"/>
    <w:rsid w:val="00225B39"/>
    <w:rsid w:val="00226154"/>
    <w:rsid w:val="00226505"/>
    <w:rsid w:val="0022673F"/>
    <w:rsid w:val="00226820"/>
    <w:rsid w:val="00226D6B"/>
    <w:rsid w:val="0022719B"/>
    <w:rsid w:val="00227638"/>
    <w:rsid w:val="00227AE7"/>
    <w:rsid w:val="00227B0B"/>
    <w:rsid w:val="00230348"/>
    <w:rsid w:val="00230381"/>
    <w:rsid w:val="002303A5"/>
    <w:rsid w:val="00230469"/>
    <w:rsid w:val="00230650"/>
    <w:rsid w:val="0023070A"/>
    <w:rsid w:val="00230CDA"/>
    <w:rsid w:val="002310E2"/>
    <w:rsid w:val="0023123C"/>
    <w:rsid w:val="00232455"/>
    <w:rsid w:val="00232B83"/>
    <w:rsid w:val="00232F78"/>
    <w:rsid w:val="00233248"/>
    <w:rsid w:val="0023335C"/>
    <w:rsid w:val="002333F4"/>
    <w:rsid w:val="00233484"/>
    <w:rsid w:val="0023351A"/>
    <w:rsid w:val="00233640"/>
    <w:rsid w:val="00233960"/>
    <w:rsid w:val="00233BC1"/>
    <w:rsid w:val="00234375"/>
    <w:rsid w:val="00234E2B"/>
    <w:rsid w:val="00235037"/>
    <w:rsid w:val="002352A7"/>
    <w:rsid w:val="002355BC"/>
    <w:rsid w:val="00235887"/>
    <w:rsid w:val="00235B31"/>
    <w:rsid w:val="00235D2E"/>
    <w:rsid w:val="00235D41"/>
    <w:rsid w:val="0023631A"/>
    <w:rsid w:val="00236A03"/>
    <w:rsid w:val="00236B47"/>
    <w:rsid w:val="00236FE5"/>
    <w:rsid w:val="00237102"/>
    <w:rsid w:val="002371F5"/>
    <w:rsid w:val="002374F7"/>
    <w:rsid w:val="002375BB"/>
    <w:rsid w:val="00237684"/>
    <w:rsid w:val="002378D1"/>
    <w:rsid w:val="00237BB7"/>
    <w:rsid w:val="0024002B"/>
    <w:rsid w:val="00240A3C"/>
    <w:rsid w:val="00240A87"/>
    <w:rsid w:val="0024108E"/>
    <w:rsid w:val="0024140F"/>
    <w:rsid w:val="0024151E"/>
    <w:rsid w:val="002415C2"/>
    <w:rsid w:val="00242024"/>
    <w:rsid w:val="0024223C"/>
    <w:rsid w:val="002422F5"/>
    <w:rsid w:val="002424B7"/>
    <w:rsid w:val="002425D2"/>
    <w:rsid w:val="00242A29"/>
    <w:rsid w:val="00242F6C"/>
    <w:rsid w:val="0024324B"/>
    <w:rsid w:val="0024349A"/>
    <w:rsid w:val="0024375A"/>
    <w:rsid w:val="00243795"/>
    <w:rsid w:val="0024383A"/>
    <w:rsid w:val="0024389C"/>
    <w:rsid w:val="00243971"/>
    <w:rsid w:val="002439FD"/>
    <w:rsid w:val="00243DA0"/>
    <w:rsid w:val="00243FD3"/>
    <w:rsid w:val="00244237"/>
    <w:rsid w:val="002445A7"/>
    <w:rsid w:val="00244738"/>
    <w:rsid w:val="00244765"/>
    <w:rsid w:val="0024477B"/>
    <w:rsid w:val="0024480C"/>
    <w:rsid w:val="00244EC3"/>
    <w:rsid w:val="00245008"/>
    <w:rsid w:val="002452E0"/>
    <w:rsid w:val="002453A1"/>
    <w:rsid w:val="002457C7"/>
    <w:rsid w:val="002457F2"/>
    <w:rsid w:val="00245AEA"/>
    <w:rsid w:val="00245E47"/>
    <w:rsid w:val="00245ED1"/>
    <w:rsid w:val="0024600E"/>
    <w:rsid w:val="0024608E"/>
    <w:rsid w:val="002465FF"/>
    <w:rsid w:val="00246E28"/>
    <w:rsid w:val="00247803"/>
    <w:rsid w:val="002478DF"/>
    <w:rsid w:val="00247C4D"/>
    <w:rsid w:val="0025008E"/>
    <w:rsid w:val="00250AB7"/>
    <w:rsid w:val="0025119A"/>
    <w:rsid w:val="0025129E"/>
    <w:rsid w:val="00251318"/>
    <w:rsid w:val="002513A9"/>
    <w:rsid w:val="0025143C"/>
    <w:rsid w:val="002514A4"/>
    <w:rsid w:val="00251506"/>
    <w:rsid w:val="002515A4"/>
    <w:rsid w:val="002516BB"/>
    <w:rsid w:val="00251932"/>
    <w:rsid w:val="00251A76"/>
    <w:rsid w:val="00252893"/>
    <w:rsid w:val="00252BF3"/>
    <w:rsid w:val="00252ED7"/>
    <w:rsid w:val="00252FB7"/>
    <w:rsid w:val="0025309E"/>
    <w:rsid w:val="00253397"/>
    <w:rsid w:val="0025416B"/>
    <w:rsid w:val="002543F8"/>
    <w:rsid w:val="002544FD"/>
    <w:rsid w:val="00254AC1"/>
    <w:rsid w:val="00254D12"/>
    <w:rsid w:val="00254E06"/>
    <w:rsid w:val="00254FCF"/>
    <w:rsid w:val="0025581D"/>
    <w:rsid w:val="00255B33"/>
    <w:rsid w:val="00256460"/>
    <w:rsid w:val="00256663"/>
    <w:rsid w:val="00256A37"/>
    <w:rsid w:val="00256C47"/>
    <w:rsid w:val="00256D65"/>
    <w:rsid w:val="00257001"/>
    <w:rsid w:val="00257962"/>
    <w:rsid w:val="002579F9"/>
    <w:rsid w:val="00257B2C"/>
    <w:rsid w:val="00257DC0"/>
    <w:rsid w:val="00260525"/>
    <w:rsid w:val="00260A45"/>
    <w:rsid w:val="002611C9"/>
    <w:rsid w:val="00261319"/>
    <w:rsid w:val="00261D8C"/>
    <w:rsid w:val="00261DBD"/>
    <w:rsid w:val="0026231F"/>
    <w:rsid w:val="0026238C"/>
    <w:rsid w:val="00262393"/>
    <w:rsid w:val="002624A5"/>
    <w:rsid w:val="002624FC"/>
    <w:rsid w:val="00262842"/>
    <w:rsid w:val="002628F0"/>
    <w:rsid w:val="002629FB"/>
    <w:rsid w:val="00262C3F"/>
    <w:rsid w:val="00262DB2"/>
    <w:rsid w:val="00262E6C"/>
    <w:rsid w:val="00262EED"/>
    <w:rsid w:val="00263026"/>
    <w:rsid w:val="002630C8"/>
    <w:rsid w:val="002631DA"/>
    <w:rsid w:val="002644B5"/>
    <w:rsid w:val="00264866"/>
    <w:rsid w:val="002648DE"/>
    <w:rsid w:val="00264A5F"/>
    <w:rsid w:val="00264C52"/>
    <w:rsid w:val="00264CFC"/>
    <w:rsid w:val="002653FF"/>
    <w:rsid w:val="00265A48"/>
    <w:rsid w:val="00265FE8"/>
    <w:rsid w:val="002660A6"/>
    <w:rsid w:val="00266D4D"/>
    <w:rsid w:val="00267864"/>
    <w:rsid w:val="00267D50"/>
    <w:rsid w:val="0027081F"/>
    <w:rsid w:val="00270DE2"/>
    <w:rsid w:val="00271124"/>
    <w:rsid w:val="00271424"/>
    <w:rsid w:val="00271788"/>
    <w:rsid w:val="00271C64"/>
    <w:rsid w:val="00271DCD"/>
    <w:rsid w:val="00271F0B"/>
    <w:rsid w:val="0027218D"/>
    <w:rsid w:val="00272376"/>
    <w:rsid w:val="00272C1E"/>
    <w:rsid w:val="00272E3D"/>
    <w:rsid w:val="00272F98"/>
    <w:rsid w:val="002733EA"/>
    <w:rsid w:val="002735E6"/>
    <w:rsid w:val="00273A23"/>
    <w:rsid w:val="00273AD6"/>
    <w:rsid w:val="00273E53"/>
    <w:rsid w:val="0027420A"/>
    <w:rsid w:val="00274219"/>
    <w:rsid w:val="00274417"/>
    <w:rsid w:val="0027486A"/>
    <w:rsid w:val="002748C8"/>
    <w:rsid w:val="00274973"/>
    <w:rsid w:val="00274AA7"/>
    <w:rsid w:val="00274B43"/>
    <w:rsid w:val="00275019"/>
    <w:rsid w:val="0027502B"/>
    <w:rsid w:val="0027504D"/>
    <w:rsid w:val="00275198"/>
    <w:rsid w:val="00275220"/>
    <w:rsid w:val="002760FA"/>
    <w:rsid w:val="002762A7"/>
    <w:rsid w:val="002762E2"/>
    <w:rsid w:val="00276CA6"/>
    <w:rsid w:val="0027761B"/>
    <w:rsid w:val="00277701"/>
    <w:rsid w:val="0027778C"/>
    <w:rsid w:val="00277835"/>
    <w:rsid w:val="00277DC0"/>
    <w:rsid w:val="00277F77"/>
    <w:rsid w:val="00280268"/>
    <w:rsid w:val="00280380"/>
    <w:rsid w:val="00280DD6"/>
    <w:rsid w:val="00280E3A"/>
    <w:rsid w:val="0028125D"/>
    <w:rsid w:val="0028136B"/>
    <w:rsid w:val="0028181B"/>
    <w:rsid w:val="00281A98"/>
    <w:rsid w:val="00282246"/>
    <w:rsid w:val="0028226A"/>
    <w:rsid w:val="00282306"/>
    <w:rsid w:val="00282379"/>
    <w:rsid w:val="002825F5"/>
    <w:rsid w:val="0028298F"/>
    <w:rsid w:val="00282AB7"/>
    <w:rsid w:val="00282C49"/>
    <w:rsid w:val="00282CE9"/>
    <w:rsid w:val="00282F73"/>
    <w:rsid w:val="0028373E"/>
    <w:rsid w:val="00283913"/>
    <w:rsid w:val="00283936"/>
    <w:rsid w:val="0028418A"/>
    <w:rsid w:val="0028439B"/>
    <w:rsid w:val="00284901"/>
    <w:rsid w:val="00284B84"/>
    <w:rsid w:val="00284DB5"/>
    <w:rsid w:val="0028516E"/>
    <w:rsid w:val="00285594"/>
    <w:rsid w:val="00285AEC"/>
    <w:rsid w:val="00285BE5"/>
    <w:rsid w:val="00285E9E"/>
    <w:rsid w:val="00285EA5"/>
    <w:rsid w:val="00286673"/>
    <w:rsid w:val="0028687C"/>
    <w:rsid w:val="002869C0"/>
    <w:rsid w:val="00286A66"/>
    <w:rsid w:val="00286BDA"/>
    <w:rsid w:val="00286EE3"/>
    <w:rsid w:val="0028726D"/>
    <w:rsid w:val="00287307"/>
    <w:rsid w:val="00287356"/>
    <w:rsid w:val="00287BDD"/>
    <w:rsid w:val="00287D77"/>
    <w:rsid w:val="00287F43"/>
    <w:rsid w:val="00290C32"/>
    <w:rsid w:val="00290D88"/>
    <w:rsid w:val="00291072"/>
    <w:rsid w:val="00291970"/>
    <w:rsid w:val="00291B49"/>
    <w:rsid w:val="00291CBA"/>
    <w:rsid w:val="00291D9F"/>
    <w:rsid w:val="00291F9B"/>
    <w:rsid w:val="00292459"/>
    <w:rsid w:val="0029264D"/>
    <w:rsid w:val="00292DAA"/>
    <w:rsid w:val="00293694"/>
    <w:rsid w:val="0029400E"/>
    <w:rsid w:val="0029429D"/>
    <w:rsid w:val="002949F0"/>
    <w:rsid w:val="00294A7D"/>
    <w:rsid w:val="00294C96"/>
    <w:rsid w:val="00294C9F"/>
    <w:rsid w:val="00294D60"/>
    <w:rsid w:val="00294F6B"/>
    <w:rsid w:val="00294F80"/>
    <w:rsid w:val="00295C6C"/>
    <w:rsid w:val="002963EB"/>
    <w:rsid w:val="00296807"/>
    <w:rsid w:val="00297590"/>
    <w:rsid w:val="002978A3"/>
    <w:rsid w:val="00297A08"/>
    <w:rsid w:val="00297ABF"/>
    <w:rsid w:val="00297CDF"/>
    <w:rsid w:val="00297CE9"/>
    <w:rsid w:val="002A013E"/>
    <w:rsid w:val="002A0489"/>
    <w:rsid w:val="002A06AD"/>
    <w:rsid w:val="002A0A6E"/>
    <w:rsid w:val="002A0B5E"/>
    <w:rsid w:val="002A10D1"/>
    <w:rsid w:val="002A14A4"/>
    <w:rsid w:val="002A17CE"/>
    <w:rsid w:val="002A1AEF"/>
    <w:rsid w:val="002A1DA1"/>
    <w:rsid w:val="002A1ECB"/>
    <w:rsid w:val="002A215B"/>
    <w:rsid w:val="002A241C"/>
    <w:rsid w:val="002A2930"/>
    <w:rsid w:val="002A2A65"/>
    <w:rsid w:val="002A3094"/>
    <w:rsid w:val="002A3499"/>
    <w:rsid w:val="002A34DA"/>
    <w:rsid w:val="002A3B09"/>
    <w:rsid w:val="002A3BAD"/>
    <w:rsid w:val="002A3E80"/>
    <w:rsid w:val="002A3ED7"/>
    <w:rsid w:val="002A3FF4"/>
    <w:rsid w:val="002A4226"/>
    <w:rsid w:val="002A4727"/>
    <w:rsid w:val="002A4A11"/>
    <w:rsid w:val="002A4AE3"/>
    <w:rsid w:val="002A4D96"/>
    <w:rsid w:val="002A4F72"/>
    <w:rsid w:val="002A5024"/>
    <w:rsid w:val="002A53EA"/>
    <w:rsid w:val="002A5856"/>
    <w:rsid w:val="002A634D"/>
    <w:rsid w:val="002A6705"/>
    <w:rsid w:val="002A69D2"/>
    <w:rsid w:val="002A6D38"/>
    <w:rsid w:val="002A6E4F"/>
    <w:rsid w:val="002A6FF5"/>
    <w:rsid w:val="002A7071"/>
    <w:rsid w:val="002A7542"/>
    <w:rsid w:val="002A7669"/>
    <w:rsid w:val="002A77F9"/>
    <w:rsid w:val="002A7CA2"/>
    <w:rsid w:val="002A7E3A"/>
    <w:rsid w:val="002B0225"/>
    <w:rsid w:val="002B03CF"/>
    <w:rsid w:val="002B0CE5"/>
    <w:rsid w:val="002B0D3C"/>
    <w:rsid w:val="002B0E0F"/>
    <w:rsid w:val="002B0FD4"/>
    <w:rsid w:val="002B10A9"/>
    <w:rsid w:val="002B11FA"/>
    <w:rsid w:val="002B1A50"/>
    <w:rsid w:val="002B1B31"/>
    <w:rsid w:val="002B219F"/>
    <w:rsid w:val="002B21D7"/>
    <w:rsid w:val="002B27B9"/>
    <w:rsid w:val="002B2959"/>
    <w:rsid w:val="002B29A9"/>
    <w:rsid w:val="002B2BC9"/>
    <w:rsid w:val="002B2DCD"/>
    <w:rsid w:val="002B3228"/>
    <w:rsid w:val="002B393C"/>
    <w:rsid w:val="002B3CD3"/>
    <w:rsid w:val="002B3D6F"/>
    <w:rsid w:val="002B3E32"/>
    <w:rsid w:val="002B3FF1"/>
    <w:rsid w:val="002B4404"/>
    <w:rsid w:val="002B44D8"/>
    <w:rsid w:val="002B44F3"/>
    <w:rsid w:val="002B498D"/>
    <w:rsid w:val="002B4A1E"/>
    <w:rsid w:val="002B506B"/>
    <w:rsid w:val="002B508B"/>
    <w:rsid w:val="002B5584"/>
    <w:rsid w:val="002B5969"/>
    <w:rsid w:val="002B608F"/>
    <w:rsid w:val="002B618E"/>
    <w:rsid w:val="002B62CF"/>
    <w:rsid w:val="002B6328"/>
    <w:rsid w:val="002B6737"/>
    <w:rsid w:val="002B6BAF"/>
    <w:rsid w:val="002B6BCF"/>
    <w:rsid w:val="002B7238"/>
    <w:rsid w:val="002B724D"/>
    <w:rsid w:val="002B744E"/>
    <w:rsid w:val="002B79A5"/>
    <w:rsid w:val="002B7B9C"/>
    <w:rsid w:val="002B7C49"/>
    <w:rsid w:val="002B7D0C"/>
    <w:rsid w:val="002C084F"/>
    <w:rsid w:val="002C1291"/>
    <w:rsid w:val="002C14F2"/>
    <w:rsid w:val="002C14FE"/>
    <w:rsid w:val="002C1768"/>
    <w:rsid w:val="002C1785"/>
    <w:rsid w:val="002C17F1"/>
    <w:rsid w:val="002C1BA9"/>
    <w:rsid w:val="002C1E61"/>
    <w:rsid w:val="002C1F3D"/>
    <w:rsid w:val="002C1F6B"/>
    <w:rsid w:val="002C2072"/>
    <w:rsid w:val="002C2157"/>
    <w:rsid w:val="002C2812"/>
    <w:rsid w:val="002C28CA"/>
    <w:rsid w:val="002C2A28"/>
    <w:rsid w:val="002C2C0A"/>
    <w:rsid w:val="002C36CD"/>
    <w:rsid w:val="002C3BCA"/>
    <w:rsid w:val="002C4838"/>
    <w:rsid w:val="002C4C02"/>
    <w:rsid w:val="002C4FDA"/>
    <w:rsid w:val="002C500F"/>
    <w:rsid w:val="002C508A"/>
    <w:rsid w:val="002C56B6"/>
    <w:rsid w:val="002C5E3B"/>
    <w:rsid w:val="002C63CA"/>
    <w:rsid w:val="002C6934"/>
    <w:rsid w:val="002C6B19"/>
    <w:rsid w:val="002C6BEC"/>
    <w:rsid w:val="002C6E53"/>
    <w:rsid w:val="002C7056"/>
    <w:rsid w:val="002C75FF"/>
    <w:rsid w:val="002C7650"/>
    <w:rsid w:val="002C7F73"/>
    <w:rsid w:val="002D0109"/>
    <w:rsid w:val="002D0838"/>
    <w:rsid w:val="002D14D1"/>
    <w:rsid w:val="002D1738"/>
    <w:rsid w:val="002D1C27"/>
    <w:rsid w:val="002D2317"/>
    <w:rsid w:val="002D2337"/>
    <w:rsid w:val="002D27F5"/>
    <w:rsid w:val="002D2BF5"/>
    <w:rsid w:val="002D2C5E"/>
    <w:rsid w:val="002D2C7B"/>
    <w:rsid w:val="002D2CFB"/>
    <w:rsid w:val="002D33AB"/>
    <w:rsid w:val="002D3477"/>
    <w:rsid w:val="002D35FC"/>
    <w:rsid w:val="002D37BF"/>
    <w:rsid w:val="002D3C8F"/>
    <w:rsid w:val="002D3F8B"/>
    <w:rsid w:val="002D414A"/>
    <w:rsid w:val="002D449E"/>
    <w:rsid w:val="002D44B5"/>
    <w:rsid w:val="002D470D"/>
    <w:rsid w:val="002D4A14"/>
    <w:rsid w:val="002D4B0C"/>
    <w:rsid w:val="002D4B4A"/>
    <w:rsid w:val="002D5073"/>
    <w:rsid w:val="002D521D"/>
    <w:rsid w:val="002D5C4D"/>
    <w:rsid w:val="002D5D41"/>
    <w:rsid w:val="002D6650"/>
    <w:rsid w:val="002D6697"/>
    <w:rsid w:val="002D6784"/>
    <w:rsid w:val="002D6976"/>
    <w:rsid w:val="002D6A6F"/>
    <w:rsid w:val="002D6ADD"/>
    <w:rsid w:val="002D6B9C"/>
    <w:rsid w:val="002D7125"/>
    <w:rsid w:val="002D7671"/>
    <w:rsid w:val="002D77F4"/>
    <w:rsid w:val="002E00FB"/>
    <w:rsid w:val="002E01AE"/>
    <w:rsid w:val="002E0270"/>
    <w:rsid w:val="002E0A94"/>
    <w:rsid w:val="002E0C2E"/>
    <w:rsid w:val="002E0CD1"/>
    <w:rsid w:val="002E1009"/>
    <w:rsid w:val="002E1288"/>
    <w:rsid w:val="002E1569"/>
    <w:rsid w:val="002E1704"/>
    <w:rsid w:val="002E19E0"/>
    <w:rsid w:val="002E1A9A"/>
    <w:rsid w:val="002E1B10"/>
    <w:rsid w:val="002E1C51"/>
    <w:rsid w:val="002E1DE6"/>
    <w:rsid w:val="002E239C"/>
    <w:rsid w:val="002E288C"/>
    <w:rsid w:val="002E2930"/>
    <w:rsid w:val="002E2ACD"/>
    <w:rsid w:val="002E2C6A"/>
    <w:rsid w:val="002E31F7"/>
    <w:rsid w:val="002E3294"/>
    <w:rsid w:val="002E3554"/>
    <w:rsid w:val="002E3647"/>
    <w:rsid w:val="002E369B"/>
    <w:rsid w:val="002E39E0"/>
    <w:rsid w:val="002E3E77"/>
    <w:rsid w:val="002E40D2"/>
    <w:rsid w:val="002E41D8"/>
    <w:rsid w:val="002E431C"/>
    <w:rsid w:val="002E450E"/>
    <w:rsid w:val="002E4610"/>
    <w:rsid w:val="002E464D"/>
    <w:rsid w:val="002E498B"/>
    <w:rsid w:val="002E49E2"/>
    <w:rsid w:val="002E4C57"/>
    <w:rsid w:val="002E4FD8"/>
    <w:rsid w:val="002E5043"/>
    <w:rsid w:val="002E5474"/>
    <w:rsid w:val="002E54DE"/>
    <w:rsid w:val="002E5E81"/>
    <w:rsid w:val="002E5F12"/>
    <w:rsid w:val="002E6933"/>
    <w:rsid w:val="002E6DF3"/>
    <w:rsid w:val="002E7CF1"/>
    <w:rsid w:val="002E7D0C"/>
    <w:rsid w:val="002F0249"/>
    <w:rsid w:val="002F049B"/>
    <w:rsid w:val="002F0638"/>
    <w:rsid w:val="002F06B4"/>
    <w:rsid w:val="002F06C5"/>
    <w:rsid w:val="002F07D0"/>
    <w:rsid w:val="002F1615"/>
    <w:rsid w:val="002F1630"/>
    <w:rsid w:val="002F1BCC"/>
    <w:rsid w:val="002F1DB4"/>
    <w:rsid w:val="002F21A4"/>
    <w:rsid w:val="002F26EF"/>
    <w:rsid w:val="002F271D"/>
    <w:rsid w:val="002F27F9"/>
    <w:rsid w:val="002F2ECA"/>
    <w:rsid w:val="002F30A3"/>
    <w:rsid w:val="002F353C"/>
    <w:rsid w:val="002F38E6"/>
    <w:rsid w:val="002F3B6B"/>
    <w:rsid w:val="002F3D87"/>
    <w:rsid w:val="002F3DB2"/>
    <w:rsid w:val="002F40E4"/>
    <w:rsid w:val="002F4763"/>
    <w:rsid w:val="002F4B5C"/>
    <w:rsid w:val="002F5478"/>
    <w:rsid w:val="002F5871"/>
    <w:rsid w:val="002F5B22"/>
    <w:rsid w:val="002F5D29"/>
    <w:rsid w:val="002F60B6"/>
    <w:rsid w:val="002F6863"/>
    <w:rsid w:val="002F6C13"/>
    <w:rsid w:val="002F7108"/>
    <w:rsid w:val="002F7528"/>
    <w:rsid w:val="002F7D4C"/>
    <w:rsid w:val="00300142"/>
    <w:rsid w:val="003001B3"/>
    <w:rsid w:val="00300286"/>
    <w:rsid w:val="00300766"/>
    <w:rsid w:val="0030096D"/>
    <w:rsid w:val="00300999"/>
    <w:rsid w:val="0030117E"/>
    <w:rsid w:val="00301BC7"/>
    <w:rsid w:val="00301DAE"/>
    <w:rsid w:val="003021FC"/>
    <w:rsid w:val="00302395"/>
    <w:rsid w:val="00303321"/>
    <w:rsid w:val="00303400"/>
    <w:rsid w:val="003035D1"/>
    <w:rsid w:val="003039E4"/>
    <w:rsid w:val="00303DB1"/>
    <w:rsid w:val="00303E17"/>
    <w:rsid w:val="003041CF"/>
    <w:rsid w:val="003041DF"/>
    <w:rsid w:val="00304286"/>
    <w:rsid w:val="0030549B"/>
    <w:rsid w:val="0030580F"/>
    <w:rsid w:val="00305CF3"/>
    <w:rsid w:val="00305D26"/>
    <w:rsid w:val="00305D97"/>
    <w:rsid w:val="00305F47"/>
    <w:rsid w:val="003066BF"/>
    <w:rsid w:val="003067BA"/>
    <w:rsid w:val="003067F4"/>
    <w:rsid w:val="003069E5"/>
    <w:rsid w:val="00306C7F"/>
    <w:rsid w:val="003075C1"/>
    <w:rsid w:val="003075E6"/>
    <w:rsid w:val="00307688"/>
    <w:rsid w:val="0030798E"/>
    <w:rsid w:val="00307F81"/>
    <w:rsid w:val="00310410"/>
    <w:rsid w:val="00310A8A"/>
    <w:rsid w:val="00310F98"/>
    <w:rsid w:val="0031126A"/>
    <w:rsid w:val="0031147C"/>
    <w:rsid w:val="0031164F"/>
    <w:rsid w:val="00311718"/>
    <w:rsid w:val="00311FCC"/>
    <w:rsid w:val="003120C2"/>
    <w:rsid w:val="003122F2"/>
    <w:rsid w:val="00312323"/>
    <w:rsid w:val="0031306C"/>
    <w:rsid w:val="00313309"/>
    <w:rsid w:val="003139AE"/>
    <w:rsid w:val="00313B06"/>
    <w:rsid w:val="00313E47"/>
    <w:rsid w:val="0031434D"/>
    <w:rsid w:val="00314633"/>
    <w:rsid w:val="00314689"/>
    <w:rsid w:val="003147E4"/>
    <w:rsid w:val="00314F6B"/>
    <w:rsid w:val="00315650"/>
    <w:rsid w:val="00315CCE"/>
    <w:rsid w:val="0031616D"/>
    <w:rsid w:val="003164E3"/>
    <w:rsid w:val="003166A3"/>
    <w:rsid w:val="00316FC5"/>
    <w:rsid w:val="003175BF"/>
    <w:rsid w:val="0031798E"/>
    <w:rsid w:val="00317F39"/>
    <w:rsid w:val="00317F76"/>
    <w:rsid w:val="00320248"/>
    <w:rsid w:val="0032045B"/>
    <w:rsid w:val="003206E8"/>
    <w:rsid w:val="00320905"/>
    <w:rsid w:val="00321920"/>
    <w:rsid w:val="00321A12"/>
    <w:rsid w:val="00322408"/>
    <w:rsid w:val="00322565"/>
    <w:rsid w:val="00322828"/>
    <w:rsid w:val="003230E4"/>
    <w:rsid w:val="00323599"/>
    <w:rsid w:val="00323940"/>
    <w:rsid w:val="00323C59"/>
    <w:rsid w:val="00323D45"/>
    <w:rsid w:val="00323F8C"/>
    <w:rsid w:val="00324384"/>
    <w:rsid w:val="00324656"/>
    <w:rsid w:val="0032510E"/>
    <w:rsid w:val="003252D2"/>
    <w:rsid w:val="003253A6"/>
    <w:rsid w:val="00325C4A"/>
    <w:rsid w:val="00326A17"/>
    <w:rsid w:val="00326C59"/>
    <w:rsid w:val="00326F3A"/>
    <w:rsid w:val="00327050"/>
    <w:rsid w:val="0032717E"/>
    <w:rsid w:val="0032730D"/>
    <w:rsid w:val="00327397"/>
    <w:rsid w:val="003277A3"/>
    <w:rsid w:val="00327A1A"/>
    <w:rsid w:val="00327D3D"/>
    <w:rsid w:val="003304F0"/>
    <w:rsid w:val="00330538"/>
    <w:rsid w:val="003306D2"/>
    <w:rsid w:val="00330944"/>
    <w:rsid w:val="0033094E"/>
    <w:rsid w:val="00330A41"/>
    <w:rsid w:val="00330A43"/>
    <w:rsid w:val="00330B21"/>
    <w:rsid w:val="00330FB4"/>
    <w:rsid w:val="00331018"/>
    <w:rsid w:val="00331AB4"/>
    <w:rsid w:val="00331CC0"/>
    <w:rsid w:val="00331CD0"/>
    <w:rsid w:val="003327F6"/>
    <w:rsid w:val="003329E8"/>
    <w:rsid w:val="00332DC0"/>
    <w:rsid w:val="00332E1C"/>
    <w:rsid w:val="00332E6B"/>
    <w:rsid w:val="00332EA0"/>
    <w:rsid w:val="00332EDC"/>
    <w:rsid w:val="003334F1"/>
    <w:rsid w:val="003336AA"/>
    <w:rsid w:val="00333855"/>
    <w:rsid w:val="00333997"/>
    <w:rsid w:val="00333F5A"/>
    <w:rsid w:val="0033428E"/>
    <w:rsid w:val="003344E9"/>
    <w:rsid w:val="00334654"/>
    <w:rsid w:val="003349BB"/>
    <w:rsid w:val="00334A81"/>
    <w:rsid w:val="0033502B"/>
    <w:rsid w:val="0033517B"/>
    <w:rsid w:val="003351F2"/>
    <w:rsid w:val="00335505"/>
    <w:rsid w:val="0033579F"/>
    <w:rsid w:val="00335A2E"/>
    <w:rsid w:val="00335A93"/>
    <w:rsid w:val="00335D15"/>
    <w:rsid w:val="00335F11"/>
    <w:rsid w:val="00336012"/>
    <w:rsid w:val="003361B1"/>
    <w:rsid w:val="003365AF"/>
    <w:rsid w:val="003366B3"/>
    <w:rsid w:val="00336DBE"/>
    <w:rsid w:val="003372EF"/>
    <w:rsid w:val="003375F3"/>
    <w:rsid w:val="00337894"/>
    <w:rsid w:val="00337A8A"/>
    <w:rsid w:val="00337C14"/>
    <w:rsid w:val="00337CD6"/>
    <w:rsid w:val="00337DCC"/>
    <w:rsid w:val="00337E2D"/>
    <w:rsid w:val="003402A2"/>
    <w:rsid w:val="0034058E"/>
    <w:rsid w:val="00340807"/>
    <w:rsid w:val="003408FD"/>
    <w:rsid w:val="00340945"/>
    <w:rsid w:val="00340AB9"/>
    <w:rsid w:val="00340B19"/>
    <w:rsid w:val="003413FE"/>
    <w:rsid w:val="003416C3"/>
    <w:rsid w:val="0034194B"/>
    <w:rsid w:val="00341970"/>
    <w:rsid w:val="003429FB"/>
    <w:rsid w:val="003437B5"/>
    <w:rsid w:val="00343872"/>
    <w:rsid w:val="00343AAB"/>
    <w:rsid w:val="00343CB9"/>
    <w:rsid w:val="003446AC"/>
    <w:rsid w:val="003449D4"/>
    <w:rsid w:val="00344B01"/>
    <w:rsid w:val="00344C47"/>
    <w:rsid w:val="00344CCC"/>
    <w:rsid w:val="00344F5A"/>
    <w:rsid w:val="00345368"/>
    <w:rsid w:val="0034557C"/>
    <w:rsid w:val="003455D7"/>
    <w:rsid w:val="00345CF0"/>
    <w:rsid w:val="00345DFD"/>
    <w:rsid w:val="003462F6"/>
    <w:rsid w:val="003463F4"/>
    <w:rsid w:val="00346784"/>
    <w:rsid w:val="0034687A"/>
    <w:rsid w:val="003469B5"/>
    <w:rsid w:val="003474C9"/>
    <w:rsid w:val="003476B2"/>
    <w:rsid w:val="00347C22"/>
    <w:rsid w:val="00347C4C"/>
    <w:rsid w:val="003507B9"/>
    <w:rsid w:val="00350AAD"/>
    <w:rsid w:val="00350B6E"/>
    <w:rsid w:val="00350C31"/>
    <w:rsid w:val="00350FF7"/>
    <w:rsid w:val="00351011"/>
    <w:rsid w:val="00351040"/>
    <w:rsid w:val="0035112E"/>
    <w:rsid w:val="00351133"/>
    <w:rsid w:val="00351137"/>
    <w:rsid w:val="0035147C"/>
    <w:rsid w:val="0035173E"/>
    <w:rsid w:val="00351CA7"/>
    <w:rsid w:val="00351D59"/>
    <w:rsid w:val="003527C7"/>
    <w:rsid w:val="003528C4"/>
    <w:rsid w:val="00352FA5"/>
    <w:rsid w:val="00353497"/>
    <w:rsid w:val="003534CD"/>
    <w:rsid w:val="00353654"/>
    <w:rsid w:val="00353C1B"/>
    <w:rsid w:val="00353CB1"/>
    <w:rsid w:val="00353E27"/>
    <w:rsid w:val="00354672"/>
    <w:rsid w:val="00354834"/>
    <w:rsid w:val="00354BFE"/>
    <w:rsid w:val="00354C03"/>
    <w:rsid w:val="00355245"/>
    <w:rsid w:val="003558F6"/>
    <w:rsid w:val="003559DD"/>
    <w:rsid w:val="00355A21"/>
    <w:rsid w:val="00355B28"/>
    <w:rsid w:val="00355BBA"/>
    <w:rsid w:val="00355FC8"/>
    <w:rsid w:val="00356021"/>
    <w:rsid w:val="003565F2"/>
    <w:rsid w:val="003566F5"/>
    <w:rsid w:val="003569BB"/>
    <w:rsid w:val="00356B8E"/>
    <w:rsid w:val="00356DA3"/>
    <w:rsid w:val="003570EA"/>
    <w:rsid w:val="003573A5"/>
    <w:rsid w:val="0035745A"/>
    <w:rsid w:val="00357733"/>
    <w:rsid w:val="0035792A"/>
    <w:rsid w:val="00357B92"/>
    <w:rsid w:val="003604CD"/>
    <w:rsid w:val="003608CF"/>
    <w:rsid w:val="00360970"/>
    <w:rsid w:val="00360D87"/>
    <w:rsid w:val="00361071"/>
    <w:rsid w:val="003610DA"/>
    <w:rsid w:val="0036115B"/>
    <w:rsid w:val="00361398"/>
    <w:rsid w:val="0036148B"/>
    <w:rsid w:val="003614EE"/>
    <w:rsid w:val="00361551"/>
    <w:rsid w:val="00361781"/>
    <w:rsid w:val="00361905"/>
    <w:rsid w:val="00362147"/>
    <w:rsid w:val="003624BB"/>
    <w:rsid w:val="003635B6"/>
    <w:rsid w:val="00363793"/>
    <w:rsid w:val="0036415E"/>
    <w:rsid w:val="0036490D"/>
    <w:rsid w:val="00365707"/>
    <w:rsid w:val="00365CF3"/>
    <w:rsid w:val="00365E19"/>
    <w:rsid w:val="003663EE"/>
    <w:rsid w:val="003666C6"/>
    <w:rsid w:val="00366935"/>
    <w:rsid w:val="003669EA"/>
    <w:rsid w:val="00366F1E"/>
    <w:rsid w:val="003678B1"/>
    <w:rsid w:val="00367DA2"/>
    <w:rsid w:val="00367E45"/>
    <w:rsid w:val="0037007C"/>
    <w:rsid w:val="003701CF"/>
    <w:rsid w:val="003702F5"/>
    <w:rsid w:val="0037059B"/>
    <w:rsid w:val="0037062A"/>
    <w:rsid w:val="0037135E"/>
    <w:rsid w:val="00371896"/>
    <w:rsid w:val="00371F64"/>
    <w:rsid w:val="00372365"/>
    <w:rsid w:val="003724B7"/>
    <w:rsid w:val="00372637"/>
    <w:rsid w:val="0037313D"/>
    <w:rsid w:val="0037320F"/>
    <w:rsid w:val="0037357B"/>
    <w:rsid w:val="00373EC9"/>
    <w:rsid w:val="00373F37"/>
    <w:rsid w:val="00373FD7"/>
    <w:rsid w:val="0037401F"/>
    <w:rsid w:val="00374255"/>
    <w:rsid w:val="003742EC"/>
    <w:rsid w:val="00374714"/>
    <w:rsid w:val="00374BE0"/>
    <w:rsid w:val="00375096"/>
    <w:rsid w:val="003751B0"/>
    <w:rsid w:val="00375552"/>
    <w:rsid w:val="00375853"/>
    <w:rsid w:val="00375A21"/>
    <w:rsid w:val="00375F3E"/>
    <w:rsid w:val="00376C86"/>
    <w:rsid w:val="00377027"/>
    <w:rsid w:val="00377047"/>
    <w:rsid w:val="0037714C"/>
    <w:rsid w:val="0037759F"/>
    <w:rsid w:val="003777B6"/>
    <w:rsid w:val="003779E2"/>
    <w:rsid w:val="00377B96"/>
    <w:rsid w:val="00377E6B"/>
    <w:rsid w:val="00380DF0"/>
    <w:rsid w:val="00381363"/>
    <w:rsid w:val="00381368"/>
    <w:rsid w:val="00381573"/>
    <w:rsid w:val="0038158D"/>
    <w:rsid w:val="003819E1"/>
    <w:rsid w:val="00381A77"/>
    <w:rsid w:val="00381DF5"/>
    <w:rsid w:val="0038204D"/>
    <w:rsid w:val="0038208F"/>
    <w:rsid w:val="003820F7"/>
    <w:rsid w:val="00382153"/>
    <w:rsid w:val="003823B5"/>
    <w:rsid w:val="00382856"/>
    <w:rsid w:val="00382B96"/>
    <w:rsid w:val="003830BC"/>
    <w:rsid w:val="00383330"/>
    <w:rsid w:val="003833B8"/>
    <w:rsid w:val="00383450"/>
    <w:rsid w:val="00383844"/>
    <w:rsid w:val="00383B3D"/>
    <w:rsid w:val="00383C82"/>
    <w:rsid w:val="00383DC0"/>
    <w:rsid w:val="003845F1"/>
    <w:rsid w:val="00384649"/>
    <w:rsid w:val="003848A5"/>
    <w:rsid w:val="00384BF2"/>
    <w:rsid w:val="00384DAB"/>
    <w:rsid w:val="00385024"/>
    <w:rsid w:val="003857E7"/>
    <w:rsid w:val="003859F9"/>
    <w:rsid w:val="003861FE"/>
    <w:rsid w:val="00386C91"/>
    <w:rsid w:val="00387543"/>
    <w:rsid w:val="0038754F"/>
    <w:rsid w:val="0038780A"/>
    <w:rsid w:val="003901DE"/>
    <w:rsid w:val="00390533"/>
    <w:rsid w:val="003906A8"/>
    <w:rsid w:val="00390712"/>
    <w:rsid w:val="003909B3"/>
    <w:rsid w:val="00391C95"/>
    <w:rsid w:val="00391D80"/>
    <w:rsid w:val="00391F4E"/>
    <w:rsid w:val="003923F1"/>
    <w:rsid w:val="0039244D"/>
    <w:rsid w:val="00392605"/>
    <w:rsid w:val="00392B77"/>
    <w:rsid w:val="00392B79"/>
    <w:rsid w:val="00392B80"/>
    <w:rsid w:val="0039303A"/>
    <w:rsid w:val="00393454"/>
    <w:rsid w:val="00394C72"/>
    <w:rsid w:val="00394D9C"/>
    <w:rsid w:val="00394EEC"/>
    <w:rsid w:val="003952A4"/>
    <w:rsid w:val="003952B2"/>
    <w:rsid w:val="00395551"/>
    <w:rsid w:val="003956BD"/>
    <w:rsid w:val="00395F70"/>
    <w:rsid w:val="00396415"/>
    <w:rsid w:val="00396621"/>
    <w:rsid w:val="003967BD"/>
    <w:rsid w:val="00396F1C"/>
    <w:rsid w:val="003973B6"/>
    <w:rsid w:val="003979C1"/>
    <w:rsid w:val="00397C7E"/>
    <w:rsid w:val="00397E43"/>
    <w:rsid w:val="00397ED8"/>
    <w:rsid w:val="003A00F7"/>
    <w:rsid w:val="003A06AD"/>
    <w:rsid w:val="003A09B9"/>
    <w:rsid w:val="003A0A4D"/>
    <w:rsid w:val="003A0FD6"/>
    <w:rsid w:val="003A0FEE"/>
    <w:rsid w:val="003A1167"/>
    <w:rsid w:val="003A1877"/>
    <w:rsid w:val="003A195E"/>
    <w:rsid w:val="003A1DD9"/>
    <w:rsid w:val="003A20AE"/>
    <w:rsid w:val="003A2480"/>
    <w:rsid w:val="003A24F4"/>
    <w:rsid w:val="003A251D"/>
    <w:rsid w:val="003A267F"/>
    <w:rsid w:val="003A2867"/>
    <w:rsid w:val="003A28B7"/>
    <w:rsid w:val="003A293D"/>
    <w:rsid w:val="003A3102"/>
    <w:rsid w:val="003A35D7"/>
    <w:rsid w:val="003A37E1"/>
    <w:rsid w:val="003A41B0"/>
    <w:rsid w:val="003A444B"/>
    <w:rsid w:val="003A4FC5"/>
    <w:rsid w:val="003A55D2"/>
    <w:rsid w:val="003A61AA"/>
    <w:rsid w:val="003A6571"/>
    <w:rsid w:val="003A66E5"/>
    <w:rsid w:val="003A6807"/>
    <w:rsid w:val="003A6D2D"/>
    <w:rsid w:val="003A7213"/>
    <w:rsid w:val="003A74C6"/>
    <w:rsid w:val="003A75BC"/>
    <w:rsid w:val="003A7AC0"/>
    <w:rsid w:val="003A7AE2"/>
    <w:rsid w:val="003A7BA5"/>
    <w:rsid w:val="003A7BD8"/>
    <w:rsid w:val="003B0450"/>
    <w:rsid w:val="003B05E7"/>
    <w:rsid w:val="003B06DE"/>
    <w:rsid w:val="003B06E6"/>
    <w:rsid w:val="003B0B2E"/>
    <w:rsid w:val="003B14B3"/>
    <w:rsid w:val="003B166F"/>
    <w:rsid w:val="003B1C04"/>
    <w:rsid w:val="003B1C14"/>
    <w:rsid w:val="003B2070"/>
    <w:rsid w:val="003B2166"/>
    <w:rsid w:val="003B2653"/>
    <w:rsid w:val="003B2A5F"/>
    <w:rsid w:val="003B352E"/>
    <w:rsid w:val="003B35BC"/>
    <w:rsid w:val="003B37A6"/>
    <w:rsid w:val="003B3ACC"/>
    <w:rsid w:val="003B3D72"/>
    <w:rsid w:val="003B403C"/>
    <w:rsid w:val="003B46D1"/>
    <w:rsid w:val="003B4A9A"/>
    <w:rsid w:val="003B4C8A"/>
    <w:rsid w:val="003B4F24"/>
    <w:rsid w:val="003B4F39"/>
    <w:rsid w:val="003B5064"/>
    <w:rsid w:val="003B5497"/>
    <w:rsid w:val="003B56BC"/>
    <w:rsid w:val="003B5CB9"/>
    <w:rsid w:val="003B5EA6"/>
    <w:rsid w:val="003B5EFC"/>
    <w:rsid w:val="003B67FE"/>
    <w:rsid w:val="003B6B16"/>
    <w:rsid w:val="003B732A"/>
    <w:rsid w:val="003B737D"/>
    <w:rsid w:val="003B747E"/>
    <w:rsid w:val="003B74C5"/>
    <w:rsid w:val="003B7552"/>
    <w:rsid w:val="003B7691"/>
    <w:rsid w:val="003B7950"/>
    <w:rsid w:val="003B7988"/>
    <w:rsid w:val="003B7EDD"/>
    <w:rsid w:val="003C0098"/>
    <w:rsid w:val="003C050C"/>
    <w:rsid w:val="003C110F"/>
    <w:rsid w:val="003C1152"/>
    <w:rsid w:val="003C1202"/>
    <w:rsid w:val="003C1301"/>
    <w:rsid w:val="003C15A6"/>
    <w:rsid w:val="003C1C76"/>
    <w:rsid w:val="003C208F"/>
    <w:rsid w:val="003C232E"/>
    <w:rsid w:val="003C2628"/>
    <w:rsid w:val="003C26BF"/>
    <w:rsid w:val="003C28F9"/>
    <w:rsid w:val="003C2BA0"/>
    <w:rsid w:val="003C2D7F"/>
    <w:rsid w:val="003C3085"/>
    <w:rsid w:val="003C34CB"/>
    <w:rsid w:val="003C3533"/>
    <w:rsid w:val="003C3885"/>
    <w:rsid w:val="003C3950"/>
    <w:rsid w:val="003C3BA3"/>
    <w:rsid w:val="003C40EF"/>
    <w:rsid w:val="003C48C8"/>
    <w:rsid w:val="003C4A8F"/>
    <w:rsid w:val="003C4BC0"/>
    <w:rsid w:val="003C57F4"/>
    <w:rsid w:val="003C5A98"/>
    <w:rsid w:val="003C5B01"/>
    <w:rsid w:val="003C61DB"/>
    <w:rsid w:val="003C6B27"/>
    <w:rsid w:val="003C76EE"/>
    <w:rsid w:val="003D0648"/>
    <w:rsid w:val="003D0AD1"/>
    <w:rsid w:val="003D0E3C"/>
    <w:rsid w:val="003D1201"/>
    <w:rsid w:val="003D1784"/>
    <w:rsid w:val="003D19BD"/>
    <w:rsid w:val="003D1AA3"/>
    <w:rsid w:val="003D2092"/>
    <w:rsid w:val="003D22D4"/>
    <w:rsid w:val="003D24CC"/>
    <w:rsid w:val="003D2717"/>
    <w:rsid w:val="003D2C10"/>
    <w:rsid w:val="003D2DEB"/>
    <w:rsid w:val="003D2E19"/>
    <w:rsid w:val="003D34A5"/>
    <w:rsid w:val="003D363C"/>
    <w:rsid w:val="003D38B2"/>
    <w:rsid w:val="003D38D3"/>
    <w:rsid w:val="003D39EB"/>
    <w:rsid w:val="003D4045"/>
    <w:rsid w:val="003D4338"/>
    <w:rsid w:val="003D4368"/>
    <w:rsid w:val="003D475E"/>
    <w:rsid w:val="003D49E0"/>
    <w:rsid w:val="003D5451"/>
    <w:rsid w:val="003D6894"/>
    <w:rsid w:val="003D6AAA"/>
    <w:rsid w:val="003D6CDE"/>
    <w:rsid w:val="003D7012"/>
    <w:rsid w:val="003D740E"/>
    <w:rsid w:val="003D766F"/>
    <w:rsid w:val="003D76F8"/>
    <w:rsid w:val="003D7DE9"/>
    <w:rsid w:val="003D7FEE"/>
    <w:rsid w:val="003E0497"/>
    <w:rsid w:val="003E0AC0"/>
    <w:rsid w:val="003E0D3D"/>
    <w:rsid w:val="003E1114"/>
    <w:rsid w:val="003E13B3"/>
    <w:rsid w:val="003E15AE"/>
    <w:rsid w:val="003E1B6F"/>
    <w:rsid w:val="003E1B84"/>
    <w:rsid w:val="003E1DA7"/>
    <w:rsid w:val="003E238E"/>
    <w:rsid w:val="003E2629"/>
    <w:rsid w:val="003E27D7"/>
    <w:rsid w:val="003E27D9"/>
    <w:rsid w:val="003E2A9C"/>
    <w:rsid w:val="003E32AF"/>
    <w:rsid w:val="003E353C"/>
    <w:rsid w:val="003E3A07"/>
    <w:rsid w:val="003E3BE8"/>
    <w:rsid w:val="003E3ED6"/>
    <w:rsid w:val="003E3F84"/>
    <w:rsid w:val="003E448A"/>
    <w:rsid w:val="003E48BC"/>
    <w:rsid w:val="003E48DC"/>
    <w:rsid w:val="003E4A42"/>
    <w:rsid w:val="003E55F0"/>
    <w:rsid w:val="003E572C"/>
    <w:rsid w:val="003E624D"/>
    <w:rsid w:val="003E6FB4"/>
    <w:rsid w:val="003E70B2"/>
    <w:rsid w:val="003E72C7"/>
    <w:rsid w:val="003E7503"/>
    <w:rsid w:val="003E7C16"/>
    <w:rsid w:val="003F0032"/>
    <w:rsid w:val="003F0239"/>
    <w:rsid w:val="003F043F"/>
    <w:rsid w:val="003F0A1C"/>
    <w:rsid w:val="003F1057"/>
    <w:rsid w:val="003F123A"/>
    <w:rsid w:val="003F14C4"/>
    <w:rsid w:val="003F1509"/>
    <w:rsid w:val="003F1B82"/>
    <w:rsid w:val="003F1BF0"/>
    <w:rsid w:val="003F2029"/>
    <w:rsid w:val="003F2641"/>
    <w:rsid w:val="003F2808"/>
    <w:rsid w:val="003F28F0"/>
    <w:rsid w:val="003F2A99"/>
    <w:rsid w:val="003F2E16"/>
    <w:rsid w:val="003F318D"/>
    <w:rsid w:val="003F348D"/>
    <w:rsid w:val="003F3520"/>
    <w:rsid w:val="003F3705"/>
    <w:rsid w:val="003F39B8"/>
    <w:rsid w:val="003F4192"/>
    <w:rsid w:val="003F42BF"/>
    <w:rsid w:val="003F42E7"/>
    <w:rsid w:val="003F48BA"/>
    <w:rsid w:val="003F4C79"/>
    <w:rsid w:val="003F4E3B"/>
    <w:rsid w:val="003F4E76"/>
    <w:rsid w:val="003F4ECC"/>
    <w:rsid w:val="003F4F38"/>
    <w:rsid w:val="003F4F60"/>
    <w:rsid w:val="003F5212"/>
    <w:rsid w:val="003F522A"/>
    <w:rsid w:val="003F5660"/>
    <w:rsid w:val="003F5C98"/>
    <w:rsid w:val="003F5FAB"/>
    <w:rsid w:val="003F63A9"/>
    <w:rsid w:val="003F664E"/>
    <w:rsid w:val="003F684C"/>
    <w:rsid w:val="003F6945"/>
    <w:rsid w:val="003F6B1A"/>
    <w:rsid w:val="003F72F9"/>
    <w:rsid w:val="00400100"/>
    <w:rsid w:val="004001F5"/>
    <w:rsid w:val="00400467"/>
    <w:rsid w:val="0040075E"/>
    <w:rsid w:val="004009DB"/>
    <w:rsid w:val="00400AD4"/>
    <w:rsid w:val="00400D2B"/>
    <w:rsid w:val="00400FE0"/>
    <w:rsid w:val="004012F2"/>
    <w:rsid w:val="004016D5"/>
    <w:rsid w:val="0040175C"/>
    <w:rsid w:val="00401A2A"/>
    <w:rsid w:val="004020B2"/>
    <w:rsid w:val="004020DF"/>
    <w:rsid w:val="004027AF"/>
    <w:rsid w:val="00402952"/>
    <w:rsid w:val="00402E7B"/>
    <w:rsid w:val="00403178"/>
    <w:rsid w:val="00403532"/>
    <w:rsid w:val="00403B8C"/>
    <w:rsid w:val="00403FB0"/>
    <w:rsid w:val="004042AB"/>
    <w:rsid w:val="0040459D"/>
    <w:rsid w:val="0040485D"/>
    <w:rsid w:val="004052C7"/>
    <w:rsid w:val="004053C4"/>
    <w:rsid w:val="0040542E"/>
    <w:rsid w:val="00405E83"/>
    <w:rsid w:val="00405E84"/>
    <w:rsid w:val="004061D4"/>
    <w:rsid w:val="004071BB"/>
    <w:rsid w:val="004073A6"/>
    <w:rsid w:val="00407765"/>
    <w:rsid w:val="00407866"/>
    <w:rsid w:val="00407CDA"/>
    <w:rsid w:val="0041004D"/>
    <w:rsid w:val="00410BC5"/>
    <w:rsid w:val="00410C9F"/>
    <w:rsid w:val="00410EC0"/>
    <w:rsid w:val="00411699"/>
    <w:rsid w:val="00411B70"/>
    <w:rsid w:val="00412106"/>
    <w:rsid w:val="00412202"/>
    <w:rsid w:val="00412B4D"/>
    <w:rsid w:val="00413BC6"/>
    <w:rsid w:val="00413D6D"/>
    <w:rsid w:val="00414068"/>
    <w:rsid w:val="00414229"/>
    <w:rsid w:val="0041428B"/>
    <w:rsid w:val="004143E3"/>
    <w:rsid w:val="004144BA"/>
    <w:rsid w:val="00414660"/>
    <w:rsid w:val="004146C7"/>
    <w:rsid w:val="00414774"/>
    <w:rsid w:val="0041496F"/>
    <w:rsid w:val="00414A1E"/>
    <w:rsid w:val="00414C3E"/>
    <w:rsid w:val="00414D9B"/>
    <w:rsid w:val="00414E38"/>
    <w:rsid w:val="00414EBD"/>
    <w:rsid w:val="0041524B"/>
    <w:rsid w:val="0041537C"/>
    <w:rsid w:val="004158DF"/>
    <w:rsid w:val="00415932"/>
    <w:rsid w:val="00416955"/>
    <w:rsid w:val="00416BB3"/>
    <w:rsid w:val="00416C6E"/>
    <w:rsid w:val="00416D5A"/>
    <w:rsid w:val="00417290"/>
    <w:rsid w:val="004174D0"/>
    <w:rsid w:val="00417607"/>
    <w:rsid w:val="004176C2"/>
    <w:rsid w:val="004176D6"/>
    <w:rsid w:val="004177C0"/>
    <w:rsid w:val="0041792B"/>
    <w:rsid w:val="00417A32"/>
    <w:rsid w:val="00417C34"/>
    <w:rsid w:val="00417D4A"/>
    <w:rsid w:val="00417D94"/>
    <w:rsid w:val="004202A4"/>
    <w:rsid w:val="004203C9"/>
    <w:rsid w:val="00420728"/>
    <w:rsid w:val="00421129"/>
    <w:rsid w:val="00421569"/>
    <w:rsid w:val="00421E7F"/>
    <w:rsid w:val="00421F6B"/>
    <w:rsid w:val="0042245F"/>
    <w:rsid w:val="00423E63"/>
    <w:rsid w:val="004241D4"/>
    <w:rsid w:val="00424298"/>
    <w:rsid w:val="00424966"/>
    <w:rsid w:val="0042506E"/>
    <w:rsid w:val="00425079"/>
    <w:rsid w:val="00425559"/>
    <w:rsid w:val="00425567"/>
    <w:rsid w:val="004255CD"/>
    <w:rsid w:val="00425A10"/>
    <w:rsid w:val="00425BB6"/>
    <w:rsid w:val="00425DBD"/>
    <w:rsid w:val="00425E23"/>
    <w:rsid w:val="00426744"/>
    <w:rsid w:val="00426843"/>
    <w:rsid w:val="0042690F"/>
    <w:rsid w:val="00426C5C"/>
    <w:rsid w:val="00426F48"/>
    <w:rsid w:val="004270AD"/>
    <w:rsid w:val="004271DB"/>
    <w:rsid w:val="0042720E"/>
    <w:rsid w:val="00427356"/>
    <w:rsid w:val="00427A2B"/>
    <w:rsid w:val="00427F56"/>
    <w:rsid w:val="0043040A"/>
    <w:rsid w:val="00430C52"/>
    <w:rsid w:val="00431081"/>
    <w:rsid w:val="004310BE"/>
    <w:rsid w:val="0043141A"/>
    <w:rsid w:val="00431489"/>
    <w:rsid w:val="004316BB"/>
    <w:rsid w:val="00431997"/>
    <w:rsid w:val="00431AE4"/>
    <w:rsid w:val="00431BCB"/>
    <w:rsid w:val="00431C22"/>
    <w:rsid w:val="00431E36"/>
    <w:rsid w:val="00431EA0"/>
    <w:rsid w:val="00432282"/>
    <w:rsid w:val="004323D5"/>
    <w:rsid w:val="0043262C"/>
    <w:rsid w:val="004329BD"/>
    <w:rsid w:val="00432D7C"/>
    <w:rsid w:val="00432DDB"/>
    <w:rsid w:val="00433718"/>
    <w:rsid w:val="00433B2E"/>
    <w:rsid w:val="004340A9"/>
    <w:rsid w:val="0043422C"/>
    <w:rsid w:val="004344AB"/>
    <w:rsid w:val="00434622"/>
    <w:rsid w:val="00434BF6"/>
    <w:rsid w:val="00434CA8"/>
    <w:rsid w:val="00434D67"/>
    <w:rsid w:val="0043534C"/>
    <w:rsid w:val="00435477"/>
    <w:rsid w:val="004357E2"/>
    <w:rsid w:val="00435AEB"/>
    <w:rsid w:val="00435BF1"/>
    <w:rsid w:val="00436463"/>
    <w:rsid w:val="00436C22"/>
    <w:rsid w:val="00436E0C"/>
    <w:rsid w:val="00436EB6"/>
    <w:rsid w:val="004372CB"/>
    <w:rsid w:val="00437346"/>
    <w:rsid w:val="004373E8"/>
    <w:rsid w:val="004379B6"/>
    <w:rsid w:val="00437CEB"/>
    <w:rsid w:val="004405DC"/>
    <w:rsid w:val="00440ACA"/>
    <w:rsid w:val="00440DAC"/>
    <w:rsid w:val="004410EB"/>
    <w:rsid w:val="0044145B"/>
    <w:rsid w:val="00441980"/>
    <w:rsid w:val="00441CCC"/>
    <w:rsid w:val="004421D6"/>
    <w:rsid w:val="004429D1"/>
    <w:rsid w:val="00442F5A"/>
    <w:rsid w:val="004431CC"/>
    <w:rsid w:val="004435D7"/>
    <w:rsid w:val="004437E4"/>
    <w:rsid w:val="00443E6A"/>
    <w:rsid w:val="0044410D"/>
    <w:rsid w:val="004442F3"/>
    <w:rsid w:val="004443E7"/>
    <w:rsid w:val="004449C6"/>
    <w:rsid w:val="00444E51"/>
    <w:rsid w:val="00444F77"/>
    <w:rsid w:val="0044519F"/>
    <w:rsid w:val="004454A0"/>
    <w:rsid w:val="004457DF"/>
    <w:rsid w:val="00445A8E"/>
    <w:rsid w:val="00445C5E"/>
    <w:rsid w:val="00445E95"/>
    <w:rsid w:val="00446D0D"/>
    <w:rsid w:val="004470AE"/>
    <w:rsid w:val="004476F9"/>
    <w:rsid w:val="00447A89"/>
    <w:rsid w:val="00447BCD"/>
    <w:rsid w:val="0045015F"/>
    <w:rsid w:val="00450480"/>
    <w:rsid w:val="004506F4"/>
    <w:rsid w:val="00450B5A"/>
    <w:rsid w:val="00450D1A"/>
    <w:rsid w:val="00450DB8"/>
    <w:rsid w:val="00450E61"/>
    <w:rsid w:val="00451719"/>
    <w:rsid w:val="00451B02"/>
    <w:rsid w:val="00451B7F"/>
    <w:rsid w:val="00452532"/>
    <w:rsid w:val="0045264A"/>
    <w:rsid w:val="00452708"/>
    <w:rsid w:val="004527C0"/>
    <w:rsid w:val="0045295A"/>
    <w:rsid w:val="004531BD"/>
    <w:rsid w:val="004536FC"/>
    <w:rsid w:val="0045393F"/>
    <w:rsid w:val="0045407C"/>
    <w:rsid w:val="004540CD"/>
    <w:rsid w:val="004544C5"/>
    <w:rsid w:val="00454BC7"/>
    <w:rsid w:val="004550D5"/>
    <w:rsid w:val="004551E6"/>
    <w:rsid w:val="00455265"/>
    <w:rsid w:val="00455A7C"/>
    <w:rsid w:val="00455D86"/>
    <w:rsid w:val="00455F9F"/>
    <w:rsid w:val="00456376"/>
    <w:rsid w:val="00456A2A"/>
    <w:rsid w:val="00457A9F"/>
    <w:rsid w:val="00457E56"/>
    <w:rsid w:val="00460040"/>
    <w:rsid w:val="0046055B"/>
    <w:rsid w:val="00460664"/>
    <w:rsid w:val="004606A0"/>
    <w:rsid w:val="00460D59"/>
    <w:rsid w:val="00460E11"/>
    <w:rsid w:val="00460F50"/>
    <w:rsid w:val="00461148"/>
    <w:rsid w:val="004614A6"/>
    <w:rsid w:val="00461775"/>
    <w:rsid w:val="004617DE"/>
    <w:rsid w:val="0046184A"/>
    <w:rsid w:val="00461854"/>
    <w:rsid w:val="00461C99"/>
    <w:rsid w:val="0046235A"/>
    <w:rsid w:val="004624BA"/>
    <w:rsid w:val="00462628"/>
    <w:rsid w:val="00462656"/>
    <w:rsid w:val="00462C66"/>
    <w:rsid w:val="00462DA0"/>
    <w:rsid w:val="0046335B"/>
    <w:rsid w:val="00463426"/>
    <w:rsid w:val="00463940"/>
    <w:rsid w:val="004643F0"/>
    <w:rsid w:val="00464B93"/>
    <w:rsid w:val="00464D1F"/>
    <w:rsid w:val="00464E7A"/>
    <w:rsid w:val="00464F96"/>
    <w:rsid w:val="00465084"/>
    <w:rsid w:val="00465256"/>
    <w:rsid w:val="00465647"/>
    <w:rsid w:val="00465B82"/>
    <w:rsid w:val="004663A6"/>
    <w:rsid w:val="004663DD"/>
    <w:rsid w:val="00466B07"/>
    <w:rsid w:val="00466B5D"/>
    <w:rsid w:val="00466BEF"/>
    <w:rsid w:val="00466DE2"/>
    <w:rsid w:val="00467D7D"/>
    <w:rsid w:val="004701B5"/>
    <w:rsid w:val="00470231"/>
    <w:rsid w:val="004704A0"/>
    <w:rsid w:val="00470AE2"/>
    <w:rsid w:val="00470DB1"/>
    <w:rsid w:val="00470DC5"/>
    <w:rsid w:val="0047100E"/>
    <w:rsid w:val="00471327"/>
    <w:rsid w:val="00471584"/>
    <w:rsid w:val="00471D99"/>
    <w:rsid w:val="0047299E"/>
    <w:rsid w:val="00472D57"/>
    <w:rsid w:val="00473242"/>
    <w:rsid w:val="00473472"/>
    <w:rsid w:val="004734E8"/>
    <w:rsid w:val="004736FA"/>
    <w:rsid w:val="00473751"/>
    <w:rsid w:val="004737E3"/>
    <w:rsid w:val="00473819"/>
    <w:rsid w:val="00473962"/>
    <w:rsid w:val="004741B1"/>
    <w:rsid w:val="0047464C"/>
    <w:rsid w:val="00474685"/>
    <w:rsid w:val="0047491D"/>
    <w:rsid w:val="00474D60"/>
    <w:rsid w:val="004751A5"/>
    <w:rsid w:val="00475337"/>
    <w:rsid w:val="00476143"/>
    <w:rsid w:val="00476306"/>
    <w:rsid w:val="00476465"/>
    <w:rsid w:val="00476A2F"/>
    <w:rsid w:val="00476D3E"/>
    <w:rsid w:val="00476DC6"/>
    <w:rsid w:val="00476F46"/>
    <w:rsid w:val="004775AE"/>
    <w:rsid w:val="004778A1"/>
    <w:rsid w:val="004778D8"/>
    <w:rsid w:val="004779E8"/>
    <w:rsid w:val="00477AE3"/>
    <w:rsid w:val="00477C4B"/>
    <w:rsid w:val="004802C2"/>
    <w:rsid w:val="00480310"/>
    <w:rsid w:val="00480334"/>
    <w:rsid w:val="00480734"/>
    <w:rsid w:val="004808C2"/>
    <w:rsid w:val="00480AFC"/>
    <w:rsid w:val="00480EE1"/>
    <w:rsid w:val="004831D5"/>
    <w:rsid w:val="0048350B"/>
    <w:rsid w:val="00483575"/>
    <w:rsid w:val="00483A07"/>
    <w:rsid w:val="00483CB9"/>
    <w:rsid w:val="00483DC0"/>
    <w:rsid w:val="00483E93"/>
    <w:rsid w:val="00484180"/>
    <w:rsid w:val="0048480F"/>
    <w:rsid w:val="0048481F"/>
    <w:rsid w:val="004849A6"/>
    <w:rsid w:val="00484BF4"/>
    <w:rsid w:val="00484C07"/>
    <w:rsid w:val="00484DFC"/>
    <w:rsid w:val="00485216"/>
    <w:rsid w:val="0048523E"/>
    <w:rsid w:val="004854B1"/>
    <w:rsid w:val="00485700"/>
    <w:rsid w:val="004858DF"/>
    <w:rsid w:val="00485A87"/>
    <w:rsid w:val="00485C01"/>
    <w:rsid w:val="00485CD9"/>
    <w:rsid w:val="0048606E"/>
    <w:rsid w:val="00486287"/>
    <w:rsid w:val="004867FC"/>
    <w:rsid w:val="0048753D"/>
    <w:rsid w:val="00490423"/>
    <w:rsid w:val="00490525"/>
    <w:rsid w:val="00490CA5"/>
    <w:rsid w:val="00490E1E"/>
    <w:rsid w:val="00490E81"/>
    <w:rsid w:val="00491041"/>
    <w:rsid w:val="00491812"/>
    <w:rsid w:val="004919D7"/>
    <w:rsid w:val="00491A4B"/>
    <w:rsid w:val="00491E27"/>
    <w:rsid w:val="00491EA3"/>
    <w:rsid w:val="004930A0"/>
    <w:rsid w:val="0049355A"/>
    <w:rsid w:val="00493C02"/>
    <w:rsid w:val="00494347"/>
    <w:rsid w:val="00494609"/>
    <w:rsid w:val="00494648"/>
    <w:rsid w:val="00494C84"/>
    <w:rsid w:val="0049505E"/>
    <w:rsid w:val="00496555"/>
    <w:rsid w:val="004968C7"/>
    <w:rsid w:val="004969F0"/>
    <w:rsid w:val="00496CFB"/>
    <w:rsid w:val="00496E00"/>
    <w:rsid w:val="00496E98"/>
    <w:rsid w:val="00496FA4"/>
    <w:rsid w:val="00497161"/>
    <w:rsid w:val="004974C6"/>
    <w:rsid w:val="00497590"/>
    <w:rsid w:val="00497642"/>
    <w:rsid w:val="004976CD"/>
    <w:rsid w:val="004976FB"/>
    <w:rsid w:val="00497917"/>
    <w:rsid w:val="0049793A"/>
    <w:rsid w:val="00497A67"/>
    <w:rsid w:val="00497EC5"/>
    <w:rsid w:val="00497FED"/>
    <w:rsid w:val="004A0811"/>
    <w:rsid w:val="004A0B32"/>
    <w:rsid w:val="004A0C18"/>
    <w:rsid w:val="004A0F19"/>
    <w:rsid w:val="004A11E3"/>
    <w:rsid w:val="004A125C"/>
    <w:rsid w:val="004A13FF"/>
    <w:rsid w:val="004A1746"/>
    <w:rsid w:val="004A1A2A"/>
    <w:rsid w:val="004A208E"/>
    <w:rsid w:val="004A2126"/>
    <w:rsid w:val="004A2E8A"/>
    <w:rsid w:val="004A33E3"/>
    <w:rsid w:val="004A3448"/>
    <w:rsid w:val="004A3492"/>
    <w:rsid w:val="004A3499"/>
    <w:rsid w:val="004A3683"/>
    <w:rsid w:val="004A3B46"/>
    <w:rsid w:val="004A4A8D"/>
    <w:rsid w:val="004A4DD7"/>
    <w:rsid w:val="004A4E97"/>
    <w:rsid w:val="004A4F9D"/>
    <w:rsid w:val="004A5478"/>
    <w:rsid w:val="004A54F4"/>
    <w:rsid w:val="004A574A"/>
    <w:rsid w:val="004A5771"/>
    <w:rsid w:val="004A5B29"/>
    <w:rsid w:val="004A5F72"/>
    <w:rsid w:val="004A645F"/>
    <w:rsid w:val="004A6D69"/>
    <w:rsid w:val="004A6EA8"/>
    <w:rsid w:val="004A70AD"/>
    <w:rsid w:val="004A72F5"/>
    <w:rsid w:val="004A738D"/>
    <w:rsid w:val="004A7799"/>
    <w:rsid w:val="004A7B06"/>
    <w:rsid w:val="004A7DFD"/>
    <w:rsid w:val="004B00AC"/>
    <w:rsid w:val="004B0A35"/>
    <w:rsid w:val="004B0C2C"/>
    <w:rsid w:val="004B1139"/>
    <w:rsid w:val="004B126B"/>
    <w:rsid w:val="004B1280"/>
    <w:rsid w:val="004B1490"/>
    <w:rsid w:val="004B1581"/>
    <w:rsid w:val="004B16E4"/>
    <w:rsid w:val="004B1D3A"/>
    <w:rsid w:val="004B21E5"/>
    <w:rsid w:val="004B2484"/>
    <w:rsid w:val="004B2A5F"/>
    <w:rsid w:val="004B2DC3"/>
    <w:rsid w:val="004B3246"/>
    <w:rsid w:val="004B343F"/>
    <w:rsid w:val="004B3BFA"/>
    <w:rsid w:val="004B3D3D"/>
    <w:rsid w:val="004B414F"/>
    <w:rsid w:val="004B4E96"/>
    <w:rsid w:val="004B4EF1"/>
    <w:rsid w:val="004B5976"/>
    <w:rsid w:val="004B5EE1"/>
    <w:rsid w:val="004B6323"/>
    <w:rsid w:val="004B6440"/>
    <w:rsid w:val="004B663E"/>
    <w:rsid w:val="004B6771"/>
    <w:rsid w:val="004B6B70"/>
    <w:rsid w:val="004B6CBE"/>
    <w:rsid w:val="004B6E37"/>
    <w:rsid w:val="004B6E84"/>
    <w:rsid w:val="004B6FB3"/>
    <w:rsid w:val="004B7082"/>
    <w:rsid w:val="004B7503"/>
    <w:rsid w:val="004B7EF8"/>
    <w:rsid w:val="004C1884"/>
    <w:rsid w:val="004C1B34"/>
    <w:rsid w:val="004C2910"/>
    <w:rsid w:val="004C2A43"/>
    <w:rsid w:val="004C2C3A"/>
    <w:rsid w:val="004C3042"/>
    <w:rsid w:val="004C34D3"/>
    <w:rsid w:val="004C36A8"/>
    <w:rsid w:val="004C3DAD"/>
    <w:rsid w:val="004C3F66"/>
    <w:rsid w:val="004C4529"/>
    <w:rsid w:val="004C470E"/>
    <w:rsid w:val="004C472C"/>
    <w:rsid w:val="004C47B4"/>
    <w:rsid w:val="004C4A39"/>
    <w:rsid w:val="004C4C9E"/>
    <w:rsid w:val="004C4DB0"/>
    <w:rsid w:val="004C4F20"/>
    <w:rsid w:val="004C5102"/>
    <w:rsid w:val="004C565C"/>
    <w:rsid w:val="004C59EC"/>
    <w:rsid w:val="004C5C16"/>
    <w:rsid w:val="004C62A0"/>
    <w:rsid w:val="004C668C"/>
    <w:rsid w:val="004C6696"/>
    <w:rsid w:val="004C6B6E"/>
    <w:rsid w:val="004C7101"/>
    <w:rsid w:val="004C71ED"/>
    <w:rsid w:val="004C7A27"/>
    <w:rsid w:val="004C7E6A"/>
    <w:rsid w:val="004C7EDF"/>
    <w:rsid w:val="004D0167"/>
    <w:rsid w:val="004D02EA"/>
    <w:rsid w:val="004D03E9"/>
    <w:rsid w:val="004D0470"/>
    <w:rsid w:val="004D0645"/>
    <w:rsid w:val="004D06E4"/>
    <w:rsid w:val="004D0C3E"/>
    <w:rsid w:val="004D1077"/>
    <w:rsid w:val="004D107E"/>
    <w:rsid w:val="004D151B"/>
    <w:rsid w:val="004D1704"/>
    <w:rsid w:val="004D17B8"/>
    <w:rsid w:val="004D2145"/>
    <w:rsid w:val="004D230D"/>
    <w:rsid w:val="004D234A"/>
    <w:rsid w:val="004D2560"/>
    <w:rsid w:val="004D25CD"/>
    <w:rsid w:val="004D268A"/>
    <w:rsid w:val="004D2DE8"/>
    <w:rsid w:val="004D3206"/>
    <w:rsid w:val="004D345E"/>
    <w:rsid w:val="004D350E"/>
    <w:rsid w:val="004D38EE"/>
    <w:rsid w:val="004D3C9D"/>
    <w:rsid w:val="004D47A1"/>
    <w:rsid w:val="004D47F0"/>
    <w:rsid w:val="004D48DE"/>
    <w:rsid w:val="004D4913"/>
    <w:rsid w:val="004D4B7B"/>
    <w:rsid w:val="004D5004"/>
    <w:rsid w:val="004D575F"/>
    <w:rsid w:val="004D63AF"/>
    <w:rsid w:val="004D6B95"/>
    <w:rsid w:val="004D6DB1"/>
    <w:rsid w:val="004D7060"/>
    <w:rsid w:val="004D7220"/>
    <w:rsid w:val="004D785B"/>
    <w:rsid w:val="004E0048"/>
    <w:rsid w:val="004E0994"/>
    <w:rsid w:val="004E0DBD"/>
    <w:rsid w:val="004E0DD3"/>
    <w:rsid w:val="004E0E86"/>
    <w:rsid w:val="004E0EB6"/>
    <w:rsid w:val="004E0F73"/>
    <w:rsid w:val="004E1048"/>
    <w:rsid w:val="004E1055"/>
    <w:rsid w:val="004E1472"/>
    <w:rsid w:val="004E1732"/>
    <w:rsid w:val="004E1EC2"/>
    <w:rsid w:val="004E1FEE"/>
    <w:rsid w:val="004E2040"/>
    <w:rsid w:val="004E217A"/>
    <w:rsid w:val="004E23C9"/>
    <w:rsid w:val="004E2964"/>
    <w:rsid w:val="004E2B56"/>
    <w:rsid w:val="004E2EDF"/>
    <w:rsid w:val="004E31E8"/>
    <w:rsid w:val="004E31EB"/>
    <w:rsid w:val="004E3645"/>
    <w:rsid w:val="004E3DB3"/>
    <w:rsid w:val="004E448E"/>
    <w:rsid w:val="004E47A4"/>
    <w:rsid w:val="004E4A1E"/>
    <w:rsid w:val="004E4A80"/>
    <w:rsid w:val="004E4D6A"/>
    <w:rsid w:val="004E5837"/>
    <w:rsid w:val="004E5D61"/>
    <w:rsid w:val="004E5E42"/>
    <w:rsid w:val="004E642F"/>
    <w:rsid w:val="004E6806"/>
    <w:rsid w:val="004E6CB0"/>
    <w:rsid w:val="004E6D84"/>
    <w:rsid w:val="004F0073"/>
    <w:rsid w:val="004F0104"/>
    <w:rsid w:val="004F046E"/>
    <w:rsid w:val="004F0A34"/>
    <w:rsid w:val="004F0B96"/>
    <w:rsid w:val="004F0E0E"/>
    <w:rsid w:val="004F0E4C"/>
    <w:rsid w:val="004F0F43"/>
    <w:rsid w:val="004F11B5"/>
    <w:rsid w:val="004F137D"/>
    <w:rsid w:val="004F2033"/>
    <w:rsid w:val="004F212C"/>
    <w:rsid w:val="004F22C0"/>
    <w:rsid w:val="004F23FE"/>
    <w:rsid w:val="004F2AFE"/>
    <w:rsid w:val="004F2BB4"/>
    <w:rsid w:val="004F2BC3"/>
    <w:rsid w:val="004F2C18"/>
    <w:rsid w:val="004F3A61"/>
    <w:rsid w:val="004F3FA1"/>
    <w:rsid w:val="004F4131"/>
    <w:rsid w:val="004F431A"/>
    <w:rsid w:val="004F4373"/>
    <w:rsid w:val="004F44E4"/>
    <w:rsid w:val="004F4DB8"/>
    <w:rsid w:val="004F4DF9"/>
    <w:rsid w:val="004F4FFE"/>
    <w:rsid w:val="004F5211"/>
    <w:rsid w:val="004F5BF6"/>
    <w:rsid w:val="004F609C"/>
    <w:rsid w:val="004F639A"/>
    <w:rsid w:val="004F6B73"/>
    <w:rsid w:val="004F720B"/>
    <w:rsid w:val="004F7211"/>
    <w:rsid w:val="004F7557"/>
    <w:rsid w:val="004F7C03"/>
    <w:rsid w:val="00500DA9"/>
    <w:rsid w:val="00500EF9"/>
    <w:rsid w:val="0050107D"/>
    <w:rsid w:val="005010F6"/>
    <w:rsid w:val="005016F0"/>
    <w:rsid w:val="005019E1"/>
    <w:rsid w:val="00501D8A"/>
    <w:rsid w:val="0050249F"/>
    <w:rsid w:val="0050278E"/>
    <w:rsid w:val="0050291D"/>
    <w:rsid w:val="00502922"/>
    <w:rsid w:val="00502D67"/>
    <w:rsid w:val="00502DCC"/>
    <w:rsid w:val="005030F5"/>
    <w:rsid w:val="00504423"/>
    <w:rsid w:val="005044F1"/>
    <w:rsid w:val="00504C1D"/>
    <w:rsid w:val="005056E9"/>
    <w:rsid w:val="005057B7"/>
    <w:rsid w:val="00505AF7"/>
    <w:rsid w:val="005060D0"/>
    <w:rsid w:val="005061C6"/>
    <w:rsid w:val="00506464"/>
    <w:rsid w:val="00506AFB"/>
    <w:rsid w:val="00506C98"/>
    <w:rsid w:val="0050778B"/>
    <w:rsid w:val="00507AB6"/>
    <w:rsid w:val="00507B01"/>
    <w:rsid w:val="00507DEB"/>
    <w:rsid w:val="00507EAE"/>
    <w:rsid w:val="00507F4E"/>
    <w:rsid w:val="0051082E"/>
    <w:rsid w:val="00511471"/>
    <w:rsid w:val="00511D56"/>
    <w:rsid w:val="005126C2"/>
    <w:rsid w:val="0051270F"/>
    <w:rsid w:val="00512A32"/>
    <w:rsid w:val="00512B6B"/>
    <w:rsid w:val="00512BF9"/>
    <w:rsid w:val="00512E2C"/>
    <w:rsid w:val="00512F7A"/>
    <w:rsid w:val="00513089"/>
    <w:rsid w:val="00513132"/>
    <w:rsid w:val="0051324F"/>
    <w:rsid w:val="00513348"/>
    <w:rsid w:val="0051344C"/>
    <w:rsid w:val="00513704"/>
    <w:rsid w:val="0051398C"/>
    <w:rsid w:val="00513A71"/>
    <w:rsid w:val="00513DEA"/>
    <w:rsid w:val="00514850"/>
    <w:rsid w:val="005148B4"/>
    <w:rsid w:val="00514BC3"/>
    <w:rsid w:val="00514DC0"/>
    <w:rsid w:val="00514DF6"/>
    <w:rsid w:val="00514E73"/>
    <w:rsid w:val="00514FD7"/>
    <w:rsid w:val="005150AD"/>
    <w:rsid w:val="00515568"/>
    <w:rsid w:val="00516172"/>
    <w:rsid w:val="00516A6A"/>
    <w:rsid w:val="00517033"/>
    <w:rsid w:val="005172C2"/>
    <w:rsid w:val="005177A1"/>
    <w:rsid w:val="00517A23"/>
    <w:rsid w:val="00520718"/>
    <w:rsid w:val="00520964"/>
    <w:rsid w:val="00520E95"/>
    <w:rsid w:val="005210D4"/>
    <w:rsid w:val="005214B1"/>
    <w:rsid w:val="005215FC"/>
    <w:rsid w:val="00521688"/>
    <w:rsid w:val="005218D4"/>
    <w:rsid w:val="00521CF9"/>
    <w:rsid w:val="00521ED0"/>
    <w:rsid w:val="00522971"/>
    <w:rsid w:val="005229CA"/>
    <w:rsid w:val="00522B8B"/>
    <w:rsid w:val="00522F6A"/>
    <w:rsid w:val="005230CD"/>
    <w:rsid w:val="005232A5"/>
    <w:rsid w:val="005234AB"/>
    <w:rsid w:val="005234CF"/>
    <w:rsid w:val="00523993"/>
    <w:rsid w:val="005239C8"/>
    <w:rsid w:val="00524456"/>
    <w:rsid w:val="005249FF"/>
    <w:rsid w:val="00524DF0"/>
    <w:rsid w:val="005253BE"/>
    <w:rsid w:val="0052547A"/>
    <w:rsid w:val="005255F7"/>
    <w:rsid w:val="00525BFA"/>
    <w:rsid w:val="00525DEB"/>
    <w:rsid w:val="00526982"/>
    <w:rsid w:val="00526EA9"/>
    <w:rsid w:val="00526F6E"/>
    <w:rsid w:val="0052707A"/>
    <w:rsid w:val="00527681"/>
    <w:rsid w:val="005276DC"/>
    <w:rsid w:val="00527829"/>
    <w:rsid w:val="00527990"/>
    <w:rsid w:val="00527D70"/>
    <w:rsid w:val="00527ED9"/>
    <w:rsid w:val="00527F92"/>
    <w:rsid w:val="00527FE5"/>
    <w:rsid w:val="00530010"/>
    <w:rsid w:val="00530618"/>
    <w:rsid w:val="00530638"/>
    <w:rsid w:val="005309B7"/>
    <w:rsid w:val="005309DD"/>
    <w:rsid w:val="00530E45"/>
    <w:rsid w:val="00530F5C"/>
    <w:rsid w:val="005317C4"/>
    <w:rsid w:val="0053184D"/>
    <w:rsid w:val="00531956"/>
    <w:rsid w:val="00531B77"/>
    <w:rsid w:val="00531C39"/>
    <w:rsid w:val="0053202C"/>
    <w:rsid w:val="005325D4"/>
    <w:rsid w:val="00532833"/>
    <w:rsid w:val="00532902"/>
    <w:rsid w:val="00532DB1"/>
    <w:rsid w:val="00533149"/>
    <w:rsid w:val="005332F8"/>
    <w:rsid w:val="00533484"/>
    <w:rsid w:val="0053398A"/>
    <w:rsid w:val="00533C7A"/>
    <w:rsid w:val="005342C1"/>
    <w:rsid w:val="00534312"/>
    <w:rsid w:val="00534364"/>
    <w:rsid w:val="00534475"/>
    <w:rsid w:val="00534510"/>
    <w:rsid w:val="0053466F"/>
    <w:rsid w:val="00534AE6"/>
    <w:rsid w:val="00535133"/>
    <w:rsid w:val="005351C0"/>
    <w:rsid w:val="00535556"/>
    <w:rsid w:val="00535743"/>
    <w:rsid w:val="00535CC0"/>
    <w:rsid w:val="0053630A"/>
    <w:rsid w:val="005363E6"/>
    <w:rsid w:val="00536756"/>
    <w:rsid w:val="005369BD"/>
    <w:rsid w:val="00536E79"/>
    <w:rsid w:val="005374A6"/>
    <w:rsid w:val="00537AB0"/>
    <w:rsid w:val="00537D06"/>
    <w:rsid w:val="005401B9"/>
    <w:rsid w:val="005403C5"/>
    <w:rsid w:val="00540739"/>
    <w:rsid w:val="00540819"/>
    <w:rsid w:val="00540C27"/>
    <w:rsid w:val="0054103C"/>
    <w:rsid w:val="0054114A"/>
    <w:rsid w:val="005412CF"/>
    <w:rsid w:val="00541738"/>
    <w:rsid w:val="00541AA1"/>
    <w:rsid w:val="00541AB3"/>
    <w:rsid w:val="00541C72"/>
    <w:rsid w:val="00541C79"/>
    <w:rsid w:val="00541DE5"/>
    <w:rsid w:val="00541F24"/>
    <w:rsid w:val="005423A0"/>
    <w:rsid w:val="00542428"/>
    <w:rsid w:val="005427FD"/>
    <w:rsid w:val="00543579"/>
    <w:rsid w:val="00543C6C"/>
    <w:rsid w:val="00543CFE"/>
    <w:rsid w:val="00543F40"/>
    <w:rsid w:val="005440F9"/>
    <w:rsid w:val="005444EF"/>
    <w:rsid w:val="00544B08"/>
    <w:rsid w:val="00544D4B"/>
    <w:rsid w:val="00544D64"/>
    <w:rsid w:val="005451E6"/>
    <w:rsid w:val="00545669"/>
    <w:rsid w:val="0054590D"/>
    <w:rsid w:val="00545A51"/>
    <w:rsid w:val="00545BE6"/>
    <w:rsid w:val="00545C75"/>
    <w:rsid w:val="00545E0D"/>
    <w:rsid w:val="0054603F"/>
    <w:rsid w:val="00546811"/>
    <w:rsid w:val="00546A32"/>
    <w:rsid w:val="00546DC7"/>
    <w:rsid w:val="00546E13"/>
    <w:rsid w:val="00547612"/>
    <w:rsid w:val="00547E9C"/>
    <w:rsid w:val="005500C1"/>
    <w:rsid w:val="005502B7"/>
    <w:rsid w:val="005502CE"/>
    <w:rsid w:val="00550365"/>
    <w:rsid w:val="00550E60"/>
    <w:rsid w:val="00550F8F"/>
    <w:rsid w:val="005513E7"/>
    <w:rsid w:val="0055164D"/>
    <w:rsid w:val="00551886"/>
    <w:rsid w:val="00551BB6"/>
    <w:rsid w:val="00551BF0"/>
    <w:rsid w:val="00551C9A"/>
    <w:rsid w:val="00551EDF"/>
    <w:rsid w:val="0055225B"/>
    <w:rsid w:val="005527A8"/>
    <w:rsid w:val="00552C57"/>
    <w:rsid w:val="00552C6C"/>
    <w:rsid w:val="00552D6F"/>
    <w:rsid w:val="00552F12"/>
    <w:rsid w:val="00552FB3"/>
    <w:rsid w:val="00553950"/>
    <w:rsid w:val="00553B48"/>
    <w:rsid w:val="00553E48"/>
    <w:rsid w:val="00554128"/>
    <w:rsid w:val="0055436B"/>
    <w:rsid w:val="0055482E"/>
    <w:rsid w:val="00554A11"/>
    <w:rsid w:val="00554EB5"/>
    <w:rsid w:val="00555105"/>
    <w:rsid w:val="005551BD"/>
    <w:rsid w:val="0055543D"/>
    <w:rsid w:val="005554C7"/>
    <w:rsid w:val="00555542"/>
    <w:rsid w:val="0055575A"/>
    <w:rsid w:val="00555867"/>
    <w:rsid w:val="00555AC1"/>
    <w:rsid w:val="00555EE6"/>
    <w:rsid w:val="0055610D"/>
    <w:rsid w:val="0055618A"/>
    <w:rsid w:val="005562A7"/>
    <w:rsid w:val="0055649C"/>
    <w:rsid w:val="00556754"/>
    <w:rsid w:val="00556982"/>
    <w:rsid w:val="00556A60"/>
    <w:rsid w:val="00556A66"/>
    <w:rsid w:val="00556B2D"/>
    <w:rsid w:val="00557191"/>
    <w:rsid w:val="00557205"/>
    <w:rsid w:val="005579BA"/>
    <w:rsid w:val="00557C09"/>
    <w:rsid w:val="00560184"/>
    <w:rsid w:val="005602F0"/>
    <w:rsid w:val="005607E1"/>
    <w:rsid w:val="005609EA"/>
    <w:rsid w:val="00560CE1"/>
    <w:rsid w:val="005610A6"/>
    <w:rsid w:val="005610BE"/>
    <w:rsid w:val="00561151"/>
    <w:rsid w:val="00561E41"/>
    <w:rsid w:val="005620A1"/>
    <w:rsid w:val="005622C7"/>
    <w:rsid w:val="00562538"/>
    <w:rsid w:val="00562656"/>
    <w:rsid w:val="00562E4C"/>
    <w:rsid w:val="005635CE"/>
    <w:rsid w:val="00563623"/>
    <w:rsid w:val="0056385C"/>
    <w:rsid w:val="00563EC0"/>
    <w:rsid w:val="005640BC"/>
    <w:rsid w:val="005641C4"/>
    <w:rsid w:val="005644F5"/>
    <w:rsid w:val="005647C6"/>
    <w:rsid w:val="00564F0A"/>
    <w:rsid w:val="00565785"/>
    <w:rsid w:val="00565A40"/>
    <w:rsid w:val="00565A9F"/>
    <w:rsid w:val="0056609B"/>
    <w:rsid w:val="00566779"/>
    <w:rsid w:val="0056691C"/>
    <w:rsid w:val="00566C9F"/>
    <w:rsid w:val="00566DCB"/>
    <w:rsid w:val="00567466"/>
    <w:rsid w:val="005675B1"/>
    <w:rsid w:val="00567F5A"/>
    <w:rsid w:val="0057091B"/>
    <w:rsid w:val="00571934"/>
    <w:rsid w:val="0057199D"/>
    <w:rsid w:val="00571A28"/>
    <w:rsid w:val="00571A5E"/>
    <w:rsid w:val="00571B5C"/>
    <w:rsid w:val="00571CEE"/>
    <w:rsid w:val="00571FD2"/>
    <w:rsid w:val="0057204E"/>
    <w:rsid w:val="00572242"/>
    <w:rsid w:val="00572A7F"/>
    <w:rsid w:val="00572BBF"/>
    <w:rsid w:val="005731E2"/>
    <w:rsid w:val="00573414"/>
    <w:rsid w:val="005739DC"/>
    <w:rsid w:val="00573E3A"/>
    <w:rsid w:val="00573E9B"/>
    <w:rsid w:val="00574376"/>
    <w:rsid w:val="005749F7"/>
    <w:rsid w:val="00574C21"/>
    <w:rsid w:val="00575240"/>
    <w:rsid w:val="00575331"/>
    <w:rsid w:val="0057537F"/>
    <w:rsid w:val="0057557A"/>
    <w:rsid w:val="00576D83"/>
    <w:rsid w:val="005770CD"/>
    <w:rsid w:val="00577632"/>
    <w:rsid w:val="005777C8"/>
    <w:rsid w:val="00577DBB"/>
    <w:rsid w:val="00580138"/>
    <w:rsid w:val="005801D8"/>
    <w:rsid w:val="00580491"/>
    <w:rsid w:val="0058057F"/>
    <w:rsid w:val="00581D97"/>
    <w:rsid w:val="0058218D"/>
    <w:rsid w:val="005821D3"/>
    <w:rsid w:val="00582765"/>
    <w:rsid w:val="00582BBB"/>
    <w:rsid w:val="00582C42"/>
    <w:rsid w:val="00582CD5"/>
    <w:rsid w:val="0058309A"/>
    <w:rsid w:val="0058316B"/>
    <w:rsid w:val="00583892"/>
    <w:rsid w:val="00583B7C"/>
    <w:rsid w:val="00583C22"/>
    <w:rsid w:val="00583DC2"/>
    <w:rsid w:val="005847C2"/>
    <w:rsid w:val="00584C56"/>
    <w:rsid w:val="00584F0C"/>
    <w:rsid w:val="005851B0"/>
    <w:rsid w:val="005854F7"/>
    <w:rsid w:val="00585604"/>
    <w:rsid w:val="00585806"/>
    <w:rsid w:val="00585D11"/>
    <w:rsid w:val="00585E6C"/>
    <w:rsid w:val="00586019"/>
    <w:rsid w:val="005866D1"/>
    <w:rsid w:val="00587132"/>
    <w:rsid w:val="005871CB"/>
    <w:rsid w:val="00587304"/>
    <w:rsid w:val="00587403"/>
    <w:rsid w:val="005901BD"/>
    <w:rsid w:val="00590CA4"/>
    <w:rsid w:val="00590DE2"/>
    <w:rsid w:val="00590EB2"/>
    <w:rsid w:val="00591523"/>
    <w:rsid w:val="005917E9"/>
    <w:rsid w:val="00591882"/>
    <w:rsid w:val="00591D37"/>
    <w:rsid w:val="00591EE4"/>
    <w:rsid w:val="0059217D"/>
    <w:rsid w:val="005924A5"/>
    <w:rsid w:val="005936DD"/>
    <w:rsid w:val="00593762"/>
    <w:rsid w:val="00593F51"/>
    <w:rsid w:val="00594267"/>
    <w:rsid w:val="005945A3"/>
    <w:rsid w:val="005945EE"/>
    <w:rsid w:val="00594CE1"/>
    <w:rsid w:val="00594F24"/>
    <w:rsid w:val="0059546B"/>
    <w:rsid w:val="00595626"/>
    <w:rsid w:val="00595634"/>
    <w:rsid w:val="00595B0E"/>
    <w:rsid w:val="00596C27"/>
    <w:rsid w:val="00596EFB"/>
    <w:rsid w:val="00597174"/>
    <w:rsid w:val="0059736C"/>
    <w:rsid w:val="00597B18"/>
    <w:rsid w:val="00597C35"/>
    <w:rsid w:val="005A0729"/>
    <w:rsid w:val="005A1282"/>
    <w:rsid w:val="005A12EC"/>
    <w:rsid w:val="005A159E"/>
    <w:rsid w:val="005A1F05"/>
    <w:rsid w:val="005A2423"/>
    <w:rsid w:val="005A2AA6"/>
    <w:rsid w:val="005A2BFC"/>
    <w:rsid w:val="005A2D7B"/>
    <w:rsid w:val="005A2E0D"/>
    <w:rsid w:val="005A2EDA"/>
    <w:rsid w:val="005A307E"/>
    <w:rsid w:val="005A3426"/>
    <w:rsid w:val="005A3444"/>
    <w:rsid w:val="005A34F7"/>
    <w:rsid w:val="005A3678"/>
    <w:rsid w:val="005A3BFD"/>
    <w:rsid w:val="005A3E01"/>
    <w:rsid w:val="005A4AE7"/>
    <w:rsid w:val="005A4BC3"/>
    <w:rsid w:val="005A4D64"/>
    <w:rsid w:val="005A4F1B"/>
    <w:rsid w:val="005A53C4"/>
    <w:rsid w:val="005A54C9"/>
    <w:rsid w:val="005A6195"/>
    <w:rsid w:val="005A6213"/>
    <w:rsid w:val="005A6308"/>
    <w:rsid w:val="005A6555"/>
    <w:rsid w:val="005A6734"/>
    <w:rsid w:val="005A6C1E"/>
    <w:rsid w:val="005A6D80"/>
    <w:rsid w:val="005A6E74"/>
    <w:rsid w:val="005A6E8C"/>
    <w:rsid w:val="005A75CC"/>
    <w:rsid w:val="005A75D2"/>
    <w:rsid w:val="005A7E3B"/>
    <w:rsid w:val="005A7FC8"/>
    <w:rsid w:val="005B0365"/>
    <w:rsid w:val="005B048A"/>
    <w:rsid w:val="005B07DD"/>
    <w:rsid w:val="005B0C0D"/>
    <w:rsid w:val="005B0F77"/>
    <w:rsid w:val="005B123C"/>
    <w:rsid w:val="005B13FF"/>
    <w:rsid w:val="005B1605"/>
    <w:rsid w:val="005B178D"/>
    <w:rsid w:val="005B1992"/>
    <w:rsid w:val="005B21E2"/>
    <w:rsid w:val="005B2531"/>
    <w:rsid w:val="005B2BC0"/>
    <w:rsid w:val="005B311E"/>
    <w:rsid w:val="005B31FF"/>
    <w:rsid w:val="005B326B"/>
    <w:rsid w:val="005B384E"/>
    <w:rsid w:val="005B3999"/>
    <w:rsid w:val="005B39CB"/>
    <w:rsid w:val="005B4061"/>
    <w:rsid w:val="005B41A4"/>
    <w:rsid w:val="005B4891"/>
    <w:rsid w:val="005B4E08"/>
    <w:rsid w:val="005B51FD"/>
    <w:rsid w:val="005B5940"/>
    <w:rsid w:val="005B5AD6"/>
    <w:rsid w:val="005B5C6A"/>
    <w:rsid w:val="005B6AE3"/>
    <w:rsid w:val="005B6C4B"/>
    <w:rsid w:val="005B6F38"/>
    <w:rsid w:val="005B7067"/>
    <w:rsid w:val="005B7258"/>
    <w:rsid w:val="005B7305"/>
    <w:rsid w:val="005B7C4B"/>
    <w:rsid w:val="005C0901"/>
    <w:rsid w:val="005C0FA7"/>
    <w:rsid w:val="005C103B"/>
    <w:rsid w:val="005C13F6"/>
    <w:rsid w:val="005C13FB"/>
    <w:rsid w:val="005C1D3F"/>
    <w:rsid w:val="005C2297"/>
    <w:rsid w:val="005C23C3"/>
    <w:rsid w:val="005C248B"/>
    <w:rsid w:val="005C2A37"/>
    <w:rsid w:val="005C2BB9"/>
    <w:rsid w:val="005C30D5"/>
    <w:rsid w:val="005C3264"/>
    <w:rsid w:val="005C360F"/>
    <w:rsid w:val="005C39B0"/>
    <w:rsid w:val="005C3D70"/>
    <w:rsid w:val="005C3F94"/>
    <w:rsid w:val="005C4586"/>
    <w:rsid w:val="005C496E"/>
    <w:rsid w:val="005C4A1E"/>
    <w:rsid w:val="005C4A68"/>
    <w:rsid w:val="005C4E4B"/>
    <w:rsid w:val="005C51C2"/>
    <w:rsid w:val="005C5201"/>
    <w:rsid w:val="005C5551"/>
    <w:rsid w:val="005C5B17"/>
    <w:rsid w:val="005C5C77"/>
    <w:rsid w:val="005C5EB1"/>
    <w:rsid w:val="005C610B"/>
    <w:rsid w:val="005C61BD"/>
    <w:rsid w:val="005C63CB"/>
    <w:rsid w:val="005C63FB"/>
    <w:rsid w:val="005C676B"/>
    <w:rsid w:val="005C6832"/>
    <w:rsid w:val="005C6A45"/>
    <w:rsid w:val="005C6CBD"/>
    <w:rsid w:val="005C6E78"/>
    <w:rsid w:val="005C6ED8"/>
    <w:rsid w:val="005C6F4A"/>
    <w:rsid w:val="005C70A2"/>
    <w:rsid w:val="005C7454"/>
    <w:rsid w:val="005C7AB3"/>
    <w:rsid w:val="005C7DC1"/>
    <w:rsid w:val="005D012F"/>
    <w:rsid w:val="005D0290"/>
    <w:rsid w:val="005D0BC8"/>
    <w:rsid w:val="005D1010"/>
    <w:rsid w:val="005D13BB"/>
    <w:rsid w:val="005D174E"/>
    <w:rsid w:val="005D1977"/>
    <w:rsid w:val="005D1D5C"/>
    <w:rsid w:val="005D1DDD"/>
    <w:rsid w:val="005D224E"/>
    <w:rsid w:val="005D233F"/>
    <w:rsid w:val="005D26B1"/>
    <w:rsid w:val="005D2A9C"/>
    <w:rsid w:val="005D2C59"/>
    <w:rsid w:val="005D3091"/>
    <w:rsid w:val="005D36A2"/>
    <w:rsid w:val="005D4249"/>
    <w:rsid w:val="005D42E2"/>
    <w:rsid w:val="005D4481"/>
    <w:rsid w:val="005D45E2"/>
    <w:rsid w:val="005D4775"/>
    <w:rsid w:val="005D48CF"/>
    <w:rsid w:val="005D4B80"/>
    <w:rsid w:val="005D51C6"/>
    <w:rsid w:val="005D5266"/>
    <w:rsid w:val="005D56B0"/>
    <w:rsid w:val="005D5711"/>
    <w:rsid w:val="005D5972"/>
    <w:rsid w:val="005D5AA5"/>
    <w:rsid w:val="005D5E40"/>
    <w:rsid w:val="005D60F7"/>
    <w:rsid w:val="005D6385"/>
    <w:rsid w:val="005D69A4"/>
    <w:rsid w:val="005D7001"/>
    <w:rsid w:val="005D76D5"/>
    <w:rsid w:val="005D78EE"/>
    <w:rsid w:val="005D7A10"/>
    <w:rsid w:val="005D7DDE"/>
    <w:rsid w:val="005E0227"/>
    <w:rsid w:val="005E038E"/>
    <w:rsid w:val="005E04DA"/>
    <w:rsid w:val="005E08F6"/>
    <w:rsid w:val="005E0A00"/>
    <w:rsid w:val="005E0AFE"/>
    <w:rsid w:val="005E0D3C"/>
    <w:rsid w:val="005E114F"/>
    <w:rsid w:val="005E17E7"/>
    <w:rsid w:val="005E1B4D"/>
    <w:rsid w:val="005E2061"/>
    <w:rsid w:val="005E216E"/>
    <w:rsid w:val="005E22E3"/>
    <w:rsid w:val="005E22F5"/>
    <w:rsid w:val="005E2604"/>
    <w:rsid w:val="005E2658"/>
    <w:rsid w:val="005E28A9"/>
    <w:rsid w:val="005E299B"/>
    <w:rsid w:val="005E2A70"/>
    <w:rsid w:val="005E34D9"/>
    <w:rsid w:val="005E36D6"/>
    <w:rsid w:val="005E3B28"/>
    <w:rsid w:val="005E40C6"/>
    <w:rsid w:val="005E41D9"/>
    <w:rsid w:val="005E4310"/>
    <w:rsid w:val="005E43A2"/>
    <w:rsid w:val="005E46A8"/>
    <w:rsid w:val="005E49C1"/>
    <w:rsid w:val="005E4A8B"/>
    <w:rsid w:val="005E4DD9"/>
    <w:rsid w:val="005E5387"/>
    <w:rsid w:val="005E594F"/>
    <w:rsid w:val="005E5D4C"/>
    <w:rsid w:val="005E5E1E"/>
    <w:rsid w:val="005E5F7E"/>
    <w:rsid w:val="005E6BCD"/>
    <w:rsid w:val="005E7428"/>
    <w:rsid w:val="005E7467"/>
    <w:rsid w:val="005E75F7"/>
    <w:rsid w:val="005E781E"/>
    <w:rsid w:val="005E7B30"/>
    <w:rsid w:val="005E7E6F"/>
    <w:rsid w:val="005E7E74"/>
    <w:rsid w:val="005F03FD"/>
    <w:rsid w:val="005F0416"/>
    <w:rsid w:val="005F0717"/>
    <w:rsid w:val="005F0CF1"/>
    <w:rsid w:val="005F0DBA"/>
    <w:rsid w:val="005F158E"/>
    <w:rsid w:val="005F1BF1"/>
    <w:rsid w:val="005F1CD4"/>
    <w:rsid w:val="005F1DF4"/>
    <w:rsid w:val="005F2042"/>
    <w:rsid w:val="005F2075"/>
    <w:rsid w:val="005F2170"/>
    <w:rsid w:val="005F2196"/>
    <w:rsid w:val="005F2C47"/>
    <w:rsid w:val="005F2C86"/>
    <w:rsid w:val="005F2F8C"/>
    <w:rsid w:val="005F3093"/>
    <w:rsid w:val="005F3329"/>
    <w:rsid w:val="005F3361"/>
    <w:rsid w:val="005F34BB"/>
    <w:rsid w:val="005F38E3"/>
    <w:rsid w:val="005F3962"/>
    <w:rsid w:val="005F39BA"/>
    <w:rsid w:val="005F42F8"/>
    <w:rsid w:val="005F44C2"/>
    <w:rsid w:val="005F4769"/>
    <w:rsid w:val="005F4A4D"/>
    <w:rsid w:val="005F4A6E"/>
    <w:rsid w:val="005F4C34"/>
    <w:rsid w:val="005F4E43"/>
    <w:rsid w:val="005F5160"/>
    <w:rsid w:val="005F51E7"/>
    <w:rsid w:val="005F56AE"/>
    <w:rsid w:val="005F58BE"/>
    <w:rsid w:val="005F5961"/>
    <w:rsid w:val="005F59FF"/>
    <w:rsid w:val="005F5B73"/>
    <w:rsid w:val="005F5D0E"/>
    <w:rsid w:val="005F5DA5"/>
    <w:rsid w:val="005F5F28"/>
    <w:rsid w:val="005F5FC6"/>
    <w:rsid w:val="005F639A"/>
    <w:rsid w:val="005F67DC"/>
    <w:rsid w:val="005F6B60"/>
    <w:rsid w:val="005F6B74"/>
    <w:rsid w:val="005F6F31"/>
    <w:rsid w:val="005F7424"/>
    <w:rsid w:val="005F7481"/>
    <w:rsid w:val="005F7497"/>
    <w:rsid w:val="005F74D2"/>
    <w:rsid w:val="005F7539"/>
    <w:rsid w:val="005F7616"/>
    <w:rsid w:val="005F7B11"/>
    <w:rsid w:val="005F7D00"/>
    <w:rsid w:val="00600441"/>
    <w:rsid w:val="00600502"/>
    <w:rsid w:val="00600705"/>
    <w:rsid w:val="00600971"/>
    <w:rsid w:val="00600C82"/>
    <w:rsid w:val="00600E56"/>
    <w:rsid w:val="00601736"/>
    <w:rsid w:val="006018F9"/>
    <w:rsid w:val="00601A07"/>
    <w:rsid w:val="00602027"/>
    <w:rsid w:val="0060254D"/>
    <w:rsid w:val="006025A6"/>
    <w:rsid w:val="0060269E"/>
    <w:rsid w:val="00602819"/>
    <w:rsid w:val="0060355A"/>
    <w:rsid w:val="006036D5"/>
    <w:rsid w:val="00603B39"/>
    <w:rsid w:val="00603F23"/>
    <w:rsid w:val="00603F9C"/>
    <w:rsid w:val="0060449F"/>
    <w:rsid w:val="006045A1"/>
    <w:rsid w:val="0060521C"/>
    <w:rsid w:val="006053F7"/>
    <w:rsid w:val="006053FC"/>
    <w:rsid w:val="0060567F"/>
    <w:rsid w:val="00605695"/>
    <w:rsid w:val="00605871"/>
    <w:rsid w:val="006058C2"/>
    <w:rsid w:val="00605E38"/>
    <w:rsid w:val="00606001"/>
    <w:rsid w:val="0060697D"/>
    <w:rsid w:val="00607738"/>
    <w:rsid w:val="00607927"/>
    <w:rsid w:val="00607C69"/>
    <w:rsid w:val="00607D0D"/>
    <w:rsid w:val="00610A2F"/>
    <w:rsid w:val="00610B91"/>
    <w:rsid w:val="00610E4C"/>
    <w:rsid w:val="00610FCD"/>
    <w:rsid w:val="0061106B"/>
    <w:rsid w:val="00611892"/>
    <w:rsid w:val="00611BB2"/>
    <w:rsid w:val="00611C53"/>
    <w:rsid w:val="0061231C"/>
    <w:rsid w:val="006123A7"/>
    <w:rsid w:val="00612655"/>
    <w:rsid w:val="006128B6"/>
    <w:rsid w:val="00612935"/>
    <w:rsid w:val="00612A66"/>
    <w:rsid w:val="00612ED7"/>
    <w:rsid w:val="00613BEF"/>
    <w:rsid w:val="00613EF3"/>
    <w:rsid w:val="006141A8"/>
    <w:rsid w:val="0061422D"/>
    <w:rsid w:val="00614AAE"/>
    <w:rsid w:val="006150C1"/>
    <w:rsid w:val="00615349"/>
    <w:rsid w:val="00615C3A"/>
    <w:rsid w:val="006161BD"/>
    <w:rsid w:val="00616A6D"/>
    <w:rsid w:val="006172C8"/>
    <w:rsid w:val="006177BA"/>
    <w:rsid w:val="00617ACD"/>
    <w:rsid w:val="00617B1A"/>
    <w:rsid w:val="00617E4E"/>
    <w:rsid w:val="006201A8"/>
    <w:rsid w:val="0062042F"/>
    <w:rsid w:val="006206DB"/>
    <w:rsid w:val="00620A94"/>
    <w:rsid w:val="00620F07"/>
    <w:rsid w:val="00620F25"/>
    <w:rsid w:val="00621038"/>
    <w:rsid w:val="0062139C"/>
    <w:rsid w:val="006213B3"/>
    <w:rsid w:val="00621430"/>
    <w:rsid w:val="006214F3"/>
    <w:rsid w:val="006218C6"/>
    <w:rsid w:val="00621A84"/>
    <w:rsid w:val="00621AE6"/>
    <w:rsid w:val="00621E34"/>
    <w:rsid w:val="00621ED2"/>
    <w:rsid w:val="00621F66"/>
    <w:rsid w:val="00622379"/>
    <w:rsid w:val="00622E5A"/>
    <w:rsid w:val="0062380A"/>
    <w:rsid w:val="00623AD3"/>
    <w:rsid w:val="0062441D"/>
    <w:rsid w:val="006251FD"/>
    <w:rsid w:val="00625353"/>
    <w:rsid w:val="006255C9"/>
    <w:rsid w:val="006258EF"/>
    <w:rsid w:val="0062593B"/>
    <w:rsid w:val="006259FC"/>
    <w:rsid w:val="00625D74"/>
    <w:rsid w:val="00625E00"/>
    <w:rsid w:val="00625F81"/>
    <w:rsid w:val="006262A7"/>
    <w:rsid w:val="00626478"/>
    <w:rsid w:val="00626948"/>
    <w:rsid w:val="00626FA7"/>
    <w:rsid w:val="00627130"/>
    <w:rsid w:val="00627971"/>
    <w:rsid w:val="00627C56"/>
    <w:rsid w:val="00627C84"/>
    <w:rsid w:val="00627CD0"/>
    <w:rsid w:val="00627DDB"/>
    <w:rsid w:val="00627E46"/>
    <w:rsid w:val="0063005F"/>
    <w:rsid w:val="0063061E"/>
    <w:rsid w:val="00630683"/>
    <w:rsid w:val="0063086F"/>
    <w:rsid w:val="00630ACB"/>
    <w:rsid w:val="00631180"/>
    <w:rsid w:val="006318C0"/>
    <w:rsid w:val="00631B79"/>
    <w:rsid w:val="00631DB4"/>
    <w:rsid w:val="0063217C"/>
    <w:rsid w:val="00632D53"/>
    <w:rsid w:val="00633236"/>
    <w:rsid w:val="006333C3"/>
    <w:rsid w:val="00633B51"/>
    <w:rsid w:val="00633BB4"/>
    <w:rsid w:val="006342AB"/>
    <w:rsid w:val="00634B3C"/>
    <w:rsid w:val="006350BE"/>
    <w:rsid w:val="006354F9"/>
    <w:rsid w:val="006359D7"/>
    <w:rsid w:val="00635B6F"/>
    <w:rsid w:val="00636267"/>
    <w:rsid w:val="006366D2"/>
    <w:rsid w:val="006368AC"/>
    <w:rsid w:val="00636940"/>
    <w:rsid w:val="00636A36"/>
    <w:rsid w:val="00636F21"/>
    <w:rsid w:val="00637E43"/>
    <w:rsid w:val="00637E61"/>
    <w:rsid w:val="00640172"/>
    <w:rsid w:val="0064026B"/>
    <w:rsid w:val="00640647"/>
    <w:rsid w:val="0064095D"/>
    <w:rsid w:val="00640DD9"/>
    <w:rsid w:val="00640FFF"/>
    <w:rsid w:val="00641055"/>
    <w:rsid w:val="006417BD"/>
    <w:rsid w:val="00641876"/>
    <w:rsid w:val="006418EF"/>
    <w:rsid w:val="00641BB5"/>
    <w:rsid w:val="00641BBA"/>
    <w:rsid w:val="00641BE1"/>
    <w:rsid w:val="00641FEA"/>
    <w:rsid w:val="00642068"/>
    <w:rsid w:val="00642224"/>
    <w:rsid w:val="006427C8"/>
    <w:rsid w:val="0064357B"/>
    <w:rsid w:val="00643D2F"/>
    <w:rsid w:val="00644724"/>
    <w:rsid w:val="0064543A"/>
    <w:rsid w:val="006454AC"/>
    <w:rsid w:val="006454CD"/>
    <w:rsid w:val="00645AA7"/>
    <w:rsid w:val="00645DB2"/>
    <w:rsid w:val="00645DBB"/>
    <w:rsid w:val="00645DF9"/>
    <w:rsid w:val="0064635E"/>
    <w:rsid w:val="006466DB"/>
    <w:rsid w:val="00646707"/>
    <w:rsid w:val="0064680D"/>
    <w:rsid w:val="006468AE"/>
    <w:rsid w:val="006469FF"/>
    <w:rsid w:val="00646C7F"/>
    <w:rsid w:val="00646E88"/>
    <w:rsid w:val="00646FF7"/>
    <w:rsid w:val="00647022"/>
    <w:rsid w:val="00647142"/>
    <w:rsid w:val="00647340"/>
    <w:rsid w:val="00647391"/>
    <w:rsid w:val="0064744A"/>
    <w:rsid w:val="00647996"/>
    <w:rsid w:val="00647DE8"/>
    <w:rsid w:val="00650828"/>
    <w:rsid w:val="00650A1D"/>
    <w:rsid w:val="00650B3D"/>
    <w:rsid w:val="00651005"/>
    <w:rsid w:val="006510B3"/>
    <w:rsid w:val="00651146"/>
    <w:rsid w:val="006516CF"/>
    <w:rsid w:val="00652D59"/>
    <w:rsid w:val="00653293"/>
    <w:rsid w:val="00653321"/>
    <w:rsid w:val="00653379"/>
    <w:rsid w:val="00653E87"/>
    <w:rsid w:val="00654216"/>
    <w:rsid w:val="00654503"/>
    <w:rsid w:val="0065465F"/>
    <w:rsid w:val="00654B67"/>
    <w:rsid w:val="0065500D"/>
    <w:rsid w:val="0065511C"/>
    <w:rsid w:val="00655617"/>
    <w:rsid w:val="006559CE"/>
    <w:rsid w:val="00655CA4"/>
    <w:rsid w:val="00655CE5"/>
    <w:rsid w:val="00655CF2"/>
    <w:rsid w:val="00656242"/>
    <w:rsid w:val="0065645C"/>
    <w:rsid w:val="00656770"/>
    <w:rsid w:val="00656D80"/>
    <w:rsid w:val="00657077"/>
    <w:rsid w:val="006570D8"/>
    <w:rsid w:val="006573FC"/>
    <w:rsid w:val="00657C17"/>
    <w:rsid w:val="00657C34"/>
    <w:rsid w:val="00660E63"/>
    <w:rsid w:val="0066100C"/>
    <w:rsid w:val="0066127C"/>
    <w:rsid w:val="006613F7"/>
    <w:rsid w:val="006618AB"/>
    <w:rsid w:val="00661D8C"/>
    <w:rsid w:val="00662255"/>
    <w:rsid w:val="006625CF"/>
    <w:rsid w:val="00663550"/>
    <w:rsid w:val="006636F2"/>
    <w:rsid w:val="00663727"/>
    <w:rsid w:val="0066399E"/>
    <w:rsid w:val="00663A3A"/>
    <w:rsid w:val="00663DA7"/>
    <w:rsid w:val="006644E8"/>
    <w:rsid w:val="006644FD"/>
    <w:rsid w:val="0066455C"/>
    <w:rsid w:val="00664E96"/>
    <w:rsid w:val="00665212"/>
    <w:rsid w:val="00665552"/>
    <w:rsid w:val="006658BD"/>
    <w:rsid w:val="00665953"/>
    <w:rsid w:val="00665BAC"/>
    <w:rsid w:val="00665D8A"/>
    <w:rsid w:val="00665EBF"/>
    <w:rsid w:val="00666591"/>
    <w:rsid w:val="00666718"/>
    <w:rsid w:val="00667216"/>
    <w:rsid w:val="00667264"/>
    <w:rsid w:val="0066785C"/>
    <w:rsid w:val="006678AD"/>
    <w:rsid w:val="006679AA"/>
    <w:rsid w:val="00667C55"/>
    <w:rsid w:val="00667CCE"/>
    <w:rsid w:val="00667F2A"/>
    <w:rsid w:val="006704C3"/>
    <w:rsid w:val="00670D2E"/>
    <w:rsid w:val="00670E9E"/>
    <w:rsid w:val="00670F93"/>
    <w:rsid w:val="0067163B"/>
    <w:rsid w:val="00671CE8"/>
    <w:rsid w:val="00671D5D"/>
    <w:rsid w:val="006727B7"/>
    <w:rsid w:val="006729AB"/>
    <w:rsid w:val="00672C58"/>
    <w:rsid w:val="006731E5"/>
    <w:rsid w:val="00674273"/>
    <w:rsid w:val="00674437"/>
    <w:rsid w:val="0067456F"/>
    <w:rsid w:val="006746A5"/>
    <w:rsid w:val="00674A76"/>
    <w:rsid w:val="00675039"/>
    <w:rsid w:val="00675051"/>
    <w:rsid w:val="00675431"/>
    <w:rsid w:val="0067564D"/>
    <w:rsid w:val="006764CE"/>
    <w:rsid w:val="0067651E"/>
    <w:rsid w:val="0067684D"/>
    <w:rsid w:val="00676A44"/>
    <w:rsid w:val="00676A60"/>
    <w:rsid w:val="00676B19"/>
    <w:rsid w:val="00676B98"/>
    <w:rsid w:val="00676D15"/>
    <w:rsid w:val="00676D30"/>
    <w:rsid w:val="006774E2"/>
    <w:rsid w:val="0067791A"/>
    <w:rsid w:val="00677DEB"/>
    <w:rsid w:val="0068027F"/>
    <w:rsid w:val="00680570"/>
    <w:rsid w:val="006806CF"/>
    <w:rsid w:val="00680768"/>
    <w:rsid w:val="00680949"/>
    <w:rsid w:val="00680A93"/>
    <w:rsid w:val="00680BDB"/>
    <w:rsid w:val="006810D5"/>
    <w:rsid w:val="006811A5"/>
    <w:rsid w:val="00681844"/>
    <w:rsid w:val="00681D52"/>
    <w:rsid w:val="006823B7"/>
    <w:rsid w:val="00682807"/>
    <w:rsid w:val="00682811"/>
    <w:rsid w:val="00682E1F"/>
    <w:rsid w:val="00682F6B"/>
    <w:rsid w:val="006830E8"/>
    <w:rsid w:val="006838A4"/>
    <w:rsid w:val="00683EB8"/>
    <w:rsid w:val="006845BD"/>
    <w:rsid w:val="00684662"/>
    <w:rsid w:val="00684A61"/>
    <w:rsid w:val="00684AD3"/>
    <w:rsid w:val="006850FF"/>
    <w:rsid w:val="0068585D"/>
    <w:rsid w:val="00685CBC"/>
    <w:rsid w:val="006861B0"/>
    <w:rsid w:val="006862A2"/>
    <w:rsid w:val="006864ED"/>
    <w:rsid w:val="00686801"/>
    <w:rsid w:val="00686A95"/>
    <w:rsid w:val="00686B71"/>
    <w:rsid w:val="00686C6A"/>
    <w:rsid w:val="006876BF"/>
    <w:rsid w:val="00687DFF"/>
    <w:rsid w:val="0069015F"/>
    <w:rsid w:val="00690294"/>
    <w:rsid w:val="006902AA"/>
    <w:rsid w:val="00690611"/>
    <w:rsid w:val="006907DD"/>
    <w:rsid w:val="00690AA5"/>
    <w:rsid w:val="00691EA7"/>
    <w:rsid w:val="00692263"/>
    <w:rsid w:val="0069238D"/>
    <w:rsid w:val="00692765"/>
    <w:rsid w:val="006927A1"/>
    <w:rsid w:val="00692B7E"/>
    <w:rsid w:val="00692C9A"/>
    <w:rsid w:val="0069300A"/>
    <w:rsid w:val="006934E4"/>
    <w:rsid w:val="006935A2"/>
    <w:rsid w:val="0069397A"/>
    <w:rsid w:val="00693DF9"/>
    <w:rsid w:val="00693E54"/>
    <w:rsid w:val="0069431A"/>
    <w:rsid w:val="00694F56"/>
    <w:rsid w:val="0069509D"/>
    <w:rsid w:val="00695A99"/>
    <w:rsid w:val="00695BA6"/>
    <w:rsid w:val="00696020"/>
    <w:rsid w:val="0069661B"/>
    <w:rsid w:val="006966F9"/>
    <w:rsid w:val="006967FF"/>
    <w:rsid w:val="00697092"/>
    <w:rsid w:val="00697758"/>
    <w:rsid w:val="00697CEF"/>
    <w:rsid w:val="00697DF1"/>
    <w:rsid w:val="006A024C"/>
    <w:rsid w:val="006A08B9"/>
    <w:rsid w:val="006A0904"/>
    <w:rsid w:val="006A15BC"/>
    <w:rsid w:val="006A17E3"/>
    <w:rsid w:val="006A18F7"/>
    <w:rsid w:val="006A29DB"/>
    <w:rsid w:val="006A2BC3"/>
    <w:rsid w:val="006A2BFE"/>
    <w:rsid w:val="006A3200"/>
    <w:rsid w:val="006A32B6"/>
    <w:rsid w:val="006A3811"/>
    <w:rsid w:val="006A43FE"/>
    <w:rsid w:val="006A4590"/>
    <w:rsid w:val="006A45E9"/>
    <w:rsid w:val="006A4A36"/>
    <w:rsid w:val="006A574E"/>
    <w:rsid w:val="006A5765"/>
    <w:rsid w:val="006A5D63"/>
    <w:rsid w:val="006A5FB2"/>
    <w:rsid w:val="006A6641"/>
    <w:rsid w:val="006A67D7"/>
    <w:rsid w:val="006A6A58"/>
    <w:rsid w:val="006A6B85"/>
    <w:rsid w:val="006A6EF5"/>
    <w:rsid w:val="006A7755"/>
    <w:rsid w:val="006A7ED9"/>
    <w:rsid w:val="006A7EF9"/>
    <w:rsid w:val="006A7F74"/>
    <w:rsid w:val="006A7F75"/>
    <w:rsid w:val="006B082C"/>
    <w:rsid w:val="006B0FA8"/>
    <w:rsid w:val="006B1069"/>
    <w:rsid w:val="006B174A"/>
    <w:rsid w:val="006B19F0"/>
    <w:rsid w:val="006B2558"/>
    <w:rsid w:val="006B2982"/>
    <w:rsid w:val="006B2D87"/>
    <w:rsid w:val="006B3254"/>
    <w:rsid w:val="006B3302"/>
    <w:rsid w:val="006B3C5E"/>
    <w:rsid w:val="006B437B"/>
    <w:rsid w:val="006B4422"/>
    <w:rsid w:val="006B4A3D"/>
    <w:rsid w:val="006B4E15"/>
    <w:rsid w:val="006B519D"/>
    <w:rsid w:val="006B5B21"/>
    <w:rsid w:val="006B5B91"/>
    <w:rsid w:val="006B6067"/>
    <w:rsid w:val="006B6104"/>
    <w:rsid w:val="006B653B"/>
    <w:rsid w:val="006B6708"/>
    <w:rsid w:val="006B6807"/>
    <w:rsid w:val="006B6C08"/>
    <w:rsid w:val="006B6E76"/>
    <w:rsid w:val="006B7051"/>
    <w:rsid w:val="006B788E"/>
    <w:rsid w:val="006B7B8D"/>
    <w:rsid w:val="006B7C14"/>
    <w:rsid w:val="006C0069"/>
    <w:rsid w:val="006C05DE"/>
    <w:rsid w:val="006C0790"/>
    <w:rsid w:val="006C130D"/>
    <w:rsid w:val="006C14AD"/>
    <w:rsid w:val="006C15E9"/>
    <w:rsid w:val="006C18FA"/>
    <w:rsid w:val="006C1A8E"/>
    <w:rsid w:val="006C1B7D"/>
    <w:rsid w:val="006C208A"/>
    <w:rsid w:val="006C3741"/>
    <w:rsid w:val="006C38F2"/>
    <w:rsid w:val="006C3985"/>
    <w:rsid w:val="006C3B2A"/>
    <w:rsid w:val="006C3DF9"/>
    <w:rsid w:val="006C3F66"/>
    <w:rsid w:val="006C4122"/>
    <w:rsid w:val="006C4EB8"/>
    <w:rsid w:val="006C550F"/>
    <w:rsid w:val="006C56EF"/>
    <w:rsid w:val="006C57A6"/>
    <w:rsid w:val="006C5B4B"/>
    <w:rsid w:val="006C5CC0"/>
    <w:rsid w:val="006C5E54"/>
    <w:rsid w:val="006C694D"/>
    <w:rsid w:val="006C6C9F"/>
    <w:rsid w:val="006C6E02"/>
    <w:rsid w:val="006C7478"/>
    <w:rsid w:val="006C77C5"/>
    <w:rsid w:val="006C796B"/>
    <w:rsid w:val="006C7970"/>
    <w:rsid w:val="006C7F78"/>
    <w:rsid w:val="006D04C7"/>
    <w:rsid w:val="006D0B46"/>
    <w:rsid w:val="006D0C30"/>
    <w:rsid w:val="006D106B"/>
    <w:rsid w:val="006D15C7"/>
    <w:rsid w:val="006D1602"/>
    <w:rsid w:val="006D1DC5"/>
    <w:rsid w:val="006D2058"/>
    <w:rsid w:val="006D2618"/>
    <w:rsid w:val="006D2671"/>
    <w:rsid w:val="006D29E8"/>
    <w:rsid w:val="006D29ED"/>
    <w:rsid w:val="006D2A75"/>
    <w:rsid w:val="006D2BB0"/>
    <w:rsid w:val="006D3188"/>
    <w:rsid w:val="006D36D7"/>
    <w:rsid w:val="006D39AF"/>
    <w:rsid w:val="006D3E52"/>
    <w:rsid w:val="006D3F49"/>
    <w:rsid w:val="006D3F66"/>
    <w:rsid w:val="006D3F78"/>
    <w:rsid w:val="006D4421"/>
    <w:rsid w:val="006D470F"/>
    <w:rsid w:val="006D4785"/>
    <w:rsid w:val="006D48F5"/>
    <w:rsid w:val="006D4BCD"/>
    <w:rsid w:val="006D4C7E"/>
    <w:rsid w:val="006D4EEB"/>
    <w:rsid w:val="006D5958"/>
    <w:rsid w:val="006D5E0E"/>
    <w:rsid w:val="006D6057"/>
    <w:rsid w:val="006D61BB"/>
    <w:rsid w:val="006D669A"/>
    <w:rsid w:val="006D68AF"/>
    <w:rsid w:val="006D6AB5"/>
    <w:rsid w:val="006D6B50"/>
    <w:rsid w:val="006D7402"/>
    <w:rsid w:val="006D779F"/>
    <w:rsid w:val="006D7911"/>
    <w:rsid w:val="006D7A34"/>
    <w:rsid w:val="006E01B4"/>
    <w:rsid w:val="006E06A9"/>
    <w:rsid w:val="006E06E2"/>
    <w:rsid w:val="006E0A22"/>
    <w:rsid w:val="006E11A0"/>
    <w:rsid w:val="006E15C4"/>
    <w:rsid w:val="006E16E2"/>
    <w:rsid w:val="006E17DB"/>
    <w:rsid w:val="006E1A08"/>
    <w:rsid w:val="006E1AC9"/>
    <w:rsid w:val="006E1F70"/>
    <w:rsid w:val="006E2C43"/>
    <w:rsid w:val="006E2E44"/>
    <w:rsid w:val="006E337E"/>
    <w:rsid w:val="006E3489"/>
    <w:rsid w:val="006E354B"/>
    <w:rsid w:val="006E358B"/>
    <w:rsid w:val="006E3845"/>
    <w:rsid w:val="006E38E9"/>
    <w:rsid w:val="006E3B7C"/>
    <w:rsid w:val="006E3BBC"/>
    <w:rsid w:val="006E3C12"/>
    <w:rsid w:val="006E3EB0"/>
    <w:rsid w:val="006E3F80"/>
    <w:rsid w:val="006E45D1"/>
    <w:rsid w:val="006E47A8"/>
    <w:rsid w:val="006E491D"/>
    <w:rsid w:val="006E4AE2"/>
    <w:rsid w:val="006E53C6"/>
    <w:rsid w:val="006E554F"/>
    <w:rsid w:val="006E55C2"/>
    <w:rsid w:val="006E577F"/>
    <w:rsid w:val="006E5E6E"/>
    <w:rsid w:val="006E5E7A"/>
    <w:rsid w:val="006E611D"/>
    <w:rsid w:val="006E63A8"/>
    <w:rsid w:val="006E674D"/>
    <w:rsid w:val="006E675C"/>
    <w:rsid w:val="006E6D88"/>
    <w:rsid w:val="006E6DF9"/>
    <w:rsid w:val="006E6E0B"/>
    <w:rsid w:val="006E70BA"/>
    <w:rsid w:val="006E757F"/>
    <w:rsid w:val="006F0156"/>
    <w:rsid w:val="006F016F"/>
    <w:rsid w:val="006F06B7"/>
    <w:rsid w:val="006F093B"/>
    <w:rsid w:val="006F0BAF"/>
    <w:rsid w:val="006F0FB1"/>
    <w:rsid w:val="006F1085"/>
    <w:rsid w:val="006F22CA"/>
    <w:rsid w:val="006F2771"/>
    <w:rsid w:val="006F2ABD"/>
    <w:rsid w:val="006F2B3A"/>
    <w:rsid w:val="006F2E93"/>
    <w:rsid w:val="006F3A0E"/>
    <w:rsid w:val="006F3A7D"/>
    <w:rsid w:val="006F3FD6"/>
    <w:rsid w:val="006F481F"/>
    <w:rsid w:val="006F49AD"/>
    <w:rsid w:val="006F4A8D"/>
    <w:rsid w:val="006F4B60"/>
    <w:rsid w:val="006F534A"/>
    <w:rsid w:val="006F5788"/>
    <w:rsid w:val="006F5AED"/>
    <w:rsid w:val="006F5C06"/>
    <w:rsid w:val="006F5C6E"/>
    <w:rsid w:val="006F5C71"/>
    <w:rsid w:val="006F5CEE"/>
    <w:rsid w:val="006F6022"/>
    <w:rsid w:val="006F61AA"/>
    <w:rsid w:val="006F62DA"/>
    <w:rsid w:val="006F6B9A"/>
    <w:rsid w:val="006F6CE4"/>
    <w:rsid w:val="006F70C9"/>
    <w:rsid w:val="006F78B3"/>
    <w:rsid w:val="006F7ED3"/>
    <w:rsid w:val="007002BD"/>
    <w:rsid w:val="00700505"/>
    <w:rsid w:val="00700579"/>
    <w:rsid w:val="00700C31"/>
    <w:rsid w:val="007011DD"/>
    <w:rsid w:val="00701B69"/>
    <w:rsid w:val="00701BCB"/>
    <w:rsid w:val="00701C5D"/>
    <w:rsid w:val="00701E71"/>
    <w:rsid w:val="00701EC5"/>
    <w:rsid w:val="00701F3E"/>
    <w:rsid w:val="00701FFC"/>
    <w:rsid w:val="007021B6"/>
    <w:rsid w:val="007022AB"/>
    <w:rsid w:val="00702932"/>
    <w:rsid w:val="00702C04"/>
    <w:rsid w:val="00702EC2"/>
    <w:rsid w:val="0070310B"/>
    <w:rsid w:val="00703340"/>
    <w:rsid w:val="00703386"/>
    <w:rsid w:val="00703406"/>
    <w:rsid w:val="007036A3"/>
    <w:rsid w:val="0070375D"/>
    <w:rsid w:val="00703868"/>
    <w:rsid w:val="00703AB8"/>
    <w:rsid w:val="00703ABD"/>
    <w:rsid w:val="00703C17"/>
    <w:rsid w:val="00704150"/>
    <w:rsid w:val="007042C7"/>
    <w:rsid w:val="0070469F"/>
    <w:rsid w:val="00704B3C"/>
    <w:rsid w:val="00704B5D"/>
    <w:rsid w:val="00704BC9"/>
    <w:rsid w:val="00704D69"/>
    <w:rsid w:val="00704ED2"/>
    <w:rsid w:val="0070538B"/>
    <w:rsid w:val="00705A2F"/>
    <w:rsid w:val="00705BA6"/>
    <w:rsid w:val="00705F2F"/>
    <w:rsid w:val="00706BC6"/>
    <w:rsid w:val="00706F3E"/>
    <w:rsid w:val="0070739A"/>
    <w:rsid w:val="007076F9"/>
    <w:rsid w:val="007079D4"/>
    <w:rsid w:val="00707BAC"/>
    <w:rsid w:val="00707C35"/>
    <w:rsid w:val="00710C16"/>
    <w:rsid w:val="00711021"/>
    <w:rsid w:val="00711359"/>
    <w:rsid w:val="007114B8"/>
    <w:rsid w:val="00711B87"/>
    <w:rsid w:val="00712A59"/>
    <w:rsid w:val="00712E5D"/>
    <w:rsid w:val="00712ED7"/>
    <w:rsid w:val="007132E3"/>
    <w:rsid w:val="0071334A"/>
    <w:rsid w:val="00713BD3"/>
    <w:rsid w:val="00713E5E"/>
    <w:rsid w:val="007142AF"/>
    <w:rsid w:val="0071552F"/>
    <w:rsid w:val="00715667"/>
    <w:rsid w:val="0071569E"/>
    <w:rsid w:val="00715849"/>
    <w:rsid w:val="007158A6"/>
    <w:rsid w:val="00715CF9"/>
    <w:rsid w:val="00715D5F"/>
    <w:rsid w:val="00715D62"/>
    <w:rsid w:val="0071621D"/>
    <w:rsid w:val="00716251"/>
    <w:rsid w:val="0071649C"/>
    <w:rsid w:val="007165A0"/>
    <w:rsid w:val="0071751E"/>
    <w:rsid w:val="0071771A"/>
    <w:rsid w:val="0071783E"/>
    <w:rsid w:val="00720062"/>
    <w:rsid w:val="0072013C"/>
    <w:rsid w:val="0072050F"/>
    <w:rsid w:val="007205BB"/>
    <w:rsid w:val="007209DF"/>
    <w:rsid w:val="00720AEA"/>
    <w:rsid w:val="00720BD4"/>
    <w:rsid w:val="007218E2"/>
    <w:rsid w:val="00721959"/>
    <w:rsid w:val="00721966"/>
    <w:rsid w:val="00722434"/>
    <w:rsid w:val="0072250F"/>
    <w:rsid w:val="00723978"/>
    <w:rsid w:val="00723C94"/>
    <w:rsid w:val="007241E1"/>
    <w:rsid w:val="00724377"/>
    <w:rsid w:val="00724F68"/>
    <w:rsid w:val="00725068"/>
    <w:rsid w:val="007250CB"/>
    <w:rsid w:val="00725220"/>
    <w:rsid w:val="00725363"/>
    <w:rsid w:val="007256DE"/>
    <w:rsid w:val="00725B6D"/>
    <w:rsid w:val="00725DE3"/>
    <w:rsid w:val="00726078"/>
    <w:rsid w:val="00726857"/>
    <w:rsid w:val="007268FF"/>
    <w:rsid w:val="00726B9A"/>
    <w:rsid w:val="007271D5"/>
    <w:rsid w:val="0072743A"/>
    <w:rsid w:val="0072748A"/>
    <w:rsid w:val="00727755"/>
    <w:rsid w:val="00727901"/>
    <w:rsid w:val="00730496"/>
    <w:rsid w:val="00730630"/>
    <w:rsid w:val="00730682"/>
    <w:rsid w:val="007308B2"/>
    <w:rsid w:val="00730EA3"/>
    <w:rsid w:val="0073103F"/>
    <w:rsid w:val="007313DF"/>
    <w:rsid w:val="00731479"/>
    <w:rsid w:val="00731489"/>
    <w:rsid w:val="00731527"/>
    <w:rsid w:val="00731BC6"/>
    <w:rsid w:val="00731C32"/>
    <w:rsid w:val="00731D30"/>
    <w:rsid w:val="0073230D"/>
    <w:rsid w:val="007326FD"/>
    <w:rsid w:val="00732B7A"/>
    <w:rsid w:val="007333EB"/>
    <w:rsid w:val="00733436"/>
    <w:rsid w:val="00733A87"/>
    <w:rsid w:val="00733DDE"/>
    <w:rsid w:val="00733DF7"/>
    <w:rsid w:val="00733FF8"/>
    <w:rsid w:val="0073400C"/>
    <w:rsid w:val="007340F5"/>
    <w:rsid w:val="00734431"/>
    <w:rsid w:val="00734897"/>
    <w:rsid w:val="007348BA"/>
    <w:rsid w:val="00734A7C"/>
    <w:rsid w:val="00734AC7"/>
    <w:rsid w:val="00734C3A"/>
    <w:rsid w:val="00734D8A"/>
    <w:rsid w:val="007353D0"/>
    <w:rsid w:val="00735763"/>
    <w:rsid w:val="00735E37"/>
    <w:rsid w:val="00735F2F"/>
    <w:rsid w:val="0073615C"/>
    <w:rsid w:val="007363BD"/>
    <w:rsid w:val="00736796"/>
    <w:rsid w:val="007367A8"/>
    <w:rsid w:val="00736BA0"/>
    <w:rsid w:val="00736C09"/>
    <w:rsid w:val="00736FA7"/>
    <w:rsid w:val="00737885"/>
    <w:rsid w:val="00740292"/>
    <w:rsid w:val="007402DC"/>
    <w:rsid w:val="00740574"/>
    <w:rsid w:val="00740584"/>
    <w:rsid w:val="007411C2"/>
    <w:rsid w:val="007413CA"/>
    <w:rsid w:val="007414CB"/>
    <w:rsid w:val="007416D7"/>
    <w:rsid w:val="007416E2"/>
    <w:rsid w:val="007416E8"/>
    <w:rsid w:val="0074193F"/>
    <w:rsid w:val="00741E14"/>
    <w:rsid w:val="007427EB"/>
    <w:rsid w:val="00742804"/>
    <w:rsid w:val="00743037"/>
    <w:rsid w:val="00743175"/>
    <w:rsid w:val="007434BC"/>
    <w:rsid w:val="007439BE"/>
    <w:rsid w:val="00743A58"/>
    <w:rsid w:val="00744161"/>
    <w:rsid w:val="0074436F"/>
    <w:rsid w:val="0074485D"/>
    <w:rsid w:val="00744C57"/>
    <w:rsid w:val="00744E09"/>
    <w:rsid w:val="00744E69"/>
    <w:rsid w:val="007450B9"/>
    <w:rsid w:val="00745172"/>
    <w:rsid w:val="007457FD"/>
    <w:rsid w:val="00745B06"/>
    <w:rsid w:val="00745CD1"/>
    <w:rsid w:val="00745E3C"/>
    <w:rsid w:val="00746031"/>
    <w:rsid w:val="007460EC"/>
    <w:rsid w:val="007463FC"/>
    <w:rsid w:val="00746603"/>
    <w:rsid w:val="00746D3B"/>
    <w:rsid w:val="00746DB2"/>
    <w:rsid w:val="00747216"/>
    <w:rsid w:val="00747796"/>
    <w:rsid w:val="0074781C"/>
    <w:rsid w:val="007503E1"/>
    <w:rsid w:val="00750466"/>
    <w:rsid w:val="00750CF3"/>
    <w:rsid w:val="00750DE1"/>
    <w:rsid w:val="00750FA4"/>
    <w:rsid w:val="0075134D"/>
    <w:rsid w:val="007513E0"/>
    <w:rsid w:val="007515E1"/>
    <w:rsid w:val="00751633"/>
    <w:rsid w:val="0075174F"/>
    <w:rsid w:val="0075183F"/>
    <w:rsid w:val="0075194B"/>
    <w:rsid w:val="00751BE6"/>
    <w:rsid w:val="00751C45"/>
    <w:rsid w:val="00751DA2"/>
    <w:rsid w:val="00752042"/>
    <w:rsid w:val="007520EC"/>
    <w:rsid w:val="00752172"/>
    <w:rsid w:val="007522B8"/>
    <w:rsid w:val="007523CD"/>
    <w:rsid w:val="007527F0"/>
    <w:rsid w:val="0075281B"/>
    <w:rsid w:val="007528CA"/>
    <w:rsid w:val="007528D2"/>
    <w:rsid w:val="00752B6B"/>
    <w:rsid w:val="00752BAA"/>
    <w:rsid w:val="00752CE8"/>
    <w:rsid w:val="0075310F"/>
    <w:rsid w:val="00753384"/>
    <w:rsid w:val="00753535"/>
    <w:rsid w:val="00753778"/>
    <w:rsid w:val="007539B1"/>
    <w:rsid w:val="00753C94"/>
    <w:rsid w:val="00753D87"/>
    <w:rsid w:val="00753D8E"/>
    <w:rsid w:val="00754013"/>
    <w:rsid w:val="00754234"/>
    <w:rsid w:val="007545E4"/>
    <w:rsid w:val="007549FA"/>
    <w:rsid w:val="00754A5D"/>
    <w:rsid w:val="00754C9B"/>
    <w:rsid w:val="0075510E"/>
    <w:rsid w:val="00755263"/>
    <w:rsid w:val="00755A30"/>
    <w:rsid w:val="00755B90"/>
    <w:rsid w:val="007562BF"/>
    <w:rsid w:val="00756691"/>
    <w:rsid w:val="007567C1"/>
    <w:rsid w:val="00756B73"/>
    <w:rsid w:val="00756D3A"/>
    <w:rsid w:val="00757086"/>
    <w:rsid w:val="00757161"/>
    <w:rsid w:val="00757B14"/>
    <w:rsid w:val="00757D5B"/>
    <w:rsid w:val="00760E31"/>
    <w:rsid w:val="0076121F"/>
    <w:rsid w:val="007613AF"/>
    <w:rsid w:val="00761960"/>
    <w:rsid w:val="00761AB8"/>
    <w:rsid w:val="00761ECC"/>
    <w:rsid w:val="00761FF0"/>
    <w:rsid w:val="00762057"/>
    <w:rsid w:val="00762581"/>
    <w:rsid w:val="00762A20"/>
    <w:rsid w:val="00762B11"/>
    <w:rsid w:val="007633AB"/>
    <w:rsid w:val="00763AE9"/>
    <w:rsid w:val="007646D9"/>
    <w:rsid w:val="0076499C"/>
    <w:rsid w:val="00764B3F"/>
    <w:rsid w:val="00764BC9"/>
    <w:rsid w:val="007651B2"/>
    <w:rsid w:val="00765216"/>
    <w:rsid w:val="0076549B"/>
    <w:rsid w:val="00765A9B"/>
    <w:rsid w:val="00765B4A"/>
    <w:rsid w:val="00765B60"/>
    <w:rsid w:val="0076621D"/>
    <w:rsid w:val="007666F9"/>
    <w:rsid w:val="0076673B"/>
    <w:rsid w:val="00766FE5"/>
    <w:rsid w:val="00767324"/>
    <w:rsid w:val="00767389"/>
    <w:rsid w:val="00767725"/>
    <w:rsid w:val="00767913"/>
    <w:rsid w:val="007679EF"/>
    <w:rsid w:val="00767C3A"/>
    <w:rsid w:val="00767F5D"/>
    <w:rsid w:val="007700AA"/>
    <w:rsid w:val="00770422"/>
    <w:rsid w:val="0077059C"/>
    <w:rsid w:val="0077097D"/>
    <w:rsid w:val="00770B70"/>
    <w:rsid w:val="00770D6D"/>
    <w:rsid w:val="00770DC9"/>
    <w:rsid w:val="007710F7"/>
    <w:rsid w:val="0077137D"/>
    <w:rsid w:val="007715EC"/>
    <w:rsid w:val="00771C84"/>
    <w:rsid w:val="00771D68"/>
    <w:rsid w:val="00771E7E"/>
    <w:rsid w:val="00771FA7"/>
    <w:rsid w:val="00772499"/>
    <w:rsid w:val="00772685"/>
    <w:rsid w:val="007726C9"/>
    <w:rsid w:val="00772A69"/>
    <w:rsid w:val="00772C4D"/>
    <w:rsid w:val="00773624"/>
    <w:rsid w:val="00773807"/>
    <w:rsid w:val="00773EA1"/>
    <w:rsid w:val="00773FB4"/>
    <w:rsid w:val="007744AF"/>
    <w:rsid w:val="007746EB"/>
    <w:rsid w:val="00775373"/>
    <w:rsid w:val="00775780"/>
    <w:rsid w:val="0077587A"/>
    <w:rsid w:val="00775984"/>
    <w:rsid w:val="00775DD7"/>
    <w:rsid w:val="007762D8"/>
    <w:rsid w:val="00776532"/>
    <w:rsid w:val="0077674E"/>
    <w:rsid w:val="0077695D"/>
    <w:rsid w:val="00776AF6"/>
    <w:rsid w:val="00776E6F"/>
    <w:rsid w:val="00777017"/>
    <w:rsid w:val="007770BD"/>
    <w:rsid w:val="007776CF"/>
    <w:rsid w:val="0077770C"/>
    <w:rsid w:val="00777857"/>
    <w:rsid w:val="00777FC6"/>
    <w:rsid w:val="00780038"/>
    <w:rsid w:val="007800D0"/>
    <w:rsid w:val="0078099C"/>
    <w:rsid w:val="007809EF"/>
    <w:rsid w:val="00780F5E"/>
    <w:rsid w:val="007810A7"/>
    <w:rsid w:val="007820BB"/>
    <w:rsid w:val="0078275C"/>
    <w:rsid w:val="00782AE2"/>
    <w:rsid w:val="00783171"/>
    <w:rsid w:val="0078338A"/>
    <w:rsid w:val="0078367E"/>
    <w:rsid w:val="0078379E"/>
    <w:rsid w:val="007837E3"/>
    <w:rsid w:val="00783928"/>
    <w:rsid w:val="00783976"/>
    <w:rsid w:val="00783D4D"/>
    <w:rsid w:val="00783E31"/>
    <w:rsid w:val="00783FAE"/>
    <w:rsid w:val="007840A9"/>
    <w:rsid w:val="007845A2"/>
    <w:rsid w:val="007846D0"/>
    <w:rsid w:val="00784B65"/>
    <w:rsid w:val="0078526B"/>
    <w:rsid w:val="00785549"/>
    <w:rsid w:val="00785E26"/>
    <w:rsid w:val="00786931"/>
    <w:rsid w:val="00786E10"/>
    <w:rsid w:val="00786FDE"/>
    <w:rsid w:val="00787103"/>
    <w:rsid w:val="00787149"/>
    <w:rsid w:val="00787320"/>
    <w:rsid w:val="00787512"/>
    <w:rsid w:val="007875C1"/>
    <w:rsid w:val="00787721"/>
    <w:rsid w:val="007879DD"/>
    <w:rsid w:val="00790219"/>
    <w:rsid w:val="007902EA"/>
    <w:rsid w:val="00790995"/>
    <w:rsid w:val="00791274"/>
    <w:rsid w:val="00791A82"/>
    <w:rsid w:val="00791D6C"/>
    <w:rsid w:val="007921AD"/>
    <w:rsid w:val="007923D0"/>
    <w:rsid w:val="007925D4"/>
    <w:rsid w:val="007927CC"/>
    <w:rsid w:val="00792832"/>
    <w:rsid w:val="00792D95"/>
    <w:rsid w:val="00793063"/>
    <w:rsid w:val="007934E7"/>
    <w:rsid w:val="00793889"/>
    <w:rsid w:val="00793962"/>
    <w:rsid w:val="00793D83"/>
    <w:rsid w:val="007942BC"/>
    <w:rsid w:val="00794B8E"/>
    <w:rsid w:val="00794F50"/>
    <w:rsid w:val="00795223"/>
    <w:rsid w:val="00795282"/>
    <w:rsid w:val="007953AB"/>
    <w:rsid w:val="00795775"/>
    <w:rsid w:val="00795B41"/>
    <w:rsid w:val="00795C62"/>
    <w:rsid w:val="00795E20"/>
    <w:rsid w:val="00795E90"/>
    <w:rsid w:val="00795F7B"/>
    <w:rsid w:val="0079622E"/>
    <w:rsid w:val="00796417"/>
    <w:rsid w:val="0079678A"/>
    <w:rsid w:val="007968A8"/>
    <w:rsid w:val="00796A09"/>
    <w:rsid w:val="00796AE1"/>
    <w:rsid w:val="00796BCB"/>
    <w:rsid w:val="007976FC"/>
    <w:rsid w:val="00797F7A"/>
    <w:rsid w:val="007A0314"/>
    <w:rsid w:val="007A066B"/>
    <w:rsid w:val="007A0A0F"/>
    <w:rsid w:val="007A0A9F"/>
    <w:rsid w:val="007A1178"/>
    <w:rsid w:val="007A131B"/>
    <w:rsid w:val="007A1384"/>
    <w:rsid w:val="007A13AD"/>
    <w:rsid w:val="007A1A70"/>
    <w:rsid w:val="007A1BA9"/>
    <w:rsid w:val="007A1E6B"/>
    <w:rsid w:val="007A260F"/>
    <w:rsid w:val="007A28D1"/>
    <w:rsid w:val="007A2C9F"/>
    <w:rsid w:val="007A3123"/>
    <w:rsid w:val="007A33EF"/>
    <w:rsid w:val="007A376F"/>
    <w:rsid w:val="007A3DFE"/>
    <w:rsid w:val="007A42C3"/>
    <w:rsid w:val="007A452A"/>
    <w:rsid w:val="007A4A8F"/>
    <w:rsid w:val="007A4B26"/>
    <w:rsid w:val="007A54A2"/>
    <w:rsid w:val="007A56C4"/>
    <w:rsid w:val="007A5AA5"/>
    <w:rsid w:val="007A616F"/>
    <w:rsid w:val="007A61DD"/>
    <w:rsid w:val="007A6380"/>
    <w:rsid w:val="007A6515"/>
    <w:rsid w:val="007A67DF"/>
    <w:rsid w:val="007A6A31"/>
    <w:rsid w:val="007A6B4F"/>
    <w:rsid w:val="007A6C72"/>
    <w:rsid w:val="007A7365"/>
    <w:rsid w:val="007A7525"/>
    <w:rsid w:val="007B025F"/>
    <w:rsid w:val="007B03D0"/>
    <w:rsid w:val="007B0A00"/>
    <w:rsid w:val="007B0BCA"/>
    <w:rsid w:val="007B1059"/>
    <w:rsid w:val="007B10FA"/>
    <w:rsid w:val="007B11B9"/>
    <w:rsid w:val="007B128B"/>
    <w:rsid w:val="007B12A0"/>
    <w:rsid w:val="007B1CE5"/>
    <w:rsid w:val="007B1DC0"/>
    <w:rsid w:val="007B21A3"/>
    <w:rsid w:val="007B21C5"/>
    <w:rsid w:val="007B26D1"/>
    <w:rsid w:val="007B294E"/>
    <w:rsid w:val="007B2A80"/>
    <w:rsid w:val="007B2F07"/>
    <w:rsid w:val="007B3809"/>
    <w:rsid w:val="007B3B32"/>
    <w:rsid w:val="007B3DEE"/>
    <w:rsid w:val="007B400D"/>
    <w:rsid w:val="007B44FF"/>
    <w:rsid w:val="007B489E"/>
    <w:rsid w:val="007B4ABB"/>
    <w:rsid w:val="007B4D6A"/>
    <w:rsid w:val="007B51AC"/>
    <w:rsid w:val="007B51ED"/>
    <w:rsid w:val="007B540B"/>
    <w:rsid w:val="007B555E"/>
    <w:rsid w:val="007B5CEB"/>
    <w:rsid w:val="007B5F9A"/>
    <w:rsid w:val="007B61D8"/>
    <w:rsid w:val="007B63C8"/>
    <w:rsid w:val="007B6844"/>
    <w:rsid w:val="007B6C58"/>
    <w:rsid w:val="007B6EA8"/>
    <w:rsid w:val="007B6F04"/>
    <w:rsid w:val="007B735C"/>
    <w:rsid w:val="007B7B63"/>
    <w:rsid w:val="007C0176"/>
    <w:rsid w:val="007C0255"/>
    <w:rsid w:val="007C027C"/>
    <w:rsid w:val="007C03AE"/>
    <w:rsid w:val="007C05F9"/>
    <w:rsid w:val="007C0AF8"/>
    <w:rsid w:val="007C0C2D"/>
    <w:rsid w:val="007C0ED7"/>
    <w:rsid w:val="007C1092"/>
    <w:rsid w:val="007C208A"/>
    <w:rsid w:val="007C210F"/>
    <w:rsid w:val="007C22A6"/>
    <w:rsid w:val="007C2504"/>
    <w:rsid w:val="007C2CC0"/>
    <w:rsid w:val="007C2CE1"/>
    <w:rsid w:val="007C3880"/>
    <w:rsid w:val="007C39B5"/>
    <w:rsid w:val="007C3CE5"/>
    <w:rsid w:val="007C4402"/>
    <w:rsid w:val="007C45D0"/>
    <w:rsid w:val="007C480E"/>
    <w:rsid w:val="007C497F"/>
    <w:rsid w:val="007C4A32"/>
    <w:rsid w:val="007C4D70"/>
    <w:rsid w:val="007C4E89"/>
    <w:rsid w:val="007C4E93"/>
    <w:rsid w:val="007C509A"/>
    <w:rsid w:val="007C5634"/>
    <w:rsid w:val="007C589B"/>
    <w:rsid w:val="007C5A0A"/>
    <w:rsid w:val="007C5C76"/>
    <w:rsid w:val="007C5FBA"/>
    <w:rsid w:val="007C6645"/>
    <w:rsid w:val="007C6830"/>
    <w:rsid w:val="007C68AB"/>
    <w:rsid w:val="007C69FA"/>
    <w:rsid w:val="007C6CBA"/>
    <w:rsid w:val="007C710B"/>
    <w:rsid w:val="007C76C8"/>
    <w:rsid w:val="007C7C1C"/>
    <w:rsid w:val="007C7EEF"/>
    <w:rsid w:val="007C7F31"/>
    <w:rsid w:val="007D089B"/>
    <w:rsid w:val="007D0BDF"/>
    <w:rsid w:val="007D11E4"/>
    <w:rsid w:val="007D1560"/>
    <w:rsid w:val="007D157E"/>
    <w:rsid w:val="007D15B5"/>
    <w:rsid w:val="007D15C5"/>
    <w:rsid w:val="007D1A34"/>
    <w:rsid w:val="007D1AD3"/>
    <w:rsid w:val="007D1EAF"/>
    <w:rsid w:val="007D216A"/>
    <w:rsid w:val="007D249B"/>
    <w:rsid w:val="007D26D4"/>
    <w:rsid w:val="007D27E3"/>
    <w:rsid w:val="007D28F2"/>
    <w:rsid w:val="007D31AF"/>
    <w:rsid w:val="007D31F6"/>
    <w:rsid w:val="007D335A"/>
    <w:rsid w:val="007D3582"/>
    <w:rsid w:val="007D422F"/>
    <w:rsid w:val="007D494C"/>
    <w:rsid w:val="007D4CFD"/>
    <w:rsid w:val="007D5018"/>
    <w:rsid w:val="007D5107"/>
    <w:rsid w:val="007D5779"/>
    <w:rsid w:val="007D58DD"/>
    <w:rsid w:val="007D5924"/>
    <w:rsid w:val="007D5975"/>
    <w:rsid w:val="007D5B1F"/>
    <w:rsid w:val="007D5C9C"/>
    <w:rsid w:val="007D6243"/>
    <w:rsid w:val="007D62A7"/>
    <w:rsid w:val="007D669A"/>
    <w:rsid w:val="007D6C80"/>
    <w:rsid w:val="007D6D51"/>
    <w:rsid w:val="007D76E7"/>
    <w:rsid w:val="007D7823"/>
    <w:rsid w:val="007D7B10"/>
    <w:rsid w:val="007D7D0B"/>
    <w:rsid w:val="007D7EBE"/>
    <w:rsid w:val="007D7EEC"/>
    <w:rsid w:val="007D7F3A"/>
    <w:rsid w:val="007E01DE"/>
    <w:rsid w:val="007E0AD3"/>
    <w:rsid w:val="007E0CB8"/>
    <w:rsid w:val="007E140F"/>
    <w:rsid w:val="007E145C"/>
    <w:rsid w:val="007E2108"/>
    <w:rsid w:val="007E2901"/>
    <w:rsid w:val="007E2923"/>
    <w:rsid w:val="007E2C0D"/>
    <w:rsid w:val="007E2C71"/>
    <w:rsid w:val="007E2FA7"/>
    <w:rsid w:val="007E2FF6"/>
    <w:rsid w:val="007E31FB"/>
    <w:rsid w:val="007E36E2"/>
    <w:rsid w:val="007E3773"/>
    <w:rsid w:val="007E38FB"/>
    <w:rsid w:val="007E3D2D"/>
    <w:rsid w:val="007E3D3B"/>
    <w:rsid w:val="007E40C1"/>
    <w:rsid w:val="007E41B0"/>
    <w:rsid w:val="007E4407"/>
    <w:rsid w:val="007E4EB7"/>
    <w:rsid w:val="007E4EC9"/>
    <w:rsid w:val="007E4F8A"/>
    <w:rsid w:val="007E50F2"/>
    <w:rsid w:val="007E5229"/>
    <w:rsid w:val="007E5518"/>
    <w:rsid w:val="007E57D9"/>
    <w:rsid w:val="007E5916"/>
    <w:rsid w:val="007E5B90"/>
    <w:rsid w:val="007E5EF1"/>
    <w:rsid w:val="007E5F74"/>
    <w:rsid w:val="007E5F7E"/>
    <w:rsid w:val="007E6401"/>
    <w:rsid w:val="007E6898"/>
    <w:rsid w:val="007E68E4"/>
    <w:rsid w:val="007E6939"/>
    <w:rsid w:val="007E6DBD"/>
    <w:rsid w:val="007E7241"/>
    <w:rsid w:val="007E737F"/>
    <w:rsid w:val="007E7577"/>
    <w:rsid w:val="007E7636"/>
    <w:rsid w:val="007E7675"/>
    <w:rsid w:val="007E7AEE"/>
    <w:rsid w:val="007E7CE0"/>
    <w:rsid w:val="007F00CD"/>
    <w:rsid w:val="007F01EB"/>
    <w:rsid w:val="007F035A"/>
    <w:rsid w:val="007F0373"/>
    <w:rsid w:val="007F03F7"/>
    <w:rsid w:val="007F095B"/>
    <w:rsid w:val="007F0BE1"/>
    <w:rsid w:val="007F118B"/>
    <w:rsid w:val="007F1896"/>
    <w:rsid w:val="007F191C"/>
    <w:rsid w:val="007F1D70"/>
    <w:rsid w:val="007F1EEA"/>
    <w:rsid w:val="007F245E"/>
    <w:rsid w:val="007F2A29"/>
    <w:rsid w:val="007F2AD3"/>
    <w:rsid w:val="007F2BBA"/>
    <w:rsid w:val="007F2CC6"/>
    <w:rsid w:val="007F2D26"/>
    <w:rsid w:val="007F321C"/>
    <w:rsid w:val="007F32E2"/>
    <w:rsid w:val="007F3870"/>
    <w:rsid w:val="007F3E42"/>
    <w:rsid w:val="007F4199"/>
    <w:rsid w:val="007F4CDF"/>
    <w:rsid w:val="007F502D"/>
    <w:rsid w:val="007F57D6"/>
    <w:rsid w:val="007F5987"/>
    <w:rsid w:val="007F6653"/>
    <w:rsid w:val="007F6ACD"/>
    <w:rsid w:val="007F72C0"/>
    <w:rsid w:val="007F7972"/>
    <w:rsid w:val="007F7DC3"/>
    <w:rsid w:val="007F7ED7"/>
    <w:rsid w:val="00800143"/>
    <w:rsid w:val="0080048E"/>
    <w:rsid w:val="0080077C"/>
    <w:rsid w:val="008008D0"/>
    <w:rsid w:val="008009A4"/>
    <w:rsid w:val="00800D43"/>
    <w:rsid w:val="00801158"/>
    <w:rsid w:val="00801E17"/>
    <w:rsid w:val="00801EF5"/>
    <w:rsid w:val="00802158"/>
    <w:rsid w:val="00802476"/>
    <w:rsid w:val="00802477"/>
    <w:rsid w:val="008028DC"/>
    <w:rsid w:val="0080345D"/>
    <w:rsid w:val="00803738"/>
    <w:rsid w:val="00803C4F"/>
    <w:rsid w:val="00803D5E"/>
    <w:rsid w:val="00804341"/>
    <w:rsid w:val="0080472C"/>
    <w:rsid w:val="008047AA"/>
    <w:rsid w:val="00804816"/>
    <w:rsid w:val="00804EBD"/>
    <w:rsid w:val="00805217"/>
    <w:rsid w:val="0080547C"/>
    <w:rsid w:val="008054C6"/>
    <w:rsid w:val="008054C7"/>
    <w:rsid w:val="0080565C"/>
    <w:rsid w:val="00805843"/>
    <w:rsid w:val="00805A1B"/>
    <w:rsid w:val="00805A71"/>
    <w:rsid w:val="00805C78"/>
    <w:rsid w:val="00806436"/>
    <w:rsid w:val="00806898"/>
    <w:rsid w:val="00806A24"/>
    <w:rsid w:val="00806C3F"/>
    <w:rsid w:val="00806C40"/>
    <w:rsid w:val="00806E52"/>
    <w:rsid w:val="0080743E"/>
    <w:rsid w:val="00807635"/>
    <w:rsid w:val="00807658"/>
    <w:rsid w:val="008076C4"/>
    <w:rsid w:val="00807D87"/>
    <w:rsid w:val="00807DEA"/>
    <w:rsid w:val="00807DF8"/>
    <w:rsid w:val="00810271"/>
    <w:rsid w:val="008103CC"/>
    <w:rsid w:val="008106DA"/>
    <w:rsid w:val="008107E6"/>
    <w:rsid w:val="00810C22"/>
    <w:rsid w:val="00811176"/>
    <w:rsid w:val="008121DB"/>
    <w:rsid w:val="008122F7"/>
    <w:rsid w:val="008124C9"/>
    <w:rsid w:val="008127D8"/>
    <w:rsid w:val="00812D69"/>
    <w:rsid w:val="00812DD7"/>
    <w:rsid w:val="00812E77"/>
    <w:rsid w:val="00813966"/>
    <w:rsid w:val="00813D74"/>
    <w:rsid w:val="008144D1"/>
    <w:rsid w:val="00814774"/>
    <w:rsid w:val="00814A23"/>
    <w:rsid w:val="00814BA1"/>
    <w:rsid w:val="00814C2B"/>
    <w:rsid w:val="00814F0A"/>
    <w:rsid w:val="00815303"/>
    <w:rsid w:val="00815400"/>
    <w:rsid w:val="00815ADE"/>
    <w:rsid w:val="00815BAE"/>
    <w:rsid w:val="00815C18"/>
    <w:rsid w:val="00815D99"/>
    <w:rsid w:val="00815E10"/>
    <w:rsid w:val="00815F3E"/>
    <w:rsid w:val="008172C7"/>
    <w:rsid w:val="008172F3"/>
    <w:rsid w:val="00817C0D"/>
    <w:rsid w:val="00817D7B"/>
    <w:rsid w:val="00820459"/>
    <w:rsid w:val="00820D74"/>
    <w:rsid w:val="0082190D"/>
    <w:rsid w:val="00821CCC"/>
    <w:rsid w:val="00821E5E"/>
    <w:rsid w:val="00821F2A"/>
    <w:rsid w:val="0082243E"/>
    <w:rsid w:val="00822ADD"/>
    <w:rsid w:val="00822C51"/>
    <w:rsid w:val="00822DDA"/>
    <w:rsid w:val="0082319A"/>
    <w:rsid w:val="00823AF7"/>
    <w:rsid w:val="00823B57"/>
    <w:rsid w:val="008241BF"/>
    <w:rsid w:val="008242EF"/>
    <w:rsid w:val="008244E2"/>
    <w:rsid w:val="00824837"/>
    <w:rsid w:val="00824D12"/>
    <w:rsid w:val="00825125"/>
    <w:rsid w:val="0082552F"/>
    <w:rsid w:val="00825868"/>
    <w:rsid w:val="00825BA7"/>
    <w:rsid w:val="00825BEC"/>
    <w:rsid w:val="008261CA"/>
    <w:rsid w:val="00826310"/>
    <w:rsid w:val="0082649F"/>
    <w:rsid w:val="008264BA"/>
    <w:rsid w:val="0082671F"/>
    <w:rsid w:val="00826ABC"/>
    <w:rsid w:val="00826C99"/>
    <w:rsid w:val="00826D8C"/>
    <w:rsid w:val="00826FAF"/>
    <w:rsid w:val="008271E0"/>
    <w:rsid w:val="008273CF"/>
    <w:rsid w:val="00827595"/>
    <w:rsid w:val="008278E7"/>
    <w:rsid w:val="00827977"/>
    <w:rsid w:val="00827B49"/>
    <w:rsid w:val="00827ECB"/>
    <w:rsid w:val="00830062"/>
    <w:rsid w:val="00830299"/>
    <w:rsid w:val="00830612"/>
    <w:rsid w:val="008308A8"/>
    <w:rsid w:val="00830ED1"/>
    <w:rsid w:val="00830FF8"/>
    <w:rsid w:val="008311D0"/>
    <w:rsid w:val="00831782"/>
    <w:rsid w:val="00831AC9"/>
    <w:rsid w:val="00831F9A"/>
    <w:rsid w:val="00831FDD"/>
    <w:rsid w:val="008321AF"/>
    <w:rsid w:val="0083264C"/>
    <w:rsid w:val="00832ED2"/>
    <w:rsid w:val="00833581"/>
    <w:rsid w:val="008337C9"/>
    <w:rsid w:val="00834198"/>
    <w:rsid w:val="008343FD"/>
    <w:rsid w:val="00834588"/>
    <w:rsid w:val="008349E6"/>
    <w:rsid w:val="00834C7E"/>
    <w:rsid w:val="0083513C"/>
    <w:rsid w:val="00835185"/>
    <w:rsid w:val="00835534"/>
    <w:rsid w:val="008359D4"/>
    <w:rsid w:val="00835DCC"/>
    <w:rsid w:val="0083612A"/>
    <w:rsid w:val="008368F7"/>
    <w:rsid w:val="00836907"/>
    <w:rsid w:val="00836BA0"/>
    <w:rsid w:val="008376C8"/>
    <w:rsid w:val="00837F5A"/>
    <w:rsid w:val="00840BEA"/>
    <w:rsid w:val="00840F8B"/>
    <w:rsid w:val="008411BA"/>
    <w:rsid w:val="00841804"/>
    <w:rsid w:val="0084189A"/>
    <w:rsid w:val="00841915"/>
    <w:rsid w:val="00841B57"/>
    <w:rsid w:val="00841BFD"/>
    <w:rsid w:val="00842053"/>
    <w:rsid w:val="008421A3"/>
    <w:rsid w:val="008421F3"/>
    <w:rsid w:val="008421FA"/>
    <w:rsid w:val="00842327"/>
    <w:rsid w:val="00842608"/>
    <w:rsid w:val="0084262B"/>
    <w:rsid w:val="00842AE9"/>
    <w:rsid w:val="00842D61"/>
    <w:rsid w:val="00843161"/>
    <w:rsid w:val="00843393"/>
    <w:rsid w:val="0084344D"/>
    <w:rsid w:val="0084396A"/>
    <w:rsid w:val="00843F5A"/>
    <w:rsid w:val="00844747"/>
    <w:rsid w:val="00844B4A"/>
    <w:rsid w:val="00845155"/>
    <w:rsid w:val="00845645"/>
    <w:rsid w:val="00845D08"/>
    <w:rsid w:val="00845E32"/>
    <w:rsid w:val="008463E9"/>
    <w:rsid w:val="00846747"/>
    <w:rsid w:val="008467F9"/>
    <w:rsid w:val="00846962"/>
    <w:rsid w:val="0084730E"/>
    <w:rsid w:val="008474D5"/>
    <w:rsid w:val="0084760A"/>
    <w:rsid w:val="0084786A"/>
    <w:rsid w:val="00847A1E"/>
    <w:rsid w:val="00847A67"/>
    <w:rsid w:val="00847BC1"/>
    <w:rsid w:val="00847C73"/>
    <w:rsid w:val="00847CC0"/>
    <w:rsid w:val="00850927"/>
    <w:rsid w:val="00850B18"/>
    <w:rsid w:val="00850E47"/>
    <w:rsid w:val="0085138F"/>
    <w:rsid w:val="008515BF"/>
    <w:rsid w:val="00851AFD"/>
    <w:rsid w:val="00852373"/>
    <w:rsid w:val="008523AA"/>
    <w:rsid w:val="008525BA"/>
    <w:rsid w:val="00852A22"/>
    <w:rsid w:val="00852EB8"/>
    <w:rsid w:val="00853065"/>
    <w:rsid w:val="0085315F"/>
    <w:rsid w:val="008538A5"/>
    <w:rsid w:val="00853B27"/>
    <w:rsid w:val="00853EC1"/>
    <w:rsid w:val="0085420C"/>
    <w:rsid w:val="00854775"/>
    <w:rsid w:val="00854863"/>
    <w:rsid w:val="00854F2C"/>
    <w:rsid w:val="00855052"/>
    <w:rsid w:val="00855073"/>
    <w:rsid w:val="0085513F"/>
    <w:rsid w:val="008557D4"/>
    <w:rsid w:val="00855A58"/>
    <w:rsid w:val="00855D77"/>
    <w:rsid w:val="008561EC"/>
    <w:rsid w:val="00856223"/>
    <w:rsid w:val="008565DC"/>
    <w:rsid w:val="0085683D"/>
    <w:rsid w:val="00856A4F"/>
    <w:rsid w:val="00856B70"/>
    <w:rsid w:val="00856CB2"/>
    <w:rsid w:val="00856D57"/>
    <w:rsid w:val="00856F19"/>
    <w:rsid w:val="00857C1A"/>
    <w:rsid w:val="008602E8"/>
    <w:rsid w:val="00860482"/>
    <w:rsid w:val="00860B58"/>
    <w:rsid w:val="008610EA"/>
    <w:rsid w:val="0086152F"/>
    <w:rsid w:val="0086153E"/>
    <w:rsid w:val="008620BD"/>
    <w:rsid w:val="00862739"/>
    <w:rsid w:val="00862B1E"/>
    <w:rsid w:val="00862BFE"/>
    <w:rsid w:val="00863401"/>
    <w:rsid w:val="00863474"/>
    <w:rsid w:val="0086392A"/>
    <w:rsid w:val="008641EB"/>
    <w:rsid w:val="0086447C"/>
    <w:rsid w:val="008645CB"/>
    <w:rsid w:val="00864894"/>
    <w:rsid w:val="00864A7C"/>
    <w:rsid w:val="00864B1C"/>
    <w:rsid w:val="00864F2C"/>
    <w:rsid w:val="00864FD5"/>
    <w:rsid w:val="008653F1"/>
    <w:rsid w:val="00865A21"/>
    <w:rsid w:val="00865C64"/>
    <w:rsid w:val="00865C96"/>
    <w:rsid w:val="00865F6E"/>
    <w:rsid w:val="00866806"/>
    <w:rsid w:val="00866D2A"/>
    <w:rsid w:val="00866EB0"/>
    <w:rsid w:val="00867184"/>
    <w:rsid w:val="00867251"/>
    <w:rsid w:val="008673A2"/>
    <w:rsid w:val="0086748F"/>
    <w:rsid w:val="00867663"/>
    <w:rsid w:val="0086768F"/>
    <w:rsid w:val="008677F5"/>
    <w:rsid w:val="00867F45"/>
    <w:rsid w:val="00867FD5"/>
    <w:rsid w:val="008703C9"/>
    <w:rsid w:val="00871D0F"/>
    <w:rsid w:val="008722DE"/>
    <w:rsid w:val="0087249F"/>
    <w:rsid w:val="00872562"/>
    <w:rsid w:val="0087283D"/>
    <w:rsid w:val="008735A4"/>
    <w:rsid w:val="00873824"/>
    <w:rsid w:val="00873901"/>
    <w:rsid w:val="00873C88"/>
    <w:rsid w:val="00873CE6"/>
    <w:rsid w:val="00873F80"/>
    <w:rsid w:val="0087406A"/>
    <w:rsid w:val="008742B6"/>
    <w:rsid w:val="008742D7"/>
    <w:rsid w:val="0087437D"/>
    <w:rsid w:val="00874868"/>
    <w:rsid w:val="00875189"/>
    <w:rsid w:val="00875D6B"/>
    <w:rsid w:val="00875E77"/>
    <w:rsid w:val="008761F8"/>
    <w:rsid w:val="00876567"/>
    <w:rsid w:val="008768C9"/>
    <w:rsid w:val="00877443"/>
    <w:rsid w:val="00877598"/>
    <w:rsid w:val="008777C0"/>
    <w:rsid w:val="008779E9"/>
    <w:rsid w:val="00877A84"/>
    <w:rsid w:val="00877F68"/>
    <w:rsid w:val="008801B2"/>
    <w:rsid w:val="008801EC"/>
    <w:rsid w:val="008803D3"/>
    <w:rsid w:val="008805C8"/>
    <w:rsid w:val="008815BF"/>
    <w:rsid w:val="00881C35"/>
    <w:rsid w:val="008822B3"/>
    <w:rsid w:val="0088273B"/>
    <w:rsid w:val="008827AE"/>
    <w:rsid w:val="00882890"/>
    <w:rsid w:val="00882913"/>
    <w:rsid w:val="0088299F"/>
    <w:rsid w:val="008831EF"/>
    <w:rsid w:val="00883445"/>
    <w:rsid w:val="0088384D"/>
    <w:rsid w:val="008842B3"/>
    <w:rsid w:val="00884385"/>
    <w:rsid w:val="008849FC"/>
    <w:rsid w:val="00884BB4"/>
    <w:rsid w:val="00884E97"/>
    <w:rsid w:val="00884FB1"/>
    <w:rsid w:val="008853E0"/>
    <w:rsid w:val="0088558D"/>
    <w:rsid w:val="008855B6"/>
    <w:rsid w:val="00885811"/>
    <w:rsid w:val="00885931"/>
    <w:rsid w:val="00885F5C"/>
    <w:rsid w:val="00886058"/>
    <w:rsid w:val="008861A3"/>
    <w:rsid w:val="008861BF"/>
    <w:rsid w:val="008861F0"/>
    <w:rsid w:val="00886445"/>
    <w:rsid w:val="00886B62"/>
    <w:rsid w:val="00886B9E"/>
    <w:rsid w:val="00886CAE"/>
    <w:rsid w:val="00886EF8"/>
    <w:rsid w:val="00886F56"/>
    <w:rsid w:val="008879A7"/>
    <w:rsid w:val="00887B47"/>
    <w:rsid w:val="0089041D"/>
    <w:rsid w:val="00890806"/>
    <w:rsid w:val="00890A20"/>
    <w:rsid w:val="00890D37"/>
    <w:rsid w:val="00890FFD"/>
    <w:rsid w:val="0089129B"/>
    <w:rsid w:val="008917FE"/>
    <w:rsid w:val="00891A49"/>
    <w:rsid w:val="00891AE9"/>
    <w:rsid w:val="00891BE0"/>
    <w:rsid w:val="00891D54"/>
    <w:rsid w:val="00891FA9"/>
    <w:rsid w:val="008924B2"/>
    <w:rsid w:val="008926FE"/>
    <w:rsid w:val="008927A7"/>
    <w:rsid w:val="00892C3F"/>
    <w:rsid w:val="00892FED"/>
    <w:rsid w:val="008932A4"/>
    <w:rsid w:val="00893435"/>
    <w:rsid w:val="00893538"/>
    <w:rsid w:val="008936F0"/>
    <w:rsid w:val="008938D0"/>
    <w:rsid w:val="00893C6E"/>
    <w:rsid w:val="0089423F"/>
    <w:rsid w:val="00894791"/>
    <w:rsid w:val="008948B1"/>
    <w:rsid w:val="00894DD7"/>
    <w:rsid w:val="00894FC4"/>
    <w:rsid w:val="00895106"/>
    <w:rsid w:val="008951CE"/>
    <w:rsid w:val="0089528B"/>
    <w:rsid w:val="00895528"/>
    <w:rsid w:val="00895A9E"/>
    <w:rsid w:val="0089620E"/>
    <w:rsid w:val="00896635"/>
    <w:rsid w:val="00896682"/>
    <w:rsid w:val="008966D1"/>
    <w:rsid w:val="008967D7"/>
    <w:rsid w:val="00896B17"/>
    <w:rsid w:val="00896BF5"/>
    <w:rsid w:val="00896C46"/>
    <w:rsid w:val="0089700D"/>
    <w:rsid w:val="008974A8"/>
    <w:rsid w:val="008976F8"/>
    <w:rsid w:val="00897A3B"/>
    <w:rsid w:val="00897BF0"/>
    <w:rsid w:val="00897D4D"/>
    <w:rsid w:val="008A02DA"/>
    <w:rsid w:val="008A02DF"/>
    <w:rsid w:val="008A074F"/>
    <w:rsid w:val="008A0F25"/>
    <w:rsid w:val="008A0F34"/>
    <w:rsid w:val="008A10A6"/>
    <w:rsid w:val="008A1370"/>
    <w:rsid w:val="008A13DA"/>
    <w:rsid w:val="008A2294"/>
    <w:rsid w:val="008A2476"/>
    <w:rsid w:val="008A24CB"/>
    <w:rsid w:val="008A2591"/>
    <w:rsid w:val="008A2988"/>
    <w:rsid w:val="008A2ABE"/>
    <w:rsid w:val="008A2D0B"/>
    <w:rsid w:val="008A325D"/>
    <w:rsid w:val="008A359F"/>
    <w:rsid w:val="008A3701"/>
    <w:rsid w:val="008A373E"/>
    <w:rsid w:val="008A3895"/>
    <w:rsid w:val="008A38F6"/>
    <w:rsid w:val="008A3B16"/>
    <w:rsid w:val="008A3B59"/>
    <w:rsid w:val="008A4205"/>
    <w:rsid w:val="008A45E9"/>
    <w:rsid w:val="008A478A"/>
    <w:rsid w:val="008A4B3C"/>
    <w:rsid w:val="008A4D2A"/>
    <w:rsid w:val="008A4ED5"/>
    <w:rsid w:val="008A543F"/>
    <w:rsid w:val="008A58DF"/>
    <w:rsid w:val="008A5934"/>
    <w:rsid w:val="008A5C76"/>
    <w:rsid w:val="008A604D"/>
    <w:rsid w:val="008A642D"/>
    <w:rsid w:val="008A7445"/>
    <w:rsid w:val="008A7646"/>
    <w:rsid w:val="008A7899"/>
    <w:rsid w:val="008A7E95"/>
    <w:rsid w:val="008B00F1"/>
    <w:rsid w:val="008B02E8"/>
    <w:rsid w:val="008B06D3"/>
    <w:rsid w:val="008B07E0"/>
    <w:rsid w:val="008B0D61"/>
    <w:rsid w:val="008B0D62"/>
    <w:rsid w:val="008B0EBB"/>
    <w:rsid w:val="008B1356"/>
    <w:rsid w:val="008B14F1"/>
    <w:rsid w:val="008B1A8A"/>
    <w:rsid w:val="008B1D83"/>
    <w:rsid w:val="008B2346"/>
    <w:rsid w:val="008B2479"/>
    <w:rsid w:val="008B261F"/>
    <w:rsid w:val="008B2676"/>
    <w:rsid w:val="008B2846"/>
    <w:rsid w:val="008B2AAD"/>
    <w:rsid w:val="008B30D5"/>
    <w:rsid w:val="008B311A"/>
    <w:rsid w:val="008B34C4"/>
    <w:rsid w:val="008B38F4"/>
    <w:rsid w:val="008B3AF4"/>
    <w:rsid w:val="008B3C8E"/>
    <w:rsid w:val="008B3E1F"/>
    <w:rsid w:val="008B3E2B"/>
    <w:rsid w:val="008B4C15"/>
    <w:rsid w:val="008B4E13"/>
    <w:rsid w:val="008B5633"/>
    <w:rsid w:val="008B59E7"/>
    <w:rsid w:val="008B5C74"/>
    <w:rsid w:val="008B6662"/>
    <w:rsid w:val="008B69E9"/>
    <w:rsid w:val="008B6AC5"/>
    <w:rsid w:val="008B6EEA"/>
    <w:rsid w:val="008B7AD5"/>
    <w:rsid w:val="008B7C76"/>
    <w:rsid w:val="008C01FA"/>
    <w:rsid w:val="008C020A"/>
    <w:rsid w:val="008C0242"/>
    <w:rsid w:val="008C025D"/>
    <w:rsid w:val="008C08FC"/>
    <w:rsid w:val="008C0F11"/>
    <w:rsid w:val="008C108C"/>
    <w:rsid w:val="008C1378"/>
    <w:rsid w:val="008C1ADC"/>
    <w:rsid w:val="008C20AF"/>
    <w:rsid w:val="008C2317"/>
    <w:rsid w:val="008C2435"/>
    <w:rsid w:val="008C2C1D"/>
    <w:rsid w:val="008C2EC9"/>
    <w:rsid w:val="008C3004"/>
    <w:rsid w:val="008C3399"/>
    <w:rsid w:val="008C35A2"/>
    <w:rsid w:val="008C360D"/>
    <w:rsid w:val="008C39CB"/>
    <w:rsid w:val="008C43CA"/>
    <w:rsid w:val="008C44AA"/>
    <w:rsid w:val="008C4580"/>
    <w:rsid w:val="008C47A9"/>
    <w:rsid w:val="008C49F7"/>
    <w:rsid w:val="008C4FA3"/>
    <w:rsid w:val="008C5D8F"/>
    <w:rsid w:val="008C5E5C"/>
    <w:rsid w:val="008C6230"/>
    <w:rsid w:val="008C635F"/>
    <w:rsid w:val="008C64C6"/>
    <w:rsid w:val="008C676C"/>
    <w:rsid w:val="008C676E"/>
    <w:rsid w:val="008C68E0"/>
    <w:rsid w:val="008C690E"/>
    <w:rsid w:val="008C6C3B"/>
    <w:rsid w:val="008C6D25"/>
    <w:rsid w:val="008C6F54"/>
    <w:rsid w:val="008C771C"/>
    <w:rsid w:val="008C7903"/>
    <w:rsid w:val="008C7B76"/>
    <w:rsid w:val="008C7E88"/>
    <w:rsid w:val="008D0AFC"/>
    <w:rsid w:val="008D0C0F"/>
    <w:rsid w:val="008D0DA5"/>
    <w:rsid w:val="008D0DC9"/>
    <w:rsid w:val="008D128C"/>
    <w:rsid w:val="008D1AEB"/>
    <w:rsid w:val="008D2DF4"/>
    <w:rsid w:val="008D2EDD"/>
    <w:rsid w:val="008D35C7"/>
    <w:rsid w:val="008D3761"/>
    <w:rsid w:val="008D39B3"/>
    <w:rsid w:val="008D39C4"/>
    <w:rsid w:val="008D3EF9"/>
    <w:rsid w:val="008D3F3D"/>
    <w:rsid w:val="008D4006"/>
    <w:rsid w:val="008D4019"/>
    <w:rsid w:val="008D4071"/>
    <w:rsid w:val="008D42A0"/>
    <w:rsid w:val="008D4318"/>
    <w:rsid w:val="008D44B0"/>
    <w:rsid w:val="008D47EF"/>
    <w:rsid w:val="008D48C0"/>
    <w:rsid w:val="008D52D4"/>
    <w:rsid w:val="008D58E6"/>
    <w:rsid w:val="008D5A2A"/>
    <w:rsid w:val="008D5A7D"/>
    <w:rsid w:val="008D63C5"/>
    <w:rsid w:val="008D6CA9"/>
    <w:rsid w:val="008D7047"/>
    <w:rsid w:val="008D7073"/>
    <w:rsid w:val="008D708C"/>
    <w:rsid w:val="008D7786"/>
    <w:rsid w:val="008D7A8F"/>
    <w:rsid w:val="008D7E4B"/>
    <w:rsid w:val="008E0418"/>
    <w:rsid w:val="008E0450"/>
    <w:rsid w:val="008E0477"/>
    <w:rsid w:val="008E0786"/>
    <w:rsid w:val="008E093D"/>
    <w:rsid w:val="008E0D17"/>
    <w:rsid w:val="008E1297"/>
    <w:rsid w:val="008E14E5"/>
    <w:rsid w:val="008E1630"/>
    <w:rsid w:val="008E183B"/>
    <w:rsid w:val="008E18BD"/>
    <w:rsid w:val="008E21DE"/>
    <w:rsid w:val="008E27A3"/>
    <w:rsid w:val="008E29B3"/>
    <w:rsid w:val="008E2C61"/>
    <w:rsid w:val="008E2D2F"/>
    <w:rsid w:val="008E2DF5"/>
    <w:rsid w:val="008E3483"/>
    <w:rsid w:val="008E351D"/>
    <w:rsid w:val="008E3A64"/>
    <w:rsid w:val="008E3C98"/>
    <w:rsid w:val="008E3CDB"/>
    <w:rsid w:val="008E4049"/>
    <w:rsid w:val="008E40D3"/>
    <w:rsid w:val="008E4104"/>
    <w:rsid w:val="008E4651"/>
    <w:rsid w:val="008E4A53"/>
    <w:rsid w:val="008E551B"/>
    <w:rsid w:val="008E594C"/>
    <w:rsid w:val="008E6246"/>
    <w:rsid w:val="008E66C8"/>
    <w:rsid w:val="008E6902"/>
    <w:rsid w:val="008E6AF4"/>
    <w:rsid w:val="008E6CCE"/>
    <w:rsid w:val="008E6FC9"/>
    <w:rsid w:val="008E71E2"/>
    <w:rsid w:val="008E7307"/>
    <w:rsid w:val="008E7312"/>
    <w:rsid w:val="008E74F9"/>
    <w:rsid w:val="008E7698"/>
    <w:rsid w:val="008E7754"/>
    <w:rsid w:val="008E77F0"/>
    <w:rsid w:val="008E7CE3"/>
    <w:rsid w:val="008E7DC5"/>
    <w:rsid w:val="008F03D4"/>
    <w:rsid w:val="008F064F"/>
    <w:rsid w:val="008F0773"/>
    <w:rsid w:val="008F0C99"/>
    <w:rsid w:val="008F0FA5"/>
    <w:rsid w:val="008F1AF7"/>
    <w:rsid w:val="008F21AD"/>
    <w:rsid w:val="008F238D"/>
    <w:rsid w:val="008F2665"/>
    <w:rsid w:val="008F27B2"/>
    <w:rsid w:val="008F2E16"/>
    <w:rsid w:val="008F3A48"/>
    <w:rsid w:val="008F3C8D"/>
    <w:rsid w:val="008F4622"/>
    <w:rsid w:val="008F47D6"/>
    <w:rsid w:val="008F4948"/>
    <w:rsid w:val="008F4FFE"/>
    <w:rsid w:val="008F509E"/>
    <w:rsid w:val="008F5106"/>
    <w:rsid w:val="008F51FE"/>
    <w:rsid w:val="008F5E69"/>
    <w:rsid w:val="008F62FC"/>
    <w:rsid w:val="008F68F6"/>
    <w:rsid w:val="008F6AB1"/>
    <w:rsid w:val="008F6B79"/>
    <w:rsid w:val="008F6F10"/>
    <w:rsid w:val="008F7030"/>
    <w:rsid w:val="008F74D2"/>
    <w:rsid w:val="008F76FE"/>
    <w:rsid w:val="008F7738"/>
    <w:rsid w:val="008F7AEC"/>
    <w:rsid w:val="0090066A"/>
    <w:rsid w:val="009009D5"/>
    <w:rsid w:val="00900C51"/>
    <w:rsid w:val="00900F30"/>
    <w:rsid w:val="00900F3C"/>
    <w:rsid w:val="009013B5"/>
    <w:rsid w:val="00901E4A"/>
    <w:rsid w:val="00902324"/>
    <w:rsid w:val="00902878"/>
    <w:rsid w:val="0090287F"/>
    <w:rsid w:val="00902CD5"/>
    <w:rsid w:val="00902E86"/>
    <w:rsid w:val="009030FA"/>
    <w:rsid w:val="00903311"/>
    <w:rsid w:val="00903414"/>
    <w:rsid w:val="00903613"/>
    <w:rsid w:val="009039B4"/>
    <w:rsid w:val="00903A7A"/>
    <w:rsid w:val="00904A4C"/>
    <w:rsid w:val="00904B6E"/>
    <w:rsid w:val="009052A4"/>
    <w:rsid w:val="00905478"/>
    <w:rsid w:val="009056F2"/>
    <w:rsid w:val="009059D2"/>
    <w:rsid w:val="00905D3D"/>
    <w:rsid w:val="009060AB"/>
    <w:rsid w:val="00906B2C"/>
    <w:rsid w:val="00906BF1"/>
    <w:rsid w:val="009073AA"/>
    <w:rsid w:val="0090787F"/>
    <w:rsid w:val="00907F4B"/>
    <w:rsid w:val="0091018E"/>
    <w:rsid w:val="009102EE"/>
    <w:rsid w:val="0091060F"/>
    <w:rsid w:val="009107E0"/>
    <w:rsid w:val="009108F1"/>
    <w:rsid w:val="00910CF1"/>
    <w:rsid w:val="0091105D"/>
    <w:rsid w:val="00911068"/>
    <w:rsid w:val="0091135B"/>
    <w:rsid w:val="009114CE"/>
    <w:rsid w:val="00911AFC"/>
    <w:rsid w:val="00911D28"/>
    <w:rsid w:val="00911F4A"/>
    <w:rsid w:val="00912106"/>
    <w:rsid w:val="009123F0"/>
    <w:rsid w:val="009125EA"/>
    <w:rsid w:val="00912C4E"/>
    <w:rsid w:val="00912EA0"/>
    <w:rsid w:val="00912F96"/>
    <w:rsid w:val="009135A2"/>
    <w:rsid w:val="00913691"/>
    <w:rsid w:val="00914074"/>
    <w:rsid w:val="009141D0"/>
    <w:rsid w:val="0091421F"/>
    <w:rsid w:val="00914630"/>
    <w:rsid w:val="009148F9"/>
    <w:rsid w:val="00914A92"/>
    <w:rsid w:val="00914D54"/>
    <w:rsid w:val="0091540B"/>
    <w:rsid w:val="0091543A"/>
    <w:rsid w:val="00915491"/>
    <w:rsid w:val="00915937"/>
    <w:rsid w:val="00915B6D"/>
    <w:rsid w:val="00915E6D"/>
    <w:rsid w:val="0091613D"/>
    <w:rsid w:val="009164CB"/>
    <w:rsid w:val="0091695F"/>
    <w:rsid w:val="009169DF"/>
    <w:rsid w:val="00916C41"/>
    <w:rsid w:val="00916FFD"/>
    <w:rsid w:val="009174CC"/>
    <w:rsid w:val="00917568"/>
    <w:rsid w:val="0091778C"/>
    <w:rsid w:val="00917E60"/>
    <w:rsid w:val="0092017F"/>
    <w:rsid w:val="009202D0"/>
    <w:rsid w:val="0092043F"/>
    <w:rsid w:val="009206C7"/>
    <w:rsid w:val="0092075B"/>
    <w:rsid w:val="009208AC"/>
    <w:rsid w:val="00920C9E"/>
    <w:rsid w:val="009210FC"/>
    <w:rsid w:val="00921714"/>
    <w:rsid w:val="009218E1"/>
    <w:rsid w:val="00922043"/>
    <w:rsid w:val="009222EA"/>
    <w:rsid w:val="0092257D"/>
    <w:rsid w:val="009225CE"/>
    <w:rsid w:val="00922A0D"/>
    <w:rsid w:val="00922AE1"/>
    <w:rsid w:val="00923671"/>
    <w:rsid w:val="009237F8"/>
    <w:rsid w:val="00923AA0"/>
    <w:rsid w:val="00923B84"/>
    <w:rsid w:val="00923CA3"/>
    <w:rsid w:val="009249A4"/>
    <w:rsid w:val="00924D81"/>
    <w:rsid w:val="0092512E"/>
    <w:rsid w:val="009253ED"/>
    <w:rsid w:val="009254F8"/>
    <w:rsid w:val="00925582"/>
    <w:rsid w:val="00925662"/>
    <w:rsid w:val="00926451"/>
    <w:rsid w:val="00926866"/>
    <w:rsid w:val="009269A8"/>
    <w:rsid w:val="00926A5A"/>
    <w:rsid w:val="00926E73"/>
    <w:rsid w:val="0092729D"/>
    <w:rsid w:val="00927608"/>
    <w:rsid w:val="0092766C"/>
    <w:rsid w:val="00927683"/>
    <w:rsid w:val="00927793"/>
    <w:rsid w:val="00927ADF"/>
    <w:rsid w:val="00927DD0"/>
    <w:rsid w:val="00927F3F"/>
    <w:rsid w:val="009304A5"/>
    <w:rsid w:val="009307D5"/>
    <w:rsid w:val="00930F84"/>
    <w:rsid w:val="009313DB"/>
    <w:rsid w:val="009314A5"/>
    <w:rsid w:val="00931BE9"/>
    <w:rsid w:val="00931E40"/>
    <w:rsid w:val="00932092"/>
    <w:rsid w:val="009321DF"/>
    <w:rsid w:val="009322C0"/>
    <w:rsid w:val="00932727"/>
    <w:rsid w:val="0093287E"/>
    <w:rsid w:val="00932EFC"/>
    <w:rsid w:val="00933016"/>
    <w:rsid w:val="00933562"/>
    <w:rsid w:val="009337E8"/>
    <w:rsid w:val="00933EC6"/>
    <w:rsid w:val="0093466E"/>
    <w:rsid w:val="00934E01"/>
    <w:rsid w:val="00934F22"/>
    <w:rsid w:val="00935C22"/>
    <w:rsid w:val="00935EE0"/>
    <w:rsid w:val="00935F9A"/>
    <w:rsid w:val="009362BB"/>
    <w:rsid w:val="009364D6"/>
    <w:rsid w:val="00936663"/>
    <w:rsid w:val="0093697E"/>
    <w:rsid w:val="009369E5"/>
    <w:rsid w:val="00936BA9"/>
    <w:rsid w:val="00936BEA"/>
    <w:rsid w:val="00936E55"/>
    <w:rsid w:val="00937075"/>
    <w:rsid w:val="0093717E"/>
    <w:rsid w:val="00937B52"/>
    <w:rsid w:val="009400FF"/>
    <w:rsid w:val="00940135"/>
    <w:rsid w:val="0094094C"/>
    <w:rsid w:val="00940A27"/>
    <w:rsid w:val="00940ACB"/>
    <w:rsid w:val="00940C95"/>
    <w:rsid w:val="00941582"/>
    <w:rsid w:val="00941DDB"/>
    <w:rsid w:val="00942451"/>
    <w:rsid w:val="009428F4"/>
    <w:rsid w:val="00942BF1"/>
    <w:rsid w:val="0094322B"/>
    <w:rsid w:val="00943394"/>
    <w:rsid w:val="009433FE"/>
    <w:rsid w:val="00943776"/>
    <w:rsid w:val="00943DCB"/>
    <w:rsid w:val="00944085"/>
    <w:rsid w:val="00944495"/>
    <w:rsid w:val="0094449B"/>
    <w:rsid w:val="00944631"/>
    <w:rsid w:val="00944730"/>
    <w:rsid w:val="009448AB"/>
    <w:rsid w:val="00944E06"/>
    <w:rsid w:val="00944E30"/>
    <w:rsid w:val="00944E99"/>
    <w:rsid w:val="009450C7"/>
    <w:rsid w:val="009450FB"/>
    <w:rsid w:val="009451F5"/>
    <w:rsid w:val="00945270"/>
    <w:rsid w:val="0094561B"/>
    <w:rsid w:val="00945826"/>
    <w:rsid w:val="00945A37"/>
    <w:rsid w:val="00945B05"/>
    <w:rsid w:val="00945D5C"/>
    <w:rsid w:val="009461FD"/>
    <w:rsid w:val="00946267"/>
    <w:rsid w:val="0094656D"/>
    <w:rsid w:val="009466C6"/>
    <w:rsid w:val="00946A62"/>
    <w:rsid w:val="00946B3C"/>
    <w:rsid w:val="00946BDE"/>
    <w:rsid w:val="009476DF"/>
    <w:rsid w:val="0095023E"/>
    <w:rsid w:val="00950BBF"/>
    <w:rsid w:val="00950FDC"/>
    <w:rsid w:val="0095105A"/>
    <w:rsid w:val="00951588"/>
    <w:rsid w:val="009517F9"/>
    <w:rsid w:val="009518D7"/>
    <w:rsid w:val="00951A37"/>
    <w:rsid w:val="00951F07"/>
    <w:rsid w:val="009524D5"/>
    <w:rsid w:val="00952631"/>
    <w:rsid w:val="00952763"/>
    <w:rsid w:val="009528E2"/>
    <w:rsid w:val="00952CE6"/>
    <w:rsid w:val="00952D75"/>
    <w:rsid w:val="00952E7F"/>
    <w:rsid w:val="00952EE1"/>
    <w:rsid w:val="00953548"/>
    <w:rsid w:val="00953AEE"/>
    <w:rsid w:val="00954512"/>
    <w:rsid w:val="00954ACA"/>
    <w:rsid w:val="0095500D"/>
    <w:rsid w:val="009552D8"/>
    <w:rsid w:val="0095544B"/>
    <w:rsid w:val="00955CC3"/>
    <w:rsid w:val="00956327"/>
    <w:rsid w:val="009563DC"/>
    <w:rsid w:val="0095657B"/>
    <w:rsid w:val="009565E7"/>
    <w:rsid w:val="0095664D"/>
    <w:rsid w:val="00956D9D"/>
    <w:rsid w:val="00956ECC"/>
    <w:rsid w:val="009571E6"/>
    <w:rsid w:val="009573C5"/>
    <w:rsid w:val="00957E48"/>
    <w:rsid w:val="00957EC7"/>
    <w:rsid w:val="0096052C"/>
    <w:rsid w:val="00960821"/>
    <w:rsid w:val="00960837"/>
    <w:rsid w:val="009609D5"/>
    <w:rsid w:val="00960CC2"/>
    <w:rsid w:val="0096111D"/>
    <w:rsid w:val="0096136D"/>
    <w:rsid w:val="009615EB"/>
    <w:rsid w:val="009618E2"/>
    <w:rsid w:val="00961C14"/>
    <w:rsid w:val="00961C74"/>
    <w:rsid w:val="009626B7"/>
    <w:rsid w:val="00962B35"/>
    <w:rsid w:val="00962F35"/>
    <w:rsid w:val="00963337"/>
    <w:rsid w:val="009633A4"/>
    <w:rsid w:val="009635AC"/>
    <w:rsid w:val="0096382E"/>
    <w:rsid w:val="00963FAA"/>
    <w:rsid w:val="009641CD"/>
    <w:rsid w:val="009643B6"/>
    <w:rsid w:val="009644C8"/>
    <w:rsid w:val="009644CE"/>
    <w:rsid w:val="009649B6"/>
    <w:rsid w:val="00964B70"/>
    <w:rsid w:val="00965309"/>
    <w:rsid w:val="009655C0"/>
    <w:rsid w:val="00965DB4"/>
    <w:rsid w:val="00966253"/>
    <w:rsid w:val="009664CA"/>
    <w:rsid w:val="00966795"/>
    <w:rsid w:val="009669E6"/>
    <w:rsid w:val="0096717E"/>
    <w:rsid w:val="00967621"/>
    <w:rsid w:val="00967C4C"/>
    <w:rsid w:val="00967DBC"/>
    <w:rsid w:val="00967EAA"/>
    <w:rsid w:val="009702D2"/>
    <w:rsid w:val="00970465"/>
    <w:rsid w:val="00970706"/>
    <w:rsid w:val="00970A10"/>
    <w:rsid w:val="00970F84"/>
    <w:rsid w:val="00970FB7"/>
    <w:rsid w:val="00971752"/>
    <w:rsid w:val="0097184F"/>
    <w:rsid w:val="00971AA5"/>
    <w:rsid w:val="00971B25"/>
    <w:rsid w:val="00971B8D"/>
    <w:rsid w:val="009720E4"/>
    <w:rsid w:val="009722BC"/>
    <w:rsid w:val="0097239A"/>
    <w:rsid w:val="009725E8"/>
    <w:rsid w:val="009726CF"/>
    <w:rsid w:val="009727F5"/>
    <w:rsid w:val="00972A65"/>
    <w:rsid w:val="00972EAD"/>
    <w:rsid w:val="009734F2"/>
    <w:rsid w:val="009736DB"/>
    <w:rsid w:val="00973B7C"/>
    <w:rsid w:val="00973C4C"/>
    <w:rsid w:val="00973CEE"/>
    <w:rsid w:val="00973ED7"/>
    <w:rsid w:val="00974099"/>
    <w:rsid w:val="009741EE"/>
    <w:rsid w:val="00974AE2"/>
    <w:rsid w:val="00975252"/>
    <w:rsid w:val="00975629"/>
    <w:rsid w:val="00975989"/>
    <w:rsid w:val="00975AAD"/>
    <w:rsid w:val="009761BD"/>
    <w:rsid w:val="00976BA3"/>
    <w:rsid w:val="0097740A"/>
    <w:rsid w:val="00977452"/>
    <w:rsid w:val="00977670"/>
    <w:rsid w:val="00977905"/>
    <w:rsid w:val="00980C17"/>
    <w:rsid w:val="00980DAA"/>
    <w:rsid w:val="00981565"/>
    <w:rsid w:val="00981909"/>
    <w:rsid w:val="00981A19"/>
    <w:rsid w:val="00982427"/>
    <w:rsid w:val="00982876"/>
    <w:rsid w:val="00982D79"/>
    <w:rsid w:val="00982D9A"/>
    <w:rsid w:val="00982FE6"/>
    <w:rsid w:val="00983C18"/>
    <w:rsid w:val="0098409B"/>
    <w:rsid w:val="00984164"/>
    <w:rsid w:val="009844DA"/>
    <w:rsid w:val="009845BD"/>
    <w:rsid w:val="00984646"/>
    <w:rsid w:val="00984702"/>
    <w:rsid w:val="00984C40"/>
    <w:rsid w:val="00985351"/>
    <w:rsid w:val="0098553F"/>
    <w:rsid w:val="00985D10"/>
    <w:rsid w:val="00986084"/>
    <w:rsid w:val="00986236"/>
    <w:rsid w:val="00986299"/>
    <w:rsid w:val="00986583"/>
    <w:rsid w:val="009865A5"/>
    <w:rsid w:val="00986828"/>
    <w:rsid w:val="00986CD5"/>
    <w:rsid w:val="00986E95"/>
    <w:rsid w:val="00987336"/>
    <w:rsid w:val="009876B9"/>
    <w:rsid w:val="009876DE"/>
    <w:rsid w:val="00987B35"/>
    <w:rsid w:val="009900BC"/>
    <w:rsid w:val="00990B29"/>
    <w:rsid w:val="00990CA4"/>
    <w:rsid w:val="00991008"/>
    <w:rsid w:val="0099104A"/>
    <w:rsid w:val="009910A9"/>
    <w:rsid w:val="00991422"/>
    <w:rsid w:val="00991771"/>
    <w:rsid w:val="009918F9"/>
    <w:rsid w:val="00991A7D"/>
    <w:rsid w:val="00991AC5"/>
    <w:rsid w:val="00991E4B"/>
    <w:rsid w:val="00991E57"/>
    <w:rsid w:val="009920D8"/>
    <w:rsid w:val="00992292"/>
    <w:rsid w:val="00992593"/>
    <w:rsid w:val="009925CF"/>
    <w:rsid w:val="00992B83"/>
    <w:rsid w:val="00992C1B"/>
    <w:rsid w:val="00993ABF"/>
    <w:rsid w:val="00993D0C"/>
    <w:rsid w:val="00993F0B"/>
    <w:rsid w:val="0099417A"/>
    <w:rsid w:val="0099459F"/>
    <w:rsid w:val="009947EF"/>
    <w:rsid w:val="00995010"/>
    <w:rsid w:val="009951D5"/>
    <w:rsid w:val="009955FD"/>
    <w:rsid w:val="00995CE6"/>
    <w:rsid w:val="00995E00"/>
    <w:rsid w:val="00995E73"/>
    <w:rsid w:val="00996028"/>
    <w:rsid w:val="00996098"/>
    <w:rsid w:val="0099645D"/>
    <w:rsid w:val="00996484"/>
    <w:rsid w:val="009969FF"/>
    <w:rsid w:val="00997201"/>
    <w:rsid w:val="0099720B"/>
    <w:rsid w:val="00997531"/>
    <w:rsid w:val="00997545"/>
    <w:rsid w:val="00997C8F"/>
    <w:rsid w:val="00997CD8"/>
    <w:rsid w:val="009A0020"/>
    <w:rsid w:val="009A0508"/>
    <w:rsid w:val="009A091B"/>
    <w:rsid w:val="009A0D32"/>
    <w:rsid w:val="009A0E87"/>
    <w:rsid w:val="009A1548"/>
    <w:rsid w:val="009A1757"/>
    <w:rsid w:val="009A18DF"/>
    <w:rsid w:val="009A2018"/>
    <w:rsid w:val="009A2102"/>
    <w:rsid w:val="009A220B"/>
    <w:rsid w:val="009A26AA"/>
    <w:rsid w:val="009A29AB"/>
    <w:rsid w:val="009A2BB5"/>
    <w:rsid w:val="009A2DF4"/>
    <w:rsid w:val="009A2ECB"/>
    <w:rsid w:val="009A31C1"/>
    <w:rsid w:val="009A31E1"/>
    <w:rsid w:val="009A32C0"/>
    <w:rsid w:val="009A3A34"/>
    <w:rsid w:val="009A426C"/>
    <w:rsid w:val="009A4705"/>
    <w:rsid w:val="009A47B8"/>
    <w:rsid w:val="009A4A10"/>
    <w:rsid w:val="009A4B24"/>
    <w:rsid w:val="009A4E2E"/>
    <w:rsid w:val="009A51C4"/>
    <w:rsid w:val="009A5339"/>
    <w:rsid w:val="009A5613"/>
    <w:rsid w:val="009A5BB6"/>
    <w:rsid w:val="009A6300"/>
    <w:rsid w:val="009A68BA"/>
    <w:rsid w:val="009A71DE"/>
    <w:rsid w:val="009A76E4"/>
    <w:rsid w:val="009A7DE8"/>
    <w:rsid w:val="009A7E56"/>
    <w:rsid w:val="009B0003"/>
    <w:rsid w:val="009B01AC"/>
    <w:rsid w:val="009B05BD"/>
    <w:rsid w:val="009B07F2"/>
    <w:rsid w:val="009B0A03"/>
    <w:rsid w:val="009B0D6E"/>
    <w:rsid w:val="009B0D8D"/>
    <w:rsid w:val="009B0FC3"/>
    <w:rsid w:val="009B1094"/>
    <w:rsid w:val="009B10AB"/>
    <w:rsid w:val="009B10C5"/>
    <w:rsid w:val="009B112D"/>
    <w:rsid w:val="009B1642"/>
    <w:rsid w:val="009B1D31"/>
    <w:rsid w:val="009B2068"/>
    <w:rsid w:val="009B22C1"/>
    <w:rsid w:val="009B25D3"/>
    <w:rsid w:val="009B3024"/>
    <w:rsid w:val="009B334B"/>
    <w:rsid w:val="009B33F5"/>
    <w:rsid w:val="009B3638"/>
    <w:rsid w:val="009B3901"/>
    <w:rsid w:val="009B3910"/>
    <w:rsid w:val="009B3A2D"/>
    <w:rsid w:val="009B3A56"/>
    <w:rsid w:val="009B3B4E"/>
    <w:rsid w:val="009B3E8E"/>
    <w:rsid w:val="009B3EDE"/>
    <w:rsid w:val="009B4420"/>
    <w:rsid w:val="009B477C"/>
    <w:rsid w:val="009B4DC8"/>
    <w:rsid w:val="009B56E9"/>
    <w:rsid w:val="009B5D5B"/>
    <w:rsid w:val="009B5DF4"/>
    <w:rsid w:val="009B5E72"/>
    <w:rsid w:val="009B6045"/>
    <w:rsid w:val="009B68A5"/>
    <w:rsid w:val="009B70A3"/>
    <w:rsid w:val="009B730A"/>
    <w:rsid w:val="009B77D7"/>
    <w:rsid w:val="009B78B3"/>
    <w:rsid w:val="009B7906"/>
    <w:rsid w:val="009B7A78"/>
    <w:rsid w:val="009B7B61"/>
    <w:rsid w:val="009B7FE5"/>
    <w:rsid w:val="009C0380"/>
    <w:rsid w:val="009C07C2"/>
    <w:rsid w:val="009C0841"/>
    <w:rsid w:val="009C0FDF"/>
    <w:rsid w:val="009C1761"/>
    <w:rsid w:val="009C1BA6"/>
    <w:rsid w:val="009C1BFF"/>
    <w:rsid w:val="009C2436"/>
    <w:rsid w:val="009C25B2"/>
    <w:rsid w:val="009C28EE"/>
    <w:rsid w:val="009C29EE"/>
    <w:rsid w:val="009C2A1D"/>
    <w:rsid w:val="009C3237"/>
    <w:rsid w:val="009C3346"/>
    <w:rsid w:val="009C33BC"/>
    <w:rsid w:val="009C3901"/>
    <w:rsid w:val="009C3D61"/>
    <w:rsid w:val="009C40E5"/>
    <w:rsid w:val="009C472B"/>
    <w:rsid w:val="009C47ED"/>
    <w:rsid w:val="009C47F8"/>
    <w:rsid w:val="009C4B2B"/>
    <w:rsid w:val="009C5054"/>
    <w:rsid w:val="009C5062"/>
    <w:rsid w:val="009C55E9"/>
    <w:rsid w:val="009C5720"/>
    <w:rsid w:val="009C5FE7"/>
    <w:rsid w:val="009C64D5"/>
    <w:rsid w:val="009C6945"/>
    <w:rsid w:val="009C6C0C"/>
    <w:rsid w:val="009C6CC8"/>
    <w:rsid w:val="009C7074"/>
    <w:rsid w:val="009C73D0"/>
    <w:rsid w:val="009C7C8C"/>
    <w:rsid w:val="009C7E0A"/>
    <w:rsid w:val="009C7FDC"/>
    <w:rsid w:val="009D0215"/>
    <w:rsid w:val="009D0584"/>
    <w:rsid w:val="009D073F"/>
    <w:rsid w:val="009D1392"/>
    <w:rsid w:val="009D1B25"/>
    <w:rsid w:val="009D21C0"/>
    <w:rsid w:val="009D23A4"/>
    <w:rsid w:val="009D2406"/>
    <w:rsid w:val="009D2683"/>
    <w:rsid w:val="009D2848"/>
    <w:rsid w:val="009D2AD2"/>
    <w:rsid w:val="009D2B67"/>
    <w:rsid w:val="009D2B9D"/>
    <w:rsid w:val="009D2EA6"/>
    <w:rsid w:val="009D3277"/>
    <w:rsid w:val="009D3621"/>
    <w:rsid w:val="009D3958"/>
    <w:rsid w:val="009D3BD6"/>
    <w:rsid w:val="009D3EE8"/>
    <w:rsid w:val="009D473B"/>
    <w:rsid w:val="009D4814"/>
    <w:rsid w:val="009D549F"/>
    <w:rsid w:val="009D54DC"/>
    <w:rsid w:val="009D5A41"/>
    <w:rsid w:val="009D5D5E"/>
    <w:rsid w:val="009D5F96"/>
    <w:rsid w:val="009D605F"/>
    <w:rsid w:val="009D6575"/>
    <w:rsid w:val="009D672B"/>
    <w:rsid w:val="009D6BDF"/>
    <w:rsid w:val="009D6F34"/>
    <w:rsid w:val="009D711C"/>
    <w:rsid w:val="009D7F58"/>
    <w:rsid w:val="009E0446"/>
    <w:rsid w:val="009E0496"/>
    <w:rsid w:val="009E0669"/>
    <w:rsid w:val="009E080C"/>
    <w:rsid w:val="009E0A01"/>
    <w:rsid w:val="009E0D9A"/>
    <w:rsid w:val="009E0DCC"/>
    <w:rsid w:val="009E15E1"/>
    <w:rsid w:val="009E179C"/>
    <w:rsid w:val="009E18AB"/>
    <w:rsid w:val="009E18E7"/>
    <w:rsid w:val="009E1A0B"/>
    <w:rsid w:val="009E224C"/>
    <w:rsid w:val="009E2A14"/>
    <w:rsid w:val="009E2B61"/>
    <w:rsid w:val="009E2E04"/>
    <w:rsid w:val="009E30F9"/>
    <w:rsid w:val="009E325E"/>
    <w:rsid w:val="009E34FC"/>
    <w:rsid w:val="009E3A07"/>
    <w:rsid w:val="009E3A14"/>
    <w:rsid w:val="009E3ABF"/>
    <w:rsid w:val="009E3F75"/>
    <w:rsid w:val="009E4980"/>
    <w:rsid w:val="009E4E3E"/>
    <w:rsid w:val="009E4FD2"/>
    <w:rsid w:val="009E50B8"/>
    <w:rsid w:val="009E50E5"/>
    <w:rsid w:val="009E53A9"/>
    <w:rsid w:val="009E562A"/>
    <w:rsid w:val="009E5A57"/>
    <w:rsid w:val="009E66D8"/>
    <w:rsid w:val="009E6951"/>
    <w:rsid w:val="009E6D62"/>
    <w:rsid w:val="009E6E41"/>
    <w:rsid w:val="009E6E72"/>
    <w:rsid w:val="009E78A7"/>
    <w:rsid w:val="009E7A67"/>
    <w:rsid w:val="009E7BC3"/>
    <w:rsid w:val="009F023D"/>
    <w:rsid w:val="009F028C"/>
    <w:rsid w:val="009F03D7"/>
    <w:rsid w:val="009F0598"/>
    <w:rsid w:val="009F07F5"/>
    <w:rsid w:val="009F08FE"/>
    <w:rsid w:val="009F10C4"/>
    <w:rsid w:val="009F1698"/>
    <w:rsid w:val="009F175E"/>
    <w:rsid w:val="009F188C"/>
    <w:rsid w:val="009F1D91"/>
    <w:rsid w:val="009F208D"/>
    <w:rsid w:val="009F23CD"/>
    <w:rsid w:val="009F2A21"/>
    <w:rsid w:val="009F3701"/>
    <w:rsid w:val="009F3AFC"/>
    <w:rsid w:val="009F3B6F"/>
    <w:rsid w:val="009F4C0B"/>
    <w:rsid w:val="009F4DA5"/>
    <w:rsid w:val="009F4F1E"/>
    <w:rsid w:val="009F4FE6"/>
    <w:rsid w:val="009F570C"/>
    <w:rsid w:val="009F5718"/>
    <w:rsid w:val="009F5E53"/>
    <w:rsid w:val="009F5EE9"/>
    <w:rsid w:val="009F636A"/>
    <w:rsid w:val="009F6A00"/>
    <w:rsid w:val="009F6D1B"/>
    <w:rsid w:val="009F709E"/>
    <w:rsid w:val="009F70D9"/>
    <w:rsid w:val="009F7606"/>
    <w:rsid w:val="009F7825"/>
    <w:rsid w:val="009F7C39"/>
    <w:rsid w:val="009F7C99"/>
    <w:rsid w:val="00A00043"/>
    <w:rsid w:val="00A00D3C"/>
    <w:rsid w:val="00A011A9"/>
    <w:rsid w:val="00A012AF"/>
    <w:rsid w:val="00A013C5"/>
    <w:rsid w:val="00A015E5"/>
    <w:rsid w:val="00A0166C"/>
    <w:rsid w:val="00A017B3"/>
    <w:rsid w:val="00A01B0B"/>
    <w:rsid w:val="00A01EBD"/>
    <w:rsid w:val="00A02D06"/>
    <w:rsid w:val="00A031A7"/>
    <w:rsid w:val="00A0328C"/>
    <w:rsid w:val="00A03363"/>
    <w:rsid w:val="00A035A6"/>
    <w:rsid w:val="00A03B43"/>
    <w:rsid w:val="00A03E79"/>
    <w:rsid w:val="00A04888"/>
    <w:rsid w:val="00A049A4"/>
    <w:rsid w:val="00A04D12"/>
    <w:rsid w:val="00A04E11"/>
    <w:rsid w:val="00A058B0"/>
    <w:rsid w:val="00A0596F"/>
    <w:rsid w:val="00A05BB7"/>
    <w:rsid w:val="00A05CC1"/>
    <w:rsid w:val="00A05EED"/>
    <w:rsid w:val="00A060F9"/>
    <w:rsid w:val="00A06859"/>
    <w:rsid w:val="00A06A1C"/>
    <w:rsid w:val="00A0710C"/>
    <w:rsid w:val="00A0748E"/>
    <w:rsid w:val="00A075C2"/>
    <w:rsid w:val="00A075F7"/>
    <w:rsid w:val="00A07725"/>
    <w:rsid w:val="00A0778A"/>
    <w:rsid w:val="00A078AF"/>
    <w:rsid w:val="00A0797E"/>
    <w:rsid w:val="00A07FA0"/>
    <w:rsid w:val="00A10272"/>
    <w:rsid w:val="00A10311"/>
    <w:rsid w:val="00A104A1"/>
    <w:rsid w:val="00A106F8"/>
    <w:rsid w:val="00A10929"/>
    <w:rsid w:val="00A10A40"/>
    <w:rsid w:val="00A10A42"/>
    <w:rsid w:val="00A10A9A"/>
    <w:rsid w:val="00A10BE6"/>
    <w:rsid w:val="00A10DD9"/>
    <w:rsid w:val="00A10E37"/>
    <w:rsid w:val="00A10F29"/>
    <w:rsid w:val="00A1116F"/>
    <w:rsid w:val="00A114B2"/>
    <w:rsid w:val="00A1171E"/>
    <w:rsid w:val="00A12072"/>
    <w:rsid w:val="00A12279"/>
    <w:rsid w:val="00A122AE"/>
    <w:rsid w:val="00A122FA"/>
    <w:rsid w:val="00A12863"/>
    <w:rsid w:val="00A128FF"/>
    <w:rsid w:val="00A12CF0"/>
    <w:rsid w:val="00A133C7"/>
    <w:rsid w:val="00A134FB"/>
    <w:rsid w:val="00A13747"/>
    <w:rsid w:val="00A13858"/>
    <w:rsid w:val="00A13899"/>
    <w:rsid w:val="00A138D0"/>
    <w:rsid w:val="00A13AF4"/>
    <w:rsid w:val="00A13BF9"/>
    <w:rsid w:val="00A14757"/>
    <w:rsid w:val="00A15C1E"/>
    <w:rsid w:val="00A15C4C"/>
    <w:rsid w:val="00A15CAE"/>
    <w:rsid w:val="00A15EC1"/>
    <w:rsid w:val="00A1638F"/>
    <w:rsid w:val="00A163AB"/>
    <w:rsid w:val="00A1667A"/>
    <w:rsid w:val="00A16746"/>
    <w:rsid w:val="00A16B88"/>
    <w:rsid w:val="00A16DAC"/>
    <w:rsid w:val="00A17267"/>
    <w:rsid w:val="00A174CA"/>
    <w:rsid w:val="00A17556"/>
    <w:rsid w:val="00A17788"/>
    <w:rsid w:val="00A17789"/>
    <w:rsid w:val="00A179C6"/>
    <w:rsid w:val="00A17D19"/>
    <w:rsid w:val="00A17E98"/>
    <w:rsid w:val="00A20239"/>
    <w:rsid w:val="00A20274"/>
    <w:rsid w:val="00A20307"/>
    <w:rsid w:val="00A20B6F"/>
    <w:rsid w:val="00A20B7C"/>
    <w:rsid w:val="00A20BBB"/>
    <w:rsid w:val="00A20FA2"/>
    <w:rsid w:val="00A210B3"/>
    <w:rsid w:val="00A2111E"/>
    <w:rsid w:val="00A21174"/>
    <w:rsid w:val="00A21938"/>
    <w:rsid w:val="00A22340"/>
    <w:rsid w:val="00A225FB"/>
    <w:rsid w:val="00A2260B"/>
    <w:rsid w:val="00A228DE"/>
    <w:rsid w:val="00A229D1"/>
    <w:rsid w:val="00A229E8"/>
    <w:rsid w:val="00A22EE0"/>
    <w:rsid w:val="00A23149"/>
    <w:rsid w:val="00A231F1"/>
    <w:rsid w:val="00A23432"/>
    <w:rsid w:val="00A238B0"/>
    <w:rsid w:val="00A23B8C"/>
    <w:rsid w:val="00A23D09"/>
    <w:rsid w:val="00A24604"/>
    <w:rsid w:val="00A2483B"/>
    <w:rsid w:val="00A25024"/>
    <w:rsid w:val="00A2590D"/>
    <w:rsid w:val="00A25AF8"/>
    <w:rsid w:val="00A2601E"/>
    <w:rsid w:val="00A262BC"/>
    <w:rsid w:val="00A26308"/>
    <w:rsid w:val="00A264D3"/>
    <w:rsid w:val="00A26973"/>
    <w:rsid w:val="00A26DD1"/>
    <w:rsid w:val="00A26FF4"/>
    <w:rsid w:val="00A27294"/>
    <w:rsid w:val="00A2739C"/>
    <w:rsid w:val="00A2748C"/>
    <w:rsid w:val="00A27534"/>
    <w:rsid w:val="00A27E6D"/>
    <w:rsid w:val="00A3002D"/>
    <w:rsid w:val="00A305F5"/>
    <w:rsid w:val="00A30CA2"/>
    <w:rsid w:val="00A315C0"/>
    <w:rsid w:val="00A31AF1"/>
    <w:rsid w:val="00A31B7C"/>
    <w:rsid w:val="00A31C91"/>
    <w:rsid w:val="00A31F85"/>
    <w:rsid w:val="00A33516"/>
    <w:rsid w:val="00A33750"/>
    <w:rsid w:val="00A33AFD"/>
    <w:rsid w:val="00A33CB6"/>
    <w:rsid w:val="00A33F9A"/>
    <w:rsid w:val="00A340C7"/>
    <w:rsid w:val="00A340D8"/>
    <w:rsid w:val="00A34787"/>
    <w:rsid w:val="00A348E0"/>
    <w:rsid w:val="00A34A07"/>
    <w:rsid w:val="00A350E4"/>
    <w:rsid w:val="00A35150"/>
    <w:rsid w:val="00A35484"/>
    <w:rsid w:val="00A3571F"/>
    <w:rsid w:val="00A357B2"/>
    <w:rsid w:val="00A35966"/>
    <w:rsid w:val="00A35B10"/>
    <w:rsid w:val="00A35D7E"/>
    <w:rsid w:val="00A35FB9"/>
    <w:rsid w:val="00A3638A"/>
    <w:rsid w:val="00A3687F"/>
    <w:rsid w:val="00A37334"/>
    <w:rsid w:val="00A373F0"/>
    <w:rsid w:val="00A37776"/>
    <w:rsid w:val="00A377BC"/>
    <w:rsid w:val="00A37AC4"/>
    <w:rsid w:val="00A37B7E"/>
    <w:rsid w:val="00A400CF"/>
    <w:rsid w:val="00A40B71"/>
    <w:rsid w:val="00A40BD0"/>
    <w:rsid w:val="00A40CCA"/>
    <w:rsid w:val="00A40D1E"/>
    <w:rsid w:val="00A40D73"/>
    <w:rsid w:val="00A41016"/>
    <w:rsid w:val="00A410E8"/>
    <w:rsid w:val="00A41A15"/>
    <w:rsid w:val="00A41D47"/>
    <w:rsid w:val="00A42059"/>
    <w:rsid w:val="00A424B3"/>
    <w:rsid w:val="00A427C9"/>
    <w:rsid w:val="00A428E0"/>
    <w:rsid w:val="00A42FA8"/>
    <w:rsid w:val="00A43011"/>
    <w:rsid w:val="00A431B8"/>
    <w:rsid w:val="00A431D1"/>
    <w:rsid w:val="00A435DF"/>
    <w:rsid w:val="00A435E1"/>
    <w:rsid w:val="00A43677"/>
    <w:rsid w:val="00A43E49"/>
    <w:rsid w:val="00A44599"/>
    <w:rsid w:val="00A445B9"/>
    <w:rsid w:val="00A44723"/>
    <w:rsid w:val="00A44AD5"/>
    <w:rsid w:val="00A44D47"/>
    <w:rsid w:val="00A4530B"/>
    <w:rsid w:val="00A45A20"/>
    <w:rsid w:val="00A45A78"/>
    <w:rsid w:val="00A45B53"/>
    <w:rsid w:val="00A45DF7"/>
    <w:rsid w:val="00A46A45"/>
    <w:rsid w:val="00A46F39"/>
    <w:rsid w:val="00A473F7"/>
    <w:rsid w:val="00A476AE"/>
    <w:rsid w:val="00A47D2C"/>
    <w:rsid w:val="00A47D61"/>
    <w:rsid w:val="00A5001B"/>
    <w:rsid w:val="00A50209"/>
    <w:rsid w:val="00A506F8"/>
    <w:rsid w:val="00A5121A"/>
    <w:rsid w:val="00A51A38"/>
    <w:rsid w:val="00A51D80"/>
    <w:rsid w:val="00A51DD5"/>
    <w:rsid w:val="00A51E20"/>
    <w:rsid w:val="00A52412"/>
    <w:rsid w:val="00A52905"/>
    <w:rsid w:val="00A530AA"/>
    <w:rsid w:val="00A532B8"/>
    <w:rsid w:val="00A53528"/>
    <w:rsid w:val="00A5364D"/>
    <w:rsid w:val="00A53C95"/>
    <w:rsid w:val="00A53D32"/>
    <w:rsid w:val="00A5431E"/>
    <w:rsid w:val="00A54C2D"/>
    <w:rsid w:val="00A55249"/>
    <w:rsid w:val="00A557F5"/>
    <w:rsid w:val="00A55A73"/>
    <w:rsid w:val="00A55AE9"/>
    <w:rsid w:val="00A55E65"/>
    <w:rsid w:val="00A560F8"/>
    <w:rsid w:val="00A5630C"/>
    <w:rsid w:val="00A5638B"/>
    <w:rsid w:val="00A56425"/>
    <w:rsid w:val="00A56747"/>
    <w:rsid w:val="00A56EF8"/>
    <w:rsid w:val="00A5704D"/>
    <w:rsid w:val="00A571DD"/>
    <w:rsid w:val="00A57594"/>
    <w:rsid w:val="00A577F9"/>
    <w:rsid w:val="00A57C7A"/>
    <w:rsid w:val="00A57F35"/>
    <w:rsid w:val="00A6004A"/>
    <w:rsid w:val="00A609F9"/>
    <w:rsid w:val="00A60D5D"/>
    <w:rsid w:val="00A60DD5"/>
    <w:rsid w:val="00A6155D"/>
    <w:rsid w:val="00A61767"/>
    <w:rsid w:val="00A618AE"/>
    <w:rsid w:val="00A61FC4"/>
    <w:rsid w:val="00A62106"/>
    <w:rsid w:val="00A6310A"/>
    <w:rsid w:val="00A635D3"/>
    <w:rsid w:val="00A638FC"/>
    <w:rsid w:val="00A63C3B"/>
    <w:rsid w:val="00A63EAD"/>
    <w:rsid w:val="00A640AF"/>
    <w:rsid w:val="00A642F3"/>
    <w:rsid w:val="00A6443A"/>
    <w:rsid w:val="00A6458A"/>
    <w:rsid w:val="00A64630"/>
    <w:rsid w:val="00A64649"/>
    <w:rsid w:val="00A64693"/>
    <w:rsid w:val="00A646A0"/>
    <w:rsid w:val="00A6472B"/>
    <w:rsid w:val="00A65874"/>
    <w:rsid w:val="00A65C57"/>
    <w:rsid w:val="00A660E5"/>
    <w:rsid w:val="00A662E9"/>
    <w:rsid w:val="00A663FC"/>
    <w:rsid w:val="00A6663E"/>
    <w:rsid w:val="00A66838"/>
    <w:rsid w:val="00A67012"/>
    <w:rsid w:val="00A675B6"/>
    <w:rsid w:val="00A675EE"/>
    <w:rsid w:val="00A67B91"/>
    <w:rsid w:val="00A67E37"/>
    <w:rsid w:val="00A67F2D"/>
    <w:rsid w:val="00A70032"/>
    <w:rsid w:val="00A70283"/>
    <w:rsid w:val="00A70468"/>
    <w:rsid w:val="00A70512"/>
    <w:rsid w:val="00A70AE8"/>
    <w:rsid w:val="00A70E5E"/>
    <w:rsid w:val="00A71183"/>
    <w:rsid w:val="00A7130C"/>
    <w:rsid w:val="00A71372"/>
    <w:rsid w:val="00A7142D"/>
    <w:rsid w:val="00A71B38"/>
    <w:rsid w:val="00A71C85"/>
    <w:rsid w:val="00A71D78"/>
    <w:rsid w:val="00A72652"/>
    <w:rsid w:val="00A72763"/>
    <w:rsid w:val="00A72836"/>
    <w:rsid w:val="00A72FE9"/>
    <w:rsid w:val="00A72FFF"/>
    <w:rsid w:val="00A73187"/>
    <w:rsid w:val="00A73712"/>
    <w:rsid w:val="00A73AFA"/>
    <w:rsid w:val="00A73E6B"/>
    <w:rsid w:val="00A73ED6"/>
    <w:rsid w:val="00A740AC"/>
    <w:rsid w:val="00A74AE2"/>
    <w:rsid w:val="00A754DE"/>
    <w:rsid w:val="00A75826"/>
    <w:rsid w:val="00A75A6C"/>
    <w:rsid w:val="00A75E87"/>
    <w:rsid w:val="00A760D2"/>
    <w:rsid w:val="00A76488"/>
    <w:rsid w:val="00A76868"/>
    <w:rsid w:val="00A7696A"/>
    <w:rsid w:val="00A76AF3"/>
    <w:rsid w:val="00A76C75"/>
    <w:rsid w:val="00A76E60"/>
    <w:rsid w:val="00A772B7"/>
    <w:rsid w:val="00A776A7"/>
    <w:rsid w:val="00A77896"/>
    <w:rsid w:val="00A77B48"/>
    <w:rsid w:val="00A77DD1"/>
    <w:rsid w:val="00A77F98"/>
    <w:rsid w:val="00A802F0"/>
    <w:rsid w:val="00A803A3"/>
    <w:rsid w:val="00A8053C"/>
    <w:rsid w:val="00A80C7C"/>
    <w:rsid w:val="00A80E3A"/>
    <w:rsid w:val="00A8102A"/>
    <w:rsid w:val="00A81515"/>
    <w:rsid w:val="00A817A3"/>
    <w:rsid w:val="00A817B7"/>
    <w:rsid w:val="00A81CFF"/>
    <w:rsid w:val="00A8220D"/>
    <w:rsid w:val="00A828C2"/>
    <w:rsid w:val="00A82BD4"/>
    <w:rsid w:val="00A82CE8"/>
    <w:rsid w:val="00A82D43"/>
    <w:rsid w:val="00A82F3D"/>
    <w:rsid w:val="00A82F4E"/>
    <w:rsid w:val="00A830D9"/>
    <w:rsid w:val="00A831AF"/>
    <w:rsid w:val="00A832E6"/>
    <w:rsid w:val="00A832FD"/>
    <w:rsid w:val="00A83376"/>
    <w:rsid w:val="00A83A23"/>
    <w:rsid w:val="00A83D09"/>
    <w:rsid w:val="00A83EE4"/>
    <w:rsid w:val="00A843BF"/>
    <w:rsid w:val="00A84523"/>
    <w:rsid w:val="00A84565"/>
    <w:rsid w:val="00A8482C"/>
    <w:rsid w:val="00A8490D"/>
    <w:rsid w:val="00A851EF"/>
    <w:rsid w:val="00A855DB"/>
    <w:rsid w:val="00A85674"/>
    <w:rsid w:val="00A856B3"/>
    <w:rsid w:val="00A8570F"/>
    <w:rsid w:val="00A8578D"/>
    <w:rsid w:val="00A85D51"/>
    <w:rsid w:val="00A863C0"/>
    <w:rsid w:val="00A864C2"/>
    <w:rsid w:val="00A8691F"/>
    <w:rsid w:val="00A86F84"/>
    <w:rsid w:val="00A8726E"/>
    <w:rsid w:val="00A87695"/>
    <w:rsid w:val="00A877DD"/>
    <w:rsid w:val="00A879B8"/>
    <w:rsid w:val="00A900EF"/>
    <w:rsid w:val="00A90614"/>
    <w:rsid w:val="00A90938"/>
    <w:rsid w:val="00A90A54"/>
    <w:rsid w:val="00A90D3C"/>
    <w:rsid w:val="00A90F61"/>
    <w:rsid w:val="00A91136"/>
    <w:rsid w:val="00A912B3"/>
    <w:rsid w:val="00A919B9"/>
    <w:rsid w:val="00A91B6D"/>
    <w:rsid w:val="00A91BBE"/>
    <w:rsid w:val="00A91D81"/>
    <w:rsid w:val="00A91FD9"/>
    <w:rsid w:val="00A921B1"/>
    <w:rsid w:val="00A92202"/>
    <w:rsid w:val="00A92494"/>
    <w:rsid w:val="00A92650"/>
    <w:rsid w:val="00A92755"/>
    <w:rsid w:val="00A92808"/>
    <w:rsid w:val="00A928C0"/>
    <w:rsid w:val="00A92CC9"/>
    <w:rsid w:val="00A92CD0"/>
    <w:rsid w:val="00A933FF"/>
    <w:rsid w:val="00A93C86"/>
    <w:rsid w:val="00A93EC6"/>
    <w:rsid w:val="00A93F31"/>
    <w:rsid w:val="00A940C7"/>
    <w:rsid w:val="00A943D8"/>
    <w:rsid w:val="00A94486"/>
    <w:rsid w:val="00A946EF"/>
    <w:rsid w:val="00A94E3C"/>
    <w:rsid w:val="00A94F40"/>
    <w:rsid w:val="00A95521"/>
    <w:rsid w:val="00A95B21"/>
    <w:rsid w:val="00A95C23"/>
    <w:rsid w:val="00A95EB9"/>
    <w:rsid w:val="00A95FB3"/>
    <w:rsid w:val="00A96361"/>
    <w:rsid w:val="00A963DA"/>
    <w:rsid w:val="00A96647"/>
    <w:rsid w:val="00A96740"/>
    <w:rsid w:val="00A967BF"/>
    <w:rsid w:val="00A96C82"/>
    <w:rsid w:val="00A96DA5"/>
    <w:rsid w:val="00A96E2F"/>
    <w:rsid w:val="00A9704E"/>
    <w:rsid w:val="00A972E1"/>
    <w:rsid w:val="00AA024C"/>
    <w:rsid w:val="00AA040C"/>
    <w:rsid w:val="00AA0AA6"/>
    <w:rsid w:val="00AA0BF3"/>
    <w:rsid w:val="00AA0D12"/>
    <w:rsid w:val="00AA1BCD"/>
    <w:rsid w:val="00AA1D54"/>
    <w:rsid w:val="00AA1DD5"/>
    <w:rsid w:val="00AA1FC1"/>
    <w:rsid w:val="00AA2C21"/>
    <w:rsid w:val="00AA3006"/>
    <w:rsid w:val="00AA33DC"/>
    <w:rsid w:val="00AA3615"/>
    <w:rsid w:val="00AA3854"/>
    <w:rsid w:val="00AA3A90"/>
    <w:rsid w:val="00AA3EFD"/>
    <w:rsid w:val="00AA3F10"/>
    <w:rsid w:val="00AA3FCE"/>
    <w:rsid w:val="00AA3FFF"/>
    <w:rsid w:val="00AA4021"/>
    <w:rsid w:val="00AA4411"/>
    <w:rsid w:val="00AA4720"/>
    <w:rsid w:val="00AA477A"/>
    <w:rsid w:val="00AA4860"/>
    <w:rsid w:val="00AA4B42"/>
    <w:rsid w:val="00AA500C"/>
    <w:rsid w:val="00AA50BE"/>
    <w:rsid w:val="00AA55D3"/>
    <w:rsid w:val="00AA58BC"/>
    <w:rsid w:val="00AA59F8"/>
    <w:rsid w:val="00AA6452"/>
    <w:rsid w:val="00AA6C64"/>
    <w:rsid w:val="00AA6FCD"/>
    <w:rsid w:val="00AA6FEE"/>
    <w:rsid w:val="00AA7196"/>
    <w:rsid w:val="00AA71F0"/>
    <w:rsid w:val="00AA7BF8"/>
    <w:rsid w:val="00AA7C01"/>
    <w:rsid w:val="00AB02CC"/>
    <w:rsid w:val="00AB040A"/>
    <w:rsid w:val="00AB07FB"/>
    <w:rsid w:val="00AB0827"/>
    <w:rsid w:val="00AB0ACB"/>
    <w:rsid w:val="00AB1294"/>
    <w:rsid w:val="00AB13E6"/>
    <w:rsid w:val="00AB14C8"/>
    <w:rsid w:val="00AB18A6"/>
    <w:rsid w:val="00AB193A"/>
    <w:rsid w:val="00AB1FCD"/>
    <w:rsid w:val="00AB23E4"/>
    <w:rsid w:val="00AB2502"/>
    <w:rsid w:val="00AB2567"/>
    <w:rsid w:val="00AB28A4"/>
    <w:rsid w:val="00AB2B6E"/>
    <w:rsid w:val="00AB2C04"/>
    <w:rsid w:val="00AB2C63"/>
    <w:rsid w:val="00AB2D25"/>
    <w:rsid w:val="00AB2D84"/>
    <w:rsid w:val="00AB344D"/>
    <w:rsid w:val="00AB3933"/>
    <w:rsid w:val="00AB3AB6"/>
    <w:rsid w:val="00AB3B56"/>
    <w:rsid w:val="00AB3DA6"/>
    <w:rsid w:val="00AB4042"/>
    <w:rsid w:val="00AB42E1"/>
    <w:rsid w:val="00AB4335"/>
    <w:rsid w:val="00AB4651"/>
    <w:rsid w:val="00AB4AA1"/>
    <w:rsid w:val="00AB4ED2"/>
    <w:rsid w:val="00AB4FB3"/>
    <w:rsid w:val="00AB5464"/>
    <w:rsid w:val="00AB5535"/>
    <w:rsid w:val="00AB5835"/>
    <w:rsid w:val="00AB5A07"/>
    <w:rsid w:val="00AB65D2"/>
    <w:rsid w:val="00AB6747"/>
    <w:rsid w:val="00AB6B08"/>
    <w:rsid w:val="00AB6CE1"/>
    <w:rsid w:val="00AB6D7C"/>
    <w:rsid w:val="00AB727F"/>
    <w:rsid w:val="00AB7401"/>
    <w:rsid w:val="00AB7DB9"/>
    <w:rsid w:val="00AB7E46"/>
    <w:rsid w:val="00AC0031"/>
    <w:rsid w:val="00AC00C6"/>
    <w:rsid w:val="00AC0269"/>
    <w:rsid w:val="00AC041A"/>
    <w:rsid w:val="00AC09B5"/>
    <w:rsid w:val="00AC0B92"/>
    <w:rsid w:val="00AC0E2E"/>
    <w:rsid w:val="00AC104E"/>
    <w:rsid w:val="00AC1054"/>
    <w:rsid w:val="00AC1093"/>
    <w:rsid w:val="00AC134B"/>
    <w:rsid w:val="00AC1A48"/>
    <w:rsid w:val="00AC1B8B"/>
    <w:rsid w:val="00AC1F8E"/>
    <w:rsid w:val="00AC253A"/>
    <w:rsid w:val="00AC260F"/>
    <w:rsid w:val="00AC29FB"/>
    <w:rsid w:val="00AC2A14"/>
    <w:rsid w:val="00AC2D92"/>
    <w:rsid w:val="00AC2F85"/>
    <w:rsid w:val="00AC2F9C"/>
    <w:rsid w:val="00AC35CE"/>
    <w:rsid w:val="00AC37A3"/>
    <w:rsid w:val="00AC3C90"/>
    <w:rsid w:val="00AC3E19"/>
    <w:rsid w:val="00AC410C"/>
    <w:rsid w:val="00AC42D4"/>
    <w:rsid w:val="00AC4B7E"/>
    <w:rsid w:val="00AC4D31"/>
    <w:rsid w:val="00AC4F6D"/>
    <w:rsid w:val="00AC55FC"/>
    <w:rsid w:val="00AC561D"/>
    <w:rsid w:val="00AC56E5"/>
    <w:rsid w:val="00AC5890"/>
    <w:rsid w:val="00AC58CE"/>
    <w:rsid w:val="00AC5938"/>
    <w:rsid w:val="00AC5B68"/>
    <w:rsid w:val="00AC687F"/>
    <w:rsid w:val="00AC6A3E"/>
    <w:rsid w:val="00AC6B62"/>
    <w:rsid w:val="00AC6ED0"/>
    <w:rsid w:val="00AC71F8"/>
    <w:rsid w:val="00AC72E3"/>
    <w:rsid w:val="00AC7B6C"/>
    <w:rsid w:val="00AC7FE7"/>
    <w:rsid w:val="00AD0A96"/>
    <w:rsid w:val="00AD0AB4"/>
    <w:rsid w:val="00AD0D38"/>
    <w:rsid w:val="00AD11DA"/>
    <w:rsid w:val="00AD1384"/>
    <w:rsid w:val="00AD1936"/>
    <w:rsid w:val="00AD19B4"/>
    <w:rsid w:val="00AD1E92"/>
    <w:rsid w:val="00AD1FB8"/>
    <w:rsid w:val="00AD226D"/>
    <w:rsid w:val="00AD2370"/>
    <w:rsid w:val="00AD2638"/>
    <w:rsid w:val="00AD26D0"/>
    <w:rsid w:val="00AD27B4"/>
    <w:rsid w:val="00AD32C4"/>
    <w:rsid w:val="00AD43D2"/>
    <w:rsid w:val="00AD4561"/>
    <w:rsid w:val="00AD45D4"/>
    <w:rsid w:val="00AD4747"/>
    <w:rsid w:val="00AD4CD9"/>
    <w:rsid w:val="00AD4F7A"/>
    <w:rsid w:val="00AD534C"/>
    <w:rsid w:val="00AD542F"/>
    <w:rsid w:val="00AD5792"/>
    <w:rsid w:val="00AD5834"/>
    <w:rsid w:val="00AD58EE"/>
    <w:rsid w:val="00AD5CA3"/>
    <w:rsid w:val="00AD5E43"/>
    <w:rsid w:val="00AD5E5C"/>
    <w:rsid w:val="00AD5EB3"/>
    <w:rsid w:val="00AD5FC7"/>
    <w:rsid w:val="00AD607E"/>
    <w:rsid w:val="00AD62B8"/>
    <w:rsid w:val="00AD650C"/>
    <w:rsid w:val="00AD65FE"/>
    <w:rsid w:val="00AD6654"/>
    <w:rsid w:val="00AD6C46"/>
    <w:rsid w:val="00AD7826"/>
    <w:rsid w:val="00AD7D7A"/>
    <w:rsid w:val="00AD7E1E"/>
    <w:rsid w:val="00AD7E3B"/>
    <w:rsid w:val="00AE0267"/>
    <w:rsid w:val="00AE0559"/>
    <w:rsid w:val="00AE1005"/>
    <w:rsid w:val="00AE1808"/>
    <w:rsid w:val="00AE1C83"/>
    <w:rsid w:val="00AE1CEB"/>
    <w:rsid w:val="00AE22EA"/>
    <w:rsid w:val="00AE2355"/>
    <w:rsid w:val="00AE2358"/>
    <w:rsid w:val="00AE2554"/>
    <w:rsid w:val="00AE29A4"/>
    <w:rsid w:val="00AE2C6F"/>
    <w:rsid w:val="00AE2DB8"/>
    <w:rsid w:val="00AE312B"/>
    <w:rsid w:val="00AE3152"/>
    <w:rsid w:val="00AE3A2E"/>
    <w:rsid w:val="00AE482D"/>
    <w:rsid w:val="00AE4E6E"/>
    <w:rsid w:val="00AE51E3"/>
    <w:rsid w:val="00AE52EC"/>
    <w:rsid w:val="00AE5548"/>
    <w:rsid w:val="00AE56B1"/>
    <w:rsid w:val="00AE5B62"/>
    <w:rsid w:val="00AE5CB2"/>
    <w:rsid w:val="00AE60CC"/>
    <w:rsid w:val="00AE62B0"/>
    <w:rsid w:val="00AE653B"/>
    <w:rsid w:val="00AE69E2"/>
    <w:rsid w:val="00AE6FE5"/>
    <w:rsid w:val="00AE7935"/>
    <w:rsid w:val="00AE798C"/>
    <w:rsid w:val="00AE7B76"/>
    <w:rsid w:val="00AF0485"/>
    <w:rsid w:val="00AF0714"/>
    <w:rsid w:val="00AF0D0D"/>
    <w:rsid w:val="00AF0D53"/>
    <w:rsid w:val="00AF0EB8"/>
    <w:rsid w:val="00AF0F0F"/>
    <w:rsid w:val="00AF11E4"/>
    <w:rsid w:val="00AF140B"/>
    <w:rsid w:val="00AF1AC6"/>
    <w:rsid w:val="00AF1F5C"/>
    <w:rsid w:val="00AF24CD"/>
    <w:rsid w:val="00AF2547"/>
    <w:rsid w:val="00AF2566"/>
    <w:rsid w:val="00AF2650"/>
    <w:rsid w:val="00AF27BF"/>
    <w:rsid w:val="00AF292A"/>
    <w:rsid w:val="00AF29B5"/>
    <w:rsid w:val="00AF2AB9"/>
    <w:rsid w:val="00AF2C48"/>
    <w:rsid w:val="00AF2C7D"/>
    <w:rsid w:val="00AF34D9"/>
    <w:rsid w:val="00AF3AB9"/>
    <w:rsid w:val="00AF3C18"/>
    <w:rsid w:val="00AF3FC2"/>
    <w:rsid w:val="00AF4042"/>
    <w:rsid w:val="00AF4086"/>
    <w:rsid w:val="00AF48B4"/>
    <w:rsid w:val="00AF4EE2"/>
    <w:rsid w:val="00AF5563"/>
    <w:rsid w:val="00AF564C"/>
    <w:rsid w:val="00AF5A5C"/>
    <w:rsid w:val="00AF60C2"/>
    <w:rsid w:val="00AF612F"/>
    <w:rsid w:val="00AF62FE"/>
    <w:rsid w:val="00AF6315"/>
    <w:rsid w:val="00AF6999"/>
    <w:rsid w:val="00AF6B4F"/>
    <w:rsid w:val="00AF6EC2"/>
    <w:rsid w:val="00AF6F78"/>
    <w:rsid w:val="00AF750E"/>
    <w:rsid w:val="00AF7D89"/>
    <w:rsid w:val="00B000E4"/>
    <w:rsid w:val="00B0017E"/>
    <w:rsid w:val="00B00470"/>
    <w:rsid w:val="00B00A9C"/>
    <w:rsid w:val="00B00CAF"/>
    <w:rsid w:val="00B01441"/>
    <w:rsid w:val="00B01461"/>
    <w:rsid w:val="00B01BB9"/>
    <w:rsid w:val="00B02B48"/>
    <w:rsid w:val="00B02B9D"/>
    <w:rsid w:val="00B02BE3"/>
    <w:rsid w:val="00B03331"/>
    <w:rsid w:val="00B034F0"/>
    <w:rsid w:val="00B03572"/>
    <w:rsid w:val="00B035ED"/>
    <w:rsid w:val="00B03629"/>
    <w:rsid w:val="00B038C3"/>
    <w:rsid w:val="00B039D8"/>
    <w:rsid w:val="00B04503"/>
    <w:rsid w:val="00B0492D"/>
    <w:rsid w:val="00B04D65"/>
    <w:rsid w:val="00B04D83"/>
    <w:rsid w:val="00B04D8F"/>
    <w:rsid w:val="00B0523F"/>
    <w:rsid w:val="00B057E8"/>
    <w:rsid w:val="00B0601E"/>
    <w:rsid w:val="00B06303"/>
    <w:rsid w:val="00B069FC"/>
    <w:rsid w:val="00B06B3D"/>
    <w:rsid w:val="00B06B75"/>
    <w:rsid w:val="00B07011"/>
    <w:rsid w:val="00B07150"/>
    <w:rsid w:val="00B07653"/>
    <w:rsid w:val="00B077A7"/>
    <w:rsid w:val="00B07AF3"/>
    <w:rsid w:val="00B07C71"/>
    <w:rsid w:val="00B07CC1"/>
    <w:rsid w:val="00B10051"/>
    <w:rsid w:val="00B1010D"/>
    <w:rsid w:val="00B10341"/>
    <w:rsid w:val="00B10795"/>
    <w:rsid w:val="00B10BF2"/>
    <w:rsid w:val="00B10C25"/>
    <w:rsid w:val="00B10CE9"/>
    <w:rsid w:val="00B10D70"/>
    <w:rsid w:val="00B10D86"/>
    <w:rsid w:val="00B1133F"/>
    <w:rsid w:val="00B115A6"/>
    <w:rsid w:val="00B11BB8"/>
    <w:rsid w:val="00B11C6A"/>
    <w:rsid w:val="00B11D07"/>
    <w:rsid w:val="00B11EDE"/>
    <w:rsid w:val="00B12613"/>
    <w:rsid w:val="00B12BF5"/>
    <w:rsid w:val="00B13244"/>
    <w:rsid w:val="00B1382B"/>
    <w:rsid w:val="00B13907"/>
    <w:rsid w:val="00B13C35"/>
    <w:rsid w:val="00B14018"/>
    <w:rsid w:val="00B1404F"/>
    <w:rsid w:val="00B144E8"/>
    <w:rsid w:val="00B148E0"/>
    <w:rsid w:val="00B15148"/>
    <w:rsid w:val="00B155E4"/>
    <w:rsid w:val="00B15681"/>
    <w:rsid w:val="00B15700"/>
    <w:rsid w:val="00B158BB"/>
    <w:rsid w:val="00B15CB7"/>
    <w:rsid w:val="00B15E8B"/>
    <w:rsid w:val="00B1600C"/>
    <w:rsid w:val="00B16152"/>
    <w:rsid w:val="00B1627D"/>
    <w:rsid w:val="00B162FC"/>
    <w:rsid w:val="00B1634F"/>
    <w:rsid w:val="00B1658D"/>
    <w:rsid w:val="00B1686E"/>
    <w:rsid w:val="00B16926"/>
    <w:rsid w:val="00B16C0A"/>
    <w:rsid w:val="00B16CF7"/>
    <w:rsid w:val="00B16F24"/>
    <w:rsid w:val="00B1720B"/>
    <w:rsid w:val="00B176E1"/>
    <w:rsid w:val="00B17BF8"/>
    <w:rsid w:val="00B17C04"/>
    <w:rsid w:val="00B17D03"/>
    <w:rsid w:val="00B17E23"/>
    <w:rsid w:val="00B20029"/>
    <w:rsid w:val="00B201DB"/>
    <w:rsid w:val="00B2031B"/>
    <w:rsid w:val="00B20350"/>
    <w:rsid w:val="00B2055B"/>
    <w:rsid w:val="00B207E8"/>
    <w:rsid w:val="00B212F9"/>
    <w:rsid w:val="00B21602"/>
    <w:rsid w:val="00B2176A"/>
    <w:rsid w:val="00B21885"/>
    <w:rsid w:val="00B21FEE"/>
    <w:rsid w:val="00B223B7"/>
    <w:rsid w:val="00B22C26"/>
    <w:rsid w:val="00B22CDD"/>
    <w:rsid w:val="00B22D58"/>
    <w:rsid w:val="00B230A6"/>
    <w:rsid w:val="00B23348"/>
    <w:rsid w:val="00B238FB"/>
    <w:rsid w:val="00B23982"/>
    <w:rsid w:val="00B23D0A"/>
    <w:rsid w:val="00B23E4A"/>
    <w:rsid w:val="00B23FEC"/>
    <w:rsid w:val="00B243ED"/>
    <w:rsid w:val="00B24514"/>
    <w:rsid w:val="00B24B28"/>
    <w:rsid w:val="00B25A8C"/>
    <w:rsid w:val="00B25BC6"/>
    <w:rsid w:val="00B25CFA"/>
    <w:rsid w:val="00B25E12"/>
    <w:rsid w:val="00B25E5F"/>
    <w:rsid w:val="00B26332"/>
    <w:rsid w:val="00B26978"/>
    <w:rsid w:val="00B26E88"/>
    <w:rsid w:val="00B27048"/>
    <w:rsid w:val="00B27408"/>
    <w:rsid w:val="00B2740F"/>
    <w:rsid w:val="00B27908"/>
    <w:rsid w:val="00B27B55"/>
    <w:rsid w:val="00B27EE2"/>
    <w:rsid w:val="00B3074C"/>
    <w:rsid w:val="00B30B77"/>
    <w:rsid w:val="00B30E04"/>
    <w:rsid w:val="00B32331"/>
    <w:rsid w:val="00B323D0"/>
    <w:rsid w:val="00B325A4"/>
    <w:rsid w:val="00B328D2"/>
    <w:rsid w:val="00B329B4"/>
    <w:rsid w:val="00B336F4"/>
    <w:rsid w:val="00B33984"/>
    <w:rsid w:val="00B33B1B"/>
    <w:rsid w:val="00B33C98"/>
    <w:rsid w:val="00B33CD2"/>
    <w:rsid w:val="00B33E5D"/>
    <w:rsid w:val="00B340A0"/>
    <w:rsid w:val="00B3429B"/>
    <w:rsid w:val="00B343FA"/>
    <w:rsid w:val="00B3516A"/>
    <w:rsid w:val="00B35454"/>
    <w:rsid w:val="00B357EF"/>
    <w:rsid w:val="00B35AD7"/>
    <w:rsid w:val="00B360F1"/>
    <w:rsid w:val="00B367EF"/>
    <w:rsid w:val="00B36907"/>
    <w:rsid w:val="00B36A7E"/>
    <w:rsid w:val="00B36AF5"/>
    <w:rsid w:val="00B36BAE"/>
    <w:rsid w:val="00B36D22"/>
    <w:rsid w:val="00B36DD0"/>
    <w:rsid w:val="00B36FC1"/>
    <w:rsid w:val="00B37465"/>
    <w:rsid w:val="00B374C3"/>
    <w:rsid w:val="00B37DC4"/>
    <w:rsid w:val="00B4075E"/>
    <w:rsid w:val="00B40802"/>
    <w:rsid w:val="00B40EFB"/>
    <w:rsid w:val="00B413C0"/>
    <w:rsid w:val="00B417A6"/>
    <w:rsid w:val="00B4193A"/>
    <w:rsid w:val="00B41A62"/>
    <w:rsid w:val="00B41C3E"/>
    <w:rsid w:val="00B41C69"/>
    <w:rsid w:val="00B41E15"/>
    <w:rsid w:val="00B423C6"/>
    <w:rsid w:val="00B42940"/>
    <w:rsid w:val="00B42EDF"/>
    <w:rsid w:val="00B43013"/>
    <w:rsid w:val="00B4347B"/>
    <w:rsid w:val="00B43AE3"/>
    <w:rsid w:val="00B43CD2"/>
    <w:rsid w:val="00B43E30"/>
    <w:rsid w:val="00B43F51"/>
    <w:rsid w:val="00B44116"/>
    <w:rsid w:val="00B44E0C"/>
    <w:rsid w:val="00B44F0D"/>
    <w:rsid w:val="00B44F4E"/>
    <w:rsid w:val="00B452B7"/>
    <w:rsid w:val="00B4542F"/>
    <w:rsid w:val="00B4572C"/>
    <w:rsid w:val="00B45A04"/>
    <w:rsid w:val="00B45B36"/>
    <w:rsid w:val="00B46031"/>
    <w:rsid w:val="00B461CD"/>
    <w:rsid w:val="00B46377"/>
    <w:rsid w:val="00B4639A"/>
    <w:rsid w:val="00B464AE"/>
    <w:rsid w:val="00B467BE"/>
    <w:rsid w:val="00B46988"/>
    <w:rsid w:val="00B470FC"/>
    <w:rsid w:val="00B4714A"/>
    <w:rsid w:val="00B4722F"/>
    <w:rsid w:val="00B47982"/>
    <w:rsid w:val="00B47BDB"/>
    <w:rsid w:val="00B47C02"/>
    <w:rsid w:val="00B47CEC"/>
    <w:rsid w:val="00B47EDB"/>
    <w:rsid w:val="00B50049"/>
    <w:rsid w:val="00B5058A"/>
    <w:rsid w:val="00B509A4"/>
    <w:rsid w:val="00B50AA4"/>
    <w:rsid w:val="00B50DCC"/>
    <w:rsid w:val="00B50F03"/>
    <w:rsid w:val="00B50F11"/>
    <w:rsid w:val="00B5158C"/>
    <w:rsid w:val="00B51645"/>
    <w:rsid w:val="00B51834"/>
    <w:rsid w:val="00B522A5"/>
    <w:rsid w:val="00B52E69"/>
    <w:rsid w:val="00B52FC5"/>
    <w:rsid w:val="00B5381B"/>
    <w:rsid w:val="00B538EE"/>
    <w:rsid w:val="00B53BF9"/>
    <w:rsid w:val="00B541B0"/>
    <w:rsid w:val="00B54203"/>
    <w:rsid w:val="00B542BC"/>
    <w:rsid w:val="00B542BE"/>
    <w:rsid w:val="00B54ABF"/>
    <w:rsid w:val="00B54D6D"/>
    <w:rsid w:val="00B5506C"/>
    <w:rsid w:val="00B5589A"/>
    <w:rsid w:val="00B5611B"/>
    <w:rsid w:val="00B56205"/>
    <w:rsid w:val="00B568A7"/>
    <w:rsid w:val="00B56EBD"/>
    <w:rsid w:val="00B56EFC"/>
    <w:rsid w:val="00B57034"/>
    <w:rsid w:val="00B576AA"/>
    <w:rsid w:val="00B576B1"/>
    <w:rsid w:val="00B576CD"/>
    <w:rsid w:val="00B577F3"/>
    <w:rsid w:val="00B57979"/>
    <w:rsid w:val="00B57A3A"/>
    <w:rsid w:val="00B57CA9"/>
    <w:rsid w:val="00B57CC2"/>
    <w:rsid w:val="00B57F67"/>
    <w:rsid w:val="00B609FF"/>
    <w:rsid w:val="00B60A7E"/>
    <w:rsid w:val="00B612EE"/>
    <w:rsid w:val="00B613E0"/>
    <w:rsid w:val="00B614C8"/>
    <w:rsid w:val="00B616A9"/>
    <w:rsid w:val="00B62619"/>
    <w:rsid w:val="00B62948"/>
    <w:rsid w:val="00B63315"/>
    <w:rsid w:val="00B63C82"/>
    <w:rsid w:val="00B6423C"/>
    <w:rsid w:val="00B64BBB"/>
    <w:rsid w:val="00B6507A"/>
    <w:rsid w:val="00B65181"/>
    <w:rsid w:val="00B6554B"/>
    <w:rsid w:val="00B65A1A"/>
    <w:rsid w:val="00B65D45"/>
    <w:rsid w:val="00B65FC4"/>
    <w:rsid w:val="00B663AA"/>
    <w:rsid w:val="00B668BD"/>
    <w:rsid w:val="00B66D49"/>
    <w:rsid w:val="00B67084"/>
    <w:rsid w:val="00B676A6"/>
    <w:rsid w:val="00B700A4"/>
    <w:rsid w:val="00B70108"/>
    <w:rsid w:val="00B702EC"/>
    <w:rsid w:val="00B717FA"/>
    <w:rsid w:val="00B71809"/>
    <w:rsid w:val="00B71A2A"/>
    <w:rsid w:val="00B71CB0"/>
    <w:rsid w:val="00B7232E"/>
    <w:rsid w:val="00B7272E"/>
    <w:rsid w:val="00B72AB2"/>
    <w:rsid w:val="00B72C34"/>
    <w:rsid w:val="00B73B43"/>
    <w:rsid w:val="00B73D4D"/>
    <w:rsid w:val="00B73DDE"/>
    <w:rsid w:val="00B73E70"/>
    <w:rsid w:val="00B7471B"/>
    <w:rsid w:val="00B7512B"/>
    <w:rsid w:val="00B75165"/>
    <w:rsid w:val="00B751BA"/>
    <w:rsid w:val="00B752C9"/>
    <w:rsid w:val="00B753C6"/>
    <w:rsid w:val="00B7544A"/>
    <w:rsid w:val="00B75B71"/>
    <w:rsid w:val="00B75C7A"/>
    <w:rsid w:val="00B761DD"/>
    <w:rsid w:val="00B76265"/>
    <w:rsid w:val="00B7719A"/>
    <w:rsid w:val="00B774FE"/>
    <w:rsid w:val="00B77631"/>
    <w:rsid w:val="00B77A60"/>
    <w:rsid w:val="00B77C5C"/>
    <w:rsid w:val="00B77E22"/>
    <w:rsid w:val="00B77F4D"/>
    <w:rsid w:val="00B8007E"/>
    <w:rsid w:val="00B8013E"/>
    <w:rsid w:val="00B803A5"/>
    <w:rsid w:val="00B80C2B"/>
    <w:rsid w:val="00B80FA5"/>
    <w:rsid w:val="00B81AA1"/>
    <w:rsid w:val="00B81AC8"/>
    <w:rsid w:val="00B81ADC"/>
    <w:rsid w:val="00B81EB7"/>
    <w:rsid w:val="00B8263E"/>
    <w:rsid w:val="00B82770"/>
    <w:rsid w:val="00B82B1F"/>
    <w:rsid w:val="00B82C9A"/>
    <w:rsid w:val="00B82D08"/>
    <w:rsid w:val="00B8315A"/>
    <w:rsid w:val="00B8330D"/>
    <w:rsid w:val="00B83406"/>
    <w:rsid w:val="00B834E9"/>
    <w:rsid w:val="00B835BD"/>
    <w:rsid w:val="00B83B52"/>
    <w:rsid w:val="00B83EBD"/>
    <w:rsid w:val="00B8413D"/>
    <w:rsid w:val="00B84201"/>
    <w:rsid w:val="00B84315"/>
    <w:rsid w:val="00B843BC"/>
    <w:rsid w:val="00B84525"/>
    <w:rsid w:val="00B84BDE"/>
    <w:rsid w:val="00B84F62"/>
    <w:rsid w:val="00B85215"/>
    <w:rsid w:val="00B857FD"/>
    <w:rsid w:val="00B8590D"/>
    <w:rsid w:val="00B85A29"/>
    <w:rsid w:val="00B85AEF"/>
    <w:rsid w:val="00B85DFB"/>
    <w:rsid w:val="00B85E4C"/>
    <w:rsid w:val="00B85E7D"/>
    <w:rsid w:val="00B861D9"/>
    <w:rsid w:val="00B8651B"/>
    <w:rsid w:val="00B8670F"/>
    <w:rsid w:val="00B8674E"/>
    <w:rsid w:val="00B868CA"/>
    <w:rsid w:val="00B869AC"/>
    <w:rsid w:val="00B86A4C"/>
    <w:rsid w:val="00B86A82"/>
    <w:rsid w:val="00B86EF8"/>
    <w:rsid w:val="00B8766A"/>
    <w:rsid w:val="00B876C0"/>
    <w:rsid w:val="00B87992"/>
    <w:rsid w:val="00B87A0C"/>
    <w:rsid w:val="00B87B79"/>
    <w:rsid w:val="00B87E39"/>
    <w:rsid w:val="00B904DD"/>
    <w:rsid w:val="00B90693"/>
    <w:rsid w:val="00B90A3B"/>
    <w:rsid w:val="00B90AC4"/>
    <w:rsid w:val="00B90B0B"/>
    <w:rsid w:val="00B90DC5"/>
    <w:rsid w:val="00B90F97"/>
    <w:rsid w:val="00B92988"/>
    <w:rsid w:val="00B92DB8"/>
    <w:rsid w:val="00B934B1"/>
    <w:rsid w:val="00B93600"/>
    <w:rsid w:val="00B93875"/>
    <w:rsid w:val="00B938EC"/>
    <w:rsid w:val="00B93A43"/>
    <w:rsid w:val="00B93B1F"/>
    <w:rsid w:val="00B93BD1"/>
    <w:rsid w:val="00B93BE5"/>
    <w:rsid w:val="00B94135"/>
    <w:rsid w:val="00B943FD"/>
    <w:rsid w:val="00B945B7"/>
    <w:rsid w:val="00B94602"/>
    <w:rsid w:val="00B94C7E"/>
    <w:rsid w:val="00B94CEB"/>
    <w:rsid w:val="00B95291"/>
    <w:rsid w:val="00B95442"/>
    <w:rsid w:val="00B9598B"/>
    <w:rsid w:val="00B95EBA"/>
    <w:rsid w:val="00B9616C"/>
    <w:rsid w:val="00B965D5"/>
    <w:rsid w:val="00B966AA"/>
    <w:rsid w:val="00B969C2"/>
    <w:rsid w:val="00B96C6C"/>
    <w:rsid w:val="00B96FF6"/>
    <w:rsid w:val="00B97409"/>
    <w:rsid w:val="00B9743F"/>
    <w:rsid w:val="00B974FF"/>
    <w:rsid w:val="00B97727"/>
    <w:rsid w:val="00BA06E5"/>
    <w:rsid w:val="00BA09DC"/>
    <w:rsid w:val="00BA0A1B"/>
    <w:rsid w:val="00BA0BD5"/>
    <w:rsid w:val="00BA0CC2"/>
    <w:rsid w:val="00BA0E1B"/>
    <w:rsid w:val="00BA0FBF"/>
    <w:rsid w:val="00BA12FD"/>
    <w:rsid w:val="00BA1437"/>
    <w:rsid w:val="00BA198B"/>
    <w:rsid w:val="00BA1F58"/>
    <w:rsid w:val="00BA221E"/>
    <w:rsid w:val="00BA244A"/>
    <w:rsid w:val="00BA2540"/>
    <w:rsid w:val="00BA2545"/>
    <w:rsid w:val="00BA2787"/>
    <w:rsid w:val="00BA2C3A"/>
    <w:rsid w:val="00BA2C9D"/>
    <w:rsid w:val="00BA310A"/>
    <w:rsid w:val="00BA34A1"/>
    <w:rsid w:val="00BA3B59"/>
    <w:rsid w:val="00BA3BEC"/>
    <w:rsid w:val="00BA3D85"/>
    <w:rsid w:val="00BA410F"/>
    <w:rsid w:val="00BA491C"/>
    <w:rsid w:val="00BA4992"/>
    <w:rsid w:val="00BA5CC8"/>
    <w:rsid w:val="00BA5CD5"/>
    <w:rsid w:val="00BA5FB0"/>
    <w:rsid w:val="00BA616C"/>
    <w:rsid w:val="00BA6261"/>
    <w:rsid w:val="00BA669A"/>
    <w:rsid w:val="00BA6769"/>
    <w:rsid w:val="00BA67B2"/>
    <w:rsid w:val="00BA6826"/>
    <w:rsid w:val="00BA6ED4"/>
    <w:rsid w:val="00BA6F6B"/>
    <w:rsid w:val="00BA6F95"/>
    <w:rsid w:val="00BA744B"/>
    <w:rsid w:val="00BA74A7"/>
    <w:rsid w:val="00BA762C"/>
    <w:rsid w:val="00BA7B71"/>
    <w:rsid w:val="00BA7E49"/>
    <w:rsid w:val="00BB036F"/>
    <w:rsid w:val="00BB0A78"/>
    <w:rsid w:val="00BB0C1D"/>
    <w:rsid w:val="00BB0E69"/>
    <w:rsid w:val="00BB0FA8"/>
    <w:rsid w:val="00BB1260"/>
    <w:rsid w:val="00BB1376"/>
    <w:rsid w:val="00BB18C2"/>
    <w:rsid w:val="00BB1963"/>
    <w:rsid w:val="00BB1AD0"/>
    <w:rsid w:val="00BB1CAE"/>
    <w:rsid w:val="00BB216E"/>
    <w:rsid w:val="00BB2247"/>
    <w:rsid w:val="00BB2563"/>
    <w:rsid w:val="00BB25E2"/>
    <w:rsid w:val="00BB2855"/>
    <w:rsid w:val="00BB30CE"/>
    <w:rsid w:val="00BB31C0"/>
    <w:rsid w:val="00BB32B9"/>
    <w:rsid w:val="00BB3BE7"/>
    <w:rsid w:val="00BB400B"/>
    <w:rsid w:val="00BB411E"/>
    <w:rsid w:val="00BB422C"/>
    <w:rsid w:val="00BB42D5"/>
    <w:rsid w:val="00BB43DE"/>
    <w:rsid w:val="00BB4644"/>
    <w:rsid w:val="00BB46CE"/>
    <w:rsid w:val="00BB47CB"/>
    <w:rsid w:val="00BB4DDC"/>
    <w:rsid w:val="00BB51F6"/>
    <w:rsid w:val="00BB57BE"/>
    <w:rsid w:val="00BB5B57"/>
    <w:rsid w:val="00BB5C69"/>
    <w:rsid w:val="00BB60AB"/>
    <w:rsid w:val="00BB60B3"/>
    <w:rsid w:val="00BB64E3"/>
    <w:rsid w:val="00BB6638"/>
    <w:rsid w:val="00BB670B"/>
    <w:rsid w:val="00BB68FB"/>
    <w:rsid w:val="00BB6A3C"/>
    <w:rsid w:val="00BB6C03"/>
    <w:rsid w:val="00BB6E09"/>
    <w:rsid w:val="00BB762B"/>
    <w:rsid w:val="00BB766F"/>
    <w:rsid w:val="00BB796D"/>
    <w:rsid w:val="00BB7C82"/>
    <w:rsid w:val="00BC0830"/>
    <w:rsid w:val="00BC0BC9"/>
    <w:rsid w:val="00BC10B4"/>
    <w:rsid w:val="00BC1130"/>
    <w:rsid w:val="00BC1227"/>
    <w:rsid w:val="00BC132B"/>
    <w:rsid w:val="00BC13D9"/>
    <w:rsid w:val="00BC1B45"/>
    <w:rsid w:val="00BC1E6B"/>
    <w:rsid w:val="00BC2820"/>
    <w:rsid w:val="00BC2A91"/>
    <w:rsid w:val="00BC2E57"/>
    <w:rsid w:val="00BC30FD"/>
    <w:rsid w:val="00BC3448"/>
    <w:rsid w:val="00BC346A"/>
    <w:rsid w:val="00BC3763"/>
    <w:rsid w:val="00BC3D14"/>
    <w:rsid w:val="00BC4446"/>
    <w:rsid w:val="00BC446D"/>
    <w:rsid w:val="00BC47B8"/>
    <w:rsid w:val="00BC4AB2"/>
    <w:rsid w:val="00BC4CC2"/>
    <w:rsid w:val="00BC4D6F"/>
    <w:rsid w:val="00BC5221"/>
    <w:rsid w:val="00BC5420"/>
    <w:rsid w:val="00BC55B5"/>
    <w:rsid w:val="00BC5A1E"/>
    <w:rsid w:val="00BC5A3B"/>
    <w:rsid w:val="00BC5A8C"/>
    <w:rsid w:val="00BC5B68"/>
    <w:rsid w:val="00BC5BE5"/>
    <w:rsid w:val="00BC5C55"/>
    <w:rsid w:val="00BC5F41"/>
    <w:rsid w:val="00BC60A5"/>
    <w:rsid w:val="00BC64BD"/>
    <w:rsid w:val="00BC654F"/>
    <w:rsid w:val="00BC67A7"/>
    <w:rsid w:val="00BC6B3C"/>
    <w:rsid w:val="00BC6BC6"/>
    <w:rsid w:val="00BC7165"/>
    <w:rsid w:val="00BC72CF"/>
    <w:rsid w:val="00BC753F"/>
    <w:rsid w:val="00BC75E0"/>
    <w:rsid w:val="00BC778B"/>
    <w:rsid w:val="00BC7945"/>
    <w:rsid w:val="00BD00CF"/>
    <w:rsid w:val="00BD0292"/>
    <w:rsid w:val="00BD06CB"/>
    <w:rsid w:val="00BD089B"/>
    <w:rsid w:val="00BD0904"/>
    <w:rsid w:val="00BD09C8"/>
    <w:rsid w:val="00BD09CE"/>
    <w:rsid w:val="00BD0BC9"/>
    <w:rsid w:val="00BD0C3E"/>
    <w:rsid w:val="00BD0D80"/>
    <w:rsid w:val="00BD0DDB"/>
    <w:rsid w:val="00BD0EED"/>
    <w:rsid w:val="00BD13E1"/>
    <w:rsid w:val="00BD1455"/>
    <w:rsid w:val="00BD162C"/>
    <w:rsid w:val="00BD16E5"/>
    <w:rsid w:val="00BD1811"/>
    <w:rsid w:val="00BD1AFE"/>
    <w:rsid w:val="00BD2107"/>
    <w:rsid w:val="00BD2148"/>
    <w:rsid w:val="00BD2481"/>
    <w:rsid w:val="00BD28D2"/>
    <w:rsid w:val="00BD2EA0"/>
    <w:rsid w:val="00BD387F"/>
    <w:rsid w:val="00BD40D5"/>
    <w:rsid w:val="00BD4149"/>
    <w:rsid w:val="00BD4670"/>
    <w:rsid w:val="00BD4761"/>
    <w:rsid w:val="00BD484C"/>
    <w:rsid w:val="00BD49EF"/>
    <w:rsid w:val="00BD4CC4"/>
    <w:rsid w:val="00BD52AE"/>
    <w:rsid w:val="00BD5AE1"/>
    <w:rsid w:val="00BD5E09"/>
    <w:rsid w:val="00BD6156"/>
    <w:rsid w:val="00BD62A2"/>
    <w:rsid w:val="00BD6940"/>
    <w:rsid w:val="00BD6E38"/>
    <w:rsid w:val="00BD7717"/>
    <w:rsid w:val="00BD788E"/>
    <w:rsid w:val="00BD791D"/>
    <w:rsid w:val="00BD7FF5"/>
    <w:rsid w:val="00BE0099"/>
    <w:rsid w:val="00BE0353"/>
    <w:rsid w:val="00BE048A"/>
    <w:rsid w:val="00BE0603"/>
    <w:rsid w:val="00BE06B8"/>
    <w:rsid w:val="00BE1312"/>
    <w:rsid w:val="00BE16F5"/>
    <w:rsid w:val="00BE19E5"/>
    <w:rsid w:val="00BE1BF1"/>
    <w:rsid w:val="00BE1E73"/>
    <w:rsid w:val="00BE1ECF"/>
    <w:rsid w:val="00BE20A1"/>
    <w:rsid w:val="00BE237D"/>
    <w:rsid w:val="00BE2955"/>
    <w:rsid w:val="00BE2EF8"/>
    <w:rsid w:val="00BE3328"/>
    <w:rsid w:val="00BE3422"/>
    <w:rsid w:val="00BE36F2"/>
    <w:rsid w:val="00BE4717"/>
    <w:rsid w:val="00BE4D26"/>
    <w:rsid w:val="00BE522A"/>
    <w:rsid w:val="00BE5722"/>
    <w:rsid w:val="00BE5830"/>
    <w:rsid w:val="00BE5ABD"/>
    <w:rsid w:val="00BE62CF"/>
    <w:rsid w:val="00BE6317"/>
    <w:rsid w:val="00BE6331"/>
    <w:rsid w:val="00BE65EC"/>
    <w:rsid w:val="00BE6600"/>
    <w:rsid w:val="00BE67D1"/>
    <w:rsid w:val="00BE6B8F"/>
    <w:rsid w:val="00BE6FAF"/>
    <w:rsid w:val="00BE74FE"/>
    <w:rsid w:val="00BE781D"/>
    <w:rsid w:val="00BE7834"/>
    <w:rsid w:val="00BE7D77"/>
    <w:rsid w:val="00BE7F95"/>
    <w:rsid w:val="00BF00FE"/>
    <w:rsid w:val="00BF0208"/>
    <w:rsid w:val="00BF0422"/>
    <w:rsid w:val="00BF0FA2"/>
    <w:rsid w:val="00BF1606"/>
    <w:rsid w:val="00BF22B1"/>
    <w:rsid w:val="00BF2330"/>
    <w:rsid w:val="00BF3041"/>
    <w:rsid w:val="00BF3784"/>
    <w:rsid w:val="00BF383C"/>
    <w:rsid w:val="00BF3862"/>
    <w:rsid w:val="00BF3931"/>
    <w:rsid w:val="00BF3D73"/>
    <w:rsid w:val="00BF3E03"/>
    <w:rsid w:val="00BF47B1"/>
    <w:rsid w:val="00BF48C5"/>
    <w:rsid w:val="00BF5073"/>
    <w:rsid w:val="00BF5324"/>
    <w:rsid w:val="00BF559C"/>
    <w:rsid w:val="00BF611F"/>
    <w:rsid w:val="00BF6148"/>
    <w:rsid w:val="00BF6786"/>
    <w:rsid w:val="00BF6AD5"/>
    <w:rsid w:val="00BF6B53"/>
    <w:rsid w:val="00BF6C9F"/>
    <w:rsid w:val="00BF6D92"/>
    <w:rsid w:val="00BF7201"/>
    <w:rsid w:val="00BF7553"/>
    <w:rsid w:val="00BF75A0"/>
    <w:rsid w:val="00BF75EF"/>
    <w:rsid w:val="00BF7E33"/>
    <w:rsid w:val="00C004EF"/>
    <w:rsid w:val="00C0054B"/>
    <w:rsid w:val="00C007B7"/>
    <w:rsid w:val="00C00E6D"/>
    <w:rsid w:val="00C00FE6"/>
    <w:rsid w:val="00C01206"/>
    <w:rsid w:val="00C01302"/>
    <w:rsid w:val="00C01886"/>
    <w:rsid w:val="00C01986"/>
    <w:rsid w:val="00C01A9A"/>
    <w:rsid w:val="00C024DE"/>
    <w:rsid w:val="00C02CE5"/>
    <w:rsid w:val="00C02E8E"/>
    <w:rsid w:val="00C03138"/>
    <w:rsid w:val="00C034B8"/>
    <w:rsid w:val="00C034CB"/>
    <w:rsid w:val="00C03656"/>
    <w:rsid w:val="00C03DBD"/>
    <w:rsid w:val="00C03E85"/>
    <w:rsid w:val="00C03E9F"/>
    <w:rsid w:val="00C04594"/>
    <w:rsid w:val="00C04613"/>
    <w:rsid w:val="00C048A7"/>
    <w:rsid w:val="00C04E04"/>
    <w:rsid w:val="00C051BC"/>
    <w:rsid w:val="00C05296"/>
    <w:rsid w:val="00C05468"/>
    <w:rsid w:val="00C05510"/>
    <w:rsid w:val="00C0587D"/>
    <w:rsid w:val="00C05B95"/>
    <w:rsid w:val="00C05D92"/>
    <w:rsid w:val="00C060BA"/>
    <w:rsid w:val="00C06392"/>
    <w:rsid w:val="00C0663B"/>
    <w:rsid w:val="00C06F92"/>
    <w:rsid w:val="00C0706C"/>
    <w:rsid w:val="00C071D5"/>
    <w:rsid w:val="00C074B1"/>
    <w:rsid w:val="00C07B0E"/>
    <w:rsid w:val="00C100B7"/>
    <w:rsid w:val="00C10261"/>
    <w:rsid w:val="00C10352"/>
    <w:rsid w:val="00C107A2"/>
    <w:rsid w:val="00C10A5B"/>
    <w:rsid w:val="00C10D97"/>
    <w:rsid w:val="00C118B2"/>
    <w:rsid w:val="00C11C34"/>
    <w:rsid w:val="00C11C3A"/>
    <w:rsid w:val="00C11F8F"/>
    <w:rsid w:val="00C1211F"/>
    <w:rsid w:val="00C1217E"/>
    <w:rsid w:val="00C1249B"/>
    <w:rsid w:val="00C12B4C"/>
    <w:rsid w:val="00C12BC4"/>
    <w:rsid w:val="00C1357E"/>
    <w:rsid w:val="00C135A9"/>
    <w:rsid w:val="00C1386A"/>
    <w:rsid w:val="00C13945"/>
    <w:rsid w:val="00C13F71"/>
    <w:rsid w:val="00C140FC"/>
    <w:rsid w:val="00C146E8"/>
    <w:rsid w:val="00C14785"/>
    <w:rsid w:val="00C14FC5"/>
    <w:rsid w:val="00C150F5"/>
    <w:rsid w:val="00C15668"/>
    <w:rsid w:val="00C1597F"/>
    <w:rsid w:val="00C15A31"/>
    <w:rsid w:val="00C15F35"/>
    <w:rsid w:val="00C1678C"/>
    <w:rsid w:val="00C16815"/>
    <w:rsid w:val="00C16A1E"/>
    <w:rsid w:val="00C16CEF"/>
    <w:rsid w:val="00C16E79"/>
    <w:rsid w:val="00C17557"/>
    <w:rsid w:val="00C176A0"/>
    <w:rsid w:val="00C1785F"/>
    <w:rsid w:val="00C17A1D"/>
    <w:rsid w:val="00C17E2F"/>
    <w:rsid w:val="00C17E4E"/>
    <w:rsid w:val="00C17FA4"/>
    <w:rsid w:val="00C17FA5"/>
    <w:rsid w:val="00C17FFA"/>
    <w:rsid w:val="00C2011E"/>
    <w:rsid w:val="00C2030E"/>
    <w:rsid w:val="00C20E5C"/>
    <w:rsid w:val="00C20E92"/>
    <w:rsid w:val="00C211F9"/>
    <w:rsid w:val="00C217AB"/>
    <w:rsid w:val="00C21805"/>
    <w:rsid w:val="00C2185E"/>
    <w:rsid w:val="00C21A89"/>
    <w:rsid w:val="00C21B99"/>
    <w:rsid w:val="00C21CC1"/>
    <w:rsid w:val="00C2218F"/>
    <w:rsid w:val="00C224B3"/>
    <w:rsid w:val="00C2284E"/>
    <w:rsid w:val="00C22C06"/>
    <w:rsid w:val="00C22E2A"/>
    <w:rsid w:val="00C23035"/>
    <w:rsid w:val="00C2349A"/>
    <w:rsid w:val="00C2375E"/>
    <w:rsid w:val="00C2380C"/>
    <w:rsid w:val="00C23961"/>
    <w:rsid w:val="00C23B3C"/>
    <w:rsid w:val="00C2485B"/>
    <w:rsid w:val="00C24BC2"/>
    <w:rsid w:val="00C24E9E"/>
    <w:rsid w:val="00C25528"/>
    <w:rsid w:val="00C25A80"/>
    <w:rsid w:val="00C264F7"/>
    <w:rsid w:val="00C26948"/>
    <w:rsid w:val="00C272C8"/>
    <w:rsid w:val="00C274A6"/>
    <w:rsid w:val="00C27EF7"/>
    <w:rsid w:val="00C30201"/>
    <w:rsid w:val="00C303EF"/>
    <w:rsid w:val="00C305D6"/>
    <w:rsid w:val="00C309A7"/>
    <w:rsid w:val="00C30E4B"/>
    <w:rsid w:val="00C315A9"/>
    <w:rsid w:val="00C317C8"/>
    <w:rsid w:val="00C31B02"/>
    <w:rsid w:val="00C31BAC"/>
    <w:rsid w:val="00C31C38"/>
    <w:rsid w:val="00C31F68"/>
    <w:rsid w:val="00C32488"/>
    <w:rsid w:val="00C32755"/>
    <w:rsid w:val="00C32D38"/>
    <w:rsid w:val="00C33728"/>
    <w:rsid w:val="00C33AD1"/>
    <w:rsid w:val="00C33BFA"/>
    <w:rsid w:val="00C34062"/>
    <w:rsid w:val="00C34147"/>
    <w:rsid w:val="00C34617"/>
    <w:rsid w:val="00C34AE5"/>
    <w:rsid w:val="00C35010"/>
    <w:rsid w:val="00C353FF"/>
    <w:rsid w:val="00C355AF"/>
    <w:rsid w:val="00C35701"/>
    <w:rsid w:val="00C35D69"/>
    <w:rsid w:val="00C35EBB"/>
    <w:rsid w:val="00C36002"/>
    <w:rsid w:val="00C36115"/>
    <w:rsid w:val="00C36911"/>
    <w:rsid w:val="00C36A51"/>
    <w:rsid w:val="00C3769C"/>
    <w:rsid w:val="00C37737"/>
    <w:rsid w:val="00C3784D"/>
    <w:rsid w:val="00C37A40"/>
    <w:rsid w:val="00C402B3"/>
    <w:rsid w:val="00C404B6"/>
    <w:rsid w:val="00C40651"/>
    <w:rsid w:val="00C40713"/>
    <w:rsid w:val="00C407BC"/>
    <w:rsid w:val="00C40B9C"/>
    <w:rsid w:val="00C41208"/>
    <w:rsid w:val="00C4134F"/>
    <w:rsid w:val="00C4179B"/>
    <w:rsid w:val="00C417FB"/>
    <w:rsid w:val="00C4186B"/>
    <w:rsid w:val="00C41ACA"/>
    <w:rsid w:val="00C41CAB"/>
    <w:rsid w:val="00C41D3D"/>
    <w:rsid w:val="00C42255"/>
    <w:rsid w:val="00C42CB3"/>
    <w:rsid w:val="00C43A38"/>
    <w:rsid w:val="00C43C09"/>
    <w:rsid w:val="00C43F73"/>
    <w:rsid w:val="00C440F7"/>
    <w:rsid w:val="00C441B0"/>
    <w:rsid w:val="00C445AD"/>
    <w:rsid w:val="00C44AFF"/>
    <w:rsid w:val="00C44B9F"/>
    <w:rsid w:val="00C4511E"/>
    <w:rsid w:val="00C453E4"/>
    <w:rsid w:val="00C4562B"/>
    <w:rsid w:val="00C45E76"/>
    <w:rsid w:val="00C45FCE"/>
    <w:rsid w:val="00C46041"/>
    <w:rsid w:val="00C46164"/>
    <w:rsid w:val="00C4638A"/>
    <w:rsid w:val="00C465C9"/>
    <w:rsid w:val="00C466F3"/>
    <w:rsid w:val="00C46A9B"/>
    <w:rsid w:val="00C46D8C"/>
    <w:rsid w:val="00C46F58"/>
    <w:rsid w:val="00C46FDA"/>
    <w:rsid w:val="00C470BC"/>
    <w:rsid w:val="00C4739E"/>
    <w:rsid w:val="00C47864"/>
    <w:rsid w:val="00C47A64"/>
    <w:rsid w:val="00C47D40"/>
    <w:rsid w:val="00C47F09"/>
    <w:rsid w:val="00C509EE"/>
    <w:rsid w:val="00C50CC9"/>
    <w:rsid w:val="00C510CB"/>
    <w:rsid w:val="00C51460"/>
    <w:rsid w:val="00C517CA"/>
    <w:rsid w:val="00C51B78"/>
    <w:rsid w:val="00C5201C"/>
    <w:rsid w:val="00C520D8"/>
    <w:rsid w:val="00C52529"/>
    <w:rsid w:val="00C526BA"/>
    <w:rsid w:val="00C52CBC"/>
    <w:rsid w:val="00C5311B"/>
    <w:rsid w:val="00C535A6"/>
    <w:rsid w:val="00C53A07"/>
    <w:rsid w:val="00C542AC"/>
    <w:rsid w:val="00C54F4A"/>
    <w:rsid w:val="00C55229"/>
    <w:rsid w:val="00C5557E"/>
    <w:rsid w:val="00C5578D"/>
    <w:rsid w:val="00C55B0C"/>
    <w:rsid w:val="00C55B3D"/>
    <w:rsid w:val="00C56001"/>
    <w:rsid w:val="00C56346"/>
    <w:rsid w:val="00C563DB"/>
    <w:rsid w:val="00C565D4"/>
    <w:rsid w:val="00C566FB"/>
    <w:rsid w:val="00C56C1E"/>
    <w:rsid w:val="00C56D55"/>
    <w:rsid w:val="00C57599"/>
    <w:rsid w:val="00C575CA"/>
    <w:rsid w:val="00C57A43"/>
    <w:rsid w:val="00C60039"/>
    <w:rsid w:val="00C60426"/>
    <w:rsid w:val="00C606FB"/>
    <w:rsid w:val="00C6078A"/>
    <w:rsid w:val="00C607BB"/>
    <w:rsid w:val="00C61007"/>
    <w:rsid w:val="00C616FB"/>
    <w:rsid w:val="00C618F0"/>
    <w:rsid w:val="00C619A5"/>
    <w:rsid w:val="00C620B6"/>
    <w:rsid w:val="00C620EB"/>
    <w:rsid w:val="00C62CB8"/>
    <w:rsid w:val="00C62D8A"/>
    <w:rsid w:val="00C62E74"/>
    <w:rsid w:val="00C63369"/>
    <w:rsid w:val="00C636AF"/>
    <w:rsid w:val="00C6370C"/>
    <w:rsid w:val="00C63B85"/>
    <w:rsid w:val="00C64275"/>
    <w:rsid w:val="00C644FC"/>
    <w:rsid w:val="00C64853"/>
    <w:rsid w:val="00C64B40"/>
    <w:rsid w:val="00C64CA2"/>
    <w:rsid w:val="00C64F5A"/>
    <w:rsid w:val="00C6514B"/>
    <w:rsid w:val="00C65A6B"/>
    <w:rsid w:val="00C65A8D"/>
    <w:rsid w:val="00C65D40"/>
    <w:rsid w:val="00C65E66"/>
    <w:rsid w:val="00C65F1B"/>
    <w:rsid w:val="00C661BE"/>
    <w:rsid w:val="00C66227"/>
    <w:rsid w:val="00C66C15"/>
    <w:rsid w:val="00C66D5E"/>
    <w:rsid w:val="00C66EE2"/>
    <w:rsid w:val="00C6735D"/>
    <w:rsid w:val="00C6743D"/>
    <w:rsid w:val="00C6754A"/>
    <w:rsid w:val="00C67638"/>
    <w:rsid w:val="00C6783E"/>
    <w:rsid w:val="00C679BD"/>
    <w:rsid w:val="00C67BAB"/>
    <w:rsid w:val="00C67BD6"/>
    <w:rsid w:val="00C67CC6"/>
    <w:rsid w:val="00C701E5"/>
    <w:rsid w:val="00C70250"/>
    <w:rsid w:val="00C705CB"/>
    <w:rsid w:val="00C70768"/>
    <w:rsid w:val="00C70944"/>
    <w:rsid w:val="00C70A81"/>
    <w:rsid w:val="00C711EE"/>
    <w:rsid w:val="00C71525"/>
    <w:rsid w:val="00C7181F"/>
    <w:rsid w:val="00C718A8"/>
    <w:rsid w:val="00C718B1"/>
    <w:rsid w:val="00C71930"/>
    <w:rsid w:val="00C71AA0"/>
    <w:rsid w:val="00C7276D"/>
    <w:rsid w:val="00C72994"/>
    <w:rsid w:val="00C729EE"/>
    <w:rsid w:val="00C72BBB"/>
    <w:rsid w:val="00C72D32"/>
    <w:rsid w:val="00C72D47"/>
    <w:rsid w:val="00C730E5"/>
    <w:rsid w:val="00C740C5"/>
    <w:rsid w:val="00C74C5D"/>
    <w:rsid w:val="00C75311"/>
    <w:rsid w:val="00C7531F"/>
    <w:rsid w:val="00C7574A"/>
    <w:rsid w:val="00C75BF6"/>
    <w:rsid w:val="00C7693F"/>
    <w:rsid w:val="00C76DE3"/>
    <w:rsid w:val="00C76E16"/>
    <w:rsid w:val="00C770A9"/>
    <w:rsid w:val="00C779C4"/>
    <w:rsid w:val="00C779FD"/>
    <w:rsid w:val="00C77AF3"/>
    <w:rsid w:val="00C77E29"/>
    <w:rsid w:val="00C77EB1"/>
    <w:rsid w:val="00C80091"/>
    <w:rsid w:val="00C800F8"/>
    <w:rsid w:val="00C807F3"/>
    <w:rsid w:val="00C80AED"/>
    <w:rsid w:val="00C80B8F"/>
    <w:rsid w:val="00C80D4A"/>
    <w:rsid w:val="00C8178E"/>
    <w:rsid w:val="00C818BF"/>
    <w:rsid w:val="00C819ED"/>
    <w:rsid w:val="00C81AA6"/>
    <w:rsid w:val="00C8204A"/>
    <w:rsid w:val="00C82AA0"/>
    <w:rsid w:val="00C82F0D"/>
    <w:rsid w:val="00C82F5D"/>
    <w:rsid w:val="00C83346"/>
    <w:rsid w:val="00C83402"/>
    <w:rsid w:val="00C83451"/>
    <w:rsid w:val="00C8349B"/>
    <w:rsid w:val="00C83572"/>
    <w:rsid w:val="00C83694"/>
    <w:rsid w:val="00C837FD"/>
    <w:rsid w:val="00C8398C"/>
    <w:rsid w:val="00C839A1"/>
    <w:rsid w:val="00C844D5"/>
    <w:rsid w:val="00C848A2"/>
    <w:rsid w:val="00C8492B"/>
    <w:rsid w:val="00C84A83"/>
    <w:rsid w:val="00C850E0"/>
    <w:rsid w:val="00C8586B"/>
    <w:rsid w:val="00C8593A"/>
    <w:rsid w:val="00C85B41"/>
    <w:rsid w:val="00C863D1"/>
    <w:rsid w:val="00C866F2"/>
    <w:rsid w:val="00C868A4"/>
    <w:rsid w:val="00C86D2F"/>
    <w:rsid w:val="00C86E6D"/>
    <w:rsid w:val="00C87390"/>
    <w:rsid w:val="00C878A7"/>
    <w:rsid w:val="00C87AEB"/>
    <w:rsid w:val="00C87C6E"/>
    <w:rsid w:val="00C907E5"/>
    <w:rsid w:val="00C90C00"/>
    <w:rsid w:val="00C90CC6"/>
    <w:rsid w:val="00C90E5E"/>
    <w:rsid w:val="00C90E93"/>
    <w:rsid w:val="00C91333"/>
    <w:rsid w:val="00C914A2"/>
    <w:rsid w:val="00C91EF1"/>
    <w:rsid w:val="00C92443"/>
    <w:rsid w:val="00C92820"/>
    <w:rsid w:val="00C92DB9"/>
    <w:rsid w:val="00C92E67"/>
    <w:rsid w:val="00C932B3"/>
    <w:rsid w:val="00C9353C"/>
    <w:rsid w:val="00C93592"/>
    <w:rsid w:val="00C935C2"/>
    <w:rsid w:val="00C9360D"/>
    <w:rsid w:val="00C93C01"/>
    <w:rsid w:val="00C94593"/>
    <w:rsid w:val="00C946C0"/>
    <w:rsid w:val="00C9484F"/>
    <w:rsid w:val="00C94C95"/>
    <w:rsid w:val="00C94D47"/>
    <w:rsid w:val="00C951E8"/>
    <w:rsid w:val="00C95645"/>
    <w:rsid w:val="00C95F54"/>
    <w:rsid w:val="00C95F89"/>
    <w:rsid w:val="00C962B3"/>
    <w:rsid w:val="00C96E25"/>
    <w:rsid w:val="00C96E33"/>
    <w:rsid w:val="00C97311"/>
    <w:rsid w:val="00C974CC"/>
    <w:rsid w:val="00C97582"/>
    <w:rsid w:val="00C97972"/>
    <w:rsid w:val="00C97DAC"/>
    <w:rsid w:val="00CA0127"/>
    <w:rsid w:val="00CA0205"/>
    <w:rsid w:val="00CA04AA"/>
    <w:rsid w:val="00CA04E4"/>
    <w:rsid w:val="00CA071E"/>
    <w:rsid w:val="00CA0BFF"/>
    <w:rsid w:val="00CA141C"/>
    <w:rsid w:val="00CA1A83"/>
    <w:rsid w:val="00CA1AB8"/>
    <w:rsid w:val="00CA1D08"/>
    <w:rsid w:val="00CA1E6E"/>
    <w:rsid w:val="00CA1F84"/>
    <w:rsid w:val="00CA2393"/>
    <w:rsid w:val="00CA23F2"/>
    <w:rsid w:val="00CA244D"/>
    <w:rsid w:val="00CA27FF"/>
    <w:rsid w:val="00CA2B07"/>
    <w:rsid w:val="00CA2BA6"/>
    <w:rsid w:val="00CA2D6D"/>
    <w:rsid w:val="00CA2DF4"/>
    <w:rsid w:val="00CA37B4"/>
    <w:rsid w:val="00CA3DB8"/>
    <w:rsid w:val="00CA3E8C"/>
    <w:rsid w:val="00CA3E9B"/>
    <w:rsid w:val="00CA40A3"/>
    <w:rsid w:val="00CA4237"/>
    <w:rsid w:val="00CA44A6"/>
    <w:rsid w:val="00CA47CF"/>
    <w:rsid w:val="00CA491A"/>
    <w:rsid w:val="00CA4A4A"/>
    <w:rsid w:val="00CA52D3"/>
    <w:rsid w:val="00CA548D"/>
    <w:rsid w:val="00CA548E"/>
    <w:rsid w:val="00CA584B"/>
    <w:rsid w:val="00CA5ADA"/>
    <w:rsid w:val="00CA60EB"/>
    <w:rsid w:val="00CA64E8"/>
    <w:rsid w:val="00CA66CE"/>
    <w:rsid w:val="00CA729A"/>
    <w:rsid w:val="00CA749B"/>
    <w:rsid w:val="00CA76F9"/>
    <w:rsid w:val="00CA7BEB"/>
    <w:rsid w:val="00CA7EBD"/>
    <w:rsid w:val="00CB030C"/>
    <w:rsid w:val="00CB0440"/>
    <w:rsid w:val="00CB1134"/>
    <w:rsid w:val="00CB1135"/>
    <w:rsid w:val="00CB1219"/>
    <w:rsid w:val="00CB158A"/>
    <w:rsid w:val="00CB1707"/>
    <w:rsid w:val="00CB1B02"/>
    <w:rsid w:val="00CB1E98"/>
    <w:rsid w:val="00CB29F9"/>
    <w:rsid w:val="00CB2BDB"/>
    <w:rsid w:val="00CB323E"/>
    <w:rsid w:val="00CB3258"/>
    <w:rsid w:val="00CB3306"/>
    <w:rsid w:val="00CB3630"/>
    <w:rsid w:val="00CB4017"/>
    <w:rsid w:val="00CB42C1"/>
    <w:rsid w:val="00CB4397"/>
    <w:rsid w:val="00CB469D"/>
    <w:rsid w:val="00CB4B71"/>
    <w:rsid w:val="00CB4F23"/>
    <w:rsid w:val="00CB5012"/>
    <w:rsid w:val="00CB5247"/>
    <w:rsid w:val="00CB5261"/>
    <w:rsid w:val="00CB5633"/>
    <w:rsid w:val="00CB5688"/>
    <w:rsid w:val="00CB5984"/>
    <w:rsid w:val="00CB59F0"/>
    <w:rsid w:val="00CB5AEB"/>
    <w:rsid w:val="00CB5C4E"/>
    <w:rsid w:val="00CB5E66"/>
    <w:rsid w:val="00CB6242"/>
    <w:rsid w:val="00CB6993"/>
    <w:rsid w:val="00CB6BB5"/>
    <w:rsid w:val="00CB6C9C"/>
    <w:rsid w:val="00CB78E8"/>
    <w:rsid w:val="00CB7943"/>
    <w:rsid w:val="00CB7BD2"/>
    <w:rsid w:val="00CC028E"/>
    <w:rsid w:val="00CC0364"/>
    <w:rsid w:val="00CC03B5"/>
    <w:rsid w:val="00CC0529"/>
    <w:rsid w:val="00CC0720"/>
    <w:rsid w:val="00CC0739"/>
    <w:rsid w:val="00CC07A4"/>
    <w:rsid w:val="00CC0862"/>
    <w:rsid w:val="00CC08AF"/>
    <w:rsid w:val="00CC09EE"/>
    <w:rsid w:val="00CC0D08"/>
    <w:rsid w:val="00CC1078"/>
    <w:rsid w:val="00CC13C1"/>
    <w:rsid w:val="00CC1764"/>
    <w:rsid w:val="00CC176C"/>
    <w:rsid w:val="00CC1909"/>
    <w:rsid w:val="00CC1A5C"/>
    <w:rsid w:val="00CC1B68"/>
    <w:rsid w:val="00CC21BB"/>
    <w:rsid w:val="00CC22BD"/>
    <w:rsid w:val="00CC22F0"/>
    <w:rsid w:val="00CC2435"/>
    <w:rsid w:val="00CC2558"/>
    <w:rsid w:val="00CC2697"/>
    <w:rsid w:val="00CC2A6C"/>
    <w:rsid w:val="00CC3115"/>
    <w:rsid w:val="00CC318A"/>
    <w:rsid w:val="00CC343D"/>
    <w:rsid w:val="00CC3655"/>
    <w:rsid w:val="00CC3A88"/>
    <w:rsid w:val="00CC3CCC"/>
    <w:rsid w:val="00CC3DF6"/>
    <w:rsid w:val="00CC3F5F"/>
    <w:rsid w:val="00CC410A"/>
    <w:rsid w:val="00CC41AD"/>
    <w:rsid w:val="00CC4E0F"/>
    <w:rsid w:val="00CC5199"/>
    <w:rsid w:val="00CC5338"/>
    <w:rsid w:val="00CC546D"/>
    <w:rsid w:val="00CC59BB"/>
    <w:rsid w:val="00CC5BB2"/>
    <w:rsid w:val="00CC5E2A"/>
    <w:rsid w:val="00CC5E88"/>
    <w:rsid w:val="00CC6148"/>
    <w:rsid w:val="00CC6368"/>
    <w:rsid w:val="00CC64C5"/>
    <w:rsid w:val="00CC6656"/>
    <w:rsid w:val="00CC6BFF"/>
    <w:rsid w:val="00CC6C2C"/>
    <w:rsid w:val="00CC6DE5"/>
    <w:rsid w:val="00CC6FD7"/>
    <w:rsid w:val="00CC713E"/>
    <w:rsid w:val="00CC737B"/>
    <w:rsid w:val="00CC755C"/>
    <w:rsid w:val="00CC798E"/>
    <w:rsid w:val="00CC7A6B"/>
    <w:rsid w:val="00CC7E26"/>
    <w:rsid w:val="00CD0050"/>
    <w:rsid w:val="00CD005C"/>
    <w:rsid w:val="00CD038F"/>
    <w:rsid w:val="00CD0754"/>
    <w:rsid w:val="00CD098A"/>
    <w:rsid w:val="00CD0F2C"/>
    <w:rsid w:val="00CD1040"/>
    <w:rsid w:val="00CD1982"/>
    <w:rsid w:val="00CD1EF3"/>
    <w:rsid w:val="00CD2A1A"/>
    <w:rsid w:val="00CD2E80"/>
    <w:rsid w:val="00CD2F05"/>
    <w:rsid w:val="00CD31CD"/>
    <w:rsid w:val="00CD33B7"/>
    <w:rsid w:val="00CD35EF"/>
    <w:rsid w:val="00CD36AD"/>
    <w:rsid w:val="00CD3785"/>
    <w:rsid w:val="00CD3807"/>
    <w:rsid w:val="00CD3912"/>
    <w:rsid w:val="00CD39B2"/>
    <w:rsid w:val="00CD3A40"/>
    <w:rsid w:val="00CD3B30"/>
    <w:rsid w:val="00CD4165"/>
    <w:rsid w:val="00CD4B4B"/>
    <w:rsid w:val="00CD4EE2"/>
    <w:rsid w:val="00CD534F"/>
    <w:rsid w:val="00CD559D"/>
    <w:rsid w:val="00CD5906"/>
    <w:rsid w:val="00CD5B44"/>
    <w:rsid w:val="00CD5E3A"/>
    <w:rsid w:val="00CD61B3"/>
    <w:rsid w:val="00CD6DD7"/>
    <w:rsid w:val="00CD736B"/>
    <w:rsid w:val="00CD7FFB"/>
    <w:rsid w:val="00CE0476"/>
    <w:rsid w:val="00CE07C6"/>
    <w:rsid w:val="00CE080A"/>
    <w:rsid w:val="00CE08CF"/>
    <w:rsid w:val="00CE0B97"/>
    <w:rsid w:val="00CE1039"/>
    <w:rsid w:val="00CE11B3"/>
    <w:rsid w:val="00CE1226"/>
    <w:rsid w:val="00CE144A"/>
    <w:rsid w:val="00CE193F"/>
    <w:rsid w:val="00CE1D1D"/>
    <w:rsid w:val="00CE1DE5"/>
    <w:rsid w:val="00CE1F79"/>
    <w:rsid w:val="00CE2069"/>
    <w:rsid w:val="00CE212F"/>
    <w:rsid w:val="00CE221A"/>
    <w:rsid w:val="00CE25D3"/>
    <w:rsid w:val="00CE2CCA"/>
    <w:rsid w:val="00CE30B4"/>
    <w:rsid w:val="00CE3701"/>
    <w:rsid w:val="00CE3DE8"/>
    <w:rsid w:val="00CE4103"/>
    <w:rsid w:val="00CE442F"/>
    <w:rsid w:val="00CE4551"/>
    <w:rsid w:val="00CE4E1E"/>
    <w:rsid w:val="00CE4E3A"/>
    <w:rsid w:val="00CE50E4"/>
    <w:rsid w:val="00CE610B"/>
    <w:rsid w:val="00CE66F9"/>
    <w:rsid w:val="00CE6CBF"/>
    <w:rsid w:val="00CE6F62"/>
    <w:rsid w:val="00CE7A19"/>
    <w:rsid w:val="00CE7B67"/>
    <w:rsid w:val="00CE7C2E"/>
    <w:rsid w:val="00CE7E77"/>
    <w:rsid w:val="00CE7F26"/>
    <w:rsid w:val="00CF07A2"/>
    <w:rsid w:val="00CF08CB"/>
    <w:rsid w:val="00CF0D66"/>
    <w:rsid w:val="00CF0FCF"/>
    <w:rsid w:val="00CF12C9"/>
    <w:rsid w:val="00CF1522"/>
    <w:rsid w:val="00CF166F"/>
    <w:rsid w:val="00CF1D68"/>
    <w:rsid w:val="00CF1EF1"/>
    <w:rsid w:val="00CF1FD4"/>
    <w:rsid w:val="00CF22E5"/>
    <w:rsid w:val="00CF233A"/>
    <w:rsid w:val="00CF23BA"/>
    <w:rsid w:val="00CF2ABF"/>
    <w:rsid w:val="00CF2CC8"/>
    <w:rsid w:val="00CF3115"/>
    <w:rsid w:val="00CF33D3"/>
    <w:rsid w:val="00CF35D8"/>
    <w:rsid w:val="00CF38F0"/>
    <w:rsid w:val="00CF3FEE"/>
    <w:rsid w:val="00CF45D0"/>
    <w:rsid w:val="00CF4901"/>
    <w:rsid w:val="00CF596A"/>
    <w:rsid w:val="00CF59A0"/>
    <w:rsid w:val="00CF5DF9"/>
    <w:rsid w:val="00CF6147"/>
    <w:rsid w:val="00CF6379"/>
    <w:rsid w:val="00CF6529"/>
    <w:rsid w:val="00CF6C59"/>
    <w:rsid w:val="00CF6CA6"/>
    <w:rsid w:val="00CF78FD"/>
    <w:rsid w:val="00CF794B"/>
    <w:rsid w:val="00CF7B51"/>
    <w:rsid w:val="00CF7F0E"/>
    <w:rsid w:val="00CF7F23"/>
    <w:rsid w:val="00D005A3"/>
    <w:rsid w:val="00D00CA9"/>
    <w:rsid w:val="00D00E70"/>
    <w:rsid w:val="00D011D9"/>
    <w:rsid w:val="00D01343"/>
    <w:rsid w:val="00D0229A"/>
    <w:rsid w:val="00D0231F"/>
    <w:rsid w:val="00D024B4"/>
    <w:rsid w:val="00D0266E"/>
    <w:rsid w:val="00D026AB"/>
    <w:rsid w:val="00D02AC0"/>
    <w:rsid w:val="00D02FCB"/>
    <w:rsid w:val="00D0365C"/>
    <w:rsid w:val="00D03C02"/>
    <w:rsid w:val="00D04583"/>
    <w:rsid w:val="00D04661"/>
    <w:rsid w:val="00D0477F"/>
    <w:rsid w:val="00D0496D"/>
    <w:rsid w:val="00D04AE0"/>
    <w:rsid w:val="00D04BA7"/>
    <w:rsid w:val="00D053DC"/>
    <w:rsid w:val="00D0561F"/>
    <w:rsid w:val="00D05657"/>
    <w:rsid w:val="00D058FF"/>
    <w:rsid w:val="00D05965"/>
    <w:rsid w:val="00D05FBB"/>
    <w:rsid w:val="00D061DC"/>
    <w:rsid w:val="00D06BBF"/>
    <w:rsid w:val="00D06E61"/>
    <w:rsid w:val="00D06ECA"/>
    <w:rsid w:val="00D07550"/>
    <w:rsid w:val="00D07624"/>
    <w:rsid w:val="00D107FA"/>
    <w:rsid w:val="00D109D9"/>
    <w:rsid w:val="00D10A20"/>
    <w:rsid w:val="00D10C9F"/>
    <w:rsid w:val="00D11591"/>
    <w:rsid w:val="00D115F5"/>
    <w:rsid w:val="00D11A9F"/>
    <w:rsid w:val="00D11D50"/>
    <w:rsid w:val="00D12225"/>
    <w:rsid w:val="00D12649"/>
    <w:rsid w:val="00D12709"/>
    <w:rsid w:val="00D13098"/>
    <w:rsid w:val="00D1378E"/>
    <w:rsid w:val="00D13F35"/>
    <w:rsid w:val="00D14272"/>
    <w:rsid w:val="00D14347"/>
    <w:rsid w:val="00D14666"/>
    <w:rsid w:val="00D148E8"/>
    <w:rsid w:val="00D14934"/>
    <w:rsid w:val="00D149AE"/>
    <w:rsid w:val="00D150AD"/>
    <w:rsid w:val="00D15296"/>
    <w:rsid w:val="00D15427"/>
    <w:rsid w:val="00D155BC"/>
    <w:rsid w:val="00D1585F"/>
    <w:rsid w:val="00D159A1"/>
    <w:rsid w:val="00D15E3F"/>
    <w:rsid w:val="00D15EDC"/>
    <w:rsid w:val="00D15FCF"/>
    <w:rsid w:val="00D160B9"/>
    <w:rsid w:val="00D160DA"/>
    <w:rsid w:val="00D1643B"/>
    <w:rsid w:val="00D1679B"/>
    <w:rsid w:val="00D16A73"/>
    <w:rsid w:val="00D16CA5"/>
    <w:rsid w:val="00D16FBB"/>
    <w:rsid w:val="00D170FD"/>
    <w:rsid w:val="00D1725D"/>
    <w:rsid w:val="00D174DD"/>
    <w:rsid w:val="00D176B2"/>
    <w:rsid w:val="00D2011E"/>
    <w:rsid w:val="00D20387"/>
    <w:rsid w:val="00D20608"/>
    <w:rsid w:val="00D2077E"/>
    <w:rsid w:val="00D20959"/>
    <w:rsid w:val="00D209D6"/>
    <w:rsid w:val="00D20C09"/>
    <w:rsid w:val="00D20D38"/>
    <w:rsid w:val="00D20F53"/>
    <w:rsid w:val="00D20FE1"/>
    <w:rsid w:val="00D21210"/>
    <w:rsid w:val="00D212BF"/>
    <w:rsid w:val="00D21623"/>
    <w:rsid w:val="00D21A00"/>
    <w:rsid w:val="00D21AF4"/>
    <w:rsid w:val="00D21CC9"/>
    <w:rsid w:val="00D22BBE"/>
    <w:rsid w:val="00D22BD9"/>
    <w:rsid w:val="00D2306D"/>
    <w:rsid w:val="00D231F7"/>
    <w:rsid w:val="00D23C05"/>
    <w:rsid w:val="00D23C39"/>
    <w:rsid w:val="00D23EC3"/>
    <w:rsid w:val="00D23ED8"/>
    <w:rsid w:val="00D23FDE"/>
    <w:rsid w:val="00D24775"/>
    <w:rsid w:val="00D25314"/>
    <w:rsid w:val="00D255AF"/>
    <w:rsid w:val="00D2561F"/>
    <w:rsid w:val="00D25E6A"/>
    <w:rsid w:val="00D25EE5"/>
    <w:rsid w:val="00D2623A"/>
    <w:rsid w:val="00D264DE"/>
    <w:rsid w:val="00D264E5"/>
    <w:rsid w:val="00D2660A"/>
    <w:rsid w:val="00D26A93"/>
    <w:rsid w:val="00D26F0D"/>
    <w:rsid w:val="00D2727E"/>
    <w:rsid w:val="00D273D2"/>
    <w:rsid w:val="00D27499"/>
    <w:rsid w:val="00D276C3"/>
    <w:rsid w:val="00D277A1"/>
    <w:rsid w:val="00D27F77"/>
    <w:rsid w:val="00D27FA2"/>
    <w:rsid w:val="00D27FD9"/>
    <w:rsid w:val="00D3037D"/>
    <w:rsid w:val="00D30402"/>
    <w:rsid w:val="00D3057E"/>
    <w:rsid w:val="00D30633"/>
    <w:rsid w:val="00D307B1"/>
    <w:rsid w:val="00D30BC5"/>
    <w:rsid w:val="00D314A8"/>
    <w:rsid w:val="00D31A7E"/>
    <w:rsid w:val="00D31ADA"/>
    <w:rsid w:val="00D32D1F"/>
    <w:rsid w:val="00D3322F"/>
    <w:rsid w:val="00D3367C"/>
    <w:rsid w:val="00D3391E"/>
    <w:rsid w:val="00D33C4D"/>
    <w:rsid w:val="00D33C5C"/>
    <w:rsid w:val="00D33D8D"/>
    <w:rsid w:val="00D33DB7"/>
    <w:rsid w:val="00D34884"/>
    <w:rsid w:val="00D348A1"/>
    <w:rsid w:val="00D348AF"/>
    <w:rsid w:val="00D34982"/>
    <w:rsid w:val="00D34E21"/>
    <w:rsid w:val="00D355B8"/>
    <w:rsid w:val="00D359FD"/>
    <w:rsid w:val="00D35C9C"/>
    <w:rsid w:val="00D35E21"/>
    <w:rsid w:val="00D36344"/>
    <w:rsid w:val="00D36CEA"/>
    <w:rsid w:val="00D37289"/>
    <w:rsid w:val="00D37427"/>
    <w:rsid w:val="00D40A10"/>
    <w:rsid w:val="00D40C68"/>
    <w:rsid w:val="00D4107C"/>
    <w:rsid w:val="00D41323"/>
    <w:rsid w:val="00D41363"/>
    <w:rsid w:val="00D41A17"/>
    <w:rsid w:val="00D41E4C"/>
    <w:rsid w:val="00D41F49"/>
    <w:rsid w:val="00D41FC9"/>
    <w:rsid w:val="00D421A3"/>
    <w:rsid w:val="00D4223A"/>
    <w:rsid w:val="00D42509"/>
    <w:rsid w:val="00D4252B"/>
    <w:rsid w:val="00D42DAD"/>
    <w:rsid w:val="00D43047"/>
    <w:rsid w:val="00D4311C"/>
    <w:rsid w:val="00D432FA"/>
    <w:rsid w:val="00D4330A"/>
    <w:rsid w:val="00D43348"/>
    <w:rsid w:val="00D43414"/>
    <w:rsid w:val="00D43853"/>
    <w:rsid w:val="00D43F46"/>
    <w:rsid w:val="00D441B6"/>
    <w:rsid w:val="00D44406"/>
    <w:rsid w:val="00D4478E"/>
    <w:rsid w:val="00D44D8B"/>
    <w:rsid w:val="00D454D6"/>
    <w:rsid w:val="00D4563D"/>
    <w:rsid w:val="00D4567A"/>
    <w:rsid w:val="00D45982"/>
    <w:rsid w:val="00D46221"/>
    <w:rsid w:val="00D467AA"/>
    <w:rsid w:val="00D46956"/>
    <w:rsid w:val="00D46973"/>
    <w:rsid w:val="00D46E12"/>
    <w:rsid w:val="00D47568"/>
    <w:rsid w:val="00D47665"/>
    <w:rsid w:val="00D477AE"/>
    <w:rsid w:val="00D47938"/>
    <w:rsid w:val="00D479B3"/>
    <w:rsid w:val="00D5088B"/>
    <w:rsid w:val="00D50895"/>
    <w:rsid w:val="00D509EB"/>
    <w:rsid w:val="00D50AAD"/>
    <w:rsid w:val="00D51018"/>
    <w:rsid w:val="00D51392"/>
    <w:rsid w:val="00D515F7"/>
    <w:rsid w:val="00D51A3C"/>
    <w:rsid w:val="00D523B2"/>
    <w:rsid w:val="00D5299C"/>
    <w:rsid w:val="00D529CB"/>
    <w:rsid w:val="00D52BC8"/>
    <w:rsid w:val="00D52C5E"/>
    <w:rsid w:val="00D530BE"/>
    <w:rsid w:val="00D534D5"/>
    <w:rsid w:val="00D539DB"/>
    <w:rsid w:val="00D53ACE"/>
    <w:rsid w:val="00D53D5C"/>
    <w:rsid w:val="00D542F9"/>
    <w:rsid w:val="00D54393"/>
    <w:rsid w:val="00D54491"/>
    <w:rsid w:val="00D54613"/>
    <w:rsid w:val="00D546AD"/>
    <w:rsid w:val="00D54C55"/>
    <w:rsid w:val="00D54FAF"/>
    <w:rsid w:val="00D55071"/>
    <w:rsid w:val="00D55863"/>
    <w:rsid w:val="00D55B0E"/>
    <w:rsid w:val="00D56174"/>
    <w:rsid w:val="00D5623C"/>
    <w:rsid w:val="00D563AD"/>
    <w:rsid w:val="00D574C8"/>
    <w:rsid w:val="00D574DE"/>
    <w:rsid w:val="00D60048"/>
    <w:rsid w:val="00D600B2"/>
    <w:rsid w:val="00D601CA"/>
    <w:rsid w:val="00D6055D"/>
    <w:rsid w:val="00D6068C"/>
    <w:rsid w:val="00D607BB"/>
    <w:rsid w:val="00D60918"/>
    <w:rsid w:val="00D60B30"/>
    <w:rsid w:val="00D60BEA"/>
    <w:rsid w:val="00D60E91"/>
    <w:rsid w:val="00D60F5F"/>
    <w:rsid w:val="00D616ED"/>
    <w:rsid w:val="00D618D0"/>
    <w:rsid w:val="00D61BF5"/>
    <w:rsid w:val="00D626BA"/>
    <w:rsid w:val="00D62867"/>
    <w:rsid w:val="00D628A5"/>
    <w:rsid w:val="00D62AA2"/>
    <w:rsid w:val="00D63172"/>
    <w:rsid w:val="00D63668"/>
    <w:rsid w:val="00D63801"/>
    <w:rsid w:val="00D63835"/>
    <w:rsid w:val="00D63888"/>
    <w:rsid w:val="00D63A72"/>
    <w:rsid w:val="00D63B1B"/>
    <w:rsid w:val="00D63B26"/>
    <w:rsid w:val="00D640F0"/>
    <w:rsid w:val="00D643AE"/>
    <w:rsid w:val="00D648A1"/>
    <w:rsid w:val="00D64CD6"/>
    <w:rsid w:val="00D64FE2"/>
    <w:rsid w:val="00D652B1"/>
    <w:rsid w:val="00D65586"/>
    <w:rsid w:val="00D6564E"/>
    <w:rsid w:val="00D65B92"/>
    <w:rsid w:val="00D65D4F"/>
    <w:rsid w:val="00D65F89"/>
    <w:rsid w:val="00D66160"/>
    <w:rsid w:val="00D666D4"/>
    <w:rsid w:val="00D667B7"/>
    <w:rsid w:val="00D671AD"/>
    <w:rsid w:val="00D67B20"/>
    <w:rsid w:val="00D67D02"/>
    <w:rsid w:val="00D7010A"/>
    <w:rsid w:val="00D701F6"/>
    <w:rsid w:val="00D703B0"/>
    <w:rsid w:val="00D70B2E"/>
    <w:rsid w:val="00D7113D"/>
    <w:rsid w:val="00D71624"/>
    <w:rsid w:val="00D71A54"/>
    <w:rsid w:val="00D72003"/>
    <w:rsid w:val="00D7202C"/>
    <w:rsid w:val="00D72437"/>
    <w:rsid w:val="00D7250A"/>
    <w:rsid w:val="00D7260B"/>
    <w:rsid w:val="00D7266D"/>
    <w:rsid w:val="00D7273D"/>
    <w:rsid w:val="00D7276A"/>
    <w:rsid w:val="00D729BF"/>
    <w:rsid w:val="00D72A1F"/>
    <w:rsid w:val="00D72A83"/>
    <w:rsid w:val="00D72ADC"/>
    <w:rsid w:val="00D732F0"/>
    <w:rsid w:val="00D73307"/>
    <w:rsid w:val="00D7386F"/>
    <w:rsid w:val="00D73CFB"/>
    <w:rsid w:val="00D73D3D"/>
    <w:rsid w:val="00D73F1D"/>
    <w:rsid w:val="00D73F4C"/>
    <w:rsid w:val="00D73F59"/>
    <w:rsid w:val="00D73FA8"/>
    <w:rsid w:val="00D742C8"/>
    <w:rsid w:val="00D74424"/>
    <w:rsid w:val="00D74715"/>
    <w:rsid w:val="00D74AE5"/>
    <w:rsid w:val="00D74D1D"/>
    <w:rsid w:val="00D74F46"/>
    <w:rsid w:val="00D75049"/>
    <w:rsid w:val="00D75741"/>
    <w:rsid w:val="00D75AA5"/>
    <w:rsid w:val="00D75BEC"/>
    <w:rsid w:val="00D75C9F"/>
    <w:rsid w:val="00D75E03"/>
    <w:rsid w:val="00D761B0"/>
    <w:rsid w:val="00D761B2"/>
    <w:rsid w:val="00D766A6"/>
    <w:rsid w:val="00D76AFC"/>
    <w:rsid w:val="00D76B53"/>
    <w:rsid w:val="00D77C47"/>
    <w:rsid w:val="00D80582"/>
    <w:rsid w:val="00D80945"/>
    <w:rsid w:val="00D80FD1"/>
    <w:rsid w:val="00D81084"/>
    <w:rsid w:val="00D81428"/>
    <w:rsid w:val="00D8152F"/>
    <w:rsid w:val="00D81654"/>
    <w:rsid w:val="00D816EB"/>
    <w:rsid w:val="00D8171A"/>
    <w:rsid w:val="00D817CE"/>
    <w:rsid w:val="00D81F71"/>
    <w:rsid w:val="00D821C2"/>
    <w:rsid w:val="00D82778"/>
    <w:rsid w:val="00D82B7C"/>
    <w:rsid w:val="00D82FEC"/>
    <w:rsid w:val="00D83007"/>
    <w:rsid w:val="00D835F3"/>
    <w:rsid w:val="00D83AAD"/>
    <w:rsid w:val="00D83DFA"/>
    <w:rsid w:val="00D83EFE"/>
    <w:rsid w:val="00D83FF1"/>
    <w:rsid w:val="00D84251"/>
    <w:rsid w:val="00D845AD"/>
    <w:rsid w:val="00D84D58"/>
    <w:rsid w:val="00D85382"/>
    <w:rsid w:val="00D854B9"/>
    <w:rsid w:val="00D8553E"/>
    <w:rsid w:val="00D85629"/>
    <w:rsid w:val="00D8631E"/>
    <w:rsid w:val="00D86679"/>
    <w:rsid w:val="00D86AEC"/>
    <w:rsid w:val="00D86D26"/>
    <w:rsid w:val="00D86E7B"/>
    <w:rsid w:val="00D86F68"/>
    <w:rsid w:val="00D871B7"/>
    <w:rsid w:val="00D874FF"/>
    <w:rsid w:val="00D87A17"/>
    <w:rsid w:val="00D87B1E"/>
    <w:rsid w:val="00D87CF2"/>
    <w:rsid w:val="00D87EAD"/>
    <w:rsid w:val="00D90488"/>
    <w:rsid w:val="00D90854"/>
    <w:rsid w:val="00D90BC4"/>
    <w:rsid w:val="00D918AB"/>
    <w:rsid w:val="00D91A21"/>
    <w:rsid w:val="00D91CC1"/>
    <w:rsid w:val="00D920FB"/>
    <w:rsid w:val="00D922BE"/>
    <w:rsid w:val="00D9275E"/>
    <w:rsid w:val="00D927BD"/>
    <w:rsid w:val="00D9280A"/>
    <w:rsid w:val="00D928DC"/>
    <w:rsid w:val="00D92C90"/>
    <w:rsid w:val="00D92D82"/>
    <w:rsid w:val="00D92FB1"/>
    <w:rsid w:val="00D9340D"/>
    <w:rsid w:val="00D93864"/>
    <w:rsid w:val="00D93AFA"/>
    <w:rsid w:val="00D9414A"/>
    <w:rsid w:val="00D94576"/>
    <w:rsid w:val="00D949F0"/>
    <w:rsid w:val="00D94DF3"/>
    <w:rsid w:val="00D9515C"/>
    <w:rsid w:val="00D95463"/>
    <w:rsid w:val="00D956EF"/>
    <w:rsid w:val="00D9594D"/>
    <w:rsid w:val="00D95C66"/>
    <w:rsid w:val="00D95CEE"/>
    <w:rsid w:val="00D95EC9"/>
    <w:rsid w:val="00D95F17"/>
    <w:rsid w:val="00D9622F"/>
    <w:rsid w:val="00D96429"/>
    <w:rsid w:val="00D9675B"/>
    <w:rsid w:val="00D96A00"/>
    <w:rsid w:val="00D96EB4"/>
    <w:rsid w:val="00D9734E"/>
    <w:rsid w:val="00D97369"/>
    <w:rsid w:val="00D973B4"/>
    <w:rsid w:val="00D974E9"/>
    <w:rsid w:val="00D97A1B"/>
    <w:rsid w:val="00D97D97"/>
    <w:rsid w:val="00D97EB5"/>
    <w:rsid w:val="00DA02C2"/>
    <w:rsid w:val="00DA041D"/>
    <w:rsid w:val="00DA0859"/>
    <w:rsid w:val="00DA08D9"/>
    <w:rsid w:val="00DA0C3C"/>
    <w:rsid w:val="00DA15FC"/>
    <w:rsid w:val="00DA19A5"/>
    <w:rsid w:val="00DA1ACE"/>
    <w:rsid w:val="00DA1EF5"/>
    <w:rsid w:val="00DA2119"/>
    <w:rsid w:val="00DA226A"/>
    <w:rsid w:val="00DA239E"/>
    <w:rsid w:val="00DA243E"/>
    <w:rsid w:val="00DA289B"/>
    <w:rsid w:val="00DA2BD7"/>
    <w:rsid w:val="00DA3159"/>
    <w:rsid w:val="00DA34DC"/>
    <w:rsid w:val="00DA36A9"/>
    <w:rsid w:val="00DA3973"/>
    <w:rsid w:val="00DA3B49"/>
    <w:rsid w:val="00DA3BDC"/>
    <w:rsid w:val="00DA45A6"/>
    <w:rsid w:val="00DA4858"/>
    <w:rsid w:val="00DA4B33"/>
    <w:rsid w:val="00DA50B6"/>
    <w:rsid w:val="00DA55E3"/>
    <w:rsid w:val="00DA564E"/>
    <w:rsid w:val="00DA5B6A"/>
    <w:rsid w:val="00DA5C8C"/>
    <w:rsid w:val="00DA6500"/>
    <w:rsid w:val="00DA66E7"/>
    <w:rsid w:val="00DA6F18"/>
    <w:rsid w:val="00DA6F1F"/>
    <w:rsid w:val="00DA7B11"/>
    <w:rsid w:val="00DA7BE2"/>
    <w:rsid w:val="00DB01FB"/>
    <w:rsid w:val="00DB0615"/>
    <w:rsid w:val="00DB0663"/>
    <w:rsid w:val="00DB0CD8"/>
    <w:rsid w:val="00DB1175"/>
    <w:rsid w:val="00DB12F0"/>
    <w:rsid w:val="00DB13BE"/>
    <w:rsid w:val="00DB1563"/>
    <w:rsid w:val="00DB1752"/>
    <w:rsid w:val="00DB19A4"/>
    <w:rsid w:val="00DB1A70"/>
    <w:rsid w:val="00DB1AB2"/>
    <w:rsid w:val="00DB1F70"/>
    <w:rsid w:val="00DB223B"/>
    <w:rsid w:val="00DB2975"/>
    <w:rsid w:val="00DB2AA4"/>
    <w:rsid w:val="00DB2B0C"/>
    <w:rsid w:val="00DB2EBE"/>
    <w:rsid w:val="00DB33B6"/>
    <w:rsid w:val="00DB3478"/>
    <w:rsid w:val="00DB36EC"/>
    <w:rsid w:val="00DB3756"/>
    <w:rsid w:val="00DB37E4"/>
    <w:rsid w:val="00DB3977"/>
    <w:rsid w:val="00DB3BD4"/>
    <w:rsid w:val="00DB4224"/>
    <w:rsid w:val="00DB4289"/>
    <w:rsid w:val="00DB42A5"/>
    <w:rsid w:val="00DB4376"/>
    <w:rsid w:val="00DB4551"/>
    <w:rsid w:val="00DB463F"/>
    <w:rsid w:val="00DB552B"/>
    <w:rsid w:val="00DB5F73"/>
    <w:rsid w:val="00DB62C3"/>
    <w:rsid w:val="00DB6E98"/>
    <w:rsid w:val="00DB6FEA"/>
    <w:rsid w:val="00DB7002"/>
    <w:rsid w:val="00DB701F"/>
    <w:rsid w:val="00DB759E"/>
    <w:rsid w:val="00DB7802"/>
    <w:rsid w:val="00DB7C2B"/>
    <w:rsid w:val="00DB7EC6"/>
    <w:rsid w:val="00DB7F35"/>
    <w:rsid w:val="00DB7F6B"/>
    <w:rsid w:val="00DC0221"/>
    <w:rsid w:val="00DC02F6"/>
    <w:rsid w:val="00DC09F6"/>
    <w:rsid w:val="00DC0DAB"/>
    <w:rsid w:val="00DC1026"/>
    <w:rsid w:val="00DC1398"/>
    <w:rsid w:val="00DC1515"/>
    <w:rsid w:val="00DC19C3"/>
    <w:rsid w:val="00DC1A68"/>
    <w:rsid w:val="00DC1AF7"/>
    <w:rsid w:val="00DC23E0"/>
    <w:rsid w:val="00DC2D11"/>
    <w:rsid w:val="00DC2D6B"/>
    <w:rsid w:val="00DC318F"/>
    <w:rsid w:val="00DC38A4"/>
    <w:rsid w:val="00DC3DCC"/>
    <w:rsid w:val="00DC3E78"/>
    <w:rsid w:val="00DC40BC"/>
    <w:rsid w:val="00DC44A3"/>
    <w:rsid w:val="00DC482F"/>
    <w:rsid w:val="00DC497F"/>
    <w:rsid w:val="00DC4B24"/>
    <w:rsid w:val="00DC51FF"/>
    <w:rsid w:val="00DC546C"/>
    <w:rsid w:val="00DC54FF"/>
    <w:rsid w:val="00DC55C2"/>
    <w:rsid w:val="00DC56B6"/>
    <w:rsid w:val="00DC5A8B"/>
    <w:rsid w:val="00DC6085"/>
    <w:rsid w:val="00DC642D"/>
    <w:rsid w:val="00DC64AC"/>
    <w:rsid w:val="00DC68B1"/>
    <w:rsid w:val="00DC6CA1"/>
    <w:rsid w:val="00DC7557"/>
    <w:rsid w:val="00DC7665"/>
    <w:rsid w:val="00DC7A44"/>
    <w:rsid w:val="00DC7BDE"/>
    <w:rsid w:val="00DC7C04"/>
    <w:rsid w:val="00DC7EEB"/>
    <w:rsid w:val="00DD003B"/>
    <w:rsid w:val="00DD0676"/>
    <w:rsid w:val="00DD07A2"/>
    <w:rsid w:val="00DD0946"/>
    <w:rsid w:val="00DD0D23"/>
    <w:rsid w:val="00DD11F7"/>
    <w:rsid w:val="00DD127A"/>
    <w:rsid w:val="00DD1478"/>
    <w:rsid w:val="00DD1943"/>
    <w:rsid w:val="00DD1D0F"/>
    <w:rsid w:val="00DD255B"/>
    <w:rsid w:val="00DD262C"/>
    <w:rsid w:val="00DD27D1"/>
    <w:rsid w:val="00DD29DF"/>
    <w:rsid w:val="00DD2A53"/>
    <w:rsid w:val="00DD2CDA"/>
    <w:rsid w:val="00DD2E4C"/>
    <w:rsid w:val="00DD3118"/>
    <w:rsid w:val="00DD376C"/>
    <w:rsid w:val="00DD3873"/>
    <w:rsid w:val="00DD3E3F"/>
    <w:rsid w:val="00DD4981"/>
    <w:rsid w:val="00DD4A5E"/>
    <w:rsid w:val="00DD4E30"/>
    <w:rsid w:val="00DD4E90"/>
    <w:rsid w:val="00DD5C35"/>
    <w:rsid w:val="00DD5EE6"/>
    <w:rsid w:val="00DD6184"/>
    <w:rsid w:val="00DD6312"/>
    <w:rsid w:val="00DD65E2"/>
    <w:rsid w:val="00DD68A4"/>
    <w:rsid w:val="00DD69C0"/>
    <w:rsid w:val="00DD6F7D"/>
    <w:rsid w:val="00DD6FE6"/>
    <w:rsid w:val="00DD7158"/>
    <w:rsid w:val="00DD7211"/>
    <w:rsid w:val="00DD729A"/>
    <w:rsid w:val="00DD7790"/>
    <w:rsid w:val="00DD7AE9"/>
    <w:rsid w:val="00DD7E56"/>
    <w:rsid w:val="00DD7E8E"/>
    <w:rsid w:val="00DD7EB8"/>
    <w:rsid w:val="00DD7FCE"/>
    <w:rsid w:val="00DE0067"/>
    <w:rsid w:val="00DE07E0"/>
    <w:rsid w:val="00DE0890"/>
    <w:rsid w:val="00DE090D"/>
    <w:rsid w:val="00DE09F8"/>
    <w:rsid w:val="00DE0D4D"/>
    <w:rsid w:val="00DE1125"/>
    <w:rsid w:val="00DE176A"/>
    <w:rsid w:val="00DE1843"/>
    <w:rsid w:val="00DE2173"/>
    <w:rsid w:val="00DE2404"/>
    <w:rsid w:val="00DE267D"/>
    <w:rsid w:val="00DE2AE6"/>
    <w:rsid w:val="00DE2B73"/>
    <w:rsid w:val="00DE2E16"/>
    <w:rsid w:val="00DE2FD5"/>
    <w:rsid w:val="00DE32A8"/>
    <w:rsid w:val="00DE3338"/>
    <w:rsid w:val="00DE3A76"/>
    <w:rsid w:val="00DE3BC8"/>
    <w:rsid w:val="00DE44A6"/>
    <w:rsid w:val="00DE44DF"/>
    <w:rsid w:val="00DE46A9"/>
    <w:rsid w:val="00DE4725"/>
    <w:rsid w:val="00DE4C24"/>
    <w:rsid w:val="00DE4FF4"/>
    <w:rsid w:val="00DE5354"/>
    <w:rsid w:val="00DE5893"/>
    <w:rsid w:val="00DE62E0"/>
    <w:rsid w:val="00DE6415"/>
    <w:rsid w:val="00DE658A"/>
    <w:rsid w:val="00DE6875"/>
    <w:rsid w:val="00DE69F5"/>
    <w:rsid w:val="00DE6A91"/>
    <w:rsid w:val="00DE6AF2"/>
    <w:rsid w:val="00DE6FC6"/>
    <w:rsid w:val="00DE7003"/>
    <w:rsid w:val="00DE7302"/>
    <w:rsid w:val="00DE7517"/>
    <w:rsid w:val="00DE7BEF"/>
    <w:rsid w:val="00DE7C41"/>
    <w:rsid w:val="00DE7CA5"/>
    <w:rsid w:val="00DE7F88"/>
    <w:rsid w:val="00DF0421"/>
    <w:rsid w:val="00DF0474"/>
    <w:rsid w:val="00DF04C3"/>
    <w:rsid w:val="00DF0F5B"/>
    <w:rsid w:val="00DF15C8"/>
    <w:rsid w:val="00DF1BB9"/>
    <w:rsid w:val="00DF1CEA"/>
    <w:rsid w:val="00DF22BB"/>
    <w:rsid w:val="00DF2400"/>
    <w:rsid w:val="00DF25CA"/>
    <w:rsid w:val="00DF2878"/>
    <w:rsid w:val="00DF2A65"/>
    <w:rsid w:val="00DF2ADE"/>
    <w:rsid w:val="00DF2FAE"/>
    <w:rsid w:val="00DF3262"/>
    <w:rsid w:val="00DF33DB"/>
    <w:rsid w:val="00DF3CED"/>
    <w:rsid w:val="00DF43EF"/>
    <w:rsid w:val="00DF44AC"/>
    <w:rsid w:val="00DF45EA"/>
    <w:rsid w:val="00DF5083"/>
    <w:rsid w:val="00DF5872"/>
    <w:rsid w:val="00DF5899"/>
    <w:rsid w:val="00DF58BF"/>
    <w:rsid w:val="00DF58F5"/>
    <w:rsid w:val="00DF5C59"/>
    <w:rsid w:val="00DF67D4"/>
    <w:rsid w:val="00DF6AA5"/>
    <w:rsid w:val="00DF6C07"/>
    <w:rsid w:val="00DF6E47"/>
    <w:rsid w:val="00DF6FCF"/>
    <w:rsid w:val="00DF71E6"/>
    <w:rsid w:val="00DF7630"/>
    <w:rsid w:val="00DF7A80"/>
    <w:rsid w:val="00DF7A96"/>
    <w:rsid w:val="00DF7E49"/>
    <w:rsid w:val="00E00500"/>
    <w:rsid w:val="00E009B6"/>
    <w:rsid w:val="00E00BEE"/>
    <w:rsid w:val="00E00CC2"/>
    <w:rsid w:val="00E01274"/>
    <w:rsid w:val="00E01789"/>
    <w:rsid w:val="00E01B59"/>
    <w:rsid w:val="00E01B9C"/>
    <w:rsid w:val="00E0238D"/>
    <w:rsid w:val="00E023C1"/>
    <w:rsid w:val="00E027BF"/>
    <w:rsid w:val="00E02AFE"/>
    <w:rsid w:val="00E03235"/>
    <w:rsid w:val="00E034D4"/>
    <w:rsid w:val="00E03800"/>
    <w:rsid w:val="00E03C8C"/>
    <w:rsid w:val="00E03E3E"/>
    <w:rsid w:val="00E04312"/>
    <w:rsid w:val="00E0441E"/>
    <w:rsid w:val="00E045D5"/>
    <w:rsid w:val="00E05016"/>
    <w:rsid w:val="00E0526A"/>
    <w:rsid w:val="00E05926"/>
    <w:rsid w:val="00E05ACF"/>
    <w:rsid w:val="00E061F8"/>
    <w:rsid w:val="00E06708"/>
    <w:rsid w:val="00E068C8"/>
    <w:rsid w:val="00E06938"/>
    <w:rsid w:val="00E06C9A"/>
    <w:rsid w:val="00E06D33"/>
    <w:rsid w:val="00E072ED"/>
    <w:rsid w:val="00E07AF9"/>
    <w:rsid w:val="00E07BAF"/>
    <w:rsid w:val="00E106C2"/>
    <w:rsid w:val="00E10AB4"/>
    <w:rsid w:val="00E10CCA"/>
    <w:rsid w:val="00E10FDA"/>
    <w:rsid w:val="00E1104C"/>
    <w:rsid w:val="00E111A4"/>
    <w:rsid w:val="00E113EF"/>
    <w:rsid w:val="00E11CE4"/>
    <w:rsid w:val="00E11D12"/>
    <w:rsid w:val="00E11E6B"/>
    <w:rsid w:val="00E11F45"/>
    <w:rsid w:val="00E11FD4"/>
    <w:rsid w:val="00E12059"/>
    <w:rsid w:val="00E120CF"/>
    <w:rsid w:val="00E121E6"/>
    <w:rsid w:val="00E125FB"/>
    <w:rsid w:val="00E1273D"/>
    <w:rsid w:val="00E128C0"/>
    <w:rsid w:val="00E131A4"/>
    <w:rsid w:val="00E13311"/>
    <w:rsid w:val="00E136D0"/>
    <w:rsid w:val="00E13B28"/>
    <w:rsid w:val="00E13C98"/>
    <w:rsid w:val="00E13E5C"/>
    <w:rsid w:val="00E13F69"/>
    <w:rsid w:val="00E14059"/>
    <w:rsid w:val="00E1467C"/>
    <w:rsid w:val="00E14CC0"/>
    <w:rsid w:val="00E14FA1"/>
    <w:rsid w:val="00E153AD"/>
    <w:rsid w:val="00E1544B"/>
    <w:rsid w:val="00E154E9"/>
    <w:rsid w:val="00E154F6"/>
    <w:rsid w:val="00E15A05"/>
    <w:rsid w:val="00E16F99"/>
    <w:rsid w:val="00E17381"/>
    <w:rsid w:val="00E1776D"/>
    <w:rsid w:val="00E17891"/>
    <w:rsid w:val="00E17A80"/>
    <w:rsid w:val="00E17A8C"/>
    <w:rsid w:val="00E17BC0"/>
    <w:rsid w:val="00E2001F"/>
    <w:rsid w:val="00E20741"/>
    <w:rsid w:val="00E208D4"/>
    <w:rsid w:val="00E20B72"/>
    <w:rsid w:val="00E20E29"/>
    <w:rsid w:val="00E21258"/>
    <w:rsid w:val="00E212A0"/>
    <w:rsid w:val="00E21476"/>
    <w:rsid w:val="00E21744"/>
    <w:rsid w:val="00E22087"/>
    <w:rsid w:val="00E22252"/>
    <w:rsid w:val="00E224FD"/>
    <w:rsid w:val="00E229B4"/>
    <w:rsid w:val="00E22B54"/>
    <w:rsid w:val="00E22C0A"/>
    <w:rsid w:val="00E237D0"/>
    <w:rsid w:val="00E23BD9"/>
    <w:rsid w:val="00E2450B"/>
    <w:rsid w:val="00E24744"/>
    <w:rsid w:val="00E2497A"/>
    <w:rsid w:val="00E257BC"/>
    <w:rsid w:val="00E25B5B"/>
    <w:rsid w:val="00E25E7E"/>
    <w:rsid w:val="00E25EDC"/>
    <w:rsid w:val="00E266EB"/>
    <w:rsid w:val="00E2671C"/>
    <w:rsid w:val="00E26C09"/>
    <w:rsid w:val="00E270EF"/>
    <w:rsid w:val="00E2745F"/>
    <w:rsid w:val="00E27653"/>
    <w:rsid w:val="00E27AF2"/>
    <w:rsid w:val="00E27B8F"/>
    <w:rsid w:val="00E27C4C"/>
    <w:rsid w:val="00E27DCC"/>
    <w:rsid w:val="00E312EE"/>
    <w:rsid w:val="00E3147B"/>
    <w:rsid w:val="00E31627"/>
    <w:rsid w:val="00E31B55"/>
    <w:rsid w:val="00E31DFE"/>
    <w:rsid w:val="00E32342"/>
    <w:rsid w:val="00E327E7"/>
    <w:rsid w:val="00E328CE"/>
    <w:rsid w:val="00E32901"/>
    <w:rsid w:val="00E32D02"/>
    <w:rsid w:val="00E33884"/>
    <w:rsid w:val="00E33BF6"/>
    <w:rsid w:val="00E34220"/>
    <w:rsid w:val="00E34A9D"/>
    <w:rsid w:val="00E34D01"/>
    <w:rsid w:val="00E34D78"/>
    <w:rsid w:val="00E34F08"/>
    <w:rsid w:val="00E35011"/>
    <w:rsid w:val="00E35422"/>
    <w:rsid w:val="00E35466"/>
    <w:rsid w:val="00E35CDF"/>
    <w:rsid w:val="00E364FC"/>
    <w:rsid w:val="00E36583"/>
    <w:rsid w:val="00E365E3"/>
    <w:rsid w:val="00E3676B"/>
    <w:rsid w:val="00E37017"/>
    <w:rsid w:val="00E37519"/>
    <w:rsid w:val="00E375B3"/>
    <w:rsid w:val="00E376EE"/>
    <w:rsid w:val="00E377D6"/>
    <w:rsid w:val="00E37885"/>
    <w:rsid w:val="00E37BCD"/>
    <w:rsid w:val="00E40098"/>
    <w:rsid w:val="00E40192"/>
    <w:rsid w:val="00E40617"/>
    <w:rsid w:val="00E4092E"/>
    <w:rsid w:val="00E40D28"/>
    <w:rsid w:val="00E40D76"/>
    <w:rsid w:val="00E412E1"/>
    <w:rsid w:val="00E412E9"/>
    <w:rsid w:val="00E4169F"/>
    <w:rsid w:val="00E41AF3"/>
    <w:rsid w:val="00E41B08"/>
    <w:rsid w:val="00E41C7D"/>
    <w:rsid w:val="00E422E7"/>
    <w:rsid w:val="00E4248D"/>
    <w:rsid w:val="00E424B3"/>
    <w:rsid w:val="00E4253F"/>
    <w:rsid w:val="00E42935"/>
    <w:rsid w:val="00E4396B"/>
    <w:rsid w:val="00E439BA"/>
    <w:rsid w:val="00E440C6"/>
    <w:rsid w:val="00E4412D"/>
    <w:rsid w:val="00E443B0"/>
    <w:rsid w:val="00E44673"/>
    <w:rsid w:val="00E44850"/>
    <w:rsid w:val="00E44867"/>
    <w:rsid w:val="00E44B44"/>
    <w:rsid w:val="00E44CD1"/>
    <w:rsid w:val="00E44F45"/>
    <w:rsid w:val="00E45179"/>
    <w:rsid w:val="00E456A6"/>
    <w:rsid w:val="00E46482"/>
    <w:rsid w:val="00E4662F"/>
    <w:rsid w:val="00E46BB1"/>
    <w:rsid w:val="00E46C3A"/>
    <w:rsid w:val="00E46D4B"/>
    <w:rsid w:val="00E46E91"/>
    <w:rsid w:val="00E47059"/>
    <w:rsid w:val="00E4719F"/>
    <w:rsid w:val="00E47645"/>
    <w:rsid w:val="00E47C40"/>
    <w:rsid w:val="00E50066"/>
    <w:rsid w:val="00E51636"/>
    <w:rsid w:val="00E51C1C"/>
    <w:rsid w:val="00E51FED"/>
    <w:rsid w:val="00E52143"/>
    <w:rsid w:val="00E52282"/>
    <w:rsid w:val="00E524C1"/>
    <w:rsid w:val="00E5270C"/>
    <w:rsid w:val="00E52A28"/>
    <w:rsid w:val="00E52BE9"/>
    <w:rsid w:val="00E52C73"/>
    <w:rsid w:val="00E52CB8"/>
    <w:rsid w:val="00E5368A"/>
    <w:rsid w:val="00E53939"/>
    <w:rsid w:val="00E53D7C"/>
    <w:rsid w:val="00E53DC7"/>
    <w:rsid w:val="00E53E92"/>
    <w:rsid w:val="00E541B9"/>
    <w:rsid w:val="00E541C4"/>
    <w:rsid w:val="00E548F0"/>
    <w:rsid w:val="00E55087"/>
    <w:rsid w:val="00E55429"/>
    <w:rsid w:val="00E554B1"/>
    <w:rsid w:val="00E55798"/>
    <w:rsid w:val="00E55A32"/>
    <w:rsid w:val="00E55A3E"/>
    <w:rsid w:val="00E5644C"/>
    <w:rsid w:val="00E56ACA"/>
    <w:rsid w:val="00E56D4D"/>
    <w:rsid w:val="00E57006"/>
    <w:rsid w:val="00E601A2"/>
    <w:rsid w:val="00E60EE8"/>
    <w:rsid w:val="00E610FC"/>
    <w:rsid w:val="00E614B3"/>
    <w:rsid w:val="00E61537"/>
    <w:rsid w:val="00E61AC7"/>
    <w:rsid w:val="00E62474"/>
    <w:rsid w:val="00E624D8"/>
    <w:rsid w:val="00E62542"/>
    <w:rsid w:val="00E625A7"/>
    <w:rsid w:val="00E626B2"/>
    <w:rsid w:val="00E629DF"/>
    <w:rsid w:val="00E62B2A"/>
    <w:rsid w:val="00E62BB3"/>
    <w:rsid w:val="00E62CD1"/>
    <w:rsid w:val="00E633C4"/>
    <w:rsid w:val="00E63460"/>
    <w:rsid w:val="00E63890"/>
    <w:rsid w:val="00E63AE5"/>
    <w:rsid w:val="00E63CB0"/>
    <w:rsid w:val="00E63CC1"/>
    <w:rsid w:val="00E63D4A"/>
    <w:rsid w:val="00E63F89"/>
    <w:rsid w:val="00E64055"/>
    <w:rsid w:val="00E64247"/>
    <w:rsid w:val="00E643E7"/>
    <w:rsid w:val="00E6447D"/>
    <w:rsid w:val="00E646E7"/>
    <w:rsid w:val="00E64B30"/>
    <w:rsid w:val="00E64E2D"/>
    <w:rsid w:val="00E65091"/>
    <w:rsid w:val="00E6550D"/>
    <w:rsid w:val="00E65578"/>
    <w:rsid w:val="00E6581D"/>
    <w:rsid w:val="00E6584F"/>
    <w:rsid w:val="00E6588B"/>
    <w:rsid w:val="00E65950"/>
    <w:rsid w:val="00E65CDD"/>
    <w:rsid w:val="00E65F98"/>
    <w:rsid w:val="00E65FA5"/>
    <w:rsid w:val="00E6658D"/>
    <w:rsid w:val="00E665AC"/>
    <w:rsid w:val="00E66A52"/>
    <w:rsid w:val="00E67252"/>
    <w:rsid w:val="00E673CB"/>
    <w:rsid w:val="00E679AA"/>
    <w:rsid w:val="00E706F6"/>
    <w:rsid w:val="00E70791"/>
    <w:rsid w:val="00E70991"/>
    <w:rsid w:val="00E70DFB"/>
    <w:rsid w:val="00E70E46"/>
    <w:rsid w:val="00E71054"/>
    <w:rsid w:val="00E7125F"/>
    <w:rsid w:val="00E71767"/>
    <w:rsid w:val="00E71C8C"/>
    <w:rsid w:val="00E71D8E"/>
    <w:rsid w:val="00E720A0"/>
    <w:rsid w:val="00E72242"/>
    <w:rsid w:val="00E722AE"/>
    <w:rsid w:val="00E724C8"/>
    <w:rsid w:val="00E72691"/>
    <w:rsid w:val="00E726E7"/>
    <w:rsid w:val="00E727F2"/>
    <w:rsid w:val="00E72B5D"/>
    <w:rsid w:val="00E731F5"/>
    <w:rsid w:val="00E7355C"/>
    <w:rsid w:val="00E73D54"/>
    <w:rsid w:val="00E74345"/>
    <w:rsid w:val="00E743D4"/>
    <w:rsid w:val="00E7440F"/>
    <w:rsid w:val="00E74506"/>
    <w:rsid w:val="00E745FF"/>
    <w:rsid w:val="00E74A19"/>
    <w:rsid w:val="00E74B4C"/>
    <w:rsid w:val="00E74E53"/>
    <w:rsid w:val="00E75001"/>
    <w:rsid w:val="00E750EA"/>
    <w:rsid w:val="00E755C1"/>
    <w:rsid w:val="00E769EE"/>
    <w:rsid w:val="00E775BD"/>
    <w:rsid w:val="00E7775F"/>
    <w:rsid w:val="00E77999"/>
    <w:rsid w:val="00E806EB"/>
    <w:rsid w:val="00E809A7"/>
    <w:rsid w:val="00E809B6"/>
    <w:rsid w:val="00E80C27"/>
    <w:rsid w:val="00E8112C"/>
    <w:rsid w:val="00E812A2"/>
    <w:rsid w:val="00E815F0"/>
    <w:rsid w:val="00E8177F"/>
    <w:rsid w:val="00E81B65"/>
    <w:rsid w:val="00E81DB8"/>
    <w:rsid w:val="00E81F44"/>
    <w:rsid w:val="00E82170"/>
    <w:rsid w:val="00E82320"/>
    <w:rsid w:val="00E82DD3"/>
    <w:rsid w:val="00E82E7A"/>
    <w:rsid w:val="00E839F3"/>
    <w:rsid w:val="00E83DAA"/>
    <w:rsid w:val="00E83DFF"/>
    <w:rsid w:val="00E8482F"/>
    <w:rsid w:val="00E84934"/>
    <w:rsid w:val="00E84AC3"/>
    <w:rsid w:val="00E84B5B"/>
    <w:rsid w:val="00E8504D"/>
    <w:rsid w:val="00E851E8"/>
    <w:rsid w:val="00E854B1"/>
    <w:rsid w:val="00E857AD"/>
    <w:rsid w:val="00E85A35"/>
    <w:rsid w:val="00E85F5C"/>
    <w:rsid w:val="00E868FE"/>
    <w:rsid w:val="00E87195"/>
    <w:rsid w:val="00E87235"/>
    <w:rsid w:val="00E87471"/>
    <w:rsid w:val="00E87A4B"/>
    <w:rsid w:val="00E87AEB"/>
    <w:rsid w:val="00E9042F"/>
    <w:rsid w:val="00E907BE"/>
    <w:rsid w:val="00E908E1"/>
    <w:rsid w:val="00E90D40"/>
    <w:rsid w:val="00E90FEC"/>
    <w:rsid w:val="00E910E4"/>
    <w:rsid w:val="00E91321"/>
    <w:rsid w:val="00E91324"/>
    <w:rsid w:val="00E9145D"/>
    <w:rsid w:val="00E91C83"/>
    <w:rsid w:val="00E92138"/>
    <w:rsid w:val="00E921EE"/>
    <w:rsid w:val="00E9241D"/>
    <w:rsid w:val="00E924A1"/>
    <w:rsid w:val="00E92701"/>
    <w:rsid w:val="00E9294F"/>
    <w:rsid w:val="00E92A07"/>
    <w:rsid w:val="00E92F1C"/>
    <w:rsid w:val="00E930FD"/>
    <w:rsid w:val="00E93326"/>
    <w:rsid w:val="00E9350D"/>
    <w:rsid w:val="00E937E3"/>
    <w:rsid w:val="00E93EFB"/>
    <w:rsid w:val="00E940E1"/>
    <w:rsid w:val="00E943C1"/>
    <w:rsid w:val="00E9455A"/>
    <w:rsid w:val="00E94561"/>
    <w:rsid w:val="00E9468A"/>
    <w:rsid w:val="00E94AFA"/>
    <w:rsid w:val="00E94C71"/>
    <w:rsid w:val="00E94C85"/>
    <w:rsid w:val="00E94DA7"/>
    <w:rsid w:val="00E94F68"/>
    <w:rsid w:val="00E95050"/>
    <w:rsid w:val="00E95BE0"/>
    <w:rsid w:val="00E95D7C"/>
    <w:rsid w:val="00E95DC4"/>
    <w:rsid w:val="00E96D55"/>
    <w:rsid w:val="00E97DEC"/>
    <w:rsid w:val="00EA0146"/>
    <w:rsid w:val="00EA015E"/>
    <w:rsid w:val="00EA02D4"/>
    <w:rsid w:val="00EA0469"/>
    <w:rsid w:val="00EA0562"/>
    <w:rsid w:val="00EA05E0"/>
    <w:rsid w:val="00EA0709"/>
    <w:rsid w:val="00EA0B0B"/>
    <w:rsid w:val="00EA0BBE"/>
    <w:rsid w:val="00EA0CF1"/>
    <w:rsid w:val="00EA1031"/>
    <w:rsid w:val="00EA145D"/>
    <w:rsid w:val="00EA168C"/>
    <w:rsid w:val="00EA16A4"/>
    <w:rsid w:val="00EA211A"/>
    <w:rsid w:val="00EA22B5"/>
    <w:rsid w:val="00EA2653"/>
    <w:rsid w:val="00EA2776"/>
    <w:rsid w:val="00EA2BFF"/>
    <w:rsid w:val="00EA2D36"/>
    <w:rsid w:val="00EA32E2"/>
    <w:rsid w:val="00EA3B03"/>
    <w:rsid w:val="00EA42DA"/>
    <w:rsid w:val="00EA453A"/>
    <w:rsid w:val="00EA4600"/>
    <w:rsid w:val="00EA4674"/>
    <w:rsid w:val="00EA4901"/>
    <w:rsid w:val="00EA4F37"/>
    <w:rsid w:val="00EA4FDE"/>
    <w:rsid w:val="00EA53E0"/>
    <w:rsid w:val="00EA53E3"/>
    <w:rsid w:val="00EA56E6"/>
    <w:rsid w:val="00EA5AA3"/>
    <w:rsid w:val="00EA5FFD"/>
    <w:rsid w:val="00EA6156"/>
    <w:rsid w:val="00EA648B"/>
    <w:rsid w:val="00EA65A6"/>
    <w:rsid w:val="00EA6B4F"/>
    <w:rsid w:val="00EA6B88"/>
    <w:rsid w:val="00EA6C01"/>
    <w:rsid w:val="00EA6C2C"/>
    <w:rsid w:val="00EA7288"/>
    <w:rsid w:val="00EA72E4"/>
    <w:rsid w:val="00EA7364"/>
    <w:rsid w:val="00EA7473"/>
    <w:rsid w:val="00EA74FC"/>
    <w:rsid w:val="00EA7672"/>
    <w:rsid w:val="00EA7A8F"/>
    <w:rsid w:val="00EA7BC5"/>
    <w:rsid w:val="00EA7E70"/>
    <w:rsid w:val="00EB06F0"/>
    <w:rsid w:val="00EB07C0"/>
    <w:rsid w:val="00EB08BE"/>
    <w:rsid w:val="00EB0B09"/>
    <w:rsid w:val="00EB0C34"/>
    <w:rsid w:val="00EB0D76"/>
    <w:rsid w:val="00EB0F30"/>
    <w:rsid w:val="00EB130E"/>
    <w:rsid w:val="00EB15E7"/>
    <w:rsid w:val="00EB1A4D"/>
    <w:rsid w:val="00EB1B61"/>
    <w:rsid w:val="00EB20B2"/>
    <w:rsid w:val="00EB2DA9"/>
    <w:rsid w:val="00EB2FEE"/>
    <w:rsid w:val="00EB30E5"/>
    <w:rsid w:val="00EB36D0"/>
    <w:rsid w:val="00EB38A7"/>
    <w:rsid w:val="00EB395F"/>
    <w:rsid w:val="00EB3D57"/>
    <w:rsid w:val="00EB4059"/>
    <w:rsid w:val="00EB43A7"/>
    <w:rsid w:val="00EB442A"/>
    <w:rsid w:val="00EB447A"/>
    <w:rsid w:val="00EB44F3"/>
    <w:rsid w:val="00EB4BA1"/>
    <w:rsid w:val="00EB4D3F"/>
    <w:rsid w:val="00EB57DE"/>
    <w:rsid w:val="00EB5A48"/>
    <w:rsid w:val="00EB5B57"/>
    <w:rsid w:val="00EB5D71"/>
    <w:rsid w:val="00EB5F79"/>
    <w:rsid w:val="00EB6088"/>
    <w:rsid w:val="00EB6211"/>
    <w:rsid w:val="00EB6257"/>
    <w:rsid w:val="00EB65AB"/>
    <w:rsid w:val="00EB6897"/>
    <w:rsid w:val="00EB6DFA"/>
    <w:rsid w:val="00EB7559"/>
    <w:rsid w:val="00EB79C8"/>
    <w:rsid w:val="00EB7BAE"/>
    <w:rsid w:val="00EC09E2"/>
    <w:rsid w:val="00EC0E25"/>
    <w:rsid w:val="00EC0E2F"/>
    <w:rsid w:val="00EC0EB1"/>
    <w:rsid w:val="00EC1087"/>
    <w:rsid w:val="00EC142E"/>
    <w:rsid w:val="00EC18BA"/>
    <w:rsid w:val="00EC1B02"/>
    <w:rsid w:val="00EC1C57"/>
    <w:rsid w:val="00EC1EF9"/>
    <w:rsid w:val="00EC2392"/>
    <w:rsid w:val="00EC25A3"/>
    <w:rsid w:val="00EC27B4"/>
    <w:rsid w:val="00EC371A"/>
    <w:rsid w:val="00EC3BBB"/>
    <w:rsid w:val="00EC3FA1"/>
    <w:rsid w:val="00EC4010"/>
    <w:rsid w:val="00EC40FC"/>
    <w:rsid w:val="00EC4118"/>
    <w:rsid w:val="00EC51AE"/>
    <w:rsid w:val="00EC528E"/>
    <w:rsid w:val="00EC54D2"/>
    <w:rsid w:val="00EC562C"/>
    <w:rsid w:val="00EC565F"/>
    <w:rsid w:val="00EC5B0B"/>
    <w:rsid w:val="00EC5D4A"/>
    <w:rsid w:val="00EC6062"/>
    <w:rsid w:val="00EC626C"/>
    <w:rsid w:val="00EC672F"/>
    <w:rsid w:val="00EC738A"/>
    <w:rsid w:val="00EC788F"/>
    <w:rsid w:val="00EC7B91"/>
    <w:rsid w:val="00EC7D7F"/>
    <w:rsid w:val="00ED0443"/>
    <w:rsid w:val="00ED1978"/>
    <w:rsid w:val="00ED1A70"/>
    <w:rsid w:val="00ED1AB5"/>
    <w:rsid w:val="00ED2169"/>
    <w:rsid w:val="00ED240A"/>
    <w:rsid w:val="00ED26CE"/>
    <w:rsid w:val="00ED26FD"/>
    <w:rsid w:val="00ED2D58"/>
    <w:rsid w:val="00ED2D7F"/>
    <w:rsid w:val="00ED3343"/>
    <w:rsid w:val="00ED3378"/>
    <w:rsid w:val="00ED3834"/>
    <w:rsid w:val="00ED3FA1"/>
    <w:rsid w:val="00ED40F7"/>
    <w:rsid w:val="00ED4278"/>
    <w:rsid w:val="00ED42AB"/>
    <w:rsid w:val="00ED4688"/>
    <w:rsid w:val="00ED4B5F"/>
    <w:rsid w:val="00ED4E99"/>
    <w:rsid w:val="00ED5628"/>
    <w:rsid w:val="00ED5899"/>
    <w:rsid w:val="00ED5AD3"/>
    <w:rsid w:val="00ED5BDC"/>
    <w:rsid w:val="00ED5CD6"/>
    <w:rsid w:val="00ED5CF4"/>
    <w:rsid w:val="00ED5F09"/>
    <w:rsid w:val="00ED6328"/>
    <w:rsid w:val="00ED6387"/>
    <w:rsid w:val="00ED63B5"/>
    <w:rsid w:val="00ED63E2"/>
    <w:rsid w:val="00ED6C48"/>
    <w:rsid w:val="00ED6F93"/>
    <w:rsid w:val="00ED708B"/>
    <w:rsid w:val="00ED75B8"/>
    <w:rsid w:val="00ED7795"/>
    <w:rsid w:val="00ED7BA4"/>
    <w:rsid w:val="00ED7E61"/>
    <w:rsid w:val="00ED7F50"/>
    <w:rsid w:val="00EE004D"/>
    <w:rsid w:val="00EE01E7"/>
    <w:rsid w:val="00EE04C8"/>
    <w:rsid w:val="00EE06A6"/>
    <w:rsid w:val="00EE0C36"/>
    <w:rsid w:val="00EE1071"/>
    <w:rsid w:val="00EE11E6"/>
    <w:rsid w:val="00EE126A"/>
    <w:rsid w:val="00EE13FC"/>
    <w:rsid w:val="00EE22A2"/>
    <w:rsid w:val="00EE2D5E"/>
    <w:rsid w:val="00EE2FEC"/>
    <w:rsid w:val="00EE34AB"/>
    <w:rsid w:val="00EE3A06"/>
    <w:rsid w:val="00EE3A0C"/>
    <w:rsid w:val="00EE3DCC"/>
    <w:rsid w:val="00EE43E0"/>
    <w:rsid w:val="00EE44B5"/>
    <w:rsid w:val="00EE4716"/>
    <w:rsid w:val="00EE4B6B"/>
    <w:rsid w:val="00EE4F90"/>
    <w:rsid w:val="00EE5444"/>
    <w:rsid w:val="00EE5C5E"/>
    <w:rsid w:val="00EE628C"/>
    <w:rsid w:val="00EE6299"/>
    <w:rsid w:val="00EE6495"/>
    <w:rsid w:val="00EE650F"/>
    <w:rsid w:val="00EE68AE"/>
    <w:rsid w:val="00EE70C1"/>
    <w:rsid w:val="00EE73F0"/>
    <w:rsid w:val="00EE757A"/>
    <w:rsid w:val="00EE7773"/>
    <w:rsid w:val="00EE77BE"/>
    <w:rsid w:val="00EE7833"/>
    <w:rsid w:val="00EE7A83"/>
    <w:rsid w:val="00EF08BF"/>
    <w:rsid w:val="00EF0A85"/>
    <w:rsid w:val="00EF0A97"/>
    <w:rsid w:val="00EF1487"/>
    <w:rsid w:val="00EF18EF"/>
    <w:rsid w:val="00EF1E19"/>
    <w:rsid w:val="00EF2149"/>
    <w:rsid w:val="00EF2322"/>
    <w:rsid w:val="00EF2D27"/>
    <w:rsid w:val="00EF33D3"/>
    <w:rsid w:val="00EF3443"/>
    <w:rsid w:val="00EF35FC"/>
    <w:rsid w:val="00EF36A3"/>
    <w:rsid w:val="00EF3B56"/>
    <w:rsid w:val="00EF3F86"/>
    <w:rsid w:val="00EF49A4"/>
    <w:rsid w:val="00EF4A1C"/>
    <w:rsid w:val="00EF4AD8"/>
    <w:rsid w:val="00EF505E"/>
    <w:rsid w:val="00EF5CF6"/>
    <w:rsid w:val="00EF5F5B"/>
    <w:rsid w:val="00EF6099"/>
    <w:rsid w:val="00EF61E7"/>
    <w:rsid w:val="00EF64CD"/>
    <w:rsid w:val="00EF6575"/>
    <w:rsid w:val="00EF7021"/>
    <w:rsid w:val="00EF7574"/>
    <w:rsid w:val="00EF79BB"/>
    <w:rsid w:val="00EF79C6"/>
    <w:rsid w:val="00EF7A74"/>
    <w:rsid w:val="00EF7CC8"/>
    <w:rsid w:val="00F0021D"/>
    <w:rsid w:val="00F0083D"/>
    <w:rsid w:val="00F00D51"/>
    <w:rsid w:val="00F00F7A"/>
    <w:rsid w:val="00F013AC"/>
    <w:rsid w:val="00F01D3F"/>
    <w:rsid w:val="00F01DEF"/>
    <w:rsid w:val="00F02202"/>
    <w:rsid w:val="00F02CEE"/>
    <w:rsid w:val="00F0317B"/>
    <w:rsid w:val="00F034C4"/>
    <w:rsid w:val="00F0353A"/>
    <w:rsid w:val="00F03ABC"/>
    <w:rsid w:val="00F04090"/>
    <w:rsid w:val="00F04745"/>
    <w:rsid w:val="00F04CB5"/>
    <w:rsid w:val="00F04FBA"/>
    <w:rsid w:val="00F05111"/>
    <w:rsid w:val="00F05857"/>
    <w:rsid w:val="00F0599C"/>
    <w:rsid w:val="00F06233"/>
    <w:rsid w:val="00F063FC"/>
    <w:rsid w:val="00F0698F"/>
    <w:rsid w:val="00F06DBB"/>
    <w:rsid w:val="00F074E0"/>
    <w:rsid w:val="00F078C2"/>
    <w:rsid w:val="00F07A4C"/>
    <w:rsid w:val="00F07DD2"/>
    <w:rsid w:val="00F07E71"/>
    <w:rsid w:val="00F1056A"/>
    <w:rsid w:val="00F105B1"/>
    <w:rsid w:val="00F1068E"/>
    <w:rsid w:val="00F10A13"/>
    <w:rsid w:val="00F10CB6"/>
    <w:rsid w:val="00F113F7"/>
    <w:rsid w:val="00F12A5A"/>
    <w:rsid w:val="00F132B5"/>
    <w:rsid w:val="00F137AD"/>
    <w:rsid w:val="00F13EA0"/>
    <w:rsid w:val="00F142AD"/>
    <w:rsid w:val="00F144C1"/>
    <w:rsid w:val="00F147DB"/>
    <w:rsid w:val="00F14852"/>
    <w:rsid w:val="00F1489E"/>
    <w:rsid w:val="00F150FD"/>
    <w:rsid w:val="00F1585F"/>
    <w:rsid w:val="00F15B46"/>
    <w:rsid w:val="00F15C25"/>
    <w:rsid w:val="00F15C58"/>
    <w:rsid w:val="00F16349"/>
    <w:rsid w:val="00F16431"/>
    <w:rsid w:val="00F16FEB"/>
    <w:rsid w:val="00F17277"/>
    <w:rsid w:val="00F175BE"/>
    <w:rsid w:val="00F1798D"/>
    <w:rsid w:val="00F17D3F"/>
    <w:rsid w:val="00F17FD7"/>
    <w:rsid w:val="00F200FF"/>
    <w:rsid w:val="00F20166"/>
    <w:rsid w:val="00F205E1"/>
    <w:rsid w:val="00F20792"/>
    <w:rsid w:val="00F2138E"/>
    <w:rsid w:val="00F215E5"/>
    <w:rsid w:val="00F21793"/>
    <w:rsid w:val="00F21C8C"/>
    <w:rsid w:val="00F21ECE"/>
    <w:rsid w:val="00F22506"/>
    <w:rsid w:val="00F2269E"/>
    <w:rsid w:val="00F22816"/>
    <w:rsid w:val="00F22958"/>
    <w:rsid w:val="00F22ABE"/>
    <w:rsid w:val="00F22F1A"/>
    <w:rsid w:val="00F2331A"/>
    <w:rsid w:val="00F233C3"/>
    <w:rsid w:val="00F235AB"/>
    <w:rsid w:val="00F2361A"/>
    <w:rsid w:val="00F237E1"/>
    <w:rsid w:val="00F23C21"/>
    <w:rsid w:val="00F2407F"/>
    <w:rsid w:val="00F240E7"/>
    <w:rsid w:val="00F24236"/>
    <w:rsid w:val="00F24929"/>
    <w:rsid w:val="00F24BF9"/>
    <w:rsid w:val="00F24CB0"/>
    <w:rsid w:val="00F2540E"/>
    <w:rsid w:val="00F256D2"/>
    <w:rsid w:val="00F25CE7"/>
    <w:rsid w:val="00F26086"/>
    <w:rsid w:val="00F2625E"/>
    <w:rsid w:val="00F26485"/>
    <w:rsid w:val="00F26DF3"/>
    <w:rsid w:val="00F272B3"/>
    <w:rsid w:val="00F27307"/>
    <w:rsid w:val="00F2742C"/>
    <w:rsid w:val="00F274DC"/>
    <w:rsid w:val="00F2776B"/>
    <w:rsid w:val="00F27B2B"/>
    <w:rsid w:val="00F27E3F"/>
    <w:rsid w:val="00F3100C"/>
    <w:rsid w:val="00F321D7"/>
    <w:rsid w:val="00F3264C"/>
    <w:rsid w:val="00F32E36"/>
    <w:rsid w:val="00F334C5"/>
    <w:rsid w:val="00F3350B"/>
    <w:rsid w:val="00F336C7"/>
    <w:rsid w:val="00F33A73"/>
    <w:rsid w:val="00F33B3C"/>
    <w:rsid w:val="00F33FCC"/>
    <w:rsid w:val="00F346CD"/>
    <w:rsid w:val="00F34AB9"/>
    <w:rsid w:val="00F34D31"/>
    <w:rsid w:val="00F34D4E"/>
    <w:rsid w:val="00F3507B"/>
    <w:rsid w:val="00F3556F"/>
    <w:rsid w:val="00F35B01"/>
    <w:rsid w:val="00F35B8F"/>
    <w:rsid w:val="00F35BE7"/>
    <w:rsid w:val="00F35BEF"/>
    <w:rsid w:val="00F36205"/>
    <w:rsid w:val="00F36256"/>
    <w:rsid w:val="00F3625D"/>
    <w:rsid w:val="00F36653"/>
    <w:rsid w:val="00F368B5"/>
    <w:rsid w:val="00F377F0"/>
    <w:rsid w:val="00F37B76"/>
    <w:rsid w:val="00F40034"/>
    <w:rsid w:val="00F4010B"/>
    <w:rsid w:val="00F406C3"/>
    <w:rsid w:val="00F40A75"/>
    <w:rsid w:val="00F40FF7"/>
    <w:rsid w:val="00F4149F"/>
    <w:rsid w:val="00F41509"/>
    <w:rsid w:val="00F417F9"/>
    <w:rsid w:val="00F41874"/>
    <w:rsid w:val="00F4230A"/>
    <w:rsid w:val="00F42488"/>
    <w:rsid w:val="00F4269C"/>
    <w:rsid w:val="00F42B4E"/>
    <w:rsid w:val="00F42C7C"/>
    <w:rsid w:val="00F42D88"/>
    <w:rsid w:val="00F42E94"/>
    <w:rsid w:val="00F43547"/>
    <w:rsid w:val="00F43BA6"/>
    <w:rsid w:val="00F43BBE"/>
    <w:rsid w:val="00F44222"/>
    <w:rsid w:val="00F444D2"/>
    <w:rsid w:val="00F446D7"/>
    <w:rsid w:val="00F4474B"/>
    <w:rsid w:val="00F44B88"/>
    <w:rsid w:val="00F44BB0"/>
    <w:rsid w:val="00F44C28"/>
    <w:rsid w:val="00F453A0"/>
    <w:rsid w:val="00F45532"/>
    <w:rsid w:val="00F45770"/>
    <w:rsid w:val="00F45983"/>
    <w:rsid w:val="00F45ADA"/>
    <w:rsid w:val="00F45F90"/>
    <w:rsid w:val="00F46367"/>
    <w:rsid w:val="00F46718"/>
    <w:rsid w:val="00F4695D"/>
    <w:rsid w:val="00F46E06"/>
    <w:rsid w:val="00F47126"/>
    <w:rsid w:val="00F4716B"/>
    <w:rsid w:val="00F471C1"/>
    <w:rsid w:val="00F474E4"/>
    <w:rsid w:val="00F47602"/>
    <w:rsid w:val="00F4774D"/>
    <w:rsid w:val="00F5001D"/>
    <w:rsid w:val="00F50066"/>
    <w:rsid w:val="00F500D4"/>
    <w:rsid w:val="00F502ED"/>
    <w:rsid w:val="00F506AB"/>
    <w:rsid w:val="00F507B8"/>
    <w:rsid w:val="00F50D26"/>
    <w:rsid w:val="00F51101"/>
    <w:rsid w:val="00F51B28"/>
    <w:rsid w:val="00F51E2B"/>
    <w:rsid w:val="00F5208A"/>
    <w:rsid w:val="00F526F7"/>
    <w:rsid w:val="00F5280B"/>
    <w:rsid w:val="00F52E85"/>
    <w:rsid w:val="00F52FA7"/>
    <w:rsid w:val="00F53B3F"/>
    <w:rsid w:val="00F53CD9"/>
    <w:rsid w:val="00F53E6F"/>
    <w:rsid w:val="00F53EBE"/>
    <w:rsid w:val="00F54149"/>
    <w:rsid w:val="00F5442D"/>
    <w:rsid w:val="00F545EF"/>
    <w:rsid w:val="00F54978"/>
    <w:rsid w:val="00F54E4F"/>
    <w:rsid w:val="00F55AE1"/>
    <w:rsid w:val="00F565B2"/>
    <w:rsid w:val="00F56790"/>
    <w:rsid w:val="00F56F24"/>
    <w:rsid w:val="00F57B61"/>
    <w:rsid w:val="00F604A5"/>
    <w:rsid w:val="00F6085D"/>
    <w:rsid w:val="00F60DBE"/>
    <w:rsid w:val="00F61058"/>
    <w:rsid w:val="00F6135D"/>
    <w:rsid w:val="00F619AB"/>
    <w:rsid w:val="00F62176"/>
    <w:rsid w:val="00F62EF0"/>
    <w:rsid w:val="00F62F3D"/>
    <w:rsid w:val="00F62F60"/>
    <w:rsid w:val="00F63254"/>
    <w:rsid w:val="00F6359F"/>
    <w:rsid w:val="00F646F7"/>
    <w:rsid w:val="00F64C3D"/>
    <w:rsid w:val="00F64D71"/>
    <w:rsid w:val="00F6504B"/>
    <w:rsid w:val="00F6530F"/>
    <w:rsid w:val="00F65839"/>
    <w:rsid w:val="00F65CBD"/>
    <w:rsid w:val="00F65D6C"/>
    <w:rsid w:val="00F66094"/>
    <w:rsid w:val="00F6609D"/>
    <w:rsid w:val="00F660C6"/>
    <w:rsid w:val="00F66487"/>
    <w:rsid w:val="00F665B9"/>
    <w:rsid w:val="00F666AA"/>
    <w:rsid w:val="00F66904"/>
    <w:rsid w:val="00F66995"/>
    <w:rsid w:val="00F66E58"/>
    <w:rsid w:val="00F66FA9"/>
    <w:rsid w:val="00F67258"/>
    <w:rsid w:val="00F67288"/>
    <w:rsid w:val="00F70407"/>
    <w:rsid w:val="00F706AA"/>
    <w:rsid w:val="00F706DB"/>
    <w:rsid w:val="00F708AC"/>
    <w:rsid w:val="00F70999"/>
    <w:rsid w:val="00F70ABF"/>
    <w:rsid w:val="00F71094"/>
    <w:rsid w:val="00F712B6"/>
    <w:rsid w:val="00F71B94"/>
    <w:rsid w:val="00F71CAD"/>
    <w:rsid w:val="00F727E3"/>
    <w:rsid w:val="00F729A5"/>
    <w:rsid w:val="00F72C46"/>
    <w:rsid w:val="00F730F3"/>
    <w:rsid w:val="00F73477"/>
    <w:rsid w:val="00F73829"/>
    <w:rsid w:val="00F73B39"/>
    <w:rsid w:val="00F741B1"/>
    <w:rsid w:val="00F74351"/>
    <w:rsid w:val="00F7450C"/>
    <w:rsid w:val="00F74C01"/>
    <w:rsid w:val="00F74C09"/>
    <w:rsid w:val="00F74CA5"/>
    <w:rsid w:val="00F74F74"/>
    <w:rsid w:val="00F7572E"/>
    <w:rsid w:val="00F768A1"/>
    <w:rsid w:val="00F7693C"/>
    <w:rsid w:val="00F76A28"/>
    <w:rsid w:val="00F76F41"/>
    <w:rsid w:val="00F7781D"/>
    <w:rsid w:val="00F779A8"/>
    <w:rsid w:val="00F77FF4"/>
    <w:rsid w:val="00F80577"/>
    <w:rsid w:val="00F80870"/>
    <w:rsid w:val="00F80E1D"/>
    <w:rsid w:val="00F8114C"/>
    <w:rsid w:val="00F81150"/>
    <w:rsid w:val="00F814D0"/>
    <w:rsid w:val="00F817EF"/>
    <w:rsid w:val="00F8184D"/>
    <w:rsid w:val="00F81CAD"/>
    <w:rsid w:val="00F820D1"/>
    <w:rsid w:val="00F8338B"/>
    <w:rsid w:val="00F83462"/>
    <w:rsid w:val="00F835C5"/>
    <w:rsid w:val="00F835C7"/>
    <w:rsid w:val="00F83ABD"/>
    <w:rsid w:val="00F83AF8"/>
    <w:rsid w:val="00F83D9A"/>
    <w:rsid w:val="00F83F51"/>
    <w:rsid w:val="00F83FBB"/>
    <w:rsid w:val="00F84158"/>
    <w:rsid w:val="00F84417"/>
    <w:rsid w:val="00F844D3"/>
    <w:rsid w:val="00F84D2F"/>
    <w:rsid w:val="00F84DFB"/>
    <w:rsid w:val="00F84ED2"/>
    <w:rsid w:val="00F85182"/>
    <w:rsid w:val="00F856CA"/>
    <w:rsid w:val="00F8576B"/>
    <w:rsid w:val="00F8587A"/>
    <w:rsid w:val="00F85E3B"/>
    <w:rsid w:val="00F8607C"/>
    <w:rsid w:val="00F86216"/>
    <w:rsid w:val="00F865BC"/>
    <w:rsid w:val="00F867B4"/>
    <w:rsid w:val="00F8692D"/>
    <w:rsid w:val="00F86A60"/>
    <w:rsid w:val="00F8701D"/>
    <w:rsid w:val="00F87071"/>
    <w:rsid w:val="00F872B5"/>
    <w:rsid w:val="00F873E9"/>
    <w:rsid w:val="00F874A1"/>
    <w:rsid w:val="00F87DB2"/>
    <w:rsid w:val="00F87EAF"/>
    <w:rsid w:val="00F9027E"/>
    <w:rsid w:val="00F90420"/>
    <w:rsid w:val="00F90862"/>
    <w:rsid w:val="00F90C17"/>
    <w:rsid w:val="00F90D3D"/>
    <w:rsid w:val="00F90DC5"/>
    <w:rsid w:val="00F9153C"/>
    <w:rsid w:val="00F915BD"/>
    <w:rsid w:val="00F918F9"/>
    <w:rsid w:val="00F9191D"/>
    <w:rsid w:val="00F91A52"/>
    <w:rsid w:val="00F91C2A"/>
    <w:rsid w:val="00F92097"/>
    <w:rsid w:val="00F92DEB"/>
    <w:rsid w:val="00F933BE"/>
    <w:rsid w:val="00F9387A"/>
    <w:rsid w:val="00F93914"/>
    <w:rsid w:val="00F939C2"/>
    <w:rsid w:val="00F93BD1"/>
    <w:rsid w:val="00F93CF4"/>
    <w:rsid w:val="00F940E6"/>
    <w:rsid w:val="00F94610"/>
    <w:rsid w:val="00F94833"/>
    <w:rsid w:val="00F949A9"/>
    <w:rsid w:val="00F94D89"/>
    <w:rsid w:val="00F9544B"/>
    <w:rsid w:val="00F957C3"/>
    <w:rsid w:val="00F95B6F"/>
    <w:rsid w:val="00F95CEE"/>
    <w:rsid w:val="00F963FD"/>
    <w:rsid w:val="00F964EE"/>
    <w:rsid w:val="00F966C8"/>
    <w:rsid w:val="00F9678E"/>
    <w:rsid w:val="00F96C70"/>
    <w:rsid w:val="00F96FA8"/>
    <w:rsid w:val="00F97482"/>
    <w:rsid w:val="00F97CFC"/>
    <w:rsid w:val="00F97FD5"/>
    <w:rsid w:val="00FA008E"/>
    <w:rsid w:val="00FA07A9"/>
    <w:rsid w:val="00FA0DF6"/>
    <w:rsid w:val="00FA0F88"/>
    <w:rsid w:val="00FA111C"/>
    <w:rsid w:val="00FA14D5"/>
    <w:rsid w:val="00FA17CC"/>
    <w:rsid w:val="00FA1805"/>
    <w:rsid w:val="00FA185D"/>
    <w:rsid w:val="00FA1920"/>
    <w:rsid w:val="00FA1CD5"/>
    <w:rsid w:val="00FA2280"/>
    <w:rsid w:val="00FA22E5"/>
    <w:rsid w:val="00FA233B"/>
    <w:rsid w:val="00FA276E"/>
    <w:rsid w:val="00FA2875"/>
    <w:rsid w:val="00FA298D"/>
    <w:rsid w:val="00FA2C7C"/>
    <w:rsid w:val="00FA2D87"/>
    <w:rsid w:val="00FA3613"/>
    <w:rsid w:val="00FA3A6F"/>
    <w:rsid w:val="00FA40DE"/>
    <w:rsid w:val="00FA4E94"/>
    <w:rsid w:val="00FA5381"/>
    <w:rsid w:val="00FA5A98"/>
    <w:rsid w:val="00FA5DCC"/>
    <w:rsid w:val="00FA6A7D"/>
    <w:rsid w:val="00FA6F5B"/>
    <w:rsid w:val="00FA71CC"/>
    <w:rsid w:val="00FA767F"/>
    <w:rsid w:val="00FA7919"/>
    <w:rsid w:val="00FA7B6D"/>
    <w:rsid w:val="00FA7DE3"/>
    <w:rsid w:val="00FA7EC8"/>
    <w:rsid w:val="00FB0034"/>
    <w:rsid w:val="00FB066A"/>
    <w:rsid w:val="00FB068C"/>
    <w:rsid w:val="00FB0760"/>
    <w:rsid w:val="00FB0947"/>
    <w:rsid w:val="00FB0A16"/>
    <w:rsid w:val="00FB0DB2"/>
    <w:rsid w:val="00FB0EBA"/>
    <w:rsid w:val="00FB10A3"/>
    <w:rsid w:val="00FB144C"/>
    <w:rsid w:val="00FB147F"/>
    <w:rsid w:val="00FB17F5"/>
    <w:rsid w:val="00FB182C"/>
    <w:rsid w:val="00FB199D"/>
    <w:rsid w:val="00FB1A0B"/>
    <w:rsid w:val="00FB1C4E"/>
    <w:rsid w:val="00FB1CA1"/>
    <w:rsid w:val="00FB1D51"/>
    <w:rsid w:val="00FB2040"/>
    <w:rsid w:val="00FB2367"/>
    <w:rsid w:val="00FB258D"/>
    <w:rsid w:val="00FB2796"/>
    <w:rsid w:val="00FB2E67"/>
    <w:rsid w:val="00FB2FD4"/>
    <w:rsid w:val="00FB3120"/>
    <w:rsid w:val="00FB32CE"/>
    <w:rsid w:val="00FB331A"/>
    <w:rsid w:val="00FB3C52"/>
    <w:rsid w:val="00FB42A0"/>
    <w:rsid w:val="00FB4865"/>
    <w:rsid w:val="00FB4D92"/>
    <w:rsid w:val="00FB511A"/>
    <w:rsid w:val="00FB5605"/>
    <w:rsid w:val="00FB5C6F"/>
    <w:rsid w:val="00FB6160"/>
    <w:rsid w:val="00FB6883"/>
    <w:rsid w:val="00FB6911"/>
    <w:rsid w:val="00FB7353"/>
    <w:rsid w:val="00FB78EC"/>
    <w:rsid w:val="00FB7AAD"/>
    <w:rsid w:val="00FB7C4C"/>
    <w:rsid w:val="00FC00DD"/>
    <w:rsid w:val="00FC00E7"/>
    <w:rsid w:val="00FC0932"/>
    <w:rsid w:val="00FC0B14"/>
    <w:rsid w:val="00FC0B79"/>
    <w:rsid w:val="00FC130D"/>
    <w:rsid w:val="00FC13AE"/>
    <w:rsid w:val="00FC1BB7"/>
    <w:rsid w:val="00FC1BE2"/>
    <w:rsid w:val="00FC1CD9"/>
    <w:rsid w:val="00FC1D0D"/>
    <w:rsid w:val="00FC1EA9"/>
    <w:rsid w:val="00FC220B"/>
    <w:rsid w:val="00FC2372"/>
    <w:rsid w:val="00FC28BE"/>
    <w:rsid w:val="00FC2C38"/>
    <w:rsid w:val="00FC3280"/>
    <w:rsid w:val="00FC3A03"/>
    <w:rsid w:val="00FC3F90"/>
    <w:rsid w:val="00FC4135"/>
    <w:rsid w:val="00FC47CA"/>
    <w:rsid w:val="00FC4BF8"/>
    <w:rsid w:val="00FC4F3E"/>
    <w:rsid w:val="00FC507B"/>
    <w:rsid w:val="00FC5179"/>
    <w:rsid w:val="00FC5592"/>
    <w:rsid w:val="00FC55A5"/>
    <w:rsid w:val="00FC56F3"/>
    <w:rsid w:val="00FC58BB"/>
    <w:rsid w:val="00FC58C1"/>
    <w:rsid w:val="00FC6012"/>
    <w:rsid w:val="00FC6043"/>
    <w:rsid w:val="00FC6070"/>
    <w:rsid w:val="00FC6071"/>
    <w:rsid w:val="00FC629D"/>
    <w:rsid w:val="00FC6621"/>
    <w:rsid w:val="00FC6AA9"/>
    <w:rsid w:val="00FC6B2A"/>
    <w:rsid w:val="00FC6CDB"/>
    <w:rsid w:val="00FC71B0"/>
    <w:rsid w:val="00FC71EF"/>
    <w:rsid w:val="00FC7869"/>
    <w:rsid w:val="00FD016E"/>
    <w:rsid w:val="00FD01F9"/>
    <w:rsid w:val="00FD05D1"/>
    <w:rsid w:val="00FD0929"/>
    <w:rsid w:val="00FD0D07"/>
    <w:rsid w:val="00FD10F5"/>
    <w:rsid w:val="00FD1388"/>
    <w:rsid w:val="00FD19A7"/>
    <w:rsid w:val="00FD1B35"/>
    <w:rsid w:val="00FD1C2E"/>
    <w:rsid w:val="00FD1F5C"/>
    <w:rsid w:val="00FD1F99"/>
    <w:rsid w:val="00FD2096"/>
    <w:rsid w:val="00FD295D"/>
    <w:rsid w:val="00FD2A82"/>
    <w:rsid w:val="00FD2B5D"/>
    <w:rsid w:val="00FD2B80"/>
    <w:rsid w:val="00FD303C"/>
    <w:rsid w:val="00FD3064"/>
    <w:rsid w:val="00FD3377"/>
    <w:rsid w:val="00FD3600"/>
    <w:rsid w:val="00FD3706"/>
    <w:rsid w:val="00FD3900"/>
    <w:rsid w:val="00FD3B5C"/>
    <w:rsid w:val="00FD3D1A"/>
    <w:rsid w:val="00FD3EA8"/>
    <w:rsid w:val="00FD3EF3"/>
    <w:rsid w:val="00FD40B1"/>
    <w:rsid w:val="00FD46CF"/>
    <w:rsid w:val="00FD4A67"/>
    <w:rsid w:val="00FD4B8F"/>
    <w:rsid w:val="00FD4F8C"/>
    <w:rsid w:val="00FD5037"/>
    <w:rsid w:val="00FD540E"/>
    <w:rsid w:val="00FD5948"/>
    <w:rsid w:val="00FD61C4"/>
    <w:rsid w:val="00FD61C8"/>
    <w:rsid w:val="00FD6204"/>
    <w:rsid w:val="00FD6B46"/>
    <w:rsid w:val="00FD6C6D"/>
    <w:rsid w:val="00FD6D8E"/>
    <w:rsid w:val="00FD7126"/>
    <w:rsid w:val="00FD781B"/>
    <w:rsid w:val="00FD79A6"/>
    <w:rsid w:val="00FD7CC4"/>
    <w:rsid w:val="00FD7F36"/>
    <w:rsid w:val="00FD7FA3"/>
    <w:rsid w:val="00FE08DF"/>
    <w:rsid w:val="00FE0C4E"/>
    <w:rsid w:val="00FE0E7E"/>
    <w:rsid w:val="00FE11AB"/>
    <w:rsid w:val="00FE121C"/>
    <w:rsid w:val="00FE1948"/>
    <w:rsid w:val="00FE1C20"/>
    <w:rsid w:val="00FE1C4B"/>
    <w:rsid w:val="00FE1E27"/>
    <w:rsid w:val="00FE2282"/>
    <w:rsid w:val="00FE22EF"/>
    <w:rsid w:val="00FE3539"/>
    <w:rsid w:val="00FE391C"/>
    <w:rsid w:val="00FE3CFD"/>
    <w:rsid w:val="00FE4131"/>
    <w:rsid w:val="00FE41B6"/>
    <w:rsid w:val="00FE42B7"/>
    <w:rsid w:val="00FE4C5C"/>
    <w:rsid w:val="00FE4D2C"/>
    <w:rsid w:val="00FE50D1"/>
    <w:rsid w:val="00FE51E4"/>
    <w:rsid w:val="00FE5618"/>
    <w:rsid w:val="00FE5959"/>
    <w:rsid w:val="00FE5A7C"/>
    <w:rsid w:val="00FE5F46"/>
    <w:rsid w:val="00FE625F"/>
    <w:rsid w:val="00FE62AB"/>
    <w:rsid w:val="00FE62EC"/>
    <w:rsid w:val="00FE631D"/>
    <w:rsid w:val="00FE6351"/>
    <w:rsid w:val="00FE6558"/>
    <w:rsid w:val="00FE6944"/>
    <w:rsid w:val="00FE6A10"/>
    <w:rsid w:val="00FE6A6A"/>
    <w:rsid w:val="00FE6EDD"/>
    <w:rsid w:val="00FE6EED"/>
    <w:rsid w:val="00FE6F69"/>
    <w:rsid w:val="00FE6FD8"/>
    <w:rsid w:val="00FE741F"/>
    <w:rsid w:val="00FE7498"/>
    <w:rsid w:val="00FE7559"/>
    <w:rsid w:val="00FE75AC"/>
    <w:rsid w:val="00FE7914"/>
    <w:rsid w:val="00FE791A"/>
    <w:rsid w:val="00FE7EBA"/>
    <w:rsid w:val="00FE7F8C"/>
    <w:rsid w:val="00FF069E"/>
    <w:rsid w:val="00FF0753"/>
    <w:rsid w:val="00FF09E3"/>
    <w:rsid w:val="00FF09EB"/>
    <w:rsid w:val="00FF0DDA"/>
    <w:rsid w:val="00FF0F29"/>
    <w:rsid w:val="00FF1514"/>
    <w:rsid w:val="00FF15F0"/>
    <w:rsid w:val="00FF1658"/>
    <w:rsid w:val="00FF1805"/>
    <w:rsid w:val="00FF1D30"/>
    <w:rsid w:val="00FF20AE"/>
    <w:rsid w:val="00FF20C6"/>
    <w:rsid w:val="00FF2509"/>
    <w:rsid w:val="00FF25B8"/>
    <w:rsid w:val="00FF26AC"/>
    <w:rsid w:val="00FF2916"/>
    <w:rsid w:val="00FF2B71"/>
    <w:rsid w:val="00FF2CDE"/>
    <w:rsid w:val="00FF3373"/>
    <w:rsid w:val="00FF3465"/>
    <w:rsid w:val="00FF3765"/>
    <w:rsid w:val="00FF3828"/>
    <w:rsid w:val="00FF3A60"/>
    <w:rsid w:val="00FF3FD1"/>
    <w:rsid w:val="00FF44D8"/>
    <w:rsid w:val="00FF4535"/>
    <w:rsid w:val="00FF4C36"/>
    <w:rsid w:val="00FF4E56"/>
    <w:rsid w:val="00FF53AF"/>
    <w:rsid w:val="00FF55DA"/>
    <w:rsid w:val="00FF57A7"/>
    <w:rsid w:val="00FF61E9"/>
    <w:rsid w:val="00FF6353"/>
    <w:rsid w:val="00FF638C"/>
    <w:rsid w:val="00FF64BF"/>
    <w:rsid w:val="00FF6532"/>
    <w:rsid w:val="00FF69A6"/>
    <w:rsid w:val="00FF6B29"/>
    <w:rsid w:val="00FF6ECA"/>
    <w:rsid w:val="00FF7022"/>
    <w:rsid w:val="00FF7147"/>
    <w:rsid w:val="00FF76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9"/>
    <o:shapelayout v:ext="edit">
      <o:idmap v:ext="edit" data="2"/>
    </o:shapelayout>
  </w:shapeDefaults>
  <w:doNotEmbedSmartTags/>
  <w:decimalSymbol w:val="."/>
  <w:listSeparator w:val=","/>
  <w14:docId w14:val="7D0C994F"/>
  <w15:docId w15:val="{A485E328-112C-4470-9484-0B8DB421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5A2E"/>
    <w:pPr>
      <w:spacing w:line="260" w:lineRule="atLeast"/>
    </w:pPr>
    <w:rPr>
      <w:rFonts w:eastAsia="SimSun"/>
      <w:sz w:val="22"/>
      <w:szCs w:val="22"/>
      <w:lang w:val="en-GB"/>
    </w:rPr>
  </w:style>
  <w:style w:type="paragraph" w:styleId="1">
    <w:name w:val="heading 1"/>
    <w:basedOn w:val="21"/>
    <w:next w:val="a0"/>
    <w:qFormat/>
    <w:rsid w:val="00445E95"/>
    <w:pPr>
      <w:numPr>
        <w:numId w:val="1"/>
      </w:numPr>
      <w:ind w:left="0" w:firstLine="0"/>
      <w:outlineLvl w:val="0"/>
    </w:pPr>
  </w:style>
  <w:style w:type="paragraph" w:styleId="21">
    <w:name w:val="heading 2"/>
    <w:basedOn w:val="30"/>
    <w:next w:val="a0"/>
    <w:qFormat/>
    <w:rsid w:val="00445E95"/>
    <w:pPr>
      <w:tabs>
        <w:tab w:val="num" w:pos="643"/>
      </w:tabs>
      <w:spacing w:line="280" w:lineRule="atLeast"/>
      <w:ind w:left="643" w:hanging="360"/>
      <w:outlineLvl w:val="1"/>
    </w:pPr>
    <w:rPr>
      <w:b/>
      <w:bCs/>
      <w:sz w:val="24"/>
      <w:szCs w:val="24"/>
    </w:rPr>
  </w:style>
  <w:style w:type="paragraph" w:styleId="30">
    <w:name w:val="heading 3"/>
    <w:basedOn w:val="a0"/>
    <w:next w:val="a0"/>
    <w:qFormat/>
    <w:rsid w:val="00445E95"/>
    <w:pPr>
      <w:keepNext/>
      <w:keepLines/>
      <w:spacing w:after="130"/>
      <w:outlineLvl w:val="2"/>
    </w:pPr>
    <w:rPr>
      <w:i/>
      <w:iCs/>
    </w:rPr>
  </w:style>
  <w:style w:type="paragraph" w:styleId="40">
    <w:name w:val="heading 4"/>
    <w:basedOn w:val="a0"/>
    <w:next w:val="a0"/>
    <w:qFormat/>
    <w:rsid w:val="00445E95"/>
    <w:pPr>
      <w:outlineLvl w:val="3"/>
    </w:pPr>
  </w:style>
  <w:style w:type="paragraph" w:styleId="5">
    <w:name w:val="heading 5"/>
    <w:basedOn w:val="a"/>
    <w:next w:val="a"/>
    <w:qFormat/>
    <w:rsid w:val="00445E95"/>
    <w:pPr>
      <w:outlineLvl w:val="4"/>
    </w:pPr>
  </w:style>
  <w:style w:type="paragraph" w:styleId="6">
    <w:name w:val="heading 6"/>
    <w:basedOn w:val="a"/>
    <w:next w:val="a"/>
    <w:qFormat/>
    <w:rsid w:val="00445E95"/>
    <w:pPr>
      <w:outlineLvl w:val="5"/>
    </w:pPr>
  </w:style>
  <w:style w:type="paragraph" w:styleId="7">
    <w:name w:val="heading 7"/>
    <w:basedOn w:val="a"/>
    <w:next w:val="a"/>
    <w:qFormat/>
    <w:rsid w:val="00445E95"/>
    <w:pPr>
      <w:outlineLvl w:val="6"/>
    </w:pPr>
  </w:style>
  <w:style w:type="paragraph" w:styleId="8">
    <w:name w:val="heading 8"/>
    <w:basedOn w:val="a"/>
    <w:next w:val="a"/>
    <w:qFormat/>
    <w:rsid w:val="00445E95"/>
    <w:pPr>
      <w:outlineLvl w:val="7"/>
    </w:pPr>
  </w:style>
  <w:style w:type="paragraph" w:styleId="9">
    <w:name w:val="heading 9"/>
    <w:basedOn w:val="a"/>
    <w:next w:val="a"/>
    <w:qFormat/>
    <w:rsid w:val="00445E9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445E95"/>
    <w:pPr>
      <w:spacing w:after="260"/>
    </w:pPr>
    <w:rPr>
      <w:lang w:eastAsia="x-none"/>
    </w:rPr>
  </w:style>
  <w:style w:type="paragraph" w:styleId="a5">
    <w:name w:val="footer"/>
    <w:basedOn w:val="a"/>
    <w:link w:val="a6"/>
    <w:uiPriority w:val="99"/>
    <w:rsid w:val="00445E95"/>
    <w:pPr>
      <w:tabs>
        <w:tab w:val="right" w:pos="8505"/>
      </w:tabs>
    </w:pPr>
    <w:rPr>
      <w:sz w:val="18"/>
      <w:szCs w:val="18"/>
    </w:rPr>
  </w:style>
  <w:style w:type="paragraph" w:styleId="a7">
    <w:name w:val="header"/>
    <w:basedOn w:val="a"/>
    <w:link w:val="a8"/>
    <w:uiPriority w:val="99"/>
    <w:rsid w:val="00445E95"/>
    <w:pPr>
      <w:spacing w:line="220" w:lineRule="exact"/>
      <w:jc w:val="right"/>
    </w:pPr>
    <w:rPr>
      <w:i/>
      <w:iCs/>
      <w:sz w:val="18"/>
      <w:szCs w:val="18"/>
    </w:rPr>
  </w:style>
  <w:style w:type="paragraph" w:styleId="a9">
    <w:name w:val="List Bullet"/>
    <w:basedOn w:val="a0"/>
    <w:autoRedefine/>
    <w:rsid w:val="00445E95"/>
    <w:pPr>
      <w:ind w:left="340" w:hanging="340"/>
    </w:pPr>
  </w:style>
  <w:style w:type="paragraph" w:styleId="22">
    <w:name w:val="List Bullet 2"/>
    <w:basedOn w:val="a9"/>
    <w:autoRedefine/>
    <w:rsid w:val="00445E95"/>
    <w:pPr>
      <w:ind w:left="680"/>
    </w:pPr>
  </w:style>
  <w:style w:type="paragraph" w:styleId="aa">
    <w:name w:val="Body Text Indent"/>
    <w:basedOn w:val="a"/>
    <w:link w:val="ab"/>
    <w:uiPriority w:val="99"/>
    <w:rsid w:val="00445E95"/>
    <w:pPr>
      <w:tabs>
        <w:tab w:val="left" w:pos="540"/>
      </w:tabs>
      <w:spacing w:before="120" w:line="240" w:lineRule="auto"/>
      <w:ind w:right="749"/>
      <w:jc w:val="both"/>
    </w:pPr>
    <w:rPr>
      <w:rFonts w:ascii="CG Times (W1)" w:hAnsi="CG Times (W1)" w:cs="Cordia New"/>
      <w:sz w:val="28"/>
      <w:szCs w:val="28"/>
      <w:lang w:val="th-TH"/>
    </w:rPr>
  </w:style>
  <w:style w:type="paragraph" w:customStyle="1" w:styleId="zfaxdetails">
    <w:name w:val="zfax details"/>
    <w:basedOn w:val="a"/>
    <w:rsid w:val="00445E95"/>
    <w:rPr>
      <w:rFonts w:ascii="Univers 55" w:hAnsi="Univers 55"/>
      <w:sz w:val="18"/>
      <w:szCs w:val="18"/>
    </w:rPr>
  </w:style>
  <w:style w:type="paragraph" w:customStyle="1" w:styleId="zdisclaimer">
    <w:name w:val="zdisclaimer"/>
    <w:basedOn w:val="a"/>
    <w:next w:val="a5"/>
    <w:rsid w:val="00445E95"/>
    <w:pPr>
      <w:framePr w:wrap="auto" w:vAnchor="page" w:hAnchor="page" w:x="3238" w:y="14685"/>
      <w:spacing w:line="240" w:lineRule="exact"/>
    </w:pPr>
    <w:rPr>
      <w:rFonts w:ascii="Univers 55" w:hAnsi="Univers 55"/>
      <w:sz w:val="20"/>
      <w:szCs w:val="20"/>
    </w:rPr>
  </w:style>
  <w:style w:type="paragraph" w:styleId="ac">
    <w:name w:val="footnote text"/>
    <w:basedOn w:val="a"/>
    <w:semiHidden/>
    <w:rsid w:val="00445E95"/>
    <w:rPr>
      <w:sz w:val="18"/>
      <w:szCs w:val="18"/>
    </w:rPr>
  </w:style>
  <w:style w:type="paragraph" w:customStyle="1" w:styleId="zsubject">
    <w:name w:val="zsubject"/>
    <w:basedOn w:val="a"/>
    <w:rsid w:val="00445E95"/>
    <w:pPr>
      <w:spacing w:after="520"/>
    </w:pPr>
    <w:rPr>
      <w:b/>
      <w:bCs/>
    </w:rPr>
  </w:style>
  <w:style w:type="paragraph" w:customStyle="1" w:styleId="zDistnHeader">
    <w:name w:val="zDistnHeader"/>
    <w:basedOn w:val="a"/>
    <w:next w:val="a"/>
    <w:rsid w:val="00445E95"/>
    <w:pPr>
      <w:keepNext/>
      <w:spacing w:before="520"/>
    </w:pPr>
  </w:style>
  <w:style w:type="paragraph" w:customStyle="1" w:styleId="Graphic">
    <w:name w:val="Graphic"/>
    <w:basedOn w:val="ad"/>
    <w:rsid w:val="00445E95"/>
    <w:pPr>
      <w:pBdr>
        <w:top w:val="single" w:sz="6" w:space="1" w:color="auto"/>
        <w:left w:val="single" w:sz="6" w:space="1" w:color="auto"/>
        <w:bottom w:val="single" w:sz="6" w:space="1" w:color="auto"/>
        <w:right w:val="single" w:sz="6" w:space="1" w:color="auto"/>
      </w:pBdr>
      <w:jc w:val="center"/>
    </w:pPr>
  </w:style>
  <w:style w:type="paragraph" w:styleId="ad">
    <w:name w:val="Signature"/>
    <w:basedOn w:val="a"/>
    <w:rsid w:val="00445E95"/>
    <w:pPr>
      <w:spacing w:line="240" w:lineRule="auto"/>
    </w:pPr>
  </w:style>
  <w:style w:type="paragraph" w:customStyle="1" w:styleId="zdetails">
    <w:name w:val="zdetails"/>
    <w:basedOn w:val="a"/>
    <w:rsid w:val="00445E95"/>
    <w:pPr>
      <w:spacing w:line="240" w:lineRule="exact"/>
    </w:pPr>
    <w:rPr>
      <w:rFonts w:ascii="Univers 45 Light" w:hAnsi="Univers 45 Light"/>
      <w:sz w:val="16"/>
      <w:szCs w:val="16"/>
    </w:rPr>
  </w:style>
  <w:style w:type="paragraph" w:customStyle="1" w:styleId="zbrand">
    <w:name w:val="zbrand"/>
    <w:basedOn w:val="a"/>
    <w:rsid w:val="00445E95"/>
    <w:pPr>
      <w:keepLines/>
      <w:framePr w:wrap="auto" w:vAnchor="page" w:hAnchor="page" w:x="3063" w:y="1458"/>
      <w:spacing w:line="240" w:lineRule="atLeast"/>
    </w:pPr>
    <w:rPr>
      <w:rFonts w:ascii="Univers 55" w:hAnsi="Univers 55"/>
      <w:noProof/>
    </w:rPr>
  </w:style>
  <w:style w:type="character" w:styleId="ae">
    <w:name w:val="page number"/>
    <w:rsid w:val="00445E95"/>
    <w:rPr>
      <w:rFonts w:cs="CG Times (W1)"/>
      <w:sz w:val="22"/>
      <w:szCs w:val="22"/>
    </w:rPr>
  </w:style>
  <w:style w:type="paragraph" w:styleId="af">
    <w:name w:val="Title"/>
    <w:basedOn w:val="a"/>
    <w:qFormat/>
    <w:rsid w:val="00445E95"/>
    <w:pPr>
      <w:spacing w:line="240" w:lineRule="auto"/>
      <w:ind w:left="540" w:right="749"/>
      <w:jc w:val="center"/>
    </w:pPr>
    <w:rPr>
      <w:rFonts w:ascii="CG Times (W1)" w:hAnsi="CG Times (W1)" w:cs="Cordia New"/>
      <w:sz w:val="24"/>
      <w:szCs w:val="24"/>
      <w:u w:val="single"/>
      <w:lang w:val="th-TH"/>
    </w:rPr>
  </w:style>
  <w:style w:type="paragraph" w:styleId="af0">
    <w:name w:val="Block Text"/>
    <w:basedOn w:val="a"/>
    <w:uiPriority w:val="99"/>
    <w:rsid w:val="00445E95"/>
    <w:pPr>
      <w:spacing w:before="240" w:line="240" w:lineRule="auto"/>
      <w:ind w:left="547" w:right="749" w:firstLine="1440"/>
      <w:jc w:val="both"/>
    </w:pPr>
    <w:rPr>
      <w:rFonts w:ascii="CG Times (W1)" w:hAnsi="CG Times (W1)" w:cs="Cordia New"/>
      <w:sz w:val="28"/>
      <w:szCs w:val="28"/>
      <w:lang w:val="th-TH"/>
    </w:rPr>
  </w:style>
  <w:style w:type="paragraph" w:styleId="af1">
    <w:name w:val="caption"/>
    <w:basedOn w:val="a"/>
    <w:next w:val="a"/>
    <w:qFormat/>
    <w:rsid w:val="00445E95"/>
    <w:pPr>
      <w:spacing w:before="240" w:line="240" w:lineRule="auto"/>
      <w:ind w:right="389"/>
      <w:jc w:val="both"/>
    </w:pPr>
    <w:rPr>
      <w:rFonts w:ascii="CG Times (W1)" w:hAnsi="CG Times (W1)" w:cs="Cordia New"/>
      <w:sz w:val="28"/>
      <w:szCs w:val="28"/>
    </w:rPr>
  </w:style>
  <w:style w:type="paragraph" w:styleId="31">
    <w:name w:val="Body Text 3"/>
    <w:basedOn w:val="a"/>
    <w:rsid w:val="00445E95"/>
    <w:pPr>
      <w:tabs>
        <w:tab w:val="left" w:pos="540"/>
      </w:tabs>
      <w:spacing w:line="240" w:lineRule="auto"/>
      <w:ind w:right="389"/>
      <w:jc w:val="both"/>
    </w:pPr>
    <w:rPr>
      <w:rFonts w:ascii="CG Times (W1)" w:hAnsi="CG Times (W1)" w:cs="Cordia New"/>
      <w:sz w:val="28"/>
      <w:szCs w:val="28"/>
    </w:rPr>
  </w:style>
  <w:style w:type="paragraph" w:customStyle="1" w:styleId="BlockQuotation">
    <w:name w:val="Block Quotation"/>
    <w:basedOn w:val="a"/>
    <w:rsid w:val="00445E95"/>
    <w:pPr>
      <w:widowControl w:val="0"/>
      <w:spacing w:before="120" w:line="240" w:lineRule="auto"/>
      <w:ind w:left="547" w:right="389"/>
      <w:jc w:val="both"/>
    </w:pPr>
    <w:rPr>
      <w:rFonts w:ascii="CG Times (W1)" w:hAnsi="CG Times (W1)" w:cs="Cordia New"/>
      <w:sz w:val="28"/>
      <w:szCs w:val="28"/>
      <w:lang w:val="th-TH"/>
    </w:rPr>
  </w:style>
  <w:style w:type="paragraph" w:styleId="23">
    <w:name w:val="Body Text Indent 2"/>
    <w:basedOn w:val="a"/>
    <w:rsid w:val="00445E95"/>
    <w:pPr>
      <w:ind w:left="1260" w:hanging="1260"/>
    </w:pPr>
    <w:rPr>
      <w:rFonts w:ascii="CG Times (W1)" w:hAnsi="CG Times (W1)" w:cs="Cordia New"/>
      <w:sz w:val="32"/>
      <w:szCs w:val="32"/>
    </w:rPr>
  </w:style>
  <w:style w:type="paragraph" w:styleId="af2">
    <w:name w:val="Balloon Text"/>
    <w:basedOn w:val="a"/>
    <w:semiHidden/>
    <w:rsid w:val="00445E95"/>
    <w:rPr>
      <w:rFonts w:ascii="Tahoma" w:hAnsi="Tahoma"/>
      <w:sz w:val="16"/>
      <w:szCs w:val="18"/>
    </w:rPr>
  </w:style>
  <w:style w:type="table" w:styleId="af3">
    <w:name w:val="Table Grid"/>
    <w:basedOn w:val="a2"/>
    <w:uiPriority w:val="59"/>
    <w:rsid w:val="00CE221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
    <w:name w:val="อักขระ Char Char Char Char Char Char Char Char Char Char Char Char Char Char Char Char"/>
    <w:basedOn w:val="a"/>
    <w:rsid w:val="00400D2B"/>
    <w:pPr>
      <w:spacing w:after="160" w:line="240" w:lineRule="exact"/>
    </w:pPr>
    <w:rPr>
      <w:rFonts w:ascii="Verdana" w:eastAsia="Times New Roman" w:hAnsi="Verdana" w:cs="Times New Roman"/>
      <w:sz w:val="20"/>
      <w:szCs w:val="20"/>
      <w:lang w:val="en-US" w:bidi="ar-SA"/>
    </w:rPr>
  </w:style>
  <w:style w:type="paragraph" w:customStyle="1" w:styleId="Char">
    <w:name w:val="Char"/>
    <w:basedOn w:val="a"/>
    <w:rsid w:val="00CB42C1"/>
    <w:pPr>
      <w:spacing w:after="160" w:line="240" w:lineRule="exact"/>
    </w:pPr>
    <w:rPr>
      <w:rFonts w:ascii="Verdana" w:eastAsia="Times New Roman" w:hAnsi="Verdana" w:cs="Times New Roman"/>
      <w:sz w:val="20"/>
      <w:szCs w:val="20"/>
      <w:lang w:val="en-US" w:bidi="ar-SA"/>
    </w:rPr>
  </w:style>
  <w:style w:type="paragraph" w:customStyle="1" w:styleId="af4">
    <w:name w:val="อักขระ"/>
    <w:basedOn w:val="a"/>
    <w:rsid w:val="00D76AFC"/>
    <w:pPr>
      <w:spacing w:after="160" w:line="240" w:lineRule="exact"/>
    </w:pPr>
    <w:rPr>
      <w:rFonts w:ascii="Verdana" w:eastAsia="Times New Roman" w:hAnsi="Verdana" w:cs="Times New Roman"/>
      <w:sz w:val="20"/>
      <w:szCs w:val="20"/>
      <w:lang w:val="en-US" w:bidi="ar-SA"/>
    </w:rPr>
  </w:style>
  <w:style w:type="paragraph" w:customStyle="1" w:styleId="CharChar1CharChar">
    <w:name w:val="Char Char1 อักขระ อักขระ Char Char"/>
    <w:basedOn w:val="a"/>
    <w:rsid w:val="00846747"/>
    <w:pPr>
      <w:spacing w:after="160" w:line="240" w:lineRule="exact"/>
    </w:pPr>
    <w:rPr>
      <w:rFonts w:ascii="Verdana" w:eastAsia="Times New Roman" w:hAnsi="Verdana" w:cs="Times New Roman"/>
      <w:sz w:val="20"/>
      <w:szCs w:val="20"/>
      <w:lang w:val="en-US" w:bidi="ar-SA"/>
    </w:rPr>
  </w:style>
  <w:style w:type="paragraph" w:customStyle="1" w:styleId="CharCharCharCharChar">
    <w:name w:val="อักขระ Char Char Char Char Char"/>
    <w:basedOn w:val="a"/>
    <w:rsid w:val="002457C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
    <w:name w:val="อักขระ อักขระ Char Char Char Char Char อักขระ อักขระ Char Char อักขระ อักขระ Char Char"/>
    <w:basedOn w:val="a"/>
    <w:rsid w:val="00767725"/>
    <w:pPr>
      <w:spacing w:after="160" w:line="240" w:lineRule="exact"/>
    </w:pPr>
    <w:rPr>
      <w:rFonts w:ascii="Verdana" w:eastAsia="Times New Roman" w:hAnsi="Verdana"/>
      <w:sz w:val="20"/>
      <w:szCs w:val="20"/>
      <w:lang w:val="en-US" w:bidi="ar-SA"/>
    </w:rPr>
  </w:style>
  <w:style w:type="paragraph" w:styleId="32">
    <w:name w:val="Body Text Indent 3"/>
    <w:basedOn w:val="a"/>
    <w:rsid w:val="00353E27"/>
    <w:pPr>
      <w:spacing w:after="120"/>
      <w:ind w:left="283"/>
    </w:pPr>
    <w:rPr>
      <w:sz w:val="16"/>
      <w:szCs w:val="18"/>
    </w:rPr>
  </w:style>
  <w:style w:type="paragraph" w:customStyle="1" w:styleId="Char1">
    <w:name w:val="Char1"/>
    <w:basedOn w:val="a"/>
    <w:rsid w:val="00353E27"/>
    <w:pPr>
      <w:spacing w:after="160" w:line="240" w:lineRule="exact"/>
    </w:pPr>
    <w:rPr>
      <w:rFonts w:ascii="Verdana" w:eastAsia="Times New Roman" w:hAnsi="Verdana" w:cs="Times New Roman"/>
      <w:sz w:val="20"/>
      <w:szCs w:val="20"/>
      <w:lang w:val="en-US" w:bidi="ar-SA"/>
    </w:rPr>
  </w:style>
  <w:style w:type="paragraph" w:customStyle="1" w:styleId="CharChar">
    <w:name w:val="Char Char"/>
    <w:basedOn w:val="a"/>
    <w:rsid w:val="00165AC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
    <w:name w:val="อักขระ Char Char Char Char Char Char Char Char Char Char Char"/>
    <w:basedOn w:val="a"/>
    <w:rsid w:val="006F5CEE"/>
    <w:pPr>
      <w:spacing w:after="160" w:line="240" w:lineRule="exact"/>
    </w:pPr>
    <w:rPr>
      <w:rFonts w:ascii="Verdana" w:eastAsia="Times New Roman" w:hAnsi="Verdana" w:cs="Times New Roman"/>
      <w:sz w:val="20"/>
      <w:szCs w:val="20"/>
      <w:lang w:val="en-US" w:bidi="ar-SA"/>
    </w:rPr>
  </w:style>
  <w:style w:type="paragraph" w:styleId="HTML">
    <w:name w:val="HTML Preformatted"/>
    <w:basedOn w:val="a"/>
    <w:link w:val="HTML0"/>
    <w:uiPriority w:val="99"/>
    <w:rsid w:val="00A20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a"/>
    <w:rsid w:val="009F3AFC"/>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w:basedOn w:val="a"/>
    <w:rsid w:val="00A45B53"/>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
    <w:name w:val="อักขระ Char Char Char Char Char Char Char Char Char Char Char Char Char Char Char"/>
    <w:basedOn w:val="a"/>
    <w:rsid w:val="001112EB"/>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
    <w:name w:val="อักขระ Char Char Char"/>
    <w:basedOn w:val="a"/>
    <w:rsid w:val="003A28B7"/>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
    <w:rsid w:val="000E41DA"/>
    <w:pPr>
      <w:spacing w:after="160" w:line="240" w:lineRule="exact"/>
    </w:pPr>
    <w:rPr>
      <w:rFonts w:ascii="Verdana" w:eastAsia="Times New Roma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a"/>
    <w:rsid w:val="002D7671"/>
    <w:pPr>
      <w:spacing w:after="160" w:line="240" w:lineRule="exact"/>
    </w:pPr>
    <w:rPr>
      <w:rFonts w:ascii="Verdana" w:eastAsia="Times New Roman" w:hAnsi="Verdana" w:cs="Times New Roman"/>
      <w:sz w:val="20"/>
      <w:szCs w:val="20"/>
      <w:lang w:val="en-US" w:bidi="ar-SA"/>
    </w:rPr>
  </w:style>
  <w:style w:type="character" w:customStyle="1" w:styleId="EmailStyle581">
    <w:name w:val="EmailStyle581"/>
    <w:semiHidden/>
    <w:rsid w:val="0062139C"/>
    <w:rPr>
      <w:rFonts w:ascii="Arial" w:hAnsi="Arial" w:cs="Arial"/>
      <w:color w:val="auto"/>
      <w:sz w:val="20"/>
      <w:szCs w:val="20"/>
    </w:rPr>
  </w:style>
  <w:style w:type="paragraph" w:customStyle="1" w:styleId="CharCharCharChar">
    <w:name w:val="Char Char Char Char"/>
    <w:basedOn w:val="a"/>
    <w:rsid w:val="00377B96"/>
    <w:pPr>
      <w:spacing w:after="160" w:line="240" w:lineRule="exact"/>
    </w:pPr>
    <w:rPr>
      <w:rFonts w:ascii="Verdana" w:eastAsia="Times New Roma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767913"/>
    <w:pPr>
      <w:spacing w:after="160" w:line="240" w:lineRule="exact"/>
    </w:pPr>
    <w:rPr>
      <w:rFonts w:ascii="Verdana" w:eastAsia="Times New Roman" w:hAnsi="Verdana" w:cs="Times New Roman"/>
      <w:sz w:val="20"/>
      <w:szCs w:val="20"/>
      <w:lang w:val="en-US" w:bidi="ar-SA"/>
    </w:rPr>
  </w:style>
  <w:style w:type="paragraph" w:styleId="af5">
    <w:name w:val="List Paragraph"/>
    <w:basedOn w:val="a"/>
    <w:link w:val="af6"/>
    <w:uiPriority w:val="34"/>
    <w:qFormat/>
    <w:rsid w:val="005502B7"/>
    <w:pPr>
      <w:ind w:left="720"/>
      <w:contextualSpacing/>
    </w:pPr>
    <w:rPr>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a"/>
    <w:rsid w:val="00E22252"/>
    <w:pPr>
      <w:spacing w:after="160" w:line="240" w:lineRule="exact"/>
    </w:pPr>
    <w:rPr>
      <w:rFonts w:ascii="Verdana" w:eastAsia="Times New Roman" w:hAnsi="Verdana" w:cs="Times New Roman"/>
      <w:sz w:val="20"/>
      <w:szCs w:val="20"/>
      <w:lang w:val="en-US" w:bidi="ar-SA"/>
    </w:rPr>
  </w:style>
  <w:style w:type="character" w:styleId="af7">
    <w:name w:val="Emphasis"/>
    <w:uiPriority w:val="20"/>
    <w:qFormat/>
    <w:rsid w:val="00CA52D3"/>
    <w:rPr>
      <w:b w:val="0"/>
      <w:bCs w:val="0"/>
      <w:i w:val="0"/>
      <w:iCs w:val="0"/>
      <w:color w:val="CC0033"/>
    </w:rPr>
  </w:style>
  <w:style w:type="character" w:customStyle="1" w:styleId="shorttext">
    <w:name w:val="short_text"/>
    <w:basedOn w:val="a1"/>
    <w:rsid w:val="00CC1078"/>
  </w:style>
  <w:style w:type="character" w:customStyle="1" w:styleId="longtext">
    <w:name w:val="long_text"/>
    <w:basedOn w:val="a1"/>
    <w:rsid w:val="00863474"/>
  </w:style>
  <w:style w:type="paragraph" w:customStyle="1" w:styleId="BodyTextIndentAngsanaNew">
    <w:name w:val="Body Text Indent  + Angsana New"/>
    <w:basedOn w:val="23"/>
    <w:link w:val="BodyTextIndentAngsanaNewChar"/>
    <w:rsid w:val="0012171F"/>
    <w:pPr>
      <w:tabs>
        <w:tab w:val="left" w:pos="426"/>
      </w:tabs>
      <w:spacing w:line="340" w:lineRule="exact"/>
      <w:ind w:left="425" w:firstLine="0"/>
      <w:jc w:val="thaiDistribute"/>
    </w:pPr>
    <w:rPr>
      <w:rFonts w:ascii="Angsana New" w:eastAsia="Cordia New" w:hAnsi="Angsana New" w:cs="Angsana New"/>
      <w:sz w:val="28"/>
      <w:szCs w:val="28"/>
      <w:lang w:val="x-none" w:eastAsia="x-none"/>
    </w:rPr>
  </w:style>
  <w:style w:type="character" w:customStyle="1" w:styleId="BodyTextIndentAngsanaNewChar">
    <w:name w:val="Body Text Indent  + Angsana New Char"/>
    <w:link w:val="BodyTextIndentAngsanaNew"/>
    <w:rsid w:val="0012171F"/>
    <w:rPr>
      <w:rFonts w:ascii="Angsana New" w:eastAsia="Cordia New" w:hAnsi="Angsana New"/>
      <w:sz w:val="28"/>
      <w:szCs w:val="28"/>
    </w:rPr>
  </w:style>
  <w:style w:type="character" w:customStyle="1" w:styleId="a4">
    <w:name w:val="เนื้อความ อักขระ"/>
    <w:link w:val="a0"/>
    <w:uiPriority w:val="99"/>
    <w:rsid w:val="000174FD"/>
    <w:rPr>
      <w:rFonts w:eastAsia="SimSun"/>
      <w:sz w:val="22"/>
      <w:szCs w:val="22"/>
      <w:lang w:val="en-GB"/>
    </w:rPr>
  </w:style>
  <w:style w:type="character" w:customStyle="1" w:styleId="hps">
    <w:name w:val="hps"/>
    <w:basedOn w:val="a1"/>
    <w:rsid w:val="002A69D2"/>
  </w:style>
  <w:style w:type="character" w:styleId="af8">
    <w:name w:val="Placeholder Text"/>
    <w:uiPriority w:val="99"/>
    <w:semiHidden/>
    <w:rsid w:val="00D150AD"/>
    <w:rPr>
      <w:color w:val="808080"/>
    </w:rPr>
  </w:style>
  <w:style w:type="character" w:customStyle="1" w:styleId="KPMG">
    <w:name w:val="KPMG"/>
    <w:semiHidden/>
    <w:rsid w:val="008A3895"/>
    <w:rPr>
      <w:rFonts w:ascii="Arial" w:hAnsi="Arial" w:cs="Arial"/>
      <w:color w:val="auto"/>
      <w:sz w:val="20"/>
      <w:szCs w:val="20"/>
    </w:rPr>
  </w:style>
  <w:style w:type="paragraph" w:customStyle="1" w:styleId="block">
    <w:name w:val="block"/>
    <w:aliases w:val="b"/>
    <w:basedOn w:val="a0"/>
    <w:rsid w:val="006A5765"/>
    <w:pPr>
      <w:ind w:left="567"/>
    </w:pPr>
    <w:rPr>
      <w:rFonts w:eastAsia="Times New Roman"/>
      <w:szCs w:val="20"/>
      <w:lang w:bidi="ar-SA"/>
    </w:rPr>
  </w:style>
  <w:style w:type="character" w:customStyle="1" w:styleId="HTML0">
    <w:name w:val="HTML ที่ได้รับการจัดรูปแบบแล้ว อักขระ"/>
    <w:link w:val="HTML"/>
    <w:uiPriority w:val="99"/>
    <w:rsid w:val="001750E3"/>
    <w:rPr>
      <w:rFonts w:ascii="Tahoma" w:hAnsi="Tahoma" w:cs="Tahoma"/>
    </w:rPr>
  </w:style>
  <w:style w:type="character" w:styleId="HTML1">
    <w:name w:val="HTML Cite"/>
    <w:uiPriority w:val="99"/>
    <w:unhideWhenUsed/>
    <w:rsid w:val="002B27B9"/>
    <w:rPr>
      <w:i w:val="0"/>
      <w:iCs w:val="0"/>
      <w:color w:val="00802A"/>
    </w:rPr>
  </w:style>
  <w:style w:type="paragraph" w:customStyle="1" w:styleId="AccPolicyHeading">
    <w:name w:val="Acc Policy Heading"/>
    <w:basedOn w:val="a0"/>
    <w:autoRedefine/>
    <w:rsid w:val="000F0FF4"/>
    <w:pPr>
      <w:numPr>
        <w:ilvl w:val="1"/>
        <w:numId w:val="3"/>
      </w:numPr>
      <w:spacing w:after="120"/>
      <w:ind w:right="569"/>
      <w:jc w:val="both"/>
    </w:pPr>
    <w:rPr>
      <w:b/>
      <w:lang w:val="en-US" w:eastAsia="en-GB"/>
    </w:rPr>
  </w:style>
  <w:style w:type="paragraph" w:customStyle="1" w:styleId="AccPolicysubhead">
    <w:name w:val="Acc Policy sub head"/>
    <w:basedOn w:val="a0"/>
    <w:next w:val="a0"/>
    <w:link w:val="AccPolicysubheadChar"/>
    <w:autoRedefine/>
    <w:rsid w:val="00C264F7"/>
    <w:pPr>
      <w:spacing w:before="120" w:after="0" w:line="240" w:lineRule="auto"/>
      <w:ind w:left="426"/>
      <w:jc w:val="thaiDistribute"/>
    </w:pPr>
    <w:rPr>
      <w:rFonts w:ascii="Angsana New" w:eastAsia="Times New Roman" w:hAnsi="Angsana New"/>
      <w:bCs/>
      <w:sz w:val="28"/>
      <w:szCs w:val="28"/>
      <w:lang w:val="x-none" w:eastAsia="en-GB"/>
    </w:rPr>
  </w:style>
  <w:style w:type="character" w:customStyle="1" w:styleId="AccPolicysubheadChar">
    <w:name w:val="Acc Policy sub head Char"/>
    <w:link w:val="AccPolicysubhead"/>
    <w:rsid w:val="00C264F7"/>
    <w:rPr>
      <w:rFonts w:ascii="Angsana New" w:hAnsi="Angsana New"/>
      <w:bCs/>
      <w:sz w:val="28"/>
      <w:szCs w:val="28"/>
      <w:lang w:eastAsia="en-GB"/>
    </w:rPr>
  </w:style>
  <w:style w:type="numbering" w:customStyle="1" w:styleId="2">
    <w:name w:val="ลักษณะ 2"/>
    <w:uiPriority w:val="99"/>
    <w:rsid w:val="00CC41AD"/>
    <w:pPr>
      <w:numPr>
        <w:numId w:val="6"/>
      </w:numPr>
    </w:pPr>
  </w:style>
  <w:style w:type="numbering" w:customStyle="1" w:styleId="10">
    <w:name w:val="ลักษณะ1"/>
    <w:uiPriority w:val="99"/>
    <w:rsid w:val="00CC41AD"/>
    <w:pPr>
      <w:numPr>
        <w:numId w:val="7"/>
      </w:numPr>
    </w:pPr>
  </w:style>
  <w:style w:type="numbering" w:customStyle="1" w:styleId="20">
    <w:name w:val="ลักษณะ2"/>
    <w:uiPriority w:val="99"/>
    <w:rsid w:val="00FE1948"/>
    <w:pPr>
      <w:numPr>
        <w:numId w:val="8"/>
      </w:numPr>
    </w:pPr>
  </w:style>
  <w:style w:type="numbering" w:customStyle="1" w:styleId="3">
    <w:name w:val="ลักษณะ3"/>
    <w:uiPriority w:val="99"/>
    <w:rsid w:val="005749F7"/>
    <w:pPr>
      <w:numPr>
        <w:numId w:val="9"/>
      </w:numPr>
    </w:pPr>
  </w:style>
  <w:style w:type="numbering" w:customStyle="1" w:styleId="4">
    <w:name w:val="ลักษณะ4"/>
    <w:uiPriority w:val="99"/>
    <w:rsid w:val="00B843BC"/>
    <w:pPr>
      <w:numPr>
        <w:numId w:val="11"/>
      </w:numPr>
    </w:pPr>
  </w:style>
  <w:style w:type="paragraph" w:styleId="24">
    <w:name w:val="Body Text 2"/>
    <w:basedOn w:val="a"/>
    <w:link w:val="25"/>
    <w:rsid w:val="00EE650F"/>
    <w:pPr>
      <w:spacing w:after="120" w:line="480" w:lineRule="auto"/>
    </w:pPr>
    <w:rPr>
      <w:szCs w:val="28"/>
    </w:rPr>
  </w:style>
  <w:style w:type="character" w:customStyle="1" w:styleId="25">
    <w:name w:val="เนื้อความ 2 อักขระ"/>
    <w:link w:val="24"/>
    <w:rsid w:val="00EE650F"/>
    <w:rPr>
      <w:rFonts w:eastAsia="SimSun"/>
      <w:sz w:val="22"/>
      <w:szCs w:val="28"/>
      <w:lang w:val="en-GB"/>
    </w:rPr>
  </w:style>
  <w:style w:type="character" w:customStyle="1" w:styleId="tlid-translation">
    <w:name w:val="tlid-translation"/>
    <w:rsid w:val="0096136D"/>
  </w:style>
  <w:style w:type="character" w:customStyle="1" w:styleId="ab">
    <w:name w:val="การเยื้องเนื้อความ อักขระ"/>
    <w:link w:val="aa"/>
    <w:uiPriority w:val="99"/>
    <w:rsid w:val="0096136D"/>
    <w:rPr>
      <w:rFonts w:ascii="CG Times (W1)" w:eastAsia="SimSun" w:hAnsi="CG Times (W1)" w:cs="Cordia New"/>
      <w:sz w:val="28"/>
      <w:szCs w:val="28"/>
      <w:lang w:val="th-TH"/>
    </w:rPr>
  </w:style>
  <w:style w:type="paragraph" w:customStyle="1" w:styleId="acctfourfigures">
    <w:name w:val="acct four figures"/>
    <w:aliases w:val="a4,a4 + 8 pt,(Complex) + 8 pt,(Complex),Thai Distribute...,a4 + Angsana New,Before:  3 pt,Line spacing:  At l..."/>
    <w:basedOn w:val="a"/>
    <w:rsid w:val="0096136D"/>
    <w:pPr>
      <w:tabs>
        <w:tab w:val="decimal" w:pos="765"/>
      </w:tabs>
    </w:pPr>
    <w:rPr>
      <w:rFonts w:eastAsia="Times New Roman" w:cs="Times New Roman"/>
      <w:szCs w:val="20"/>
      <w:lang w:bidi="ar-SA"/>
    </w:rPr>
  </w:style>
  <w:style w:type="character" w:customStyle="1" w:styleId="a8">
    <w:name w:val="หัวกระดาษ อักขระ"/>
    <w:link w:val="a7"/>
    <w:uiPriority w:val="99"/>
    <w:rsid w:val="0096136D"/>
    <w:rPr>
      <w:rFonts w:eastAsia="SimSun"/>
      <w:i/>
      <w:iCs/>
      <w:sz w:val="18"/>
      <w:szCs w:val="18"/>
      <w:lang w:val="en-GB"/>
    </w:rPr>
  </w:style>
  <w:style w:type="character" w:customStyle="1" w:styleId="a6">
    <w:name w:val="ท้ายกระดาษ อักขระ"/>
    <w:link w:val="a5"/>
    <w:uiPriority w:val="99"/>
    <w:rsid w:val="0096136D"/>
    <w:rPr>
      <w:rFonts w:eastAsia="SimSun"/>
      <w:sz w:val="18"/>
      <w:szCs w:val="18"/>
      <w:lang w:val="en-GB"/>
    </w:rPr>
  </w:style>
  <w:style w:type="character" w:customStyle="1" w:styleId="af6">
    <w:name w:val="ย่อหน้ารายการ อักขระ"/>
    <w:link w:val="af5"/>
    <w:uiPriority w:val="34"/>
    <w:locked/>
    <w:rsid w:val="001628B5"/>
    <w:rPr>
      <w:rFonts w:eastAsia="SimSun"/>
      <w:sz w:val="22"/>
      <w:szCs w:val="28"/>
      <w:lang w:val="en-GB"/>
    </w:rPr>
  </w:style>
  <w:style w:type="character" w:customStyle="1" w:styleId="WW-Absatz-Standardschriftart">
    <w:name w:val="WW-Absatz-Standardschriftart"/>
    <w:rsid w:val="00D35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32578672">
      <w:bodyDiv w:val="1"/>
      <w:marLeft w:val="0"/>
      <w:marRight w:val="0"/>
      <w:marTop w:val="0"/>
      <w:marBottom w:val="0"/>
      <w:divBdr>
        <w:top w:val="none" w:sz="0" w:space="0" w:color="auto"/>
        <w:left w:val="none" w:sz="0" w:space="0" w:color="auto"/>
        <w:bottom w:val="none" w:sz="0" w:space="0" w:color="auto"/>
        <w:right w:val="none" w:sz="0" w:space="0" w:color="auto"/>
      </w:divBdr>
    </w:div>
    <w:div w:id="76825871">
      <w:bodyDiv w:val="1"/>
      <w:marLeft w:val="0"/>
      <w:marRight w:val="0"/>
      <w:marTop w:val="0"/>
      <w:marBottom w:val="0"/>
      <w:divBdr>
        <w:top w:val="none" w:sz="0" w:space="0" w:color="auto"/>
        <w:left w:val="none" w:sz="0" w:space="0" w:color="auto"/>
        <w:bottom w:val="none" w:sz="0" w:space="0" w:color="auto"/>
        <w:right w:val="none" w:sz="0" w:space="0" w:color="auto"/>
      </w:divBdr>
    </w:div>
    <w:div w:id="189728025">
      <w:bodyDiv w:val="1"/>
      <w:marLeft w:val="0"/>
      <w:marRight w:val="0"/>
      <w:marTop w:val="0"/>
      <w:marBottom w:val="0"/>
      <w:divBdr>
        <w:top w:val="none" w:sz="0" w:space="0" w:color="auto"/>
        <w:left w:val="none" w:sz="0" w:space="0" w:color="auto"/>
        <w:bottom w:val="none" w:sz="0" w:space="0" w:color="auto"/>
        <w:right w:val="none" w:sz="0" w:space="0" w:color="auto"/>
      </w:divBdr>
    </w:div>
    <w:div w:id="219635328">
      <w:bodyDiv w:val="1"/>
      <w:marLeft w:val="0"/>
      <w:marRight w:val="0"/>
      <w:marTop w:val="0"/>
      <w:marBottom w:val="0"/>
      <w:divBdr>
        <w:top w:val="none" w:sz="0" w:space="0" w:color="auto"/>
        <w:left w:val="none" w:sz="0" w:space="0" w:color="auto"/>
        <w:bottom w:val="none" w:sz="0" w:space="0" w:color="auto"/>
        <w:right w:val="none" w:sz="0" w:space="0" w:color="auto"/>
      </w:divBdr>
    </w:div>
    <w:div w:id="349992414">
      <w:bodyDiv w:val="1"/>
      <w:marLeft w:val="0"/>
      <w:marRight w:val="0"/>
      <w:marTop w:val="0"/>
      <w:marBottom w:val="0"/>
      <w:divBdr>
        <w:top w:val="none" w:sz="0" w:space="0" w:color="auto"/>
        <w:left w:val="none" w:sz="0" w:space="0" w:color="auto"/>
        <w:bottom w:val="none" w:sz="0" w:space="0" w:color="auto"/>
        <w:right w:val="none" w:sz="0" w:space="0" w:color="auto"/>
      </w:divBdr>
      <w:divsChild>
        <w:div w:id="1996254993">
          <w:marLeft w:val="0"/>
          <w:marRight w:val="0"/>
          <w:marTop w:val="0"/>
          <w:marBottom w:val="0"/>
          <w:divBdr>
            <w:top w:val="none" w:sz="0" w:space="0" w:color="auto"/>
            <w:left w:val="none" w:sz="0" w:space="0" w:color="auto"/>
            <w:bottom w:val="none" w:sz="0" w:space="0" w:color="auto"/>
            <w:right w:val="none" w:sz="0" w:space="0" w:color="auto"/>
          </w:divBdr>
        </w:div>
      </w:divsChild>
    </w:div>
    <w:div w:id="359864459">
      <w:bodyDiv w:val="1"/>
      <w:marLeft w:val="0"/>
      <w:marRight w:val="0"/>
      <w:marTop w:val="0"/>
      <w:marBottom w:val="0"/>
      <w:divBdr>
        <w:top w:val="none" w:sz="0" w:space="0" w:color="auto"/>
        <w:left w:val="none" w:sz="0" w:space="0" w:color="auto"/>
        <w:bottom w:val="none" w:sz="0" w:space="0" w:color="auto"/>
        <w:right w:val="none" w:sz="0" w:space="0" w:color="auto"/>
      </w:divBdr>
    </w:div>
    <w:div w:id="489516273">
      <w:bodyDiv w:val="1"/>
      <w:marLeft w:val="0"/>
      <w:marRight w:val="0"/>
      <w:marTop w:val="0"/>
      <w:marBottom w:val="0"/>
      <w:divBdr>
        <w:top w:val="none" w:sz="0" w:space="0" w:color="auto"/>
        <w:left w:val="none" w:sz="0" w:space="0" w:color="auto"/>
        <w:bottom w:val="none" w:sz="0" w:space="0" w:color="auto"/>
        <w:right w:val="none" w:sz="0" w:space="0" w:color="auto"/>
      </w:divBdr>
    </w:div>
    <w:div w:id="578758451">
      <w:bodyDiv w:val="1"/>
      <w:marLeft w:val="0"/>
      <w:marRight w:val="0"/>
      <w:marTop w:val="0"/>
      <w:marBottom w:val="0"/>
      <w:divBdr>
        <w:top w:val="none" w:sz="0" w:space="0" w:color="auto"/>
        <w:left w:val="none" w:sz="0" w:space="0" w:color="auto"/>
        <w:bottom w:val="none" w:sz="0" w:space="0" w:color="auto"/>
        <w:right w:val="none" w:sz="0" w:space="0" w:color="auto"/>
      </w:divBdr>
    </w:div>
    <w:div w:id="594283791">
      <w:bodyDiv w:val="1"/>
      <w:marLeft w:val="0"/>
      <w:marRight w:val="0"/>
      <w:marTop w:val="0"/>
      <w:marBottom w:val="0"/>
      <w:divBdr>
        <w:top w:val="none" w:sz="0" w:space="0" w:color="auto"/>
        <w:left w:val="none" w:sz="0" w:space="0" w:color="auto"/>
        <w:bottom w:val="none" w:sz="0" w:space="0" w:color="auto"/>
        <w:right w:val="none" w:sz="0" w:space="0" w:color="auto"/>
      </w:divBdr>
    </w:div>
    <w:div w:id="684940066">
      <w:bodyDiv w:val="1"/>
      <w:marLeft w:val="0"/>
      <w:marRight w:val="0"/>
      <w:marTop w:val="0"/>
      <w:marBottom w:val="0"/>
      <w:divBdr>
        <w:top w:val="none" w:sz="0" w:space="0" w:color="auto"/>
        <w:left w:val="none" w:sz="0" w:space="0" w:color="auto"/>
        <w:bottom w:val="none" w:sz="0" w:space="0" w:color="auto"/>
        <w:right w:val="none" w:sz="0" w:space="0" w:color="auto"/>
      </w:divBdr>
    </w:div>
    <w:div w:id="687486809">
      <w:bodyDiv w:val="1"/>
      <w:marLeft w:val="0"/>
      <w:marRight w:val="0"/>
      <w:marTop w:val="0"/>
      <w:marBottom w:val="0"/>
      <w:divBdr>
        <w:top w:val="none" w:sz="0" w:space="0" w:color="auto"/>
        <w:left w:val="none" w:sz="0" w:space="0" w:color="auto"/>
        <w:bottom w:val="none" w:sz="0" w:space="0" w:color="auto"/>
        <w:right w:val="none" w:sz="0" w:space="0" w:color="auto"/>
      </w:divBdr>
    </w:div>
    <w:div w:id="736901032">
      <w:bodyDiv w:val="1"/>
      <w:marLeft w:val="0"/>
      <w:marRight w:val="0"/>
      <w:marTop w:val="0"/>
      <w:marBottom w:val="0"/>
      <w:divBdr>
        <w:top w:val="none" w:sz="0" w:space="0" w:color="auto"/>
        <w:left w:val="none" w:sz="0" w:space="0" w:color="auto"/>
        <w:bottom w:val="none" w:sz="0" w:space="0" w:color="auto"/>
        <w:right w:val="none" w:sz="0" w:space="0" w:color="auto"/>
      </w:divBdr>
    </w:div>
    <w:div w:id="762146122">
      <w:bodyDiv w:val="1"/>
      <w:marLeft w:val="0"/>
      <w:marRight w:val="0"/>
      <w:marTop w:val="0"/>
      <w:marBottom w:val="0"/>
      <w:divBdr>
        <w:top w:val="none" w:sz="0" w:space="0" w:color="auto"/>
        <w:left w:val="none" w:sz="0" w:space="0" w:color="auto"/>
        <w:bottom w:val="none" w:sz="0" w:space="0" w:color="auto"/>
        <w:right w:val="none" w:sz="0" w:space="0" w:color="auto"/>
      </w:divBdr>
    </w:div>
    <w:div w:id="792288757">
      <w:bodyDiv w:val="1"/>
      <w:marLeft w:val="0"/>
      <w:marRight w:val="0"/>
      <w:marTop w:val="0"/>
      <w:marBottom w:val="0"/>
      <w:divBdr>
        <w:top w:val="none" w:sz="0" w:space="0" w:color="auto"/>
        <w:left w:val="none" w:sz="0" w:space="0" w:color="auto"/>
        <w:bottom w:val="none" w:sz="0" w:space="0" w:color="auto"/>
        <w:right w:val="none" w:sz="0" w:space="0" w:color="auto"/>
      </w:divBdr>
    </w:div>
    <w:div w:id="825895050">
      <w:bodyDiv w:val="1"/>
      <w:marLeft w:val="0"/>
      <w:marRight w:val="0"/>
      <w:marTop w:val="0"/>
      <w:marBottom w:val="0"/>
      <w:divBdr>
        <w:top w:val="none" w:sz="0" w:space="0" w:color="auto"/>
        <w:left w:val="none" w:sz="0" w:space="0" w:color="auto"/>
        <w:bottom w:val="none" w:sz="0" w:space="0" w:color="auto"/>
        <w:right w:val="none" w:sz="0" w:space="0" w:color="auto"/>
      </w:divBdr>
    </w:div>
    <w:div w:id="912204807">
      <w:bodyDiv w:val="1"/>
      <w:marLeft w:val="0"/>
      <w:marRight w:val="0"/>
      <w:marTop w:val="0"/>
      <w:marBottom w:val="0"/>
      <w:divBdr>
        <w:top w:val="none" w:sz="0" w:space="0" w:color="auto"/>
        <w:left w:val="none" w:sz="0" w:space="0" w:color="auto"/>
        <w:bottom w:val="none" w:sz="0" w:space="0" w:color="auto"/>
        <w:right w:val="none" w:sz="0" w:space="0" w:color="auto"/>
      </w:divBdr>
    </w:div>
    <w:div w:id="914555037">
      <w:bodyDiv w:val="1"/>
      <w:marLeft w:val="0"/>
      <w:marRight w:val="0"/>
      <w:marTop w:val="0"/>
      <w:marBottom w:val="0"/>
      <w:divBdr>
        <w:top w:val="none" w:sz="0" w:space="0" w:color="auto"/>
        <w:left w:val="none" w:sz="0" w:space="0" w:color="auto"/>
        <w:bottom w:val="none" w:sz="0" w:space="0" w:color="auto"/>
        <w:right w:val="none" w:sz="0" w:space="0" w:color="auto"/>
      </w:divBdr>
    </w:div>
    <w:div w:id="927932806">
      <w:bodyDiv w:val="1"/>
      <w:marLeft w:val="0"/>
      <w:marRight w:val="0"/>
      <w:marTop w:val="0"/>
      <w:marBottom w:val="0"/>
      <w:divBdr>
        <w:top w:val="none" w:sz="0" w:space="0" w:color="auto"/>
        <w:left w:val="none" w:sz="0" w:space="0" w:color="auto"/>
        <w:bottom w:val="none" w:sz="0" w:space="0" w:color="auto"/>
        <w:right w:val="none" w:sz="0" w:space="0" w:color="auto"/>
      </w:divBdr>
    </w:div>
    <w:div w:id="933627893">
      <w:bodyDiv w:val="1"/>
      <w:marLeft w:val="0"/>
      <w:marRight w:val="0"/>
      <w:marTop w:val="0"/>
      <w:marBottom w:val="0"/>
      <w:divBdr>
        <w:top w:val="none" w:sz="0" w:space="0" w:color="auto"/>
        <w:left w:val="none" w:sz="0" w:space="0" w:color="auto"/>
        <w:bottom w:val="none" w:sz="0" w:space="0" w:color="auto"/>
        <w:right w:val="none" w:sz="0" w:space="0" w:color="auto"/>
      </w:divBdr>
    </w:div>
    <w:div w:id="943726352">
      <w:bodyDiv w:val="1"/>
      <w:marLeft w:val="0"/>
      <w:marRight w:val="0"/>
      <w:marTop w:val="0"/>
      <w:marBottom w:val="0"/>
      <w:divBdr>
        <w:top w:val="none" w:sz="0" w:space="0" w:color="auto"/>
        <w:left w:val="none" w:sz="0" w:space="0" w:color="auto"/>
        <w:bottom w:val="none" w:sz="0" w:space="0" w:color="auto"/>
        <w:right w:val="none" w:sz="0" w:space="0" w:color="auto"/>
      </w:divBdr>
    </w:div>
    <w:div w:id="948704660">
      <w:bodyDiv w:val="1"/>
      <w:marLeft w:val="0"/>
      <w:marRight w:val="0"/>
      <w:marTop w:val="0"/>
      <w:marBottom w:val="0"/>
      <w:divBdr>
        <w:top w:val="none" w:sz="0" w:space="0" w:color="auto"/>
        <w:left w:val="none" w:sz="0" w:space="0" w:color="auto"/>
        <w:bottom w:val="none" w:sz="0" w:space="0" w:color="auto"/>
        <w:right w:val="none" w:sz="0" w:space="0" w:color="auto"/>
      </w:divBdr>
    </w:div>
    <w:div w:id="1045328842">
      <w:bodyDiv w:val="1"/>
      <w:marLeft w:val="0"/>
      <w:marRight w:val="0"/>
      <w:marTop w:val="0"/>
      <w:marBottom w:val="0"/>
      <w:divBdr>
        <w:top w:val="none" w:sz="0" w:space="0" w:color="auto"/>
        <w:left w:val="none" w:sz="0" w:space="0" w:color="auto"/>
        <w:bottom w:val="none" w:sz="0" w:space="0" w:color="auto"/>
        <w:right w:val="none" w:sz="0" w:space="0" w:color="auto"/>
      </w:divBdr>
    </w:div>
    <w:div w:id="1132332573">
      <w:bodyDiv w:val="1"/>
      <w:marLeft w:val="0"/>
      <w:marRight w:val="0"/>
      <w:marTop w:val="0"/>
      <w:marBottom w:val="0"/>
      <w:divBdr>
        <w:top w:val="none" w:sz="0" w:space="0" w:color="auto"/>
        <w:left w:val="none" w:sz="0" w:space="0" w:color="auto"/>
        <w:bottom w:val="none" w:sz="0" w:space="0" w:color="auto"/>
        <w:right w:val="none" w:sz="0" w:space="0" w:color="auto"/>
      </w:divBdr>
    </w:div>
    <w:div w:id="1181041720">
      <w:bodyDiv w:val="1"/>
      <w:marLeft w:val="0"/>
      <w:marRight w:val="0"/>
      <w:marTop w:val="0"/>
      <w:marBottom w:val="0"/>
      <w:divBdr>
        <w:top w:val="none" w:sz="0" w:space="0" w:color="auto"/>
        <w:left w:val="none" w:sz="0" w:space="0" w:color="auto"/>
        <w:bottom w:val="none" w:sz="0" w:space="0" w:color="auto"/>
        <w:right w:val="none" w:sz="0" w:space="0" w:color="auto"/>
      </w:divBdr>
    </w:div>
    <w:div w:id="1371029688">
      <w:bodyDiv w:val="1"/>
      <w:marLeft w:val="0"/>
      <w:marRight w:val="0"/>
      <w:marTop w:val="0"/>
      <w:marBottom w:val="0"/>
      <w:divBdr>
        <w:top w:val="none" w:sz="0" w:space="0" w:color="auto"/>
        <w:left w:val="none" w:sz="0" w:space="0" w:color="auto"/>
        <w:bottom w:val="none" w:sz="0" w:space="0" w:color="auto"/>
        <w:right w:val="none" w:sz="0" w:space="0" w:color="auto"/>
      </w:divBdr>
    </w:div>
    <w:div w:id="1429085625">
      <w:bodyDiv w:val="1"/>
      <w:marLeft w:val="0"/>
      <w:marRight w:val="0"/>
      <w:marTop w:val="0"/>
      <w:marBottom w:val="0"/>
      <w:divBdr>
        <w:top w:val="none" w:sz="0" w:space="0" w:color="auto"/>
        <w:left w:val="none" w:sz="0" w:space="0" w:color="auto"/>
        <w:bottom w:val="none" w:sz="0" w:space="0" w:color="auto"/>
        <w:right w:val="none" w:sz="0" w:space="0" w:color="auto"/>
      </w:divBdr>
    </w:div>
    <w:div w:id="1457331648">
      <w:bodyDiv w:val="1"/>
      <w:marLeft w:val="0"/>
      <w:marRight w:val="0"/>
      <w:marTop w:val="0"/>
      <w:marBottom w:val="0"/>
      <w:divBdr>
        <w:top w:val="none" w:sz="0" w:space="0" w:color="auto"/>
        <w:left w:val="none" w:sz="0" w:space="0" w:color="auto"/>
        <w:bottom w:val="none" w:sz="0" w:space="0" w:color="auto"/>
        <w:right w:val="none" w:sz="0" w:space="0" w:color="auto"/>
      </w:divBdr>
    </w:div>
    <w:div w:id="1642881127">
      <w:bodyDiv w:val="1"/>
      <w:marLeft w:val="0"/>
      <w:marRight w:val="0"/>
      <w:marTop w:val="0"/>
      <w:marBottom w:val="0"/>
      <w:divBdr>
        <w:top w:val="none" w:sz="0" w:space="0" w:color="auto"/>
        <w:left w:val="none" w:sz="0" w:space="0" w:color="auto"/>
        <w:bottom w:val="none" w:sz="0" w:space="0" w:color="auto"/>
        <w:right w:val="none" w:sz="0" w:space="0" w:color="auto"/>
      </w:divBdr>
    </w:div>
    <w:div w:id="1660890600">
      <w:bodyDiv w:val="1"/>
      <w:marLeft w:val="0"/>
      <w:marRight w:val="0"/>
      <w:marTop w:val="0"/>
      <w:marBottom w:val="0"/>
      <w:divBdr>
        <w:top w:val="none" w:sz="0" w:space="0" w:color="auto"/>
        <w:left w:val="none" w:sz="0" w:space="0" w:color="auto"/>
        <w:bottom w:val="none" w:sz="0" w:space="0" w:color="auto"/>
        <w:right w:val="none" w:sz="0" w:space="0" w:color="auto"/>
      </w:divBdr>
      <w:divsChild>
        <w:div w:id="733045900">
          <w:marLeft w:val="0"/>
          <w:marRight w:val="0"/>
          <w:marTop w:val="0"/>
          <w:marBottom w:val="0"/>
          <w:divBdr>
            <w:top w:val="none" w:sz="0" w:space="0" w:color="auto"/>
            <w:left w:val="none" w:sz="0" w:space="0" w:color="auto"/>
            <w:bottom w:val="none" w:sz="0" w:space="0" w:color="auto"/>
            <w:right w:val="none" w:sz="0" w:space="0" w:color="auto"/>
          </w:divBdr>
          <w:divsChild>
            <w:div w:id="233855490">
              <w:marLeft w:val="0"/>
              <w:marRight w:val="0"/>
              <w:marTop w:val="0"/>
              <w:marBottom w:val="0"/>
              <w:divBdr>
                <w:top w:val="none" w:sz="0" w:space="0" w:color="auto"/>
                <w:left w:val="none" w:sz="0" w:space="0" w:color="auto"/>
                <w:bottom w:val="none" w:sz="0" w:space="0" w:color="auto"/>
                <w:right w:val="none" w:sz="0" w:space="0" w:color="auto"/>
              </w:divBdr>
              <w:divsChild>
                <w:div w:id="54625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0858">
      <w:bodyDiv w:val="1"/>
      <w:marLeft w:val="0"/>
      <w:marRight w:val="0"/>
      <w:marTop w:val="0"/>
      <w:marBottom w:val="0"/>
      <w:divBdr>
        <w:top w:val="none" w:sz="0" w:space="0" w:color="auto"/>
        <w:left w:val="none" w:sz="0" w:space="0" w:color="auto"/>
        <w:bottom w:val="none" w:sz="0" w:space="0" w:color="auto"/>
        <w:right w:val="none" w:sz="0" w:space="0" w:color="auto"/>
      </w:divBdr>
    </w:div>
    <w:div w:id="1755928882">
      <w:bodyDiv w:val="1"/>
      <w:marLeft w:val="0"/>
      <w:marRight w:val="0"/>
      <w:marTop w:val="0"/>
      <w:marBottom w:val="0"/>
      <w:divBdr>
        <w:top w:val="none" w:sz="0" w:space="0" w:color="auto"/>
        <w:left w:val="none" w:sz="0" w:space="0" w:color="auto"/>
        <w:bottom w:val="none" w:sz="0" w:space="0" w:color="auto"/>
        <w:right w:val="none" w:sz="0" w:space="0" w:color="auto"/>
      </w:divBdr>
    </w:div>
    <w:div w:id="1784378948">
      <w:bodyDiv w:val="1"/>
      <w:marLeft w:val="0"/>
      <w:marRight w:val="0"/>
      <w:marTop w:val="0"/>
      <w:marBottom w:val="0"/>
      <w:divBdr>
        <w:top w:val="none" w:sz="0" w:space="0" w:color="auto"/>
        <w:left w:val="none" w:sz="0" w:space="0" w:color="auto"/>
        <w:bottom w:val="none" w:sz="0" w:space="0" w:color="auto"/>
        <w:right w:val="none" w:sz="0" w:space="0" w:color="auto"/>
      </w:divBdr>
    </w:div>
    <w:div w:id="1871650032">
      <w:bodyDiv w:val="1"/>
      <w:marLeft w:val="0"/>
      <w:marRight w:val="0"/>
      <w:marTop w:val="0"/>
      <w:marBottom w:val="0"/>
      <w:divBdr>
        <w:top w:val="none" w:sz="0" w:space="0" w:color="auto"/>
        <w:left w:val="none" w:sz="0" w:space="0" w:color="auto"/>
        <w:bottom w:val="none" w:sz="0" w:space="0" w:color="auto"/>
        <w:right w:val="none" w:sz="0" w:space="0" w:color="auto"/>
      </w:divBdr>
    </w:div>
    <w:div w:id="1876649551">
      <w:bodyDiv w:val="1"/>
      <w:marLeft w:val="0"/>
      <w:marRight w:val="0"/>
      <w:marTop w:val="0"/>
      <w:marBottom w:val="0"/>
      <w:divBdr>
        <w:top w:val="none" w:sz="0" w:space="0" w:color="auto"/>
        <w:left w:val="none" w:sz="0" w:space="0" w:color="auto"/>
        <w:bottom w:val="none" w:sz="0" w:space="0" w:color="auto"/>
        <w:right w:val="none" w:sz="0" w:space="0" w:color="auto"/>
      </w:divBdr>
    </w:div>
    <w:div w:id="1903757364">
      <w:bodyDiv w:val="1"/>
      <w:marLeft w:val="0"/>
      <w:marRight w:val="0"/>
      <w:marTop w:val="0"/>
      <w:marBottom w:val="0"/>
      <w:divBdr>
        <w:top w:val="none" w:sz="0" w:space="0" w:color="auto"/>
        <w:left w:val="none" w:sz="0" w:space="0" w:color="auto"/>
        <w:bottom w:val="none" w:sz="0" w:space="0" w:color="auto"/>
        <w:right w:val="none" w:sz="0" w:space="0" w:color="auto"/>
      </w:divBdr>
    </w:div>
    <w:div w:id="1997685606">
      <w:bodyDiv w:val="1"/>
      <w:marLeft w:val="0"/>
      <w:marRight w:val="0"/>
      <w:marTop w:val="0"/>
      <w:marBottom w:val="0"/>
      <w:divBdr>
        <w:top w:val="none" w:sz="0" w:space="0" w:color="auto"/>
        <w:left w:val="none" w:sz="0" w:space="0" w:color="auto"/>
        <w:bottom w:val="none" w:sz="0" w:space="0" w:color="auto"/>
        <w:right w:val="none" w:sz="0" w:space="0" w:color="auto"/>
      </w:divBdr>
      <w:divsChild>
        <w:div w:id="1283146192">
          <w:marLeft w:val="0"/>
          <w:marRight w:val="0"/>
          <w:marTop w:val="0"/>
          <w:marBottom w:val="0"/>
          <w:divBdr>
            <w:top w:val="none" w:sz="0" w:space="0" w:color="auto"/>
            <w:left w:val="none" w:sz="0" w:space="0" w:color="auto"/>
            <w:bottom w:val="none" w:sz="0" w:space="0" w:color="auto"/>
            <w:right w:val="none" w:sz="0" w:space="0" w:color="auto"/>
          </w:divBdr>
          <w:divsChild>
            <w:div w:id="670791764">
              <w:marLeft w:val="0"/>
              <w:marRight w:val="0"/>
              <w:marTop w:val="0"/>
              <w:marBottom w:val="0"/>
              <w:divBdr>
                <w:top w:val="none" w:sz="0" w:space="0" w:color="auto"/>
                <w:left w:val="none" w:sz="0" w:space="0" w:color="auto"/>
                <w:bottom w:val="none" w:sz="0" w:space="0" w:color="auto"/>
                <w:right w:val="none" w:sz="0" w:space="0" w:color="auto"/>
              </w:divBdr>
              <w:divsChild>
                <w:div w:id="11675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282746">
      <w:bodyDiv w:val="1"/>
      <w:marLeft w:val="0"/>
      <w:marRight w:val="0"/>
      <w:marTop w:val="0"/>
      <w:marBottom w:val="0"/>
      <w:divBdr>
        <w:top w:val="none" w:sz="0" w:space="0" w:color="auto"/>
        <w:left w:val="none" w:sz="0" w:space="0" w:color="auto"/>
        <w:bottom w:val="none" w:sz="0" w:space="0" w:color="auto"/>
        <w:right w:val="none" w:sz="0" w:space="0" w:color="auto"/>
      </w:divBdr>
    </w:div>
    <w:div w:id="20689192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33.emf"/><Relationship Id="rId47" Type="http://schemas.openxmlformats.org/officeDocument/2006/relationships/image" Target="media/image37.emf"/><Relationship Id="rId63" Type="http://schemas.openxmlformats.org/officeDocument/2006/relationships/image" Target="media/image53.emf"/><Relationship Id="rId68" Type="http://schemas.openxmlformats.org/officeDocument/2006/relationships/image" Target="media/image58.emf"/><Relationship Id="rId84" Type="http://schemas.openxmlformats.org/officeDocument/2006/relationships/image" Target="media/image74.emf"/><Relationship Id="rId89" Type="http://schemas.openxmlformats.org/officeDocument/2006/relationships/image" Target="media/image79.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8.emf"/><Relationship Id="rId53" Type="http://schemas.openxmlformats.org/officeDocument/2006/relationships/image" Target="media/image43.emf"/><Relationship Id="rId58" Type="http://schemas.openxmlformats.org/officeDocument/2006/relationships/image" Target="media/image48.emf"/><Relationship Id="rId74" Type="http://schemas.openxmlformats.org/officeDocument/2006/relationships/image" Target="media/image64.emf"/><Relationship Id="rId79" Type="http://schemas.openxmlformats.org/officeDocument/2006/relationships/image" Target="media/image69.emf"/><Relationship Id="rId5" Type="http://schemas.openxmlformats.org/officeDocument/2006/relationships/webSettings" Target="webSettings.xml"/><Relationship Id="rId90" Type="http://schemas.openxmlformats.org/officeDocument/2006/relationships/image" Target="media/image80.emf"/><Relationship Id="rId95" Type="http://schemas.openxmlformats.org/officeDocument/2006/relationships/image" Target="media/image85.emf"/><Relationship Id="rId22" Type="http://schemas.openxmlformats.org/officeDocument/2006/relationships/image" Target="media/image13.emf"/><Relationship Id="rId27" Type="http://schemas.openxmlformats.org/officeDocument/2006/relationships/image" Target="media/image18.emf"/><Relationship Id="rId43" Type="http://schemas.openxmlformats.org/officeDocument/2006/relationships/image" Target="media/image34.emf"/><Relationship Id="rId48" Type="http://schemas.openxmlformats.org/officeDocument/2006/relationships/image" Target="media/image38.emf"/><Relationship Id="rId64" Type="http://schemas.openxmlformats.org/officeDocument/2006/relationships/image" Target="media/image54.emf"/><Relationship Id="rId69" Type="http://schemas.openxmlformats.org/officeDocument/2006/relationships/image" Target="media/image59.emf"/><Relationship Id="rId80" Type="http://schemas.openxmlformats.org/officeDocument/2006/relationships/image" Target="media/image70.emf"/><Relationship Id="rId85" Type="http://schemas.openxmlformats.org/officeDocument/2006/relationships/image" Target="media/image75.emf"/><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footer" Target="footer3.xml"/><Relationship Id="rId59" Type="http://schemas.openxmlformats.org/officeDocument/2006/relationships/image" Target="media/image49.emf"/><Relationship Id="rId67" Type="http://schemas.openxmlformats.org/officeDocument/2006/relationships/image" Target="media/image57.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4.emf"/><Relationship Id="rId62" Type="http://schemas.openxmlformats.org/officeDocument/2006/relationships/image" Target="media/image52.emf"/><Relationship Id="rId70" Type="http://schemas.openxmlformats.org/officeDocument/2006/relationships/image" Target="media/image60.emf"/><Relationship Id="rId75" Type="http://schemas.openxmlformats.org/officeDocument/2006/relationships/image" Target="media/image65.emf"/><Relationship Id="rId83" Type="http://schemas.openxmlformats.org/officeDocument/2006/relationships/image" Target="media/image73.emf"/><Relationship Id="rId88" Type="http://schemas.openxmlformats.org/officeDocument/2006/relationships/image" Target="media/image78.emf"/><Relationship Id="rId91" Type="http://schemas.openxmlformats.org/officeDocument/2006/relationships/image" Target="media/image81.emf"/><Relationship Id="rId96" Type="http://schemas.openxmlformats.org/officeDocument/2006/relationships/image" Target="media/image86.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39.emf"/><Relationship Id="rId57" Type="http://schemas.openxmlformats.org/officeDocument/2006/relationships/image" Target="media/image47.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2.emf"/><Relationship Id="rId60" Type="http://schemas.openxmlformats.org/officeDocument/2006/relationships/image" Target="media/image50.emf"/><Relationship Id="rId65" Type="http://schemas.openxmlformats.org/officeDocument/2006/relationships/image" Target="media/image55.emf"/><Relationship Id="rId73" Type="http://schemas.openxmlformats.org/officeDocument/2006/relationships/image" Target="media/image63.emf"/><Relationship Id="rId78" Type="http://schemas.openxmlformats.org/officeDocument/2006/relationships/image" Target="media/image68.emf"/><Relationship Id="rId81" Type="http://schemas.openxmlformats.org/officeDocument/2006/relationships/image" Target="media/image71.emf"/><Relationship Id="rId86" Type="http://schemas.openxmlformats.org/officeDocument/2006/relationships/image" Target="media/image76.emf"/><Relationship Id="rId94" Type="http://schemas.openxmlformats.org/officeDocument/2006/relationships/image" Target="media/image84.emf"/><Relationship Id="rId99" Type="http://schemas.openxmlformats.org/officeDocument/2006/relationships/image" Target="media/image89.emf"/><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footer" Target="footer1.xml"/><Relationship Id="rId39" Type="http://schemas.openxmlformats.org/officeDocument/2006/relationships/image" Target="media/image30.emf"/><Relationship Id="rId34" Type="http://schemas.openxmlformats.org/officeDocument/2006/relationships/image" Target="media/image25.emf"/><Relationship Id="rId50" Type="http://schemas.openxmlformats.org/officeDocument/2006/relationships/image" Target="media/image40.emf"/><Relationship Id="rId55" Type="http://schemas.openxmlformats.org/officeDocument/2006/relationships/image" Target="media/image45.emf"/><Relationship Id="rId76" Type="http://schemas.openxmlformats.org/officeDocument/2006/relationships/image" Target="media/image66.emf"/><Relationship Id="rId97" Type="http://schemas.openxmlformats.org/officeDocument/2006/relationships/image" Target="media/image87.emf"/><Relationship Id="rId7" Type="http://schemas.openxmlformats.org/officeDocument/2006/relationships/endnotes" Target="endnotes.xml"/><Relationship Id="rId71" Type="http://schemas.openxmlformats.org/officeDocument/2006/relationships/image" Target="media/image61.emf"/><Relationship Id="rId92" Type="http://schemas.openxmlformats.org/officeDocument/2006/relationships/image" Target="media/image82.emf"/><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6.emf"/><Relationship Id="rId87" Type="http://schemas.openxmlformats.org/officeDocument/2006/relationships/image" Target="media/image77.emf"/><Relationship Id="rId61" Type="http://schemas.openxmlformats.org/officeDocument/2006/relationships/image" Target="media/image51.emf"/><Relationship Id="rId82" Type="http://schemas.openxmlformats.org/officeDocument/2006/relationships/image" Target="media/image72.emf"/><Relationship Id="rId19" Type="http://schemas.openxmlformats.org/officeDocument/2006/relationships/footer" Target="footer2.xml"/><Relationship Id="rId14" Type="http://schemas.openxmlformats.org/officeDocument/2006/relationships/image" Target="media/image7.emf"/><Relationship Id="rId30" Type="http://schemas.openxmlformats.org/officeDocument/2006/relationships/image" Target="media/image21.emf"/><Relationship Id="rId35" Type="http://schemas.openxmlformats.org/officeDocument/2006/relationships/image" Target="media/image26.emf"/><Relationship Id="rId56" Type="http://schemas.openxmlformats.org/officeDocument/2006/relationships/image" Target="media/image46.emf"/><Relationship Id="rId77" Type="http://schemas.openxmlformats.org/officeDocument/2006/relationships/image" Target="media/image67.emf"/><Relationship Id="rId100"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1.emf"/><Relationship Id="rId72" Type="http://schemas.openxmlformats.org/officeDocument/2006/relationships/image" Target="media/image62.emf"/><Relationship Id="rId93" Type="http://schemas.openxmlformats.org/officeDocument/2006/relationships/image" Target="media/image83.emf"/><Relationship Id="rId98" Type="http://schemas.openxmlformats.org/officeDocument/2006/relationships/image" Target="media/image88.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B2F59-1928-4A68-A825-38DCEA165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12948</Words>
  <Characters>73808</Characters>
  <Application>Microsoft Office Word</Application>
  <DocSecurity>0</DocSecurity>
  <Lines>615</Lines>
  <Paragraphs>173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KPMG</Company>
  <LinksUpToDate>false</LinksUpToDate>
  <CharactersWithSpaces>86583</CharactersWithSpaces>
  <SharedDoc>false</SharedDoc>
  <HLinks>
    <vt:vector size="6" baseType="variant">
      <vt:variant>
        <vt:i4>1572957</vt:i4>
      </vt:variant>
      <vt:variant>
        <vt:i4>165</vt:i4>
      </vt:variant>
      <vt:variant>
        <vt:i4>0</vt:i4>
      </vt:variant>
      <vt:variant>
        <vt:i4>5</vt:i4>
      </vt:variant>
      <vt:variant>
        <vt:lpwstr>https://dict.longdo.com/search/subsidiary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
  <cp:keywords/>
  <cp:lastModifiedBy>Kampon Jooyprasert</cp:lastModifiedBy>
  <cp:revision>5</cp:revision>
  <cp:lastPrinted>2025-02-27T15:40:00Z</cp:lastPrinted>
  <dcterms:created xsi:type="dcterms:W3CDTF">2025-02-27T15:44:00Z</dcterms:created>
  <dcterms:modified xsi:type="dcterms:W3CDTF">2025-02-27T15:55:00Z</dcterms:modified>
</cp:coreProperties>
</file>