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DACB40B" w14:textId="77777777" w:rsidTr="00A341BF">
        <w:trPr>
          <w:trHeight w:val="2865"/>
        </w:trPr>
        <w:tc>
          <w:tcPr>
            <w:tcW w:w="2268" w:type="dxa"/>
          </w:tcPr>
          <w:p w14:paraId="07ED9847" w14:textId="77777777" w:rsidR="00E0585C" w:rsidRPr="00E0585C" w:rsidRDefault="00E0585C">
            <w:pPr>
              <w:rPr>
                <w:rFonts w:ascii="Angsana New" w:hAnsi="Angsana New"/>
                <w:sz w:val="36"/>
                <w:szCs w:val="36"/>
                <w:cs/>
              </w:rPr>
            </w:pPr>
          </w:p>
        </w:tc>
        <w:tc>
          <w:tcPr>
            <w:tcW w:w="7320" w:type="dxa"/>
            <w:vAlign w:val="center"/>
          </w:tcPr>
          <w:p w14:paraId="40F784EE" w14:textId="2B7FDE15" w:rsidR="002A4A95" w:rsidRPr="00B5624B" w:rsidRDefault="00EF4527" w:rsidP="00150D8A">
            <w:pPr>
              <w:spacing w:line="380" w:lineRule="exact"/>
              <w:ind w:left="14"/>
              <w:rPr>
                <w:rFonts w:eastAsia="MS Mincho" w:cstheme="minorBidi"/>
                <w:color w:val="7E7F82"/>
                <w:sz w:val="28"/>
              </w:rPr>
            </w:pPr>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 xml:space="preserve">ajathanee </w:t>
            </w:r>
            <w:r w:rsidR="00544C79">
              <w:rPr>
                <w:rFonts w:eastAsia="MS Mincho" w:cs="Times New Roman"/>
                <w:color w:val="7E7F82"/>
                <w:sz w:val="28"/>
              </w:rPr>
              <w:t xml:space="preserve">Public </w:t>
            </w:r>
            <w:r w:rsidR="001B2B10">
              <w:rPr>
                <w:rFonts w:eastAsia="MS Mincho" w:cs="Times New Roman"/>
                <w:color w:val="7E7F82"/>
                <w:sz w:val="28"/>
              </w:rPr>
              <w:t>Company Limited</w:t>
            </w:r>
            <w:r w:rsidR="00B5624B">
              <w:rPr>
                <w:rFonts w:eastAsia="MS Mincho" w:cstheme="minorBidi" w:hint="cs"/>
                <w:color w:val="7E7F82"/>
                <w:sz w:val="28"/>
                <w:cs/>
              </w:rPr>
              <w:t xml:space="preserve"> </w:t>
            </w:r>
            <w:r w:rsidR="00B5624B" w:rsidRPr="00B5624B">
              <w:rPr>
                <w:rFonts w:eastAsia="MS Mincho" w:cstheme="minorBidi"/>
                <w:color w:val="7E7F82"/>
                <w:sz w:val="28"/>
              </w:rPr>
              <w:t>and its subsidiar</w:t>
            </w:r>
            <w:r w:rsidR="00E86196">
              <w:rPr>
                <w:rFonts w:eastAsia="MS Mincho" w:cstheme="minorBidi"/>
                <w:color w:val="7E7F82"/>
                <w:sz w:val="28"/>
              </w:rPr>
              <w:t>ies</w:t>
            </w:r>
          </w:p>
          <w:p w14:paraId="72B36D95" w14:textId="3C13F562"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 xml:space="preserve">Report and </w:t>
            </w:r>
            <w:r w:rsidR="003748C2">
              <w:rPr>
                <w:rFonts w:eastAsia="MS Mincho" w:cs="Times New Roman"/>
                <w:color w:val="7E7F82"/>
                <w:sz w:val="28"/>
              </w:rPr>
              <w:t>consolidated</w:t>
            </w:r>
            <w:r w:rsidR="00E8202E">
              <w:rPr>
                <w:rFonts w:eastAsia="MS Mincho" w:cs="Times New Roman"/>
                <w:color w:val="7E7F82"/>
                <w:sz w:val="28"/>
              </w:rPr>
              <w:t xml:space="preserve"> and separate</w:t>
            </w:r>
            <w:r w:rsidR="003748C2">
              <w:rPr>
                <w:rFonts w:eastAsia="MS Mincho" w:cs="Times New Roman"/>
                <w:color w:val="7E7F82"/>
                <w:sz w:val="28"/>
              </w:rPr>
              <w:t xml:space="preserve"> </w:t>
            </w:r>
            <w:r w:rsidRPr="00A72FF0">
              <w:rPr>
                <w:rFonts w:eastAsia="MS Mincho" w:cs="Times New Roman"/>
                <w:color w:val="7E7F82"/>
                <w:sz w:val="28"/>
              </w:rPr>
              <w:t>financial statements</w:t>
            </w:r>
          </w:p>
          <w:p w14:paraId="687FE623" w14:textId="38EB4A5E"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sidR="006304CD">
              <w:rPr>
                <w:rFonts w:eastAsia="MS Mincho" w:cs="Times New Roman"/>
                <w:color w:val="7E7F82"/>
                <w:sz w:val="28"/>
              </w:rPr>
              <w:t>2024</w:t>
            </w:r>
          </w:p>
        </w:tc>
      </w:tr>
    </w:tbl>
    <w:p w14:paraId="68302342" w14:textId="77777777" w:rsidR="00AB6822" w:rsidRDefault="00AB6822" w:rsidP="00EF4527">
      <w:pPr>
        <w:pStyle w:val="ps-000-normal"/>
        <w:spacing w:after="0" w:line="380" w:lineRule="exact"/>
        <w:rPr>
          <w:rFonts w:ascii="Arial" w:hAnsi="Arial" w:cs="Arial"/>
          <w:b/>
          <w:bCs/>
          <w:sz w:val="22"/>
          <w:szCs w:val="22"/>
        </w:rPr>
        <w:sectPr w:rsidR="00AB6822" w:rsidSect="00AB6822">
          <w:footerReference w:type="first" r:id="rId10"/>
          <w:pgSz w:w="11909" w:h="16834" w:code="9"/>
          <w:pgMar w:top="2592" w:right="1080" w:bottom="1080" w:left="360" w:header="706" w:footer="706" w:gutter="0"/>
          <w:pgNumType w:start="2"/>
          <w:cols w:space="720"/>
          <w:titlePg/>
          <w:docGrid w:linePitch="326"/>
        </w:sectPr>
      </w:pPr>
    </w:p>
    <w:p w14:paraId="1CCE9CB0" w14:textId="77777777"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14:paraId="3D5DD0DF" w14:textId="77777777" w:rsidR="002A4A95" w:rsidRPr="00EF4527" w:rsidRDefault="00EF4527" w:rsidP="00150D8A">
      <w:pPr>
        <w:pStyle w:val="ps-000-normal"/>
        <w:spacing w:after="360" w:line="380" w:lineRule="exact"/>
        <w:rPr>
          <w:rFonts w:ascii="Arial" w:hAnsi="Arial" w:cs="Arial"/>
          <w:sz w:val="22"/>
          <w:szCs w:val="22"/>
        </w:rPr>
      </w:pPr>
      <w:r w:rsidRPr="00EF4527">
        <w:rPr>
          <w:rFonts w:ascii="Arial" w:hAnsi="Arial" w:cs="Arial"/>
          <w:sz w:val="22"/>
          <w:szCs w:val="22"/>
        </w:rPr>
        <w:t xml:space="preserve">To the Shareholders of </w:t>
      </w:r>
      <w:bookmarkStart w:id="0" w:name="_Hlk158991680"/>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bookmarkEnd w:id="0"/>
      <w:r w:rsidRPr="00EF4527">
        <w:rPr>
          <w:rFonts w:ascii="Arial" w:hAnsi="Arial" w:cs="Arial"/>
          <w:sz w:val="22"/>
          <w:szCs w:val="22"/>
        </w:rPr>
        <w:t xml:space="preserv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14:paraId="5322D90C"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14:paraId="635D3E36" w14:textId="0F6DC7ED" w:rsidR="00E86196" w:rsidRDefault="00E86196" w:rsidP="00364CA8">
      <w:pPr>
        <w:pStyle w:val="BodyText"/>
        <w:numPr>
          <w:ilvl w:val="0"/>
          <w:numId w:val="0"/>
        </w:numPr>
        <w:spacing w:before="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43754">
        <w:rPr>
          <w:rFonts w:ascii="Arial" w:hAnsi="Arial" w:cs="Arial"/>
          <w:sz w:val="22"/>
          <w:szCs w:val="22"/>
        </w:rPr>
        <w:t>Siamrajathanee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B43754">
        <w:rPr>
          <w:rFonts w:ascii="Arial" w:hAnsi="Arial" w:cs="Arial"/>
          <w:sz w:val="22"/>
          <w:szCs w:val="22"/>
        </w:rPr>
        <w:t>subsidiaries</w:t>
      </w:r>
      <w:r w:rsidRPr="000413E8">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w:t>
      </w:r>
      <w:r w:rsidR="006304CD">
        <w:rPr>
          <w:rFonts w:ascii="Arial" w:hAnsi="Arial" w:cs="Arial"/>
          <w:sz w:val="22"/>
          <w:szCs w:val="22"/>
        </w:rPr>
        <w:t>2024</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00E8202E">
        <w:rPr>
          <w:rFonts w:ascii="Arial" w:hAnsi="Arial" w:cs="Arial"/>
          <w:sz w:val="22"/>
          <w:szCs w:val="22"/>
        </w:rPr>
        <w:t>material</w:t>
      </w:r>
      <w:r w:rsidRPr="00DA4313">
        <w:rPr>
          <w:rFonts w:ascii="Arial" w:hAnsi="Arial" w:cs="Arial"/>
          <w:sz w:val="22"/>
          <w:szCs w:val="22"/>
        </w:rPr>
        <w:t xml:space="preserve"> accounting polic</w:t>
      </w:r>
      <w:r w:rsidR="00E8202E">
        <w:rPr>
          <w:rFonts w:ascii="Arial" w:hAnsi="Arial" w:cs="Arial"/>
          <w:sz w:val="22"/>
          <w:szCs w:val="22"/>
        </w:rPr>
        <w:t>y information</w:t>
      </w:r>
      <w:r w:rsidRPr="00DA4313">
        <w:rPr>
          <w:rFonts w:ascii="Arial" w:hAnsi="Arial" w:cs="Arial"/>
          <w:sz w:val="22"/>
          <w:szCs w:val="22"/>
        </w:rPr>
        <w:t xml:space="preserve">, and have also audited the separate financial statements of </w:t>
      </w:r>
      <w:r w:rsidRPr="00B43754">
        <w:rPr>
          <w:rFonts w:ascii="Arial" w:hAnsi="Arial" w:cs="Arial"/>
          <w:sz w:val="22"/>
          <w:szCs w:val="22"/>
        </w:rPr>
        <w:t>Siamrajathanee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sidR="00347FFB">
        <w:rPr>
          <w:rFonts w:ascii="Arial" w:hAnsi="Arial" w:cs="Arial"/>
          <w:sz w:val="22"/>
          <w:szCs w:val="22"/>
        </w:rPr>
        <w:t xml:space="preserve"> (collectively "the financial statements").</w:t>
      </w:r>
    </w:p>
    <w:p w14:paraId="0B287716" w14:textId="6965DE40" w:rsidR="00E86196" w:rsidRPr="0017132E" w:rsidRDefault="00E86196" w:rsidP="00364CA8">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43754">
        <w:rPr>
          <w:rFonts w:ascii="Arial" w:hAnsi="Arial" w:cs="Arial"/>
          <w:sz w:val="22"/>
          <w:szCs w:val="22"/>
        </w:rPr>
        <w:t>Siamrajathanee</w:t>
      </w:r>
      <w:r w:rsidRPr="00F6524C">
        <w:rPr>
          <w:rFonts w:ascii="Arial" w:hAnsi="Arial" w:cs="Arial"/>
          <w:color w:val="auto"/>
          <w:sz w:val="22"/>
          <w:szCs w:val="22"/>
        </w:rPr>
        <w:t xml:space="preserve"> Public Company Limited and its</w:t>
      </w:r>
      <w:r>
        <w:rPr>
          <w:rFonts w:ascii="Arial" w:hAnsi="Arial" w:cs="Arial"/>
          <w:color w:val="auto"/>
          <w:sz w:val="22"/>
          <w:szCs w:val="22"/>
        </w:rPr>
        <w:t xml:space="preserve"> </w:t>
      </w:r>
      <w:r w:rsidRPr="00B43754">
        <w:rPr>
          <w:rFonts w:ascii="Arial" w:hAnsi="Arial" w:cs="Arial"/>
          <w:color w:val="auto"/>
          <w:sz w:val="22"/>
          <w:szCs w:val="22"/>
        </w:rPr>
        <w:t>subsidiaries</w:t>
      </w:r>
      <w:r w:rsidRPr="00F6524C">
        <w:rPr>
          <w:rFonts w:ascii="Arial" w:hAnsi="Arial" w:cs="Arial"/>
          <w:color w:val="auto"/>
          <w:sz w:val="22"/>
          <w:szCs w:val="22"/>
        </w:rPr>
        <w:t xml:space="preserve"> and of </w:t>
      </w:r>
      <w:r w:rsidRPr="00B43754">
        <w:rPr>
          <w:rFonts w:ascii="Arial" w:hAnsi="Arial" w:cs="Arial"/>
          <w:sz w:val="22"/>
          <w:szCs w:val="22"/>
        </w:rPr>
        <w:t>Siamrajathanee</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w:t>
      </w:r>
      <w:r w:rsidR="006304CD">
        <w:rPr>
          <w:rFonts w:ascii="Arial" w:hAnsi="Arial" w:cs="Arial"/>
          <w:color w:val="auto"/>
          <w:sz w:val="22"/>
          <w:szCs w:val="22"/>
        </w:rPr>
        <w:t>2024</w:t>
      </w:r>
      <w:r w:rsidRPr="00F6524C">
        <w:rPr>
          <w:rFonts w:ascii="Arial" w:hAnsi="Arial" w:cs="Arial"/>
          <w:color w:val="auto"/>
          <w:sz w:val="22"/>
          <w:szCs w:val="22"/>
        </w:rPr>
        <w:t>, their financial performance and cash flows for the year then ended in accordance with Thai Financial Reporting Standards.</w:t>
      </w:r>
    </w:p>
    <w:p w14:paraId="0C853F4B" w14:textId="77777777" w:rsidR="00EF4527" w:rsidRPr="00EF4527" w:rsidRDefault="00EF4527" w:rsidP="00364CA8">
      <w:pPr>
        <w:pStyle w:val="ps-000-normal"/>
        <w:spacing w:before="120" w:line="380" w:lineRule="exact"/>
        <w:rPr>
          <w:rFonts w:ascii="Arial" w:hAnsi="Arial" w:cs="Arial"/>
          <w:b/>
          <w:bCs/>
          <w:sz w:val="22"/>
          <w:szCs w:val="22"/>
        </w:rPr>
      </w:pPr>
      <w:r w:rsidRPr="00EF4527">
        <w:rPr>
          <w:rFonts w:ascii="Arial" w:hAnsi="Arial" w:cs="Arial"/>
          <w:b/>
          <w:bCs/>
          <w:sz w:val="22"/>
          <w:szCs w:val="22"/>
        </w:rPr>
        <w:t>Basis for Opinion</w:t>
      </w:r>
    </w:p>
    <w:p w14:paraId="50FF104A" w14:textId="77777777" w:rsidR="00E86196" w:rsidRDefault="00E86196" w:rsidP="00364CA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w:t>
      </w:r>
      <w:r w:rsidRPr="006A4E01">
        <w:rPr>
          <w:rFonts w:ascii="Arial" w:hAnsi="Arial" w:cs="Arial"/>
          <w:sz w:val="22"/>
          <w:szCs w:val="22"/>
        </w:rPr>
        <w:t xml:space="preserve">report. I am independent of the Group in accordance with the </w:t>
      </w:r>
      <w:r w:rsidRPr="00932402">
        <w:rPr>
          <w:rFonts w:ascii="Arial" w:hAnsi="Arial" w:cs="Arial"/>
          <w:i/>
          <w:iCs/>
          <w:sz w:val="22"/>
          <w:szCs w:val="22"/>
        </w:rPr>
        <w:t xml:space="preserve">Code of </w:t>
      </w:r>
      <w:r w:rsidRPr="00E8202E">
        <w:rPr>
          <w:rFonts w:ascii="Arial" w:hAnsi="Arial" w:cs="Arial"/>
          <w:i/>
          <w:iCs/>
          <w:sz w:val="22"/>
          <w:szCs w:val="22"/>
        </w:rPr>
        <w:t>Ethics for Professional Accountants including Independence Standards</w:t>
      </w:r>
      <w:r w:rsidRPr="00B43754">
        <w:rPr>
          <w:rFonts w:ascii="Arial" w:hAnsi="Arial" w:cs="Arial"/>
          <w:sz w:val="22"/>
          <w:szCs w:val="22"/>
        </w:rPr>
        <w:t xml:space="preserve"> issued by </w:t>
      </w:r>
      <w:r w:rsidRPr="006A4E01">
        <w:rPr>
          <w:rFonts w:ascii="Arial" w:hAnsi="Arial" w:cs="Arial"/>
          <w:sz w:val="22"/>
          <w:szCs w:val="22"/>
        </w:rPr>
        <w:t xml:space="preserve">the Federation of Accounting Professions </w:t>
      </w:r>
      <w:r w:rsidRPr="00B43754">
        <w:rPr>
          <w:rFonts w:ascii="Arial" w:hAnsi="Arial" w:cs="Arial"/>
          <w:sz w:val="22"/>
          <w:szCs w:val="22"/>
        </w:rPr>
        <w:t>(Code of Ethics for Professional Accountants) that are</w:t>
      </w:r>
      <w:r>
        <w:rPr>
          <w:rFonts w:ascii="Arial" w:hAnsi="Arial" w:cs="Arial"/>
          <w:sz w:val="22"/>
          <w:szCs w:val="22"/>
        </w:rPr>
        <w:t xml:space="preserve"> </w:t>
      </w:r>
      <w:r w:rsidRPr="006A4E01">
        <w:rPr>
          <w:rFonts w:ascii="Arial" w:hAnsi="Arial" w:cs="Arial"/>
          <w:sz w:val="22"/>
          <w:szCs w:val="22"/>
        </w:rPr>
        <w:t>relevant to my audit of the financial statements, and I have fulfilled my other ethical responsibilities in accor</w:t>
      </w:r>
      <w:r w:rsidRPr="00F80F6B">
        <w:rPr>
          <w:rFonts w:ascii="Arial" w:hAnsi="Arial" w:cs="Arial"/>
          <w:sz w:val="22"/>
          <w:szCs w:val="22"/>
        </w:rPr>
        <w:t>dance with the Code</w:t>
      </w:r>
      <w:r w:rsidRPr="00B43754">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745ADAC3" w14:textId="77777777" w:rsidR="001050AF" w:rsidRPr="001050AF" w:rsidRDefault="001050AF" w:rsidP="00364CA8">
      <w:pPr>
        <w:pStyle w:val="ps-000-normal"/>
        <w:spacing w:before="120" w:line="380" w:lineRule="exact"/>
        <w:rPr>
          <w:rFonts w:ascii="Arial" w:hAnsi="Arial" w:cs="Arial"/>
          <w:b/>
          <w:bCs/>
          <w:sz w:val="22"/>
          <w:szCs w:val="22"/>
        </w:rPr>
      </w:pPr>
      <w:r w:rsidRPr="001050AF">
        <w:rPr>
          <w:rFonts w:ascii="Arial" w:hAnsi="Arial" w:cs="Arial"/>
          <w:b/>
          <w:bCs/>
          <w:sz w:val="22"/>
          <w:szCs w:val="22"/>
        </w:rPr>
        <w:t>Key Audit Matters</w:t>
      </w:r>
    </w:p>
    <w:p w14:paraId="5C876D5D" w14:textId="77777777" w:rsidR="001050AF" w:rsidRPr="001050AF" w:rsidRDefault="001050AF" w:rsidP="00364CA8">
      <w:pPr>
        <w:pStyle w:val="ps-000-normal"/>
        <w:spacing w:before="120" w:line="380" w:lineRule="exact"/>
        <w:rPr>
          <w:rFonts w:ascii="Arial" w:hAnsi="Arial" w:cs="Arial"/>
          <w:sz w:val="22"/>
          <w:szCs w:val="22"/>
        </w:rPr>
      </w:pPr>
      <w:r w:rsidRPr="001050A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50AF">
        <w:rPr>
          <w:rFonts w:ascii="Arial" w:hAnsi="Arial" w:cs="Arial"/>
          <w:sz w:val="22"/>
          <w:szCs w:val="22"/>
        </w:rPr>
        <w:t>statements as a whole, and</w:t>
      </w:r>
      <w:proofErr w:type="gramEnd"/>
      <w:r w:rsidRPr="001050AF">
        <w:rPr>
          <w:rFonts w:ascii="Arial" w:hAnsi="Arial" w:cs="Arial"/>
          <w:sz w:val="22"/>
          <w:szCs w:val="22"/>
        </w:rPr>
        <w:t xml:space="preserve"> in forming my opinion thereon, and I do not provide a separate opinion on these matters. </w:t>
      </w:r>
    </w:p>
    <w:p w14:paraId="4BA0F203" w14:textId="77777777" w:rsidR="007A754B" w:rsidRDefault="007A754B" w:rsidP="007A754B">
      <w:pPr>
        <w:pStyle w:val="ps-000-normal"/>
        <w:spacing w:before="120" w:line="380" w:lineRule="exact"/>
        <w:rPr>
          <w:rFonts w:ascii="Arial" w:hAnsi="Arial" w:cs="Browallia New"/>
          <w:sz w:val="22"/>
          <w:szCs w:val="22"/>
        </w:rPr>
        <w:sectPr w:rsidR="007A754B" w:rsidSect="00896B63">
          <w:pgSz w:w="11909" w:h="16834" w:code="9"/>
          <w:pgMar w:top="2880" w:right="1080" w:bottom="1080" w:left="1296" w:header="706" w:footer="706" w:gutter="0"/>
          <w:pgNumType w:start="2"/>
          <w:cols w:space="720"/>
          <w:titlePg/>
          <w:docGrid w:linePitch="326"/>
        </w:sectPr>
      </w:pPr>
    </w:p>
    <w:p w14:paraId="527B72CF" w14:textId="1B2C647E" w:rsidR="001050AF" w:rsidRPr="001050AF" w:rsidRDefault="001050AF" w:rsidP="001050AF">
      <w:pPr>
        <w:pStyle w:val="ps-000-normal"/>
        <w:spacing w:before="120" w:line="380" w:lineRule="exact"/>
        <w:rPr>
          <w:rFonts w:ascii="Arial" w:hAnsi="Arial" w:cs="Arial"/>
          <w:i/>
          <w:iCs/>
          <w:color w:val="548DD4" w:themeColor="text2" w:themeTint="99"/>
          <w:sz w:val="22"/>
          <w:szCs w:val="22"/>
        </w:rPr>
      </w:pPr>
      <w:r w:rsidRPr="001050AF">
        <w:rPr>
          <w:rFonts w:ascii="Arial" w:hAnsi="Arial" w:cs="Arial"/>
          <w:sz w:val="22"/>
          <w:szCs w:val="22"/>
        </w:rPr>
        <w:lastRenderedPageBreak/>
        <w:t xml:space="preserve">I have fulfilled the responsibilities described in the </w:t>
      </w:r>
      <w:r w:rsidRPr="001050AF">
        <w:rPr>
          <w:rFonts w:ascii="Arial" w:hAnsi="Arial" w:cs="Arial"/>
          <w:i/>
          <w:iCs/>
          <w:sz w:val="22"/>
          <w:szCs w:val="22"/>
        </w:rPr>
        <w:t>Auditor’s Responsibilities for the</w:t>
      </w:r>
      <w:r w:rsidRPr="001050AF">
        <w:rPr>
          <w:rFonts w:ascii="Arial" w:hAnsi="Arial" w:cs="Arial"/>
          <w:sz w:val="22"/>
          <w:szCs w:val="22"/>
        </w:rPr>
        <w:t xml:space="preserve"> </w:t>
      </w:r>
      <w:r w:rsidRPr="001050AF">
        <w:rPr>
          <w:rFonts w:ascii="Arial" w:hAnsi="Arial" w:cs="Arial"/>
          <w:i/>
          <w:iCs/>
          <w:sz w:val="22"/>
          <w:szCs w:val="22"/>
        </w:rPr>
        <w:t>Audit of the Financial Statements</w:t>
      </w:r>
      <w:r w:rsidRPr="001050AF">
        <w:rPr>
          <w:rFonts w:ascii="Arial" w:hAnsi="Arial" w:cs="Arial"/>
          <w:sz w:val="22"/>
          <w:szCs w:val="22"/>
        </w:rPr>
        <w:t xml:space="preserve"> section of my report, including in relation to these matters. </w:t>
      </w:r>
      <w:proofErr w:type="gramStart"/>
      <w:r w:rsidRPr="001050AF">
        <w:rPr>
          <w:rFonts w:ascii="Arial" w:hAnsi="Arial" w:cs="Arial"/>
          <w:sz w:val="22"/>
          <w:szCs w:val="22"/>
        </w:rPr>
        <w:t xml:space="preserve">Accordingly, </w:t>
      </w:r>
      <w:r w:rsidR="00751015">
        <w:rPr>
          <w:rFonts w:ascii="Arial" w:hAnsi="Arial" w:cstheme="minorBidi" w:hint="cs"/>
          <w:sz w:val="22"/>
          <w:szCs w:val="22"/>
          <w:cs/>
        </w:rPr>
        <w:t xml:space="preserve">  </w:t>
      </w:r>
      <w:proofErr w:type="gramEnd"/>
      <w:r w:rsidR="00751015">
        <w:rPr>
          <w:rFonts w:ascii="Arial" w:hAnsi="Arial" w:cstheme="minorBidi" w:hint="cs"/>
          <w:sz w:val="22"/>
          <w:szCs w:val="22"/>
          <w:cs/>
        </w:rPr>
        <w:t xml:space="preserve">  </w:t>
      </w:r>
      <w:r w:rsidRPr="001050AF">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6E87312" w14:textId="723FBAED" w:rsidR="00292EDE" w:rsidRPr="00292EDE" w:rsidRDefault="00292EDE" w:rsidP="00DD4C29">
      <w:pPr>
        <w:tabs>
          <w:tab w:val="left" w:pos="1440"/>
        </w:tabs>
        <w:spacing w:before="120" w:after="120" w:line="380" w:lineRule="exact"/>
        <w:jc w:val="thaiDistribute"/>
        <w:rPr>
          <w:rFonts w:ascii="Arial" w:hAnsi="Arial" w:cs="Arial"/>
          <w:sz w:val="22"/>
          <w:szCs w:val="22"/>
        </w:rPr>
      </w:pPr>
      <w:r w:rsidRPr="00292EDE">
        <w:rPr>
          <w:rFonts w:ascii="Arial" w:hAnsi="Arial" w:cs="Arial"/>
          <w:sz w:val="22"/>
          <w:szCs w:val="22"/>
        </w:rPr>
        <w:t>Key audit matters and how audit procedures respond to each matter are described below.</w:t>
      </w:r>
    </w:p>
    <w:p w14:paraId="10270748" w14:textId="78D9CF09" w:rsidR="00EF0A18" w:rsidRPr="006F3812" w:rsidRDefault="00EF0A18" w:rsidP="00292EDE">
      <w:pPr>
        <w:tabs>
          <w:tab w:val="left" w:pos="1440"/>
        </w:tabs>
        <w:spacing w:before="120" w:after="80" w:line="380" w:lineRule="exact"/>
        <w:jc w:val="thaiDistribute"/>
        <w:rPr>
          <w:rFonts w:ascii="Arial" w:hAnsi="Arial" w:cs="Arial"/>
          <w:b/>
          <w:bCs/>
          <w:sz w:val="22"/>
          <w:szCs w:val="22"/>
          <w:cs/>
        </w:rPr>
      </w:pPr>
      <w:r w:rsidRPr="006F3812">
        <w:rPr>
          <w:rFonts w:ascii="Arial" w:hAnsi="Arial" w:cs="Arial"/>
          <w:b/>
          <w:bCs/>
          <w:sz w:val="22"/>
          <w:szCs w:val="22"/>
        </w:rPr>
        <w:t>Recognition of revenue</w:t>
      </w:r>
      <w:r w:rsidRPr="006F3812" w:rsidDel="00494C06">
        <w:rPr>
          <w:rFonts w:ascii="Arial" w:hAnsi="Arial" w:cs="Arial"/>
          <w:b/>
          <w:bCs/>
          <w:sz w:val="22"/>
          <w:szCs w:val="22"/>
        </w:rPr>
        <w:t xml:space="preserve"> </w:t>
      </w:r>
      <w:r w:rsidRPr="006F3812">
        <w:rPr>
          <w:rFonts w:ascii="Arial" w:hAnsi="Arial" w:cs="Arial"/>
          <w:b/>
          <w:bCs/>
          <w:sz w:val="22"/>
          <w:szCs w:val="22"/>
        </w:rPr>
        <w:t>from</w:t>
      </w:r>
      <w:r w:rsidRPr="006F3812">
        <w:rPr>
          <w:rFonts w:ascii="Arial" w:hAnsi="Arial" w:cs="Arial"/>
          <w:b/>
          <w:bCs/>
          <w:sz w:val="22"/>
          <w:szCs w:val="22"/>
          <w:cs/>
        </w:rPr>
        <w:t xml:space="preserve"> </w:t>
      </w:r>
      <w:r w:rsidRPr="006F3812">
        <w:rPr>
          <w:rFonts w:ascii="Arial" w:hAnsi="Arial" w:cs="Arial"/>
          <w:b/>
          <w:bCs/>
          <w:sz w:val="22"/>
          <w:szCs w:val="22"/>
        </w:rPr>
        <w:t>outsourcing services</w:t>
      </w:r>
      <w:r w:rsidRPr="006F3812">
        <w:rPr>
          <w:rFonts w:ascii="Arial" w:hAnsi="Arial" w:cs="Arial"/>
          <w:b/>
          <w:bCs/>
          <w:sz w:val="22"/>
          <w:szCs w:val="22"/>
          <w:cs/>
        </w:rPr>
        <w:t xml:space="preserve"> </w:t>
      </w:r>
      <w:r w:rsidRPr="006F3812">
        <w:rPr>
          <w:rFonts w:ascii="Arial" w:hAnsi="Arial" w:cs="Arial"/>
          <w:b/>
          <w:bCs/>
          <w:sz w:val="22"/>
          <w:szCs w:val="22"/>
        </w:rPr>
        <w:t xml:space="preserve">and rental and services  </w:t>
      </w:r>
    </w:p>
    <w:p w14:paraId="26084C2A" w14:textId="52256518" w:rsidR="00EF0A18" w:rsidRPr="00DD4C29" w:rsidRDefault="00EF0A18" w:rsidP="0041512C">
      <w:pPr>
        <w:tabs>
          <w:tab w:val="left" w:pos="1440"/>
        </w:tabs>
        <w:spacing w:before="80" w:after="80" w:line="380" w:lineRule="exact"/>
        <w:rPr>
          <w:rFonts w:ascii="Arial" w:hAnsi="Arial" w:cstheme="minorBidi"/>
          <w:i/>
          <w:iCs/>
          <w:sz w:val="22"/>
          <w:szCs w:val="22"/>
          <w:cs/>
        </w:rPr>
      </w:pPr>
      <w:r w:rsidRPr="006F3812">
        <w:rPr>
          <w:rFonts w:ascii="Arial" w:hAnsi="Arial" w:cs="Arial"/>
          <w:sz w:val="22"/>
          <w:szCs w:val="22"/>
        </w:rPr>
        <w:t xml:space="preserve">The Company’s revenue from outsourcing services and rental and services is the most significant amount in the statement of comprehensive income. The Company entered into agreements with </w:t>
      </w:r>
      <w:r w:rsidR="00751015">
        <w:rPr>
          <w:rFonts w:ascii="Arial" w:hAnsi="Arial" w:cstheme="minorBidi" w:hint="cs"/>
          <w:sz w:val="22"/>
          <w:szCs w:val="22"/>
          <w:cs/>
        </w:rPr>
        <w:t xml:space="preserve">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customers</w:t>
      </w:r>
      <w:r>
        <w:rPr>
          <w:rFonts w:ascii="Arial" w:hAnsi="Arial" w:cs="Arial"/>
          <w:sz w:val="22"/>
          <w:szCs w:val="22"/>
        </w:rPr>
        <w:t xml:space="preserve"> </w:t>
      </w:r>
      <w:r w:rsidRPr="006F3812">
        <w:rPr>
          <w:rFonts w:ascii="Arial" w:hAnsi="Arial" w:cs="Arial"/>
          <w:sz w:val="22"/>
          <w:szCs w:val="22"/>
        </w:rPr>
        <w:t xml:space="preserve">with a variety of outsourcing conditions, billing charge rates, calculation methods, including rental fees and period in </w:t>
      </w:r>
      <w:r w:rsidR="006D4BBE">
        <w:rPr>
          <w:rFonts w:ascii="Arial" w:hAnsi="Arial" w:cs="Browallia New"/>
          <w:sz w:val="22"/>
        </w:rPr>
        <w:t>e</w:t>
      </w:r>
      <w:r w:rsidRPr="006F3812">
        <w:rPr>
          <w:rFonts w:ascii="Arial" w:hAnsi="Arial" w:cs="Arial"/>
          <w:sz w:val="22"/>
          <w:szCs w:val="22"/>
        </w:rPr>
        <w:t xml:space="preserve">ach agreement. </w:t>
      </w:r>
      <w:r w:rsidR="0041512C">
        <w:rPr>
          <w:rFonts w:ascii="Arial" w:hAnsi="Arial" w:cs="Arial"/>
          <w:sz w:val="22"/>
          <w:szCs w:val="22"/>
        </w:rPr>
        <w:t>There are therefore risk</w:t>
      </w:r>
      <w:r w:rsidR="003748C2">
        <w:rPr>
          <w:rFonts w:ascii="Arial" w:hAnsi="Arial" w:cs="Arial"/>
          <w:sz w:val="22"/>
          <w:szCs w:val="22"/>
        </w:rPr>
        <w:t>s</w:t>
      </w:r>
      <w:r w:rsidR="0041512C">
        <w:rPr>
          <w:rFonts w:ascii="Arial" w:hAnsi="Arial" w:cs="Arial"/>
          <w:sz w:val="22"/>
          <w:szCs w:val="22"/>
        </w:rPr>
        <w:t xml:space="preserve"> with respect to the amount and timing of revenue recognition.</w:t>
      </w:r>
    </w:p>
    <w:p w14:paraId="275EB3E9" w14:textId="77777777"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I have examined the revenue recognition of the Company by </w:t>
      </w:r>
    </w:p>
    <w:p w14:paraId="7728C483" w14:textId="24002031"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Assessing and testing the Company’s internal controls with respect to the revenue </w:t>
      </w:r>
      <w:proofErr w:type="gramStart"/>
      <w:r w:rsidRPr="006F3812">
        <w:rPr>
          <w:rFonts w:ascii="Arial" w:hAnsi="Arial" w:cs="Arial"/>
          <w:sz w:val="22"/>
          <w:szCs w:val="22"/>
        </w:rPr>
        <w:t>cycle,  process</w:t>
      </w:r>
      <w:proofErr w:type="gramEnd"/>
      <w:r w:rsidRPr="006F3812">
        <w:rPr>
          <w:rFonts w:ascii="Arial" w:hAnsi="Arial" w:cs="Arial"/>
          <w:sz w:val="22"/>
          <w:szCs w:val="22"/>
        </w:rPr>
        <w:t xml:space="preserve"> in preparing </w:t>
      </w:r>
      <w:r w:rsidR="0041512C">
        <w:rPr>
          <w:rFonts w:ascii="Arial" w:hAnsi="Arial" w:cs="Arial"/>
          <w:sz w:val="22"/>
          <w:szCs w:val="22"/>
        </w:rPr>
        <w:t xml:space="preserve">outsourcing </w:t>
      </w:r>
      <w:r w:rsidRPr="006F3812">
        <w:rPr>
          <w:rFonts w:ascii="Arial" w:hAnsi="Arial" w:cs="Arial"/>
          <w:sz w:val="22"/>
          <w:szCs w:val="22"/>
        </w:rPr>
        <w:t xml:space="preserve">service and rental </w:t>
      </w:r>
      <w:r w:rsidR="00C95A1C">
        <w:rPr>
          <w:rFonts w:ascii="Arial" w:hAnsi="Arial" w:cs="Arial"/>
          <w:sz w:val="22"/>
          <w:szCs w:val="22"/>
        </w:rPr>
        <w:t xml:space="preserve">and service </w:t>
      </w:r>
      <w:r w:rsidRPr="006F3812">
        <w:rPr>
          <w:rFonts w:ascii="Arial" w:hAnsi="Arial" w:cs="Arial"/>
          <w:sz w:val="22"/>
          <w:szCs w:val="22"/>
        </w:rPr>
        <w:t>agreements, and revenue recognition, by making enquiry of responsible executives, gaining an understanding of the controls and selecting samples to test the operation of the designed controls, and</w:t>
      </w:r>
      <w:r w:rsidR="003B1A23">
        <w:rPr>
          <w:rFonts w:ascii="Arial" w:hAnsi="Arial" w:cstheme="minorBidi" w:hint="cs"/>
          <w:sz w:val="22"/>
          <w:szCs w:val="22"/>
          <w:cs/>
        </w:rPr>
        <w:t xml:space="preserve"> </w:t>
      </w:r>
      <w:r w:rsidRPr="006F3812">
        <w:rPr>
          <w:rFonts w:ascii="Arial" w:hAnsi="Arial" w:cs="Arial"/>
          <w:sz w:val="22"/>
          <w:szCs w:val="22"/>
        </w:rPr>
        <w:t>expanding the scope of the testing</w:t>
      </w:r>
      <w:r w:rsidR="003B1A23">
        <w:rPr>
          <w:rFonts w:ascii="Arial" w:hAnsi="Arial" w:cstheme="minorBidi" w:hint="cs"/>
          <w:sz w:val="22"/>
          <w:szCs w:val="22"/>
          <w:cs/>
        </w:rPr>
        <w:t xml:space="preserve"> </w:t>
      </w:r>
      <w:r w:rsidRPr="006F3812">
        <w:rPr>
          <w:rFonts w:ascii="Arial" w:hAnsi="Arial" w:cs="Arial"/>
          <w:sz w:val="22"/>
          <w:szCs w:val="22"/>
        </w:rPr>
        <w:t>of the internal controls</w:t>
      </w:r>
      <w:r w:rsidR="003B1A23">
        <w:rPr>
          <w:rFonts w:ascii="Arial" w:hAnsi="Arial" w:cstheme="minorBidi" w:hint="cs"/>
          <w:sz w:val="22"/>
          <w:szCs w:val="22"/>
          <w:cs/>
        </w:rPr>
        <w:t xml:space="preserve"> </w:t>
      </w:r>
      <w:r w:rsidRPr="006F3812">
        <w:rPr>
          <w:rFonts w:ascii="Arial" w:hAnsi="Arial" w:cs="Arial"/>
          <w:sz w:val="22"/>
          <w:szCs w:val="22"/>
        </w:rPr>
        <w:t>related to the above risk</w:t>
      </w:r>
      <w:r w:rsidR="00292EDE">
        <w:rPr>
          <w:rFonts w:ascii="Arial" w:hAnsi="Arial" w:cs="Arial"/>
          <w:sz w:val="22"/>
          <w:szCs w:val="22"/>
        </w:rPr>
        <w:t>.</w:t>
      </w:r>
    </w:p>
    <w:p w14:paraId="7207D1BE" w14:textId="6070CF9D" w:rsidR="00EF0A18" w:rsidRPr="006F3812" w:rsidRDefault="0025615D" w:rsidP="00EF0A18">
      <w:pPr>
        <w:pStyle w:val="ps-000-normal"/>
        <w:numPr>
          <w:ilvl w:val="0"/>
          <w:numId w:val="2"/>
        </w:numPr>
        <w:spacing w:before="80" w:after="80" w:line="380" w:lineRule="exact"/>
        <w:ind w:left="360"/>
        <w:rPr>
          <w:rFonts w:ascii="Arial" w:hAnsi="Arial" w:cs="Arial"/>
          <w:sz w:val="22"/>
          <w:szCs w:val="22"/>
        </w:rPr>
      </w:pPr>
      <w:r>
        <w:rPr>
          <w:rFonts w:ascii="Arial" w:hAnsi="Arial" w:cs="Arial"/>
          <w:sz w:val="22"/>
          <w:szCs w:val="22"/>
        </w:rPr>
        <w:t>On a sampling basis, select transaction to check against</w:t>
      </w:r>
      <w:r w:rsidR="00EF0A18" w:rsidRPr="006F3812">
        <w:rPr>
          <w:rFonts w:ascii="Arial" w:hAnsi="Arial" w:cs="Arial"/>
          <w:sz w:val="22"/>
          <w:szCs w:val="22"/>
        </w:rPr>
        <w:t xml:space="preserve"> </w:t>
      </w:r>
      <w:r w:rsidR="00C95A1C">
        <w:rPr>
          <w:rFonts w:ascii="Arial" w:hAnsi="Arial" w:cs="Arial"/>
          <w:sz w:val="22"/>
          <w:szCs w:val="22"/>
        </w:rPr>
        <w:t xml:space="preserve">outsourcing </w:t>
      </w:r>
      <w:r w:rsidR="00EF0A18" w:rsidRPr="006F3812">
        <w:rPr>
          <w:rFonts w:ascii="Arial" w:hAnsi="Arial" w:cs="Arial"/>
          <w:sz w:val="22"/>
          <w:szCs w:val="22"/>
        </w:rPr>
        <w:t>service and rental</w:t>
      </w:r>
      <w:r w:rsidR="00C95A1C">
        <w:rPr>
          <w:rFonts w:ascii="Arial" w:hAnsi="Arial" w:cs="Arial"/>
          <w:sz w:val="22"/>
          <w:szCs w:val="22"/>
        </w:rPr>
        <w:t xml:space="preserve"> and service</w:t>
      </w:r>
      <w:r w:rsidR="00EF0A18" w:rsidRPr="006F3812">
        <w:rPr>
          <w:rFonts w:ascii="Arial" w:hAnsi="Arial" w:cs="Arial"/>
          <w:sz w:val="22"/>
          <w:szCs w:val="22"/>
        </w:rPr>
        <w:t xml:space="preserve"> agreements to verify</w:t>
      </w:r>
      <w:r w:rsidR="00DF344F">
        <w:rPr>
          <w:rFonts w:ascii="Arial" w:hAnsi="Arial" w:cs="Arial"/>
          <w:sz w:val="22"/>
          <w:szCs w:val="22"/>
        </w:rPr>
        <w:t xml:space="preserve"> w</w:t>
      </w:r>
      <w:r w:rsidR="00EF0A18" w:rsidRPr="006F3812">
        <w:rPr>
          <w:rFonts w:ascii="Arial" w:hAnsi="Arial" w:cs="Arial"/>
          <w:sz w:val="22"/>
          <w:szCs w:val="22"/>
        </w:rPr>
        <w:t>hether revenue recognition was consistent with the conditions of the relevant agreements</w:t>
      </w:r>
      <w:r w:rsidR="003B1A23">
        <w:rPr>
          <w:rFonts w:ascii="Arial" w:hAnsi="Arial" w:cs="Browallia New"/>
          <w:sz w:val="22"/>
          <w:szCs w:val="28"/>
        </w:rPr>
        <w:t xml:space="preserve">, </w:t>
      </w:r>
      <w:r w:rsidR="00EF0A18" w:rsidRPr="006F3812">
        <w:rPr>
          <w:rFonts w:ascii="Arial" w:hAnsi="Arial" w:cs="Arial"/>
          <w:sz w:val="22"/>
          <w:szCs w:val="22"/>
        </w:rPr>
        <w:t xml:space="preserve">and whether it </w:t>
      </w:r>
      <w:proofErr w:type="gramStart"/>
      <w:r w:rsidR="00EF0A18" w:rsidRPr="006F3812">
        <w:rPr>
          <w:rFonts w:ascii="Arial" w:hAnsi="Arial" w:cs="Arial"/>
          <w:sz w:val="22"/>
          <w:szCs w:val="22"/>
        </w:rPr>
        <w:t>was in compliance with</w:t>
      </w:r>
      <w:proofErr w:type="gramEnd"/>
      <w:r w:rsidR="00EF0A18" w:rsidRPr="006F3812">
        <w:rPr>
          <w:rFonts w:ascii="Arial" w:hAnsi="Arial" w:cs="Arial"/>
          <w:sz w:val="22"/>
          <w:szCs w:val="22"/>
        </w:rPr>
        <w:t xml:space="preserve"> the Company’s </w:t>
      </w:r>
      <w:r w:rsidR="00153D8C">
        <w:rPr>
          <w:rFonts w:ascii="Arial" w:hAnsi="Arial" w:cs="Arial"/>
          <w:sz w:val="22"/>
          <w:szCs w:val="22"/>
        </w:rPr>
        <w:t xml:space="preserve">revenue recognition </w:t>
      </w:r>
      <w:r w:rsidR="00EF0A18" w:rsidRPr="006F3812">
        <w:rPr>
          <w:rFonts w:ascii="Arial" w:hAnsi="Arial" w:cs="Arial"/>
          <w:sz w:val="22"/>
          <w:szCs w:val="22"/>
        </w:rPr>
        <w:t xml:space="preserve">policy. </w:t>
      </w:r>
    </w:p>
    <w:p w14:paraId="3106657A" w14:textId="44C8890D"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On a sampling basis, examining supporting documents for revenue from outsourcing services transactions occurring during the year and near the end of the </w:t>
      </w:r>
      <w:r w:rsidR="00153D8C">
        <w:rPr>
          <w:rFonts w:ascii="Arial" w:hAnsi="Arial" w:cs="Arial"/>
          <w:sz w:val="22"/>
          <w:szCs w:val="22"/>
        </w:rPr>
        <w:t>reporting</w:t>
      </w:r>
      <w:r w:rsidRPr="006F3812">
        <w:rPr>
          <w:rFonts w:ascii="Arial" w:hAnsi="Arial" w:cs="Arial"/>
          <w:sz w:val="22"/>
          <w:szCs w:val="22"/>
        </w:rPr>
        <w:t xml:space="preserve"> period. </w:t>
      </w:r>
    </w:p>
    <w:p w14:paraId="5D6FD21C" w14:textId="46DAFD21"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Reviewing credit notes that the Company issued after the </w:t>
      </w:r>
      <w:r w:rsidR="00153D8C">
        <w:rPr>
          <w:rFonts w:ascii="Arial" w:hAnsi="Arial" w:cs="Arial"/>
          <w:sz w:val="22"/>
          <w:szCs w:val="22"/>
        </w:rPr>
        <w:t>reporting</w:t>
      </w:r>
      <w:r w:rsidR="00153D8C" w:rsidRPr="006F3812">
        <w:rPr>
          <w:rFonts w:ascii="Arial" w:hAnsi="Arial" w:cs="Arial"/>
          <w:sz w:val="22"/>
          <w:szCs w:val="22"/>
        </w:rPr>
        <w:t xml:space="preserve"> </w:t>
      </w:r>
      <w:r w:rsidRPr="006F3812">
        <w:rPr>
          <w:rFonts w:ascii="Arial" w:hAnsi="Arial" w:cs="Arial"/>
          <w:sz w:val="22"/>
          <w:szCs w:val="22"/>
        </w:rPr>
        <w:t xml:space="preserve">period. </w:t>
      </w:r>
    </w:p>
    <w:p w14:paraId="25DC5F61" w14:textId="1D8C84BA" w:rsidR="00EF0A18" w:rsidRPr="006F3812" w:rsidRDefault="00DA0CB6" w:rsidP="00EF0A18">
      <w:pPr>
        <w:pStyle w:val="ps-000-normal"/>
        <w:numPr>
          <w:ilvl w:val="0"/>
          <w:numId w:val="2"/>
        </w:numPr>
        <w:spacing w:before="80" w:after="80" w:line="380" w:lineRule="exact"/>
        <w:ind w:left="360"/>
        <w:rPr>
          <w:rFonts w:ascii="Arial" w:hAnsi="Arial" w:cs="Arial"/>
          <w:sz w:val="22"/>
          <w:szCs w:val="22"/>
        </w:rPr>
      </w:pPr>
      <w:r>
        <w:rPr>
          <w:rFonts w:ascii="Arial" w:hAnsi="Arial" w:cs="Browallia New"/>
          <w:sz w:val="22"/>
          <w:szCs w:val="28"/>
        </w:rPr>
        <w:t>Performing analytical review of relationship of accounting record revenue from outsourcing services and rental and services, and analytical procedures on disaggregated data including substantive analytical procedures on revenue from rental and service</w:t>
      </w:r>
      <w:r w:rsidR="00EF0A18" w:rsidRPr="006F3812">
        <w:rPr>
          <w:rFonts w:ascii="Arial" w:hAnsi="Arial" w:cs="Arial"/>
          <w:sz w:val="22"/>
          <w:szCs w:val="22"/>
        </w:rPr>
        <w:t xml:space="preserve"> to detect possible irregularities in transactions throughout the </w:t>
      </w:r>
      <w:r w:rsidR="00153D8C">
        <w:rPr>
          <w:rFonts w:ascii="Arial" w:hAnsi="Arial" w:cs="Arial"/>
          <w:sz w:val="22"/>
          <w:szCs w:val="22"/>
        </w:rPr>
        <w:t xml:space="preserve">reporting </w:t>
      </w:r>
      <w:r w:rsidR="00EF0A18" w:rsidRPr="006F3812">
        <w:rPr>
          <w:rFonts w:ascii="Arial" w:hAnsi="Arial" w:cs="Arial"/>
          <w:sz w:val="22"/>
          <w:szCs w:val="22"/>
        </w:rPr>
        <w:t>period</w:t>
      </w:r>
      <w:r>
        <w:rPr>
          <w:rFonts w:ascii="Arial" w:hAnsi="Arial" w:cs="Arial"/>
          <w:sz w:val="22"/>
          <w:szCs w:val="22"/>
        </w:rPr>
        <w:t>.</w:t>
      </w:r>
    </w:p>
    <w:p w14:paraId="2A73D722" w14:textId="77777777" w:rsidR="007A754B" w:rsidRDefault="007A75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A60502" w14:textId="07F3AE56" w:rsidR="0018575A" w:rsidRPr="0018575A" w:rsidRDefault="0018575A" w:rsidP="0018575A">
      <w:pPr>
        <w:tabs>
          <w:tab w:val="left" w:pos="1440"/>
        </w:tabs>
        <w:spacing w:before="120" w:after="80" w:line="380" w:lineRule="exact"/>
        <w:jc w:val="thaiDistribute"/>
        <w:rPr>
          <w:rFonts w:ascii="Arial" w:hAnsi="Arial" w:cs="Arial"/>
          <w:b/>
          <w:bCs/>
          <w:sz w:val="22"/>
          <w:szCs w:val="22"/>
        </w:rPr>
      </w:pPr>
      <w:r w:rsidRPr="0018575A">
        <w:rPr>
          <w:rFonts w:ascii="Arial" w:hAnsi="Arial" w:cs="Arial"/>
          <w:b/>
          <w:bCs/>
          <w:sz w:val="22"/>
          <w:szCs w:val="22"/>
        </w:rPr>
        <w:lastRenderedPageBreak/>
        <w:t>Cost of outsourcing service recognition</w:t>
      </w:r>
    </w:p>
    <w:p w14:paraId="2B1B10AB" w14:textId="70CC98B4"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Company’s cost of outsourcing service recognition, which relates to the recognition of revenue from outsourcing services, mainly consists of salary and employee expenses. In addition, the Company has </w:t>
      </w:r>
      <w:proofErr w:type="gramStart"/>
      <w:r w:rsidRPr="0018575A">
        <w:rPr>
          <w:rFonts w:ascii="Arial" w:hAnsi="Arial" w:cs="Arial"/>
          <w:sz w:val="22"/>
          <w:szCs w:val="22"/>
        </w:rPr>
        <w:t>a large number of</w:t>
      </w:r>
      <w:proofErr w:type="gramEnd"/>
      <w:r w:rsidRPr="0018575A">
        <w:rPr>
          <w:rFonts w:ascii="Arial" w:hAnsi="Arial" w:cs="Arial"/>
          <w:sz w:val="22"/>
          <w:szCs w:val="22"/>
        </w:rPr>
        <w:t xml:space="preserve"> employees to support the outsourcing services provided to several customers in multiple locations. </w:t>
      </w:r>
      <w:r w:rsidR="0041512C">
        <w:rPr>
          <w:rFonts w:ascii="Arial" w:hAnsi="Arial" w:cs="Browallia New"/>
          <w:sz w:val="22"/>
        </w:rPr>
        <w:t>There are thus risks with respect to the amount of</w:t>
      </w:r>
      <w:r w:rsidRPr="0018575A">
        <w:rPr>
          <w:rFonts w:ascii="Arial" w:hAnsi="Arial" w:cs="Arial"/>
          <w:sz w:val="22"/>
          <w:szCs w:val="22"/>
        </w:rPr>
        <w:t xml:space="preserve"> the cost of outsourcing service recognition.</w:t>
      </w:r>
    </w:p>
    <w:p w14:paraId="485B3C2C" w14:textId="279EB690" w:rsidR="0018575A" w:rsidRPr="009F70DD" w:rsidRDefault="0018575A" w:rsidP="0018575A">
      <w:pPr>
        <w:tabs>
          <w:tab w:val="left" w:pos="1440"/>
        </w:tabs>
        <w:spacing w:before="120" w:after="80" w:line="380" w:lineRule="exact"/>
        <w:jc w:val="thaiDistribute"/>
        <w:rPr>
          <w:rFonts w:ascii="Arial" w:hAnsi="Arial" w:cs="Arial"/>
          <w:i/>
          <w:iCs/>
          <w:sz w:val="22"/>
          <w:szCs w:val="22"/>
          <w:cs/>
        </w:rPr>
      </w:pPr>
      <w:r w:rsidRPr="009F70DD">
        <w:rPr>
          <w:rFonts w:ascii="Arial" w:hAnsi="Arial" w:cs="Arial"/>
          <w:i/>
          <w:iCs/>
          <w:sz w:val="22"/>
          <w:szCs w:val="22"/>
        </w:rPr>
        <w:t>Audit response</w:t>
      </w:r>
      <w:r w:rsidR="003748C2">
        <w:rPr>
          <w:rFonts w:ascii="Arial" w:hAnsi="Arial" w:cs="Arial"/>
          <w:i/>
          <w:iCs/>
          <w:sz w:val="22"/>
          <w:szCs w:val="22"/>
        </w:rPr>
        <w:t>s</w:t>
      </w:r>
    </w:p>
    <w:p w14:paraId="6F204BD5" w14:textId="0ECE700F"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I assessed and tested the Company’s internal controls with respect to the process of cost of outsourcing service recognition by making enquiry of responsible executives, gaining an understanding of the controls and selecting samples to test the operation of the designed controls. I prepared reconciliation between outsourcing payroll register and cost of outsourcing service recognition.</w:t>
      </w:r>
      <w:r w:rsidRPr="0018575A">
        <w:rPr>
          <w:rFonts w:ascii="Arial" w:hAnsi="Arial" w:cs="Arial"/>
          <w:sz w:val="22"/>
          <w:szCs w:val="22"/>
          <w:cs/>
        </w:rPr>
        <w:t xml:space="preserve"> </w:t>
      </w:r>
      <w:r w:rsidRPr="0018575A">
        <w:rPr>
          <w:rFonts w:ascii="Arial" w:hAnsi="Arial" w:cs="Arial"/>
          <w:sz w:val="22"/>
          <w:szCs w:val="22"/>
        </w:rPr>
        <w:t>In addition, I performed analytical procedures on disaggregated data and gross profit margin</w:t>
      </w:r>
      <w:r w:rsidRPr="0018575A">
        <w:rPr>
          <w:rFonts w:ascii="Arial" w:hAnsi="Arial" w:cs="Arial"/>
          <w:sz w:val="22"/>
          <w:szCs w:val="22"/>
          <w:cs/>
        </w:rPr>
        <w:t xml:space="preserve"> </w:t>
      </w:r>
      <w:r w:rsidRPr="0018575A">
        <w:rPr>
          <w:rFonts w:ascii="Arial" w:hAnsi="Arial" w:cs="Arial"/>
          <w:sz w:val="22"/>
          <w:szCs w:val="22"/>
        </w:rPr>
        <w:t xml:space="preserve">of each service to detect possible irregularities in </w:t>
      </w:r>
      <w:proofErr w:type="gramStart"/>
      <w:r w:rsidRPr="0018575A">
        <w:rPr>
          <w:rFonts w:ascii="Arial" w:hAnsi="Arial" w:cs="Arial"/>
          <w:sz w:val="22"/>
          <w:szCs w:val="22"/>
        </w:rPr>
        <w:t>cost of service</w:t>
      </w:r>
      <w:proofErr w:type="gramEnd"/>
      <w:r w:rsidRPr="0018575A">
        <w:rPr>
          <w:rFonts w:ascii="Arial" w:hAnsi="Arial" w:cs="Arial"/>
          <w:sz w:val="22"/>
          <w:szCs w:val="22"/>
        </w:rPr>
        <w:t xml:space="preserve"> transactions throughout the period.</w:t>
      </w:r>
    </w:p>
    <w:p w14:paraId="450A2124" w14:textId="77777777" w:rsidR="0018575A" w:rsidRPr="0018575A" w:rsidRDefault="0018575A" w:rsidP="0018575A">
      <w:pPr>
        <w:tabs>
          <w:tab w:val="left" w:pos="1440"/>
        </w:tabs>
        <w:spacing w:before="120" w:after="80" w:line="380" w:lineRule="exact"/>
        <w:rPr>
          <w:rFonts w:ascii="Arial" w:hAnsi="Arial" w:cs="Arial"/>
          <w:b/>
          <w:bCs/>
          <w:sz w:val="22"/>
          <w:szCs w:val="22"/>
        </w:rPr>
      </w:pPr>
      <w:r w:rsidRPr="0018575A">
        <w:rPr>
          <w:rFonts w:ascii="Arial" w:hAnsi="Arial" w:cs="Arial"/>
          <w:b/>
          <w:bCs/>
          <w:sz w:val="22"/>
          <w:szCs w:val="22"/>
        </w:rPr>
        <w:t>Estimation of residual value of assets for lease</w:t>
      </w:r>
      <w:r w:rsidRPr="0018575A">
        <w:rPr>
          <w:rFonts w:ascii="Arial" w:hAnsi="Arial" w:cs="Arial" w:hint="cs"/>
          <w:b/>
          <w:bCs/>
          <w:sz w:val="22"/>
          <w:szCs w:val="22"/>
          <w:cs/>
        </w:rPr>
        <w:t xml:space="preserve"> </w:t>
      </w:r>
    </w:p>
    <w:p w14:paraId="30A6382C" w14:textId="5763146C"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 has </w:t>
      </w:r>
      <w:proofErr w:type="gramStart"/>
      <w:r w:rsidRPr="0018575A">
        <w:rPr>
          <w:rFonts w:ascii="Arial" w:hAnsi="Arial" w:cs="Arial"/>
          <w:sz w:val="22"/>
          <w:szCs w:val="22"/>
        </w:rPr>
        <w:t>a number of</w:t>
      </w:r>
      <w:proofErr w:type="gramEnd"/>
      <w:r w:rsidRPr="0018575A">
        <w:rPr>
          <w:rFonts w:ascii="Arial" w:hAnsi="Arial" w:cs="Arial"/>
          <w:sz w:val="22"/>
          <w:szCs w:val="22"/>
        </w:rPr>
        <w:t xml:space="preserve"> motor vehicles for lease with a variety of types, models and brands with different residual values for each. According to the Company’s accounting policy on depreciation, the Company </w:t>
      </w:r>
      <w:proofErr w:type="gramStart"/>
      <w:r w:rsidRPr="0018575A">
        <w:rPr>
          <w:rFonts w:ascii="Arial" w:hAnsi="Arial" w:cs="Arial"/>
          <w:sz w:val="22"/>
          <w:szCs w:val="22"/>
        </w:rPr>
        <w:t>has to</w:t>
      </w:r>
      <w:proofErr w:type="gramEnd"/>
      <w:r w:rsidRPr="0018575A">
        <w:rPr>
          <w:rFonts w:ascii="Arial" w:hAnsi="Arial" w:cs="Arial"/>
          <w:sz w:val="22"/>
          <w:szCs w:val="22"/>
        </w:rPr>
        <w:t xml:space="preserve"> estimate the residual value of assets for lease. Since, the estimation of residual value is an area requiring the management to exercise significant judgement as it involves significant assumptions based upon net realisable value from disposal of asset at the end of its useful life, taking into consideration the current market price of secondhand motor vehicles which varies in the industry and economic situation</w:t>
      </w:r>
      <w:r w:rsidR="0041512C">
        <w:rPr>
          <w:rFonts w:ascii="Arial" w:hAnsi="Arial" w:cs="Arial"/>
          <w:sz w:val="22"/>
          <w:szCs w:val="22"/>
        </w:rPr>
        <w:t xml:space="preserve">. There are thus with respect to the amount of </w:t>
      </w:r>
      <w:r w:rsidRPr="0018575A">
        <w:rPr>
          <w:rFonts w:ascii="Arial" w:hAnsi="Arial" w:cs="Arial"/>
          <w:sz w:val="22"/>
          <w:szCs w:val="22"/>
        </w:rPr>
        <w:t>the depreciation which is</w:t>
      </w:r>
      <w:r w:rsidRPr="0018575A">
        <w:rPr>
          <w:rFonts w:ascii="Arial" w:hAnsi="Arial" w:cs="Arial"/>
          <w:sz w:val="22"/>
          <w:szCs w:val="22"/>
          <w:cs/>
        </w:rPr>
        <w:t xml:space="preserve"> </w:t>
      </w:r>
      <w:r w:rsidRPr="0018575A">
        <w:rPr>
          <w:rFonts w:ascii="Arial" w:hAnsi="Arial" w:cs="Arial"/>
          <w:sz w:val="22"/>
          <w:szCs w:val="22"/>
        </w:rPr>
        <w:t xml:space="preserve">recorded as part of cost of rental and services in the statement of comprehensive income. </w:t>
      </w:r>
    </w:p>
    <w:p w14:paraId="73C5BE82" w14:textId="20AD9657" w:rsidR="0018575A" w:rsidRPr="009F70DD" w:rsidRDefault="0018575A" w:rsidP="0018575A">
      <w:pPr>
        <w:tabs>
          <w:tab w:val="left" w:pos="1440"/>
        </w:tabs>
        <w:spacing w:before="120" w:after="80" w:line="380" w:lineRule="exact"/>
        <w:jc w:val="thaiDistribute"/>
        <w:rPr>
          <w:rFonts w:ascii="Arial" w:hAnsi="Arial" w:cs="Arial"/>
          <w:i/>
          <w:iCs/>
          <w:sz w:val="22"/>
          <w:szCs w:val="22"/>
        </w:rPr>
      </w:pPr>
      <w:r w:rsidRPr="009F70DD">
        <w:rPr>
          <w:rFonts w:ascii="Arial" w:hAnsi="Arial" w:cs="Arial"/>
          <w:i/>
          <w:iCs/>
          <w:sz w:val="22"/>
          <w:szCs w:val="22"/>
        </w:rPr>
        <w:t>Audit response</w:t>
      </w:r>
      <w:r w:rsidR="003748C2">
        <w:rPr>
          <w:rFonts w:ascii="Arial" w:hAnsi="Arial" w:cs="Arial"/>
          <w:i/>
          <w:iCs/>
          <w:sz w:val="22"/>
          <w:szCs w:val="22"/>
        </w:rPr>
        <w:t>s</w:t>
      </w:r>
    </w:p>
    <w:p w14:paraId="042A68DB" w14:textId="22999112"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I gained an understanding of, assessed, and tested the method and criteria used by the Company</w:t>
      </w:r>
      <w:r w:rsidR="00153D8C">
        <w:rPr>
          <w:rFonts w:ascii="Arial" w:hAnsi="Arial" w:cs="Arial"/>
          <w:sz w:val="22"/>
          <w:szCs w:val="22"/>
        </w:rPr>
        <w:t>'s management</w:t>
      </w:r>
      <w:r w:rsidRPr="0018575A">
        <w:rPr>
          <w:rFonts w:ascii="Arial" w:hAnsi="Arial" w:cs="Arial"/>
          <w:sz w:val="22"/>
          <w:szCs w:val="22"/>
        </w:rPr>
        <w:t xml:space="preserve"> to determine the estimates for residual value of assets for lease. I also performed analytical </w:t>
      </w:r>
      <w:r w:rsidR="00153D8C">
        <w:rPr>
          <w:rFonts w:ascii="Arial" w:hAnsi="Arial" w:cs="Arial"/>
          <w:sz w:val="22"/>
          <w:szCs w:val="22"/>
        </w:rPr>
        <w:t>review of</w:t>
      </w:r>
      <w:r w:rsidRPr="0018575A">
        <w:rPr>
          <w:rFonts w:ascii="Arial" w:hAnsi="Arial" w:cs="Arial"/>
          <w:sz w:val="22"/>
          <w:szCs w:val="22"/>
        </w:rPr>
        <w:t xml:space="preserve"> net realisable value from the sale of motor vehicles for lease against the current market selling price and the Company’s historical selling price.</w:t>
      </w:r>
    </w:p>
    <w:p w14:paraId="5E67A02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455A2204" w14:textId="39110E8A" w:rsid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lastRenderedPageBreak/>
        <w:t>Other Information</w:t>
      </w:r>
    </w:p>
    <w:p w14:paraId="31500EE2" w14:textId="35BE9547" w:rsidR="002709C0" w:rsidRPr="00C6051A" w:rsidRDefault="002709C0" w:rsidP="002709C0">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w:t>
      </w:r>
      <w:proofErr w:type="gramStart"/>
      <w:r w:rsidR="00E86196">
        <w:rPr>
          <w:rFonts w:ascii="Arial" w:hAnsi="Arial" w:cs="Arial"/>
          <w:sz w:val="22"/>
          <w:szCs w:val="22"/>
        </w:rPr>
        <w:t>Group</w:t>
      </w:r>
      <w:r w:rsidRPr="00C6051A">
        <w:rPr>
          <w:rFonts w:ascii="Arial" w:hAnsi="Arial" w:cs="Arial"/>
          <w:sz w:val="22"/>
          <w:szCs w:val="22"/>
        </w:rPr>
        <w:t>, but</w:t>
      </w:r>
      <w:proofErr w:type="gramEnd"/>
      <w:r w:rsidRPr="00C6051A">
        <w:rPr>
          <w:rFonts w:ascii="Arial" w:hAnsi="Arial" w:cs="Arial"/>
          <w:sz w:val="22"/>
          <w:szCs w:val="22"/>
        </w:rPr>
        <w:t xml:space="preserve"> does not include the financial statements and my auditor’s report thereon. The annual report </w:t>
      </w:r>
      <w:r w:rsidRPr="00C6051A">
        <w:rPr>
          <w:rFonts w:ascii="Arial" w:hAnsi="Arial" w:cs="Browallia New"/>
          <w:sz w:val="22"/>
          <w:szCs w:val="28"/>
        </w:rPr>
        <w:t xml:space="preserve">of the </w:t>
      </w:r>
      <w:r w:rsidR="00E86196">
        <w:rPr>
          <w:rFonts w:ascii="Arial" w:hAnsi="Arial" w:cs="Browallia New"/>
          <w:sz w:val="22"/>
          <w:szCs w:val="28"/>
        </w:rPr>
        <w:t>Group</w:t>
      </w:r>
      <w:r w:rsidRPr="00C6051A">
        <w:rPr>
          <w:rFonts w:ascii="Arial" w:hAnsi="Arial" w:cs="Browallia New"/>
          <w:sz w:val="22"/>
          <w:szCs w:val="28"/>
        </w:rPr>
        <w:t xml:space="preserve"> </w:t>
      </w:r>
      <w:r w:rsidRPr="00C6051A">
        <w:rPr>
          <w:rFonts w:ascii="Arial" w:hAnsi="Arial" w:cs="Arial"/>
          <w:sz w:val="22"/>
          <w:szCs w:val="22"/>
        </w:rPr>
        <w:t>is expected to be made available to me after the date of this auditor’s report.</w:t>
      </w:r>
    </w:p>
    <w:p w14:paraId="6757AFF8" w14:textId="77777777"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2A069BF4" w14:textId="5801DB50"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751015">
        <w:rPr>
          <w:rFonts w:ascii="Arial" w:hAnsi="Arial" w:cstheme="minorBidi" w:hint="cs"/>
          <w:sz w:val="22"/>
          <w:szCs w:val="22"/>
          <w:cs/>
        </w:rPr>
        <w:t xml:space="preserve">  </w:t>
      </w:r>
      <w:r w:rsidRPr="00C6051A">
        <w:rPr>
          <w:rFonts w:ascii="Arial" w:hAnsi="Arial" w:cs="Arial"/>
          <w:sz w:val="22"/>
          <w:szCs w:val="22"/>
        </w:rPr>
        <w:t xml:space="preserve">with the financial </w:t>
      </w:r>
      <w:proofErr w:type="gramStart"/>
      <w:r w:rsidRPr="00C6051A">
        <w:rPr>
          <w:rFonts w:ascii="Arial" w:hAnsi="Arial" w:cs="Arial"/>
          <w:sz w:val="22"/>
          <w:szCs w:val="22"/>
        </w:rPr>
        <w:t>statements</w:t>
      </w:r>
      <w:proofErr w:type="gramEnd"/>
      <w:r w:rsidRPr="00C6051A">
        <w:rPr>
          <w:rFonts w:ascii="Arial" w:hAnsi="Arial" w:cs="Arial"/>
          <w:sz w:val="22"/>
          <w:szCs w:val="22"/>
        </w:rPr>
        <w:t xml:space="preserve"> or my knowledge obtained in the audit or otherwise appears to be materially misstated.</w:t>
      </w:r>
    </w:p>
    <w:p w14:paraId="5A99B7D4" w14:textId="3D4FFDA5" w:rsidR="002709C0"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When I read the annual report of the </w:t>
      </w:r>
      <w:r w:rsidR="00E86196">
        <w:rPr>
          <w:rFonts w:ascii="Arial" w:hAnsi="Arial" w:cs="Arial"/>
          <w:sz w:val="22"/>
          <w:szCs w:val="22"/>
        </w:rPr>
        <w:t>Group</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33BC277A" w14:textId="3F729233"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14:paraId="54434A76"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48C7439" w14:textId="47F2E2BC"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In preparing the financial statements, management is responsible for assessing the </w:t>
      </w:r>
      <w:r w:rsidR="00E86196">
        <w:rPr>
          <w:rFonts w:ascii="Arial" w:hAnsi="Arial" w:cs="Arial"/>
          <w:sz w:val="22"/>
          <w:szCs w:val="22"/>
        </w:rPr>
        <w:t>Group</w:t>
      </w:r>
      <w:r w:rsidRPr="00EF4527">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E86196">
        <w:rPr>
          <w:rFonts w:ascii="Arial" w:hAnsi="Arial" w:cs="Arial"/>
          <w:sz w:val="22"/>
          <w:szCs w:val="22"/>
        </w:rPr>
        <w:t>Group</w:t>
      </w:r>
      <w:r w:rsidRPr="00EF4527">
        <w:rPr>
          <w:rFonts w:ascii="Arial" w:hAnsi="Arial" w:cs="Arial"/>
          <w:sz w:val="22"/>
          <w:szCs w:val="22"/>
        </w:rPr>
        <w:t xml:space="preserve"> or to cease operations, or has no realistic alternative but to do so.</w:t>
      </w:r>
    </w:p>
    <w:p w14:paraId="1DD57E1B" w14:textId="2D10F8E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 xml:space="preserve">Those charged with governance are responsible for overseeing the </w:t>
      </w:r>
      <w:r w:rsidR="00E86196">
        <w:rPr>
          <w:rFonts w:ascii="Arial" w:hAnsi="Arial" w:cs="Arial"/>
          <w:sz w:val="22"/>
          <w:szCs w:val="22"/>
        </w:rPr>
        <w:t>Group</w:t>
      </w:r>
      <w:r w:rsidRPr="00D26647">
        <w:rPr>
          <w:rFonts w:ascii="Arial" w:hAnsi="Arial" w:cs="Arial"/>
          <w:sz w:val="22"/>
          <w:szCs w:val="22"/>
        </w:rPr>
        <w:t xml:space="preserve">’s financial reporting process. </w:t>
      </w:r>
    </w:p>
    <w:p w14:paraId="2C91693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25382E4" w14:textId="48778761" w:rsidR="00EF4527" w:rsidRPr="00D26647" w:rsidRDefault="00EF4527" w:rsidP="001050AF">
      <w:pPr>
        <w:pStyle w:val="ps-000-normal"/>
        <w:spacing w:before="120" w:line="380" w:lineRule="exact"/>
        <w:rPr>
          <w:rFonts w:ascii="Arial" w:hAnsi="Arial" w:cs="Arial"/>
          <w:b/>
          <w:bCs/>
          <w:sz w:val="22"/>
          <w:szCs w:val="22"/>
        </w:rPr>
      </w:pPr>
      <w:r w:rsidRPr="00D26647">
        <w:rPr>
          <w:rFonts w:ascii="Arial" w:hAnsi="Arial" w:cs="Arial"/>
          <w:b/>
          <w:bCs/>
          <w:sz w:val="22"/>
          <w:szCs w:val="22"/>
        </w:rPr>
        <w:lastRenderedPageBreak/>
        <w:t>Auditor’s Responsibilities for the Audit of the Financial Statements</w:t>
      </w:r>
    </w:p>
    <w:p w14:paraId="78D11754" w14:textId="77777777" w:rsidR="00EF4527" w:rsidRPr="00D26647" w:rsidRDefault="00EF4527" w:rsidP="001050AF">
      <w:pPr>
        <w:pStyle w:val="ps-000-normal"/>
        <w:spacing w:before="120" w:line="380" w:lineRule="exact"/>
        <w:rPr>
          <w:rFonts w:ascii="Arial" w:hAnsi="Arial" w:cs="Arial"/>
          <w:i/>
          <w:iCs/>
          <w:color w:val="548DD4" w:themeColor="text2" w:themeTint="99"/>
          <w:sz w:val="22"/>
          <w:szCs w:val="22"/>
        </w:rPr>
      </w:pPr>
      <w:r w:rsidRPr="00D26647">
        <w:rPr>
          <w:rFonts w:ascii="Arial" w:hAnsi="Arial" w:cs="Arial"/>
          <w:sz w:val="22"/>
          <w:szCs w:val="22"/>
        </w:rPr>
        <w:t xml:space="preserve">My objectives are to obtain reasonable assurance about whether the financial statements </w:t>
      </w:r>
      <w:proofErr w:type="gramStart"/>
      <w:r w:rsidRPr="00D26647">
        <w:rPr>
          <w:rFonts w:ascii="Arial" w:hAnsi="Arial" w:cs="Arial"/>
          <w:sz w:val="22"/>
          <w:szCs w:val="22"/>
        </w:rPr>
        <w:t>as a whole are</w:t>
      </w:r>
      <w:proofErr w:type="gramEnd"/>
      <w:r w:rsidRPr="00D2664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26647">
        <w:rPr>
          <w:rFonts w:ascii="Arial" w:hAnsi="Arial" w:cs="Arial"/>
          <w:sz w:val="22"/>
          <w:szCs w:val="22"/>
        </w:rPr>
        <w:t>assurance, but</w:t>
      </w:r>
      <w:proofErr w:type="gramEnd"/>
      <w:r w:rsidRPr="00D2664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26647">
        <w:rPr>
          <w:rFonts w:ascii="Arial" w:hAnsi="Arial" w:cs="Arial"/>
          <w:sz w:val="22"/>
          <w:szCs w:val="22"/>
        </w:rPr>
        <w:t>on the basis of</w:t>
      </w:r>
      <w:proofErr w:type="gramEnd"/>
      <w:r w:rsidRPr="00D26647">
        <w:rPr>
          <w:rFonts w:ascii="Arial" w:hAnsi="Arial" w:cs="Arial"/>
          <w:sz w:val="22"/>
          <w:szCs w:val="22"/>
        </w:rPr>
        <w:t xml:space="preserve"> these financial statements. </w:t>
      </w:r>
    </w:p>
    <w:p w14:paraId="0878DBB1" w14:textId="234B4A4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As part of an audit in accordance with Thai Standards on Auditing, I exercise professional judgement and maintain professional skepticism throughout the audit. I also:</w:t>
      </w:r>
    </w:p>
    <w:p w14:paraId="1F90D79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AC725D" w14:textId="5EB01BAD"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Obtain an understanding of internal control relevant to the audit </w:t>
      </w:r>
      <w:proofErr w:type="gramStart"/>
      <w:r w:rsidRPr="00D26647">
        <w:rPr>
          <w:rFonts w:ascii="Arial" w:hAnsi="Arial" w:cs="Arial"/>
          <w:sz w:val="22"/>
          <w:szCs w:val="22"/>
        </w:rPr>
        <w:t>in order to</w:t>
      </w:r>
      <w:proofErr w:type="gramEnd"/>
      <w:r w:rsidRPr="00D26647">
        <w:rPr>
          <w:rFonts w:ascii="Arial" w:hAnsi="Arial" w:cs="Arial"/>
          <w:sz w:val="22"/>
          <w:szCs w:val="22"/>
        </w:rPr>
        <w:t xml:space="preserve"> design audit procedures that are appropriate in the circumstances, but not for the purpose of expressing an opinion on the effectiveness of the </w:t>
      </w:r>
      <w:r w:rsidR="00E86196">
        <w:rPr>
          <w:rFonts w:ascii="Arial" w:hAnsi="Arial" w:cs="Arial"/>
          <w:sz w:val="22"/>
          <w:szCs w:val="22"/>
        </w:rPr>
        <w:t>Group</w:t>
      </w:r>
      <w:r w:rsidRPr="00D26647">
        <w:rPr>
          <w:rFonts w:ascii="Arial" w:hAnsi="Arial" w:cs="Arial"/>
          <w:sz w:val="22"/>
          <w:szCs w:val="22"/>
        </w:rPr>
        <w:t>’s internal control.</w:t>
      </w:r>
    </w:p>
    <w:p w14:paraId="7CAC0278"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Evaluate the appropriateness of accounting policies used and the reasonableness of accounting estimates and related disclosures made by management.</w:t>
      </w:r>
    </w:p>
    <w:p w14:paraId="6DE7A7A2" w14:textId="3B4739B9"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A7073">
        <w:rPr>
          <w:rFonts w:ascii="Arial" w:hAnsi="Arial" w:cs="Arial"/>
          <w:sz w:val="22"/>
          <w:szCs w:val="22"/>
        </w:rPr>
        <w:t>Group</w:t>
      </w:r>
      <w:r w:rsidRPr="00D26647">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7A7073">
        <w:rPr>
          <w:rFonts w:ascii="Arial" w:hAnsi="Arial" w:cs="Arial"/>
          <w:sz w:val="22"/>
          <w:szCs w:val="22"/>
        </w:rPr>
        <w:t>Group</w:t>
      </w:r>
      <w:r w:rsidRPr="00D26647">
        <w:rPr>
          <w:rFonts w:ascii="Arial" w:hAnsi="Arial" w:cs="Arial"/>
          <w:sz w:val="22"/>
          <w:szCs w:val="22"/>
        </w:rPr>
        <w:t xml:space="preserve"> to cease to continue as a going concern.</w:t>
      </w:r>
    </w:p>
    <w:p w14:paraId="52F81932" w14:textId="77777777" w:rsidR="009F70DD" w:rsidRDefault="009F70D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B16DD5F" w14:textId="344B974C"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1AAA8025" w14:textId="741447DC" w:rsidR="003807D6" w:rsidRDefault="003807D6" w:rsidP="003807D6">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w:t>
      </w:r>
      <w:r w:rsidR="00E8202E">
        <w:rPr>
          <w:rFonts w:ascii="Arial" w:hAnsi="Arial" w:cs="Arial"/>
          <w:sz w:val="22"/>
          <w:szCs w:val="22"/>
        </w:rPr>
        <w:t>g</w:t>
      </w:r>
      <w:r>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67377886"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17A5FD"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47B7AB" w14:textId="3399D998"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E1661"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14:paraId="6A8D595B" w14:textId="4B65416E" w:rsidR="00EF4527" w:rsidRPr="00EF4527" w:rsidRDefault="00591305" w:rsidP="00EF4527">
      <w:pPr>
        <w:pStyle w:val="ps-000-normal"/>
        <w:spacing w:before="1400" w:after="0" w:line="380" w:lineRule="exact"/>
        <w:rPr>
          <w:rFonts w:ascii="Arial" w:hAnsi="Arial" w:cs="Arial"/>
          <w:sz w:val="22"/>
          <w:szCs w:val="22"/>
        </w:rPr>
      </w:pPr>
      <w:r>
        <w:rPr>
          <w:rFonts w:ascii="Arial" w:hAnsi="Arial" w:cs="Arial"/>
          <w:sz w:val="22"/>
          <w:szCs w:val="22"/>
        </w:rPr>
        <w:t>Wilaiporn Chaowiwatkul</w:t>
      </w:r>
    </w:p>
    <w:p w14:paraId="4BA9FB42" w14:textId="6FBFD45C"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 xml:space="preserve">Certified Public Accountant (Thailand) No. </w:t>
      </w:r>
      <w:r w:rsidR="00591305">
        <w:rPr>
          <w:rFonts w:ascii="Arial" w:hAnsi="Arial" w:cs="Arial"/>
          <w:color w:val="000000"/>
          <w:sz w:val="22"/>
          <w:szCs w:val="22"/>
        </w:rPr>
        <w:t>9309</w:t>
      </w:r>
    </w:p>
    <w:p w14:paraId="5318EED6" w14:textId="77777777"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14:paraId="7E8F7C1A" w14:textId="6C63C4D8"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Bangkok:</w:t>
      </w:r>
      <w:r w:rsidR="00EB0533">
        <w:rPr>
          <w:rFonts w:ascii="Arial" w:hAnsi="Arial" w:cs="Arial"/>
          <w:color w:val="000000"/>
          <w:sz w:val="22"/>
          <w:szCs w:val="22"/>
        </w:rPr>
        <w:t xml:space="preserve"> </w:t>
      </w:r>
      <w:r w:rsidR="00E8202E">
        <w:rPr>
          <w:rFonts w:ascii="Arial" w:hAnsi="Arial" w:cs="Arial"/>
          <w:color w:val="000000"/>
          <w:sz w:val="22"/>
          <w:szCs w:val="22"/>
        </w:rPr>
        <w:t>20</w:t>
      </w:r>
      <w:r w:rsidR="00591305">
        <w:rPr>
          <w:rFonts w:ascii="Arial" w:hAnsi="Arial" w:cs="Arial"/>
          <w:color w:val="000000"/>
          <w:sz w:val="22"/>
          <w:szCs w:val="22"/>
        </w:rPr>
        <w:t xml:space="preserve"> February</w:t>
      </w:r>
      <w:r w:rsidR="007A298E">
        <w:rPr>
          <w:rFonts w:ascii="Arial" w:hAnsi="Arial" w:cs="Arial"/>
          <w:color w:val="000000"/>
          <w:sz w:val="22"/>
          <w:szCs w:val="22"/>
        </w:rPr>
        <w:t xml:space="preserve"> 202</w:t>
      </w:r>
      <w:r w:rsidR="006304CD">
        <w:rPr>
          <w:rFonts w:ascii="Arial" w:hAnsi="Arial" w:cs="Arial"/>
          <w:color w:val="000000"/>
          <w:sz w:val="22"/>
          <w:szCs w:val="22"/>
        </w:rPr>
        <w:t>5</w:t>
      </w:r>
    </w:p>
    <w:sectPr w:rsidR="00900CA2" w:rsidRPr="00EF4527" w:rsidSect="00896B63">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4211" w14:textId="77777777" w:rsidR="005313BB" w:rsidRDefault="005313BB" w:rsidP="0077481E">
      <w:r>
        <w:separator/>
      </w:r>
    </w:p>
  </w:endnote>
  <w:endnote w:type="continuationSeparator" w:id="0">
    <w:p w14:paraId="59220BD8" w14:textId="77777777" w:rsidR="005313BB" w:rsidRDefault="005313B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4038" w14:textId="77777777" w:rsidR="007A754B" w:rsidRPr="00896B63" w:rsidRDefault="007A754B" w:rsidP="0089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022221"/>
      <w:docPartObj>
        <w:docPartGallery w:val="Page Numbers (Bottom of Page)"/>
        <w:docPartUnique/>
      </w:docPartObj>
    </w:sdtPr>
    <w:sdtEndPr>
      <w:rPr>
        <w:rFonts w:ascii="Arial" w:hAnsi="Arial" w:cs="Arial"/>
        <w:noProof/>
        <w:sz w:val="22"/>
        <w:szCs w:val="22"/>
      </w:rPr>
    </w:sdtEndPr>
    <w:sdtContent>
      <w:p w14:paraId="732ADFF7"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394275"/>
      <w:docPartObj>
        <w:docPartGallery w:val="Page Numbers (Bottom of Page)"/>
        <w:docPartUnique/>
      </w:docPartObj>
    </w:sdtPr>
    <w:sdtEndPr>
      <w:rPr>
        <w:rFonts w:ascii="Arial" w:hAnsi="Arial" w:cs="Arial"/>
        <w:noProof/>
        <w:sz w:val="22"/>
        <w:szCs w:val="22"/>
      </w:rPr>
    </w:sdtEndPr>
    <w:sdtContent>
      <w:p w14:paraId="5AF7A924"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E236" w14:textId="77777777" w:rsidR="005313BB" w:rsidRDefault="005313BB" w:rsidP="0077481E">
      <w:r>
        <w:separator/>
      </w:r>
    </w:p>
  </w:footnote>
  <w:footnote w:type="continuationSeparator" w:id="0">
    <w:p w14:paraId="4431A8E6" w14:textId="77777777" w:rsidR="005313BB" w:rsidRDefault="005313BB" w:rsidP="00774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6965059">
    <w:abstractNumId w:val="0"/>
    <w:lvlOverride w:ilvl="0">
      <w:startOverride w:val="1"/>
    </w:lvlOverride>
  </w:num>
  <w:num w:numId="2" w16cid:durableId="810899380">
    <w:abstractNumId w:val="2"/>
  </w:num>
  <w:num w:numId="3" w16cid:durableId="400299924">
    <w:abstractNumId w:val="1"/>
  </w:num>
  <w:num w:numId="4" w16cid:durableId="52394243">
    <w:abstractNumId w:val="2"/>
  </w:num>
  <w:num w:numId="5" w16cid:durableId="835998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0AF"/>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0D8A"/>
    <w:rsid w:val="00151A24"/>
    <w:rsid w:val="001522AC"/>
    <w:rsid w:val="001531B4"/>
    <w:rsid w:val="00153D8C"/>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75A"/>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615D"/>
    <w:rsid w:val="00260AC5"/>
    <w:rsid w:val="00262FF7"/>
    <w:rsid w:val="00263592"/>
    <w:rsid w:val="00263755"/>
    <w:rsid w:val="002641B0"/>
    <w:rsid w:val="00264301"/>
    <w:rsid w:val="0026447E"/>
    <w:rsid w:val="002646A8"/>
    <w:rsid w:val="002650EB"/>
    <w:rsid w:val="002704D1"/>
    <w:rsid w:val="002709C0"/>
    <w:rsid w:val="002716C0"/>
    <w:rsid w:val="00271F36"/>
    <w:rsid w:val="00272286"/>
    <w:rsid w:val="002739F3"/>
    <w:rsid w:val="002757CB"/>
    <w:rsid w:val="00275BBF"/>
    <w:rsid w:val="00275DBE"/>
    <w:rsid w:val="00277674"/>
    <w:rsid w:val="00280B4C"/>
    <w:rsid w:val="002826CB"/>
    <w:rsid w:val="00285272"/>
    <w:rsid w:val="0028527A"/>
    <w:rsid w:val="00286E86"/>
    <w:rsid w:val="00287E0F"/>
    <w:rsid w:val="0029000D"/>
    <w:rsid w:val="00291A1A"/>
    <w:rsid w:val="00291E19"/>
    <w:rsid w:val="002920E5"/>
    <w:rsid w:val="00292E11"/>
    <w:rsid w:val="00292EDE"/>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47FFB"/>
    <w:rsid w:val="00350373"/>
    <w:rsid w:val="00351210"/>
    <w:rsid w:val="00351CC6"/>
    <w:rsid w:val="003526F1"/>
    <w:rsid w:val="00353CA1"/>
    <w:rsid w:val="003565A5"/>
    <w:rsid w:val="00357565"/>
    <w:rsid w:val="0035791C"/>
    <w:rsid w:val="003579E4"/>
    <w:rsid w:val="0036249F"/>
    <w:rsid w:val="00362787"/>
    <w:rsid w:val="00362E32"/>
    <w:rsid w:val="00364CA8"/>
    <w:rsid w:val="00364EC9"/>
    <w:rsid w:val="0036526F"/>
    <w:rsid w:val="00365923"/>
    <w:rsid w:val="0036724A"/>
    <w:rsid w:val="00370141"/>
    <w:rsid w:val="00371202"/>
    <w:rsid w:val="00372AEF"/>
    <w:rsid w:val="00372EFC"/>
    <w:rsid w:val="0037314D"/>
    <w:rsid w:val="003734F1"/>
    <w:rsid w:val="003748C2"/>
    <w:rsid w:val="0037535F"/>
    <w:rsid w:val="00375752"/>
    <w:rsid w:val="00375B55"/>
    <w:rsid w:val="003762BB"/>
    <w:rsid w:val="00376D72"/>
    <w:rsid w:val="0037748E"/>
    <w:rsid w:val="00377AE0"/>
    <w:rsid w:val="00380080"/>
    <w:rsid w:val="003807D6"/>
    <w:rsid w:val="003816BC"/>
    <w:rsid w:val="00381DE3"/>
    <w:rsid w:val="003829A0"/>
    <w:rsid w:val="00383304"/>
    <w:rsid w:val="003837DE"/>
    <w:rsid w:val="00383F22"/>
    <w:rsid w:val="00383F84"/>
    <w:rsid w:val="003846D0"/>
    <w:rsid w:val="00384A22"/>
    <w:rsid w:val="00386164"/>
    <w:rsid w:val="00386676"/>
    <w:rsid w:val="00387351"/>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A23"/>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12C"/>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194"/>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3BB"/>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C79"/>
    <w:rsid w:val="00544D17"/>
    <w:rsid w:val="005471FD"/>
    <w:rsid w:val="005518BE"/>
    <w:rsid w:val="00551CB1"/>
    <w:rsid w:val="00551DF5"/>
    <w:rsid w:val="00554307"/>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1305"/>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B01"/>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04CD"/>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4BBE"/>
    <w:rsid w:val="006D598E"/>
    <w:rsid w:val="006D5FAC"/>
    <w:rsid w:val="006D628A"/>
    <w:rsid w:val="006D7055"/>
    <w:rsid w:val="006D750B"/>
    <w:rsid w:val="006E040A"/>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1015"/>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298E"/>
    <w:rsid w:val="007A304A"/>
    <w:rsid w:val="007A310D"/>
    <w:rsid w:val="007A47DA"/>
    <w:rsid w:val="007A6665"/>
    <w:rsid w:val="007A6B2B"/>
    <w:rsid w:val="007A7073"/>
    <w:rsid w:val="007A73A4"/>
    <w:rsid w:val="007A754B"/>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4B1D"/>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2D2D"/>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0DD"/>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322"/>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822"/>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624B"/>
    <w:rsid w:val="00B570B7"/>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1C"/>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80"/>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0EF"/>
    <w:rsid w:val="00D22673"/>
    <w:rsid w:val="00D22787"/>
    <w:rsid w:val="00D22A97"/>
    <w:rsid w:val="00D2387B"/>
    <w:rsid w:val="00D245BA"/>
    <w:rsid w:val="00D2550D"/>
    <w:rsid w:val="00D26647"/>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390"/>
    <w:rsid w:val="00D60F34"/>
    <w:rsid w:val="00D61161"/>
    <w:rsid w:val="00D62ADF"/>
    <w:rsid w:val="00D634B9"/>
    <w:rsid w:val="00D63AAF"/>
    <w:rsid w:val="00D647B3"/>
    <w:rsid w:val="00D675F2"/>
    <w:rsid w:val="00D706EF"/>
    <w:rsid w:val="00D75662"/>
    <w:rsid w:val="00D76083"/>
    <w:rsid w:val="00D76455"/>
    <w:rsid w:val="00D76E5D"/>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CB6"/>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4C29"/>
    <w:rsid w:val="00DD63DD"/>
    <w:rsid w:val="00DE103F"/>
    <w:rsid w:val="00DE23D5"/>
    <w:rsid w:val="00DE2A85"/>
    <w:rsid w:val="00DE36FF"/>
    <w:rsid w:val="00DE37E2"/>
    <w:rsid w:val="00DE38C4"/>
    <w:rsid w:val="00DE4C91"/>
    <w:rsid w:val="00DE59B4"/>
    <w:rsid w:val="00DE6C6E"/>
    <w:rsid w:val="00DE7884"/>
    <w:rsid w:val="00DF13F4"/>
    <w:rsid w:val="00DF344F"/>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87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02E"/>
    <w:rsid w:val="00E82A61"/>
    <w:rsid w:val="00E85D7A"/>
    <w:rsid w:val="00E85DE7"/>
    <w:rsid w:val="00E86196"/>
    <w:rsid w:val="00E8773E"/>
    <w:rsid w:val="00E905A8"/>
    <w:rsid w:val="00E92867"/>
    <w:rsid w:val="00E93AF2"/>
    <w:rsid w:val="00E9446A"/>
    <w:rsid w:val="00E956F3"/>
    <w:rsid w:val="00E9629E"/>
    <w:rsid w:val="00EA03A0"/>
    <w:rsid w:val="00EA58D1"/>
    <w:rsid w:val="00EA5A75"/>
    <w:rsid w:val="00EB026D"/>
    <w:rsid w:val="00EB0533"/>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A18"/>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AAC"/>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193A"/>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A1369"/>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479807610">
      <w:bodyDiv w:val="1"/>
      <w:marLeft w:val="0"/>
      <w:marRight w:val="0"/>
      <w:marTop w:val="0"/>
      <w:marBottom w:val="0"/>
      <w:divBdr>
        <w:top w:val="none" w:sz="0" w:space="0" w:color="auto"/>
        <w:left w:val="none" w:sz="0" w:space="0" w:color="auto"/>
        <w:bottom w:val="none" w:sz="0" w:space="0" w:color="auto"/>
        <w:right w:val="none" w:sz="0" w:space="0" w:color="auto"/>
      </w:divBdr>
    </w:div>
    <w:div w:id="593132401">
      <w:bodyDiv w:val="1"/>
      <w:marLeft w:val="0"/>
      <w:marRight w:val="0"/>
      <w:marTop w:val="0"/>
      <w:marBottom w:val="0"/>
      <w:divBdr>
        <w:top w:val="none" w:sz="0" w:space="0" w:color="auto"/>
        <w:left w:val="none" w:sz="0" w:space="0" w:color="auto"/>
        <w:bottom w:val="none" w:sz="0" w:space="0" w:color="auto"/>
        <w:right w:val="none" w:sz="0" w:space="0" w:color="auto"/>
      </w:divBdr>
    </w:div>
    <w:div w:id="1304387981">
      <w:bodyDiv w:val="1"/>
      <w:marLeft w:val="0"/>
      <w:marRight w:val="0"/>
      <w:marTop w:val="0"/>
      <w:marBottom w:val="0"/>
      <w:divBdr>
        <w:top w:val="none" w:sz="0" w:space="0" w:color="auto"/>
        <w:left w:val="none" w:sz="0" w:space="0" w:color="auto"/>
        <w:bottom w:val="none" w:sz="0" w:space="0" w:color="auto"/>
        <w:right w:val="none" w:sz="0" w:space="0" w:color="auto"/>
      </w:divBdr>
    </w:div>
    <w:div w:id="16151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4" ma:contentTypeDescription="สร้างเอกสารใหม่" ma:contentTypeScope="" ma:versionID="0b81fd3cd0c2887f114723a295d7492b">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16ae3a31a367bc5be175971f82217ce9"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0C2A48-24C7-403B-A3A8-281A5CA6C797}">
  <ds:schemaRefs>
    <ds:schemaRef ds:uri="http://schemas.microsoft.com/sharepoint/v3/contenttype/forms"/>
  </ds:schemaRefs>
</ds:datastoreItem>
</file>

<file path=customXml/itemProps2.xml><?xml version="1.0" encoding="utf-8"?>
<ds:datastoreItem xmlns:ds="http://schemas.openxmlformats.org/officeDocument/2006/customXml" ds:itemID="{D9740C2C-B8D2-479A-818F-186579DFF080}">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3.xml><?xml version="1.0" encoding="utf-8"?>
<ds:datastoreItem xmlns:ds="http://schemas.openxmlformats.org/officeDocument/2006/customXml" ds:itemID="{8A8070A7-8786-4AF3-8EAA-1434916A6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17</TotalTime>
  <Pages>7</Pages>
  <Words>2022</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12</cp:revision>
  <cp:lastPrinted>2025-02-20T04:25:00Z</cp:lastPrinted>
  <dcterms:created xsi:type="dcterms:W3CDTF">2024-02-16T09:16:00Z</dcterms:created>
  <dcterms:modified xsi:type="dcterms:W3CDTF">2025-02-20T04:25:00Z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