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08" w:type="dxa"/>
        <w:tblLook w:val="01E0" w:firstRow="1" w:lastRow="1" w:firstColumn="1" w:lastColumn="1" w:noHBand="0" w:noVBand="0"/>
      </w:tblPr>
      <w:tblGrid>
        <w:gridCol w:w="2448"/>
        <w:gridCol w:w="6960"/>
      </w:tblGrid>
      <w:tr w:rsidR="0007011D" w:rsidRPr="0007011D" w14:paraId="5BE48196" w14:textId="77777777" w:rsidTr="005C4F59">
        <w:trPr>
          <w:trHeight w:val="2865"/>
        </w:trPr>
        <w:tc>
          <w:tcPr>
            <w:tcW w:w="2448" w:type="dxa"/>
          </w:tcPr>
          <w:p w14:paraId="4B7421AD"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6960" w:type="dxa"/>
            <w:vAlign w:val="center"/>
          </w:tcPr>
          <w:p w14:paraId="413CCB2E" w14:textId="77777777" w:rsidR="0033517D" w:rsidRDefault="00337ED3"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337ED3">
              <w:rPr>
                <w:rFonts w:ascii="Times New Roman" w:eastAsia="Times New Roman" w:hAnsi="Tms Rmn" w:cs="Times New Roman"/>
                <w:color w:val="7E7F82"/>
                <w:sz w:val="28"/>
                <w:szCs w:val="24"/>
              </w:rPr>
              <w:t>Civil Engineering Public Company Limited</w:t>
            </w:r>
          </w:p>
          <w:p w14:paraId="6ED47F20" w14:textId="2EC06A8C" w:rsidR="00764519" w:rsidRPr="00764519" w:rsidRDefault="0033517D" w:rsidP="009B7758">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s="Times New Roman"/>
                <w:color w:val="7E7F82"/>
                <w:sz w:val="28"/>
                <w:szCs w:val="24"/>
              </w:rPr>
              <w:t>and its subsidiaries</w:t>
            </w:r>
            <w:r w:rsidR="00764519">
              <w:rPr>
                <w:rFonts w:ascii="Times New Roman" w:eastAsia="Times New Roman" w:hAnsi="Tms Rmn" w:hint="cs"/>
                <w:color w:val="7E7F82"/>
                <w:sz w:val="28"/>
                <w:szCs w:val="24"/>
                <w:cs/>
              </w:rPr>
              <w:t xml:space="preserve"> </w:t>
            </w:r>
          </w:p>
          <w:p w14:paraId="1CBF6A53" w14:textId="15F83DA4" w:rsidR="00AC2ED4" w:rsidRPr="00C912A9" w:rsidRDefault="00AC2ED4" w:rsidP="00C912A9">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DA5706">
              <w:rPr>
                <w:rFonts w:ascii="Tms Rmn" w:cs="Times New Roman"/>
                <w:color w:val="7F7E82"/>
                <w:sz w:val="28"/>
              </w:rPr>
              <w:t xml:space="preserve">Report and </w:t>
            </w:r>
            <w:r w:rsidRPr="00C912A9">
              <w:rPr>
                <w:rFonts w:ascii="Times New Roman" w:eastAsia="Times New Roman" w:hAnsi="Tms Rmn" w:cs="Times New Roman"/>
                <w:color w:val="7E7F82"/>
                <w:sz w:val="28"/>
                <w:szCs w:val="24"/>
              </w:rPr>
              <w:t xml:space="preserve">consolidated </w:t>
            </w:r>
            <w:r w:rsidR="009E130B" w:rsidRPr="009E130B">
              <w:rPr>
                <w:rFonts w:ascii="Times New Roman" w:eastAsia="Times New Roman" w:hAnsi="Tms Rmn" w:cs="Times New Roman"/>
                <w:color w:val="7E7F82"/>
                <w:sz w:val="28"/>
                <w:szCs w:val="24"/>
              </w:rPr>
              <w:t xml:space="preserve">and separate </w:t>
            </w:r>
            <w:r w:rsidRPr="00C912A9">
              <w:rPr>
                <w:rFonts w:ascii="Times New Roman" w:eastAsia="Times New Roman" w:hAnsi="Tms Rmn" w:cs="Times New Roman"/>
                <w:color w:val="7E7F82"/>
                <w:sz w:val="28"/>
                <w:szCs w:val="24"/>
              </w:rPr>
              <w:t>financial statements</w:t>
            </w:r>
          </w:p>
          <w:p w14:paraId="3A800249" w14:textId="17609301" w:rsidR="0007011D" w:rsidRPr="006640DB" w:rsidRDefault="0007011D" w:rsidP="00C912A9">
            <w:pPr>
              <w:overflowPunct w:val="0"/>
              <w:autoSpaceDE w:val="0"/>
              <w:autoSpaceDN w:val="0"/>
              <w:adjustRightInd w:val="0"/>
              <w:spacing w:after="0" w:line="380" w:lineRule="exact"/>
              <w:ind w:left="14"/>
              <w:textAlignment w:val="baseline"/>
              <w:rPr>
                <w:rFonts w:ascii="Angsana New" w:eastAsia="Times New Roman" w:hAnsi="Angsana New" w:cs="Angsana New"/>
                <w:b/>
                <w:bCs/>
                <w:sz w:val="36"/>
                <w:szCs w:val="36"/>
              </w:rPr>
            </w:pPr>
            <w:r w:rsidRPr="0007011D">
              <w:rPr>
                <w:rFonts w:ascii="Times New Roman" w:eastAsia="Times New Roman" w:hAnsi="Tms Rmn" w:cs="Times New Roman"/>
                <w:color w:val="7E7F82"/>
                <w:sz w:val="28"/>
                <w:szCs w:val="24"/>
              </w:rPr>
              <w:t xml:space="preserve">31 December </w:t>
            </w:r>
            <w:r w:rsidR="004B7BA3">
              <w:rPr>
                <w:rFonts w:ascii="Times New Roman" w:eastAsia="Times New Roman" w:hAnsi="Tms Rmn" w:cs="Times New Roman"/>
                <w:color w:val="7E7F82"/>
                <w:sz w:val="28"/>
                <w:szCs w:val="24"/>
              </w:rPr>
              <w:t>2024</w:t>
            </w:r>
          </w:p>
        </w:tc>
      </w:tr>
    </w:tbl>
    <w:p w14:paraId="684C33E0" w14:textId="77777777" w:rsidR="0007011D" w:rsidRDefault="0007011D" w:rsidP="00821E45">
      <w:pPr>
        <w:pStyle w:val="ps-000-normal"/>
        <w:spacing w:after="0" w:line="380" w:lineRule="exact"/>
        <w:rPr>
          <w:rFonts w:ascii="Arial" w:hAnsi="Arial" w:cstheme="minorBidi"/>
          <w:b/>
          <w:bCs/>
          <w:sz w:val="22"/>
          <w:szCs w:val="22"/>
        </w:rPr>
      </w:pPr>
    </w:p>
    <w:p w14:paraId="4E6F1727" w14:textId="77777777" w:rsidR="0007011D" w:rsidRDefault="0007011D" w:rsidP="00821E45">
      <w:pPr>
        <w:pStyle w:val="ps-000-normal"/>
        <w:spacing w:after="0" w:line="380" w:lineRule="exact"/>
        <w:rPr>
          <w:rFonts w:ascii="Arial" w:hAnsi="Arial" w:cstheme="minorBidi"/>
          <w:b/>
          <w:bCs/>
          <w:sz w:val="22"/>
          <w:szCs w:val="22"/>
        </w:rPr>
      </w:pPr>
    </w:p>
    <w:p w14:paraId="16D819E6"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4A59FA">
          <w:headerReference w:type="even" r:id="rId8"/>
          <w:headerReference w:type="default" r:id="rId9"/>
          <w:footerReference w:type="even" r:id="rId10"/>
          <w:footerReference w:type="default" r:id="rId11"/>
          <w:headerReference w:type="first" r:id="rId12"/>
          <w:footerReference w:type="first" r:id="rId13"/>
          <w:pgSz w:w="11909" w:h="16834" w:code="9"/>
          <w:pgMar w:top="2160" w:right="1080" w:bottom="1080" w:left="360" w:header="403" w:footer="720" w:gutter="0"/>
          <w:pgNumType w:start="2"/>
          <w:cols w:space="720"/>
          <w:noEndnote/>
          <w:titlePg/>
          <w:docGrid w:linePitch="299"/>
        </w:sectPr>
      </w:pPr>
    </w:p>
    <w:p w14:paraId="7B664127" w14:textId="77777777" w:rsidR="00254DE4" w:rsidRDefault="00254DE4" w:rsidP="00821E45">
      <w:pPr>
        <w:pStyle w:val="ps-000-normal"/>
        <w:spacing w:after="0" w:line="380" w:lineRule="exact"/>
        <w:rPr>
          <w:rFonts w:ascii="Arial" w:hAnsi="Arial" w:cs="Arial"/>
          <w:b/>
          <w:bCs/>
          <w:sz w:val="22"/>
          <w:szCs w:val="22"/>
        </w:rPr>
      </w:pPr>
    </w:p>
    <w:p w14:paraId="1CDE62A4" w14:textId="77777777" w:rsidR="00254DE4" w:rsidRDefault="00254DE4" w:rsidP="00821E45">
      <w:pPr>
        <w:pStyle w:val="ps-000-normal"/>
        <w:spacing w:after="0" w:line="380" w:lineRule="exact"/>
        <w:rPr>
          <w:rFonts w:ascii="Arial" w:hAnsi="Arial" w:cs="Arial"/>
          <w:b/>
          <w:bCs/>
          <w:sz w:val="22"/>
          <w:szCs w:val="22"/>
        </w:rPr>
      </w:pPr>
    </w:p>
    <w:p w14:paraId="1A7AEF98" w14:textId="77777777" w:rsidR="00254DE4" w:rsidRDefault="00254DE4" w:rsidP="00821E45">
      <w:pPr>
        <w:pStyle w:val="ps-000-normal"/>
        <w:spacing w:after="0" w:line="380" w:lineRule="exact"/>
        <w:rPr>
          <w:rFonts w:ascii="Arial" w:hAnsi="Arial" w:cs="Arial"/>
          <w:b/>
          <w:bCs/>
          <w:sz w:val="22"/>
          <w:szCs w:val="22"/>
        </w:rPr>
      </w:pPr>
    </w:p>
    <w:p w14:paraId="79464EAA"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t>Independent Auditor's Report</w:t>
      </w:r>
    </w:p>
    <w:p w14:paraId="1944D5A8" w14:textId="77777777" w:rsidR="00764519" w:rsidRDefault="00821E45" w:rsidP="00764519">
      <w:pPr>
        <w:pStyle w:val="ps-000-normal"/>
        <w:spacing w:after="0" w:line="380" w:lineRule="exact"/>
        <w:rPr>
          <w:rFonts w:ascii="Arial" w:hAnsi="Arial" w:cs="Browallia New"/>
          <w:sz w:val="22"/>
          <w:szCs w:val="28"/>
        </w:rPr>
      </w:pPr>
      <w:r>
        <w:rPr>
          <w:rFonts w:ascii="Arial" w:hAnsi="Arial" w:cs="Arial"/>
          <w:sz w:val="22"/>
          <w:szCs w:val="22"/>
        </w:rPr>
        <w:t xml:space="preserve">To the Shareholders of </w:t>
      </w:r>
      <w:r w:rsidR="00337ED3" w:rsidRPr="00337ED3">
        <w:rPr>
          <w:rFonts w:ascii="Arial" w:hAnsi="Arial" w:cs="Browallia New"/>
          <w:sz w:val="22"/>
          <w:szCs w:val="28"/>
        </w:rPr>
        <w:t>Civil Engineering Public Company Limited</w:t>
      </w:r>
    </w:p>
    <w:p w14:paraId="2DD8C296" w14:textId="77777777" w:rsidR="00821E45" w:rsidRDefault="00821E45" w:rsidP="009B7758">
      <w:pPr>
        <w:pStyle w:val="ps-000-normal"/>
        <w:spacing w:before="360" w:line="380" w:lineRule="exact"/>
        <w:rPr>
          <w:rFonts w:ascii="Arial" w:hAnsi="Arial" w:cs="Arial"/>
          <w:b/>
          <w:bCs/>
          <w:sz w:val="22"/>
          <w:szCs w:val="22"/>
        </w:rPr>
      </w:pPr>
      <w:r>
        <w:rPr>
          <w:rFonts w:ascii="Arial" w:hAnsi="Arial" w:cs="Arial"/>
          <w:b/>
          <w:bCs/>
          <w:sz w:val="22"/>
          <w:szCs w:val="22"/>
        </w:rPr>
        <w:t>Opinion</w:t>
      </w:r>
    </w:p>
    <w:p w14:paraId="6FADB4B4" w14:textId="55F6744D" w:rsidR="00821E45" w:rsidRDefault="00821E45" w:rsidP="00821E45">
      <w:pPr>
        <w:pStyle w:val="BodyText"/>
        <w:numPr>
          <w:ilvl w:val="0"/>
          <w:numId w:val="0"/>
        </w:numPr>
        <w:spacing w:before="240" w:after="24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BF2FB4">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position as at 31 December </w:t>
      </w:r>
      <w:r w:rsidR="004B7BA3">
        <w:rPr>
          <w:rFonts w:ascii="Arial" w:hAnsi="Arial" w:cs="Arial"/>
          <w:spacing w:val="-4"/>
          <w:sz w:val="22"/>
          <w:szCs w:val="22"/>
        </w:rPr>
        <w:t>2024</w:t>
      </w:r>
      <w:r w:rsidR="00BB441B" w:rsidRPr="00BB441B">
        <w:rPr>
          <w:rFonts w:ascii="Arial" w:hAnsi="Arial" w:cs="Arial"/>
          <w:spacing w:val="-4"/>
          <w:sz w:val="22"/>
          <w:szCs w:val="22"/>
        </w:rPr>
        <w:t>, the related consolidated statements of comprehensive income, changes in shareholders’ equity and cash flows for the year then ended, and notes to</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the consolidated financial statements, including a summary of significant accounting policies,</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and have also audited the separate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r w:rsidR="00C25DD0">
        <w:rPr>
          <w:rFonts w:ascii="Arial" w:hAnsi="Arial" w:cstheme="minorBidi" w:hint="cs"/>
          <w:spacing w:val="-4"/>
          <w:sz w:val="22"/>
          <w:szCs w:val="22"/>
          <w:cs/>
        </w:rPr>
        <w:t xml:space="preserve"> </w:t>
      </w:r>
      <w:r w:rsidR="00C25DD0" w:rsidRPr="00C25DD0">
        <w:rPr>
          <w:rFonts w:ascii="Arial" w:hAnsi="Arial" w:cs="Arial"/>
          <w:spacing w:val="-4"/>
          <w:sz w:val="22"/>
          <w:szCs w:val="22"/>
        </w:rPr>
        <w:t>(collectively “the financial statements”)</w:t>
      </w:r>
      <w:r w:rsidR="00BB441B" w:rsidRPr="00BB441B">
        <w:rPr>
          <w:rFonts w:ascii="Arial" w:hAnsi="Arial" w:cs="Arial"/>
          <w:spacing w:val="-4"/>
          <w:sz w:val="22"/>
          <w:szCs w:val="22"/>
        </w:rPr>
        <w:t>.</w:t>
      </w:r>
    </w:p>
    <w:p w14:paraId="75FA5C47" w14:textId="604DE8FF"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respects, </w:t>
      </w:r>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the financial position of </w:t>
      </w:r>
      <w:r w:rsidR="00337ED3" w:rsidRPr="00337ED3">
        <w:rPr>
          <w:rFonts w:ascii="Arial" w:hAnsi="Arial" w:cs="Arial"/>
          <w:spacing w:val="-4"/>
          <w:sz w:val="22"/>
          <w:szCs w:val="22"/>
        </w:rPr>
        <w:t xml:space="preserve">Civil Engineering Public Company Limited </w:t>
      </w:r>
      <w:r w:rsidRPr="00BB441B">
        <w:rPr>
          <w:rFonts w:ascii="Arial" w:hAnsi="Arial" w:cs="Arial"/>
          <w:spacing w:val="-4"/>
          <w:sz w:val="22"/>
          <w:szCs w:val="22"/>
        </w:rPr>
        <w:t xml:space="preserve">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F61FFC">
        <w:rPr>
          <w:rFonts w:ascii="Arial" w:hAnsi="Arial" w:cs="Arial"/>
          <w:spacing w:val="-4"/>
          <w:sz w:val="22"/>
          <w:szCs w:val="22"/>
        </w:rPr>
        <w:t xml:space="preserve">           </w:t>
      </w:r>
      <w:r w:rsidR="00337ED3" w:rsidRPr="00337ED3">
        <w:rPr>
          <w:rFonts w:ascii="Arial" w:hAnsi="Arial" w:cs="Arial"/>
          <w:spacing w:val="-4"/>
          <w:sz w:val="22"/>
          <w:szCs w:val="22"/>
        </w:rPr>
        <w:t>Civil Engineering Public Company Limited</w:t>
      </w:r>
      <w:r w:rsidRPr="00BB441B">
        <w:rPr>
          <w:rFonts w:ascii="Arial" w:hAnsi="Arial" w:cs="Arial"/>
          <w:spacing w:val="-4"/>
          <w:sz w:val="22"/>
          <w:szCs w:val="22"/>
        </w:rPr>
        <w:t xml:space="preserve"> as at 31 December </w:t>
      </w:r>
      <w:r w:rsidR="004B7BA3">
        <w:rPr>
          <w:rFonts w:ascii="Arial" w:hAnsi="Arial" w:cs="Arial"/>
          <w:spacing w:val="-4"/>
          <w:sz w:val="22"/>
          <w:szCs w:val="22"/>
        </w:rPr>
        <w:t>2024</w:t>
      </w:r>
      <w:r w:rsidRPr="00BB441B">
        <w:rPr>
          <w:rFonts w:ascii="Arial" w:hAnsi="Arial" w:cs="Arial"/>
          <w:spacing w:val="-4"/>
          <w:sz w:val="22"/>
          <w:szCs w:val="22"/>
        </w:rPr>
        <w:t>, their financial performance and cash flows for the year then ended in accordance with Thai Financial Reporting Standards.</w:t>
      </w:r>
    </w:p>
    <w:p w14:paraId="20B31432" w14:textId="0C4F3EAF" w:rsidR="00821E45" w:rsidRDefault="00821E45" w:rsidP="0090686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1A7425" w14:textId="1AD154C9" w:rsid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w:t>
      </w:r>
      <w:r w:rsidRPr="00166D1A">
        <w:rPr>
          <w:rFonts w:ascii="Arial" w:hAnsi="Arial" w:cs="Arial"/>
          <w:i/>
          <w:iCs/>
          <w:spacing w:val="-4"/>
          <w:sz w:val="22"/>
          <w:szCs w:val="22"/>
        </w:rPr>
        <w:t>Code of Ethics for Professional Accountants</w:t>
      </w:r>
      <w:r w:rsidRPr="00BB441B">
        <w:rPr>
          <w:rFonts w:ascii="Arial" w:hAnsi="Arial" w:cs="Arial"/>
          <w:spacing w:val="-4"/>
          <w:sz w:val="22"/>
          <w:szCs w:val="22"/>
        </w:rPr>
        <w:t xml:space="preserve"> </w:t>
      </w:r>
      <w:r w:rsidR="00982567" w:rsidRPr="00982567">
        <w:rPr>
          <w:rFonts w:ascii="Arial" w:hAnsi="Arial" w:cs="Arial"/>
          <w:i/>
          <w:iCs/>
          <w:spacing w:val="-4"/>
          <w:sz w:val="22"/>
          <w:szCs w:val="22"/>
        </w:rPr>
        <w:t>including Independence Standards</w:t>
      </w:r>
      <w:r w:rsidRPr="00BB441B">
        <w:rPr>
          <w:rFonts w:ascii="Arial" w:hAnsi="Arial" w:cs="Arial"/>
          <w:spacing w:val="-4"/>
          <w:sz w:val="22"/>
          <w:szCs w:val="22"/>
        </w:rPr>
        <w:t xml:space="preserve"> issued by the Federation of Accounting Professions</w:t>
      </w:r>
      <w:r w:rsidR="001744D1">
        <w:rPr>
          <w:rFonts w:ascii="Arial" w:hAnsi="Arial" w:cstheme="minorBidi" w:hint="cs"/>
          <w:spacing w:val="-4"/>
          <w:sz w:val="22"/>
          <w:szCs w:val="22"/>
          <w:cs/>
        </w:rPr>
        <w:t xml:space="preserve"> </w:t>
      </w:r>
      <w:r w:rsidR="001744D1" w:rsidRPr="001744D1">
        <w:rPr>
          <w:rFonts w:ascii="Arial" w:hAnsi="Arial" w:cs="Arial"/>
          <w:spacing w:val="-4"/>
          <w:sz w:val="22"/>
          <w:szCs w:val="22"/>
        </w:rPr>
        <w:t>(Code of Ethics for Professional Accountants) that are</w:t>
      </w:r>
      <w:r w:rsidR="001744D1">
        <w:rPr>
          <w:rFonts w:ascii="Arial" w:hAnsi="Arial" w:cstheme="minorBidi" w:hint="cs"/>
          <w:spacing w:val="-4"/>
          <w:sz w:val="22"/>
          <w:szCs w:val="22"/>
          <w:cs/>
        </w:rPr>
        <w:t xml:space="preserve"> </w:t>
      </w:r>
      <w:r w:rsidRPr="00BB441B">
        <w:rPr>
          <w:rFonts w:ascii="Arial" w:hAnsi="Arial" w:cs="Arial"/>
          <w:spacing w:val="-4"/>
          <w:sz w:val="22"/>
          <w:szCs w:val="22"/>
        </w:rPr>
        <w:t xml:space="preserve">relevant to my audit of the financial statements, and I have fulfilled my other ethical responsibilities in accordance with </w:t>
      </w:r>
      <w:r w:rsidR="00113FCF">
        <w:rPr>
          <w:rFonts w:ascii="Arial" w:hAnsi="Arial" w:cstheme="minorBidi" w:hint="cs"/>
          <w:spacing w:val="-4"/>
          <w:sz w:val="22"/>
          <w:szCs w:val="22"/>
          <w:cs/>
        </w:rPr>
        <w:t xml:space="preserve">           </w:t>
      </w:r>
      <w:r w:rsidRPr="00BB441B">
        <w:rPr>
          <w:rFonts w:ascii="Arial" w:hAnsi="Arial" w:cs="Arial"/>
          <w:spacing w:val="-4"/>
          <w:sz w:val="22"/>
          <w:szCs w:val="22"/>
        </w:rPr>
        <w:t>the Code</w:t>
      </w:r>
      <w:r w:rsidR="00D61117" w:rsidRPr="00D61117">
        <w:t xml:space="preserve"> </w:t>
      </w:r>
      <w:r w:rsidR="00D61117" w:rsidRPr="00D61117">
        <w:rPr>
          <w:rFonts w:ascii="Arial" w:hAnsi="Arial" w:cs="Arial"/>
          <w:spacing w:val="-4"/>
          <w:sz w:val="22"/>
          <w:szCs w:val="22"/>
        </w:rPr>
        <w:t>of Ethics for Professional Accountants</w:t>
      </w:r>
      <w:r w:rsidRPr="00BB441B">
        <w:rPr>
          <w:rFonts w:ascii="Arial" w:hAnsi="Arial" w:cs="Arial"/>
          <w:spacing w:val="-4"/>
          <w:sz w:val="22"/>
          <w:szCs w:val="22"/>
        </w:rPr>
        <w:t>. I believe that the audit evidence I have obtained is sufficient and appropriate to provide a basis for my opinion.</w:t>
      </w:r>
    </w:p>
    <w:p w14:paraId="7FB5C50F" w14:textId="77777777" w:rsidR="00E87CF7" w:rsidRPr="0090686D" w:rsidRDefault="00E87CF7" w:rsidP="00E87CF7">
      <w:pPr>
        <w:pStyle w:val="ps-000-normal"/>
        <w:spacing w:before="240" w:line="380" w:lineRule="exact"/>
        <w:rPr>
          <w:rFonts w:ascii="Arial" w:hAnsi="Arial" w:cs="Arial"/>
          <w:b/>
          <w:bCs/>
          <w:sz w:val="22"/>
          <w:szCs w:val="22"/>
        </w:rPr>
      </w:pPr>
      <w:r w:rsidRPr="0090686D">
        <w:rPr>
          <w:rFonts w:ascii="Arial" w:hAnsi="Arial" w:cs="Arial"/>
          <w:b/>
          <w:bCs/>
          <w:sz w:val="22"/>
          <w:szCs w:val="22"/>
        </w:rPr>
        <w:t>Key Audit Matters</w:t>
      </w:r>
    </w:p>
    <w:p w14:paraId="7B55BDD7" w14:textId="03F3B00C" w:rsidR="00E87CF7" w:rsidRDefault="00E87CF7" w:rsidP="00E87CF7">
      <w:pPr>
        <w:pStyle w:val="ps-000-normal"/>
        <w:spacing w:before="120" w:line="380" w:lineRule="exact"/>
        <w:rPr>
          <w:rFonts w:ascii="Arial" w:hAnsi="Arial" w:cs="Arial"/>
          <w:sz w:val="22"/>
          <w:szCs w:val="22"/>
        </w:rPr>
      </w:pPr>
      <w:r>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5C24AA">
        <w:rPr>
          <w:rFonts w:ascii="Arial" w:hAnsi="Arial" w:cs="Arial"/>
          <w:sz w:val="22"/>
          <w:szCs w:val="22"/>
        </w:rPr>
        <w:t xml:space="preserve">  </w:t>
      </w:r>
      <w:r>
        <w:rPr>
          <w:rFonts w:ascii="Arial" w:hAnsi="Arial" w:cs="Arial"/>
          <w:sz w:val="22"/>
          <w:szCs w:val="22"/>
        </w:rPr>
        <w:t xml:space="preserve"> the context of my audit of the financial statements as a whole, and in forming my opinion thereon, and I do not provide a separate opinion on these matters. </w:t>
      </w:r>
    </w:p>
    <w:p w14:paraId="2360E8CD" w14:textId="391C4ADC" w:rsidR="00E87CF7" w:rsidRDefault="00E87CF7" w:rsidP="00E87CF7">
      <w:pPr>
        <w:pStyle w:val="ps-000-normal"/>
        <w:spacing w:before="120" w:line="360" w:lineRule="exact"/>
        <w:rPr>
          <w:rFonts w:ascii="Arial" w:hAnsi="Arial" w:cs="Arial"/>
          <w:i/>
          <w:iCs/>
          <w:color w:val="8496B0"/>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w:t>
      </w:r>
      <w:r w:rsidR="005C24AA">
        <w:rPr>
          <w:rFonts w:ascii="Arial" w:hAnsi="Arial" w:cs="Arial"/>
          <w:i/>
          <w:iCs/>
          <w:sz w:val="22"/>
          <w:szCs w:val="22"/>
        </w:rPr>
        <w:t xml:space="preserve">     </w:t>
      </w:r>
      <w:r>
        <w:rPr>
          <w:rFonts w:ascii="Arial" w:hAnsi="Arial" w:cs="Arial"/>
          <w:i/>
          <w:iCs/>
          <w:sz w:val="22"/>
          <w:szCs w:val="22"/>
        </w:rPr>
        <w:t xml:space="preserve">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w:t>
      </w:r>
      <w:r w:rsidR="005C24AA">
        <w:rPr>
          <w:rFonts w:ascii="Arial" w:hAnsi="Arial" w:cs="Arial"/>
          <w:sz w:val="22"/>
          <w:szCs w:val="22"/>
        </w:rPr>
        <w:t xml:space="preserve">    </w:t>
      </w:r>
      <w:r>
        <w:rPr>
          <w:rFonts w:ascii="Arial" w:hAnsi="Arial" w:cs="Arial"/>
          <w:sz w:val="22"/>
          <w:szCs w:val="22"/>
        </w:rPr>
        <w:t xml:space="preserve"> the risks of material misstatement of the financial statements. The results of my audit procedures, including the procedures performed to address the matters below, provide the basis for my audit opinion on the accompanying financial statements as a whole.</w:t>
      </w:r>
    </w:p>
    <w:p w14:paraId="57CFD883" w14:textId="77777777" w:rsidR="00E87CF7" w:rsidRDefault="00E87CF7" w:rsidP="00E87CF7">
      <w:pPr>
        <w:pStyle w:val="ps-000-normal"/>
        <w:spacing w:before="120" w:line="360" w:lineRule="exact"/>
        <w:rPr>
          <w:rFonts w:ascii="Arial" w:hAnsi="Arial" w:cs="Arial"/>
          <w:sz w:val="22"/>
          <w:szCs w:val="22"/>
        </w:rPr>
      </w:pPr>
      <w:r>
        <w:rPr>
          <w:rFonts w:ascii="Arial" w:hAnsi="Arial" w:cs="Arial"/>
          <w:sz w:val="22"/>
          <w:szCs w:val="22"/>
        </w:rPr>
        <w:t>Key audit matter and how audit procedures respond to the matter are described below.</w:t>
      </w:r>
    </w:p>
    <w:p w14:paraId="5BB203D6" w14:textId="452574F1" w:rsidR="00E87CF7" w:rsidRPr="0090686D" w:rsidRDefault="00E87CF7" w:rsidP="00E87CF7">
      <w:pPr>
        <w:pStyle w:val="ps-000-normal"/>
        <w:spacing w:before="240" w:line="380" w:lineRule="exact"/>
        <w:rPr>
          <w:rFonts w:ascii="Arial" w:hAnsi="Arial" w:cs="Arial"/>
          <w:b/>
          <w:bCs/>
          <w:i/>
          <w:iCs/>
          <w:sz w:val="22"/>
          <w:szCs w:val="22"/>
        </w:rPr>
      </w:pPr>
      <w:r w:rsidRPr="0090686D">
        <w:rPr>
          <w:rFonts w:ascii="Arial" w:hAnsi="Arial" w:cs="Arial"/>
          <w:b/>
          <w:bCs/>
          <w:i/>
          <w:iCs/>
          <w:sz w:val="22"/>
          <w:szCs w:val="22"/>
        </w:rPr>
        <w:t xml:space="preserve">Recognition of revenue from construction </w:t>
      </w:r>
      <w:r w:rsidR="00CD5EAC">
        <w:rPr>
          <w:rFonts w:ascii="Arial" w:hAnsi="Arial" w:cs="Arial"/>
          <w:b/>
          <w:bCs/>
          <w:i/>
          <w:iCs/>
          <w:sz w:val="22"/>
          <w:szCs w:val="22"/>
        </w:rPr>
        <w:t>services</w:t>
      </w:r>
    </w:p>
    <w:p w14:paraId="574A184F" w14:textId="5164D156" w:rsidR="00E87CF7" w:rsidRDefault="00E87CF7" w:rsidP="00E87CF7">
      <w:pPr>
        <w:pStyle w:val="ps-000-normal"/>
        <w:spacing w:before="120" w:line="360" w:lineRule="exact"/>
        <w:rPr>
          <w:rFonts w:ascii="Arial" w:hAnsi="Arial" w:cs="Cordia New"/>
          <w:sz w:val="22"/>
          <w:szCs w:val="22"/>
        </w:rPr>
      </w:pPr>
      <w:r>
        <w:rPr>
          <w:rFonts w:ascii="Arial" w:hAnsi="Arial" w:cs="Arial"/>
          <w:sz w:val="22"/>
          <w:szCs w:val="22"/>
        </w:rPr>
        <w:t xml:space="preserve">In </w:t>
      </w:r>
      <w:r w:rsidR="004B7BA3">
        <w:rPr>
          <w:rFonts w:ascii="Arial" w:hAnsi="Arial" w:cs="Arial"/>
          <w:sz w:val="22"/>
          <w:szCs w:val="22"/>
        </w:rPr>
        <w:t>2024</w:t>
      </w:r>
      <w:r>
        <w:rPr>
          <w:rFonts w:ascii="Arial" w:hAnsi="Arial" w:cs="Arial"/>
          <w:sz w:val="22"/>
          <w:szCs w:val="22"/>
        </w:rPr>
        <w:t xml:space="preserve">, the Group recognised revenue from </w:t>
      </w:r>
      <w:r>
        <w:rPr>
          <w:rFonts w:ascii="Arial" w:hAnsi="Arial"/>
          <w:sz w:val="22"/>
          <w:szCs w:val="22"/>
        </w:rPr>
        <w:t xml:space="preserve">construction </w:t>
      </w:r>
      <w:r w:rsidR="00CD5EAC">
        <w:rPr>
          <w:rFonts w:ascii="Arial" w:hAnsi="Arial"/>
          <w:sz w:val="22"/>
          <w:szCs w:val="22"/>
        </w:rPr>
        <w:t>services</w:t>
      </w:r>
      <w:r>
        <w:rPr>
          <w:rFonts w:ascii="Arial" w:hAnsi="Arial" w:cs="Arial"/>
          <w:sz w:val="22"/>
          <w:szCs w:val="22"/>
        </w:rPr>
        <w:t xml:space="preserve"> amounting to Baht </w:t>
      </w:r>
      <w:r w:rsidR="004F6297">
        <w:rPr>
          <w:rFonts w:ascii="Arial" w:hAnsi="Arial" w:cs="Arial"/>
          <w:sz w:val="22"/>
          <w:szCs w:val="22"/>
        </w:rPr>
        <w:t>4,605</w:t>
      </w:r>
      <w:r w:rsidR="0057789B">
        <w:rPr>
          <w:rFonts w:ascii="Arial" w:hAnsi="Arial" w:cs="Arial"/>
          <w:sz w:val="22"/>
          <w:szCs w:val="22"/>
        </w:rPr>
        <w:t xml:space="preserve"> </w:t>
      </w:r>
      <w:r>
        <w:rPr>
          <w:rFonts w:ascii="Arial" w:hAnsi="Arial" w:cs="Arial"/>
          <w:sz w:val="22"/>
          <w:szCs w:val="22"/>
        </w:rPr>
        <w:t>million</w:t>
      </w:r>
      <w:r>
        <w:rPr>
          <w:rFonts w:ascii="Arial" w:hAnsi="Arial" w:cs="Cordia New"/>
          <w:sz w:val="22"/>
          <w:szCs w:val="22"/>
          <w:cs/>
        </w:rPr>
        <w:t xml:space="preserve"> </w:t>
      </w:r>
      <w:r>
        <w:rPr>
          <w:rFonts w:ascii="Arial" w:hAnsi="Arial" w:cs="Cordia New"/>
          <w:sz w:val="22"/>
          <w:szCs w:val="22"/>
        </w:rPr>
        <w:t xml:space="preserve">and Baht </w:t>
      </w:r>
      <w:r w:rsidR="004F6297">
        <w:rPr>
          <w:rFonts w:ascii="Arial" w:hAnsi="Arial" w:cs="Cordia New"/>
          <w:sz w:val="22"/>
          <w:szCs w:val="22"/>
        </w:rPr>
        <w:t>2,461</w:t>
      </w:r>
      <w:r>
        <w:rPr>
          <w:rFonts w:ascii="Arial" w:hAnsi="Arial" w:cs="Cordia New"/>
          <w:sz w:val="22"/>
          <w:szCs w:val="22"/>
        </w:rPr>
        <w:t xml:space="preserve"> million</w:t>
      </w:r>
      <w:r>
        <w:rPr>
          <w:rFonts w:ascii="Arial" w:hAnsi="Arial" w:cs="Arial"/>
          <w:sz w:val="22"/>
          <w:szCs w:val="22"/>
        </w:rPr>
        <w:t xml:space="preserve"> in the consolidated statement of comprehensive income and</w:t>
      </w:r>
      <w:r w:rsidR="00B478A6">
        <w:rPr>
          <w:rFonts w:ascii="Arial" w:hAnsi="Arial" w:cs="Arial"/>
          <w:sz w:val="22"/>
          <w:szCs w:val="22"/>
        </w:rPr>
        <w:t xml:space="preserve">      </w:t>
      </w:r>
      <w:r>
        <w:rPr>
          <w:rFonts w:ascii="Arial" w:hAnsi="Arial" w:cs="Arial"/>
          <w:sz w:val="22"/>
          <w:szCs w:val="22"/>
        </w:rPr>
        <w:t xml:space="preserve"> the separate statement of comprehensive income, </w:t>
      </w:r>
      <w:r>
        <w:rPr>
          <w:rFonts w:ascii="Arial" w:hAnsi="Arial" w:cs="Browallia New"/>
          <w:sz w:val="22"/>
          <w:szCs w:val="28"/>
        </w:rPr>
        <w:t>respectively,</w:t>
      </w:r>
      <w:r>
        <w:rPr>
          <w:rFonts w:ascii="Arial" w:hAnsi="Arial" w:cs="Arial"/>
          <w:sz w:val="22"/>
          <w:szCs w:val="22"/>
        </w:rPr>
        <w:t xml:space="preserve"> which were significant transactions.</w:t>
      </w:r>
      <w:r w:rsidR="005C24AA">
        <w:rPr>
          <w:rFonts w:ascii="Arial" w:hAnsi="Arial" w:cs="Arial"/>
          <w:sz w:val="22"/>
          <w:szCs w:val="22"/>
        </w:rPr>
        <w:t xml:space="preserve"> </w:t>
      </w:r>
      <w:r>
        <w:rPr>
          <w:rFonts w:ascii="Arial" w:hAnsi="Arial" w:cs="Arial"/>
          <w:sz w:val="22"/>
          <w:szCs w:val="22"/>
        </w:rPr>
        <w:t xml:space="preserve">The Group recognises revenue from </w:t>
      </w:r>
      <w:r>
        <w:rPr>
          <w:rFonts w:ascii="Arial" w:hAnsi="Arial"/>
          <w:sz w:val="22"/>
          <w:szCs w:val="22"/>
        </w:rPr>
        <w:t xml:space="preserve">construction </w:t>
      </w:r>
      <w:r w:rsidR="003D12A9">
        <w:rPr>
          <w:rFonts w:ascii="Arial" w:hAnsi="Arial"/>
          <w:sz w:val="22"/>
          <w:szCs w:val="22"/>
        </w:rPr>
        <w:t>services</w:t>
      </w:r>
      <w:r>
        <w:rPr>
          <w:rFonts w:ascii="Arial" w:hAnsi="Arial" w:cs="Arial"/>
          <w:sz w:val="22"/>
          <w:szCs w:val="22"/>
        </w:rPr>
        <w:t xml:space="preserve"> in accordance with</w:t>
      </w:r>
      <w:r w:rsidR="00B478A6">
        <w:rPr>
          <w:rFonts w:ascii="Arial" w:hAnsi="Arial" w:cs="Arial"/>
          <w:sz w:val="22"/>
          <w:szCs w:val="22"/>
        </w:rPr>
        <w:t xml:space="preserve">             </w:t>
      </w:r>
      <w:r>
        <w:rPr>
          <w:rFonts w:ascii="Arial" w:hAnsi="Arial" w:cs="Arial"/>
          <w:sz w:val="22"/>
          <w:szCs w:val="22"/>
        </w:rPr>
        <w:t xml:space="preserve"> the accounting policy described in </w:t>
      </w:r>
      <w:r>
        <w:rPr>
          <w:rFonts w:ascii="Arial" w:hAnsi="Arial" w:cs="Browallia New"/>
          <w:sz w:val="22"/>
          <w:szCs w:val="28"/>
        </w:rPr>
        <w:t>N</w:t>
      </w:r>
      <w:r>
        <w:rPr>
          <w:rFonts w:ascii="Arial" w:hAnsi="Arial" w:cs="Arial"/>
          <w:sz w:val="22"/>
          <w:szCs w:val="22"/>
        </w:rPr>
        <w:t xml:space="preserve">ote 4.1 to the financial statements. </w:t>
      </w:r>
      <w:r>
        <w:rPr>
          <w:rFonts w:ascii="Arial" w:hAnsi="Arial" w:cs="Arial"/>
          <w:spacing w:val="-2"/>
          <w:sz w:val="22"/>
          <w:szCs w:val="22"/>
        </w:rPr>
        <w:t xml:space="preserve">I focused my audit on </w:t>
      </w:r>
      <w:r w:rsidR="00B478A6">
        <w:rPr>
          <w:rFonts w:ascii="Arial" w:hAnsi="Arial" w:cs="Arial"/>
          <w:spacing w:val="-2"/>
          <w:sz w:val="22"/>
          <w:szCs w:val="22"/>
        </w:rPr>
        <w:t xml:space="preserve">              </w:t>
      </w:r>
      <w:r>
        <w:rPr>
          <w:rFonts w:ascii="Arial" w:hAnsi="Arial" w:cs="Arial"/>
          <w:sz w:val="22"/>
          <w:szCs w:val="22"/>
        </w:rPr>
        <w:t xml:space="preserve">the process of measurement, the determination of appropriate timing of revenue recognition and the estimates of possible losses since these areas require management to exercise significant judgement to assess the percentage of completion of construction work, the probability of loss, and the measurement of possible losses. There are therefore risks with respect to the amount and timing of the recognition of revenue from construction </w:t>
      </w:r>
      <w:r w:rsidR="003D12A9">
        <w:rPr>
          <w:rFonts w:ascii="Arial" w:hAnsi="Arial" w:cs="Browallia New"/>
          <w:sz w:val="22"/>
          <w:szCs w:val="28"/>
        </w:rPr>
        <w:t>services</w:t>
      </w:r>
      <w:r>
        <w:rPr>
          <w:rFonts w:ascii="Arial" w:hAnsi="Arial" w:cs="Arial"/>
          <w:sz w:val="22"/>
          <w:szCs w:val="22"/>
        </w:rPr>
        <w:t xml:space="preserve"> and the estimates of possible losses from construction contracts.</w:t>
      </w:r>
    </w:p>
    <w:p w14:paraId="50937A4C" w14:textId="36201F11" w:rsidR="00E87CF7" w:rsidRDefault="00E87CF7" w:rsidP="00050EBC">
      <w:pPr>
        <w:pStyle w:val="ps-000-normal"/>
        <w:spacing w:before="120" w:line="360" w:lineRule="exact"/>
        <w:rPr>
          <w:rFonts w:ascii="Arial" w:hAnsi="Arial" w:cstheme="minorBidi"/>
          <w:sz w:val="22"/>
          <w:szCs w:val="22"/>
        </w:rPr>
      </w:pPr>
      <w:r>
        <w:rPr>
          <w:rFonts w:ascii="Arial" w:hAnsi="Arial" w:cs="Arial"/>
          <w:sz w:val="22"/>
          <w:szCs w:val="22"/>
        </w:rPr>
        <w:t xml:space="preserve">I examined the recognition of revenue from construction </w:t>
      </w:r>
      <w:r>
        <w:rPr>
          <w:rFonts w:ascii="Arial" w:hAnsi="Arial" w:cs="Browallia New"/>
          <w:sz w:val="22"/>
          <w:szCs w:val="28"/>
        </w:rPr>
        <w:t>contracts</w:t>
      </w:r>
      <w:r>
        <w:rPr>
          <w:rFonts w:ascii="Arial" w:hAnsi="Arial" w:cs="Arial"/>
          <w:sz w:val="22"/>
          <w:szCs w:val="22"/>
        </w:rPr>
        <w:t xml:space="preserve"> and the provision for losses                                          on construction projects by assessing and testing the effectiveness of the internal controls put in place by the Group over the procurement process, the estimation of project costs and revisions thereto, the recognition of revenue and the estimation of percentage of work completion and possible losses from construction projects, through making enquiry of responsible executives, gaining an understanding of the controls and selecting representative samples to test </w:t>
      </w:r>
      <w:r w:rsidR="005C24AA">
        <w:rPr>
          <w:rFonts w:ascii="Arial" w:hAnsi="Arial" w:cs="Arial"/>
          <w:sz w:val="22"/>
          <w:szCs w:val="22"/>
        </w:rPr>
        <w:t xml:space="preserve">              </w:t>
      </w:r>
      <w:r>
        <w:rPr>
          <w:rFonts w:ascii="Arial" w:hAnsi="Arial" w:cs="Arial"/>
          <w:sz w:val="22"/>
          <w:szCs w:val="22"/>
        </w:rPr>
        <w:t xml:space="preserve">the operation of the designed </w:t>
      </w:r>
      <w:r w:rsidR="00050EBC">
        <w:rPr>
          <w:rFonts w:ascii="Arial" w:hAnsi="Arial" w:cs="Arial"/>
          <w:sz w:val="22"/>
          <w:szCs w:val="22"/>
        </w:rPr>
        <w:t xml:space="preserve">key </w:t>
      </w:r>
      <w:r>
        <w:rPr>
          <w:rFonts w:ascii="Arial" w:hAnsi="Arial" w:cs="Arial"/>
          <w:sz w:val="22"/>
          <w:szCs w:val="22"/>
        </w:rPr>
        <w:t>controls. I also read the construction contracts</w:t>
      </w:r>
      <w:r>
        <w:rPr>
          <w:rFonts w:ascii="Arial" w:hAnsi="Arial"/>
          <w:sz w:val="22"/>
          <w:szCs w:val="22"/>
          <w:cs/>
        </w:rPr>
        <w:t xml:space="preserve"> </w:t>
      </w:r>
      <w:r>
        <w:rPr>
          <w:rFonts w:ascii="Arial" w:hAnsi="Arial" w:cs="Arial"/>
          <w:sz w:val="22"/>
          <w:szCs w:val="22"/>
        </w:rPr>
        <w:t xml:space="preserve">to consider </w:t>
      </w:r>
      <w:r w:rsidR="005C24AA">
        <w:rPr>
          <w:rFonts w:ascii="Arial" w:hAnsi="Arial" w:cs="Arial"/>
          <w:sz w:val="22"/>
          <w:szCs w:val="22"/>
        </w:rPr>
        <w:t xml:space="preserve">                </w:t>
      </w:r>
      <w:r>
        <w:rPr>
          <w:rFonts w:ascii="Arial" w:hAnsi="Arial" w:cs="Arial"/>
          <w:sz w:val="22"/>
          <w:szCs w:val="22"/>
        </w:rPr>
        <w:t xml:space="preserve">the conditions relating to revenue recognition, </w:t>
      </w:r>
      <w:r>
        <w:rPr>
          <w:rFonts w:ascii="Arial" w:hAnsi="Arial"/>
          <w:sz w:val="22"/>
          <w:szCs w:val="22"/>
        </w:rPr>
        <w:t xml:space="preserve">made enquiry of responsible executives, gained </w:t>
      </w:r>
      <w:r w:rsidR="005C24AA">
        <w:rPr>
          <w:rFonts w:ascii="Arial" w:hAnsi="Arial"/>
          <w:sz w:val="22"/>
          <w:szCs w:val="22"/>
        </w:rPr>
        <w:t xml:space="preserve">          </w:t>
      </w:r>
      <w:r>
        <w:rPr>
          <w:rFonts w:ascii="Arial" w:hAnsi="Arial"/>
          <w:sz w:val="22"/>
          <w:szCs w:val="22"/>
        </w:rPr>
        <w:t>an understanding of the Group’s process for assessing the percentage of completion and making cost estimates for projects, and checked the estimated project costs to the project budgets.</w:t>
      </w:r>
      <w:r w:rsidR="005C24AA">
        <w:rPr>
          <w:rFonts w:ascii="Arial" w:hAnsi="Arial"/>
          <w:sz w:val="22"/>
          <w:szCs w:val="22"/>
        </w:rPr>
        <w:t xml:space="preserve">                </w:t>
      </w:r>
      <w:r>
        <w:rPr>
          <w:rFonts w:ascii="Arial" w:hAnsi="Arial"/>
          <w:sz w:val="22"/>
          <w:szCs w:val="22"/>
        </w:rPr>
        <w:t xml:space="preserve"> I checked actual costs against supporting documents, tested the calculation of the percentage of completion based on actual construction costs incurred, performed analytical procedures on gross margins of construction projects and compared the</w:t>
      </w:r>
      <w:r>
        <w:rPr>
          <w:rFonts w:ascii="Arial" w:hAnsi="Arial" w:cs="Arial"/>
          <w:sz w:val="22"/>
          <w:szCs w:val="22"/>
        </w:rPr>
        <w:t xml:space="preserve"> percentage of completion as evaluated by the project engineer to the percentage of completion </w:t>
      </w:r>
      <w:r>
        <w:rPr>
          <w:rFonts w:ascii="Arial" w:hAnsi="Arial"/>
          <w:sz w:val="22"/>
          <w:szCs w:val="22"/>
        </w:rPr>
        <w:t>based on actual construction costs incurred</w:t>
      </w:r>
      <w:r>
        <w:rPr>
          <w:rFonts w:ascii="Arial" w:hAnsi="Arial" w:cs="Arial"/>
          <w:sz w:val="22"/>
          <w:szCs w:val="22"/>
        </w:rPr>
        <w:t xml:space="preserve">. In </w:t>
      </w:r>
      <w:r>
        <w:rPr>
          <w:rFonts w:ascii="Arial" w:hAnsi="Arial"/>
          <w:sz w:val="22"/>
          <w:szCs w:val="22"/>
        </w:rPr>
        <w:t>addition, I evaluated the possible losses on projects assessed by the management through an analysis of the ratio of actual cost incurred against cost estimates for projects for each significant cost component.</w:t>
      </w:r>
    </w:p>
    <w:p w14:paraId="60C3337E" w14:textId="77777777" w:rsidR="004C6209" w:rsidRPr="004C6209" w:rsidRDefault="004C6209" w:rsidP="00254DE4">
      <w:pPr>
        <w:pStyle w:val="ps-000-normal"/>
        <w:spacing w:before="240" w:line="380" w:lineRule="exact"/>
        <w:rPr>
          <w:rFonts w:ascii="Arial" w:hAnsi="Arial" w:cs="Arial"/>
          <w:b/>
          <w:bCs/>
          <w:sz w:val="22"/>
          <w:szCs w:val="22"/>
        </w:rPr>
      </w:pPr>
      <w:r w:rsidRPr="004C6209">
        <w:rPr>
          <w:rFonts w:ascii="Arial" w:hAnsi="Arial" w:cs="Arial"/>
          <w:b/>
          <w:bCs/>
          <w:sz w:val="22"/>
          <w:szCs w:val="22"/>
        </w:rPr>
        <w:lastRenderedPageBreak/>
        <w:t xml:space="preserve">Other </w:t>
      </w:r>
      <w:r w:rsidRPr="009C6061">
        <w:rPr>
          <w:rFonts w:ascii="Arial" w:hAnsi="Arial" w:cs="Browallia New"/>
          <w:b/>
          <w:bCs/>
          <w:sz w:val="22"/>
          <w:szCs w:val="28"/>
        </w:rPr>
        <w:t>Information</w:t>
      </w:r>
    </w:p>
    <w:p w14:paraId="42B561B5" w14:textId="5CEFA6F6" w:rsidR="009C6061" w:rsidRPr="009C6061" w:rsidRDefault="009C6061" w:rsidP="009C6061">
      <w:pPr>
        <w:pStyle w:val="ps-000-normal"/>
        <w:spacing w:line="380" w:lineRule="exact"/>
        <w:ind w:right="-320"/>
        <w:rPr>
          <w:rFonts w:ascii="Arial" w:hAnsi="Arial"/>
          <w:sz w:val="22"/>
          <w:szCs w:val="22"/>
        </w:rPr>
      </w:pPr>
      <w:r w:rsidRPr="009C6061">
        <w:rPr>
          <w:rFonts w:ascii="Arial" w:hAnsi="Arial"/>
          <w:sz w:val="22"/>
          <w:szCs w:val="22"/>
        </w:rPr>
        <w:t xml:space="preserve">Management is responsible for the other information. The other information comprise the information included in annual report of the Group, but does not include the financial statements and </w:t>
      </w:r>
      <w:r w:rsidR="00DA09C4">
        <w:rPr>
          <w:rFonts w:ascii="Arial" w:hAnsi="Arial"/>
          <w:sz w:val="22"/>
          <w:szCs w:val="22"/>
        </w:rPr>
        <w:t xml:space="preserve">                      </w:t>
      </w:r>
      <w:r w:rsidRPr="009C6061">
        <w:rPr>
          <w:rFonts w:ascii="Arial" w:hAnsi="Arial"/>
          <w:sz w:val="22"/>
          <w:szCs w:val="22"/>
        </w:rPr>
        <w:t>my auditor’s report thereon. The annual report of the Group is expected to be made available to me after the date of this auditor’s report.</w:t>
      </w:r>
    </w:p>
    <w:p w14:paraId="437235F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sz w:val="22"/>
          <w:szCs w:val="22"/>
        </w:rPr>
        <w:t xml:space="preserve">My opinion on the </w:t>
      </w:r>
      <w:r w:rsidRPr="009C6061">
        <w:rPr>
          <w:rFonts w:ascii="Arial" w:hAnsi="Arial" w:cs="Arial"/>
          <w:color w:val="auto"/>
          <w:sz w:val="22"/>
          <w:szCs w:val="22"/>
        </w:rPr>
        <w:t>financial statements does not cover the other information and I do not express any form of assurance conclusion thereon.</w:t>
      </w:r>
    </w:p>
    <w:p w14:paraId="0F8E37E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cs="Arial"/>
          <w:color w:val="auto"/>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181EE3D" w14:textId="5E045317" w:rsidR="004C6209" w:rsidRPr="009C6061" w:rsidRDefault="009C6061" w:rsidP="009C6061">
      <w:pPr>
        <w:pStyle w:val="ps-000-normal"/>
        <w:spacing w:line="380" w:lineRule="exact"/>
        <w:rPr>
          <w:rFonts w:ascii="Arial" w:hAnsi="Arial"/>
          <w:sz w:val="22"/>
          <w:szCs w:val="22"/>
        </w:rPr>
      </w:pPr>
      <w:r w:rsidRPr="009C6061">
        <w:rPr>
          <w:rFonts w:ascii="Arial" w:hAnsi="Arial" w:cs="Arial"/>
          <w:color w:val="auto"/>
          <w:sz w:val="22"/>
          <w:szCs w:val="22"/>
        </w:rPr>
        <w:t xml:space="preserve">When I read the annual report of the Group, if I conclude that there is a material misstatement therein, I am </w:t>
      </w:r>
      <w:r w:rsidRPr="00BB54BE">
        <w:rPr>
          <w:rFonts w:ascii="Arial" w:hAnsi="Arial" w:cs="Arial"/>
          <w:sz w:val="22"/>
          <w:szCs w:val="22"/>
        </w:rPr>
        <w:t>required</w:t>
      </w:r>
      <w:r w:rsidRPr="009C6061">
        <w:rPr>
          <w:rFonts w:ascii="Arial" w:hAnsi="Arial" w:cs="Arial"/>
          <w:color w:val="auto"/>
          <w:sz w:val="22"/>
          <w:szCs w:val="22"/>
        </w:rPr>
        <w:t xml:space="preserve"> to</w:t>
      </w:r>
      <w:r w:rsidRPr="009C6061">
        <w:rPr>
          <w:rFonts w:ascii="Arial" w:hAnsi="Arial"/>
          <w:sz w:val="22"/>
          <w:szCs w:val="22"/>
        </w:rPr>
        <w:t xml:space="preserve"> communicate the matter to those charged with governance for correction of the misstatement.</w:t>
      </w:r>
    </w:p>
    <w:p w14:paraId="2850B8D4" w14:textId="3B9B57BE"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3A7E60">
        <w:rPr>
          <w:rFonts w:ascii="Arial" w:hAnsi="Arial" w:cs="Browallia New"/>
          <w:b/>
          <w:bCs/>
          <w:sz w:val="22"/>
          <w:szCs w:val="28"/>
        </w:rPr>
        <w:t>and Those Cha</w:t>
      </w:r>
      <w:r w:rsidR="007264AF">
        <w:rPr>
          <w:rFonts w:ascii="Arial" w:hAnsi="Arial" w:cs="Browallia New"/>
          <w:b/>
          <w:bCs/>
          <w:sz w:val="22"/>
          <w:szCs w:val="28"/>
        </w:rPr>
        <w:t>r</w:t>
      </w:r>
      <w:r w:rsidR="003A7E60">
        <w:rPr>
          <w:rFonts w:ascii="Arial" w:hAnsi="Arial" w:cs="Browallia New"/>
          <w:b/>
          <w:bCs/>
          <w:sz w:val="22"/>
          <w:szCs w:val="28"/>
        </w:rPr>
        <w:t xml:space="preserve">ged with Governance </w:t>
      </w:r>
      <w:r>
        <w:rPr>
          <w:rFonts w:ascii="Arial" w:hAnsi="Arial" w:cs="Arial"/>
          <w:b/>
          <w:bCs/>
          <w:sz w:val="22"/>
          <w:szCs w:val="22"/>
        </w:rPr>
        <w:t>for the Financial Statements</w:t>
      </w:r>
    </w:p>
    <w:p w14:paraId="3BCF63C0" w14:textId="77777777" w:rsidR="001F10D8" w:rsidRDefault="00BB441B" w:rsidP="000F3662">
      <w:pPr>
        <w:pStyle w:val="ps-000-normal"/>
        <w:spacing w:line="380" w:lineRule="exact"/>
        <w:ind w:right="-320"/>
        <w:rPr>
          <w:rFonts w:ascii="Arial" w:hAnsi="Arial" w:cs="Arial"/>
          <w:sz w:val="22"/>
          <w:szCs w:val="22"/>
        </w:rPr>
      </w:pPr>
      <w:r>
        <w:rPr>
          <w:rFonts w:ascii="Arial" w:hAnsi="Arial" w:cs="Arial"/>
          <w:sz w:val="22"/>
          <w:szCs w:val="22"/>
        </w:rPr>
        <w:t>Management is responsible for the preparation and fair presentation of the financial statements</w:t>
      </w:r>
      <w:r w:rsidR="000F3662">
        <w:rPr>
          <w:rFonts w:ascii="Arial" w:hAnsi="Arial" w:cstheme="minorBidi" w:hint="cs"/>
          <w:sz w:val="22"/>
          <w:szCs w:val="22"/>
          <w:cs/>
        </w:rPr>
        <w:t xml:space="preserve"> </w:t>
      </w:r>
      <w:r>
        <w:rPr>
          <w:rFonts w:ascii="Arial" w:hAnsi="Arial" w:cs="Arial"/>
          <w:sz w:val="22"/>
          <w:szCs w:val="22"/>
        </w:rPr>
        <w:t xml:space="preserve"> </w:t>
      </w:r>
      <w:r w:rsidR="000F3662">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xml:space="preserve">, and for such internal control as management determines is necessary to enable the preparation of financial statements that are free from </w:t>
      </w:r>
      <w:r w:rsidR="000F3662">
        <w:rPr>
          <w:rFonts w:ascii="Arial" w:hAnsi="Arial" w:cstheme="minorBidi" w:hint="cs"/>
          <w:sz w:val="22"/>
          <w:szCs w:val="22"/>
          <w:cs/>
        </w:rPr>
        <w:t xml:space="preserve">            </w:t>
      </w:r>
      <w:r>
        <w:rPr>
          <w:rFonts w:ascii="Arial" w:hAnsi="Arial" w:cs="Arial"/>
          <w:sz w:val="22"/>
          <w:szCs w:val="22"/>
        </w:rPr>
        <w:t>material misstatement, whether due to fraud or error.</w:t>
      </w:r>
      <w:r w:rsidR="008B6A08">
        <w:rPr>
          <w:rFonts w:ascii="Arial" w:hAnsi="Arial" w:cs="Arial"/>
          <w:sz w:val="22"/>
          <w:szCs w:val="22"/>
        </w:rPr>
        <w:t xml:space="preserve"> </w:t>
      </w:r>
    </w:p>
    <w:p w14:paraId="1E328236" w14:textId="654930E2"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0122F0" w14:textId="77777777" w:rsidR="003A7E60" w:rsidRDefault="003A7E60" w:rsidP="003A7E60">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325A5732" w14:textId="77777777" w:rsidR="009F634B" w:rsidRDefault="009F634B">
      <w:pPr>
        <w:spacing w:after="200" w:line="276" w:lineRule="auto"/>
        <w:rPr>
          <w:rFonts w:ascii="Arial" w:eastAsia="Times New Roman" w:hAnsi="Arial" w:cs="Arial"/>
          <w:b/>
          <w:bCs/>
          <w:color w:val="000000"/>
          <w:szCs w:val="22"/>
        </w:rPr>
      </w:pPr>
      <w:r>
        <w:rPr>
          <w:rFonts w:ascii="Arial" w:hAnsi="Arial" w:cs="Arial"/>
          <w:b/>
          <w:bCs/>
          <w:szCs w:val="22"/>
        </w:rPr>
        <w:br w:type="page"/>
      </w:r>
    </w:p>
    <w:p w14:paraId="12BA13B5" w14:textId="1015E0B6"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0792C22D" w14:textId="77777777" w:rsidR="00BB441B" w:rsidRPr="002B6787" w:rsidRDefault="00BB441B" w:rsidP="00254DE4">
      <w:pPr>
        <w:pStyle w:val="ps-000-normal"/>
        <w:spacing w:line="380" w:lineRule="exact"/>
        <w:rPr>
          <w:rFonts w:ascii="Arial" w:hAnsi="Arial" w:cs="Arial"/>
          <w:i/>
          <w:iCs/>
          <w:color w:val="auto"/>
          <w:sz w:val="22"/>
          <w:szCs w:val="22"/>
        </w:rPr>
      </w:pPr>
      <w:r>
        <w:rPr>
          <w:rFonts w:ascii="Arial" w:hAnsi="Arial" w:cs="Arial"/>
          <w:sz w:val="22"/>
          <w:szCs w:val="22"/>
        </w:rPr>
        <w:t xml:space="preserve">My objectives are to obtain reasonable assurance about whether the financial statements </w:t>
      </w:r>
      <w:r w:rsidR="000F3662">
        <w:rPr>
          <w:rFonts w:ascii="Arial" w:hAnsi="Arial" w:cstheme="minorBidi" w:hint="cs"/>
          <w:sz w:val="22"/>
          <w:szCs w:val="22"/>
          <w:cs/>
        </w:rPr>
        <w:t xml:space="preserve">                    </w:t>
      </w:r>
      <w:r>
        <w:rPr>
          <w:rFonts w:ascii="Arial" w:hAnsi="Arial" w:cs="Arial"/>
          <w:sz w:val="22"/>
          <w:szCs w:val="22"/>
        </w:rPr>
        <w:t>as a whole are free from material misstatement, whether due to fraud or error, and to issue</w:t>
      </w:r>
      <w:r w:rsidR="00EF6FCD">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assurance,</w:t>
      </w:r>
      <w:r w:rsidR="000F3662">
        <w:rPr>
          <w:rFonts w:ascii="Arial" w:hAnsi="Arial" w:cstheme="minorBidi" w:hint="cs"/>
          <w:sz w:val="22"/>
          <w:szCs w:val="22"/>
          <w:cs/>
        </w:rPr>
        <w:t xml:space="preserve">           </w:t>
      </w:r>
      <w:r>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w:t>
      </w:r>
      <w:r w:rsidR="002B6787">
        <w:rPr>
          <w:rFonts w:ascii="Arial" w:hAnsi="Arial" w:cs="Arial"/>
          <w:sz w:val="22"/>
          <w:szCs w:val="22"/>
        </w:rPr>
        <w:t xml:space="preserve"> of these financial statements.</w:t>
      </w:r>
    </w:p>
    <w:p w14:paraId="242FED66"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DB32C9B"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C32C3F"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038542F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BB5B861" w14:textId="77777777" w:rsidR="00BB441B" w:rsidRDefault="00BB441B" w:rsidP="000F3662">
      <w:pPr>
        <w:pStyle w:val="ps-000-normal"/>
        <w:numPr>
          <w:ilvl w:val="0"/>
          <w:numId w:val="8"/>
        </w:numPr>
        <w:spacing w:before="120" w:line="380" w:lineRule="exact"/>
        <w:ind w:right="-23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w:t>
      </w:r>
      <w:r w:rsidR="000F3662">
        <w:rPr>
          <w:rFonts w:ascii="Arial" w:hAnsi="Arial" w:cstheme="minorBidi" w:hint="cs"/>
          <w:sz w:val="22"/>
          <w:szCs w:val="22"/>
          <w:cs/>
        </w:rPr>
        <w:t xml:space="preserve">  </w:t>
      </w:r>
      <w:r>
        <w:rPr>
          <w:rFonts w:ascii="Arial" w:hAnsi="Arial" w:cs="Arial"/>
          <w:sz w:val="22"/>
          <w:szCs w:val="22"/>
        </w:rPr>
        <w:t xml:space="preserve">exists related to events or conditions that may cast significant doubt on the Group’s ability </w:t>
      </w:r>
      <w:r w:rsidR="000F3662">
        <w:rPr>
          <w:rFonts w:ascii="Arial" w:hAnsi="Arial" w:cstheme="minorBidi" w:hint="cs"/>
          <w:sz w:val="22"/>
          <w:szCs w:val="22"/>
          <w:cs/>
        </w:rPr>
        <w:t xml:space="preserve">           </w:t>
      </w:r>
      <w:r>
        <w:rPr>
          <w:rFonts w:ascii="Arial" w:hAnsi="Arial" w:cs="Arial"/>
          <w:sz w:val="22"/>
          <w:szCs w:val="22"/>
        </w:rPr>
        <w:t xml:space="preserve">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000F3662">
        <w:rPr>
          <w:rFonts w:ascii="Arial" w:hAnsi="Arial" w:cstheme="minorBidi" w:hint="cs"/>
          <w:sz w:val="22"/>
          <w:szCs w:val="22"/>
          <w:cs/>
        </w:rPr>
        <w:t xml:space="preserve">               </w:t>
      </w:r>
      <w:r>
        <w:rPr>
          <w:rFonts w:ascii="Arial" w:hAnsi="Arial" w:cs="Arial"/>
          <w:sz w:val="22"/>
          <w:szCs w:val="22"/>
        </w:rPr>
        <w:t>on the audit evidence obtained up to the date of my auditor’s report. However, future events or conditions may cause the Group to cease to continue as a going concern.</w:t>
      </w:r>
    </w:p>
    <w:p w14:paraId="3E031FBD" w14:textId="77777777" w:rsidR="00D15257" w:rsidRDefault="00D15257">
      <w:pPr>
        <w:spacing w:after="200" w:line="276" w:lineRule="auto"/>
        <w:rPr>
          <w:rFonts w:ascii="Arial" w:eastAsia="Times New Roman" w:hAnsi="Arial" w:cs="Arial"/>
          <w:color w:val="000000"/>
          <w:szCs w:val="22"/>
        </w:rPr>
      </w:pPr>
      <w:r>
        <w:rPr>
          <w:rFonts w:ascii="Arial" w:hAnsi="Arial" w:cs="Arial"/>
          <w:szCs w:val="22"/>
        </w:rPr>
        <w:br w:type="page"/>
      </w:r>
    </w:p>
    <w:p w14:paraId="656F4318" w14:textId="2781EA38"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786DD219" w14:textId="66427AF1" w:rsidR="00BB441B" w:rsidRDefault="00BB441B" w:rsidP="00254DE4">
      <w:pPr>
        <w:pStyle w:val="ps-000-normal"/>
        <w:numPr>
          <w:ilvl w:val="0"/>
          <w:numId w:val="8"/>
        </w:numPr>
        <w:spacing w:before="120" w:line="380" w:lineRule="exact"/>
        <w:rPr>
          <w:rFonts w:ascii="Arial" w:hAnsi="Arial" w:cs="Arial"/>
          <w:sz w:val="22"/>
          <w:szCs w:val="22"/>
        </w:rPr>
      </w:pPr>
      <w:r w:rsidRPr="00BB441B">
        <w:rPr>
          <w:rFonts w:ascii="Arial" w:hAnsi="Arial" w:cs="Arial"/>
          <w:sz w:val="22"/>
          <w:szCs w:val="22"/>
        </w:rPr>
        <w:t>Obtain sufficient appropriate audit evidence regarding the financial information of</w:t>
      </w:r>
      <w:r w:rsidR="000F3662">
        <w:rPr>
          <w:rFonts w:ascii="Arial" w:hAnsi="Arial" w:cstheme="minorBidi" w:hint="cs"/>
          <w:sz w:val="22"/>
          <w:szCs w:val="22"/>
          <w:cs/>
        </w:rPr>
        <w:t xml:space="preserve">               </w:t>
      </w:r>
      <w:r w:rsidRPr="00BB441B">
        <w:rPr>
          <w:rFonts w:ascii="Arial" w:hAnsi="Arial" w:cs="Arial"/>
          <w:sz w:val="22"/>
          <w:szCs w:val="22"/>
        </w:rPr>
        <w:t xml:space="preserve"> the entities or business activities within the </w:t>
      </w:r>
      <w:r w:rsidR="000C78DE">
        <w:rPr>
          <w:rFonts w:ascii="Arial" w:hAnsi="Arial" w:cs="Arial"/>
          <w:sz w:val="22"/>
          <w:szCs w:val="22"/>
        </w:rPr>
        <w:t>g</w:t>
      </w:r>
      <w:r w:rsidRPr="00BB441B">
        <w:rPr>
          <w:rFonts w:ascii="Arial" w:hAnsi="Arial" w:cs="Arial"/>
          <w:sz w:val="22"/>
          <w:szCs w:val="22"/>
        </w:rPr>
        <w:t xml:space="preserve">roup to express an opinion on </w:t>
      </w:r>
      <w:r w:rsidR="00F61FFC">
        <w:rPr>
          <w:rFonts w:ascii="Arial" w:hAnsi="Arial" w:cs="Arial"/>
          <w:sz w:val="22"/>
          <w:szCs w:val="22"/>
        </w:rPr>
        <w:t xml:space="preserve">                     </w:t>
      </w:r>
      <w:r w:rsidRPr="00BB441B">
        <w:rPr>
          <w:rFonts w:ascii="Arial" w:hAnsi="Arial" w:cs="Arial"/>
          <w:sz w:val="22"/>
          <w:szCs w:val="22"/>
        </w:rPr>
        <w:t>the consolidated financial statements. I am responsible for the direction, supervision and performance of the group audit. I remain solely responsible for my audit opinion.</w:t>
      </w:r>
    </w:p>
    <w:p w14:paraId="2821F5E1" w14:textId="0A054461" w:rsidR="00772E05" w:rsidRDefault="00772E05" w:rsidP="006035A2">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003A7E60">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69100786" w14:textId="77777777" w:rsidR="00F509E6" w:rsidRPr="00F509E6" w:rsidRDefault="00F509E6" w:rsidP="00F509E6">
      <w:pPr>
        <w:pStyle w:val="ps-000-normal"/>
        <w:spacing w:line="380" w:lineRule="exact"/>
        <w:rPr>
          <w:rFonts w:ascii="Arial" w:hAnsi="Arial" w:cs="Arial"/>
          <w:color w:val="auto"/>
          <w:sz w:val="22"/>
          <w:szCs w:val="22"/>
        </w:rPr>
      </w:pPr>
      <w:r>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w:t>
      </w:r>
      <w:r w:rsidRPr="00F509E6">
        <w:rPr>
          <w:rFonts w:ascii="Arial" w:hAnsi="Arial" w:cs="Arial"/>
          <w:color w:val="auto"/>
          <w:sz w:val="22"/>
          <w:szCs w:val="22"/>
        </w:rPr>
        <w:t>that may reasonably be thought to bear on my independence, and where applicable, related safeguards.</w:t>
      </w:r>
    </w:p>
    <w:p w14:paraId="6DD5A3C6" w14:textId="60BD465F" w:rsidR="00F509E6" w:rsidRPr="00F509E6" w:rsidRDefault="00F509E6" w:rsidP="00F509E6">
      <w:pPr>
        <w:pStyle w:val="ps-000-normal"/>
        <w:spacing w:line="380" w:lineRule="exact"/>
        <w:rPr>
          <w:rFonts w:ascii="Arial" w:hAnsi="Arial" w:cs="Arial"/>
          <w:sz w:val="22"/>
          <w:szCs w:val="22"/>
        </w:rPr>
      </w:pPr>
      <w:r w:rsidRPr="00F509E6">
        <w:rPr>
          <w:rFonts w:ascii="Arial" w:hAnsi="Arial" w:cs="Arial"/>
          <w:color w:val="auto"/>
          <w:sz w:val="22"/>
          <w:szCs w:val="22"/>
        </w:rPr>
        <w:t xml:space="preserve">From the matters communicated with those charged with governance, I determine those matters that were of most significance in the audit of the financial statements of the current period and </w:t>
      </w:r>
      <w:r w:rsidR="00DA09C4">
        <w:rPr>
          <w:rFonts w:ascii="Arial" w:hAnsi="Arial" w:cs="Arial"/>
          <w:color w:val="auto"/>
          <w:sz w:val="22"/>
          <w:szCs w:val="22"/>
        </w:rPr>
        <w:t xml:space="preserve">    </w:t>
      </w:r>
      <w:r w:rsidRPr="00F509E6">
        <w:rPr>
          <w:rFonts w:ascii="Arial" w:hAnsi="Arial" w:cs="Arial"/>
          <w:color w:val="auto"/>
          <w:sz w:val="22"/>
          <w:szCs w:val="22"/>
        </w:rPr>
        <w:t>are therefore the key audit matters. I describe these matters in my auditor’s report unless law or regulation precludes</w:t>
      </w:r>
      <w:r w:rsidRPr="00F509E6">
        <w:rPr>
          <w:rFonts w:ascii="Arial" w:hAnsi="Arial" w:cs="Arial"/>
          <w:sz w:val="22"/>
          <w:szCs w:val="22"/>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E288B0" w14:textId="6A9EEC21" w:rsidR="00821E45" w:rsidRDefault="000F15C1" w:rsidP="00F509E6">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42A29A82" w14:textId="549DA058" w:rsidR="0035474E" w:rsidRPr="00D8752E" w:rsidRDefault="00DB69AB" w:rsidP="00254DE4">
      <w:pPr>
        <w:pStyle w:val="ps-000-normal"/>
        <w:spacing w:before="1440" w:after="0" w:line="380" w:lineRule="exact"/>
        <w:rPr>
          <w:rFonts w:ascii="Arial" w:hAnsi="Arial" w:cs="Browallia New"/>
          <w:sz w:val="22"/>
          <w:szCs w:val="28"/>
        </w:rPr>
      </w:pPr>
      <w:r w:rsidRPr="00DB69AB">
        <w:rPr>
          <w:rFonts w:ascii="Arial" w:hAnsi="Arial" w:cs="Browallia New"/>
          <w:sz w:val="22"/>
          <w:szCs w:val="28"/>
        </w:rPr>
        <w:t>Watoo Kayankannavee</w:t>
      </w:r>
    </w:p>
    <w:p w14:paraId="730E4D82" w14:textId="08428074"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blic Accountant (Thailand) No.</w:t>
      </w:r>
      <w:r w:rsidR="0077166A">
        <w:rPr>
          <w:rFonts w:ascii="Arial" w:eastAsia="Times New Roman" w:hAnsi="Arial" w:cs="Arial"/>
          <w:color w:val="000000"/>
          <w:szCs w:val="22"/>
        </w:rPr>
        <w:t xml:space="preserve"> </w:t>
      </w:r>
      <w:r w:rsidR="0077166A" w:rsidRPr="0077166A">
        <w:rPr>
          <w:rFonts w:ascii="Arial" w:eastAsia="Times New Roman" w:hAnsi="Arial" w:cs="Arial"/>
          <w:color w:val="000000"/>
          <w:szCs w:val="22"/>
        </w:rPr>
        <w:t>5423</w:t>
      </w:r>
    </w:p>
    <w:p w14:paraId="06C05DBB" w14:textId="77777777" w:rsidR="0035474E" w:rsidRPr="00B3763C" w:rsidRDefault="0035474E" w:rsidP="00254DE4">
      <w:pPr>
        <w:spacing w:after="0" w:line="380" w:lineRule="exact"/>
        <w:rPr>
          <w:rFonts w:ascii="Arial" w:eastAsia="Times New Roman" w:hAnsi="Arial" w:cs="Arial"/>
          <w:color w:val="000000"/>
          <w:szCs w:val="22"/>
        </w:rPr>
      </w:pPr>
    </w:p>
    <w:p w14:paraId="1CD878D2"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379FD85F" w14:textId="240974ED"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sidR="00DB69AB">
        <w:rPr>
          <w:rFonts w:ascii="Arial" w:eastAsia="Times New Roman" w:hAnsi="Arial" w:cs="Arial"/>
          <w:color w:val="000000"/>
          <w:szCs w:val="22"/>
        </w:rPr>
        <w:t>24</w:t>
      </w:r>
      <w:r w:rsidR="00F805EC">
        <w:rPr>
          <w:rFonts w:ascii="Arial" w:eastAsia="Times New Roman" w:hAnsi="Arial" w:cs="Arial"/>
          <w:color w:val="000000"/>
          <w:szCs w:val="22"/>
        </w:rPr>
        <w:t xml:space="preserve"> February</w:t>
      </w:r>
      <w:r w:rsidR="006B1C55">
        <w:rPr>
          <w:rFonts w:ascii="Arial" w:eastAsia="Times New Roman" w:hAnsi="Arial" w:cs="Arial"/>
          <w:color w:val="000000"/>
          <w:szCs w:val="22"/>
        </w:rPr>
        <w:t xml:space="preserve"> 202</w:t>
      </w:r>
      <w:r w:rsidR="004B7BA3">
        <w:rPr>
          <w:rFonts w:ascii="Arial" w:eastAsia="Times New Roman" w:hAnsi="Arial" w:cs="Arial"/>
          <w:color w:val="000000"/>
          <w:szCs w:val="22"/>
        </w:rPr>
        <w:t>5</w:t>
      </w:r>
    </w:p>
    <w:sectPr w:rsidR="0035474E" w:rsidRPr="0035474E" w:rsidSect="004773B1">
      <w:footerReference w:type="first" r:id="rId14"/>
      <w:pgSz w:w="11909" w:h="16834" w:code="9"/>
      <w:pgMar w:top="2070" w:right="1080" w:bottom="990" w:left="1339"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EE861" w14:textId="77777777" w:rsidR="00011A6B" w:rsidRDefault="00011A6B" w:rsidP="00C36692">
      <w:pPr>
        <w:spacing w:after="0" w:line="240" w:lineRule="auto"/>
      </w:pPr>
      <w:r>
        <w:separator/>
      </w:r>
    </w:p>
  </w:endnote>
  <w:endnote w:type="continuationSeparator" w:id="0">
    <w:p w14:paraId="4421B2C8" w14:textId="77777777" w:rsidR="00011A6B" w:rsidRDefault="00011A6B"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71E7C" w14:textId="77777777" w:rsidR="009E130B" w:rsidRDefault="009E13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5699333"/>
      <w:docPartObj>
        <w:docPartGallery w:val="Page Numbers (Bottom of Page)"/>
        <w:docPartUnique/>
      </w:docPartObj>
    </w:sdtPr>
    <w:sdtEndPr>
      <w:rPr>
        <w:noProof/>
      </w:rPr>
    </w:sdtEndPr>
    <w:sdtContent>
      <w:p w14:paraId="6A8063D8"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7639A9">
          <w:rPr>
            <w:rFonts w:ascii="Arial" w:hAnsi="Arial" w:cs="Arial"/>
            <w:noProof/>
            <w:szCs w:val="22"/>
          </w:rPr>
          <w:t>3</w:t>
        </w:r>
        <w:r w:rsidRPr="0007011D">
          <w:rPr>
            <w:rFonts w:ascii="Arial" w:hAnsi="Arial" w:cs="Arial"/>
            <w:noProof/>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FEE2D" w14:textId="77777777" w:rsidR="0007011D" w:rsidRDefault="0007011D">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7D4E7" w14:textId="77777777" w:rsidR="00FC1355" w:rsidRDefault="00FC13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9CEBBA" w14:textId="77777777" w:rsidR="00011A6B" w:rsidRDefault="00011A6B" w:rsidP="00C36692">
      <w:pPr>
        <w:spacing w:after="0" w:line="240" w:lineRule="auto"/>
      </w:pPr>
      <w:r>
        <w:separator/>
      </w:r>
    </w:p>
  </w:footnote>
  <w:footnote w:type="continuationSeparator" w:id="0">
    <w:p w14:paraId="4B72AA66" w14:textId="77777777" w:rsidR="00011A6B" w:rsidRDefault="00011A6B"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BB2468" w14:textId="77777777" w:rsidR="009E130B" w:rsidRDefault="009E13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5F21F" w14:textId="77777777" w:rsidR="006C179C" w:rsidRDefault="006C179C">
    <w:pPr>
      <w:pStyle w:val="Header"/>
    </w:pPr>
  </w:p>
  <w:p w14:paraId="48863EEA" w14:textId="77777777" w:rsidR="006C179C" w:rsidRPr="0007011D" w:rsidRDefault="006C179C">
    <w:pPr>
      <w:rPr>
        <w:rFonts w:ascii="Arial" w:hAnsi="Arial" w:cs="Arial"/>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B16D4" w14:textId="77777777" w:rsidR="009E130B" w:rsidRDefault="009E13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633830824">
    <w:abstractNumId w:val="2"/>
  </w:num>
  <w:num w:numId="2" w16cid:durableId="12387220">
    <w:abstractNumId w:val="0"/>
  </w:num>
  <w:num w:numId="3" w16cid:durableId="2027248282">
    <w:abstractNumId w:val="5"/>
  </w:num>
  <w:num w:numId="4" w16cid:durableId="1048990660">
    <w:abstractNumId w:val="4"/>
  </w:num>
  <w:num w:numId="5" w16cid:durableId="958611289">
    <w:abstractNumId w:val="7"/>
  </w:num>
  <w:num w:numId="6" w16cid:durableId="1706641890">
    <w:abstractNumId w:val="3"/>
  </w:num>
  <w:num w:numId="7" w16cid:durableId="2024546913">
    <w:abstractNumId w:val="1"/>
  </w:num>
  <w:num w:numId="8" w16cid:durableId="1478952564">
    <w:abstractNumId w:val="6"/>
  </w:num>
  <w:num w:numId="9" w16cid:durableId="1297636278">
    <w:abstractNumId w:val="0"/>
  </w:num>
  <w:num w:numId="10" w16cid:durableId="1200439117">
    <w:abstractNumId w:val="0"/>
  </w:num>
  <w:num w:numId="11" w16cid:durableId="187838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1A6B"/>
    <w:rsid w:val="00014E49"/>
    <w:rsid w:val="00021C1F"/>
    <w:rsid w:val="00035B0D"/>
    <w:rsid w:val="000377A0"/>
    <w:rsid w:val="00050EBC"/>
    <w:rsid w:val="0007011D"/>
    <w:rsid w:val="00070471"/>
    <w:rsid w:val="00097696"/>
    <w:rsid w:val="000A1887"/>
    <w:rsid w:val="000B108F"/>
    <w:rsid w:val="000B3181"/>
    <w:rsid w:val="000C0299"/>
    <w:rsid w:val="000C78DE"/>
    <w:rsid w:val="000F093E"/>
    <w:rsid w:val="000F15C1"/>
    <w:rsid w:val="000F30C3"/>
    <w:rsid w:val="000F3662"/>
    <w:rsid w:val="00111BC0"/>
    <w:rsid w:val="00113EBF"/>
    <w:rsid w:val="00113FCF"/>
    <w:rsid w:val="00120EE3"/>
    <w:rsid w:val="00122A15"/>
    <w:rsid w:val="00137EBB"/>
    <w:rsid w:val="001402E6"/>
    <w:rsid w:val="001407D9"/>
    <w:rsid w:val="00147B51"/>
    <w:rsid w:val="00156A81"/>
    <w:rsid w:val="00161F7E"/>
    <w:rsid w:val="00166D1A"/>
    <w:rsid w:val="0017383B"/>
    <w:rsid w:val="001744D1"/>
    <w:rsid w:val="001749D0"/>
    <w:rsid w:val="0019160B"/>
    <w:rsid w:val="001A0721"/>
    <w:rsid w:val="001A0D8E"/>
    <w:rsid w:val="001B2D95"/>
    <w:rsid w:val="001F10D8"/>
    <w:rsid w:val="002128FD"/>
    <w:rsid w:val="0022440F"/>
    <w:rsid w:val="0025248D"/>
    <w:rsid w:val="00254DE4"/>
    <w:rsid w:val="00266BFA"/>
    <w:rsid w:val="00273060"/>
    <w:rsid w:val="00283B17"/>
    <w:rsid w:val="00294219"/>
    <w:rsid w:val="002A111E"/>
    <w:rsid w:val="002B6787"/>
    <w:rsid w:val="002C7C45"/>
    <w:rsid w:val="002F6F5A"/>
    <w:rsid w:val="003001C5"/>
    <w:rsid w:val="00307D77"/>
    <w:rsid w:val="00313547"/>
    <w:rsid w:val="00313E09"/>
    <w:rsid w:val="00316454"/>
    <w:rsid w:val="00323F07"/>
    <w:rsid w:val="00326313"/>
    <w:rsid w:val="00333D76"/>
    <w:rsid w:val="0033517D"/>
    <w:rsid w:val="00337ED3"/>
    <w:rsid w:val="0035474E"/>
    <w:rsid w:val="00364A26"/>
    <w:rsid w:val="00391297"/>
    <w:rsid w:val="0039401D"/>
    <w:rsid w:val="003964A3"/>
    <w:rsid w:val="00396A76"/>
    <w:rsid w:val="00397B24"/>
    <w:rsid w:val="003A08C3"/>
    <w:rsid w:val="003A7E60"/>
    <w:rsid w:val="003B305E"/>
    <w:rsid w:val="003B3F1E"/>
    <w:rsid w:val="003C3573"/>
    <w:rsid w:val="003C504F"/>
    <w:rsid w:val="003D12A9"/>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773B1"/>
    <w:rsid w:val="00484A44"/>
    <w:rsid w:val="004855DD"/>
    <w:rsid w:val="00486943"/>
    <w:rsid w:val="004A59FA"/>
    <w:rsid w:val="004B29C1"/>
    <w:rsid w:val="004B7BA3"/>
    <w:rsid w:val="004C11D3"/>
    <w:rsid w:val="004C6209"/>
    <w:rsid w:val="004D2657"/>
    <w:rsid w:val="004D2897"/>
    <w:rsid w:val="004F31D8"/>
    <w:rsid w:val="004F6297"/>
    <w:rsid w:val="005151B5"/>
    <w:rsid w:val="0053195E"/>
    <w:rsid w:val="00535C3C"/>
    <w:rsid w:val="005409CE"/>
    <w:rsid w:val="00556FB6"/>
    <w:rsid w:val="005608AE"/>
    <w:rsid w:val="00570C64"/>
    <w:rsid w:val="0057789B"/>
    <w:rsid w:val="00577EE8"/>
    <w:rsid w:val="005B367B"/>
    <w:rsid w:val="005C056A"/>
    <w:rsid w:val="005C24AA"/>
    <w:rsid w:val="005E6106"/>
    <w:rsid w:val="006035A2"/>
    <w:rsid w:val="00610FE4"/>
    <w:rsid w:val="00611A72"/>
    <w:rsid w:val="00615A6A"/>
    <w:rsid w:val="00616B3D"/>
    <w:rsid w:val="006355E3"/>
    <w:rsid w:val="0064254A"/>
    <w:rsid w:val="00643E36"/>
    <w:rsid w:val="006464C3"/>
    <w:rsid w:val="00647CDD"/>
    <w:rsid w:val="0065312F"/>
    <w:rsid w:val="00660786"/>
    <w:rsid w:val="006640DB"/>
    <w:rsid w:val="00675493"/>
    <w:rsid w:val="006763E7"/>
    <w:rsid w:val="0068429F"/>
    <w:rsid w:val="00687AF9"/>
    <w:rsid w:val="00691430"/>
    <w:rsid w:val="006914C8"/>
    <w:rsid w:val="00697719"/>
    <w:rsid w:val="006A2434"/>
    <w:rsid w:val="006B1C55"/>
    <w:rsid w:val="006C179C"/>
    <w:rsid w:val="006C2C17"/>
    <w:rsid w:val="006C4084"/>
    <w:rsid w:val="006C489B"/>
    <w:rsid w:val="006D0D7E"/>
    <w:rsid w:val="006D1878"/>
    <w:rsid w:val="006E4AAD"/>
    <w:rsid w:val="006E72F9"/>
    <w:rsid w:val="00710BDF"/>
    <w:rsid w:val="0071229E"/>
    <w:rsid w:val="0071707D"/>
    <w:rsid w:val="007235FD"/>
    <w:rsid w:val="007264AF"/>
    <w:rsid w:val="0073121F"/>
    <w:rsid w:val="007569A9"/>
    <w:rsid w:val="00756ABD"/>
    <w:rsid w:val="007628F5"/>
    <w:rsid w:val="007639A9"/>
    <w:rsid w:val="00764519"/>
    <w:rsid w:val="00770653"/>
    <w:rsid w:val="0077166A"/>
    <w:rsid w:val="00772E05"/>
    <w:rsid w:val="00773B6D"/>
    <w:rsid w:val="00782C66"/>
    <w:rsid w:val="00793937"/>
    <w:rsid w:val="007A0968"/>
    <w:rsid w:val="007B2244"/>
    <w:rsid w:val="007C0EB9"/>
    <w:rsid w:val="007C48F8"/>
    <w:rsid w:val="007E0014"/>
    <w:rsid w:val="007F0A90"/>
    <w:rsid w:val="0080639D"/>
    <w:rsid w:val="00813D5D"/>
    <w:rsid w:val="00821E45"/>
    <w:rsid w:val="00826985"/>
    <w:rsid w:val="00827351"/>
    <w:rsid w:val="00827B97"/>
    <w:rsid w:val="00846D4B"/>
    <w:rsid w:val="0085091C"/>
    <w:rsid w:val="00850B1C"/>
    <w:rsid w:val="00862BFD"/>
    <w:rsid w:val="00862C6B"/>
    <w:rsid w:val="00862ED9"/>
    <w:rsid w:val="00864F87"/>
    <w:rsid w:val="00873BF1"/>
    <w:rsid w:val="008905CA"/>
    <w:rsid w:val="008937B7"/>
    <w:rsid w:val="008A3392"/>
    <w:rsid w:val="008A716D"/>
    <w:rsid w:val="008B5FC9"/>
    <w:rsid w:val="008B6A08"/>
    <w:rsid w:val="008D4F78"/>
    <w:rsid w:val="008D5F3C"/>
    <w:rsid w:val="008E68C0"/>
    <w:rsid w:val="008E6A5D"/>
    <w:rsid w:val="008F6CBB"/>
    <w:rsid w:val="00903B2D"/>
    <w:rsid w:val="0090686D"/>
    <w:rsid w:val="0091131A"/>
    <w:rsid w:val="00911AA8"/>
    <w:rsid w:val="00934D24"/>
    <w:rsid w:val="0093604A"/>
    <w:rsid w:val="00940810"/>
    <w:rsid w:val="009507F2"/>
    <w:rsid w:val="00954FBD"/>
    <w:rsid w:val="00962338"/>
    <w:rsid w:val="00982222"/>
    <w:rsid w:val="00982567"/>
    <w:rsid w:val="009A2B6A"/>
    <w:rsid w:val="009A38C5"/>
    <w:rsid w:val="009B2459"/>
    <w:rsid w:val="009B7758"/>
    <w:rsid w:val="009C3EC6"/>
    <w:rsid w:val="009C5065"/>
    <w:rsid w:val="009C5621"/>
    <w:rsid w:val="009C6061"/>
    <w:rsid w:val="009C7635"/>
    <w:rsid w:val="009D4910"/>
    <w:rsid w:val="009E03B5"/>
    <w:rsid w:val="009E130B"/>
    <w:rsid w:val="009E2FA4"/>
    <w:rsid w:val="009E61CE"/>
    <w:rsid w:val="009F634B"/>
    <w:rsid w:val="00A05AE3"/>
    <w:rsid w:val="00A10034"/>
    <w:rsid w:val="00A104D0"/>
    <w:rsid w:val="00A16820"/>
    <w:rsid w:val="00A277DF"/>
    <w:rsid w:val="00A44244"/>
    <w:rsid w:val="00A51A18"/>
    <w:rsid w:val="00A52DD4"/>
    <w:rsid w:val="00A570E7"/>
    <w:rsid w:val="00A6688F"/>
    <w:rsid w:val="00A710EA"/>
    <w:rsid w:val="00A90BA0"/>
    <w:rsid w:val="00A963A9"/>
    <w:rsid w:val="00AA4FA0"/>
    <w:rsid w:val="00AA5500"/>
    <w:rsid w:val="00AB0E77"/>
    <w:rsid w:val="00AB1181"/>
    <w:rsid w:val="00AC2ED4"/>
    <w:rsid w:val="00AC37BE"/>
    <w:rsid w:val="00AD4217"/>
    <w:rsid w:val="00AE2B65"/>
    <w:rsid w:val="00AE5CC2"/>
    <w:rsid w:val="00AE7E02"/>
    <w:rsid w:val="00AF27AA"/>
    <w:rsid w:val="00AF3999"/>
    <w:rsid w:val="00B11C60"/>
    <w:rsid w:val="00B13C5B"/>
    <w:rsid w:val="00B36E44"/>
    <w:rsid w:val="00B478A6"/>
    <w:rsid w:val="00B56D83"/>
    <w:rsid w:val="00B61DE2"/>
    <w:rsid w:val="00B661EA"/>
    <w:rsid w:val="00B8030F"/>
    <w:rsid w:val="00B80DD0"/>
    <w:rsid w:val="00B83FA1"/>
    <w:rsid w:val="00B958FE"/>
    <w:rsid w:val="00B97F61"/>
    <w:rsid w:val="00BA2551"/>
    <w:rsid w:val="00BA53F5"/>
    <w:rsid w:val="00BB09D0"/>
    <w:rsid w:val="00BB265C"/>
    <w:rsid w:val="00BB441B"/>
    <w:rsid w:val="00BB4C09"/>
    <w:rsid w:val="00BB54BE"/>
    <w:rsid w:val="00BC0E21"/>
    <w:rsid w:val="00BC2AC9"/>
    <w:rsid w:val="00BD7D18"/>
    <w:rsid w:val="00BE0608"/>
    <w:rsid w:val="00BF2FB4"/>
    <w:rsid w:val="00BF4EE8"/>
    <w:rsid w:val="00BF7CF3"/>
    <w:rsid w:val="00C07D34"/>
    <w:rsid w:val="00C10B97"/>
    <w:rsid w:val="00C13581"/>
    <w:rsid w:val="00C213E3"/>
    <w:rsid w:val="00C22314"/>
    <w:rsid w:val="00C25DD0"/>
    <w:rsid w:val="00C2606E"/>
    <w:rsid w:val="00C36692"/>
    <w:rsid w:val="00C40043"/>
    <w:rsid w:val="00C43C40"/>
    <w:rsid w:val="00C60EBC"/>
    <w:rsid w:val="00C67A30"/>
    <w:rsid w:val="00C73C3F"/>
    <w:rsid w:val="00C8568B"/>
    <w:rsid w:val="00C912A9"/>
    <w:rsid w:val="00CB471F"/>
    <w:rsid w:val="00CC44BC"/>
    <w:rsid w:val="00CD1278"/>
    <w:rsid w:val="00CD1F6F"/>
    <w:rsid w:val="00CD227E"/>
    <w:rsid w:val="00CD5A79"/>
    <w:rsid w:val="00CD5EAC"/>
    <w:rsid w:val="00CE3014"/>
    <w:rsid w:val="00CE6FDA"/>
    <w:rsid w:val="00D044E6"/>
    <w:rsid w:val="00D06029"/>
    <w:rsid w:val="00D06791"/>
    <w:rsid w:val="00D11368"/>
    <w:rsid w:val="00D15257"/>
    <w:rsid w:val="00D371C0"/>
    <w:rsid w:val="00D42308"/>
    <w:rsid w:val="00D57FB3"/>
    <w:rsid w:val="00D61117"/>
    <w:rsid w:val="00D6461B"/>
    <w:rsid w:val="00D658EC"/>
    <w:rsid w:val="00D660D7"/>
    <w:rsid w:val="00D8752E"/>
    <w:rsid w:val="00DA09C4"/>
    <w:rsid w:val="00DB48C7"/>
    <w:rsid w:val="00DB69AB"/>
    <w:rsid w:val="00DC145E"/>
    <w:rsid w:val="00DD0323"/>
    <w:rsid w:val="00DD5605"/>
    <w:rsid w:val="00DE0830"/>
    <w:rsid w:val="00DE2333"/>
    <w:rsid w:val="00E04DCC"/>
    <w:rsid w:val="00E178F2"/>
    <w:rsid w:val="00E3036F"/>
    <w:rsid w:val="00E37B6A"/>
    <w:rsid w:val="00E566DD"/>
    <w:rsid w:val="00E7514F"/>
    <w:rsid w:val="00E81181"/>
    <w:rsid w:val="00E87CF7"/>
    <w:rsid w:val="00E946CF"/>
    <w:rsid w:val="00EB737B"/>
    <w:rsid w:val="00ED2119"/>
    <w:rsid w:val="00ED4E7B"/>
    <w:rsid w:val="00EE0875"/>
    <w:rsid w:val="00EE1ACE"/>
    <w:rsid w:val="00EE22DC"/>
    <w:rsid w:val="00EE28B7"/>
    <w:rsid w:val="00EF6FCD"/>
    <w:rsid w:val="00F138B2"/>
    <w:rsid w:val="00F22B34"/>
    <w:rsid w:val="00F23441"/>
    <w:rsid w:val="00F25079"/>
    <w:rsid w:val="00F26B48"/>
    <w:rsid w:val="00F370D8"/>
    <w:rsid w:val="00F40B99"/>
    <w:rsid w:val="00F45CEA"/>
    <w:rsid w:val="00F509E6"/>
    <w:rsid w:val="00F51F2C"/>
    <w:rsid w:val="00F56D7B"/>
    <w:rsid w:val="00F5752E"/>
    <w:rsid w:val="00F605F8"/>
    <w:rsid w:val="00F61FFC"/>
    <w:rsid w:val="00F62D6A"/>
    <w:rsid w:val="00F70F1C"/>
    <w:rsid w:val="00F805EC"/>
    <w:rsid w:val="00F80CC2"/>
    <w:rsid w:val="00F81EB5"/>
    <w:rsid w:val="00F85F11"/>
    <w:rsid w:val="00F90B9D"/>
    <w:rsid w:val="00FA04DC"/>
    <w:rsid w:val="00FA311F"/>
    <w:rsid w:val="00FB72F9"/>
    <w:rsid w:val="00FC120B"/>
    <w:rsid w:val="00FC1355"/>
    <w:rsid w:val="00FC6DD5"/>
    <w:rsid w:val="00FD0802"/>
    <w:rsid w:val="00FD631C"/>
    <w:rsid w:val="00FE6291"/>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0D5B"/>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7478792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871070419">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75850677">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30727112">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F9DE-33EF-4478-BA39-AFC95CBD4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6</Pages>
  <Words>1838</Words>
  <Characters>10479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Naravich Rujirarotchanakorn</cp:lastModifiedBy>
  <cp:revision>78</cp:revision>
  <cp:lastPrinted>2023-02-17T09:19:00Z</cp:lastPrinted>
  <dcterms:created xsi:type="dcterms:W3CDTF">2018-06-21T03:42:00Z</dcterms:created>
  <dcterms:modified xsi:type="dcterms:W3CDTF">2025-02-14T09:04:00Z</dcterms:modified>
</cp:coreProperties>
</file>