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962080" w14:textId="77777777" w:rsidR="00B90D59" w:rsidRDefault="00B90D59" w:rsidP="00160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40"/>
          <w:szCs w:val="40"/>
        </w:rPr>
      </w:pPr>
      <w:bookmarkStart w:id="0" w:name="_GoBack"/>
      <w:bookmarkEnd w:id="0"/>
      <w:r w:rsidRPr="00B90D59">
        <w:rPr>
          <w:rFonts w:ascii="Times New Roman" w:hAnsi="Times New Roman" w:cs="Times New Roman"/>
          <w:b/>
          <w:bCs/>
          <w:sz w:val="40"/>
          <w:szCs w:val="40"/>
        </w:rPr>
        <w:t>SCG Decor Public Company Limited</w:t>
      </w:r>
    </w:p>
    <w:p w14:paraId="7FD35E0C" w14:textId="77777777" w:rsidR="00B90D59" w:rsidRPr="00E35CC4" w:rsidRDefault="00B90D59" w:rsidP="00160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40"/>
          <w:szCs w:val="40"/>
        </w:rPr>
      </w:pPr>
    </w:p>
    <w:p w14:paraId="1A45FC09" w14:textId="5646DAD5" w:rsidR="00B90D59" w:rsidRPr="00E35CC4" w:rsidRDefault="00B90D59" w:rsidP="00160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36"/>
          <w:szCs w:val="36"/>
        </w:rPr>
      </w:pPr>
      <w:r w:rsidRPr="00E35CC4">
        <w:rPr>
          <w:rFonts w:ascii="Times New Roman" w:hAnsi="Times New Roman" w:cs="Times New Roman"/>
          <w:sz w:val="36"/>
          <w:szCs w:val="36"/>
        </w:rPr>
        <w:t>Financial statements for the year ended</w:t>
      </w:r>
    </w:p>
    <w:p w14:paraId="5326E5A2" w14:textId="0DC187AC" w:rsidR="00B90D59" w:rsidRDefault="00B90D59" w:rsidP="00160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36"/>
          <w:szCs w:val="36"/>
        </w:rPr>
      </w:pPr>
      <w:r w:rsidRPr="00E35CC4">
        <w:rPr>
          <w:rFonts w:ascii="Times New Roman" w:hAnsi="Times New Roman" w:cs="Times New Roman"/>
          <w:sz w:val="36"/>
          <w:szCs w:val="36"/>
        </w:rPr>
        <w:t>31 December 2024</w:t>
      </w:r>
    </w:p>
    <w:p w14:paraId="6FCB3594" w14:textId="2F80CF27" w:rsidR="00160AF0" w:rsidRDefault="00160AF0" w:rsidP="00160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36"/>
          <w:szCs w:val="36"/>
        </w:rPr>
      </w:pPr>
      <w:r>
        <w:rPr>
          <w:rFonts w:ascii="Times New Roman" w:hAnsi="Times New Roman" w:cs="Times New Roman"/>
          <w:sz w:val="36"/>
          <w:szCs w:val="36"/>
        </w:rPr>
        <w:t>and</w:t>
      </w:r>
    </w:p>
    <w:p w14:paraId="7B5034C7" w14:textId="0C6548E9" w:rsidR="00160AF0" w:rsidRPr="00E35CC4" w:rsidRDefault="00160AF0" w:rsidP="00160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36"/>
          <w:szCs w:val="36"/>
        </w:rPr>
      </w:pPr>
      <w:r>
        <w:rPr>
          <w:rFonts w:ascii="Times New Roman" w:hAnsi="Times New Roman" w:cs="Times New Roman"/>
          <w:sz w:val="36"/>
          <w:szCs w:val="36"/>
        </w:rPr>
        <w:t>Independent audit’s report</w:t>
      </w:r>
    </w:p>
    <w:p w14:paraId="539DEBA5" w14:textId="77777777" w:rsidR="0004662F" w:rsidRDefault="0004662F" w:rsidP="00160AF0">
      <w:pPr>
        <w:pStyle w:val="Title"/>
        <w:ind w:left="0" w:right="0"/>
        <w:jc w:val="left"/>
        <w:rPr>
          <w:rFonts w:ascii="Times New Roman" w:hAnsi="Times New Roman" w:cs="Times New Roman"/>
          <w:b/>
          <w:bCs/>
          <w:sz w:val="30"/>
          <w:szCs w:val="30"/>
          <w:u w:val="none"/>
          <w:lang w:val="en-US"/>
        </w:rPr>
      </w:pPr>
    </w:p>
    <w:p w14:paraId="71DBD149" w14:textId="77777777" w:rsidR="0095527C" w:rsidRPr="00671752" w:rsidRDefault="0095527C" w:rsidP="00160AF0">
      <w:pPr>
        <w:pStyle w:val="Title"/>
        <w:ind w:left="0" w:right="0"/>
        <w:jc w:val="left"/>
        <w:rPr>
          <w:rFonts w:ascii="Times New Roman" w:hAnsi="Times New Roman" w:cs="Times New Roman"/>
          <w:b/>
          <w:bCs/>
          <w:sz w:val="30"/>
          <w:szCs w:val="30"/>
          <w:u w:val="none"/>
          <w:lang w:val="en-US"/>
        </w:rPr>
      </w:pPr>
    </w:p>
    <w:p w14:paraId="4681A13B" w14:textId="77777777" w:rsidR="0095527C" w:rsidRDefault="0095527C" w:rsidP="00377B23">
      <w:pPr>
        <w:spacing w:line="240" w:lineRule="auto"/>
        <w:jc w:val="both"/>
        <w:rPr>
          <w:rFonts w:ascii="Times New Roman" w:hAnsi="Times New Roman" w:cs="Times New Roman"/>
          <w:b/>
          <w:bCs/>
          <w:sz w:val="28"/>
          <w:szCs w:val="28"/>
        </w:rPr>
        <w:sectPr w:rsidR="0095527C" w:rsidSect="00481D9C">
          <w:headerReference w:type="default" r:id="rId10"/>
          <w:footerReference w:type="default" r:id="rId11"/>
          <w:headerReference w:type="first" r:id="rId12"/>
          <w:footerReference w:type="first" r:id="rId13"/>
          <w:pgSz w:w="11909" w:h="16834" w:code="9"/>
          <w:pgMar w:top="576" w:right="1152" w:bottom="691" w:left="1109" w:header="720" w:footer="720" w:gutter="0"/>
          <w:cols w:space="720"/>
          <w:titlePg/>
          <w:docGrid w:linePitch="245"/>
        </w:sectPr>
      </w:pPr>
    </w:p>
    <w:p w14:paraId="6C65EE95" w14:textId="77777777" w:rsidR="00850E5D" w:rsidRPr="00671752" w:rsidRDefault="00CB3FCF" w:rsidP="00377B23">
      <w:pPr>
        <w:spacing w:line="240" w:lineRule="auto"/>
        <w:jc w:val="both"/>
        <w:rPr>
          <w:rFonts w:ascii="Times New Roman" w:hAnsi="Times New Roman" w:cs="Times New Roman"/>
          <w:b/>
          <w:bCs/>
          <w:sz w:val="28"/>
          <w:szCs w:val="28"/>
        </w:rPr>
      </w:pPr>
      <w:r w:rsidRPr="00671752">
        <w:rPr>
          <w:rFonts w:ascii="Times New Roman" w:hAnsi="Times New Roman" w:cs="Times New Roman"/>
          <w:b/>
          <w:bCs/>
          <w:sz w:val="28"/>
          <w:szCs w:val="28"/>
        </w:rPr>
        <w:lastRenderedPageBreak/>
        <w:t xml:space="preserve">Independent auditor’s report </w:t>
      </w:r>
    </w:p>
    <w:p w14:paraId="1D7EBB93" w14:textId="77777777" w:rsidR="00850E5D" w:rsidRPr="00671752" w:rsidRDefault="00850E5D" w:rsidP="00377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p>
    <w:p w14:paraId="21EEAA2E" w14:textId="77777777" w:rsidR="00982EEE" w:rsidRPr="00671752" w:rsidRDefault="00982EEE" w:rsidP="00377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4"/>
          <w:szCs w:val="24"/>
          <w:cs/>
        </w:rPr>
      </w:pPr>
    </w:p>
    <w:p w14:paraId="6229C69E" w14:textId="77777777" w:rsidR="00637CDE" w:rsidRPr="00637CDE" w:rsidRDefault="00850E5D" w:rsidP="00377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color w:val="000000"/>
          <w:sz w:val="24"/>
          <w:szCs w:val="24"/>
          <w:shd w:val="clear" w:color="auto" w:fill="FFFFFF"/>
        </w:rPr>
      </w:pPr>
      <w:r w:rsidRPr="00671752">
        <w:rPr>
          <w:rFonts w:ascii="Times New Roman" w:hAnsi="Times New Roman" w:cs="Times New Roman"/>
          <w:b/>
          <w:bCs/>
          <w:sz w:val="24"/>
          <w:szCs w:val="24"/>
        </w:rPr>
        <w:t xml:space="preserve">To the </w:t>
      </w:r>
      <w:r w:rsidR="00315139" w:rsidRPr="00671752">
        <w:rPr>
          <w:rFonts w:ascii="Times New Roman" w:hAnsi="Times New Roman" w:cs="Times New Roman"/>
          <w:b/>
          <w:bCs/>
          <w:sz w:val="24"/>
          <w:szCs w:val="24"/>
        </w:rPr>
        <w:t>Shareholders</w:t>
      </w:r>
      <w:r w:rsidR="00CB3FCF" w:rsidRPr="00671752">
        <w:rPr>
          <w:rFonts w:ascii="Times New Roman" w:hAnsi="Times New Roman" w:cs="Times New Roman"/>
          <w:b/>
          <w:bCs/>
          <w:sz w:val="24"/>
          <w:szCs w:val="24"/>
        </w:rPr>
        <w:t xml:space="preserve"> </w:t>
      </w:r>
      <w:r w:rsidRPr="00671752">
        <w:rPr>
          <w:rFonts w:ascii="Times New Roman" w:hAnsi="Times New Roman" w:cs="Times New Roman"/>
          <w:b/>
          <w:bCs/>
          <w:sz w:val="24"/>
          <w:szCs w:val="24"/>
        </w:rPr>
        <w:t>of</w:t>
      </w:r>
      <w:r w:rsidRPr="00671752">
        <w:rPr>
          <w:rFonts w:ascii="Times New Roman" w:hAnsi="Times New Roman" w:cs="Times New Roman"/>
          <w:b/>
          <w:bCs/>
          <w:sz w:val="22"/>
          <w:szCs w:val="22"/>
          <w:cs/>
        </w:rPr>
        <w:t xml:space="preserve"> </w:t>
      </w:r>
      <w:r w:rsidR="00637CDE" w:rsidRPr="00637CDE">
        <w:rPr>
          <w:rFonts w:ascii="Times New Roman" w:hAnsi="Times New Roman" w:cs="Times New Roman"/>
          <w:b/>
          <w:bCs/>
          <w:color w:val="000000"/>
          <w:sz w:val="24"/>
          <w:szCs w:val="24"/>
          <w:shd w:val="clear" w:color="auto" w:fill="FFFFFF"/>
        </w:rPr>
        <w:t xml:space="preserve">SCG Decor Public Company Limited </w:t>
      </w:r>
    </w:p>
    <w:p w14:paraId="7741EB90" w14:textId="77777777" w:rsidR="00A07699" w:rsidRPr="00A92816" w:rsidRDefault="00A07699" w:rsidP="00377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4"/>
          <w:szCs w:val="24"/>
        </w:rPr>
      </w:pPr>
    </w:p>
    <w:p w14:paraId="123295CF" w14:textId="77777777" w:rsidR="00AD333E" w:rsidRPr="00671752" w:rsidRDefault="00AD333E" w:rsidP="00983AC9">
      <w:pPr>
        <w:autoSpaceDE w:val="0"/>
        <w:autoSpaceDN w:val="0"/>
        <w:adjustRightInd w:val="0"/>
        <w:jc w:val="both"/>
        <w:rPr>
          <w:rFonts w:ascii="Times New Roman" w:hAnsi="Times New Roman" w:cs="Times New Roman"/>
          <w:i/>
          <w:iCs/>
          <w:sz w:val="22"/>
          <w:szCs w:val="22"/>
        </w:rPr>
      </w:pPr>
      <w:r w:rsidRPr="00671752">
        <w:rPr>
          <w:rFonts w:ascii="Times New Roman" w:hAnsi="Times New Roman" w:cs="Times New Roman"/>
          <w:i/>
          <w:iCs/>
          <w:sz w:val="22"/>
          <w:szCs w:val="22"/>
        </w:rPr>
        <w:t>Opinion</w:t>
      </w:r>
    </w:p>
    <w:p w14:paraId="39A9E3DE" w14:textId="77777777" w:rsidR="00AD333E" w:rsidRPr="00AF3B68" w:rsidRDefault="00AD333E" w:rsidP="00AD333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thaiDistribute"/>
        <w:rPr>
          <w:rFonts w:cs="Times New Roman"/>
          <w:lang w:val="en-GB"/>
        </w:rPr>
      </w:pPr>
    </w:p>
    <w:p w14:paraId="459781EE" w14:textId="26BA4742" w:rsidR="00AD333E" w:rsidRPr="004352A1" w:rsidRDefault="00AD333E" w:rsidP="00AD333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thaiDistribute"/>
        <w:rPr>
          <w:rFonts w:cs="Times New Roman"/>
          <w:spacing w:val="2"/>
          <w:lang w:val="en-GB"/>
        </w:rPr>
      </w:pPr>
      <w:r w:rsidRPr="00AF3B68">
        <w:rPr>
          <w:rFonts w:cs="Times New Roman"/>
          <w:spacing w:val="2"/>
          <w:lang w:val="en-GB"/>
        </w:rPr>
        <w:t xml:space="preserve">I have audited the financial statements of </w:t>
      </w:r>
      <w:r w:rsidR="00BB22C5" w:rsidRPr="00AF3B68">
        <w:rPr>
          <w:rFonts w:cs="Times New Roman"/>
          <w:color w:val="000000"/>
          <w:spacing w:val="2"/>
          <w:shd w:val="clear" w:color="auto" w:fill="FFFFFF"/>
        </w:rPr>
        <w:t>SCG Decor Public Company Limited</w:t>
      </w:r>
      <w:r w:rsidR="00637CDE" w:rsidRPr="004352A1">
        <w:rPr>
          <w:rFonts w:cs="Times New Roman"/>
          <w:b/>
          <w:bCs/>
          <w:color w:val="000000"/>
          <w:spacing w:val="2"/>
          <w:shd w:val="clear" w:color="auto" w:fill="FFFFFF"/>
        </w:rPr>
        <w:t xml:space="preserve"> </w:t>
      </w:r>
      <w:r w:rsidRPr="004352A1">
        <w:rPr>
          <w:rFonts w:cs="Times New Roman"/>
          <w:spacing w:val="2"/>
          <w:lang w:val="en-GB"/>
        </w:rPr>
        <w:t>(“the Company”), which comprise the statement of financial position as at 31 December 202</w:t>
      </w:r>
      <w:r w:rsidR="00C5241B">
        <w:rPr>
          <w:rFonts w:cs="Times New Roman"/>
          <w:spacing w:val="2"/>
          <w:lang w:val="en-GB"/>
        </w:rPr>
        <w:t>4</w:t>
      </w:r>
      <w:r w:rsidRPr="004352A1">
        <w:rPr>
          <w:rFonts w:cs="Times New Roman"/>
          <w:spacing w:val="2"/>
          <w:lang w:val="en-GB"/>
        </w:rPr>
        <w:t xml:space="preserve">, the </w:t>
      </w:r>
      <w:r w:rsidR="00D80552" w:rsidRPr="004352A1">
        <w:rPr>
          <w:rFonts w:cs="Times New Roman"/>
          <w:spacing w:val="2"/>
          <w:lang w:val="en-GB"/>
        </w:rPr>
        <w:t xml:space="preserve">income </w:t>
      </w:r>
      <w:r w:rsidRPr="004352A1">
        <w:rPr>
          <w:rFonts w:cs="Times New Roman"/>
          <w:spacing w:val="2"/>
          <w:lang w:val="en-GB"/>
        </w:rPr>
        <w:t>statement</w:t>
      </w:r>
      <w:r w:rsidR="00140450" w:rsidRPr="004352A1">
        <w:rPr>
          <w:rFonts w:cs="Times New Roman"/>
          <w:spacing w:val="2"/>
          <w:lang w:val="en-GB"/>
        </w:rPr>
        <w:t xml:space="preserve">, </w:t>
      </w:r>
      <w:r w:rsidRPr="004352A1">
        <w:rPr>
          <w:rFonts w:cs="Times New Roman"/>
          <w:spacing w:val="2"/>
          <w:lang w:val="en-GB"/>
        </w:rPr>
        <w:t>statement</w:t>
      </w:r>
      <w:r w:rsidR="005048AD" w:rsidRPr="004352A1">
        <w:rPr>
          <w:rFonts w:cs="Times New Roman"/>
          <w:spacing w:val="2"/>
          <w:lang w:val="en-GB"/>
        </w:rPr>
        <w:t>s</w:t>
      </w:r>
      <w:r w:rsidRPr="004352A1">
        <w:rPr>
          <w:rFonts w:cs="Times New Roman"/>
          <w:spacing w:val="2"/>
          <w:lang w:val="en-GB"/>
        </w:rPr>
        <w:t xml:space="preserve"> of comprehensive income, changes in shareholders’ equity and cash flows for the year then ended, and notes, comprising a summary of </w:t>
      </w:r>
      <w:r w:rsidR="003B67AF" w:rsidRPr="003B67AF">
        <w:rPr>
          <w:rFonts w:cs="Times New Roman"/>
          <w:spacing w:val="2"/>
          <w:lang w:val="en-GB"/>
        </w:rPr>
        <w:t>material</w:t>
      </w:r>
      <w:r w:rsidRPr="004352A1">
        <w:rPr>
          <w:rFonts w:cs="Times New Roman"/>
          <w:spacing w:val="2"/>
          <w:lang w:val="en-GB"/>
        </w:rPr>
        <w:t xml:space="preserve"> accounting policies and other explanatory information.</w:t>
      </w:r>
    </w:p>
    <w:p w14:paraId="60606FD6" w14:textId="77777777" w:rsidR="00AD333E" w:rsidRPr="004352A1" w:rsidRDefault="00AD333E" w:rsidP="00AD333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thaiDistribute"/>
        <w:rPr>
          <w:rFonts w:cs="Times New Roman"/>
          <w:lang w:val="en-GB"/>
        </w:rPr>
      </w:pPr>
    </w:p>
    <w:p w14:paraId="6EAF3F8E" w14:textId="7A3965D8" w:rsidR="00AD333E" w:rsidRPr="00671752" w:rsidRDefault="00AD333E" w:rsidP="00AD333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thaiDistribute"/>
        <w:rPr>
          <w:rFonts w:cs="Times New Roman"/>
          <w:lang w:val="en-GB"/>
        </w:rPr>
      </w:pPr>
      <w:r w:rsidRPr="004352A1">
        <w:rPr>
          <w:rFonts w:cs="Times New Roman"/>
          <w:lang w:val="en-GB"/>
        </w:rPr>
        <w:t xml:space="preserve">In my opinion, the accompanying financial statements present fairly, in all material respects, the financial position of the </w:t>
      </w:r>
      <w:r w:rsidR="00502E89" w:rsidRPr="004352A1">
        <w:rPr>
          <w:rFonts w:cs="Times New Roman"/>
          <w:lang w:val="en-GB"/>
        </w:rPr>
        <w:t>Company</w:t>
      </w:r>
      <w:r w:rsidRPr="004352A1">
        <w:rPr>
          <w:rFonts w:cs="Times New Roman"/>
          <w:lang w:val="en-GB"/>
        </w:rPr>
        <w:t xml:space="preserve"> as at 31 December 202</w:t>
      </w:r>
      <w:r w:rsidR="00C5241B">
        <w:rPr>
          <w:rFonts w:cs="Times New Roman"/>
          <w:lang w:val="en-GB"/>
        </w:rPr>
        <w:t>4</w:t>
      </w:r>
      <w:r w:rsidRPr="004352A1">
        <w:rPr>
          <w:rFonts w:cs="Times New Roman"/>
          <w:lang w:val="en-GB"/>
        </w:rPr>
        <w:t xml:space="preserve">, its financial performance and cash flows for the year </w:t>
      </w:r>
      <w:r w:rsidR="008B4704" w:rsidRPr="004352A1">
        <w:rPr>
          <w:rFonts w:cs="Times New Roman"/>
          <w:lang w:val="en-GB"/>
        </w:rPr>
        <w:br/>
      </w:r>
      <w:r w:rsidRPr="004352A1">
        <w:rPr>
          <w:rFonts w:cs="Times New Roman"/>
          <w:lang w:val="en-GB"/>
        </w:rPr>
        <w:t>then ended in accordance with Thai Financial Reporting Standards (TFRSs).</w:t>
      </w:r>
    </w:p>
    <w:p w14:paraId="54260A1E" w14:textId="77777777" w:rsidR="00AD333E" w:rsidRPr="00AF3B68" w:rsidRDefault="00AD333E" w:rsidP="00AD333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thaiDistribute"/>
        <w:rPr>
          <w:rFonts w:cs="Times New Roman"/>
          <w:cs/>
          <w:lang w:val="en-GB"/>
        </w:rPr>
      </w:pPr>
    </w:p>
    <w:p w14:paraId="525F1184" w14:textId="77777777" w:rsidR="00AD333E" w:rsidRPr="00671752" w:rsidRDefault="00AD333E" w:rsidP="00983AC9">
      <w:pPr>
        <w:autoSpaceDE w:val="0"/>
        <w:autoSpaceDN w:val="0"/>
        <w:adjustRightInd w:val="0"/>
        <w:jc w:val="both"/>
        <w:rPr>
          <w:rFonts w:ascii="Times New Roman" w:hAnsi="Times New Roman" w:cs="Times New Roman"/>
          <w:i/>
          <w:iCs/>
          <w:sz w:val="22"/>
          <w:szCs w:val="22"/>
        </w:rPr>
      </w:pPr>
      <w:r w:rsidRPr="00671752">
        <w:rPr>
          <w:rFonts w:ascii="Times New Roman" w:hAnsi="Times New Roman" w:cs="Times New Roman"/>
          <w:i/>
          <w:iCs/>
          <w:sz w:val="22"/>
          <w:szCs w:val="22"/>
        </w:rPr>
        <w:t>Basis for Opinion</w:t>
      </w:r>
    </w:p>
    <w:p w14:paraId="242FCF05" w14:textId="77777777" w:rsidR="00AD333E" w:rsidRPr="00AF3B68" w:rsidRDefault="00AD333E" w:rsidP="00AD333E">
      <w:pPr>
        <w:jc w:val="thaiDistribute"/>
        <w:rPr>
          <w:rFonts w:ascii="Times New Roman" w:hAnsi="Times New Roman" w:cs="Times New Roman"/>
          <w:sz w:val="22"/>
          <w:szCs w:val="22"/>
        </w:rPr>
      </w:pPr>
    </w:p>
    <w:p w14:paraId="5925B307" w14:textId="676BD824" w:rsidR="00AD333E" w:rsidRDefault="00AD333E" w:rsidP="00AD333E">
      <w:pPr>
        <w:autoSpaceDE w:val="0"/>
        <w:autoSpaceDN w:val="0"/>
        <w:adjustRightInd w:val="0"/>
        <w:jc w:val="both"/>
        <w:rPr>
          <w:rFonts w:ascii="Times New Roman" w:hAnsi="Times New Roman" w:cs="Times New Roman"/>
          <w:sz w:val="22"/>
          <w:szCs w:val="22"/>
        </w:rPr>
      </w:pPr>
      <w:r w:rsidRPr="00671752">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671752">
        <w:rPr>
          <w:rFonts w:ascii="Times New Roman" w:hAnsi="Times New Roman" w:cs="Times New Roman"/>
          <w:i/>
          <w:iCs/>
          <w:sz w:val="22"/>
          <w:szCs w:val="22"/>
        </w:rPr>
        <w:t xml:space="preserve">Auditor’s Responsibilities for the Audit of the Financial Statements </w:t>
      </w:r>
      <w:r w:rsidRPr="00671752">
        <w:rPr>
          <w:rFonts w:ascii="Times New Roman" w:hAnsi="Times New Roman" w:cs="Times New Roman"/>
          <w:sz w:val="22"/>
          <w:szCs w:val="22"/>
        </w:rPr>
        <w:t xml:space="preserve">section of my report. I am independent of the </w:t>
      </w:r>
      <w:r w:rsidR="00502E89" w:rsidRPr="00671752">
        <w:rPr>
          <w:rFonts w:ascii="Times New Roman" w:hAnsi="Times New Roman" w:cs="Times New Roman"/>
          <w:sz w:val="22"/>
          <w:szCs w:val="22"/>
        </w:rPr>
        <w:t>Company</w:t>
      </w:r>
      <w:r w:rsidRPr="00671752">
        <w:rPr>
          <w:rFonts w:ascii="Times New Roman" w:hAnsi="Times New Roman" w:cs="Times New Roman"/>
          <w:sz w:val="22"/>
          <w:szCs w:val="22"/>
        </w:rPr>
        <w:t xml:space="preserve"> in accordance with the </w:t>
      </w:r>
      <w:r w:rsidR="00641F29" w:rsidRPr="00671752">
        <w:rPr>
          <w:rFonts w:ascii="Times New Roman" w:hAnsi="Times New Roman" w:cs="Times New Roman"/>
          <w:i/>
          <w:iCs/>
          <w:sz w:val="22"/>
          <w:szCs w:val="22"/>
        </w:rPr>
        <w:t xml:space="preserve">Code of Ethics for Professional Accountants including Independence Standards </w:t>
      </w:r>
      <w:r w:rsidR="00641F29" w:rsidRPr="00671752">
        <w:rPr>
          <w:rFonts w:ascii="Times New Roman" w:hAnsi="Times New Roman" w:cs="Times New Roman"/>
          <w:sz w:val="22"/>
          <w:szCs w:val="22"/>
        </w:rPr>
        <w:t>issued by the Federation of Accounting Professions (Code of Ethics for Professional Accountants)</w:t>
      </w:r>
      <w:r w:rsidRPr="00671752">
        <w:rPr>
          <w:rFonts w:ascii="Times New Roman" w:hAnsi="Times New Roman" w:cs="Times New Roman"/>
          <w:sz w:val="22"/>
          <w:szCs w:val="22"/>
        </w:rPr>
        <w:t xml:space="preserve"> that is relevant to my audit of the financial statements, and I have fulfilled </w:t>
      </w:r>
      <w:r w:rsidRPr="00671752">
        <w:rPr>
          <w:rFonts w:ascii="Times New Roman" w:hAnsi="Times New Roman" w:cs="Times New Roman"/>
          <w:spacing w:val="-4"/>
          <w:sz w:val="22"/>
          <w:szCs w:val="22"/>
        </w:rPr>
        <w:t xml:space="preserve">my other ethical responsibilities in accordance with </w:t>
      </w:r>
      <w:r w:rsidR="000041F0" w:rsidRPr="00671752">
        <w:rPr>
          <w:rFonts w:ascii="Times New Roman" w:hAnsi="Times New Roman" w:cs="Times New Roman"/>
          <w:spacing w:val="-4"/>
          <w:sz w:val="22"/>
          <w:szCs w:val="22"/>
        </w:rPr>
        <w:t>the Code of Ethics for Professional Accountants</w:t>
      </w:r>
      <w:r w:rsidRPr="00671752">
        <w:rPr>
          <w:rFonts w:ascii="Times New Roman" w:hAnsi="Times New Roman" w:cs="Times New Roman"/>
          <w:spacing w:val="-4"/>
          <w:sz w:val="22"/>
          <w:szCs w:val="22"/>
        </w:rPr>
        <w:t>. I believe that</w:t>
      </w:r>
      <w:r w:rsidRPr="00671752">
        <w:rPr>
          <w:rFonts w:ascii="Times New Roman" w:hAnsi="Times New Roman" w:cs="Times New Roman"/>
          <w:sz w:val="22"/>
          <w:szCs w:val="22"/>
        </w:rPr>
        <w:t xml:space="preserve"> the audit evidence I have obtained is sufficient and appropriate to provide a basis for my opinion.</w:t>
      </w:r>
    </w:p>
    <w:p w14:paraId="2F4FC681" w14:textId="77777777" w:rsidR="00AF3B68" w:rsidRPr="00AF3B68" w:rsidRDefault="00AF3B68" w:rsidP="00AD333E">
      <w:pPr>
        <w:autoSpaceDE w:val="0"/>
        <w:autoSpaceDN w:val="0"/>
        <w:adjustRightInd w:val="0"/>
        <w:jc w:val="both"/>
        <w:rPr>
          <w:rFonts w:ascii="Times New Roman" w:hAnsi="Times New Roman" w:cs="Times New Roman"/>
          <w:sz w:val="22"/>
          <w:szCs w:val="22"/>
        </w:rPr>
      </w:pPr>
    </w:p>
    <w:p w14:paraId="749E0BFF" w14:textId="77777777" w:rsidR="00AF3B68" w:rsidRPr="00861939" w:rsidRDefault="00AF3B68" w:rsidP="00AF3B68">
      <w:pPr>
        <w:autoSpaceDE w:val="0"/>
        <w:autoSpaceDN w:val="0"/>
        <w:adjustRightInd w:val="0"/>
        <w:rPr>
          <w:rFonts w:ascii="Times New Roman" w:hAnsi="Times New Roman" w:cs="Times New Roman"/>
          <w:i/>
          <w:iCs/>
          <w:sz w:val="22"/>
          <w:szCs w:val="22"/>
        </w:rPr>
      </w:pPr>
      <w:r w:rsidRPr="00861939">
        <w:rPr>
          <w:rFonts w:ascii="Times New Roman" w:hAnsi="Times New Roman" w:cs="Times New Roman"/>
          <w:i/>
          <w:iCs/>
          <w:sz w:val="22"/>
          <w:szCs w:val="22"/>
        </w:rPr>
        <w:t>Key Audit Matters</w:t>
      </w:r>
    </w:p>
    <w:p w14:paraId="165206EF" w14:textId="72A68AC1" w:rsidR="00AD333E" w:rsidRPr="00861939" w:rsidRDefault="00AD333E" w:rsidP="00AD333E">
      <w:pPr>
        <w:autoSpaceDE w:val="0"/>
        <w:autoSpaceDN w:val="0"/>
        <w:adjustRightInd w:val="0"/>
        <w:jc w:val="both"/>
        <w:rPr>
          <w:rFonts w:ascii="Times New Roman" w:hAnsi="Times New Roman" w:cs="Times New Roman"/>
          <w:sz w:val="22"/>
          <w:szCs w:val="22"/>
        </w:rPr>
      </w:pPr>
    </w:p>
    <w:p w14:paraId="1FB29A2D" w14:textId="10C4665C" w:rsidR="00AF3B68" w:rsidRDefault="00AF3B68" w:rsidP="00AF3B68">
      <w:pPr>
        <w:autoSpaceDE w:val="0"/>
        <w:autoSpaceDN w:val="0"/>
        <w:adjustRightInd w:val="0"/>
        <w:jc w:val="both"/>
        <w:rPr>
          <w:rFonts w:ascii="Times New Roman" w:hAnsi="Times New Roman" w:cs="Times New Roman"/>
          <w:sz w:val="22"/>
          <w:szCs w:val="22"/>
        </w:rPr>
      </w:pPr>
      <w:r w:rsidRPr="00861939">
        <w:rPr>
          <w:rFonts w:ascii="Times New Roman" w:hAnsi="Times New Roman" w:cs="Times New Roman"/>
          <w:sz w:val="22"/>
          <w:szCs w:val="22"/>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3DB76776" w14:textId="7766E926" w:rsidR="00AF3B68" w:rsidRDefault="00AF3B68" w:rsidP="00AF3B68">
      <w:pPr>
        <w:autoSpaceDE w:val="0"/>
        <w:autoSpaceDN w:val="0"/>
        <w:adjustRightInd w:val="0"/>
        <w:jc w:val="both"/>
        <w:rPr>
          <w:rFonts w:ascii="Times New Roman" w:hAnsi="Times New Roman" w:cs="Times New Roman"/>
          <w:sz w:val="22"/>
          <w:szCs w:val="22"/>
        </w:rPr>
      </w:pPr>
    </w:p>
    <w:p w14:paraId="07AF6D71" w14:textId="7006312F" w:rsidR="00AF3B68" w:rsidRDefault="00AF3B68" w:rsidP="00AF3B68">
      <w:pPr>
        <w:autoSpaceDE w:val="0"/>
        <w:autoSpaceDN w:val="0"/>
        <w:adjustRightInd w:val="0"/>
        <w:jc w:val="both"/>
        <w:rPr>
          <w:rFonts w:ascii="Times New Roman" w:hAnsi="Times New Roman" w:cs="Times New Roman"/>
          <w:sz w:val="22"/>
          <w:szCs w:val="22"/>
        </w:rPr>
      </w:pPr>
    </w:p>
    <w:p w14:paraId="4C65FBFF" w14:textId="77777777" w:rsidR="003F1E79" w:rsidRDefault="003F1E79" w:rsidP="00AF3B68">
      <w:pPr>
        <w:autoSpaceDE w:val="0"/>
        <w:autoSpaceDN w:val="0"/>
        <w:adjustRightInd w:val="0"/>
        <w:jc w:val="both"/>
        <w:rPr>
          <w:rFonts w:ascii="Times New Roman" w:hAnsi="Times New Roman"/>
          <w:sz w:val="22"/>
          <w:szCs w:val="22"/>
          <w:cs/>
        </w:rPr>
        <w:sectPr w:rsidR="003F1E79" w:rsidSect="00481D9C">
          <w:pgSz w:w="11909" w:h="16834" w:code="9"/>
          <w:pgMar w:top="576" w:right="1152" w:bottom="691" w:left="1109" w:header="720" w:footer="720" w:gutter="0"/>
          <w:cols w:space="720"/>
          <w:titlePg/>
          <w:docGrid w:linePitch="245"/>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78"/>
        <w:gridCol w:w="4860"/>
      </w:tblGrid>
      <w:tr w:rsidR="00A07699" w:rsidRPr="00A07699" w14:paraId="470801D8" w14:textId="77777777" w:rsidTr="00872396">
        <w:tc>
          <w:tcPr>
            <w:tcW w:w="9738" w:type="dxa"/>
            <w:gridSpan w:val="2"/>
            <w:shd w:val="clear" w:color="auto" w:fill="auto"/>
          </w:tcPr>
          <w:p w14:paraId="0EB814F0" w14:textId="77777777" w:rsidR="00A07699" w:rsidRPr="00A07699" w:rsidRDefault="00A07699" w:rsidP="00872396">
            <w:pPr>
              <w:pStyle w:val="BodyText"/>
              <w:spacing w:after="0"/>
              <w:rPr>
                <w:rFonts w:ascii="Times New Roman" w:hAnsi="Times New Roman" w:cs="Times New Roman"/>
                <w:sz w:val="22"/>
                <w:szCs w:val="22"/>
              </w:rPr>
            </w:pPr>
            <w:r w:rsidRPr="00A07699">
              <w:rPr>
                <w:rFonts w:ascii="Times New Roman" w:hAnsi="Times New Roman" w:cs="Times New Roman"/>
                <w:sz w:val="22"/>
                <w:szCs w:val="22"/>
              </w:rPr>
              <w:lastRenderedPageBreak/>
              <w:t>Impairment testing of investments in subsidiaries</w:t>
            </w:r>
            <w:r w:rsidRPr="00A07699">
              <w:rPr>
                <w:rFonts w:ascii="Times New Roman" w:hAnsi="Times New Roman" w:cs="Times New Roman"/>
                <w:sz w:val="22"/>
                <w:szCs w:val="22"/>
                <w:cs/>
              </w:rPr>
              <w:t xml:space="preserve"> </w:t>
            </w:r>
          </w:p>
        </w:tc>
      </w:tr>
      <w:tr w:rsidR="00A07699" w:rsidRPr="00A07699" w14:paraId="1F82565D" w14:textId="77777777" w:rsidTr="00872396">
        <w:tc>
          <w:tcPr>
            <w:tcW w:w="9738" w:type="dxa"/>
            <w:gridSpan w:val="2"/>
            <w:shd w:val="clear" w:color="auto" w:fill="auto"/>
          </w:tcPr>
          <w:p w14:paraId="193BA053" w14:textId="64488642" w:rsidR="00A07699" w:rsidRPr="00A07699" w:rsidRDefault="00A07699" w:rsidP="00872396">
            <w:pPr>
              <w:autoSpaceDE w:val="0"/>
              <w:autoSpaceDN w:val="0"/>
              <w:adjustRightInd w:val="0"/>
              <w:rPr>
                <w:rFonts w:ascii="Times New Roman" w:hAnsi="Times New Roman" w:cs="Times New Roman"/>
                <w:sz w:val="22"/>
                <w:szCs w:val="22"/>
              </w:rPr>
            </w:pPr>
            <w:r w:rsidRPr="00A07699">
              <w:rPr>
                <w:rFonts w:ascii="Times New Roman" w:hAnsi="Times New Roman" w:cs="Times New Roman"/>
                <w:sz w:val="22"/>
                <w:szCs w:val="22"/>
              </w:rPr>
              <w:t xml:space="preserve">Refer to Notes </w:t>
            </w:r>
            <w:r w:rsidR="007439DE">
              <w:rPr>
                <w:rFonts w:ascii="Times New Roman" w:hAnsi="Times New Roman" w:cs="Times New Roman"/>
                <w:sz w:val="22"/>
                <w:szCs w:val="22"/>
              </w:rPr>
              <w:t>3 (</w:t>
            </w:r>
            <w:r w:rsidR="0095527C">
              <w:rPr>
                <w:rFonts w:ascii="Times New Roman" w:hAnsi="Times New Roman" w:cs="Times New Roman"/>
                <w:sz w:val="22"/>
                <w:szCs w:val="22"/>
              </w:rPr>
              <w:t>f</w:t>
            </w:r>
            <w:r w:rsidR="007439DE">
              <w:rPr>
                <w:rFonts w:ascii="Times New Roman" w:hAnsi="Times New Roman" w:cs="Times New Roman"/>
                <w:sz w:val="22"/>
                <w:szCs w:val="22"/>
              </w:rPr>
              <w:t>)</w:t>
            </w:r>
            <w:r w:rsidRPr="00A07699">
              <w:rPr>
                <w:rFonts w:ascii="Times New Roman" w:hAnsi="Times New Roman" w:cs="Times New Roman"/>
                <w:sz w:val="22"/>
                <w:szCs w:val="22"/>
              </w:rPr>
              <w:t xml:space="preserve"> and </w:t>
            </w:r>
            <w:r w:rsidR="00B11A15">
              <w:rPr>
                <w:rFonts w:ascii="Times New Roman" w:hAnsi="Times New Roman" w:cs="Times New Roman"/>
                <w:sz w:val="22"/>
                <w:szCs w:val="22"/>
              </w:rPr>
              <w:t>6</w:t>
            </w:r>
            <w:r w:rsidRPr="00A07699">
              <w:rPr>
                <w:rFonts w:ascii="Times New Roman" w:hAnsi="Times New Roman" w:cs="Times New Roman"/>
                <w:sz w:val="22"/>
                <w:szCs w:val="22"/>
              </w:rPr>
              <w:t xml:space="preserve"> to the financial statements.</w:t>
            </w:r>
          </w:p>
        </w:tc>
      </w:tr>
      <w:tr w:rsidR="00A07699" w:rsidRPr="00A07699" w14:paraId="3AC7A870" w14:textId="77777777" w:rsidTr="00872396">
        <w:tc>
          <w:tcPr>
            <w:tcW w:w="4878" w:type="dxa"/>
            <w:shd w:val="clear" w:color="auto" w:fill="auto"/>
          </w:tcPr>
          <w:p w14:paraId="6637E8D4" w14:textId="77777777" w:rsidR="00A07699" w:rsidRPr="00A07699" w:rsidRDefault="00A07699" w:rsidP="00872396">
            <w:pPr>
              <w:autoSpaceDE w:val="0"/>
              <w:autoSpaceDN w:val="0"/>
              <w:adjustRightInd w:val="0"/>
              <w:rPr>
                <w:rFonts w:ascii="Times New Roman" w:hAnsi="Times New Roman" w:cs="Times New Roman"/>
                <w:b/>
                <w:bCs/>
                <w:sz w:val="22"/>
                <w:szCs w:val="22"/>
              </w:rPr>
            </w:pPr>
            <w:r w:rsidRPr="00A07699">
              <w:rPr>
                <w:rFonts w:ascii="Times New Roman" w:hAnsi="Times New Roman" w:cs="Times New Roman"/>
                <w:b/>
                <w:bCs/>
                <w:sz w:val="22"/>
                <w:szCs w:val="22"/>
              </w:rPr>
              <w:t>The key audit matter</w:t>
            </w:r>
          </w:p>
        </w:tc>
        <w:tc>
          <w:tcPr>
            <w:tcW w:w="4860" w:type="dxa"/>
            <w:shd w:val="clear" w:color="auto" w:fill="auto"/>
          </w:tcPr>
          <w:p w14:paraId="09EBEBF4" w14:textId="77777777" w:rsidR="00A07699" w:rsidRPr="00A07699" w:rsidRDefault="00A07699" w:rsidP="00872396">
            <w:pPr>
              <w:autoSpaceDE w:val="0"/>
              <w:autoSpaceDN w:val="0"/>
              <w:adjustRightInd w:val="0"/>
              <w:rPr>
                <w:rFonts w:ascii="Times New Roman" w:hAnsi="Times New Roman" w:cs="Times New Roman"/>
                <w:b/>
                <w:bCs/>
                <w:sz w:val="22"/>
                <w:szCs w:val="22"/>
              </w:rPr>
            </w:pPr>
            <w:r w:rsidRPr="00A07699">
              <w:rPr>
                <w:rFonts w:ascii="Times New Roman" w:hAnsi="Times New Roman" w:cs="Times New Roman"/>
                <w:b/>
                <w:bCs/>
                <w:sz w:val="22"/>
                <w:szCs w:val="22"/>
              </w:rPr>
              <w:t>How the matter was addressed in the audit</w:t>
            </w:r>
          </w:p>
        </w:tc>
      </w:tr>
      <w:tr w:rsidR="00A07699" w:rsidRPr="00A07699" w14:paraId="457EAA21" w14:textId="77777777" w:rsidTr="00872396">
        <w:trPr>
          <w:trHeight w:val="6067"/>
        </w:trPr>
        <w:tc>
          <w:tcPr>
            <w:tcW w:w="4878" w:type="dxa"/>
            <w:shd w:val="clear" w:color="auto" w:fill="auto"/>
          </w:tcPr>
          <w:p w14:paraId="18959E64" w14:textId="5E867FC7" w:rsidR="00A07699" w:rsidRPr="00735B56" w:rsidRDefault="00A07699" w:rsidP="00872396">
            <w:pPr>
              <w:jc w:val="both"/>
              <w:rPr>
                <w:rFonts w:ascii="Times New Roman" w:eastAsia="Arial" w:hAnsi="Times New Roman" w:cs="Times New Roman"/>
                <w:spacing w:val="-6"/>
                <w:sz w:val="22"/>
                <w:szCs w:val="22"/>
              </w:rPr>
            </w:pPr>
            <w:r w:rsidRPr="00735B56">
              <w:rPr>
                <w:rFonts w:ascii="Times New Roman" w:eastAsia="Arial" w:hAnsi="Times New Roman" w:cs="Times New Roman"/>
                <w:spacing w:val="-6"/>
                <w:sz w:val="22"/>
                <w:szCs w:val="22"/>
              </w:rPr>
              <w:t>The management assessed the impairment indicators</w:t>
            </w:r>
            <w:r w:rsidR="00735B56" w:rsidRPr="00735B56">
              <w:rPr>
                <w:rFonts w:ascii="Times New Roman" w:eastAsia="Arial" w:hAnsi="Times New Roman" w:cs="Times New Roman"/>
                <w:spacing w:val="-6"/>
                <w:sz w:val="22"/>
                <w:szCs w:val="22"/>
              </w:rPr>
              <w:t xml:space="preserve"> </w:t>
            </w:r>
            <w:r w:rsidRPr="00735B56">
              <w:rPr>
                <w:rFonts w:ascii="Times New Roman" w:eastAsia="Arial" w:hAnsi="Times New Roman" w:cs="Times New Roman"/>
                <w:spacing w:val="-6"/>
                <w:sz w:val="22"/>
                <w:szCs w:val="22"/>
              </w:rPr>
              <w:t>of investments in subsidiaries given rise to impairment testing</w:t>
            </w:r>
            <w:r w:rsidRPr="00735B56">
              <w:rPr>
                <w:rFonts w:ascii="Times New Roman" w:eastAsia="Arial" w:hAnsi="Times New Roman" w:cs="Times New Roman"/>
                <w:spacing w:val="-6"/>
                <w:sz w:val="22"/>
                <w:szCs w:val="22"/>
                <w:cs/>
              </w:rPr>
              <w:t xml:space="preserve"> </w:t>
            </w:r>
            <w:r w:rsidRPr="00735B56">
              <w:rPr>
                <w:rFonts w:ascii="Times New Roman" w:eastAsia="Arial" w:hAnsi="Times New Roman" w:cs="Times New Roman"/>
                <w:spacing w:val="-6"/>
                <w:sz w:val="22"/>
                <w:szCs w:val="22"/>
              </w:rPr>
              <w:t>by focusing on the business that its performance was below expectations. The impairment testing of investments in subsidiaries highly involves management judgments in identifying whether there are impairment indicators on the investment, including estimating</w:t>
            </w:r>
            <w:r w:rsidR="00735B56" w:rsidRPr="00735B56">
              <w:rPr>
                <w:rFonts w:ascii="Times New Roman" w:eastAsia="Arial" w:hAnsi="Times New Roman" w:cs="Times New Roman"/>
                <w:spacing w:val="-6"/>
                <w:sz w:val="22"/>
                <w:szCs w:val="22"/>
              </w:rPr>
              <w:t xml:space="preserve"> </w:t>
            </w:r>
            <w:r w:rsidRPr="00735B56">
              <w:rPr>
                <w:rFonts w:ascii="Times New Roman" w:eastAsia="Arial" w:hAnsi="Times New Roman" w:cs="Times New Roman"/>
                <w:spacing w:val="-6"/>
                <w:sz w:val="22"/>
                <w:szCs w:val="22"/>
              </w:rPr>
              <w:t>the recoverable amount of the investment, in particular the forecasting of future cash flows derived from financial budget of the subsidiaries, expected growth rates and discount rate for those future cash flows, this is an area of focus in my audit.</w:t>
            </w:r>
          </w:p>
          <w:p w14:paraId="37671995" w14:textId="77777777" w:rsidR="00A07699" w:rsidRPr="00A07699" w:rsidRDefault="00A07699" w:rsidP="00872396">
            <w:pPr>
              <w:rPr>
                <w:rFonts w:ascii="Times New Roman" w:eastAsia="Arial" w:hAnsi="Times New Roman" w:cs="Times New Roman"/>
                <w:sz w:val="22"/>
                <w:szCs w:val="22"/>
              </w:rPr>
            </w:pPr>
          </w:p>
          <w:p w14:paraId="094D4764" w14:textId="77777777" w:rsidR="00A07699" w:rsidRPr="00A07699" w:rsidRDefault="00A07699" w:rsidP="00872396">
            <w:pPr>
              <w:autoSpaceDE w:val="0"/>
              <w:autoSpaceDN w:val="0"/>
              <w:adjustRightInd w:val="0"/>
              <w:rPr>
                <w:rFonts w:ascii="Times New Roman" w:hAnsi="Times New Roman" w:cs="Times New Roman"/>
                <w:sz w:val="22"/>
                <w:szCs w:val="22"/>
              </w:rPr>
            </w:pPr>
          </w:p>
        </w:tc>
        <w:tc>
          <w:tcPr>
            <w:tcW w:w="4860" w:type="dxa"/>
            <w:shd w:val="clear" w:color="auto" w:fill="auto"/>
          </w:tcPr>
          <w:p w14:paraId="74B88E22" w14:textId="77777777" w:rsidR="00A07699" w:rsidRPr="00A07699" w:rsidRDefault="00A07699" w:rsidP="00BB3E7B">
            <w:pPr>
              <w:pStyle w:val="BodyText"/>
              <w:spacing w:line="240" w:lineRule="auto"/>
              <w:ind w:right="-14"/>
              <w:jc w:val="both"/>
              <w:rPr>
                <w:rFonts w:ascii="Times New Roman" w:hAnsi="Times New Roman" w:cs="Times New Roman"/>
                <w:sz w:val="22"/>
                <w:szCs w:val="22"/>
              </w:rPr>
            </w:pPr>
            <w:r w:rsidRPr="00A07699">
              <w:rPr>
                <w:rFonts w:ascii="Times New Roman" w:hAnsi="Times New Roman" w:cs="Times New Roman"/>
                <w:sz w:val="22"/>
                <w:szCs w:val="22"/>
              </w:rPr>
              <w:t>My audit procedures included, among others:</w:t>
            </w:r>
          </w:p>
          <w:p w14:paraId="75FFC667" w14:textId="4EE2BE46" w:rsidR="00A07699" w:rsidRPr="00BB3E7B" w:rsidRDefault="00A07699" w:rsidP="00BB3E7B">
            <w:pPr>
              <w:pStyle w:val="BodyText"/>
              <w:spacing w:line="240" w:lineRule="auto"/>
              <w:ind w:left="230" w:right="-14" w:hanging="230"/>
              <w:jc w:val="both"/>
              <w:rPr>
                <w:rFonts w:ascii="Times New Roman" w:hAnsi="Times New Roman" w:cs="Times New Roman"/>
                <w:spacing w:val="-2"/>
                <w:sz w:val="22"/>
                <w:szCs w:val="22"/>
              </w:rPr>
            </w:pPr>
            <w:r w:rsidRPr="00A07699">
              <w:rPr>
                <w:rFonts w:ascii="Times New Roman" w:hAnsi="Times New Roman" w:cs="Times New Roman"/>
                <w:sz w:val="22"/>
                <w:szCs w:val="22"/>
              </w:rPr>
              <w:t>•</w:t>
            </w:r>
            <w:r w:rsidRPr="00A07699">
              <w:rPr>
                <w:rFonts w:ascii="Times New Roman" w:hAnsi="Times New Roman" w:cs="Times New Roman"/>
                <w:sz w:val="22"/>
                <w:szCs w:val="22"/>
              </w:rPr>
              <w:tab/>
            </w:r>
            <w:r w:rsidRPr="00BB3E7B">
              <w:rPr>
                <w:rFonts w:ascii="Times New Roman" w:hAnsi="Times New Roman" w:cs="Times New Roman"/>
                <w:sz w:val="22"/>
                <w:szCs w:val="22"/>
              </w:rPr>
              <w:t>obtaining understanding of the management’s identification of impairment indicators and impairment testing procedures;</w:t>
            </w:r>
            <w:r w:rsidR="005B6C50">
              <w:rPr>
                <w:rFonts w:ascii="Times New Roman" w:hAnsi="Times New Roman" w:cs="Times New Roman"/>
                <w:sz w:val="22"/>
                <w:szCs w:val="22"/>
              </w:rPr>
              <w:t xml:space="preserve"> </w:t>
            </w:r>
          </w:p>
          <w:p w14:paraId="6332803A" w14:textId="77777777" w:rsidR="00A07699" w:rsidRPr="00BB3E7B" w:rsidRDefault="00A07699" w:rsidP="00BB3E7B">
            <w:pPr>
              <w:pStyle w:val="BodyText"/>
              <w:spacing w:line="240" w:lineRule="auto"/>
              <w:ind w:left="230" w:right="-14" w:hanging="230"/>
              <w:jc w:val="both"/>
              <w:rPr>
                <w:rFonts w:ascii="Times New Roman" w:hAnsi="Times New Roman" w:cs="Times New Roman"/>
                <w:spacing w:val="-2"/>
                <w:sz w:val="22"/>
                <w:szCs w:val="22"/>
              </w:rPr>
            </w:pPr>
            <w:r w:rsidRPr="00BB3E7B">
              <w:rPr>
                <w:rFonts w:ascii="Times New Roman" w:hAnsi="Times New Roman" w:cs="Times New Roman"/>
                <w:spacing w:val="-2"/>
                <w:sz w:val="22"/>
                <w:szCs w:val="22"/>
              </w:rPr>
              <w:t>•</w:t>
            </w:r>
            <w:r w:rsidRPr="00BB3E7B">
              <w:rPr>
                <w:rFonts w:ascii="Times New Roman" w:hAnsi="Times New Roman" w:cs="Times New Roman"/>
                <w:spacing w:val="-2"/>
                <w:sz w:val="22"/>
                <w:szCs w:val="22"/>
              </w:rPr>
              <w:tab/>
              <w:t>evaluating the reasonableness of impairment indicators</w:t>
            </w:r>
            <w:r w:rsidRPr="00BB3E7B">
              <w:rPr>
                <w:rFonts w:ascii="Times New Roman" w:hAnsi="Times New Roman" w:cs="Times New Roman"/>
                <w:spacing w:val="-2"/>
                <w:sz w:val="22"/>
                <w:szCs w:val="22"/>
                <w:cs/>
              </w:rPr>
              <w:t xml:space="preserve"> </w:t>
            </w:r>
            <w:r w:rsidRPr="00BB3E7B">
              <w:rPr>
                <w:rFonts w:ascii="Times New Roman" w:hAnsi="Times New Roman" w:cs="Times New Roman"/>
                <w:spacing w:val="-2"/>
                <w:sz w:val="22"/>
                <w:szCs w:val="22"/>
              </w:rPr>
              <w:t xml:space="preserve">of a possible impairment to investments in subsidiaries and testing the reasonableness of the key assumptions used in determined the recoverable amount of investments in subsidiaries for which there was an indication of impairment which included cash flow forecasts, long-term growth rates and discount rates, by comparing with recent performance and trend analysis, and comparing with market situations and operating environment, industry knowledge and other information obtained during the audit, including evaluating the reasonableness of the forecasting of financial performance by comparing historical estimation to the actual operating results; </w:t>
            </w:r>
          </w:p>
          <w:p w14:paraId="521DC1DD" w14:textId="2D5A4D49" w:rsidR="00A07699" w:rsidRDefault="00A07699" w:rsidP="00BB3E7B">
            <w:pPr>
              <w:pStyle w:val="BodyText"/>
              <w:spacing w:line="240" w:lineRule="auto"/>
              <w:ind w:left="230" w:right="-14" w:hanging="230"/>
              <w:jc w:val="both"/>
              <w:rPr>
                <w:rFonts w:ascii="Times New Roman" w:hAnsi="Times New Roman" w:cs="Times New Roman"/>
                <w:spacing w:val="-2"/>
                <w:sz w:val="22"/>
                <w:szCs w:val="22"/>
              </w:rPr>
            </w:pPr>
            <w:r w:rsidRPr="00BB3E7B">
              <w:rPr>
                <w:rFonts w:ascii="Times New Roman" w:hAnsi="Times New Roman" w:cs="Times New Roman"/>
                <w:spacing w:val="-2"/>
                <w:sz w:val="22"/>
                <w:szCs w:val="22"/>
              </w:rPr>
              <w:t>•</w:t>
            </w:r>
            <w:r w:rsidRPr="00BB3E7B">
              <w:rPr>
                <w:rFonts w:ascii="Times New Roman" w:hAnsi="Times New Roman" w:cs="Times New Roman"/>
                <w:spacing w:val="-2"/>
                <w:sz w:val="22"/>
                <w:szCs w:val="22"/>
              </w:rPr>
              <w:tab/>
              <w:t>evaluating the appropriateness of the valuation methodology used by management and testing the mathematical accuracy of the recoverable amount and impairment calculations; and</w:t>
            </w:r>
            <w:r w:rsidR="005B6C50">
              <w:rPr>
                <w:rFonts w:ascii="Times New Roman" w:hAnsi="Times New Roman" w:cs="Times New Roman"/>
                <w:spacing w:val="-2"/>
                <w:sz w:val="22"/>
                <w:szCs w:val="22"/>
              </w:rPr>
              <w:t xml:space="preserve"> </w:t>
            </w:r>
          </w:p>
          <w:p w14:paraId="3F7966C3" w14:textId="61A6B299" w:rsidR="00A07699" w:rsidRPr="00A07699" w:rsidRDefault="00A07699" w:rsidP="0004555A">
            <w:pPr>
              <w:pStyle w:val="BodyText"/>
              <w:tabs>
                <w:tab w:val="clear" w:pos="227"/>
                <w:tab w:val="left" w:pos="518"/>
              </w:tabs>
              <w:spacing w:after="0" w:line="240" w:lineRule="auto"/>
              <w:ind w:left="212" w:right="-14" w:hanging="210"/>
              <w:jc w:val="both"/>
              <w:rPr>
                <w:rFonts w:ascii="Times New Roman" w:hAnsi="Times New Roman" w:cs="Times New Roman"/>
                <w:sz w:val="22"/>
                <w:szCs w:val="22"/>
              </w:rPr>
            </w:pPr>
            <w:r w:rsidRPr="00BB3E7B">
              <w:rPr>
                <w:rFonts w:ascii="Times New Roman" w:hAnsi="Times New Roman" w:cs="Times New Roman"/>
                <w:spacing w:val="-2"/>
                <w:sz w:val="22"/>
                <w:szCs w:val="22"/>
              </w:rPr>
              <w:t>•</w:t>
            </w:r>
            <w:r w:rsidR="0004555A">
              <w:rPr>
                <w:rFonts w:ascii="Times New Roman" w:hAnsi="Times New Roman" w:cs="Times New Roman"/>
                <w:spacing w:val="-2"/>
                <w:sz w:val="22"/>
                <w:szCs w:val="22"/>
              </w:rPr>
              <w:t xml:space="preserve"> </w:t>
            </w:r>
            <w:r w:rsidRPr="00BB3E7B">
              <w:rPr>
                <w:rFonts w:ascii="Times New Roman" w:hAnsi="Times New Roman" w:cs="Times New Roman"/>
                <w:spacing w:val="-2"/>
                <w:sz w:val="22"/>
                <w:szCs w:val="22"/>
              </w:rPr>
              <w:t>considering the adequacy of the disclosures in accordance with the financial reporting standard.</w:t>
            </w:r>
          </w:p>
          <w:p w14:paraId="2F680B1A" w14:textId="77777777" w:rsidR="00A07699" w:rsidRPr="00A07699" w:rsidRDefault="00A07699" w:rsidP="00872396">
            <w:pPr>
              <w:pStyle w:val="BodyText"/>
              <w:tabs>
                <w:tab w:val="clear" w:pos="227"/>
                <w:tab w:val="left" w:pos="246"/>
              </w:tabs>
              <w:spacing w:after="0" w:line="240" w:lineRule="auto"/>
              <w:ind w:left="246" w:right="-14" w:hanging="270"/>
              <w:jc w:val="both"/>
              <w:rPr>
                <w:rFonts w:ascii="Times New Roman" w:hAnsi="Times New Roman" w:cs="Times New Roman"/>
                <w:sz w:val="22"/>
                <w:szCs w:val="22"/>
              </w:rPr>
            </w:pPr>
          </w:p>
        </w:tc>
      </w:tr>
    </w:tbl>
    <w:p w14:paraId="7A26059F" w14:textId="77777777" w:rsidR="00AF3B68" w:rsidRPr="00AF3B68" w:rsidRDefault="00AF3B68" w:rsidP="00AD333E">
      <w:pPr>
        <w:autoSpaceDE w:val="0"/>
        <w:autoSpaceDN w:val="0"/>
        <w:adjustRightInd w:val="0"/>
        <w:jc w:val="both"/>
        <w:rPr>
          <w:rFonts w:ascii="Times New Roman" w:hAnsi="Times New Roman" w:cs="Times New Roman"/>
          <w:sz w:val="22"/>
          <w:szCs w:val="22"/>
        </w:rPr>
      </w:pPr>
    </w:p>
    <w:p w14:paraId="10AE792A" w14:textId="356CE46E" w:rsidR="00200477" w:rsidRPr="002360C5" w:rsidRDefault="00200477" w:rsidP="00200477">
      <w:pPr>
        <w:autoSpaceDE w:val="0"/>
        <w:autoSpaceDN w:val="0"/>
        <w:adjustRightInd w:val="0"/>
        <w:jc w:val="thaiDistribute"/>
        <w:rPr>
          <w:rFonts w:ascii="Times New Roman" w:hAnsi="Times New Roman" w:cs="Times New Roman"/>
          <w:i/>
          <w:iCs/>
          <w:sz w:val="22"/>
          <w:szCs w:val="22"/>
        </w:rPr>
      </w:pPr>
      <w:r w:rsidRPr="002360C5">
        <w:rPr>
          <w:rFonts w:ascii="Times New Roman" w:hAnsi="Times New Roman" w:cs="Times New Roman"/>
          <w:i/>
          <w:iCs/>
          <w:sz w:val="22"/>
          <w:szCs w:val="22"/>
        </w:rPr>
        <w:t>Other Information</w:t>
      </w:r>
    </w:p>
    <w:p w14:paraId="75E0D941" w14:textId="2D8416EB" w:rsidR="00200477" w:rsidRPr="002360C5" w:rsidRDefault="00200477" w:rsidP="00200477">
      <w:pPr>
        <w:autoSpaceDE w:val="0"/>
        <w:autoSpaceDN w:val="0"/>
        <w:adjustRightInd w:val="0"/>
        <w:jc w:val="thaiDistribute"/>
        <w:rPr>
          <w:rFonts w:ascii="Times New Roman" w:hAnsi="Times New Roman" w:cs="Times New Roman"/>
          <w:sz w:val="22"/>
          <w:szCs w:val="22"/>
        </w:rPr>
      </w:pPr>
    </w:p>
    <w:p w14:paraId="09A2C4E1" w14:textId="77777777" w:rsidR="00200477" w:rsidRPr="002360C5" w:rsidRDefault="00200477" w:rsidP="005A6E91">
      <w:pPr>
        <w:autoSpaceDE w:val="0"/>
        <w:autoSpaceDN w:val="0"/>
        <w:adjustRightInd w:val="0"/>
        <w:jc w:val="both"/>
        <w:rPr>
          <w:rFonts w:ascii="Times New Roman" w:hAnsi="Times New Roman" w:cs="Times New Roman"/>
          <w:sz w:val="22"/>
          <w:szCs w:val="22"/>
        </w:rPr>
      </w:pPr>
      <w:r w:rsidRPr="002360C5">
        <w:rPr>
          <w:rFonts w:ascii="Times New Roman" w:hAnsi="Times New Roman" w:cs="Times New Roman"/>
          <w:sz w:val="22"/>
          <w:szCs w:val="22"/>
        </w:rPr>
        <w:t>Management is responsible for the other information. The other information comprises the information included in the annual report, but does not include the financial statements and my auditor’s report thereon.</w:t>
      </w:r>
    </w:p>
    <w:p w14:paraId="4467940D" w14:textId="77777777" w:rsidR="00200477" w:rsidRPr="002360C5" w:rsidRDefault="00200477" w:rsidP="005A6E91">
      <w:pPr>
        <w:autoSpaceDE w:val="0"/>
        <w:autoSpaceDN w:val="0"/>
        <w:adjustRightInd w:val="0"/>
        <w:jc w:val="both"/>
        <w:rPr>
          <w:rFonts w:ascii="Times New Roman" w:hAnsi="Times New Roman" w:cs="Times New Roman"/>
          <w:sz w:val="22"/>
          <w:szCs w:val="22"/>
        </w:rPr>
      </w:pPr>
    </w:p>
    <w:p w14:paraId="39C98859" w14:textId="2D30AAC9" w:rsidR="00200477" w:rsidRPr="002360C5" w:rsidRDefault="00200477" w:rsidP="005A6E91">
      <w:pPr>
        <w:autoSpaceDE w:val="0"/>
        <w:autoSpaceDN w:val="0"/>
        <w:adjustRightInd w:val="0"/>
        <w:jc w:val="both"/>
        <w:rPr>
          <w:rFonts w:ascii="Times New Roman" w:hAnsi="Times New Roman" w:cs="Times New Roman"/>
          <w:sz w:val="22"/>
          <w:szCs w:val="22"/>
        </w:rPr>
      </w:pPr>
      <w:r w:rsidRPr="002360C5">
        <w:rPr>
          <w:rFonts w:ascii="Times New Roman" w:hAnsi="Times New Roman" w:cs="Times New Roman"/>
          <w:sz w:val="22"/>
          <w:szCs w:val="22"/>
        </w:rPr>
        <w:t>My opinion on the financial statements does not cover the other information and I do not express any form of assurance conclusion thereon.</w:t>
      </w:r>
    </w:p>
    <w:p w14:paraId="0380A177" w14:textId="77777777" w:rsidR="00200477" w:rsidRPr="002360C5" w:rsidRDefault="00200477" w:rsidP="005A6E91">
      <w:pPr>
        <w:autoSpaceDE w:val="0"/>
        <w:autoSpaceDN w:val="0"/>
        <w:adjustRightInd w:val="0"/>
        <w:jc w:val="both"/>
        <w:rPr>
          <w:rFonts w:ascii="Times New Roman" w:hAnsi="Times New Roman" w:cs="Times New Roman"/>
          <w:sz w:val="22"/>
          <w:szCs w:val="22"/>
        </w:rPr>
      </w:pPr>
    </w:p>
    <w:p w14:paraId="3F700FBC" w14:textId="5A92709C" w:rsidR="00200477" w:rsidRPr="00200477" w:rsidRDefault="00200477" w:rsidP="005A6E91">
      <w:pPr>
        <w:autoSpaceDE w:val="0"/>
        <w:autoSpaceDN w:val="0"/>
        <w:adjustRightInd w:val="0"/>
        <w:jc w:val="both"/>
        <w:rPr>
          <w:rFonts w:ascii="Times New Roman" w:hAnsi="Times New Roman" w:cs="Times New Roman"/>
          <w:sz w:val="22"/>
          <w:szCs w:val="22"/>
        </w:rPr>
      </w:pPr>
      <w:r w:rsidRPr="002360C5">
        <w:rPr>
          <w:rFonts w:ascii="Times New Roman" w:hAnsi="Times New Roman" w:cs="Times New Roman"/>
          <w:sz w:val="22"/>
          <w:szCs w:val="22"/>
        </w:rPr>
        <w:t>In connection with my audit of the financial statements, my responsibility is to read and, in doing so, consider whether the other information is materially inconsistent with the financial statements or my knowledge obtained in the audit, or otherwise appears to be materially misstated. If, based on the work I have performed, I conclude that there is a material misstatement of this other information, I am required to report that fact. I have nothing to report in this regard.</w:t>
      </w:r>
    </w:p>
    <w:p w14:paraId="63E0CE2C" w14:textId="616022B2" w:rsidR="00AD333E" w:rsidRPr="005C0413" w:rsidRDefault="00200477" w:rsidP="00AD333E">
      <w:pPr>
        <w:autoSpaceDE w:val="0"/>
        <w:autoSpaceDN w:val="0"/>
        <w:adjustRightInd w:val="0"/>
        <w:rPr>
          <w:rFonts w:ascii="Times New Roman" w:hAnsi="Times New Roman" w:cs="Cordia New"/>
          <w:i/>
          <w:iCs/>
          <w:sz w:val="22"/>
          <w:szCs w:val="22"/>
        </w:rPr>
      </w:pPr>
      <w:r>
        <w:rPr>
          <w:rFonts w:ascii="Times New Roman" w:hAnsi="Times New Roman" w:cs="Times New Roman"/>
          <w:sz w:val="22"/>
          <w:szCs w:val="22"/>
        </w:rPr>
        <w:br w:type="page"/>
      </w:r>
      <w:r w:rsidR="00671752" w:rsidRPr="00671752">
        <w:rPr>
          <w:rFonts w:ascii="Times New Roman" w:hAnsi="Times New Roman" w:cs="Times New Roman"/>
          <w:i/>
          <w:iCs/>
          <w:sz w:val="22"/>
          <w:szCs w:val="22"/>
        </w:rPr>
        <w:lastRenderedPageBreak/>
        <w:t>Responsibilities of Management and Those Charged with Governance for the Financial Statements</w:t>
      </w:r>
    </w:p>
    <w:p w14:paraId="42525589" w14:textId="77777777" w:rsidR="00671752" w:rsidRPr="005C0413" w:rsidRDefault="00671752" w:rsidP="00AD333E">
      <w:pPr>
        <w:autoSpaceDE w:val="0"/>
        <w:autoSpaceDN w:val="0"/>
        <w:adjustRightInd w:val="0"/>
        <w:rPr>
          <w:rFonts w:ascii="Times New Roman" w:hAnsi="Times New Roman" w:cs="Cordia New"/>
          <w:sz w:val="22"/>
          <w:szCs w:val="22"/>
        </w:rPr>
      </w:pPr>
    </w:p>
    <w:p w14:paraId="6BA843A8" w14:textId="77777777" w:rsidR="00AD333E" w:rsidRPr="00671752" w:rsidRDefault="00AD333E" w:rsidP="00AD333E">
      <w:pPr>
        <w:autoSpaceDE w:val="0"/>
        <w:autoSpaceDN w:val="0"/>
        <w:adjustRightInd w:val="0"/>
        <w:jc w:val="both"/>
        <w:rPr>
          <w:rFonts w:ascii="Times New Roman" w:hAnsi="Times New Roman" w:cs="Times New Roman"/>
          <w:sz w:val="22"/>
          <w:szCs w:val="22"/>
        </w:rPr>
      </w:pPr>
      <w:r w:rsidRPr="00671752">
        <w:rPr>
          <w:rFonts w:ascii="Times New Roman" w:hAnsi="Times New Roman" w:cs="Times New Roman"/>
          <w:sz w:val="22"/>
          <w:szCs w:val="22"/>
        </w:rPr>
        <w:t>Management is responsible for the preparation and fair presentation of the financial statements in accordance with TFRSs, and for such internal control as management determines is necessary to enable</w:t>
      </w:r>
      <w:r w:rsidR="00502E89" w:rsidRPr="00671752">
        <w:rPr>
          <w:rFonts w:ascii="Times New Roman" w:hAnsi="Times New Roman" w:cs="Times New Roman"/>
          <w:sz w:val="22"/>
          <w:szCs w:val="22"/>
        </w:rPr>
        <w:t xml:space="preserve"> </w:t>
      </w:r>
      <w:r w:rsidRPr="00671752">
        <w:rPr>
          <w:rFonts w:ascii="Times New Roman" w:hAnsi="Times New Roman" w:cs="Times New Roman"/>
          <w:sz w:val="22"/>
          <w:szCs w:val="22"/>
        </w:rPr>
        <w:t xml:space="preserve">the preparation of financial statements that are free from material misstatement, whether due to fraud or error. </w:t>
      </w:r>
    </w:p>
    <w:p w14:paraId="31386A89" w14:textId="77777777" w:rsidR="00AD333E" w:rsidRPr="00671752" w:rsidRDefault="00AD333E" w:rsidP="00AD333E">
      <w:pPr>
        <w:autoSpaceDE w:val="0"/>
        <w:autoSpaceDN w:val="0"/>
        <w:adjustRightInd w:val="0"/>
        <w:jc w:val="both"/>
        <w:rPr>
          <w:rFonts w:ascii="Times New Roman" w:hAnsi="Times New Roman" w:cs="Times New Roman"/>
          <w:sz w:val="22"/>
          <w:szCs w:val="22"/>
        </w:rPr>
      </w:pPr>
    </w:p>
    <w:p w14:paraId="5C5BCFD3" w14:textId="77777777" w:rsidR="00AD333E" w:rsidRPr="005C0413" w:rsidRDefault="00AD333E" w:rsidP="00AD333E">
      <w:pPr>
        <w:autoSpaceDE w:val="0"/>
        <w:autoSpaceDN w:val="0"/>
        <w:adjustRightInd w:val="0"/>
        <w:jc w:val="both"/>
        <w:rPr>
          <w:rFonts w:ascii="Times New Roman" w:hAnsi="Times New Roman" w:cs="Cordia New"/>
          <w:sz w:val="22"/>
          <w:szCs w:val="22"/>
        </w:rPr>
      </w:pPr>
      <w:r w:rsidRPr="00671752">
        <w:rPr>
          <w:rFonts w:ascii="Times New Roman" w:hAnsi="Times New Roman" w:cs="Times New Roman"/>
          <w:spacing w:val="-2"/>
          <w:sz w:val="22"/>
          <w:szCs w:val="22"/>
        </w:rPr>
        <w:t xml:space="preserve">In preparing the financial statements, management is responsible for assessing the </w:t>
      </w:r>
      <w:r w:rsidR="00502E89" w:rsidRPr="00671752">
        <w:rPr>
          <w:rFonts w:ascii="Times New Roman" w:hAnsi="Times New Roman" w:cs="Times New Roman"/>
          <w:spacing w:val="-2"/>
          <w:sz w:val="22"/>
          <w:szCs w:val="22"/>
        </w:rPr>
        <w:t>Company</w:t>
      </w:r>
      <w:r w:rsidRPr="00671752">
        <w:rPr>
          <w:rFonts w:ascii="Times New Roman" w:hAnsi="Times New Roman" w:cs="Times New Roman"/>
          <w:spacing w:val="-2"/>
          <w:sz w:val="22"/>
          <w:szCs w:val="22"/>
        </w:rPr>
        <w:t>’s ability to continue</w:t>
      </w:r>
      <w:r w:rsidRPr="00671752">
        <w:rPr>
          <w:rFonts w:ascii="Times New Roman" w:hAnsi="Times New Roman" w:cs="Times New Roman"/>
          <w:sz w:val="22"/>
          <w:szCs w:val="22"/>
        </w:rPr>
        <w:t xml:space="preserve"> as a going concern, disclosing, as applicable, matters related to going concern and using the</w:t>
      </w:r>
      <w:r w:rsidRPr="00671752">
        <w:rPr>
          <w:rFonts w:ascii="Times New Roman" w:hAnsi="Times New Roman" w:cs="Times New Roman"/>
          <w:spacing w:val="-6"/>
          <w:sz w:val="22"/>
          <w:szCs w:val="22"/>
          <w:cs/>
        </w:rPr>
        <w:t xml:space="preserve"> </w:t>
      </w:r>
      <w:r w:rsidRPr="00671752">
        <w:rPr>
          <w:rFonts w:ascii="Times New Roman" w:hAnsi="Times New Roman" w:cs="Times New Roman"/>
          <w:spacing w:val="-6"/>
          <w:sz w:val="22"/>
          <w:szCs w:val="22"/>
        </w:rPr>
        <w:t xml:space="preserve">going </w:t>
      </w:r>
      <w:r w:rsidRPr="00671752">
        <w:rPr>
          <w:rFonts w:ascii="Times New Roman" w:hAnsi="Times New Roman" w:cs="Times New Roman"/>
          <w:sz w:val="22"/>
          <w:szCs w:val="22"/>
        </w:rPr>
        <w:t xml:space="preserve">concern basis of accounting unless management either intends to liquidate the </w:t>
      </w:r>
      <w:r w:rsidR="00502E89" w:rsidRPr="00671752">
        <w:rPr>
          <w:rFonts w:ascii="Times New Roman" w:hAnsi="Times New Roman" w:cs="Times New Roman"/>
          <w:sz w:val="22"/>
          <w:szCs w:val="22"/>
        </w:rPr>
        <w:t>Company</w:t>
      </w:r>
      <w:r w:rsidRPr="00671752">
        <w:rPr>
          <w:rFonts w:ascii="Times New Roman" w:hAnsi="Times New Roman" w:cs="Times New Roman"/>
          <w:sz w:val="22"/>
          <w:szCs w:val="22"/>
        </w:rPr>
        <w:t xml:space="preserve"> or to cease operations, or has no realistic alternative but to do so. </w:t>
      </w:r>
    </w:p>
    <w:p w14:paraId="4940CB7C" w14:textId="77777777" w:rsidR="00671752" w:rsidRPr="005C0413" w:rsidRDefault="00671752" w:rsidP="00AD333E">
      <w:pPr>
        <w:autoSpaceDE w:val="0"/>
        <w:autoSpaceDN w:val="0"/>
        <w:adjustRightInd w:val="0"/>
        <w:jc w:val="both"/>
        <w:rPr>
          <w:rFonts w:ascii="Times New Roman" w:hAnsi="Times New Roman" w:cs="Cordia New"/>
          <w:sz w:val="22"/>
          <w:szCs w:val="22"/>
        </w:rPr>
      </w:pPr>
    </w:p>
    <w:p w14:paraId="55CB3B39" w14:textId="77777777" w:rsidR="00671752" w:rsidRPr="00671752" w:rsidRDefault="00671752" w:rsidP="00671752">
      <w:pPr>
        <w:autoSpaceDE w:val="0"/>
        <w:autoSpaceDN w:val="0"/>
        <w:adjustRightInd w:val="0"/>
        <w:jc w:val="both"/>
        <w:rPr>
          <w:rFonts w:ascii="Times New Roman" w:hAnsi="Times New Roman" w:cs="Times New Roman"/>
          <w:sz w:val="22"/>
          <w:szCs w:val="22"/>
        </w:rPr>
      </w:pPr>
      <w:r w:rsidRPr="00671752">
        <w:rPr>
          <w:rFonts w:ascii="Times New Roman" w:hAnsi="Times New Roman" w:cs="Times New Roman"/>
          <w:sz w:val="22"/>
          <w:szCs w:val="22"/>
        </w:rPr>
        <w:t xml:space="preserve">Those charged with governance are responsible for overseeing the </w:t>
      </w:r>
      <w:r>
        <w:rPr>
          <w:rFonts w:ascii="Times New Roman" w:hAnsi="Times New Roman"/>
          <w:sz w:val="22"/>
          <w:szCs w:val="28"/>
        </w:rPr>
        <w:t>Company</w:t>
      </w:r>
      <w:r w:rsidRPr="00671752">
        <w:rPr>
          <w:rFonts w:ascii="Times New Roman" w:hAnsi="Times New Roman" w:cs="Times New Roman"/>
          <w:sz w:val="22"/>
          <w:szCs w:val="22"/>
        </w:rPr>
        <w:t xml:space="preserve">’s financial reporting process. </w:t>
      </w:r>
    </w:p>
    <w:p w14:paraId="70ABD81D" w14:textId="77777777" w:rsidR="00AD333E" w:rsidRPr="00671752" w:rsidRDefault="00AD333E" w:rsidP="00AD333E">
      <w:pPr>
        <w:autoSpaceDE w:val="0"/>
        <w:autoSpaceDN w:val="0"/>
        <w:adjustRightInd w:val="0"/>
        <w:jc w:val="both"/>
        <w:rPr>
          <w:rFonts w:ascii="Times New Roman" w:hAnsi="Times New Roman" w:cs="Times New Roman"/>
          <w:sz w:val="22"/>
          <w:szCs w:val="22"/>
        </w:rPr>
      </w:pPr>
    </w:p>
    <w:p w14:paraId="0B8ECBA5" w14:textId="5512ECEC" w:rsidR="00AD333E" w:rsidRPr="00671752" w:rsidRDefault="00AD333E" w:rsidP="00671752">
      <w:pPr>
        <w:autoSpaceDE w:val="0"/>
        <w:autoSpaceDN w:val="0"/>
        <w:adjustRightInd w:val="0"/>
        <w:jc w:val="both"/>
        <w:rPr>
          <w:rFonts w:ascii="Times New Roman" w:hAnsi="Times New Roman" w:cs="Times New Roman"/>
          <w:i/>
          <w:iCs/>
          <w:sz w:val="22"/>
          <w:szCs w:val="22"/>
        </w:rPr>
      </w:pPr>
      <w:r w:rsidRPr="00671752">
        <w:rPr>
          <w:rFonts w:ascii="Times New Roman" w:hAnsi="Times New Roman" w:cs="Times New Roman"/>
          <w:i/>
          <w:iCs/>
          <w:sz w:val="22"/>
          <w:szCs w:val="22"/>
        </w:rPr>
        <w:t xml:space="preserve">Auditor’s Responsibilities for the Audit of the Financial Statements </w:t>
      </w:r>
    </w:p>
    <w:p w14:paraId="00273D35" w14:textId="77777777" w:rsidR="00AD333E" w:rsidRPr="00671752" w:rsidRDefault="00AD333E" w:rsidP="00AD333E">
      <w:pPr>
        <w:autoSpaceDE w:val="0"/>
        <w:autoSpaceDN w:val="0"/>
        <w:adjustRightInd w:val="0"/>
        <w:rPr>
          <w:rFonts w:ascii="Times New Roman" w:hAnsi="Times New Roman" w:cs="Times New Roman"/>
          <w:sz w:val="22"/>
          <w:szCs w:val="22"/>
        </w:rPr>
      </w:pPr>
    </w:p>
    <w:p w14:paraId="7C63B992" w14:textId="77777777" w:rsidR="00AD333E" w:rsidRPr="00671752" w:rsidRDefault="00AD333E" w:rsidP="00AD333E">
      <w:pPr>
        <w:autoSpaceDE w:val="0"/>
        <w:autoSpaceDN w:val="0"/>
        <w:adjustRightInd w:val="0"/>
        <w:jc w:val="both"/>
        <w:rPr>
          <w:rFonts w:ascii="Times New Roman" w:hAnsi="Times New Roman" w:cs="Times New Roman"/>
          <w:sz w:val="22"/>
          <w:szCs w:val="22"/>
        </w:rPr>
      </w:pPr>
      <w:r w:rsidRPr="00671752">
        <w:rPr>
          <w:rFonts w:ascii="Times New Roman" w:hAnsi="Times New Roman" w:cs="Times New Roman"/>
          <w:sz w:val="22"/>
          <w:szCs w:val="22"/>
        </w:rPr>
        <w:t xml:space="preserve">My objectives are to obtain reasonable assurance about whether the financial statements as a whole are free from material misstatement, whether due to fraud or error, and to issue an auditor’s report that includes </w:t>
      </w:r>
      <w:r w:rsidR="00EA5472" w:rsidRPr="00671752">
        <w:rPr>
          <w:rFonts w:ascii="Times New Roman" w:hAnsi="Times New Roman" w:cs="Times New Roman"/>
          <w:sz w:val="22"/>
          <w:szCs w:val="22"/>
        </w:rPr>
        <w:br/>
      </w:r>
      <w:r w:rsidRPr="00671752">
        <w:rPr>
          <w:rFonts w:ascii="Times New Roman" w:hAnsi="Times New Roman" w:cs="Times New Roman"/>
          <w:sz w:val="22"/>
          <w:szCs w:val="22"/>
        </w:rPr>
        <w:t xml:space="preserve">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18D31366" w14:textId="77777777" w:rsidR="009E333F" w:rsidRPr="00671752" w:rsidRDefault="009E333F" w:rsidP="00AD333E">
      <w:pPr>
        <w:autoSpaceDE w:val="0"/>
        <w:autoSpaceDN w:val="0"/>
        <w:adjustRightInd w:val="0"/>
        <w:jc w:val="both"/>
        <w:rPr>
          <w:rFonts w:ascii="Times New Roman" w:hAnsi="Times New Roman" w:cs="Times New Roman"/>
          <w:sz w:val="22"/>
          <w:szCs w:val="22"/>
        </w:rPr>
      </w:pPr>
    </w:p>
    <w:p w14:paraId="749BED91" w14:textId="5217ED94" w:rsidR="00AD333E" w:rsidRDefault="00AD333E" w:rsidP="00AD333E">
      <w:pPr>
        <w:autoSpaceDE w:val="0"/>
        <w:autoSpaceDN w:val="0"/>
        <w:adjustRightInd w:val="0"/>
        <w:jc w:val="both"/>
        <w:rPr>
          <w:rFonts w:ascii="Times New Roman" w:hAnsi="Times New Roman" w:cs="Times New Roman"/>
          <w:sz w:val="22"/>
          <w:szCs w:val="22"/>
        </w:rPr>
      </w:pPr>
      <w:r w:rsidRPr="00671752">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7B022A6B" w14:textId="77777777" w:rsidR="00FE4755" w:rsidRPr="00671752" w:rsidRDefault="00FE4755" w:rsidP="00AD333E">
      <w:pPr>
        <w:autoSpaceDE w:val="0"/>
        <w:autoSpaceDN w:val="0"/>
        <w:adjustRightInd w:val="0"/>
        <w:jc w:val="both"/>
        <w:rPr>
          <w:rFonts w:ascii="Times New Roman" w:hAnsi="Times New Roman" w:cs="Times New Roman"/>
          <w:sz w:val="22"/>
          <w:szCs w:val="22"/>
        </w:rPr>
      </w:pPr>
    </w:p>
    <w:p w14:paraId="1CF5D8C0" w14:textId="77777777" w:rsidR="00AD333E" w:rsidRPr="00671752" w:rsidRDefault="00AD333E" w:rsidP="00AD333E">
      <w:pPr>
        <w:pStyle w:val="ListParagraph"/>
        <w:numPr>
          <w:ilvl w:val="0"/>
          <w:numId w:val="28"/>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671752">
        <w:rPr>
          <w:rFonts w:ascii="Times New Roman" w:hAnsi="Times New Roman" w:cs="Times New Roman"/>
          <w:sz w:val="22"/>
        </w:rPr>
        <w:t xml:space="preserve">Identify and assess the risks of material misstatement of the financial statements, whether due to fraud or error, design and perform audit procedures responsive to those risks, and obtain audit </w:t>
      </w:r>
      <w:r w:rsidRPr="00671752">
        <w:rPr>
          <w:rFonts w:ascii="Times New Roman" w:hAnsi="Times New Roman" w:cs="Times New Roman"/>
          <w:spacing w:val="2"/>
          <w:sz w:val="22"/>
        </w:rPr>
        <w:t>evidence that is sufficient and appropriate to provide a basis for my opinion. The risk of not detecting</w:t>
      </w:r>
      <w:r w:rsidR="00502E89" w:rsidRPr="00671752">
        <w:rPr>
          <w:rFonts w:ascii="Times New Roman" w:hAnsi="Times New Roman" w:cs="Times New Roman"/>
          <w:spacing w:val="2"/>
          <w:sz w:val="22"/>
        </w:rPr>
        <w:t xml:space="preserve"> </w:t>
      </w:r>
      <w:r w:rsidRPr="00671752">
        <w:rPr>
          <w:rFonts w:ascii="Times New Roman" w:hAnsi="Times New Roman" w:cs="Times New Roman"/>
          <w:sz w:val="22"/>
        </w:rPr>
        <w:t xml:space="preserve">a material misstatement resulting from fraud is higher than for one resulting from error, as fraud may involve collusion, forgery, intentional omissions, misrepresentations, or the override of internal control. </w:t>
      </w:r>
    </w:p>
    <w:p w14:paraId="1E890802" w14:textId="77777777" w:rsidR="00AD333E" w:rsidRPr="00671752" w:rsidRDefault="00AD333E" w:rsidP="00AD333E">
      <w:pPr>
        <w:pStyle w:val="ListParagraph"/>
        <w:numPr>
          <w:ilvl w:val="0"/>
          <w:numId w:val="28"/>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671752">
        <w:rPr>
          <w:rFonts w:ascii="Times New Roman" w:hAnsi="Times New Roman" w:cs="Times New Roman"/>
          <w:sz w:val="22"/>
        </w:rPr>
        <w:t>Obtain an understanding of internal control relevant to the audit in order to design audit procedures that are appropriate in the circumstances, but not for the purpose of expressing an opinion on</w:t>
      </w:r>
      <w:r w:rsidR="00502E89" w:rsidRPr="00671752">
        <w:rPr>
          <w:rFonts w:ascii="Times New Roman" w:hAnsi="Times New Roman" w:cs="Times New Roman"/>
          <w:sz w:val="22"/>
        </w:rPr>
        <w:t xml:space="preserve"> </w:t>
      </w:r>
      <w:r w:rsidRPr="00671752">
        <w:rPr>
          <w:rFonts w:ascii="Times New Roman" w:hAnsi="Times New Roman" w:cs="Times New Roman"/>
          <w:sz w:val="22"/>
        </w:rPr>
        <w:t xml:space="preserve">the effectiveness of the </w:t>
      </w:r>
      <w:r w:rsidR="00502E89" w:rsidRPr="00671752">
        <w:rPr>
          <w:rFonts w:ascii="Times New Roman" w:hAnsi="Times New Roman" w:cs="Times New Roman"/>
          <w:sz w:val="22"/>
        </w:rPr>
        <w:t>Company</w:t>
      </w:r>
      <w:r w:rsidRPr="00671752">
        <w:rPr>
          <w:rFonts w:ascii="Times New Roman" w:hAnsi="Times New Roman" w:cs="Times New Roman"/>
          <w:sz w:val="22"/>
        </w:rPr>
        <w:t>’s internal control.</w:t>
      </w:r>
    </w:p>
    <w:p w14:paraId="0A04E86E" w14:textId="77777777" w:rsidR="00AD333E" w:rsidRPr="00671752" w:rsidRDefault="00AD333E" w:rsidP="00AD333E">
      <w:pPr>
        <w:pStyle w:val="ListParagraph"/>
        <w:numPr>
          <w:ilvl w:val="0"/>
          <w:numId w:val="28"/>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671752">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7955842C" w14:textId="2408A824" w:rsidR="00AD333E" w:rsidRPr="00295AE5" w:rsidRDefault="00AD333E" w:rsidP="00AD333E">
      <w:pPr>
        <w:pStyle w:val="ListParagraph"/>
        <w:numPr>
          <w:ilvl w:val="0"/>
          <w:numId w:val="28"/>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pacing w:val="-2"/>
          <w:sz w:val="22"/>
        </w:rPr>
      </w:pPr>
      <w:r w:rsidRPr="00295AE5">
        <w:rPr>
          <w:rFonts w:ascii="Times New Roman" w:hAnsi="Times New Roman" w:cs="Times New Roman"/>
          <w:spacing w:val="-2"/>
          <w:sz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502E89" w:rsidRPr="00295AE5">
        <w:rPr>
          <w:rFonts w:ascii="Times New Roman" w:hAnsi="Times New Roman" w:cs="Times New Roman"/>
          <w:spacing w:val="-2"/>
          <w:sz w:val="22"/>
        </w:rPr>
        <w:t>Company</w:t>
      </w:r>
      <w:r w:rsidRPr="00295AE5">
        <w:rPr>
          <w:rFonts w:ascii="Times New Roman" w:hAnsi="Times New Roman" w:cs="Times New Roman"/>
          <w:spacing w:val="-2"/>
          <w:sz w:val="22"/>
        </w:rPr>
        <w:t xml:space="preserve">’s ability to continue as a going concern. If I conclude that </w:t>
      </w:r>
      <w:r w:rsidR="00295AE5">
        <w:rPr>
          <w:rFonts w:ascii="Times New Roman" w:hAnsi="Times New Roman" w:cs="Times New Roman"/>
          <w:spacing w:val="-2"/>
          <w:sz w:val="22"/>
        </w:rPr>
        <w:br/>
      </w:r>
      <w:r w:rsidRPr="00295AE5">
        <w:rPr>
          <w:rFonts w:ascii="Times New Roman" w:hAnsi="Times New Roman" w:cs="Times New Roman"/>
          <w:spacing w:val="-2"/>
          <w:sz w:val="22"/>
        </w:rPr>
        <w:t xml:space="preserve">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502E89" w:rsidRPr="00295AE5">
        <w:rPr>
          <w:rFonts w:ascii="Times New Roman" w:hAnsi="Times New Roman" w:cs="Times New Roman"/>
          <w:spacing w:val="-2"/>
          <w:sz w:val="22"/>
        </w:rPr>
        <w:t>Company</w:t>
      </w:r>
      <w:r w:rsidRPr="00295AE5">
        <w:rPr>
          <w:rFonts w:ascii="Times New Roman" w:hAnsi="Times New Roman" w:cs="Times New Roman"/>
          <w:spacing w:val="-2"/>
          <w:sz w:val="22"/>
        </w:rPr>
        <w:t xml:space="preserve"> to cease to continue as a going concern. </w:t>
      </w:r>
    </w:p>
    <w:p w14:paraId="60BC7F5F" w14:textId="77777777" w:rsidR="00AD333E" w:rsidRPr="00295AE5" w:rsidRDefault="00AD333E" w:rsidP="00AD333E">
      <w:pPr>
        <w:pStyle w:val="ListParagraph"/>
        <w:numPr>
          <w:ilvl w:val="0"/>
          <w:numId w:val="28"/>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pacing w:val="-4"/>
          <w:sz w:val="22"/>
        </w:rPr>
      </w:pPr>
      <w:r w:rsidRPr="00295AE5">
        <w:rPr>
          <w:rFonts w:ascii="Times New Roman" w:hAnsi="Times New Roman" w:cs="Times New Roman"/>
          <w:spacing w:val="-4"/>
          <w:sz w:val="22"/>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3A6F553A" w14:textId="77777777" w:rsidR="00AD333E" w:rsidRPr="00FE4755" w:rsidRDefault="00AD333E" w:rsidP="00AD333E">
      <w:pPr>
        <w:pStyle w:val="ListParagraph"/>
        <w:autoSpaceDE w:val="0"/>
        <w:autoSpaceDN w:val="0"/>
        <w:adjustRightInd w:val="0"/>
        <w:spacing w:line="276" w:lineRule="auto"/>
        <w:ind w:left="346"/>
        <w:jc w:val="both"/>
        <w:rPr>
          <w:rFonts w:ascii="Times New Roman" w:hAnsi="Times New Roman" w:cs="Times New Roman"/>
          <w:sz w:val="22"/>
        </w:rPr>
      </w:pPr>
    </w:p>
    <w:p w14:paraId="5C255342" w14:textId="555247EF" w:rsidR="00671752" w:rsidRDefault="00671752" w:rsidP="00671752">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0"/>
        <w:contextualSpacing/>
        <w:jc w:val="both"/>
        <w:rPr>
          <w:rFonts w:ascii="Times New Roman" w:hAnsi="Times New Roman" w:cs="Cordia New"/>
          <w:sz w:val="22"/>
        </w:rPr>
      </w:pPr>
      <w:r w:rsidRPr="00D92FD4">
        <w:rPr>
          <w:rFonts w:ascii="Times New Roman" w:hAnsi="Times New Roman" w:cs="Times New Roman"/>
          <w:sz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39D62F59" w14:textId="77777777" w:rsidR="00F530E7" w:rsidRPr="00F530E7" w:rsidRDefault="00F530E7" w:rsidP="00671752">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0"/>
        <w:contextualSpacing/>
        <w:jc w:val="both"/>
        <w:rPr>
          <w:rFonts w:ascii="Times New Roman" w:hAnsi="Times New Roman" w:cs="Times New Roman"/>
          <w:sz w:val="22"/>
        </w:rPr>
      </w:pPr>
    </w:p>
    <w:p w14:paraId="1040D33E" w14:textId="77777777" w:rsidR="005A6E91" w:rsidRPr="005A6E91" w:rsidRDefault="005A6E91" w:rsidP="005A6E9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0"/>
        <w:contextualSpacing/>
        <w:jc w:val="both"/>
        <w:rPr>
          <w:rFonts w:ascii="Times New Roman" w:hAnsi="Times New Roman" w:cs="Times New Roman"/>
          <w:spacing w:val="-2"/>
          <w:sz w:val="22"/>
        </w:rPr>
      </w:pPr>
      <w:r w:rsidRPr="005A6E91">
        <w:rPr>
          <w:rFonts w:ascii="Times New Roman" w:hAnsi="Times New Roman" w:cs="Times New Roman"/>
          <w:spacing w:val="-2"/>
          <w:sz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 </w:t>
      </w:r>
    </w:p>
    <w:p w14:paraId="21F49F4F" w14:textId="77777777" w:rsidR="005A6E91" w:rsidRPr="005A6E91" w:rsidRDefault="005A6E91" w:rsidP="005A6E9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0"/>
        <w:contextualSpacing/>
        <w:jc w:val="both"/>
        <w:rPr>
          <w:rFonts w:ascii="Times New Roman" w:hAnsi="Times New Roman" w:cs="Times New Roman"/>
          <w:spacing w:val="-2"/>
          <w:sz w:val="22"/>
        </w:rPr>
      </w:pPr>
    </w:p>
    <w:p w14:paraId="40904C80" w14:textId="7774B350" w:rsidR="005A6E91" w:rsidRPr="005A6E91" w:rsidRDefault="005A6E91" w:rsidP="005A6E9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0"/>
        <w:contextualSpacing/>
        <w:jc w:val="both"/>
        <w:rPr>
          <w:rFonts w:ascii="Times New Roman" w:hAnsi="Times New Roman" w:cs="Times New Roman"/>
          <w:spacing w:val="-2"/>
          <w:sz w:val="22"/>
        </w:rPr>
      </w:pPr>
      <w:r w:rsidRPr="005A6E91">
        <w:rPr>
          <w:rFonts w:ascii="Times New Roman" w:hAnsi="Times New Roman" w:cs="Times New Roman"/>
          <w:spacing w:val="-2"/>
          <w:sz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09E6FE5" w14:textId="77777777" w:rsidR="00FE4755" w:rsidRPr="00832CF6" w:rsidRDefault="00FE4755" w:rsidP="00A62E63">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0"/>
        <w:contextualSpacing/>
        <w:jc w:val="both"/>
        <w:rPr>
          <w:rFonts w:ascii="Times New Roman" w:hAnsi="Times New Roman" w:cs="Cordia New"/>
          <w:spacing w:val="-2"/>
          <w:sz w:val="22"/>
        </w:rPr>
      </w:pPr>
    </w:p>
    <w:p w14:paraId="1EF7E5DE" w14:textId="77777777" w:rsidR="00191714" w:rsidRDefault="00191714" w:rsidP="00191714">
      <w:pPr>
        <w:autoSpaceDE w:val="0"/>
        <w:autoSpaceDN w:val="0"/>
        <w:adjustRightInd w:val="0"/>
        <w:jc w:val="both"/>
        <w:rPr>
          <w:rFonts w:ascii="Times New Roman" w:hAnsi="Times New Roman" w:cs="Times New Roman"/>
          <w:sz w:val="22"/>
          <w:szCs w:val="22"/>
        </w:rPr>
      </w:pPr>
    </w:p>
    <w:p w14:paraId="273A35CA" w14:textId="77777777" w:rsidR="00191714" w:rsidRDefault="00191714" w:rsidP="00191714">
      <w:pPr>
        <w:autoSpaceDE w:val="0"/>
        <w:autoSpaceDN w:val="0"/>
        <w:adjustRightInd w:val="0"/>
        <w:jc w:val="both"/>
        <w:rPr>
          <w:rFonts w:ascii="Times New Roman" w:hAnsi="Times New Roman" w:cs="Times New Roman"/>
          <w:sz w:val="22"/>
          <w:szCs w:val="22"/>
        </w:rPr>
      </w:pPr>
    </w:p>
    <w:p w14:paraId="7F2E4C70" w14:textId="6A5A976C" w:rsidR="00191714" w:rsidRDefault="00191714" w:rsidP="00191714">
      <w:pPr>
        <w:autoSpaceDE w:val="0"/>
        <w:autoSpaceDN w:val="0"/>
        <w:adjustRightInd w:val="0"/>
        <w:jc w:val="both"/>
        <w:rPr>
          <w:rFonts w:ascii="Times New Roman" w:hAnsi="Times New Roman" w:cs="Times New Roman"/>
          <w:sz w:val="22"/>
          <w:szCs w:val="22"/>
        </w:rPr>
      </w:pPr>
    </w:p>
    <w:p w14:paraId="306FF023" w14:textId="77777777" w:rsidR="00A62E63" w:rsidRPr="00671752" w:rsidRDefault="00A62E63" w:rsidP="00191714">
      <w:pPr>
        <w:autoSpaceDE w:val="0"/>
        <w:autoSpaceDN w:val="0"/>
        <w:adjustRightInd w:val="0"/>
        <w:jc w:val="both"/>
        <w:rPr>
          <w:rFonts w:ascii="Times New Roman" w:hAnsi="Times New Roman" w:cs="Times New Roman"/>
          <w:sz w:val="22"/>
          <w:szCs w:val="22"/>
        </w:rPr>
      </w:pPr>
    </w:p>
    <w:p w14:paraId="2E375E86" w14:textId="77777777" w:rsidR="00191714" w:rsidRPr="00671752" w:rsidRDefault="00191714" w:rsidP="00191714">
      <w:pPr>
        <w:autoSpaceDE w:val="0"/>
        <w:autoSpaceDN w:val="0"/>
        <w:adjustRightInd w:val="0"/>
        <w:jc w:val="both"/>
        <w:rPr>
          <w:rFonts w:ascii="Times New Roman" w:hAnsi="Times New Roman" w:cs="Times New Roman"/>
          <w:sz w:val="22"/>
          <w:szCs w:val="22"/>
        </w:rPr>
      </w:pPr>
    </w:p>
    <w:p w14:paraId="1D31FBA5" w14:textId="5AC0963A" w:rsidR="00191714" w:rsidRPr="00C536B8" w:rsidRDefault="00191714" w:rsidP="00191714">
      <w:pPr>
        <w:jc w:val="both"/>
        <w:rPr>
          <w:rFonts w:ascii="Times New Roman" w:hAnsi="Times New Roman" w:cs="Times New Roman"/>
          <w:spacing w:val="-2"/>
          <w:sz w:val="22"/>
          <w:szCs w:val="22"/>
        </w:rPr>
      </w:pPr>
      <w:r w:rsidRPr="00C536B8">
        <w:rPr>
          <w:rFonts w:ascii="Times New Roman" w:hAnsi="Times New Roman" w:cs="Times New Roman"/>
          <w:spacing w:val="-2"/>
          <w:sz w:val="22"/>
          <w:szCs w:val="22"/>
        </w:rPr>
        <w:t>(</w:t>
      </w:r>
      <w:r w:rsidR="00C536B8" w:rsidRPr="00C536B8">
        <w:rPr>
          <w:rFonts w:ascii="Times New Roman" w:hAnsi="Times New Roman" w:cs="Times New Roman"/>
          <w:sz w:val="22"/>
          <w:szCs w:val="22"/>
        </w:rPr>
        <w:t>Songchai Wongpiriyaporn</w:t>
      </w:r>
      <w:r w:rsidRPr="00C536B8">
        <w:rPr>
          <w:rFonts w:ascii="Times New Roman" w:hAnsi="Times New Roman" w:cs="Times New Roman"/>
          <w:spacing w:val="-2"/>
          <w:sz w:val="22"/>
          <w:szCs w:val="22"/>
        </w:rPr>
        <w:t>)</w:t>
      </w:r>
    </w:p>
    <w:p w14:paraId="218FAEED" w14:textId="77777777" w:rsidR="00191714" w:rsidRPr="00C536B8" w:rsidRDefault="00191714" w:rsidP="00191714">
      <w:pPr>
        <w:jc w:val="both"/>
        <w:rPr>
          <w:rFonts w:ascii="Times New Roman" w:hAnsi="Times New Roman" w:cs="Times New Roman"/>
          <w:spacing w:val="-2"/>
          <w:sz w:val="22"/>
          <w:szCs w:val="22"/>
        </w:rPr>
      </w:pPr>
      <w:r w:rsidRPr="00C536B8">
        <w:rPr>
          <w:rFonts w:ascii="Times New Roman" w:hAnsi="Times New Roman" w:cs="Times New Roman"/>
          <w:spacing w:val="-2"/>
          <w:sz w:val="22"/>
          <w:szCs w:val="22"/>
        </w:rPr>
        <w:t>Certified Public Accountant</w:t>
      </w:r>
    </w:p>
    <w:p w14:paraId="2036869A" w14:textId="3B9C39D1" w:rsidR="00191714" w:rsidRPr="00C536B8" w:rsidRDefault="00191714" w:rsidP="00191714">
      <w:pPr>
        <w:jc w:val="both"/>
        <w:rPr>
          <w:rFonts w:ascii="Times New Roman" w:hAnsi="Times New Roman" w:cs="Times New Roman"/>
          <w:spacing w:val="-2"/>
          <w:sz w:val="22"/>
          <w:szCs w:val="22"/>
        </w:rPr>
      </w:pPr>
      <w:r w:rsidRPr="00C536B8">
        <w:rPr>
          <w:rFonts w:ascii="Times New Roman" w:hAnsi="Times New Roman" w:cs="Times New Roman"/>
          <w:spacing w:val="-2"/>
          <w:sz w:val="22"/>
          <w:szCs w:val="22"/>
        </w:rPr>
        <w:t xml:space="preserve">Registration No. </w:t>
      </w:r>
      <w:r w:rsidR="00C536B8" w:rsidRPr="00C536B8">
        <w:rPr>
          <w:rFonts w:ascii="Times New Roman" w:hAnsi="Times New Roman" w:cs="Times New Roman"/>
          <w:spacing w:val="-2"/>
          <w:sz w:val="22"/>
          <w:szCs w:val="22"/>
        </w:rPr>
        <w:t>10996</w:t>
      </w:r>
    </w:p>
    <w:p w14:paraId="66D686E1" w14:textId="77777777" w:rsidR="00191714" w:rsidRPr="00C536B8" w:rsidRDefault="00191714" w:rsidP="00191714">
      <w:pPr>
        <w:spacing w:line="240" w:lineRule="exact"/>
        <w:jc w:val="both"/>
        <w:rPr>
          <w:rFonts w:ascii="Times New Roman" w:hAnsi="Times New Roman" w:cs="Times New Roman"/>
          <w:spacing w:val="-2"/>
          <w:sz w:val="22"/>
          <w:szCs w:val="22"/>
        </w:rPr>
      </w:pPr>
    </w:p>
    <w:p w14:paraId="4F0143C6" w14:textId="77777777" w:rsidR="00191714" w:rsidRPr="00C536B8" w:rsidRDefault="00191714" w:rsidP="00191714">
      <w:pPr>
        <w:jc w:val="both"/>
        <w:rPr>
          <w:rFonts w:ascii="Times New Roman" w:hAnsi="Times New Roman" w:cs="Times New Roman"/>
          <w:spacing w:val="-2"/>
          <w:sz w:val="22"/>
          <w:szCs w:val="22"/>
        </w:rPr>
      </w:pPr>
      <w:r w:rsidRPr="00C536B8">
        <w:rPr>
          <w:rFonts w:ascii="Times New Roman" w:hAnsi="Times New Roman" w:cs="Times New Roman"/>
          <w:spacing w:val="-2"/>
          <w:sz w:val="22"/>
          <w:szCs w:val="22"/>
        </w:rPr>
        <w:t xml:space="preserve">KPMG </w:t>
      </w:r>
      <w:proofErr w:type="spellStart"/>
      <w:r w:rsidRPr="00C536B8">
        <w:rPr>
          <w:rFonts w:ascii="Times New Roman" w:hAnsi="Times New Roman" w:cs="Times New Roman"/>
          <w:spacing w:val="-2"/>
          <w:sz w:val="22"/>
          <w:szCs w:val="22"/>
        </w:rPr>
        <w:t>Phoomchai</w:t>
      </w:r>
      <w:proofErr w:type="spellEnd"/>
      <w:r w:rsidRPr="00C536B8">
        <w:rPr>
          <w:rFonts w:ascii="Times New Roman" w:hAnsi="Times New Roman" w:cs="Times New Roman"/>
          <w:spacing w:val="-2"/>
          <w:sz w:val="22"/>
          <w:szCs w:val="22"/>
        </w:rPr>
        <w:t xml:space="preserve"> Audit Ltd.</w:t>
      </w:r>
    </w:p>
    <w:p w14:paraId="7E91DB31" w14:textId="77777777" w:rsidR="00191714" w:rsidRPr="00C536B8" w:rsidRDefault="00191714" w:rsidP="00191714">
      <w:pPr>
        <w:jc w:val="both"/>
        <w:rPr>
          <w:rFonts w:ascii="Times New Roman" w:hAnsi="Times New Roman" w:cs="Times New Roman"/>
          <w:spacing w:val="-2"/>
          <w:sz w:val="22"/>
          <w:szCs w:val="22"/>
        </w:rPr>
      </w:pPr>
      <w:r w:rsidRPr="00C536B8">
        <w:rPr>
          <w:rFonts w:ascii="Times New Roman" w:hAnsi="Times New Roman" w:cs="Times New Roman"/>
          <w:spacing w:val="-2"/>
          <w:sz w:val="22"/>
          <w:szCs w:val="22"/>
        </w:rPr>
        <w:t>Bangkok</w:t>
      </w:r>
    </w:p>
    <w:p w14:paraId="5CD8F116" w14:textId="292AA1F5" w:rsidR="00C536B8" w:rsidRPr="00C536B8" w:rsidRDefault="00F530E7" w:rsidP="00C536B8">
      <w:pPr>
        <w:pStyle w:val="IndexHeading1"/>
        <w:spacing w:after="0" w:line="320" w:lineRule="atLeast"/>
        <w:outlineLvl w:val="0"/>
        <w:rPr>
          <w:rFonts w:cs="Times New Roman"/>
          <w:b w:val="0"/>
          <w:bCs/>
          <w:szCs w:val="22"/>
          <w:cs/>
          <w:lang w:val="en-US" w:bidi="th-TH"/>
        </w:rPr>
      </w:pPr>
      <w:r>
        <w:rPr>
          <w:rFonts w:cs="Times New Roman"/>
          <w:b w:val="0"/>
          <w:bCs/>
          <w:szCs w:val="22"/>
          <w:lang w:val="en-US" w:bidi="th-TH"/>
        </w:rPr>
        <w:t>11</w:t>
      </w:r>
      <w:r w:rsidR="00C536B8" w:rsidRPr="00C536B8">
        <w:rPr>
          <w:rFonts w:cs="Times New Roman"/>
          <w:b w:val="0"/>
          <w:bCs/>
          <w:szCs w:val="22"/>
          <w:lang w:val="en-US" w:bidi="th-TH"/>
        </w:rPr>
        <w:t xml:space="preserve"> February </w:t>
      </w:r>
      <w:bookmarkStart w:id="1" w:name="_Hlk148626047"/>
      <w:r w:rsidR="00C536B8" w:rsidRPr="00C536B8">
        <w:rPr>
          <w:rFonts w:cs="Times New Roman"/>
          <w:b w:val="0"/>
          <w:bCs/>
          <w:szCs w:val="22"/>
          <w:lang w:val="en-US" w:bidi="th-TH"/>
        </w:rPr>
        <w:t>202</w:t>
      </w:r>
      <w:bookmarkEnd w:id="1"/>
      <w:r w:rsidR="00C5241B">
        <w:rPr>
          <w:rFonts w:cs="Times New Roman"/>
          <w:b w:val="0"/>
          <w:bCs/>
          <w:szCs w:val="22"/>
          <w:lang w:val="en-US" w:bidi="th-TH"/>
        </w:rPr>
        <w:t>5</w:t>
      </w:r>
    </w:p>
    <w:sectPr w:rsidR="00C536B8" w:rsidRPr="00C536B8" w:rsidSect="00C96A6D">
      <w:headerReference w:type="default" r:id="rId14"/>
      <w:headerReference w:type="first" r:id="rId15"/>
      <w:footerReference w:type="first" r:id="rId16"/>
      <w:pgSz w:w="11909" w:h="16834" w:code="9"/>
      <w:pgMar w:top="576" w:right="1152" w:bottom="691" w:left="1109" w:header="720" w:footer="720" w:gutter="0"/>
      <w:pgNumType w:start="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DB591" w14:textId="77777777" w:rsidR="00D37455" w:rsidRDefault="00D37455" w:rsidP="00912869">
      <w:r>
        <w:separator/>
      </w:r>
    </w:p>
  </w:endnote>
  <w:endnote w:type="continuationSeparator" w:id="0">
    <w:p w14:paraId="2D03AF81" w14:textId="77777777" w:rsidR="00D37455" w:rsidRDefault="00D37455" w:rsidP="00912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6808D" w14:textId="77777777" w:rsidR="00B45266" w:rsidRPr="00B45266" w:rsidRDefault="00B45266">
    <w:pPr>
      <w:pStyle w:val="Footer"/>
      <w:tabs>
        <w:tab w:val="clear" w:pos="4678"/>
      </w:tabs>
      <w:jc w:val="center"/>
      <w:rPr>
        <w:rFonts w:ascii="Times New Roman" w:hAnsi="Times New Roman" w:cs="Times New Roman"/>
        <w:caps/>
        <w:noProof/>
        <w:sz w:val="22"/>
        <w:szCs w:val="22"/>
      </w:rPr>
    </w:pPr>
    <w:r w:rsidRPr="00B45266">
      <w:rPr>
        <w:rFonts w:ascii="Times New Roman" w:hAnsi="Times New Roman" w:cs="Times New Roman"/>
        <w:caps/>
        <w:sz w:val="22"/>
        <w:szCs w:val="22"/>
      </w:rPr>
      <w:fldChar w:fldCharType="begin"/>
    </w:r>
    <w:r w:rsidRPr="00B45266">
      <w:rPr>
        <w:rFonts w:ascii="Times New Roman" w:hAnsi="Times New Roman" w:cs="Times New Roman"/>
        <w:caps/>
        <w:sz w:val="22"/>
        <w:szCs w:val="22"/>
      </w:rPr>
      <w:instrText xml:space="preserve"> PAGE   \* MERGEFORMAT </w:instrText>
    </w:r>
    <w:r w:rsidRPr="00B45266">
      <w:rPr>
        <w:rFonts w:ascii="Times New Roman" w:hAnsi="Times New Roman" w:cs="Times New Roman"/>
        <w:caps/>
        <w:sz w:val="22"/>
        <w:szCs w:val="22"/>
      </w:rPr>
      <w:fldChar w:fldCharType="separate"/>
    </w:r>
    <w:r w:rsidRPr="00B45266">
      <w:rPr>
        <w:rFonts w:ascii="Times New Roman" w:hAnsi="Times New Roman" w:cs="Times New Roman"/>
        <w:caps/>
        <w:noProof/>
        <w:sz w:val="22"/>
        <w:szCs w:val="22"/>
      </w:rPr>
      <w:t>2</w:t>
    </w:r>
    <w:r w:rsidRPr="00B45266">
      <w:rPr>
        <w:rFonts w:ascii="Times New Roman" w:hAnsi="Times New Roman" w:cs="Times New Roman"/>
        <w:caps/>
        <w:noProof/>
        <w:sz w:val="22"/>
        <w:szCs w:val="22"/>
      </w:rPr>
      <w:fldChar w:fldCharType="end"/>
    </w:r>
  </w:p>
  <w:p w14:paraId="0B046BBE" w14:textId="77777777" w:rsidR="00B45266" w:rsidRDefault="00B452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36AF7" w14:textId="77777777" w:rsidR="00B45266" w:rsidRDefault="00B45266" w:rsidP="00B45266">
    <w:pPr>
      <w:pStyle w:val="Footer"/>
      <w:ind w:left="72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0BAF0" w14:textId="77777777" w:rsidR="00C96A6D" w:rsidRPr="00B45266" w:rsidRDefault="00C96A6D" w:rsidP="00C96A6D">
    <w:pPr>
      <w:pStyle w:val="Footer"/>
      <w:tabs>
        <w:tab w:val="clear" w:pos="4678"/>
      </w:tabs>
      <w:jc w:val="center"/>
      <w:rPr>
        <w:rFonts w:ascii="Times New Roman" w:hAnsi="Times New Roman" w:cs="Times New Roman"/>
        <w:caps/>
        <w:noProof/>
        <w:sz w:val="22"/>
        <w:szCs w:val="22"/>
      </w:rPr>
    </w:pPr>
    <w:r w:rsidRPr="00B45266">
      <w:rPr>
        <w:rFonts w:ascii="Times New Roman" w:hAnsi="Times New Roman" w:cs="Times New Roman"/>
        <w:caps/>
        <w:sz w:val="22"/>
        <w:szCs w:val="22"/>
      </w:rPr>
      <w:fldChar w:fldCharType="begin"/>
    </w:r>
    <w:r w:rsidRPr="00B45266">
      <w:rPr>
        <w:rFonts w:ascii="Times New Roman" w:hAnsi="Times New Roman" w:cs="Times New Roman"/>
        <w:caps/>
        <w:sz w:val="22"/>
        <w:szCs w:val="22"/>
      </w:rPr>
      <w:instrText xml:space="preserve"> PAGE   \* MERGEFORMAT </w:instrText>
    </w:r>
    <w:r w:rsidRPr="00B45266">
      <w:rPr>
        <w:rFonts w:ascii="Times New Roman" w:hAnsi="Times New Roman" w:cs="Times New Roman"/>
        <w:caps/>
        <w:sz w:val="22"/>
        <w:szCs w:val="22"/>
      </w:rPr>
      <w:fldChar w:fldCharType="separate"/>
    </w:r>
    <w:r>
      <w:rPr>
        <w:rFonts w:ascii="Times New Roman" w:hAnsi="Times New Roman" w:cs="Times New Roman"/>
        <w:caps/>
        <w:sz w:val="22"/>
        <w:szCs w:val="22"/>
      </w:rPr>
      <w:t>4</w:t>
    </w:r>
    <w:r w:rsidRPr="00B45266">
      <w:rPr>
        <w:rFonts w:ascii="Times New Roman" w:hAnsi="Times New Roman" w:cs="Times New Roman"/>
        <w:caps/>
        <w:noProof/>
        <w:sz w:val="22"/>
        <w:szCs w:val="22"/>
      </w:rPr>
      <w:fldChar w:fldCharType="end"/>
    </w:r>
  </w:p>
  <w:p w14:paraId="0EB08665" w14:textId="77777777" w:rsidR="00C96A6D" w:rsidRDefault="00C96A6D" w:rsidP="00C96A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AC2FF8" w14:textId="77777777" w:rsidR="00D37455" w:rsidRDefault="00D37455" w:rsidP="00912869">
      <w:r>
        <w:separator/>
      </w:r>
    </w:p>
  </w:footnote>
  <w:footnote w:type="continuationSeparator" w:id="0">
    <w:p w14:paraId="043993F9" w14:textId="77777777" w:rsidR="00D37455" w:rsidRDefault="00D37455" w:rsidP="00912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EF2AE" w14:textId="77777777" w:rsidR="00BE3F38" w:rsidRDefault="00BE3F38" w:rsidP="0023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14:paraId="6610E549" w14:textId="77777777" w:rsidR="00671752" w:rsidRDefault="00671752" w:rsidP="0023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14:paraId="313906D3" w14:textId="77777777" w:rsidR="00671752" w:rsidRPr="004B2879" w:rsidRDefault="00671752" w:rsidP="0023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14:paraId="73C7964E" w14:textId="77777777" w:rsidR="002D1082" w:rsidRPr="004B2879" w:rsidRDefault="002D1082" w:rsidP="0023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14:paraId="4ADE1D61" w14:textId="77777777" w:rsidR="00BE3F38" w:rsidRDefault="00BE3F38" w:rsidP="0000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4619F392" w14:textId="77777777" w:rsidR="00AD333E" w:rsidRPr="00C836B6" w:rsidRDefault="00AD333E" w:rsidP="0000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5D136" w14:textId="77777777" w:rsidR="0095527C" w:rsidRDefault="0095527C">
    <w:pPr>
      <w:pStyle w:val="Header"/>
      <w:rPr>
        <w:rFonts w:ascii="Times New Roman" w:hAnsi="Times New Roman" w:cs="Times New Roman"/>
        <w:sz w:val="28"/>
        <w:szCs w:val="28"/>
      </w:rPr>
    </w:pPr>
  </w:p>
  <w:p w14:paraId="74CE6EB5" w14:textId="77777777" w:rsidR="0095527C" w:rsidRDefault="0095527C">
    <w:pPr>
      <w:pStyle w:val="Header"/>
      <w:rPr>
        <w:rFonts w:ascii="Times New Roman" w:hAnsi="Times New Roman" w:cs="Times New Roman"/>
        <w:sz w:val="28"/>
        <w:szCs w:val="28"/>
      </w:rPr>
    </w:pPr>
  </w:p>
  <w:p w14:paraId="1B89B6B0" w14:textId="77777777" w:rsidR="0095527C" w:rsidRDefault="0095527C">
    <w:pPr>
      <w:pStyle w:val="Header"/>
      <w:rPr>
        <w:rFonts w:ascii="Times New Roman" w:hAnsi="Times New Roman" w:cs="Times New Roman"/>
        <w:sz w:val="28"/>
        <w:szCs w:val="28"/>
      </w:rPr>
    </w:pPr>
  </w:p>
  <w:p w14:paraId="591D2700" w14:textId="77777777" w:rsidR="0095527C" w:rsidRDefault="0095527C">
    <w:pPr>
      <w:pStyle w:val="Header"/>
      <w:rPr>
        <w:rFonts w:ascii="Times New Roman" w:hAnsi="Times New Roman" w:cs="Times New Roman"/>
        <w:sz w:val="28"/>
        <w:szCs w:val="28"/>
      </w:rPr>
    </w:pPr>
  </w:p>
  <w:p w14:paraId="6CB6E98B" w14:textId="77777777" w:rsidR="0095527C" w:rsidRDefault="0095527C">
    <w:pPr>
      <w:pStyle w:val="Header"/>
      <w:rPr>
        <w:rFonts w:ascii="Times New Roman" w:hAnsi="Times New Roman" w:cs="Times New Roman"/>
        <w:sz w:val="28"/>
        <w:szCs w:val="28"/>
      </w:rPr>
    </w:pPr>
  </w:p>
  <w:p w14:paraId="372FC980" w14:textId="77777777" w:rsidR="0095527C" w:rsidRDefault="0095527C">
    <w:pPr>
      <w:pStyle w:val="Header"/>
      <w:rPr>
        <w:rFonts w:ascii="Times New Roman" w:hAnsi="Times New Roman" w:cs="Times New Roman"/>
        <w:sz w:val="28"/>
        <w:szCs w:val="28"/>
      </w:rPr>
    </w:pPr>
  </w:p>
  <w:p w14:paraId="46195F58" w14:textId="77777777" w:rsidR="0095527C" w:rsidRDefault="0095527C">
    <w:pPr>
      <w:pStyle w:val="Header"/>
      <w:rPr>
        <w:rFonts w:ascii="Times New Roman" w:hAnsi="Times New Roman" w:cs="Times New Roman"/>
        <w:sz w:val="28"/>
        <w:szCs w:val="28"/>
      </w:rPr>
    </w:pPr>
  </w:p>
  <w:p w14:paraId="75A422C6" w14:textId="77777777" w:rsidR="0095527C" w:rsidRDefault="0095527C">
    <w:pPr>
      <w:pStyle w:val="Header"/>
      <w:rPr>
        <w:rFonts w:ascii="Times New Roman" w:hAnsi="Times New Roman" w:cs="Times New Roman"/>
        <w:sz w:val="28"/>
        <w:szCs w:val="28"/>
      </w:rPr>
    </w:pPr>
  </w:p>
  <w:p w14:paraId="393B2ADA" w14:textId="77777777" w:rsidR="0095527C" w:rsidRDefault="0095527C">
    <w:pPr>
      <w:pStyle w:val="Header"/>
      <w:rPr>
        <w:rFonts w:ascii="Times New Roman" w:hAnsi="Times New Roman" w:cs="Times New Roman"/>
        <w:sz w:val="28"/>
        <w:szCs w:val="28"/>
      </w:rPr>
    </w:pPr>
  </w:p>
  <w:p w14:paraId="317202EF" w14:textId="77777777" w:rsidR="0095527C" w:rsidRDefault="0095527C">
    <w:pPr>
      <w:pStyle w:val="Header"/>
      <w:rPr>
        <w:rFonts w:ascii="Times New Roman" w:hAnsi="Times New Roman" w:cs="Times New Roman"/>
        <w:sz w:val="28"/>
        <w:szCs w:val="28"/>
      </w:rPr>
    </w:pPr>
  </w:p>
  <w:p w14:paraId="2C703496" w14:textId="77777777" w:rsidR="0095527C" w:rsidRDefault="0095527C">
    <w:pPr>
      <w:pStyle w:val="Header"/>
      <w:rPr>
        <w:rFonts w:ascii="Times New Roman" w:hAnsi="Times New Roman" w:cs="Times New Roman"/>
        <w:sz w:val="28"/>
        <w:szCs w:val="28"/>
      </w:rPr>
    </w:pPr>
  </w:p>
  <w:p w14:paraId="36F31F74" w14:textId="77777777" w:rsidR="0095527C" w:rsidRDefault="0095527C">
    <w:pPr>
      <w:pStyle w:val="Header"/>
      <w:rPr>
        <w:rFonts w:ascii="Times New Roman" w:hAnsi="Times New Roman" w:cs="Times New Roman"/>
        <w:sz w:val="28"/>
        <w:szCs w:val="28"/>
      </w:rPr>
    </w:pPr>
  </w:p>
  <w:p w14:paraId="372BE40B" w14:textId="77777777" w:rsidR="0095527C" w:rsidRDefault="0095527C">
    <w:pPr>
      <w:pStyle w:val="Header"/>
      <w:rPr>
        <w:rFonts w:ascii="Times New Roman" w:hAnsi="Times New Roman" w:cs="Times New Roman"/>
        <w:sz w:val="28"/>
        <w:szCs w:val="28"/>
      </w:rPr>
    </w:pPr>
  </w:p>
  <w:p w14:paraId="6B3788DC" w14:textId="77777777" w:rsidR="0095527C" w:rsidRPr="0095527C" w:rsidRDefault="0095527C">
    <w:pPr>
      <w:pStyle w:val="Header"/>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E5038" w14:textId="77777777" w:rsidR="003F1E79" w:rsidRPr="003F1E79" w:rsidRDefault="003F1E79" w:rsidP="0023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8"/>
        <w:szCs w:val="28"/>
      </w:rPr>
    </w:pPr>
  </w:p>
  <w:p w14:paraId="3C782400" w14:textId="77777777" w:rsidR="003F1E79" w:rsidRPr="003F1E79" w:rsidRDefault="003F1E79" w:rsidP="0023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8"/>
        <w:szCs w:val="28"/>
      </w:rPr>
    </w:pPr>
  </w:p>
  <w:p w14:paraId="6809DB8E" w14:textId="77777777" w:rsidR="003F1E79" w:rsidRPr="003F1E79" w:rsidRDefault="003F1E79" w:rsidP="0023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8"/>
        <w:szCs w:val="28"/>
      </w:rPr>
    </w:pPr>
  </w:p>
  <w:p w14:paraId="6584185C" w14:textId="77777777" w:rsidR="003F1E79" w:rsidRDefault="003F1E79" w:rsidP="0000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Cordia New"/>
        <w:sz w:val="28"/>
        <w:szCs w:val="28"/>
      </w:rPr>
    </w:pPr>
  </w:p>
  <w:p w14:paraId="17A76754" w14:textId="77777777" w:rsidR="003F1E79" w:rsidRPr="003F1E79" w:rsidRDefault="003F1E79" w:rsidP="0000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4E9C8" w14:textId="0C33B632" w:rsidR="003F1E79" w:rsidRPr="003F1E79" w:rsidRDefault="003F1E79">
    <w:pPr>
      <w:pStyle w:val="Header"/>
      <w:rPr>
        <w:rFonts w:ascii="Times New Roman" w:hAnsi="Times New Roman" w:cs="Times New Roman"/>
        <w:sz w:val="28"/>
        <w:szCs w:val="28"/>
      </w:rPr>
    </w:pPr>
  </w:p>
  <w:p w14:paraId="36E143E0" w14:textId="7AF5CC8D" w:rsidR="003F1E79" w:rsidRPr="003F1E79" w:rsidRDefault="003F1E79">
    <w:pPr>
      <w:pStyle w:val="Header"/>
      <w:rPr>
        <w:rFonts w:ascii="Times New Roman" w:hAnsi="Times New Roman" w:cs="Times New Roman"/>
        <w:sz w:val="28"/>
        <w:szCs w:val="28"/>
      </w:rPr>
    </w:pPr>
  </w:p>
  <w:p w14:paraId="42B537CE" w14:textId="3D2AB9F8" w:rsidR="003F1E79" w:rsidRPr="003F1E79" w:rsidRDefault="003F1E79">
    <w:pPr>
      <w:pStyle w:val="Header"/>
      <w:rPr>
        <w:rFonts w:ascii="Times New Roman" w:hAnsi="Times New Roman" w:cs="Times New Roman"/>
        <w:sz w:val="28"/>
        <w:szCs w:val="28"/>
      </w:rPr>
    </w:pPr>
  </w:p>
  <w:p w14:paraId="2B2D3AA8" w14:textId="01301787" w:rsidR="003F1E79" w:rsidRPr="003F1E79" w:rsidRDefault="003F1E79">
    <w:pPr>
      <w:pStyle w:val="Header"/>
      <w:rPr>
        <w:rFonts w:ascii="Times New Roman" w:hAnsi="Times New Roman" w:cs="Times New Roman"/>
        <w:sz w:val="28"/>
        <w:szCs w:val="28"/>
      </w:rPr>
    </w:pPr>
  </w:p>
  <w:p w14:paraId="2D033703" w14:textId="77777777" w:rsidR="003F1E79" w:rsidRPr="003F1E79" w:rsidRDefault="003F1E79">
    <w:pPr>
      <w:pStyle w:val="Head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acctstatementsub-heading"/>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217449"/>
    <w:multiLevelType w:val="hybridMultilevel"/>
    <w:tmpl w:val="3782C004"/>
    <w:lvl w:ilvl="0" w:tplc="5568D684">
      <w:start w:val="1"/>
      <w:numFmt w:val="lowerLetter"/>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6A8532C"/>
    <w:multiLevelType w:val="hybridMultilevel"/>
    <w:tmpl w:val="B630D030"/>
    <w:lvl w:ilvl="0" w:tplc="BB76494E">
      <w:start w:val="1"/>
      <w:numFmt w:val="lowerLetter"/>
      <w:lvlText w:val="(%1)"/>
      <w:lvlJc w:val="left"/>
      <w:pPr>
        <w:ind w:left="498" w:hanging="480"/>
      </w:pPr>
      <w:rPr>
        <w:rFonts w:hint="default"/>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13" w15:restartNumberingAfterBreak="0">
    <w:nsid w:val="16D9344A"/>
    <w:multiLevelType w:val="hybridMultilevel"/>
    <w:tmpl w:val="57C46EEA"/>
    <w:lvl w:ilvl="0" w:tplc="916C79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84629D"/>
    <w:multiLevelType w:val="hybridMultilevel"/>
    <w:tmpl w:val="9586A394"/>
    <w:lvl w:ilvl="0" w:tplc="3B023B04">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DD225D3"/>
    <w:multiLevelType w:val="multilevel"/>
    <w:tmpl w:val="419A23E2"/>
    <w:lvl w:ilvl="0">
      <w:start w:val="1"/>
      <w:numFmt w:val="lowerLetter"/>
      <w:lvlText w:val="(%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2" w15:restartNumberingAfterBreak="0">
    <w:nsid w:val="55EB6C55"/>
    <w:multiLevelType w:val="multilevel"/>
    <w:tmpl w:val="4C9A10DC"/>
    <w:lvl w:ilvl="0">
      <w:start w:val="4"/>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76154DC6"/>
    <w:multiLevelType w:val="hybridMultilevel"/>
    <w:tmpl w:val="F0964EAA"/>
    <w:lvl w:ilvl="0" w:tplc="04090001">
      <w:start w:val="1"/>
      <w:numFmt w:val="lowerLetter"/>
      <w:lvlText w:val="(%1)"/>
      <w:lvlJc w:val="left"/>
      <w:pPr>
        <w:ind w:left="907" w:hanging="36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7B954DE5"/>
    <w:multiLevelType w:val="hybridMultilevel"/>
    <w:tmpl w:val="5CE664B0"/>
    <w:lvl w:ilvl="0" w:tplc="996EAB4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08251E"/>
    <w:multiLevelType w:val="singleLevel"/>
    <w:tmpl w:val="04090001"/>
    <w:lvl w:ilvl="0">
      <w:start w:val="1"/>
      <w:numFmt w:val="bullet"/>
      <w:lvlText w:val=""/>
      <w:lvlJc w:val="left"/>
      <w:pPr>
        <w:ind w:left="360" w:hanging="360"/>
      </w:pPr>
      <w:rPr>
        <w:rFonts w:ascii="Symbol" w:hAnsi="Symbol" w:hint="default"/>
        <w:color w:val="auto"/>
        <w:sz w:val="18"/>
        <w:szCs w:val="18"/>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5"/>
  </w:num>
  <w:num w:numId="13">
    <w:abstractNumId w:val="23"/>
  </w:num>
  <w:num w:numId="14">
    <w:abstractNumId w:val="17"/>
  </w:num>
  <w:num w:numId="15">
    <w:abstractNumId w:val="20"/>
  </w:num>
  <w:num w:numId="16">
    <w:abstractNumId w:val="11"/>
  </w:num>
  <w:num w:numId="17">
    <w:abstractNumId w:val="24"/>
  </w:num>
  <w:num w:numId="18">
    <w:abstractNumId w:val="22"/>
  </w:num>
  <w:num w:numId="19">
    <w:abstractNumId w:val="14"/>
  </w:num>
  <w:num w:numId="20">
    <w:abstractNumId w:val="25"/>
  </w:num>
  <w:num w:numId="21">
    <w:abstractNumId w:val="18"/>
  </w:num>
  <w:num w:numId="22">
    <w:abstractNumId w:val="21"/>
  </w:num>
  <w:num w:numId="23">
    <w:abstractNumId w:val="12"/>
  </w:num>
  <w:num w:numId="24">
    <w:abstractNumId w:val="5"/>
  </w:num>
  <w:num w:numId="25">
    <w:abstractNumId w:val="10"/>
  </w:num>
  <w:num w:numId="26">
    <w:abstractNumId w:val="5"/>
  </w:num>
  <w:num w:numId="27">
    <w:abstractNumId w:val="5"/>
  </w:num>
  <w:num w:numId="28">
    <w:abstractNumId w:val="16"/>
  </w:num>
  <w:num w:numId="29">
    <w:abstractNumId w:val="26"/>
  </w:num>
  <w:num w:numId="30">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7FE3"/>
    <w:rsid w:val="00001980"/>
    <w:rsid w:val="00002167"/>
    <w:rsid w:val="000029C6"/>
    <w:rsid w:val="0000332C"/>
    <w:rsid w:val="000041F0"/>
    <w:rsid w:val="00004BB6"/>
    <w:rsid w:val="00005801"/>
    <w:rsid w:val="00005873"/>
    <w:rsid w:val="00006123"/>
    <w:rsid w:val="000063A2"/>
    <w:rsid w:val="0000673F"/>
    <w:rsid w:val="00006F3F"/>
    <w:rsid w:val="000071EE"/>
    <w:rsid w:val="0000739A"/>
    <w:rsid w:val="00007FA8"/>
    <w:rsid w:val="000106E3"/>
    <w:rsid w:val="00010911"/>
    <w:rsid w:val="000116E0"/>
    <w:rsid w:val="00015E53"/>
    <w:rsid w:val="000167BC"/>
    <w:rsid w:val="000167C2"/>
    <w:rsid w:val="00016C89"/>
    <w:rsid w:val="000177F1"/>
    <w:rsid w:val="00021327"/>
    <w:rsid w:val="000214EB"/>
    <w:rsid w:val="000257AF"/>
    <w:rsid w:val="00026435"/>
    <w:rsid w:val="000265D6"/>
    <w:rsid w:val="0002691B"/>
    <w:rsid w:val="00027165"/>
    <w:rsid w:val="00027A4B"/>
    <w:rsid w:val="00030E24"/>
    <w:rsid w:val="0003271E"/>
    <w:rsid w:val="00033329"/>
    <w:rsid w:val="000335C1"/>
    <w:rsid w:val="00034493"/>
    <w:rsid w:val="00034C64"/>
    <w:rsid w:val="00035A47"/>
    <w:rsid w:val="00035C71"/>
    <w:rsid w:val="00036038"/>
    <w:rsid w:val="00036A09"/>
    <w:rsid w:val="00037511"/>
    <w:rsid w:val="00037EC5"/>
    <w:rsid w:val="00037F37"/>
    <w:rsid w:val="00041F2E"/>
    <w:rsid w:val="0004249A"/>
    <w:rsid w:val="000426FD"/>
    <w:rsid w:val="00044639"/>
    <w:rsid w:val="0004555A"/>
    <w:rsid w:val="00046169"/>
    <w:rsid w:val="0004662F"/>
    <w:rsid w:val="000471D9"/>
    <w:rsid w:val="000475B7"/>
    <w:rsid w:val="00052CDB"/>
    <w:rsid w:val="00053261"/>
    <w:rsid w:val="00054395"/>
    <w:rsid w:val="00054C46"/>
    <w:rsid w:val="000615B9"/>
    <w:rsid w:val="00061661"/>
    <w:rsid w:val="0006258C"/>
    <w:rsid w:val="00064D26"/>
    <w:rsid w:val="00064DE9"/>
    <w:rsid w:val="00065CB8"/>
    <w:rsid w:val="00065FE9"/>
    <w:rsid w:val="00066133"/>
    <w:rsid w:val="00070AC4"/>
    <w:rsid w:val="00073CFB"/>
    <w:rsid w:val="00074359"/>
    <w:rsid w:val="000749DC"/>
    <w:rsid w:val="00076584"/>
    <w:rsid w:val="000800B9"/>
    <w:rsid w:val="00080BDA"/>
    <w:rsid w:val="000832C0"/>
    <w:rsid w:val="0008436C"/>
    <w:rsid w:val="00084DA9"/>
    <w:rsid w:val="0008544B"/>
    <w:rsid w:val="00085E80"/>
    <w:rsid w:val="00086B9C"/>
    <w:rsid w:val="000876FF"/>
    <w:rsid w:val="000903D1"/>
    <w:rsid w:val="00091433"/>
    <w:rsid w:val="0009232E"/>
    <w:rsid w:val="00095BD1"/>
    <w:rsid w:val="000965D4"/>
    <w:rsid w:val="000975DB"/>
    <w:rsid w:val="000A045C"/>
    <w:rsid w:val="000A0501"/>
    <w:rsid w:val="000A0901"/>
    <w:rsid w:val="000A35AC"/>
    <w:rsid w:val="000A37A7"/>
    <w:rsid w:val="000A4338"/>
    <w:rsid w:val="000A4586"/>
    <w:rsid w:val="000A46E4"/>
    <w:rsid w:val="000A47EE"/>
    <w:rsid w:val="000A4FD1"/>
    <w:rsid w:val="000A65FA"/>
    <w:rsid w:val="000B0085"/>
    <w:rsid w:val="000B0860"/>
    <w:rsid w:val="000B1C02"/>
    <w:rsid w:val="000B2538"/>
    <w:rsid w:val="000B3338"/>
    <w:rsid w:val="000B379F"/>
    <w:rsid w:val="000B42B4"/>
    <w:rsid w:val="000B4A55"/>
    <w:rsid w:val="000B4BCB"/>
    <w:rsid w:val="000B5162"/>
    <w:rsid w:val="000B7596"/>
    <w:rsid w:val="000C04D1"/>
    <w:rsid w:val="000C3B54"/>
    <w:rsid w:val="000C3CF7"/>
    <w:rsid w:val="000C53AE"/>
    <w:rsid w:val="000C556B"/>
    <w:rsid w:val="000C762C"/>
    <w:rsid w:val="000D05B8"/>
    <w:rsid w:val="000D14B5"/>
    <w:rsid w:val="000D230A"/>
    <w:rsid w:val="000D251F"/>
    <w:rsid w:val="000D28E2"/>
    <w:rsid w:val="000D4BAE"/>
    <w:rsid w:val="000D578F"/>
    <w:rsid w:val="000D695C"/>
    <w:rsid w:val="000D7810"/>
    <w:rsid w:val="000D7BA2"/>
    <w:rsid w:val="000E07D1"/>
    <w:rsid w:val="000E2417"/>
    <w:rsid w:val="000E243B"/>
    <w:rsid w:val="000E28EA"/>
    <w:rsid w:val="000F0DD7"/>
    <w:rsid w:val="000F0EFE"/>
    <w:rsid w:val="000F13E1"/>
    <w:rsid w:val="000F1ADC"/>
    <w:rsid w:val="000F2C28"/>
    <w:rsid w:val="000F4BE4"/>
    <w:rsid w:val="000F506E"/>
    <w:rsid w:val="000F5335"/>
    <w:rsid w:val="000F5C4B"/>
    <w:rsid w:val="000F6970"/>
    <w:rsid w:val="00100592"/>
    <w:rsid w:val="00100828"/>
    <w:rsid w:val="00101BD6"/>
    <w:rsid w:val="00101C4D"/>
    <w:rsid w:val="00102080"/>
    <w:rsid w:val="00103D9A"/>
    <w:rsid w:val="00110370"/>
    <w:rsid w:val="00110BB8"/>
    <w:rsid w:val="001113DC"/>
    <w:rsid w:val="00111C24"/>
    <w:rsid w:val="00112A22"/>
    <w:rsid w:val="00113D81"/>
    <w:rsid w:val="001148EF"/>
    <w:rsid w:val="001152A6"/>
    <w:rsid w:val="00115AAC"/>
    <w:rsid w:val="00115CD9"/>
    <w:rsid w:val="00120B20"/>
    <w:rsid w:val="00120B81"/>
    <w:rsid w:val="00121377"/>
    <w:rsid w:val="00121A75"/>
    <w:rsid w:val="00122213"/>
    <w:rsid w:val="0012273B"/>
    <w:rsid w:val="00122D89"/>
    <w:rsid w:val="00124412"/>
    <w:rsid w:val="001244C1"/>
    <w:rsid w:val="001249B4"/>
    <w:rsid w:val="00124B76"/>
    <w:rsid w:val="0012525F"/>
    <w:rsid w:val="0012598F"/>
    <w:rsid w:val="00125F15"/>
    <w:rsid w:val="001263F7"/>
    <w:rsid w:val="0013062B"/>
    <w:rsid w:val="00132BCB"/>
    <w:rsid w:val="00132E46"/>
    <w:rsid w:val="00133147"/>
    <w:rsid w:val="001346A5"/>
    <w:rsid w:val="00135039"/>
    <w:rsid w:val="0013576A"/>
    <w:rsid w:val="00135896"/>
    <w:rsid w:val="00135A23"/>
    <w:rsid w:val="00137F59"/>
    <w:rsid w:val="00140182"/>
    <w:rsid w:val="001403A4"/>
    <w:rsid w:val="00140450"/>
    <w:rsid w:val="00142655"/>
    <w:rsid w:val="00142DF6"/>
    <w:rsid w:val="00143873"/>
    <w:rsid w:val="001442EC"/>
    <w:rsid w:val="00146E8D"/>
    <w:rsid w:val="0014755A"/>
    <w:rsid w:val="001479C8"/>
    <w:rsid w:val="001518EF"/>
    <w:rsid w:val="00151E78"/>
    <w:rsid w:val="00151F8A"/>
    <w:rsid w:val="001520DC"/>
    <w:rsid w:val="0015237E"/>
    <w:rsid w:val="00155267"/>
    <w:rsid w:val="00155CEC"/>
    <w:rsid w:val="0015610C"/>
    <w:rsid w:val="00156912"/>
    <w:rsid w:val="00156F1F"/>
    <w:rsid w:val="00157146"/>
    <w:rsid w:val="00160740"/>
    <w:rsid w:val="00160AF0"/>
    <w:rsid w:val="00160D83"/>
    <w:rsid w:val="001610B3"/>
    <w:rsid w:val="00161D86"/>
    <w:rsid w:val="00162E05"/>
    <w:rsid w:val="00164B8C"/>
    <w:rsid w:val="00164BB0"/>
    <w:rsid w:val="00166E31"/>
    <w:rsid w:val="00167621"/>
    <w:rsid w:val="001707F5"/>
    <w:rsid w:val="00172090"/>
    <w:rsid w:val="0017264A"/>
    <w:rsid w:val="001728E3"/>
    <w:rsid w:val="00172A1C"/>
    <w:rsid w:val="00172AB9"/>
    <w:rsid w:val="00173DCD"/>
    <w:rsid w:val="00175585"/>
    <w:rsid w:val="00176F63"/>
    <w:rsid w:val="00177368"/>
    <w:rsid w:val="00182B13"/>
    <w:rsid w:val="0018348B"/>
    <w:rsid w:val="0018364D"/>
    <w:rsid w:val="00184076"/>
    <w:rsid w:val="001840B3"/>
    <w:rsid w:val="001843DB"/>
    <w:rsid w:val="00184599"/>
    <w:rsid w:val="00185CCD"/>
    <w:rsid w:val="00185EE7"/>
    <w:rsid w:val="001865D0"/>
    <w:rsid w:val="00190720"/>
    <w:rsid w:val="00190FD6"/>
    <w:rsid w:val="00191714"/>
    <w:rsid w:val="00192466"/>
    <w:rsid w:val="00193DC6"/>
    <w:rsid w:val="001951BD"/>
    <w:rsid w:val="00197257"/>
    <w:rsid w:val="001A132F"/>
    <w:rsid w:val="001A63A6"/>
    <w:rsid w:val="001A6436"/>
    <w:rsid w:val="001A7296"/>
    <w:rsid w:val="001A761E"/>
    <w:rsid w:val="001A7AC8"/>
    <w:rsid w:val="001A7C61"/>
    <w:rsid w:val="001B01B6"/>
    <w:rsid w:val="001B0A3A"/>
    <w:rsid w:val="001B1505"/>
    <w:rsid w:val="001B1C65"/>
    <w:rsid w:val="001B39D0"/>
    <w:rsid w:val="001B3E33"/>
    <w:rsid w:val="001B4636"/>
    <w:rsid w:val="001B48AD"/>
    <w:rsid w:val="001B5369"/>
    <w:rsid w:val="001B78FC"/>
    <w:rsid w:val="001C14CA"/>
    <w:rsid w:val="001C1DF1"/>
    <w:rsid w:val="001C2150"/>
    <w:rsid w:val="001C26F1"/>
    <w:rsid w:val="001C3762"/>
    <w:rsid w:val="001C6098"/>
    <w:rsid w:val="001C6C68"/>
    <w:rsid w:val="001D02AD"/>
    <w:rsid w:val="001D051E"/>
    <w:rsid w:val="001D0B77"/>
    <w:rsid w:val="001D1299"/>
    <w:rsid w:val="001D1C27"/>
    <w:rsid w:val="001D3042"/>
    <w:rsid w:val="001D474C"/>
    <w:rsid w:val="001D63C7"/>
    <w:rsid w:val="001D78F3"/>
    <w:rsid w:val="001E08AD"/>
    <w:rsid w:val="001E0F7A"/>
    <w:rsid w:val="001E1481"/>
    <w:rsid w:val="001E1B65"/>
    <w:rsid w:val="001E4BE8"/>
    <w:rsid w:val="001E595E"/>
    <w:rsid w:val="001E5A2F"/>
    <w:rsid w:val="001F0233"/>
    <w:rsid w:val="001F094C"/>
    <w:rsid w:val="001F1EB8"/>
    <w:rsid w:val="001F39C9"/>
    <w:rsid w:val="001F4032"/>
    <w:rsid w:val="001F5060"/>
    <w:rsid w:val="001F50E4"/>
    <w:rsid w:val="001F5463"/>
    <w:rsid w:val="001F5B3B"/>
    <w:rsid w:val="001F6D34"/>
    <w:rsid w:val="00200363"/>
    <w:rsid w:val="00200477"/>
    <w:rsid w:val="00200E07"/>
    <w:rsid w:val="0020112C"/>
    <w:rsid w:val="002015B6"/>
    <w:rsid w:val="00201768"/>
    <w:rsid w:val="002017DC"/>
    <w:rsid w:val="00202D12"/>
    <w:rsid w:val="0020351D"/>
    <w:rsid w:val="00204CFA"/>
    <w:rsid w:val="00204F35"/>
    <w:rsid w:val="00204F7B"/>
    <w:rsid w:val="0020583D"/>
    <w:rsid w:val="00205DEF"/>
    <w:rsid w:val="0020644A"/>
    <w:rsid w:val="00206AEE"/>
    <w:rsid w:val="00207359"/>
    <w:rsid w:val="00207954"/>
    <w:rsid w:val="00207DA5"/>
    <w:rsid w:val="00210DF8"/>
    <w:rsid w:val="00210EF3"/>
    <w:rsid w:val="00211F9F"/>
    <w:rsid w:val="00213C58"/>
    <w:rsid w:val="002148A3"/>
    <w:rsid w:val="00215C5B"/>
    <w:rsid w:val="002163E4"/>
    <w:rsid w:val="00216CDC"/>
    <w:rsid w:val="002171E5"/>
    <w:rsid w:val="002230E0"/>
    <w:rsid w:val="00223290"/>
    <w:rsid w:val="00223AFA"/>
    <w:rsid w:val="00224CF2"/>
    <w:rsid w:val="00224EDA"/>
    <w:rsid w:val="00225241"/>
    <w:rsid w:val="00225847"/>
    <w:rsid w:val="00227083"/>
    <w:rsid w:val="002279D0"/>
    <w:rsid w:val="00227D92"/>
    <w:rsid w:val="0023056E"/>
    <w:rsid w:val="00231F9C"/>
    <w:rsid w:val="00232188"/>
    <w:rsid w:val="002330AE"/>
    <w:rsid w:val="002334FB"/>
    <w:rsid w:val="00233E1D"/>
    <w:rsid w:val="0023429B"/>
    <w:rsid w:val="0023432C"/>
    <w:rsid w:val="00234B86"/>
    <w:rsid w:val="00235620"/>
    <w:rsid w:val="002360C5"/>
    <w:rsid w:val="00237F94"/>
    <w:rsid w:val="002407AE"/>
    <w:rsid w:val="0024080B"/>
    <w:rsid w:val="00240D88"/>
    <w:rsid w:val="0024161E"/>
    <w:rsid w:val="00241893"/>
    <w:rsid w:val="00242418"/>
    <w:rsid w:val="00242449"/>
    <w:rsid w:val="0024294B"/>
    <w:rsid w:val="00243DF6"/>
    <w:rsid w:val="00244F43"/>
    <w:rsid w:val="00245B5A"/>
    <w:rsid w:val="00246CE4"/>
    <w:rsid w:val="0025011A"/>
    <w:rsid w:val="00252B82"/>
    <w:rsid w:val="00253915"/>
    <w:rsid w:val="00253B9F"/>
    <w:rsid w:val="00255C0C"/>
    <w:rsid w:val="0025716A"/>
    <w:rsid w:val="002571E4"/>
    <w:rsid w:val="002614D3"/>
    <w:rsid w:val="00261D16"/>
    <w:rsid w:val="0026446A"/>
    <w:rsid w:val="00264982"/>
    <w:rsid w:val="002651D5"/>
    <w:rsid w:val="00265C15"/>
    <w:rsid w:val="00265EAD"/>
    <w:rsid w:val="00267764"/>
    <w:rsid w:val="002703B3"/>
    <w:rsid w:val="00270648"/>
    <w:rsid w:val="00270D97"/>
    <w:rsid w:val="0027203A"/>
    <w:rsid w:val="00272686"/>
    <w:rsid w:val="00272812"/>
    <w:rsid w:val="002737B3"/>
    <w:rsid w:val="00274CE3"/>
    <w:rsid w:val="0027523D"/>
    <w:rsid w:val="00275934"/>
    <w:rsid w:val="00276741"/>
    <w:rsid w:val="002769F2"/>
    <w:rsid w:val="00276A30"/>
    <w:rsid w:val="00276C22"/>
    <w:rsid w:val="00276F69"/>
    <w:rsid w:val="00282480"/>
    <w:rsid w:val="00282725"/>
    <w:rsid w:val="002831C6"/>
    <w:rsid w:val="00283A23"/>
    <w:rsid w:val="00283AD8"/>
    <w:rsid w:val="0028558B"/>
    <w:rsid w:val="00285E14"/>
    <w:rsid w:val="00285E53"/>
    <w:rsid w:val="002861CE"/>
    <w:rsid w:val="002864BA"/>
    <w:rsid w:val="002865AE"/>
    <w:rsid w:val="002865E0"/>
    <w:rsid w:val="002870A9"/>
    <w:rsid w:val="00287472"/>
    <w:rsid w:val="002879DA"/>
    <w:rsid w:val="00287DB7"/>
    <w:rsid w:val="00290DF2"/>
    <w:rsid w:val="00291444"/>
    <w:rsid w:val="002941A3"/>
    <w:rsid w:val="00294383"/>
    <w:rsid w:val="00294EA0"/>
    <w:rsid w:val="00295AE5"/>
    <w:rsid w:val="00297288"/>
    <w:rsid w:val="002A0221"/>
    <w:rsid w:val="002A08CF"/>
    <w:rsid w:val="002A0A28"/>
    <w:rsid w:val="002A1007"/>
    <w:rsid w:val="002A1397"/>
    <w:rsid w:val="002A1595"/>
    <w:rsid w:val="002A2C11"/>
    <w:rsid w:val="002A2EDC"/>
    <w:rsid w:val="002A4BFF"/>
    <w:rsid w:val="002A57E2"/>
    <w:rsid w:val="002A6654"/>
    <w:rsid w:val="002A7737"/>
    <w:rsid w:val="002B1379"/>
    <w:rsid w:val="002B208A"/>
    <w:rsid w:val="002B4705"/>
    <w:rsid w:val="002B4779"/>
    <w:rsid w:val="002B4A83"/>
    <w:rsid w:val="002B5C87"/>
    <w:rsid w:val="002C11E7"/>
    <w:rsid w:val="002C167C"/>
    <w:rsid w:val="002C2021"/>
    <w:rsid w:val="002C2E4D"/>
    <w:rsid w:val="002C36DC"/>
    <w:rsid w:val="002C4775"/>
    <w:rsid w:val="002C510F"/>
    <w:rsid w:val="002C5D45"/>
    <w:rsid w:val="002C66FF"/>
    <w:rsid w:val="002D0765"/>
    <w:rsid w:val="002D1082"/>
    <w:rsid w:val="002D13F5"/>
    <w:rsid w:val="002D2987"/>
    <w:rsid w:val="002D2C2C"/>
    <w:rsid w:val="002D368A"/>
    <w:rsid w:val="002D36F0"/>
    <w:rsid w:val="002D4731"/>
    <w:rsid w:val="002D5C0A"/>
    <w:rsid w:val="002D5CB2"/>
    <w:rsid w:val="002E0223"/>
    <w:rsid w:val="002E2F09"/>
    <w:rsid w:val="002E33F5"/>
    <w:rsid w:val="002E3917"/>
    <w:rsid w:val="002E3A22"/>
    <w:rsid w:val="002E416F"/>
    <w:rsid w:val="002E78DE"/>
    <w:rsid w:val="002E791D"/>
    <w:rsid w:val="002F0486"/>
    <w:rsid w:val="002F15F5"/>
    <w:rsid w:val="002F6FEA"/>
    <w:rsid w:val="002F71AA"/>
    <w:rsid w:val="002F7ED0"/>
    <w:rsid w:val="003003D4"/>
    <w:rsid w:val="00300931"/>
    <w:rsid w:val="0030095D"/>
    <w:rsid w:val="00300E69"/>
    <w:rsid w:val="00301C53"/>
    <w:rsid w:val="0030234B"/>
    <w:rsid w:val="0030267B"/>
    <w:rsid w:val="00302EAB"/>
    <w:rsid w:val="003035CF"/>
    <w:rsid w:val="0030461B"/>
    <w:rsid w:val="00304984"/>
    <w:rsid w:val="00304D29"/>
    <w:rsid w:val="00305A29"/>
    <w:rsid w:val="00305AFA"/>
    <w:rsid w:val="003067D0"/>
    <w:rsid w:val="0030699F"/>
    <w:rsid w:val="003073DA"/>
    <w:rsid w:val="00307EB1"/>
    <w:rsid w:val="00310357"/>
    <w:rsid w:val="0031236B"/>
    <w:rsid w:val="00312E29"/>
    <w:rsid w:val="00313F95"/>
    <w:rsid w:val="003142B3"/>
    <w:rsid w:val="00314B2F"/>
    <w:rsid w:val="00315139"/>
    <w:rsid w:val="003162EF"/>
    <w:rsid w:val="00317E66"/>
    <w:rsid w:val="00317EDC"/>
    <w:rsid w:val="00320011"/>
    <w:rsid w:val="00320C98"/>
    <w:rsid w:val="00321665"/>
    <w:rsid w:val="00322037"/>
    <w:rsid w:val="0032674C"/>
    <w:rsid w:val="00326834"/>
    <w:rsid w:val="003268E3"/>
    <w:rsid w:val="00326F1A"/>
    <w:rsid w:val="0033051A"/>
    <w:rsid w:val="00330E95"/>
    <w:rsid w:val="00331D9B"/>
    <w:rsid w:val="0033200E"/>
    <w:rsid w:val="0033397E"/>
    <w:rsid w:val="00335B06"/>
    <w:rsid w:val="00337BC6"/>
    <w:rsid w:val="0034091E"/>
    <w:rsid w:val="00341B27"/>
    <w:rsid w:val="00343431"/>
    <w:rsid w:val="00343815"/>
    <w:rsid w:val="00343C3F"/>
    <w:rsid w:val="00344EA5"/>
    <w:rsid w:val="00345F52"/>
    <w:rsid w:val="0034731A"/>
    <w:rsid w:val="0035053E"/>
    <w:rsid w:val="003515F1"/>
    <w:rsid w:val="00353791"/>
    <w:rsid w:val="0035456A"/>
    <w:rsid w:val="00354649"/>
    <w:rsid w:val="0035481E"/>
    <w:rsid w:val="00354ACE"/>
    <w:rsid w:val="00355183"/>
    <w:rsid w:val="003563DC"/>
    <w:rsid w:val="003578AA"/>
    <w:rsid w:val="00360959"/>
    <w:rsid w:val="003609C4"/>
    <w:rsid w:val="00361390"/>
    <w:rsid w:val="00363904"/>
    <w:rsid w:val="00366C1B"/>
    <w:rsid w:val="00371055"/>
    <w:rsid w:val="003712D3"/>
    <w:rsid w:val="0037287F"/>
    <w:rsid w:val="00375AF7"/>
    <w:rsid w:val="00376BAB"/>
    <w:rsid w:val="00377176"/>
    <w:rsid w:val="0037747B"/>
    <w:rsid w:val="00377B23"/>
    <w:rsid w:val="0038028F"/>
    <w:rsid w:val="003819CC"/>
    <w:rsid w:val="0038432F"/>
    <w:rsid w:val="00385D7F"/>
    <w:rsid w:val="003875B2"/>
    <w:rsid w:val="00390D88"/>
    <w:rsid w:val="003913A5"/>
    <w:rsid w:val="00391D6B"/>
    <w:rsid w:val="003923D3"/>
    <w:rsid w:val="003931BB"/>
    <w:rsid w:val="003941AF"/>
    <w:rsid w:val="003944C0"/>
    <w:rsid w:val="003944F5"/>
    <w:rsid w:val="00395457"/>
    <w:rsid w:val="003A1E1F"/>
    <w:rsid w:val="003A24EF"/>
    <w:rsid w:val="003A27E4"/>
    <w:rsid w:val="003A4B93"/>
    <w:rsid w:val="003A518F"/>
    <w:rsid w:val="003A5431"/>
    <w:rsid w:val="003A5668"/>
    <w:rsid w:val="003A6033"/>
    <w:rsid w:val="003A6ECB"/>
    <w:rsid w:val="003A74BB"/>
    <w:rsid w:val="003A7E18"/>
    <w:rsid w:val="003A7E93"/>
    <w:rsid w:val="003B014D"/>
    <w:rsid w:val="003B1A5F"/>
    <w:rsid w:val="003B2142"/>
    <w:rsid w:val="003B3C4B"/>
    <w:rsid w:val="003B442C"/>
    <w:rsid w:val="003B44DD"/>
    <w:rsid w:val="003B452C"/>
    <w:rsid w:val="003B4AFC"/>
    <w:rsid w:val="003B4C29"/>
    <w:rsid w:val="003B587A"/>
    <w:rsid w:val="003B67AF"/>
    <w:rsid w:val="003C193A"/>
    <w:rsid w:val="003C21D9"/>
    <w:rsid w:val="003C291C"/>
    <w:rsid w:val="003C324A"/>
    <w:rsid w:val="003C363E"/>
    <w:rsid w:val="003C469C"/>
    <w:rsid w:val="003C5458"/>
    <w:rsid w:val="003C5879"/>
    <w:rsid w:val="003C610B"/>
    <w:rsid w:val="003C6B33"/>
    <w:rsid w:val="003C702C"/>
    <w:rsid w:val="003D13E2"/>
    <w:rsid w:val="003D20E6"/>
    <w:rsid w:val="003D3308"/>
    <w:rsid w:val="003D4130"/>
    <w:rsid w:val="003D6A8A"/>
    <w:rsid w:val="003E00F2"/>
    <w:rsid w:val="003E0F71"/>
    <w:rsid w:val="003E215F"/>
    <w:rsid w:val="003E3A69"/>
    <w:rsid w:val="003E4E08"/>
    <w:rsid w:val="003E61D3"/>
    <w:rsid w:val="003E733D"/>
    <w:rsid w:val="003F1093"/>
    <w:rsid w:val="003F162F"/>
    <w:rsid w:val="003F1C61"/>
    <w:rsid w:val="003F1E79"/>
    <w:rsid w:val="003F4838"/>
    <w:rsid w:val="003F55AF"/>
    <w:rsid w:val="003F5745"/>
    <w:rsid w:val="003F598C"/>
    <w:rsid w:val="003F5E9A"/>
    <w:rsid w:val="003F7F40"/>
    <w:rsid w:val="00400A8A"/>
    <w:rsid w:val="00400B79"/>
    <w:rsid w:val="00401344"/>
    <w:rsid w:val="00403026"/>
    <w:rsid w:val="004033EF"/>
    <w:rsid w:val="004035C5"/>
    <w:rsid w:val="00403ECB"/>
    <w:rsid w:val="00404820"/>
    <w:rsid w:val="0040616B"/>
    <w:rsid w:val="00406514"/>
    <w:rsid w:val="0041068B"/>
    <w:rsid w:val="00410A5A"/>
    <w:rsid w:val="00411446"/>
    <w:rsid w:val="00413EA0"/>
    <w:rsid w:val="00414229"/>
    <w:rsid w:val="00416873"/>
    <w:rsid w:val="004177F0"/>
    <w:rsid w:val="004202A2"/>
    <w:rsid w:val="0042047F"/>
    <w:rsid w:val="0042166B"/>
    <w:rsid w:val="00421E8F"/>
    <w:rsid w:val="00423D10"/>
    <w:rsid w:val="0042486B"/>
    <w:rsid w:val="004249B0"/>
    <w:rsid w:val="0042549A"/>
    <w:rsid w:val="00425B12"/>
    <w:rsid w:val="00427079"/>
    <w:rsid w:val="004320ED"/>
    <w:rsid w:val="004321D1"/>
    <w:rsid w:val="004334CD"/>
    <w:rsid w:val="00434BB8"/>
    <w:rsid w:val="00434FA2"/>
    <w:rsid w:val="004352A1"/>
    <w:rsid w:val="00436A11"/>
    <w:rsid w:val="004403B3"/>
    <w:rsid w:val="0044059B"/>
    <w:rsid w:val="004405C2"/>
    <w:rsid w:val="004414C2"/>
    <w:rsid w:val="00443FA6"/>
    <w:rsid w:val="0044677C"/>
    <w:rsid w:val="004470D8"/>
    <w:rsid w:val="00450A88"/>
    <w:rsid w:val="004518DC"/>
    <w:rsid w:val="00452266"/>
    <w:rsid w:val="00453275"/>
    <w:rsid w:val="00453702"/>
    <w:rsid w:val="00454373"/>
    <w:rsid w:val="00455472"/>
    <w:rsid w:val="004554E9"/>
    <w:rsid w:val="0045578C"/>
    <w:rsid w:val="00456068"/>
    <w:rsid w:val="00456B8E"/>
    <w:rsid w:val="0046017C"/>
    <w:rsid w:val="0046081A"/>
    <w:rsid w:val="00460E64"/>
    <w:rsid w:val="00461033"/>
    <w:rsid w:val="004639E2"/>
    <w:rsid w:val="00464A97"/>
    <w:rsid w:val="00464D68"/>
    <w:rsid w:val="0046522D"/>
    <w:rsid w:val="004702E9"/>
    <w:rsid w:val="0047131B"/>
    <w:rsid w:val="0047141A"/>
    <w:rsid w:val="00472496"/>
    <w:rsid w:val="00474149"/>
    <w:rsid w:val="00474507"/>
    <w:rsid w:val="00474DCA"/>
    <w:rsid w:val="0047597D"/>
    <w:rsid w:val="00475B72"/>
    <w:rsid w:val="00475C7D"/>
    <w:rsid w:val="0047764F"/>
    <w:rsid w:val="00481D9C"/>
    <w:rsid w:val="00482172"/>
    <w:rsid w:val="004821D2"/>
    <w:rsid w:val="004824D9"/>
    <w:rsid w:val="004835DE"/>
    <w:rsid w:val="00490E2E"/>
    <w:rsid w:val="00491158"/>
    <w:rsid w:val="00491F2D"/>
    <w:rsid w:val="00492794"/>
    <w:rsid w:val="00492CB0"/>
    <w:rsid w:val="004932C9"/>
    <w:rsid w:val="00494D9D"/>
    <w:rsid w:val="00496064"/>
    <w:rsid w:val="004975C9"/>
    <w:rsid w:val="004A00B3"/>
    <w:rsid w:val="004A2D00"/>
    <w:rsid w:val="004A2DE3"/>
    <w:rsid w:val="004A4D2F"/>
    <w:rsid w:val="004A78B5"/>
    <w:rsid w:val="004B01FC"/>
    <w:rsid w:val="004B0BF2"/>
    <w:rsid w:val="004B0ECF"/>
    <w:rsid w:val="004B0FAB"/>
    <w:rsid w:val="004B2879"/>
    <w:rsid w:val="004B300F"/>
    <w:rsid w:val="004B398A"/>
    <w:rsid w:val="004B3C97"/>
    <w:rsid w:val="004B3ED4"/>
    <w:rsid w:val="004B48EB"/>
    <w:rsid w:val="004B5FA6"/>
    <w:rsid w:val="004B74FA"/>
    <w:rsid w:val="004B7865"/>
    <w:rsid w:val="004B7E11"/>
    <w:rsid w:val="004C05B1"/>
    <w:rsid w:val="004C0904"/>
    <w:rsid w:val="004C1034"/>
    <w:rsid w:val="004C3648"/>
    <w:rsid w:val="004C4FD0"/>
    <w:rsid w:val="004C5277"/>
    <w:rsid w:val="004C69B9"/>
    <w:rsid w:val="004C7867"/>
    <w:rsid w:val="004D0319"/>
    <w:rsid w:val="004D18B1"/>
    <w:rsid w:val="004D32B8"/>
    <w:rsid w:val="004D3A6D"/>
    <w:rsid w:val="004D4781"/>
    <w:rsid w:val="004D51F5"/>
    <w:rsid w:val="004D5445"/>
    <w:rsid w:val="004D5AC0"/>
    <w:rsid w:val="004D6516"/>
    <w:rsid w:val="004D6679"/>
    <w:rsid w:val="004D66A0"/>
    <w:rsid w:val="004E1284"/>
    <w:rsid w:val="004E1C95"/>
    <w:rsid w:val="004E4C7A"/>
    <w:rsid w:val="004E4D6A"/>
    <w:rsid w:val="004E659E"/>
    <w:rsid w:val="004E6902"/>
    <w:rsid w:val="004E735D"/>
    <w:rsid w:val="004F045A"/>
    <w:rsid w:val="004F07E1"/>
    <w:rsid w:val="004F0FAB"/>
    <w:rsid w:val="004F24FB"/>
    <w:rsid w:val="004F4940"/>
    <w:rsid w:val="004F5103"/>
    <w:rsid w:val="004F529F"/>
    <w:rsid w:val="004F52F1"/>
    <w:rsid w:val="005005BF"/>
    <w:rsid w:val="00501541"/>
    <w:rsid w:val="00501F69"/>
    <w:rsid w:val="005029E9"/>
    <w:rsid w:val="00502E89"/>
    <w:rsid w:val="00502F35"/>
    <w:rsid w:val="00503394"/>
    <w:rsid w:val="00504019"/>
    <w:rsid w:val="005048AD"/>
    <w:rsid w:val="0050681E"/>
    <w:rsid w:val="00506AC4"/>
    <w:rsid w:val="005077D6"/>
    <w:rsid w:val="00507A0C"/>
    <w:rsid w:val="00507EDD"/>
    <w:rsid w:val="00510481"/>
    <w:rsid w:val="00510BEE"/>
    <w:rsid w:val="005119D4"/>
    <w:rsid w:val="0051285A"/>
    <w:rsid w:val="00513266"/>
    <w:rsid w:val="00513D7F"/>
    <w:rsid w:val="0051459A"/>
    <w:rsid w:val="00514BDE"/>
    <w:rsid w:val="00514E1F"/>
    <w:rsid w:val="00517CFE"/>
    <w:rsid w:val="00521201"/>
    <w:rsid w:val="0052200D"/>
    <w:rsid w:val="0052237A"/>
    <w:rsid w:val="00522544"/>
    <w:rsid w:val="00522A47"/>
    <w:rsid w:val="005231E8"/>
    <w:rsid w:val="00523400"/>
    <w:rsid w:val="00523ECA"/>
    <w:rsid w:val="00524277"/>
    <w:rsid w:val="00525EC3"/>
    <w:rsid w:val="00526AC3"/>
    <w:rsid w:val="00530091"/>
    <w:rsid w:val="00530240"/>
    <w:rsid w:val="0053045E"/>
    <w:rsid w:val="005320C6"/>
    <w:rsid w:val="00533A51"/>
    <w:rsid w:val="00534022"/>
    <w:rsid w:val="00534A57"/>
    <w:rsid w:val="0053563B"/>
    <w:rsid w:val="005401F3"/>
    <w:rsid w:val="00540598"/>
    <w:rsid w:val="005409F6"/>
    <w:rsid w:val="00540ECF"/>
    <w:rsid w:val="00541C06"/>
    <w:rsid w:val="005422C4"/>
    <w:rsid w:val="00542370"/>
    <w:rsid w:val="00544040"/>
    <w:rsid w:val="0054413C"/>
    <w:rsid w:val="005459B5"/>
    <w:rsid w:val="00546673"/>
    <w:rsid w:val="00546ADA"/>
    <w:rsid w:val="0054725F"/>
    <w:rsid w:val="00547345"/>
    <w:rsid w:val="00547501"/>
    <w:rsid w:val="005552D6"/>
    <w:rsid w:val="0055569E"/>
    <w:rsid w:val="00556111"/>
    <w:rsid w:val="005570BE"/>
    <w:rsid w:val="005606E1"/>
    <w:rsid w:val="00560A85"/>
    <w:rsid w:val="00560E3D"/>
    <w:rsid w:val="005642CE"/>
    <w:rsid w:val="0056468F"/>
    <w:rsid w:val="005646DC"/>
    <w:rsid w:val="005653A1"/>
    <w:rsid w:val="005657A9"/>
    <w:rsid w:val="00567E1A"/>
    <w:rsid w:val="00570FFF"/>
    <w:rsid w:val="00571737"/>
    <w:rsid w:val="005719AC"/>
    <w:rsid w:val="005721C2"/>
    <w:rsid w:val="0057341F"/>
    <w:rsid w:val="00573554"/>
    <w:rsid w:val="00573B9D"/>
    <w:rsid w:val="0057458F"/>
    <w:rsid w:val="0057653D"/>
    <w:rsid w:val="005765AC"/>
    <w:rsid w:val="005800DA"/>
    <w:rsid w:val="00581EDB"/>
    <w:rsid w:val="005850F0"/>
    <w:rsid w:val="0058554E"/>
    <w:rsid w:val="005860CF"/>
    <w:rsid w:val="00587562"/>
    <w:rsid w:val="00590A29"/>
    <w:rsid w:val="005919D7"/>
    <w:rsid w:val="00591AFF"/>
    <w:rsid w:val="005926C2"/>
    <w:rsid w:val="005927CD"/>
    <w:rsid w:val="00593901"/>
    <w:rsid w:val="00593B7B"/>
    <w:rsid w:val="005949B1"/>
    <w:rsid w:val="005967DD"/>
    <w:rsid w:val="00596AEE"/>
    <w:rsid w:val="00597A3E"/>
    <w:rsid w:val="005A2EE1"/>
    <w:rsid w:val="005A3187"/>
    <w:rsid w:val="005A456D"/>
    <w:rsid w:val="005A5FC7"/>
    <w:rsid w:val="005A6D07"/>
    <w:rsid w:val="005A6E91"/>
    <w:rsid w:val="005B0608"/>
    <w:rsid w:val="005B2554"/>
    <w:rsid w:val="005B448D"/>
    <w:rsid w:val="005B4D95"/>
    <w:rsid w:val="005B6009"/>
    <w:rsid w:val="005B6C50"/>
    <w:rsid w:val="005B7458"/>
    <w:rsid w:val="005C0413"/>
    <w:rsid w:val="005C131E"/>
    <w:rsid w:val="005C1E48"/>
    <w:rsid w:val="005C3F03"/>
    <w:rsid w:val="005C4DB8"/>
    <w:rsid w:val="005C6568"/>
    <w:rsid w:val="005C6BDE"/>
    <w:rsid w:val="005C6D99"/>
    <w:rsid w:val="005C73A6"/>
    <w:rsid w:val="005D31DC"/>
    <w:rsid w:val="005D34AE"/>
    <w:rsid w:val="005D38A3"/>
    <w:rsid w:val="005D4246"/>
    <w:rsid w:val="005D46C9"/>
    <w:rsid w:val="005D5B25"/>
    <w:rsid w:val="005D6416"/>
    <w:rsid w:val="005D7273"/>
    <w:rsid w:val="005D7B9D"/>
    <w:rsid w:val="005D7CC8"/>
    <w:rsid w:val="005E00B9"/>
    <w:rsid w:val="005E05F1"/>
    <w:rsid w:val="005E0E11"/>
    <w:rsid w:val="005E17E1"/>
    <w:rsid w:val="005E2368"/>
    <w:rsid w:val="005E2765"/>
    <w:rsid w:val="005E3A82"/>
    <w:rsid w:val="005E40E8"/>
    <w:rsid w:val="005E463A"/>
    <w:rsid w:val="005E489E"/>
    <w:rsid w:val="005E544F"/>
    <w:rsid w:val="005E6186"/>
    <w:rsid w:val="005E62DC"/>
    <w:rsid w:val="005E6A57"/>
    <w:rsid w:val="005E6F19"/>
    <w:rsid w:val="005E7BEC"/>
    <w:rsid w:val="005F0A5C"/>
    <w:rsid w:val="005F24E4"/>
    <w:rsid w:val="005F27ED"/>
    <w:rsid w:val="005F2A15"/>
    <w:rsid w:val="005F3910"/>
    <w:rsid w:val="005F5D90"/>
    <w:rsid w:val="005F664C"/>
    <w:rsid w:val="00600705"/>
    <w:rsid w:val="00601008"/>
    <w:rsid w:val="0060224F"/>
    <w:rsid w:val="0060241B"/>
    <w:rsid w:val="006026A3"/>
    <w:rsid w:val="006027BE"/>
    <w:rsid w:val="006039EA"/>
    <w:rsid w:val="00603A2A"/>
    <w:rsid w:val="0060481F"/>
    <w:rsid w:val="00604C6B"/>
    <w:rsid w:val="006057B7"/>
    <w:rsid w:val="00605E87"/>
    <w:rsid w:val="00605F31"/>
    <w:rsid w:val="00607CA7"/>
    <w:rsid w:val="00611189"/>
    <w:rsid w:val="0061149E"/>
    <w:rsid w:val="00611AE2"/>
    <w:rsid w:val="00612A61"/>
    <w:rsid w:val="006138CE"/>
    <w:rsid w:val="0061398E"/>
    <w:rsid w:val="006149BD"/>
    <w:rsid w:val="006157F8"/>
    <w:rsid w:val="0061581D"/>
    <w:rsid w:val="00616293"/>
    <w:rsid w:val="00616BCD"/>
    <w:rsid w:val="00616D18"/>
    <w:rsid w:val="0062192C"/>
    <w:rsid w:val="006223B6"/>
    <w:rsid w:val="00623886"/>
    <w:rsid w:val="00623C4F"/>
    <w:rsid w:val="00624CA9"/>
    <w:rsid w:val="0062592B"/>
    <w:rsid w:val="00626303"/>
    <w:rsid w:val="00627233"/>
    <w:rsid w:val="00627281"/>
    <w:rsid w:val="00630CCB"/>
    <w:rsid w:val="006310A3"/>
    <w:rsid w:val="0063197B"/>
    <w:rsid w:val="00633E39"/>
    <w:rsid w:val="00634316"/>
    <w:rsid w:val="00634569"/>
    <w:rsid w:val="006346A7"/>
    <w:rsid w:val="00634C14"/>
    <w:rsid w:val="00634D80"/>
    <w:rsid w:val="00634DEA"/>
    <w:rsid w:val="0063522C"/>
    <w:rsid w:val="006360CA"/>
    <w:rsid w:val="00636C8C"/>
    <w:rsid w:val="0063755C"/>
    <w:rsid w:val="00637A74"/>
    <w:rsid w:val="00637CDE"/>
    <w:rsid w:val="00640B57"/>
    <w:rsid w:val="00641744"/>
    <w:rsid w:val="00641F29"/>
    <w:rsid w:val="0064220A"/>
    <w:rsid w:val="00643A0F"/>
    <w:rsid w:val="00644F36"/>
    <w:rsid w:val="0064574A"/>
    <w:rsid w:val="00645A84"/>
    <w:rsid w:val="00645B34"/>
    <w:rsid w:val="00645B98"/>
    <w:rsid w:val="00646178"/>
    <w:rsid w:val="0064678C"/>
    <w:rsid w:val="00646E8D"/>
    <w:rsid w:val="00647080"/>
    <w:rsid w:val="00650DCD"/>
    <w:rsid w:val="006514E0"/>
    <w:rsid w:val="006518F5"/>
    <w:rsid w:val="00651A85"/>
    <w:rsid w:val="00652751"/>
    <w:rsid w:val="00653187"/>
    <w:rsid w:val="00654640"/>
    <w:rsid w:val="00655093"/>
    <w:rsid w:val="006562A9"/>
    <w:rsid w:val="00656EE7"/>
    <w:rsid w:val="00657B03"/>
    <w:rsid w:val="00657D7A"/>
    <w:rsid w:val="006606DC"/>
    <w:rsid w:val="00661B18"/>
    <w:rsid w:val="00661C84"/>
    <w:rsid w:val="00661CEF"/>
    <w:rsid w:val="006639BB"/>
    <w:rsid w:val="00663A1F"/>
    <w:rsid w:val="00663AE9"/>
    <w:rsid w:val="00663D07"/>
    <w:rsid w:val="006645AC"/>
    <w:rsid w:val="00664F96"/>
    <w:rsid w:val="006650BE"/>
    <w:rsid w:val="00665BFE"/>
    <w:rsid w:val="0066732E"/>
    <w:rsid w:val="006678F7"/>
    <w:rsid w:val="00671752"/>
    <w:rsid w:val="00671DE6"/>
    <w:rsid w:val="00674115"/>
    <w:rsid w:val="00674F55"/>
    <w:rsid w:val="006754AF"/>
    <w:rsid w:val="0067555B"/>
    <w:rsid w:val="00675651"/>
    <w:rsid w:val="00675CC6"/>
    <w:rsid w:val="0067608C"/>
    <w:rsid w:val="006774AC"/>
    <w:rsid w:val="006776E3"/>
    <w:rsid w:val="00677E58"/>
    <w:rsid w:val="00681106"/>
    <w:rsid w:val="0068121A"/>
    <w:rsid w:val="00682879"/>
    <w:rsid w:val="00683DF4"/>
    <w:rsid w:val="00683F06"/>
    <w:rsid w:val="00683FE5"/>
    <w:rsid w:val="00684056"/>
    <w:rsid w:val="006851CD"/>
    <w:rsid w:val="0068540F"/>
    <w:rsid w:val="00685D47"/>
    <w:rsid w:val="00687196"/>
    <w:rsid w:val="006903F8"/>
    <w:rsid w:val="00690EE1"/>
    <w:rsid w:val="006910F8"/>
    <w:rsid w:val="00692C59"/>
    <w:rsid w:val="00692EA3"/>
    <w:rsid w:val="00693E76"/>
    <w:rsid w:val="00694CB1"/>
    <w:rsid w:val="00695438"/>
    <w:rsid w:val="006957CD"/>
    <w:rsid w:val="0069768C"/>
    <w:rsid w:val="00697C0C"/>
    <w:rsid w:val="006A00BC"/>
    <w:rsid w:val="006A02B6"/>
    <w:rsid w:val="006A0494"/>
    <w:rsid w:val="006A1359"/>
    <w:rsid w:val="006A1693"/>
    <w:rsid w:val="006A2606"/>
    <w:rsid w:val="006A35C8"/>
    <w:rsid w:val="006A3F6C"/>
    <w:rsid w:val="006A4396"/>
    <w:rsid w:val="006A4502"/>
    <w:rsid w:val="006A4775"/>
    <w:rsid w:val="006A57ED"/>
    <w:rsid w:val="006A60A3"/>
    <w:rsid w:val="006A6277"/>
    <w:rsid w:val="006A7323"/>
    <w:rsid w:val="006A763F"/>
    <w:rsid w:val="006A7C8C"/>
    <w:rsid w:val="006B0DEA"/>
    <w:rsid w:val="006B140F"/>
    <w:rsid w:val="006B28B4"/>
    <w:rsid w:val="006B38C4"/>
    <w:rsid w:val="006B5734"/>
    <w:rsid w:val="006B5A48"/>
    <w:rsid w:val="006C0D84"/>
    <w:rsid w:val="006C1641"/>
    <w:rsid w:val="006C2207"/>
    <w:rsid w:val="006C2DDB"/>
    <w:rsid w:val="006C363C"/>
    <w:rsid w:val="006C4E0A"/>
    <w:rsid w:val="006C5CC9"/>
    <w:rsid w:val="006C5DA9"/>
    <w:rsid w:val="006C7B71"/>
    <w:rsid w:val="006D075D"/>
    <w:rsid w:val="006E1255"/>
    <w:rsid w:val="006E1C6E"/>
    <w:rsid w:val="006E41AB"/>
    <w:rsid w:val="006E5D9F"/>
    <w:rsid w:val="006E613F"/>
    <w:rsid w:val="006E6CEE"/>
    <w:rsid w:val="006E747C"/>
    <w:rsid w:val="006E75FD"/>
    <w:rsid w:val="006F003E"/>
    <w:rsid w:val="006F0864"/>
    <w:rsid w:val="006F0E39"/>
    <w:rsid w:val="006F1A4A"/>
    <w:rsid w:val="006F1E79"/>
    <w:rsid w:val="006F2289"/>
    <w:rsid w:val="006F46FD"/>
    <w:rsid w:val="006F47F1"/>
    <w:rsid w:val="006F730B"/>
    <w:rsid w:val="006F7AFB"/>
    <w:rsid w:val="007008C0"/>
    <w:rsid w:val="0070129E"/>
    <w:rsid w:val="00702203"/>
    <w:rsid w:val="007025D0"/>
    <w:rsid w:val="00705B99"/>
    <w:rsid w:val="00705CDB"/>
    <w:rsid w:val="00707022"/>
    <w:rsid w:val="0070756C"/>
    <w:rsid w:val="0070767B"/>
    <w:rsid w:val="00707E0F"/>
    <w:rsid w:val="007104D0"/>
    <w:rsid w:val="007106AE"/>
    <w:rsid w:val="00711C9F"/>
    <w:rsid w:val="007145CF"/>
    <w:rsid w:val="0071555C"/>
    <w:rsid w:val="00716A4F"/>
    <w:rsid w:val="0072135A"/>
    <w:rsid w:val="00722628"/>
    <w:rsid w:val="007231EC"/>
    <w:rsid w:val="00723452"/>
    <w:rsid w:val="00723552"/>
    <w:rsid w:val="00724C36"/>
    <w:rsid w:val="007262F1"/>
    <w:rsid w:val="007264E5"/>
    <w:rsid w:val="00726677"/>
    <w:rsid w:val="00727318"/>
    <w:rsid w:val="0073068D"/>
    <w:rsid w:val="00731049"/>
    <w:rsid w:val="00731CB0"/>
    <w:rsid w:val="00732EAE"/>
    <w:rsid w:val="00733970"/>
    <w:rsid w:val="00735B56"/>
    <w:rsid w:val="0073771C"/>
    <w:rsid w:val="007377F4"/>
    <w:rsid w:val="00740AA5"/>
    <w:rsid w:val="0074127B"/>
    <w:rsid w:val="007420EE"/>
    <w:rsid w:val="007438D6"/>
    <w:rsid w:val="007439DE"/>
    <w:rsid w:val="00744024"/>
    <w:rsid w:val="00744492"/>
    <w:rsid w:val="00746458"/>
    <w:rsid w:val="007471E1"/>
    <w:rsid w:val="00747468"/>
    <w:rsid w:val="00747BBB"/>
    <w:rsid w:val="00751014"/>
    <w:rsid w:val="0075225B"/>
    <w:rsid w:val="0075332B"/>
    <w:rsid w:val="00753A7F"/>
    <w:rsid w:val="00753D7F"/>
    <w:rsid w:val="00754881"/>
    <w:rsid w:val="00754A61"/>
    <w:rsid w:val="0075544E"/>
    <w:rsid w:val="00756C61"/>
    <w:rsid w:val="007572FC"/>
    <w:rsid w:val="00757A93"/>
    <w:rsid w:val="00757B7C"/>
    <w:rsid w:val="00760358"/>
    <w:rsid w:val="00761EDE"/>
    <w:rsid w:val="00762846"/>
    <w:rsid w:val="00762852"/>
    <w:rsid w:val="00763232"/>
    <w:rsid w:val="007650DE"/>
    <w:rsid w:val="00765464"/>
    <w:rsid w:val="00766916"/>
    <w:rsid w:val="007702A7"/>
    <w:rsid w:val="00770C5A"/>
    <w:rsid w:val="0077155D"/>
    <w:rsid w:val="00774BE6"/>
    <w:rsid w:val="00775203"/>
    <w:rsid w:val="007754E4"/>
    <w:rsid w:val="0077768E"/>
    <w:rsid w:val="00777A09"/>
    <w:rsid w:val="007816EC"/>
    <w:rsid w:val="007829AE"/>
    <w:rsid w:val="0078304E"/>
    <w:rsid w:val="00783463"/>
    <w:rsid w:val="00783BBE"/>
    <w:rsid w:val="007851E7"/>
    <w:rsid w:val="0079082D"/>
    <w:rsid w:val="007908F1"/>
    <w:rsid w:val="00792DB4"/>
    <w:rsid w:val="0079372B"/>
    <w:rsid w:val="00793CB8"/>
    <w:rsid w:val="0079474D"/>
    <w:rsid w:val="00796ADE"/>
    <w:rsid w:val="00797F6F"/>
    <w:rsid w:val="007A0658"/>
    <w:rsid w:val="007A2760"/>
    <w:rsid w:val="007A30E8"/>
    <w:rsid w:val="007A3283"/>
    <w:rsid w:val="007A5091"/>
    <w:rsid w:val="007A5E53"/>
    <w:rsid w:val="007A5FFA"/>
    <w:rsid w:val="007A60AB"/>
    <w:rsid w:val="007A631E"/>
    <w:rsid w:val="007A6423"/>
    <w:rsid w:val="007A6B81"/>
    <w:rsid w:val="007A76D3"/>
    <w:rsid w:val="007B0F15"/>
    <w:rsid w:val="007B1B79"/>
    <w:rsid w:val="007B2CB3"/>
    <w:rsid w:val="007B3BF4"/>
    <w:rsid w:val="007B4909"/>
    <w:rsid w:val="007B54D1"/>
    <w:rsid w:val="007B5649"/>
    <w:rsid w:val="007C0F8A"/>
    <w:rsid w:val="007C1F6B"/>
    <w:rsid w:val="007C244A"/>
    <w:rsid w:val="007C2FFF"/>
    <w:rsid w:val="007C49EA"/>
    <w:rsid w:val="007D23E3"/>
    <w:rsid w:val="007D4F45"/>
    <w:rsid w:val="007D5F8E"/>
    <w:rsid w:val="007E0CFC"/>
    <w:rsid w:val="007E2517"/>
    <w:rsid w:val="007E2555"/>
    <w:rsid w:val="007E2A81"/>
    <w:rsid w:val="007E3034"/>
    <w:rsid w:val="007E3887"/>
    <w:rsid w:val="007E44EB"/>
    <w:rsid w:val="007E5205"/>
    <w:rsid w:val="007E677F"/>
    <w:rsid w:val="007E7E0C"/>
    <w:rsid w:val="007F0E04"/>
    <w:rsid w:val="007F1511"/>
    <w:rsid w:val="007F1867"/>
    <w:rsid w:val="007F1C9F"/>
    <w:rsid w:val="007F2166"/>
    <w:rsid w:val="007F2BC6"/>
    <w:rsid w:val="007F329F"/>
    <w:rsid w:val="007F4188"/>
    <w:rsid w:val="007F43E6"/>
    <w:rsid w:val="007F5260"/>
    <w:rsid w:val="007F568E"/>
    <w:rsid w:val="007F670A"/>
    <w:rsid w:val="007F746C"/>
    <w:rsid w:val="008008E0"/>
    <w:rsid w:val="00802032"/>
    <w:rsid w:val="0080293F"/>
    <w:rsid w:val="00802B20"/>
    <w:rsid w:val="00802C6E"/>
    <w:rsid w:val="008038C6"/>
    <w:rsid w:val="00803FDF"/>
    <w:rsid w:val="008040A4"/>
    <w:rsid w:val="0080506D"/>
    <w:rsid w:val="008050B6"/>
    <w:rsid w:val="008061EB"/>
    <w:rsid w:val="00806479"/>
    <w:rsid w:val="008065AE"/>
    <w:rsid w:val="00806F98"/>
    <w:rsid w:val="008071A6"/>
    <w:rsid w:val="00807BC9"/>
    <w:rsid w:val="008104F7"/>
    <w:rsid w:val="0081098D"/>
    <w:rsid w:val="008112FE"/>
    <w:rsid w:val="00812546"/>
    <w:rsid w:val="008132EC"/>
    <w:rsid w:val="00813800"/>
    <w:rsid w:val="00813D5A"/>
    <w:rsid w:val="00814024"/>
    <w:rsid w:val="0081522D"/>
    <w:rsid w:val="008152F7"/>
    <w:rsid w:val="008156C2"/>
    <w:rsid w:val="00815B65"/>
    <w:rsid w:val="00816089"/>
    <w:rsid w:val="00816BA3"/>
    <w:rsid w:val="00816C79"/>
    <w:rsid w:val="0082164E"/>
    <w:rsid w:val="00822EE8"/>
    <w:rsid w:val="00824BD4"/>
    <w:rsid w:val="00824E84"/>
    <w:rsid w:val="00825652"/>
    <w:rsid w:val="00826682"/>
    <w:rsid w:val="00826722"/>
    <w:rsid w:val="008269C9"/>
    <w:rsid w:val="00830656"/>
    <w:rsid w:val="00832CF6"/>
    <w:rsid w:val="0083305B"/>
    <w:rsid w:val="008335B6"/>
    <w:rsid w:val="0083365E"/>
    <w:rsid w:val="00834A3B"/>
    <w:rsid w:val="00835094"/>
    <w:rsid w:val="0083643E"/>
    <w:rsid w:val="0083654E"/>
    <w:rsid w:val="008404D7"/>
    <w:rsid w:val="00840F9F"/>
    <w:rsid w:val="00840FE9"/>
    <w:rsid w:val="00842230"/>
    <w:rsid w:val="00842A21"/>
    <w:rsid w:val="00843B13"/>
    <w:rsid w:val="008443C7"/>
    <w:rsid w:val="00844EAA"/>
    <w:rsid w:val="00844F56"/>
    <w:rsid w:val="00846730"/>
    <w:rsid w:val="00846D8D"/>
    <w:rsid w:val="00847A9D"/>
    <w:rsid w:val="00850082"/>
    <w:rsid w:val="008506DB"/>
    <w:rsid w:val="00850E1F"/>
    <w:rsid w:val="00850E5D"/>
    <w:rsid w:val="0085163D"/>
    <w:rsid w:val="00852D14"/>
    <w:rsid w:val="00853F3F"/>
    <w:rsid w:val="00856309"/>
    <w:rsid w:val="00857ACF"/>
    <w:rsid w:val="00861675"/>
    <w:rsid w:val="00861939"/>
    <w:rsid w:val="00863EBA"/>
    <w:rsid w:val="00864036"/>
    <w:rsid w:val="00864159"/>
    <w:rsid w:val="00866370"/>
    <w:rsid w:val="008702DB"/>
    <w:rsid w:val="00870BAA"/>
    <w:rsid w:val="008712F7"/>
    <w:rsid w:val="00871425"/>
    <w:rsid w:val="00871D9D"/>
    <w:rsid w:val="0087213E"/>
    <w:rsid w:val="00872389"/>
    <w:rsid w:val="00873C5A"/>
    <w:rsid w:val="00873F22"/>
    <w:rsid w:val="00874481"/>
    <w:rsid w:val="00874483"/>
    <w:rsid w:val="008747D0"/>
    <w:rsid w:val="008748AE"/>
    <w:rsid w:val="00874C60"/>
    <w:rsid w:val="008759A0"/>
    <w:rsid w:val="00875C8F"/>
    <w:rsid w:val="00877182"/>
    <w:rsid w:val="00877241"/>
    <w:rsid w:val="00877895"/>
    <w:rsid w:val="00880633"/>
    <w:rsid w:val="00881F3E"/>
    <w:rsid w:val="0088272C"/>
    <w:rsid w:val="008833C8"/>
    <w:rsid w:val="00890099"/>
    <w:rsid w:val="0089075D"/>
    <w:rsid w:val="00890AF8"/>
    <w:rsid w:val="00891911"/>
    <w:rsid w:val="00891E4A"/>
    <w:rsid w:val="00892C17"/>
    <w:rsid w:val="00893560"/>
    <w:rsid w:val="0089423D"/>
    <w:rsid w:val="00894D6B"/>
    <w:rsid w:val="00895FCA"/>
    <w:rsid w:val="008967B2"/>
    <w:rsid w:val="00896E2A"/>
    <w:rsid w:val="008A0E3D"/>
    <w:rsid w:val="008A3E34"/>
    <w:rsid w:val="008A7498"/>
    <w:rsid w:val="008B019E"/>
    <w:rsid w:val="008B08F4"/>
    <w:rsid w:val="008B0CB4"/>
    <w:rsid w:val="008B0D1A"/>
    <w:rsid w:val="008B1299"/>
    <w:rsid w:val="008B2441"/>
    <w:rsid w:val="008B2DD6"/>
    <w:rsid w:val="008B3AB8"/>
    <w:rsid w:val="008B41E6"/>
    <w:rsid w:val="008B44A4"/>
    <w:rsid w:val="008B4704"/>
    <w:rsid w:val="008B508C"/>
    <w:rsid w:val="008B5783"/>
    <w:rsid w:val="008B62A9"/>
    <w:rsid w:val="008C0ECA"/>
    <w:rsid w:val="008C1663"/>
    <w:rsid w:val="008C1C51"/>
    <w:rsid w:val="008C1EB9"/>
    <w:rsid w:val="008C2810"/>
    <w:rsid w:val="008C3133"/>
    <w:rsid w:val="008C49F4"/>
    <w:rsid w:val="008C585F"/>
    <w:rsid w:val="008C5DBE"/>
    <w:rsid w:val="008C6F14"/>
    <w:rsid w:val="008C77E5"/>
    <w:rsid w:val="008D1342"/>
    <w:rsid w:val="008D15ED"/>
    <w:rsid w:val="008D2CCA"/>
    <w:rsid w:val="008D2D82"/>
    <w:rsid w:val="008D3CEC"/>
    <w:rsid w:val="008D3DCB"/>
    <w:rsid w:val="008D3F6D"/>
    <w:rsid w:val="008D427A"/>
    <w:rsid w:val="008D47CD"/>
    <w:rsid w:val="008D5BD8"/>
    <w:rsid w:val="008D6214"/>
    <w:rsid w:val="008D6260"/>
    <w:rsid w:val="008D6F6F"/>
    <w:rsid w:val="008D7440"/>
    <w:rsid w:val="008D7B71"/>
    <w:rsid w:val="008E0DED"/>
    <w:rsid w:val="008E1430"/>
    <w:rsid w:val="008E1477"/>
    <w:rsid w:val="008E23BF"/>
    <w:rsid w:val="008E29F7"/>
    <w:rsid w:val="008E2C8D"/>
    <w:rsid w:val="008E3637"/>
    <w:rsid w:val="008E3BAA"/>
    <w:rsid w:val="008E4B53"/>
    <w:rsid w:val="008E5606"/>
    <w:rsid w:val="008E73A0"/>
    <w:rsid w:val="008F06F9"/>
    <w:rsid w:val="008F0AF6"/>
    <w:rsid w:val="008F0B79"/>
    <w:rsid w:val="008F1AD2"/>
    <w:rsid w:val="008F25B9"/>
    <w:rsid w:val="008F294A"/>
    <w:rsid w:val="008F2D35"/>
    <w:rsid w:val="008F3930"/>
    <w:rsid w:val="008F4115"/>
    <w:rsid w:val="008F485F"/>
    <w:rsid w:val="008F4DE1"/>
    <w:rsid w:val="008F5C19"/>
    <w:rsid w:val="008F6A78"/>
    <w:rsid w:val="00901440"/>
    <w:rsid w:val="00903A95"/>
    <w:rsid w:val="00905EDB"/>
    <w:rsid w:val="0090625E"/>
    <w:rsid w:val="00906305"/>
    <w:rsid w:val="009069D7"/>
    <w:rsid w:val="0090749C"/>
    <w:rsid w:val="00907586"/>
    <w:rsid w:val="0090769E"/>
    <w:rsid w:val="00907B1A"/>
    <w:rsid w:val="00911214"/>
    <w:rsid w:val="00912569"/>
    <w:rsid w:val="00912869"/>
    <w:rsid w:val="0091293B"/>
    <w:rsid w:val="00913903"/>
    <w:rsid w:val="00913CE4"/>
    <w:rsid w:val="00913E2B"/>
    <w:rsid w:val="009149EB"/>
    <w:rsid w:val="0091673C"/>
    <w:rsid w:val="00916FF9"/>
    <w:rsid w:val="0091739A"/>
    <w:rsid w:val="009175E6"/>
    <w:rsid w:val="009206CF"/>
    <w:rsid w:val="00920ABF"/>
    <w:rsid w:val="00921C0F"/>
    <w:rsid w:val="00922A67"/>
    <w:rsid w:val="00924ACF"/>
    <w:rsid w:val="00924BF1"/>
    <w:rsid w:val="00924E66"/>
    <w:rsid w:val="00925548"/>
    <w:rsid w:val="00926F96"/>
    <w:rsid w:val="00930F37"/>
    <w:rsid w:val="009311D5"/>
    <w:rsid w:val="00931F08"/>
    <w:rsid w:val="009334E5"/>
    <w:rsid w:val="00933601"/>
    <w:rsid w:val="00934985"/>
    <w:rsid w:val="00934FB3"/>
    <w:rsid w:val="00936AD4"/>
    <w:rsid w:val="00937D5E"/>
    <w:rsid w:val="00940220"/>
    <w:rsid w:val="00940E69"/>
    <w:rsid w:val="00941EE9"/>
    <w:rsid w:val="00941F5F"/>
    <w:rsid w:val="009427DB"/>
    <w:rsid w:val="00943D3E"/>
    <w:rsid w:val="00945484"/>
    <w:rsid w:val="00945A1D"/>
    <w:rsid w:val="009462FB"/>
    <w:rsid w:val="009464BD"/>
    <w:rsid w:val="00946D04"/>
    <w:rsid w:val="009479B8"/>
    <w:rsid w:val="00951F11"/>
    <w:rsid w:val="009520E2"/>
    <w:rsid w:val="00952342"/>
    <w:rsid w:val="00952468"/>
    <w:rsid w:val="009529F4"/>
    <w:rsid w:val="00953D33"/>
    <w:rsid w:val="00954A7C"/>
    <w:rsid w:val="0095527C"/>
    <w:rsid w:val="009571CB"/>
    <w:rsid w:val="00957410"/>
    <w:rsid w:val="00957A44"/>
    <w:rsid w:val="00957D08"/>
    <w:rsid w:val="00957FE3"/>
    <w:rsid w:val="00962593"/>
    <w:rsid w:val="00962DB2"/>
    <w:rsid w:val="00963F4A"/>
    <w:rsid w:val="00964094"/>
    <w:rsid w:val="00964420"/>
    <w:rsid w:val="009655AB"/>
    <w:rsid w:val="009674D9"/>
    <w:rsid w:val="00971366"/>
    <w:rsid w:val="009719CD"/>
    <w:rsid w:val="009724D8"/>
    <w:rsid w:val="00972554"/>
    <w:rsid w:val="00972FB4"/>
    <w:rsid w:val="009778FA"/>
    <w:rsid w:val="00977C1A"/>
    <w:rsid w:val="0098032D"/>
    <w:rsid w:val="00980B1F"/>
    <w:rsid w:val="009815E4"/>
    <w:rsid w:val="0098172D"/>
    <w:rsid w:val="00982EEE"/>
    <w:rsid w:val="00983AC9"/>
    <w:rsid w:val="00983BA0"/>
    <w:rsid w:val="0098420A"/>
    <w:rsid w:val="009844A2"/>
    <w:rsid w:val="00985009"/>
    <w:rsid w:val="00985255"/>
    <w:rsid w:val="00985726"/>
    <w:rsid w:val="00987ECA"/>
    <w:rsid w:val="00987FBE"/>
    <w:rsid w:val="0099062C"/>
    <w:rsid w:val="00990676"/>
    <w:rsid w:val="009916C7"/>
    <w:rsid w:val="00991BC6"/>
    <w:rsid w:val="00991FC6"/>
    <w:rsid w:val="00992886"/>
    <w:rsid w:val="00992F13"/>
    <w:rsid w:val="00993C4C"/>
    <w:rsid w:val="009950CD"/>
    <w:rsid w:val="00995B9C"/>
    <w:rsid w:val="009964B4"/>
    <w:rsid w:val="00996B25"/>
    <w:rsid w:val="00997121"/>
    <w:rsid w:val="009A1950"/>
    <w:rsid w:val="009A1CED"/>
    <w:rsid w:val="009A371B"/>
    <w:rsid w:val="009A4F09"/>
    <w:rsid w:val="009A533A"/>
    <w:rsid w:val="009A6EA4"/>
    <w:rsid w:val="009A7238"/>
    <w:rsid w:val="009A7505"/>
    <w:rsid w:val="009A765D"/>
    <w:rsid w:val="009A7682"/>
    <w:rsid w:val="009B0B7E"/>
    <w:rsid w:val="009B0E53"/>
    <w:rsid w:val="009B0ECC"/>
    <w:rsid w:val="009B10F9"/>
    <w:rsid w:val="009B3A89"/>
    <w:rsid w:val="009B6A57"/>
    <w:rsid w:val="009B702F"/>
    <w:rsid w:val="009B7116"/>
    <w:rsid w:val="009C041B"/>
    <w:rsid w:val="009C2431"/>
    <w:rsid w:val="009C3596"/>
    <w:rsid w:val="009C525D"/>
    <w:rsid w:val="009C59DC"/>
    <w:rsid w:val="009C6671"/>
    <w:rsid w:val="009C6DB8"/>
    <w:rsid w:val="009C771B"/>
    <w:rsid w:val="009C783E"/>
    <w:rsid w:val="009D01EA"/>
    <w:rsid w:val="009D0DD0"/>
    <w:rsid w:val="009D1445"/>
    <w:rsid w:val="009D19AA"/>
    <w:rsid w:val="009D2389"/>
    <w:rsid w:val="009D424A"/>
    <w:rsid w:val="009D45A7"/>
    <w:rsid w:val="009D5A9F"/>
    <w:rsid w:val="009D6082"/>
    <w:rsid w:val="009D6E56"/>
    <w:rsid w:val="009D71D2"/>
    <w:rsid w:val="009D73D4"/>
    <w:rsid w:val="009D78BA"/>
    <w:rsid w:val="009E0F6B"/>
    <w:rsid w:val="009E1D05"/>
    <w:rsid w:val="009E1EA3"/>
    <w:rsid w:val="009E2D1E"/>
    <w:rsid w:val="009E2E7F"/>
    <w:rsid w:val="009E333F"/>
    <w:rsid w:val="009E3BAB"/>
    <w:rsid w:val="009E41C1"/>
    <w:rsid w:val="009E437C"/>
    <w:rsid w:val="009E4F54"/>
    <w:rsid w:val="009E6267"/>
    <w:rsid w:val="009F0BF2"/>
    <w:rsid w:val="009F2552"/>
    <w:rsid w:val="009F2FB6"/>
    <w:rsid w:val="009F3F05"/>
    <w:rsid w:val="009F3FE8"/>
    <w:rsid w:val="009F4864"/>
    <w:rsid w:val="009F4DC2"/>
    <w:rsid w:val="009F5F53"/>
    <w:rsid w:val="009F618E"/>
    <w:rsid w:val="009F7611"/>
    <w:rsid w:val="009F7BFF"/>
    <w:rsid w:val="00A00040"/>
    <w:rsid w:val="00A017C3"/>
    <w:rsid w:val="00A053A4"/>
    <w:rsid w:val="00A07699"/>
    <w:rsid w:val="00A104C8"/>
    <w:rsid w:val="00A12066"/>
    <w:rsid w:val="00A12749"/>
    <w:rsid w:val="00A13833"/>
    <w:rsid w:val="00A13DB3"/>
    <w:rsid w:val="00A13EAC"/>
    <w:rsid w:val="00A1713C"/>
    <w:rsid w:val="00A20316"/>
    <w:rsid w:val="00A2043D"/>
    <w:rsid w:val="00A207CA"/>
    <w:rsid w:val="00A21739"/>
    <w:rsid w:val="00A2212A"/>
    <w:rsid w:val="00A22BDB"/>
    <w:rsid w:val="00A22E94"/>
    <w:rsid w:val="00A257A8"/>
    <w:rsid w:val="00A2582F"/>
    <w:rsid w:val="00A26FEB"/>
    <w:rsid w:val="00A27C68"/>
    <w:rsid w:val="00A31162"/>
    <w:rsid w:val="00A33C31"/>
    <w:rsid w:val="00A33EC2"/>
    <w:rsid w:val="00A34C46"/>
    <w:rsid w:val="00A34D0E"/>
    <w:rsid w:val="00A35A1B"/>
    <w:rsid w:val="00A35F72"/>
    <w:rsid w:val="00A37634"/>
    <w:rsid w:val="00A376B6"/>
    <w:rsid w:val="00A37CC4"/>
    <w:rsid w:val="00A40566"/>
    <w:rsid w:val="00A40784"/>
    <w:rsid w:val="00A42498"/>
    <w:rsid w:val="00A42BC8"/>
    <w:rsid w:val="00A42EF2"/>
    <w:rsid w:val="00A434BC"/>
    <w:rsid w:val="00A43727"/>
    <w:rsid w:val="00A449B3"/>
    <w:rsid w:val="00A45C75"/>
    <w:rsid w:val="00A46562"/>
    <w:rsid w:val="00A479ED"/>
    <w:rsid w:val="00A50C27"/>
    <w:rsid w:val="00A51016"/>
    <w:rsid w:val="00A51ABA"/>
    <w:rsid w:val="00A52356"/>
    <w:rsid w:val="00A53603"/>
    <w:rsid w:val="00A5361B"/>
    <w:rsid w:val="00A545CE"/>
    <w:rsid w:val="00A55CD1"/>
    <w:rsid w:val="00A573DF"/>
    <w:rsid w:val="00A60555"/>
    <w:rsid w:val="00A611B1"/>
    <w:rsid w:val="00A6159F"/>
    <w:rsid w:val="00A6178A"/>
    <w:rsid w:val="00A61EB6"/>
    <w:rsid w:val="00A62E63"/>
    <w:rsid w:val="00A63DFA"/>
    <w:rsid w:val="00A643C5"/>
    <w:rsid w:val="00A64655"/>
    <w:rsid w:val="00A65976"/>
    <w:rsid w:val="00A66D92"/>
    <w:rsid w:val="00A703FC"/>
    <w:rsid w:val="00A71A77"/>
    <w:rsid w:val="00A71CF3"/>
    <w:rsid w:val="00A7223F"/>
    <w:rsid w:val="00A73318"/>
    <w:rsid w:val="00A74E6B"/>
    <w:rsid w:val="00A752E2"/>
    <w:rsid w:val="00A75336"/>
    <w:rsid w:val="00A7543D"/>
    <w:rsid w:val="00A7587D"/>
    <w:rsid w:val="00A75898"/>
    <w:rsid w:val="00A766DA"/>
    <w:rsid w:val="00A77404"/>
    <w:rsid w:val="00A814AF"/>
    <w:rsid w:val="00A82084"/>
    <w:rsid w:val="00A826B6"/>
    <w:rsid w:val="00A85226"/>
    <w:rsid w:val="00A86325"/>
    <w:rsid w:val="00A87AB0"/>
    <w:rsid w:val="00A9013B"/>
    <w:rsid w:val="00A90EF1"/>
    <w:rsid w:val="00A9195E"/>
    <w:rsid w:val="00A92773"/>
    <w:rsid w:val="00A92816"/>
    <w:rsid w:val="00A9321A"/>
    <w:rsid w:val="00A96A10"/>
    <w:rsid w:val="00A96BAE"/>
    <w:rsid w:val="00A96CB0"/>
    <w:rsid w:val="00AA01B7"/>
    <w:rsid w:val="00AA0830"/>
    <w:rsid w:val="00AA2C35"/>
    <w:rsid w:val="00AA2C49"/>
    <w:rsid w:val="00AA5925"/>
    <w:rsid w:val="00AA5A08"/>
    <w:rsid w:val="00AA5F58"/>
    <w:rsid w:val="00AA681E"/>
    <w:rsid w:val="00AA79BC"/>
    <w:rsid w:val="00AA7DCE"/>
    <w:rsid w:val="00AB2515"/>
    <w:rsid w:val="00AB376F"/>
    <w:rsid w:val="00AB41F6"/>
    <w:rsid w:val="00AB4C4D"/>
    <w:rsid w:val="00AB50D7"/>
    <w:rsid w:val="00AB60B3"/>
    <w:rsid w:val="00AB6BD2"/>
    <w:rsid w:val="00AB6E25"/>
    <w:rsid w:val="00AB7DF0"/>
    <w:rsid w:val="00AB7EBE"/>
    <w:rsid w:val="00AC0FB1"/>
    <w:rsid w:val="00AC29D9"/>
    <w:rsid w:val="00AC2FEE"/>
    <w:rsid w:val="00AC31F0"/>
    <w:rsid w:val="00AC3D3D"/>
    <w:rsid w:val="00AC3FC4"/>
    <w:rsid w:val="00AC42A5"/>
    <w:rsid w:val="00AC5158"/>
    <w:rsid w:val="00AC5DFB"/>
    <w:rsid w:val="00AC7E11"/>
    <w:rsid w:val="00AC7FBF"/>
    <w:rsid w:val="00AD185A"/>
    <w:rsid w:val="00AD19E1"/>
    <w:rsid w:val="00AD24B7"/>
    <w:rsid w:val="00AD333E"/>
    <w:rsid w:val="00AD33C9"/>
    <w:rsid w:val="00AD4CDB"/>
    <w:rsid w:val="00AD5948"/>
    <w:rsid w:val="00AD6529"/>
    <w:rsid w:val="00AE0219"/>
    <w:rsid w:val="00AE2853"/>
    <w:rsid w:val="00AE3E17"/>
    <w:rsid w:val="00AE3FE4"/>
    <w:rsid w:val="00AE493E"/>
    <w:rsid w:val="00AE5E02"/>
    <w:rsid w:val="00AF19B4"/>
    <w:rsid w:val="00AF2CFA"/>
    <w:rsid w:val="00AF3B68"/>
    <w:rsid w:val="00AF3F66"/>
    <w:rsid w:val="00AF4472"/>
    <w:rsid w:val="00AF46F2"/>
    <w:rsid w:val="00AF55BD"/>
    <w:rsid w:val="00AF6DEE"/>
    <w:rsid w:val="00AF742C"/>
    <w:rsid w:val="00AF7432"/>
    <w:rsid w:val="00B005FF"/>
    <w:rsid w:val="00B007E7"/>
    <w:rsid w:val="00B0305C"/>
    <w:rsid w:val="00B03A15"/>
    <w:rsid w:val="00B04397"/>
    <w:rsid w:val="00B0569D"/>
    <w:rsid w:val="00B0594C"/>
    <w:rsid w:val="00B05CD8"/>
    <w:rsid w:val="00B06F89"/>
    <w:rsid w:val="00B10C2C"/>
    <w:rsid w:val="00B111A7"/>
    <w:rsid w:val="00B1186A"/>
    <w:rsid w:val="00B11A15"/>
    <w:rsid w:val="00B11EF9"/>
    <w:rsid w:val="00B11F6C"/>
    <w:rsid w:val="00B120BB"/>
    <w:rsid w:val="00B1244F"/>
    <w:rsid w:val="00B126F7"/>
    <w:rsid w:val="00B14B84"/>
    <w:rsid w:val="00B16868"/>
    <w:rsid w:val="00B16947"/>
    <w:rsid w:val="00B16DBF"/>
    <w:rsid w:val="00B17D16"/>
    <w:rsid w:val="00B17E87"/>
    <w:rsid w:val="00B2285D"/>
    <w:rsid w:val="00B22952"/>
    <w:rsid w:val="00B238A9"/>
    <w:rsid w:val="00B2467F"/>
    <w:rsid w:val="00B24D8E"/>
    <w:rsid w:val="00B2573C"/>
    <w:rsid w:val="00B26573"/>
    <w:rsid w:val="00B278DF"/>
    <w:rsid w:val="00B2794F"/>
    <w:rsid w:val="00B27EB2"/>
    <w:rsid w:val="00B30349"/>
    <w:rsid w:val="00B3142B"/>
    <w:rsid w:val="00B3160C"/>
    <w:rsid w:val="00B3269A"/>
    <w:rsid w:val="00B32DBC"/>
    <w:rsid w:val="00B34C93"/>
    <w:rsid w:val="00B359DF"/>
    <w:rsid w:val="00B35F4B"/>
    <w:rsid w:val="00B36020"/>
    <w:rsid w:val="00B379A8"/>
    <w:rsid w:val="00B37E8F"/>
    <w:rsid w:val="00B40850"/>
    <w:rsid w:val="00B40E6C"/>
    <w:rsid w:val="00B4317B"/>
    <w:rsid w:val="00B43F26"/>
    <w:rsid w:val="00B44C47"/>
    <w:rsid w:val="00B4501F"/>
    <w:rsid w:val="00B4519E"/>
    <w:rsid w:val="00B45266"/>
    <w:rsid w:val="00B46440"/>
    <w:rsid w:val="00B469C4"/>
    <w:rsid w:val="00B46F87"/>
    <w:rsid w:val="00B4714C"/>
    <w:rsid w:val="00B5035E"/>
    <w:rsid w:val="00B50EF9"/>
    <w:rsid w:val="00B50FCE"/>
    <w:rsid w:val="00B51847"/>
    <w:rsid w:val="00B51E28"/>
    <w:rsid w:val="00B51E60"/>
    <w:rsid w:val="00B52E3D"/>
    <w:rsid w:val="00B52FBC"/>
    <w:rsid w:val="00B53A9B"/>
    <w:rsid w:val="00B54583"/>
    <w:rsid w:val="00B55404"/>
    <w:rsid w:val="00B558F7"/>
    <w:rsid w:val="00B572C1"/>
    <w:rsid w:val="00B5762F"/>
    <w:rsid w:val="00B57919"/>
    <w:rsid w:val="00B57BAC"/>
    <w:rsid w:val="00B57CFA"/>
    <w:rsid w:val="00B618C9"/>
    <w:rsid w:val="00B6190F"/>
    <w:rsid w:val="00B62488"/>
    <w:rsid w:val="00B62CF1"/>
    <w:rsid w:val="00B6331D"/>
    <w:rsid w:val="00B63677"/>
    <w:rsid w:val="00B65558"/>
    <w:rsid w:val="00B65900"/>
    <w:rsid w:val="00B66694"/>
    <w:rsid w:val="00B67162"/>
    <w:rsid w:val="00B677E0"/>
    <w:rsid w:val="00B70733"/>
    <w:rsid w:val="00B70BB9"/>
    <w:rsid w:val="00B73F75"/>
    <w:rsid w:val="00B75479"/>
    <w:rsid w:val="00B7581B"/>
    <w:rsid w:val="00B75F84"/>
    <w:rsid w:val="00B77DD7"/>
    <w:rsid w:val="00B81562"/>
    <w:rsid w:val="00B81DCD"/>
    <w:rsid w:val="00B85085"/>
    <w:rsid w:val="00B85DCA"/>
    <w:rsid w:val="00B86A8A"/>
    <w:rsid w:val="00B87E2E"/>
    <w:rsid w:val="00B87EB4"/>
    <w:rsid w:val="00B905C3"/>
    <w:rsid w:val="00B90D07"/>
    <w:rsid w:val="00B90D59"/>
    <w:rsid w:val="00B90E83"/>
    <w:rsid w:val="00B92876"/>
    <w:rsid w:val="00B92BD4"/>
    <w:rsid w:val="00B93DED"/>
    <w:rsid w:val="00B94524"/>
    <w:rsid w:val="00B9559C"/>
    <w:rsid w:val="00B9599B"/>
    <w:rsid w:val="00B9633B"/>
    <w:rsid w:val="00B9647C"/>
    <w:rsid w:val="00B96D28"/>
    <w:rsid w:val="00B96DBB"/>
    <w:rsid w:val="00B96DF2"/>
    <w:rsid w:val="00B97635"/>
    <w:rsid w:val="00B9765B"/>
    <w:rsid w:val="00B97863"/>
    <w:rsid w:val="00B97F56"/>
    <w:rsid w:val="00BA02A7"/>
    <w:rsid w:val="00BA0D04"/>
    <w:rsid w:val="00BA2C02"/>
    <w:rsid w:val="00BA348C"/>
    <w:rsid w:val="00BA48BC"/>
    <w:rsid w:val="00BA4E50"/>
    <w:rsid w:val="00BA5178"/>
    <w:rsid w:val="00BA5413"/>
    <w:rsid w:val="00BA7638"/>
    <w:rsid w:val="00BB025E"/>
    <w:rsid w:val="00BB0274"/>
    <w:rsid w:val="00BB07D4"/>
    <w:rsid w:val="00BB0B0F"/>
    <w:rsid w:val="00BB22C5"/>
    <w:rsid w:val="00BB25DB"/>
    <w:rsid w:val="00BB3E7B"/>
    <w:rsid w:val="00BB3F1F"/>
    <w:rsid w:val="00BB4A7B"/>
    <w:rsid w:val="00BB634B"/>
    <w:rsid w:val="00BB7858"/>
    <w:rsid w:val="00BB7AC6"/>
    <w:rsid w:val="00BB7C9E"/>
    <w:rsid w:val="00BB7DDC"/>
    <w:rsid w:val="00BB7F79"/>
    <w:rsid w:val="00BC1B42"/>
    <w:rsid w:val="00BC1E0E"/>
    <w:rsid w:val="00BC200E"/>
    <w:rsid w:val="00BC224A"/>
    <w:rsid w:val="00BC2A52"/>
    <w:rsid w:val="00BC3FEB"/>
    <w:rsid w:val="00BC42DD"/>
    <w:rsid w:val="00BC4CFE"/>
    <w:rsid w:val="00BC5EE3"/>
    <w:rsid w:val="00BC6425"/>
    <w:rsid w:val="00BD0EE1"/>
    <w:rsid w:val="00BD166C"/>
    <w:rsid w:val="00BD1E1F"/>
    <w:rsid w:val="00BD25D2"/>
    <w:rsid w:val="00BD26EF"/>
    <w:rsid w:val="00BD2981"/>
    <w:rsid w:val="00BD2AA4"/>
    <w:rsid w:val="00BD30BC"/>
    <w:rsid w:val="00BD3A0F"/>
    <w:rsid w:val="00BD4442"/>
    <w:rsid w:val="00BD4699"/>
    <w:rsid w:val="00BD4BFE"/>
    <w:rsid w:val="00BD630B"/>
    <w:rsid w:val="00BD6310"/>
    <w:rsid w:val="00BD778A"/>
    <w:rsid w:val="00BE0217"/>
    <w:rsid w:val="00BE0AD6"/>
    <w:rsid w:val="00BE265D"/>
    <w:rsid w:val="00BE2C00"/>
    <w:rsid w:val="00BE3D70"/>
    <w:rsid w:val="00BE3F38"/>
    <w:rsid w:val="00BE4ED7"/>
    <w:rsid w:val="00BE682B"/>
    <w:rsid w:val="00BE7F8C"/>
    <w:rsid w:val="00BF0369"/>
    <w:rsid w:val="00BF089A"/>
    <w:rsid w:val="00BF0970"/>
    <w:rsid w:val="00BF49AF"/>
    <w:rsid w:val="00BF52FD"/>
    <w:rsid w:val="00BF6BE0"/>
    <w:rsid w:val="00BF794B"/>
    <w:rsid w:val="00C00BF7"/>
    <w:rsid w:val="00C01D52"/>
    <w:rsid w:val="00C01DA6"/>
    <w:rsid w:val="00C02C64"/>
    <w:rsid w:val="00C02F40"/>
    <w:rsid w:val="00C048E4"/>
    <w:rsid w:val="00C05466"/>
    <w:rsid w:val="00C05591"/>
    <w:rsid w:val="00C06162"/>
    <w:rsid w:val="00C06595"/>
    <w:rsid w:val="00C06E5C"/>
    <w:rsid w:val="00C070EC"/>
    <w:rsid w:val="00C07D42"/>
    <w:rsid w:val="00C07DAD"/>
    <w:rsid w:val="00C108FB"/>
    <w:rsid w:val="00C129F3"/>
    <w:rsid w:val="00C13542"/>
    <w:rsid w:val="00C13911"/>
    <w:rsid w:val="00C14A72"/>
    <w:rsid w:val="00C15586"/>
    <w:rsid w:val="00C16CD7"/>
    <w:rsid w:val="00C1795D"/>
    <w:rsid w:val="00C20CAC"/>
    <w:rsid w:val="00C218A4"/>
    <w:rsid w:val="00C21DB3"/>
    <w:rsid w:val="00C22515"/>
    <w:rsid w:val="00C23FA3"/>
    <w:rsid w:val="00C25706"/>
    <w:rsid w:val="00C25A0D"/>
    <w:rsid w:val="00C26775"/>
    <w:rsid w:val="00C27016"/>
    <w:rsid w:val="00C27521"/>
    <w:rsid w:val="00C31589"/>
    <w:rsid w:val="00C3183F"/>
    <w:rsid w:val="00C33002"/>
    <w:rsid w:val="00C338E3"/>
    <w:rsid w:val="00C33BD3"/>
    <w:rsid w:val="00C3447B"/>
    <w:rsid w:val="00C355B7"/>
    <w:rsid w:val="00C36D07"/>
    <w:rsid w:val="00C408CE"/>
    <w:rsid w:val="00C4205E"/>
    <w:rsid w:val="00C4267F"/>
    <w:rsid w:val="00C43495"/>
    <w:rsid w:val="00C4433E"/>
    <w:rsid w:val="00C50AC7"/>
    <w:rsid w:val="00C5241B"/>
    <w:rsid w:val="00C53058"/>
    <w:rsid w:val="00C536B8"/>
    <w:rsid w:val="00C53774"/>
    <w:rsid w:val="00C54416"/>
    <w:rsid w:val="00C545CF"/>
    <w:rsid w:val="00C548C7"/>
    <w:rsid w:val="00C56488"/>
    <w:rsid w:val="00C60858"/>
    <w:rsid w:val="00C6089B"/>
    <w:rsid w:val="00C614F0"/>
    <w:rsid w:val="00C63A30"/>
    <w:rsid w:val="00C645DE"/>
    <w:rsid w:val="00C6495A"/>
    <w:rsid w:val="00C64E7B"/>
    <w:rsid w:val="00C651BF"/>
    <w:rsid w:val="00C65631"/>
    <w:rsid w:val="00C669B7"/>
    <w:rsid w:val="00C6704B"/>
    <w:rsid w:val="00C673B9"/>
    <w:rsid w:val="00C67C63"/>
    <w:rsid w:val="00C72632"/>
    <w:rsid w:val="00C72F9F"/>
    <w:rsid w:val="00C73AD5"/>
    <w:rsid w:val="00C7464C"/>
    <w:rsid w:val="00C751B4"/>
    <w:rsid w:val="00C75301"/>
    <w:rsid w:val="00C761F2"/>
    <w:rsid w:val="00C77740"/>
    <w:rsid w:val="00C81831"/>
    <w:rsid w:val="00C81BFE"/>
    <w:rsid w:val="00C81CD7"/>
    <w:rsid w:val="00C81E4A"/>
    <w:rsid w:val="00C8261A"/>
    <w:rsid w:val="00C836B6"/>
    <w:rsid w:val="00C84354"/>
    <w:rsid w:val="00C843EF"/>
    <w:rsid w:val="00C86FB4"/>
    <w:rsid w:val="00C87907"/>
    <w:rsid w:val="00C91835"/>
    <w:rsid w:val="00C91CA7"/>
    <w:rsid w:val="00C9421E"/>
    <w:rsid w:val="00C94A53"/>
    <w:rsid w:val="00C95FF7"/>
    <w:rsid w:val="00C96207"/>
    <w:rsid w:val="00C96A6D"/>
    <w:rsid w:val="00C978DF"/>
    <w:rsid w:val="00CA200D"/>
    <w:rsid w:val="00CA24E1"/>
    <w:rsid w:val="00CA2D1E"/>
    <w:rsid w:val="00CA3712"/>
    <w:rsid w:val="00CA38AF"/>
    <w:rsid w:val="00CA4E82"/>
    <w:rsid w:val="00CA63B6"/>
    <w:rsid w:val="00CA6C17"/>
    <w:rsid w:val="00CB0F16"/>
    <w:rsid w:val="00CB2704"/>
    <w:rsid w:val="00CB2D29"/>
    <w:rsid w:val="00CB37DB"/>
    <w:rsid w:val="00CB38EE"/>
    <w:rsid w:val="00CB3E50"/>
    <w:rsid w:val="00CB3FCF"/>
    <w:rsid w:val="00CB609E"/>
    <w:rsid w:val="00CB6978"/>
    <w:rsid w:val="00CB7146"/>
    <w:rsid w:val="00CB7253"/>
    <w:rsid w:val="00CC003A"/>
    <w:rsid w:val="00CC13D8"/>
    <w:rsid w:val="00CC2001"/>
    <w:rsid w:val="00CC32E1"/>
    <w:rsid w:val="00CC5277"/>
    <w:rsid w:val="00CC5AA7"/>
    <w:rsid w:val="00CC5EEF"/>
    <w:rsid w:val="00CC7B65"/>
    <w:rsid w:val="00CD1F9A"/>
    <w:rsid w:val="00CD1FD1"/>
    <w:rsid w:val="00CD4E18"/>
    <w:rsid w:val="00CD5838"/>
    <w:rsid w:val="00CD5CA6"/>
    <w:rsid w:val="00CD63B7"/>
    <w:rsid w:val="00CD7971"/>
    <w:rsid w:val="00CE03E1"/>
    <w:rsid w:val="00CE47A9"/>
    <w:rsid w:val="00CE5577"/>
    <w:rsid w:val="00CE5A7C"/>
    <w:rsid w:val="00CE6211"/>
    <w:rsid w:val="00CE7391"/>
    <w:rsid w:val="00CF01A1"/>
    <w:rsid w:val="00CF0F0E"/>
    <w:rsid w:val="00CF1B45"/>
    <w:rsid w:val="00CF1E1B"/>
    <w:rsid w:val="00CF22DE"/>
    <w:rsid w:val="00CF2A49"/>
    <w:rsid w:val="00CF3990"/>
    <w:rsid w:val="00CF47F4"/>
    <w:rsid w:val="00CF4FF2"/>
    <w:rsid w:val="00CF52E8"/>
    <w:rsid w:val="00CF5D58"/>
    <w:rsid w:val="00CF5DCD"/>
    <w:rsid w:val="00CF7A7F"/>
    <w:rsid w:val="00CF7F9B"/>
    <w:rsid w:val="00D03197"/>
    <w:rsid w:val="00D03B54"/>
    <w:rsid w:val="00D03C99"/>
    <w:rsid w:val="00D04C10"/>
    <w:rsid w:val="00D05271"/>
    <w:rsid w:val="00D05335"/>
    <w:rsid w:val="00D06888"/>
    <w:rsid w:val="00D07215"/>
    <w:rsid w:val="00D10E62"/>
    <w:rsid w:val="00D115BC"/>
    <w:rsid w:val="00D122A9"/>
    <w:rsid w:val="00D133FF"/>
    <w:rsid w:val="00D138C4"/>
    <w:rsid w:val="00D157CE"/>
    <w:rsid w:val="00D159FB"/>
    <w:rsid w:val="00D170D6"/>
    <w:rsid w:val="00D1777C"/>
    <w:rsid w:val="00D22817"/>
    <w:rsid w:val="00D235A2"/>
    <w:rsid w:val="00D24526"/>
    <w:rsid w:val="00D24A4C"/>
    <w:rsid w:val="00D24FBE"/>
    <w:rsid w:val="00D25B2C"/>
    <w:rsid w:val="00D2651C"/>
    <w:rsid w:val="00D26B48"/>
    <w:rsid w:val="00D27CB6"/>
    <w:rsid w:val="00D30D50"/>
    <w:rsid w:val="00D315A3"/>
    <w:rsid w:val="00D32B24"/>
    <w:rsid w:val="00D34991"/>
    <w:rsid w:val="00D35350"/>
    <w:rsid w:val="00D35658"/>
    <w:rsid w:val="00D3570B"/>
    <w:rsid w:val="00D35DCD"/>
    <w:rsid w:val="00D36580"/>
    <w:rsid w:val="00D36C49"/>
    <w:rsid w:val="00D37455"/>
    <w:rsid w:val="00D379AA"/>
    <w:rsid w:val="00D37BD0"/>
    <w:rsid w:val="00D40435"/>
    <w:rsid w:val="00D4162E"/>
    <w:rsid w:val="00D41AFD"/>
    <w:rsid w:val="00D4244C"/>
    <w:rsid w:val="00D4398C"/>
    <w:rsid w:val="00D43AFF"/>
    <w:rsid w:val="00D46756"/>
    <w:rsid w:val="00D508E0"/>
    <w:rsid w:val="00D50A9B"/>
    <w:rsid w:val="00D50CF0"/>
    <w:rsid w:val="00D5210F"/>
    <w:rsid w:val="00D52C45"/>
    <w:rsid w:val="00D54A5B"/>
    <w:rsid w:val="00D56198"/>
    <w:rsid w:val="00D56595"/>
    <w:rsid w:val="00D56CC9"/>
    <w:rsid w:val="00D570F4"/>
    <w:rsid w:val="00D57FB3"/>
    <w:rsid w:val="00D61087"/>
    <w:rsid w:val="00D62BB5"/>
    <w:rsid w:val="00D640FE"/>
    <w:rsid w:val="00D647B0"/>
    <w:rsid w:val="00D64817"/>
    <w:rsid w:val="00D66326"/>
    <w:rsid w:val="00D67949"/>
    <w:rsid w:val="00D67BC6"/>
    <w:rsid w:val="00D70555"/>
    <w:rsid w:val="00D70CC3"/>
    <w:rsid w:val="00D7171A"/>
    <w:rsid w:val="00D71982"/>
    <w:rsid w:val="00D756E9"/>
    <w:rsid w:val="00D77916"/>
    <w:rsid w:val="00D77B47"/>
    <w:rsid w:val="00D802F5"/>
    <w:rsid w:val="00D80552"/>
    <w:rsid w:val="00D8070B"/>
    <w:rsid w:val="00D80B27"/>
    <w:rsid w:val="00D8238D"/>
    <w:rsid w:val="00D824AB"/>
    <w:rsid w:val="00D838CB"/>
    <w:rsid w:val="00D83E49"/>
    <w:rsid w:val="00D84915"/>
    <w:rsid w:val="00D84B65"/>
    <w:rsid w:val="00D85288"/>
    <w:rsid w:val="00D86493"/>
    <w:rsid w:val="00D874E6"/>
    <w:rsid w:val="00D904EA"/>
    <w:rsid w:val="00D90663"/>
    <w:rsid w:val="00D9161E"/>
    <w:rsid w:val="00D9219E"/>
    <w:rsid w:val="00D92390"/>
    <w:rsid w:val="00D92FD4"/>
    <w:rsid w:val="00D93113"/>
    <w:rsid w:val="00D933EB"/>
    <w:rsid w:val="00D94460"/>
    <w:rsid w:val="00D94DFC"/>
    <w:rsid w:val="00D950CF"/>
    <w:rsid w:val="00D95586"/>
    <w:rsid w:val="00D95C4B"/>
    <w:rsid w:val="00D95F92"/>
    <w:rsid w:val="00D96720"/>
    <w:rsid w:val="00D97F85"/>
    <w:rsid w:val="00DA0B28"/>
    <w:rsid w:val="00DA27EE"/>
    <w:rsid w:val="00DA664F"/>
    <w:rsid w:val="00DA6C4B"/>
    <w:rsid w:val="00DA6F6D"/>
    <w:rsid w:val="00DB176D"/>
    <w:rsid w:val="00DB345A"/>
    <w:rsid w:val="00DB3F97"/>
    <w:rsid w:val="00DB5EAD"/>
    <w:rsid w:val="00DB7CA9"/>
    <w:rsid w:val="00DB7F22"/>
    <w:rsid w:val="00DC02C2"/>
    <w:rsid w:val="00DC06AA"/>
    <w:rsid w:val="00DC158F"/>
    <w:rsid w:val="00DC3B03"/>
    <w:rsid w:val="00DC4660"/>
    <w:rsid w:val="00DC5F38"/>
    <w:rsid w:val="00DC735F"/>
    <w:rsid w:val="00DD0833"/>
    <w:rsid w:val="00DD13C8"/>
    <w:rsid w:val="00DD18F8"/>
    <w:rsid w:val="00DD2667"/>
    <w:rsid w:val="00DD2772"/>
    <w:rsid w:val="00DD3D35"/>
    <w:rsid w:val="00DD3E1B"/>
    <w:rsid w:val="00DE11E0"/>
    <w:rsid w:val="00DE3663"/>
    <w:rsid w:val="00DE688E"/>
    <w:rsid w:val="00DE71ED"/>
    <w:rsid w:val="00DF0A4E"/>
    <w:rsid w:val="00DF1403"/>
    <w:rsid w:val="00DF1C58"/>
    <w:rsid w:val="00DF3225"/>
    <w:rsid w:val="00DF3B68"/>
    <w:rsid w:val="00DF40F1"/>
    <w:rsid w:val="00DF4445"/>
    <w:rsid w:val="00DF6864"/>
    <w:rsid w:val="00DF6F89"/>
    <w:rsid w:val="00DF72F3"/>
    <w:rsid w:val="00DF7F7A"/>
    <w:rsid w:val="00E008BD"/>
    <w:rsid w:val="00E0116B"/>
    <w:rsid w:val="00E01461"/>
    <w:rsid w:val="00E01D55"/>
    <w:rsid w:val="00E02D14"/>
    <w:rsid w:val="00E050C0"/>
    <w:rsid w:val="00E07049"/>
    <w:rsid w:val="00E104B6"/>
    <w:rsid w:val="00E12060"/>
    <w:rsid w:val="00E13C81"/>
    <w:rsid w:val="00E16BC9"/>
    <w:rsid w:val="00E2063F"/>
    <w:rsid w:val="00E21414"/>
    <w:rsid w:val="00E21588"/>
    <w:rsid w:val="00E227B0"/>
    <w:rsid w:val="00E235AF"/>
    <w:rsid w:val="00E24AAE"/>
    <w:rsid w:val="00E25413"/>
    <w:rsid w:val="00E25AC8"/>
    <w:rsid w:val="00E25BFB"/>
    <w:rsid w:val="00E25C23"/>
    <w:rsid w:val="00E25D13"/>
    <w:rsid w:val="00E261C5"/>
    <w:rsid w:val="00E267F2"/>
    <w:rsid w:val="00E27B0A"/>
    <w:rsid w:val="00E30AB2"/>
    <w:rsid w:val="00E318CB"/>
    <w:rsid w:val="00E3218B"/>
    <w:rsid w:val="00E32431"/>
    <w:rsid w:val="00E32D66"/>
    <w:rsid w:val="00E33497"/>
    <w:rsid w:val="00E353DF"/>
    <w:rsid w:val="00E35CC4"/>
    <w:rsid w:val="00E36678"/>
    <w:rsid w:val="00E409B1"/>
    <w:rsid w:val="00E40A42"/>
    <w:rsid w:val="00E40C7A"/>
    <w:rsid w:val="00E40DC3"/>
    <w:rsid w:val="00E40F22"/>
    <w:rsid w:val="00E414E3"/>
    <w:rsid w:val="00E41B0B"/>
    <w:rsid w:val="00E42BDD"/>
    <w:rsid w:val="00E42D6C"/>
    <w:rsid w:val="00E44531"/>
    <w:rsid w:val="00E44D70"/>
    <w:rsid w:val="00E44E47"/>
    <w:rsid w:val="00E453AB"/>
    <w:rsid w:val="00E506B3"/>
    <w:rsid w:val="00E51D7B"/>
    <w:rsid w:val="00E52B21"/>
    <w:rsid w:val="00E52DA5"/>
    <w:rsid w:val="00E546B0"/>
    <w:rsid w:val="00E54A6B"/>
    <w:rsid w:val="00E568FD"/>
    <w:rsid w:val="00E56E6A"/>
    <w:rsid w:val="00E5799C"/>
    <w:rsid w:val="00E60955"/>
    <w:rsid w:val="00E60FE7"/>
    <w:rsid w:val="00E6100E"/>
    <w:rsid w:val="00E61B8D"/>
    <w:rsid w:val="00E62397"/>
    <w:rsid w:val="00E62AD9"/>
    <w:rsid w:val="00E65523"/>
    <w:rsid w:val="00E70B41"/>
    <w:rsid w:val="00E719A1"/>
    <w:rsid w:val="00E719A4"/>
    <w:rsid w:val="00E74580"/>
    <w:rsid w:val="00E74D4A"/>
    <w:rsid w:val="00E750A9"/>
    <w:rsid w:val="00E76060"/>
    <w:rsid w:val="00E767D0"/>
    <w:rsid w:val="00E77713"/>
    <w:rsid w:val="00E77796"/>
    <w:rsid w:val="00E77AD5"/>
    <w:rsid w:val="00E80A8C"/>
    <w:rsid w:val="00E81B5D"/>
    <w:rsid w:val="00E82E80"/>
    <w:rsid w:val="00E84275"/>
    <w:rsid w:val="00E86976"/>
    <w:rsid w:val="00E90D0F"/>
    <w:rsid w:val="00E922D7"/>
    <w:rsid w:val="00E9274F"/>
    <w:rsid w:val="00E92FE6"/>
    <w:rsid w:val="00E94155"/>
    <w:rsid w:val="00E944E4"/>
    <w:rsid w:val="00E9576C"/>
    <w:rsid w:val="00E96AB7"/>
    <w:rsid w:val="00E97A4B"/>
    <w:rsid w:val="00EA0395"/>
    <w:rsid w:val="00EA0A30"/>
    <w:rsid w:val="00EA0D69"/>
    <w:rsid w:val="00EA186A"/>
    <w:rsid w:val="00EA3078"/>
    <w:rsid w:val="00EA31F4"/>
    <w:rsid w:val="00EA3449"/>
    <w:rsid w:val="00EA47A8"/>
    <w:rsid w:val="00EA4F00"/>
    <w:rsid w:val="00EA5298"/>
    <w:rsid w:val="00EA5472"/>
    <w:rsid w:val="00EA5A6F"/>
    <w:rsid w:val="00EA5B02"/>
    <w:rsid w:val="00EA6434"/>
    <w:rsid w:val="00EB0040"/>
    <w:rsid w:val="00EB0F80"/>
    <w:rsid w:val="00EB1586"/>
    <w:rsid w:val="00EB2EEE"/>
    <w:rsid w:val="00EB3512"/>
    <w:rsid w:val="00EB36E9"/>
    <w:rsid w:val="00EB44A5"/>
    <w:rsid w:val="00EB46A8"/>
    <w:rsid w:val="00EB739F"/>
    <w:rsid w:val="00EB79DE"/>
    <w:rsid w:val="00EC0431"/>
    <w:rsid w:val="00EC0A0A"/>
    <w:rsid w:val="00EC153C"/>
    <w:rsid w:val="00EC1642"/>
    <w:rsid w:val="00EC34D6"/>
    <w:rsid w:val="00EC3706"/>
    <w:rsid w:val="00EC55EC"/>
    <w:rsid w:val="00EC57D7"/>
    <w:rsid w:val="00EC666B"/>
    <w:rsid w:val="00ED0F2A"/>
    <w:rsid w:val="00ED1DAA"/>
    <w:rsid w:val="00ED24EB"/>
    <w:rsid w:val="00ED2E78"/>
    <w:rsid w:val="00ED566D"/>
    <w:rsid w:val="00ED6B1C"/>
    <w:rsid w:val="00ED6EDA"/>
    <w:rsid w:val="00ED710C"/>
    <w:rsid w:val="00ED7801"/>
    <w:rsid w:val="00EE2459"/>
    <w:rsid w:val="00EE3E84"/>
    <w:rsid w:val="00EE720E"/>
    <w:rsid w:val="00EF00DA"/>
    <w:rsid w:val="00EF0445"/>
    <w:rsid w:val="00EF0C83"/>
    <w:rsid w:val="00EF1CA6"/>
    <w:rsid w:val="00EF237A"/>
    <w:rsid w:val="00EF445E"/>
    <w:rsid w:val="00EF4541"/>
    <w:rsid w:val="00EF4A69"/>
    <w:rsid w:val="00EF501F"/>
    <w:rsid w:val="00EF6982"/>
    <w:rsid w:val="00EF6A4F"/>
    <w:rsid w:val="00EF6B4B"/>
    <w:rsid w:val="00EF7124"/>
    <w:rsid w:val="00EF72F2"/>
    <w:rsid w:val="00F02EF5"/>
    <w:rsid w:val="00F04968"/>
    <w:rsid w:val="00F055A9"/>
    <w:rsid w:val="00F06C93"/>
    <w:rsid w:val="00F07F07"/>
    <w:rsid w:val="00F1391F"/>
    <w:rsid w:val="00F139A2"/>
    <w:rsid w:val="00F13B30"/>
    <w:rsid w:val="00F143E2"/>
    <w:rsid w:val="00F14933"/>
    <w:rsid w:val="00F14CD9"/>
    <w:rsid w:val="00F16268"/>
    <w:rsid w:val="00F1660A"/>
    <w:rsid w:val="00F16641"/>
    <w:rsid w:val="00F17C40"/>
    <w:rsid w:val="00F22A10"/>
    <w:rsid w:val="00F22B94"/>
    <w:rsid w:val="00F2416C"/>
    <w:rsid w:val="00F24F63"/>
    <w:rsid w:val="00F26417"/>
    <w:rsid w:val="00F26AF9"/>
    <w:rsid w:val="00F27934"/>
    <w:rsid w:val="00F334B9"/>
    <w:rsid w:val="00F33F36"/>
    <w:rsid w:val="00F3608C"/>
    <w:rsid w:val="00F36D5C"/>
    <w:rsid w:val="00F403CF"/>
    <w:rsid w:val="00F41C33"/>
    <w:rsid w:val="00F420C0"/>
    <w:rsid w:val="00F430D7"/>
    <w:rsid w:val="00F4310E"/>
    <w:rsid w:val="00F43670"/>
    <w:rsid w:val="00F468EF"/>
    <w:rsid w:val="00F4738D"/>
    <w:rsid w:val="00F47EEB"/>
    <w:rsid w:val="00F50488"/>
    <w:rsid w:val="00F50B44"/>
    <w:rsid w:val="00F52858"/>
    <w:rsid w:val="00F52AEA"/>
    <w:rsid w:val="00F530E7"/>
    <w:rsid w:val="00F54F45"/>
    <w:rsid w:val="00F551AD"/>
    <w:rsid w:val="00F57C5A"/>
    <w:rsid w:val="00F61936"/>
    <w:rsid w:val="00F62B97"/>
    <w:rsid w:val="00F62F7B"/>
    <w:rsid w:val="00F6388D"/>
    <w:rsid w:val="00F64090"/>
    <w:rsid w:val="00F706B7"/>
    <w:rsid w:val="00F71BD6"/>
    <w:rsid w:val="00F72669"/>
    <w:rsid w:val="00F733C6"/>
    <w:rsid w:val="00F74C83"/>
    <w:rsid w:val="00F75676"/>
    <w:rsid w:val="00F75A48"/>
    <w:rsid w:val="00F75E66"/>
    <w:rsid w:val="00F76BEE"/>
    <w:rsid w:val="00F80B18"/>
    <w:rsid w:val="00F80E29"/>
    <w:rsid w:val="00F82116"/>
    <w:rsid w:val="00F82BCB"/>
    <w:rsid w:val="00F8360F"/>
    <w:rsid w:val="00F856D1"/>
    <w:rsid w:val="00F86E88"/>
    <w:rsid w:val="00F87E41"/>
    <w:rsid w:val="00F91571"/>
    <w:rsid w:val="00F9368F"/>
    <w:rsid w:val="00F93A13"/>
    <w:rsid w:val="00F948BB"/>
    <w:rsid w:val="00F94B72"/>
    <w:rsid w:val="00F9545A"/>
    <w:rsid w:val="00F95902"/>
    <w:rsid w:val="00F95EA9"/>
    <w:rsid w:val="00F96240"/>
    <w:rsid w:val="00F96531"/>
    <w:rsid w:val="00F977E3"/>
    <w:rsid w:val="00FA002B"/>
    <w:rsid w:val="00FA01DD"/>
    <w:rsid w:val="00FA02F4"/>
    <w:rsid w:val="00FA0B16"/>
    <w:rsid w:val="00FA0B26"/>
    <w:rsid w:val="00FA2B58"/>
    <w:rsid w:val="00FA35A1"/>
    <w:rsid w:val="00FA4B53"/>
    <w:rsid w:val="00FA4D54"/>
    <w:rsid w:val="00FA6B6E"/>
    <w:rsid w:val="00FB0367"/>
    <w:rsid w:val="00FB1879"/>
    <w:rsid w:val="00FB3362"/>
    <w:rsid w:val="00FB40B5"/>
    <w:rsid w:val="00FB62A6"/>
    <w:rsid w:val="00FB6D36"/>
    <w:rsid w:val="00FC0E52"/>
    <w:rsid w:val="00FC1466"/>
    <w:rsid w:val="00FC1937"/>
    <w:rsid w:val="00FC1CA4"/>
    <w:rsid w:val="00FC34AB"/>
    <w:rsid w:val="00FC35B6"/>
    <w:rsid w:val="00FC5037"/>
    <w:rsid w:val="00FC5C26"/>
    <w:rsid w:val="00FC5D3E"/>
    <w:rsid w:val="00FC69FD"/>
    <w:rsid w:val="00FC7236"/>
    <w:rsid w:val="00FD2B38"/>
    <w:rsid w:val="00FD2D09"/>
    <w:rsid w:val="00FD37FC"/>
    <w:rsid w:val="00FD5428"/>
    <w:rsid w:val="00FD55BE"/>
    <w:rsid w:val="00FD653D"/>
    <w:rsid w:val="00FE0A0D"/>
    <w:rsid w:val="00FE280B"/>
    <w:rsid w:val="00FE29BA"/>
    <w:rsid w:val="00FE3C89"/>
    <w:rsid w:val="00FE4755"/>
    <w:rsid w:val="00FE598D"/>
    <w:rsid w:val="00FE6E78"/>
    <w:rsid w:val="00FE7438"/>
    <w:rsid w:val="00FF0488"/>
    <w:rsid w:val="00FF1A8D"/>
    <w:rsid w:val="00FF22F9"/>
    <w:rsid w:val="00FF2572"/>
    <w:rsid w:val="00FF2C9B"/>
    <w:rsid w:val="00FF2D06"/>
    <w:rsid w:val="00FF3A01"/>
    <w:rsid w:val="00FF4313"/>
    <w:rsid w:val="00FF64FF"/>
    <w:rsid w:val="00FF70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4CD117CC"/>
  <w15:chartTrackingRefBased/>
  <w15:docId w15:val="{E2AA00A3-788A-4969-BE30-53607EA46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11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ind w:left="-18" w:right="72"/>
      <w:jc w:val="both"/>
      <w:outlineLvl w:val="6"/>
    </w:pPr>
    <w:rPr>
      <w:rFonts w:cs="Times New Roman"/>
      <w:sz w:val="16"/>
      <w:szCs w:val="16"/>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82"/>
      </w:tabs>
      <w:ind w:right="72"/>
      <w:jc w:val="right"/>
      <w:outlineLvl w:val="7"/>
    </w:pPr>
    <w:rPr>
      <w:sz w:val="16"/>
      <w:szCs w:val="16"/>
      <w:u w:val="single"/>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jc w:val="right"/>
      <w:outlineLvl w:val="8"/>
    </w:pPr>
    <w:rPr>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pPr>
    <w:rPr>
      <w:rFonts w:cs="Times New Roman"/>
      <w:sz w:val="20"/>
      <w:szCs w:val="20"/>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EnvelopeReturn">
    <w:name w:val="envelope return"/>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alloonText">
    <w:name w:val="Balloon Text"/>
    <w:basedOn w:val="Normal"/>
    <w:semiHidden/>
    <w:rsid w:val="00651A85"/>
    <w:rPr>
      <w:rFonts w:ascii="Tahoma" w:hAnsi="Tahoma" w:cs="Tahoma"/>
      <w:sz w:val="16"/>
      <w:szCs w:val="16"/>
    </w:rPr>
  </w:style>
  <w:style w:type="paragraph" w:styleId="Title">
    <w:name w:val="Title"/>
    <w:basedOn w:val="Normal"/>
    <w:qFormat/>
    <w:rsid w:val="000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table" w:styleId="TableGrid">
    <w:name w:val="Table Grid"/>
    <w:basedOn w:val="TableNormal"/>
    <w:rsid w:val="001D78F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796ADE"/>
    <w:pPr>
      <w:keepNext/>
      <w:keepLines/>
      <w:numPr>
        <w:ilvl w:val="1"/>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block">
    <w:name w:val="block"/>
    <w:aliases w:val="b"/>
    <w:basedOn w:val="BodyText"/>
    <w:rsid w:val="00D90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D87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87"/>
      </w:tabs>
      <w:spacing w:after="0" w:line="240" w:lineRule="auto"/>
      <w:ind w:left="547"/>
      <w:jc w:val="thaiDistribute"/>
    </w:pPr>
    <w:rPr>
      <w:rFonts w:ascii="Times New Roman" w:hAnsi="Times New Roman" w:cs="Times New Roman"/>
      <w:i/>
      <w:iCs/>
      <w:sz w:val="22"/>
      <w:szCs w:val="22"/>
      <w:lang w:val="x-none" w:eastAsia="x-none"/>
    </w:rPr>
  </w:style>
  <w:style w:type="character" w:customStyle="1" w:styleId="AccPolicysubheadChar">
    <w:name w:val="Acc Policy sub head Char"/>
    <w:link w:val="AccPolicysubhead"/>
    <w:rsid w:val="00D874E6"/>
    <w:rPr>
      <w:rFonts w:cs="Times New Roman"/>
      <w:i/>
      <w:iCs/>
      <w:sz w:val="22"/>
      <w:szCs w:val="22"/>
      <w:lang w:val="x-none" w:eastAsia="x-none"/>
    </w:rPr>
  </w:style>
  <w:style w:type="character" w:customStyle="1" w:styleId="BodyTextChar">
    <w:name w:val="Body Text Char"/>
    <w:aliases w:val="bt Char,body text Char,Body Char"/>
    <w:link w:val="BodyText"/>
    <w:rsid w:val="00705B99"/>
    <w:rPr>
      <w:rFonts w:ascii="Arial" w:hAnsi="Arial" w:cs="Angsana New"/>
      <w:sz w:val="18"/>
      <w:szCs w:val="18"/>
      <w:lang w:val="en-US" w:eastAsia="en-US" w:bidi="th-TH"/>
    </w:rPr>
  </w:style>
  <w:style w:type="paragraph" w:customStyle="1" w:styleId="acctfourfigures">
    <w:name w:val="acct four figures"/>
    <w:aliases w:val="a4,a4 + 8 pt,(Complex) + 8 pt,(Complex),Thai Distribute...,a4 + Angsana New,Before:  3 pt,Line spacing:  At l..."/>
    <w:basedOn w:val="Normal"/>
    <w:rsid w:val="00714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30">
    <w:name w:val="?????3????"/>
    <w:basedOn w:val="Normal"/>
    <w:rsid w:val="00714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ccPolicyalternative">
    <w:name w:val="Acc Policy alternative"/>
    <w:basedOn w:val="AccPolicysubhead"/>
    <w:link w:val="AccPolicyalternativeChar"/>
    <w:autoRedefine/>
    <w:rsid w:val="007471E1"/>
    <w:pPr>
      <w:tabs>
        <w:tab w:val="left" w:pos="540"/>
      </w:tabs>
      <w:ind w:left="-18"/>
    </w:pPr>
    <w:rPr>
      <w:i w:val="0"/>
      <w:iCs w:val="0"/>
    </w:rPr>
  </w:style>
  <w:style w:type="character" w:customStyle="1" w:styleId="AccPolicyalternativeChar">
    <w:name w:val="Acc Policy alternative Char"/>
    <w:link w:val="AccPolicyalternative"/>
    <w:rsid w:val="007471E1"/>
    <w:rPr>
      <w:rFonts w:cs="Times New Roman"/>
      <w:i/>
      <w:iCs/>
      <w:sz w:val="22"/>
      <w:szCs w:val="22"/>
      <w:lang w:val="x-none" w:eastAsia="x-none"/>
    </w:rPr>
  </w:style>
  <w:style w:type="paragraph" w:customStyle="1" w:styleId="acctfourfiguresyears">
    <w:name w:val="acct four figures years"/>
    <w:aliases w:val="a4y"/>
    <w:basedOn w:val="Normal"/>
    <w:rsid w:val="002A0221"/>
    <w:pPr>
      <w:numPr>
        <w:numId w:val="16"/>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character" w:customStyle="1" w:styleId="Heading1Char">
    <w:name w:val="Heading 1 Char"/>
    <w:link w:val="Heading1"/>
    <w:rsid w:val="00B4714C"/>
    <w:rPr>
      <w:rFonts w:ascii="Arial" w:hAnsi="Arial"/>
      <w:b/>
      <w:bCs/>
      <w:sz w:val="18"/>
      <w:szCs w:val="18"/>
      <w:u w:val="single"/>
      <w:shd w:val="solid" w:color="FFFFFF" w:fill="FFFFFF"/>
    </w:rPr>
  </w:style>
  <w:style w:type="paragraph" w:customStyle="1" w:styleId="acctmergecolhdg">
    <w:name w:val="acct merge col hdg"/>
    <w:aliases w:val="mh"/>
    <w:basedOn w:val="Normal"/>
    <w:rsid w:val="00890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CharChar2">
    <w:name w:val="Char Char2"/>
    <w:rsid w:val="006138CE"/>
    <w:rPr>
      <w:rFonts w:ascii="Arial" w:hAnsi="Arial"/>
      <w:b/>
      <w:bCs/>
      <w:sz w:val="18"/>
      <w:szCs w:val="18"/>
      <w:u w:val="single"/>
      <w:lang w:val="en-US" w:eastAsia="en-US" w:bidi="th-TH"/>
    </w:rPr>
  </w:style>
  <w:style w:type="paragraph" w:customStyle="1" w:styleId="RNormal">
    <w:name w:val="RNormal"/>
    <w:basedOn w:val="Normal"/>
    <w:rsid w:val="008E3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LatinTimesNewRoman">
    <w:name w:val="Normal + (Latin) Times New Roman"/>
    <w:aliases w:val="11 pt,Justified,Left:  0.95 cm"/>
    <w:basedOn w:val="TOC2"/>
    <w:rsid w:val="002D368A"/>
    <w:pPr>
      <w:tabs>
        <w:tab w:val="clear" w:pos="227"/>
        <w:tab w:val="clear" w:pos="454"/>
        <w:tab w:val="clear" w:pos="680"/>
        <w:tab w:val="clear" w:pos="907"/>
      </w:tabs>
      <w:spacing w:before="0"/>
      <w:jc w:val="thaiDistribute"/>
    </w:pPr>
    <w:rPr>
      <w:rFonts w:ascii="Times New Roman" w:hAnsi="Times New Roman"/>
      <w:b w:val="0"/>
      <w:bCs w:val="0"/>
      <w:sz w:val="22"/>
      <w:szCs w:val="22"/>
    </w:rPr>
  </w:style>
  <w:style w:type="paragraph" w:customStyle="1" w:styleId="Default">
    <w:name w:val="Default"/>
    <w:rsid w:val="002D368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
    <w:name w:val="acct column heading"/>
    <w:aliases w:val="ac"/>
    <w:basedOn w:val="Normal"/>
    <w:rsid w:val="00021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styleId="Subtitle">
    <w:name w:val="Subtitle"/>
    <w:basedOn w:val="Normal"/>
    <w:link w:val="SubtitleChar"/>
    <w:qFormat/>
    <w:rsid w:val="00DC06AA"/>
    <w:pPr>
      <w:spacing w:after="60"/>
      <w:jc w:val="center"/>
      <w:outlineLvl w:val="1"/>
    </w:pPr>
    <w:rPr>
      <w:sz w:val="24"/>
      <w:szCs w:val="28"/>
      <w:lang w:val="x-none" w:eastAsia="x-none"/>
    </w:rPr>
  </w:style>
  <w:style w:type="character" w:customStyle="1" w:styleId="SubtitleChar">
    <w:name w:val="Subtitle Char"/>
    <w:link w:val="Subtitle"/>
    <w:rsid w:val="00DC06AA"/>
    <w:rPr>
      <w:rFonts w:ascii="Arial" w:hAnsi="Arial" w:cs="Cordia New"/>
      <w:sz w:val="24"/>
      <w:szCs w:val="28"/>
    </w:rPr>
  </w:style>
  <w:style w:type="paragraph" w:customStyle="1" w:styleId="index">
    <w:name w:val="index"/>
    <w:aliases w:val="ix"/>
    <w:basedOn w:val="BodyText"/>
    <w:rsid w:val="00FB4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character" w:styleId="CommentReference">
    <w:name w:val="annotation reference"/>
    <w:rsid w:val="006562A9"/>
    <w:rPr>
      <w:sz w:val="16"/>
      <w:szCs w:val="16"/>
    </w:rPr>
  </w:style>
  <w:style w:type="paragraph" w:styleId="CommentText">
    <w:name w:val="annotation text"/>
    <w:basedOn w:val="Normal"/>
    <w:link w:val="CommentTextChar"/>
    <w:rsid w:val="006562A9"/>
    <w:rPr>
      <w:sz w:val="20"/>
      <w:szCs w:val="25"/>
    </w:rPr>
  </w:style>
  <w:style w:type="character" w:customStyle="1" w:styleId="CommentTextChar">
    <w:name w:val="Comment Text Char"/>
    <w:link w:val="CommentText"/>
    <w:rsid w:val="006562A9"/>
    <w:rPr>
      <w:rFonts w:ascii="Arial" w:hAnsi="Arial"/>
      <w:szCs w:val="25"/>
    </w:rPr>
  </w:style>
  <w:style w:type="paragraph" w:styleId="CommentSubject">
    <w:name w:val="annotation subject"/>
    <w:basedOn w:val="CommentText"/>
    <w:next w:val="CommentText"/>
    <w:link w:val="CommentSubjectChar"/>
    <w:rsid w:val="006562A9"/>
    <w:rPr>
      <w:b/>
      <w:bCs/>
    </w:rPr>
  </w:style>
  <w:style w:type="character" w:customStyle="1" w:styleId="CommentSubjectChar">
    <w:name w:val="Comment Subject Char"/>
    <w:link w:val="CommentSubject"/>
    <w:rsid w:val="006562A9"/>
    <w:rPr>
      <w:rFonts w:ascii="Arial" w:hAnsi="Arial"/>
      <w:b/>
      <w:bCs/>
      <w:szCs w:val="25"/>
    </w:rPr>
  </w:style>
  <w:style w:type="paragraph" w:styleId="ListParagraph">
    <w:name w:val="List Paragraph"/>
    <w:basedOn w:val="Normal"/>
    <w:link w:val="ListParagraphChar"/>
    <w:uiPriority w:val="34"/>
    <w:qFormat/>
    <w:rsid w:val="00850E5D"/>
    <w:pPr>
      <w:ind w:left="720"/>
    </w:pPr>
    <w:rPr>
      <w:szCs w:val="22"/>
    </w:rPr>
  </w:style>
  <w:style w:type="paragraph" w:customStyle="1" w:styleId="E7Indent1">
    <w:name w:val="+E7 Indent 1"/>
    <w:basedOn w:val="Normal"/>
    <w:qFormat/>
    <w:rsid w:val="00D115BC"/>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pPr>
    <w:rPr>
      <w:rFonts w:ascii="Times New Roman" w:hAnsi="Times New Roman" w:cs="Times New Roman"/>
      <w:sz w:val="22"/>
      <w:szCs w:val="22"/>
    </w:rPr>
  </w:style>
  <w:style w:type="paragraph" w:customStyle="1" w:styleId="E8Headingitalic">
    <w:name w:val="+E8 Heading italic"/>
    <w:basedOn w:val="Normal"/>
    <w:qFormat/>
    <w:rsid w:val="00D1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outlineLvl w:val="3"/>
    </w:pPr>
    <w:rPr>
      <w:rFonts w:ascii="Times New Roman" w:hAnsi="Times New Roman" w:cs="Times New Roman"/>
      <w:i/>
      <w:iCs/>
      <w:sz w:val="22"/>
      <w:szCs w:val="22"/>
    </w:rPr>
  </w:style>
  <w:style w:type="paragraph" w:customStyle="1" w:styleId="acctmainheading">
    <w:name w:val="acct main heading"/>
    <w:aliases w:val="am"/>
    <w:basedOn w:val="Normal"/>
    <w:rsid w:val="008E56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character" w:customStyle="1" w:styleId="HeaderChar">
    <w:name w:val="Header Char"/>
    <w:link w:val="Header"/>
    <w:rsid w:val="008E5606"/>
    <w:rPr>
      <w:rFonts w:ascii="Arial" w:hAnsi="Arial"/>
      <w:sz w:val="18"/>
      <w:szCs w:val="18"/>
    </w:rPr>
  </w:style>
  <w:style w:type="paragraph" w:customStyle="1" w:styleId="Normalheadingcentred">
    <w:name w:val="Normal heading centred"/>
    <w:aliases w:val="nhc"/>
    <w:basedOn w:val="Normal"/>
    <w:rsid w:val="001B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Pa18">
    <w:name w:val="Pa18"/>
    <w:basedOn w:val="Normal"/>
    <w:next w:val="Normal"/>
    <w:uiPriority w:val="99"/>
    <w:rsid w:val="0015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sz w:val="24"/>
      <w:szCs w:val="24"/>
    </w:rPr>
  </w:style>
  <w:style w:type="paragraph" w:customStyle="1" w:styleId="a0">
    <w:name w:val="¢éÍ¤ÇÒÁ"/>
    <w:basedOn w:val="Normal"/>
    <w:rsid w:val="00CB7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IndexHeading1">
    <w:name w:val="Index Heading1"/>
    <w:aliases w:val="ixh"/>
    <w:basedOn w:val="BodyText"/>
    <w:rsid w:val="00AD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AU" w:bidi="ar-SA"/>
    </w:rPr>
  </w:style>
  <w:style w:type="character" w:customStyle="1" w:styleId="ListParagraphChar">
    <w:name w:val="List Paragraph Char"/>
    <w:link w:val="ListParagraph"/>
    <w:uiPriority w:val="34"/>
    <w:locked/>
    <w:rsid w:val="00671752"/>
    <w:rPr>
      <w:rFonts w:ascii="Arial" w:hAnsi="Arial"/>
      <w:sz w:val="18"/>
      <w:szCs w:val="22"/>
    </w:rPr>
  </w:style>
  <w:style w:type="character" w:customStyle="1" w:styleId="FooterChar">
    <w:name w:val="Footer Char"/>
    <w:link w:val="Footer"/>
    <w:uiPriority w:val="99"/>
    <w:rsid w:val="00B45266"/>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160406">
      <w:bodyDiv w:val="1"/>
      <w:marLeft w:val="0"/>
      <w:marRight w:val="0"/>
      <w:marTop w:val="0"/>
      <w:marBottom w:val="0"/>
      <w:divBdr>
        <w:top w:val="none" w:sz="0" w:space="0" w:color="auto"/>
        <w:left w:val="none" w:sz="0" w:space="0" w:color="auto"/>
        <w:bottom w:val="none" w:sz="0" w:space="0" w:color="auto"/>
        <w:right w:val="none" w:sz="0" w:space="0" w:color="auto"/>
      </w:divBdr>
    </w:div>
    <w:div w:id="471144626">
      <w:bodyDiv w:val="1"/>
      <w:marLeft w:val="0"/>
      <w:marRight w:val="0"/>
      <w:marTop w:val="0"/>
      <w:marBottom w:val="0"/>
      <w:divBdr>
        <w:top w:val="none" w:sz="0" w:space="0" w:color="auto"/>
        <w:left w:val="none" w:sz="0" w:space="0" w:color="auto"/>
        <w:bottom w:val="none" w:sz="0" w:space="0" w:color="auto"/>
        <w:right w:val="none" w:sz="0" w:space="0" w:color="auto"/>
      </w:divBdr>
    </w:div>
    <w:div w:id="537664659">
      <w:bodyDiv w:val="1"/>
      <w:marLeft w:val="0"/>
      <w:marRight w:val="0"/>
      <w:marTop w:val="0"/>
      <w:marBottom w:val="0"/>
      <w:divBdr>
        <w:top w:val="none" w:sz="0" w:space="0" w:color="auto"/>
        <w:left w:val="none" w:sz="0" w:space="0" w:color="auto"/>
        <w:bottom w:val="none" w:sz="0" w:space="0" w:color="auto"/>
        <w:right w:val="none" w:sz="0" w:space="0" w:color="auto"/>
      </w:divBdr>
    </w:div>
    <w:div w:id="540560433">
      <w:bodyDiv w:val="1"/>
      <w:marLeft w:val="0"/>
      <w:marRight w:val="0"/>
      <w:marTop w:val="0"/>
      <w:marBottom w:val="0"/>
      <w:divBdr>
        <w:top w:val="none" w:sz="0" w:space="0" w:color="auto"/>
        <w:left w:val="none" w:sz="0" w:space="0" w:color="auto"/>
        <w:bottom w:val="none" w:sz="0" w:space="0" w:color="auto"/>
        <w:right w:val="none" w:sz="0" w:space="0" w:color="auto"/>
      </w:divBdr>
    </w:div>
    <w:div w:id="550965985">
      <w:bodyDiv w:val="1"/>
      <w:marLeft w:val="25"/>
      <w:marRight w:val="25"/>
      <w:marTop w:val="0"/>
      <w:marBottom w:val="0"/>
      <w:divBdr>
        <w:top w:val="none" w:sz="0" w:space="0" w:color="auto"/>
        <w:left w:val="none" w:sz="0" w:space="0" w:color="auto"/>
        <w:bottom w:val="none" w:sz="0" w:space="0" w:color="auto"/>
        <w:right w:val="none" w:sz="0" w:space="0" w:color="auto"/>
      </w:divBdr>
      <w:divsChild>
        <w:div w:id="396589205">
          <w:marLeft w:val="0"/>
          <w:marRight w:val="0"/>
          <w:marTop w:val="0"/>
          <w:marBottom w:val="0"/>
          <w:divBdr>
            <w:top w:val="none" w:sz="0" w:space="0" w:color="auto"/>
            <w:left w:val="none" w:sz="0" w:space="0" w:color="auto"/>
            <w:bottom w:val="none" w:sz="0" w:space="0" w:color="auto"/>
            <w:right w:val="none" w:sz="0" w:space="0" w:color="auto"/>
          </w:divBdr>
          <w:divsChild>
            <w:div w:id="1842699795">
              <w:marLeft w:val="0"/>
              <w:marRight w:val="0"/>
              <w:marTop w:val="0"/>
              <w:marBottom w:val="0"/>
              <w:divBdr>
                <w:top w:val="none" w:sz="0" w:space="0" w:color="auto"/>
                <w:left w:val="none" w:sz="0" w:space="0" w:color="auto"/>
                <w:bottom w:val="none" w:sz="0" w:space="0" w:color="auto"/>
                <w:right w:val="none" w:sz="0" w:space="0" w:color="auto"/>
              </w:divBdr>
              <w:divsChild>
                <w:div w:id="39980806">
                  <w:marLeft w:val="150"/>
                  <w:marRight w:val="0"/>
                  <w:marTop w:val="0"/>
                  <w:marBottom w:val="0"/>
                  <w:divBdr>
                    <w:top w:val="none" w:sz="0" w:space="0" w:color="auto"/>
                    <w:left w:val="none" w:sz="0" w:space="0" w:color="auto"/>
                    <w:bottom w:val="none" w:sz="0" w:space="0" w:color="auto"/>
                    <w:right w:val="none" w:sz="0" w:space="0" w:color="auto"/>
                  </w:divBdr>
                  <w:divsChild>
                    <w:div w:id="426734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9309891">
      <w:bodyDiv w:val="1"/>
      <w:marLeft w:val="0"/>
      <w:marRight w:val="0"/>
      <w:marTop w:val="0"/>
      <w:marBottom w:val="0"/>
      <w:divBdr>
        <w:top w:val="none" w:sz="0" w:space="0" w:color="auto"/>
        <w:left w:val="none" w:sz="0" w:space="0" w:color="auto"/>
        <w:bottom w:val="none" w:sz="0" w:space="0" w:color="auto"/>
        <w:right w:val="none" w:sz="0" w:space="0" w:color="auto"/>
      </w:divBdr>
    </w:div>
    <w:div w:id="660893850">
      <w:bodyDiv w:val="1"/>
      <w:marLeft w:val="0"/>
      <w:marRight w:val="0"/>
      <w:marTop w:val="0"/>
      <w:marBottom w:val="0"/>
      <w:divBdr>
        <w:top w:val="none" w:sz="0" w:space="0" w:color="auto"/>
        <w:left w:val="none" w:sz="0" w:space="0" w:color="auto"/>
        <w:bottom w:val="none" w:sz="0" w:space="0" w:color="auto"/>
        <w:right w:val="none" w:sz="0" w:space="0" w:color="auto"/>
      </w:divBdr>
    </w:div>
    <w:div w:id="884754631">
      <w:bodyDiv w:val="1"/>
      <w:marLeft w:val="0"/>
      <w:marRight w:val="0"/>
      <w:marTop w:val="0"/>
      <w:marBottom w:val="0"/>
      <w:divBdr>
        <w:top w:val="none" w:sz="0" w:space="0" w:color="auto"/>
        <w:left w:val="none" w:sz="0" w:space="0" w:color="auto"/>
        <w:bottom w:val="none" w:sz="0" w:space="0" w:color="auto"/>
        <w:right w:val="none" w:sz="0" w:space="0" w:color="auto"/>
      </w:divBdr>
    </w:div>
    <w:div w:id="982540901">
      <w:bodyDiv w:val="1"/>
      <w:marLeft w:val="0"/>
      <w:marRight w:val="0"/>
      <w:marTop w:val="0"/>
      <w:marBottom w:val="0"/>
      <w:divBdr>
        <w:top w:val="none" w:sz="0" w:space="0" w:color="auto"/>
        <w:left w:val="none" w:sz="0" w:space="0" w:color="auto"/>
        <w:bottom w:val="none" w:sz="0" w:space="0" w:color="auto"/>
        <w:right w:val="none" w:sz="0" w:space="0" w:color="auto"/>
      </w:divBdr>
    </w:div>
    <w:div w:id="1247223195">
      <w:bodyDiv w:val="1"/>
      <w:marLeft w:val="0"/>
      <w:marRight w:val="0"/>
      <w:marTop w:val="0"/>
      <w:marBottom w:val="0"/>
      <w:divBdr>
        <w:top w:val="none" w:sz="0" w:space="0" w:color="auto"/>
        <w:left w:val="none" w:sz="0" w:space="0" w:color="auto"/>
        <w:bottom w:val="none" w:sz="0" w:space="0" w:color="auto"/>
        <w:right w:val="none" w:sz="0" w:space="0" w:color="auto"/>
      </w:divBdr>
    </w:div>
    <w:div w:id="1358431787">
      <w:bodyDiv w:val="1"/>
      <w:marLeft w:val="0"/>
      <w:marRight w:val="0"/>
      <w:marTop w:val="0"/>
      <w:marBottom w:val="0"/>
      <w:divBdr>
        <w:top w:val="none" w:sz="0" w:space="0" w:color="auto"/>
        <w:left w:val="none" w:sz="0" w:space="0" w:color="auto"/>
        <w:bottom w:val="none" w:sz="0" w:space="0" w:color="auto"/>
        <w:right w:val="none" w:sz="0" w:space="0" w:color="auto"/>
      </w:divBdr>
    </w:div>
    <w:div w:id="1631520504">
      <w:bodyDiv w:val="1"/>
      <w:marLeft w:val="0"/>
      <w:marRight w:val="0"/>
      <w:marTop w:val="0"/>
      <w:marBottom w:val="0"/>
      <w:divBdr>
        <w:top w:val="none" w:sz="0" w:space="0" w:color="auto"/>
        <w:left w:val="none" w:sz="0" w:space="0" w:color="auto"/>
        <w:bottom w:val="none" w:sz="0" w:space="0" w:color="auto"/>
        <w:right w:val="none" w:sz="0" w:space="0" w:color="auto"/>
      </w:divBdr>
    </w:div>
    <w:div w:id="1716929518">
      <w:bodyDiv w:val="1"/>
      <w:marLeft w:val="0"/>
      <w:marRight w:val="0"/>
      <w:marTop w:val="0"/>
      <w:marBottom w:val="0"/>
      <w:divBdr>
        <w:top w:val="none" w:sz="0" w:space="0" w:color="auto"/>
        <w:left w:val="none" w:sz="0" w:space="0" w:color="auto"/>
        <w:bottom w:val="none" w:sz="0" w:space="0" w:color="auto"/>
        <w:right w:val="none" w:sz="0" w:space="0" w:color="auto"/>
      </w:divBdr>
    </w:div>
    <w:div w:id="1816605524">
      <w:bodyDiv w:val="1"/>
      <w:marLeft w:val="0"/>
      <w:marRight w:val="0"/>
      <w:marTop w:val="0"/>
      <w:marBottom w:val="0"/>
      <w:divBdr>
        <w:top w:val="none" w:sz="0" w:space="0" w:color="auto"/>
        <w:left w:val="none" w:sz="0" w:space="0" w:color="auto"/>
        <w:bottom w:val="none" w:sz="0" w:space="0" w:color="auto"/>
        <w:right w:val="none" w:sz="0" w:space="0" w:color="auto"/>
      </w:divBdr>
    </w:div>
    <w:div w:id="1857764131">
      <w:bodyDiv w:val="1"/>
      <w:marLeft w:val="0"/>
      <w:marRight w:val="0"/>
      <w:marTop w:val="0"/>
      <w:marBottom w:val="0"/>
      <w:divBdr>
        <w:top w:val="none" w:sz="0" w:space="0" w:color="auto"/>
        <w:left w:val="none" w:sz="0" w:space="0" w:color="auto"/>
        <w:bottom w:val="none" w:sz="0" w:space="0" w:color="auto"/>
        <w:right w:val="none" w:sz="0" w:space="0" w:color="auto"/>
      </w:divBdr>
    </w:div>
    <w:div w:id="1916892467">
      <w:bodyDiv w:val="1"/>
      <w:marLeft w:val="0"/>
      <w:marRight w:val="0"/>
      <w:marTop w:val="0"/>
      <w:marBottom w:val="0"/>
      <w:divBdr>
        <w:top w:val="none" w:sz="0" w:space="0" w:color="auto"/>
        <w:left w:val="none" w:sz="0" w:space="0" w:color="auto"/>
        <w:bottom w:val="none" w:sz="0" w:space="0" w:color="auto"/>
        <w:right w:val="none" w:sz="0" w:space="0" w:color="auto"/>
      </w:divBdr>
    </w:div>
    <w:div w:id="2085564363">
      <w:bodyDiv w:val="1"/>
      <w:marLeft w:val="0"/>
      <w:marRight w:val="0"/>
      <w:marTop w:val="0"/>
      <w:marBottom w:val="0"/>
      <w:divBdr>
        <w:top w:val="none" w:sz="0" w:space="0" w:color="auto"/>
        <w:left w:val="none" w:sz="0" w:space="0" w:color="auto"/>
        <w:bottom w:val="none" w:sz="0" w:space="0" w:color="auto"/>
        <w:right w:val="none" w:sz="0" w:space="0" w:color="auto"/>
      </w:divBdr>
    </w:div>
    <w:div w:id="21411452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71D6BB-7F7D-40DB-8881-5419BAD54AF8}">
  <ds:schemaRefs>
    <ds:schemaRef ds:uri="http://schemas.microsoft.com/sharepoint/v3/contenttype/forms"/>
  </ds:schemaRefs>
</ds:datastoreItem>
</file>

<file path=customXml/itemProps2.xml><?xml version="1.0" encoding="utf-8"?>
<ds:datastoreItem xmlns:ds="http://schemas.openxmlformats.org/officeDocument/2006/customXml" ds:itemID="{6EF7E93B-DB00-4B6F-85A7-095E24DEDB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B48B90-2CE3-4D05-B2E3-86D9CB892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512</TotalTime>
  <Pages>5</Pages>
  <Words>1465</Words>
  <Characters>8351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MAP TA PHUT TANK TERMINAL COMPANY LIMITED</vt:lpstr>
    </vt:vector>
  </TitlesOfParts>
  <Company>KPMG</Company>
  <LinksUpToDate>false</LinksUpToDate>
  <CharactersWithSpaces>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MAP TA PHUT TANK TERMINAL COMPANY LIMITED</dc:title>
  <dc:subject/>
  <dc:creator>AA</dc:creator>
  <cp:keywords/>
  <cp:lastModifiedBy>Tattita Onsook</cp:lastModifiedBy>
  <cp:revision>49</cp:revision>
  <cp:lastPrinted>2023-03-24T00:02:00Z</cp:lastPrinted>
  <dcterms:created xsi:type="dcterms:W3CDTF">2023-09-27T09:24:00Z</dcterms:created>
  <dcterms:modified xsi:type="dcterms:W3CDTF">2025-02-11T04:12:00Z</dcterms:modified>
</cp:coreProperties>
</file>