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ook w:val="01E0" w:firstRow="1" w:lastRow="1" w:firstColumn="1" w:lastColumn="1" w:noHBand="0" w:noVBand="0"/>
      </w:tblPr>
      <w:tblGrid>
        <w:gridCol w:w="2405"/>
        <w:gridCol w:w="7765"/>
      </w:tblGrid>
      <w:tr w:rsidR="004C6691" w:rsidRPr="000119FD" w14:paraId="272F5F28" w14:textId="77777777" w:rsidTr="00364FD4">
        <w:trPr>
          <w:trHeight w:val="3376"/>
        </w:trPr>
        <w:tc>
          <w:tcPr>
            <w:tcW w:w="2405" w:type="dxa"/>
            <w:shd w:val="clear" w:color="auto" w:fill="auto"/>
          </w:tcPr>
          <w:p w14:paraId="777E4F94" w14:textId="77777777" w:rsidR="004C6691" w:rsidRPr="00E63546" w:rsidRDefault="004C6691"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36"/>
                <w:szCs w:val="36"/>
              </w:rPr>
            </w:pPr>
          </w:p>
        </w:tc>
        <w:tc>
          <w:tcPr>
            <w:tcW w:w="7765" w:type="dxa"/>
            <w:vAlign w:val="center"/>
          </w:tcPr>
          <w:p w14:paraId="31E93A9C" w14:textId="77777777" w:rsidR="00723B27" w:rsidRPr="00723B27" w:rsidRDefault="00723B27"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pacing w:val="-2"/>
                <w:sz w:val="28"/>
              </w:rPr>
            </w:pPr>
            <w:r w:rsidRPr="00723B27">
              <w:rPr>
                <w:rFonts w:ascii="Times New Roman" w:eastAsia="Times New Roman" w:hAnsi="Times New Roman" w:cs="Times New Roman"/>
                <w:color w:val="7E7F82"/>
                <w:spacing w:val="-2"/>
                <w:sz w:val="28"/>
              </w:rPr>
              <w:t xml:space="preserve">Thai Auto Tools and Die Public Company Limited </w:t>
            </w:r>
          </w:p>
          <w:p w14:paraId="5B7A51FB" w14:textId="77777777" w:rsidR="00723B27" w:rsidRPr="00723B27" w:rsidRDefault="00723B27"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pacing w:val="-2"/>
                <w:sz w:val="28"/>
              </w:rPr>
            </w:pPr>
            <w:r w:rsidRPr="00723B27">
              <w:rPr>
                <w:rFonts w:ascii="Times New Roman" w:eastAsia="Times New Roman" w:hAnsi="Times New Roman" w:cs="Times New Roman"/>
                <w:color w:val="7E7F82"/>
                <w:spacing w:val="-2"/>
                <w:sz w:val="28"/>
              </w:rPr>
              <w:t>and its subsidiaries</w:t>
            </w:r>
          </w:p>
          <w:p w14:paraId="32DE7F26" w14:textId="4FD11FDC" w:rsidR="005C2B26" w:rsidRPr="000119FD" w:rsidRDefault="005C2B26"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z w:val="28"/>
              </w:rPr>
            </w:pPr>
            <w:r w:rsidRPr="000119FD">
              <w:rPr>
                <w:rFonts w:ascii="Times New Roman" w:eastAsia="Times New Roman" w:hAnsi="Times New Roman" w:cs="Times New Roman"/>
                <w:color w:val="7E7F82"/>
                <w:sz w:val="28"/>
              </w:rPr>
              <w:t xml:space="preserve">Report and consolidated </w:t>
            </w:r>
            <w:r w:rsidR="00850681">
              <w:rPr>
                <w:rFonts w:ascii="Times New Roman" w:eastAsia="Times New Roman" w:hAnsi="Times New Roman" w:cs="Times New Roman"/>
                <w:color w:val="7E7F82"/>
                <w:sz w:val="28"/>
              </w:rPr>
              <w:t xml:space="preserve">and separate </w:t>
            </w:r>
            <w:r w:rsidRPr="000119FD">
              <w:rPr>
                <w:rFonts w:ascii="Times New Roman" w:eastAsia="Times New Roman" w:hAnsi="Times New Roman" w:cs="Times New Roman"/>
                <w:color w:val="7E7F82"/>
                <w:sz w:val="28"/>
              </w:rPr>
              <w:t>financial statements</w:t>
            </w:r>
          </w:p>
          <w:p w14:paraId="1CC0B012" w14:textId="45CA849D" w:rsidR="004C6691" w:rsidRPr="000119FD" w:rsidRDefault="00741841"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Angsana New" w:hAnsi="Angsana New"/>
                <w:color w:val="7F7E82"/>
                <w:sz w:val="36"/>
                <w:szCs w:val="36"/>
              </w:rPr>
            </w:pPr>
            <w:r>
              <w:rPr>
                <w:rFonts w:ascii="Times New Roman" w:eastAsia="Times New Roman" w:hAnsi="Times New Roman" w:cs="Times New Roman"/>
                <w:color w:val="7E7F82"/>
                <w:sz w:val="28"/>
              </w:rPr>
              <w:t xml:space="preserve">31 December </w:t>
            </w:r>
            <w:r w:rsidR="004D73BB">
              <w:rPr>
                <w:rFonts w:ascii="Times New Roman" w:eastAsia="Times New Roman" w:hAnsi="Times New Roman" w:cs="Times New Roman"/>
                <w:color w:val="7E7F82"/>
                <w:sz w:val="28"/>
              </w:rPr>
              <w:t>2024</w:t>
            </w:r>
          </w:p>
        </w:tc>
      </w:tr>
    </w:tbl>
    <w:p w14:paraId="5F625958" w14:textId="77777777" w:rsidR="004C6691" w:rsidRPr="000119FD" w:rsidRDefault="004C6691"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sectPr w:rsidR="004C6691" w:rsidRPr="000119FD" w:rsidSect="003D07CD">
          <w:headerReference w:type="default" r:id="rId8"/>
          <w:footerReference w:type="default" r:id="rId9"/>
          <w:headerReference w:type="first" r:id="rId10"/>
          <w:footerReference w:type="first" r:id="rId11"/>
          <w:pgSz w:w="11907" w:h="16840" w:code="9"/>
          <w:pgMar w:top="2448" w:right="1080" w:bottom="10080" w:left="360" w:header="576" w:footer="576" w:gutter="0"/>
          <w:cols w:space="720"/>
          <w:docGrid w:linePitch="360"/>
        </w:sectPr>
      </w:pPr>
    </w:p>
    <w:p w14:paraId="35F8CA1F" w14:textId="77777777" w:rsidR="001652F8" w:rsidRDefault="001652F8" w:rsidP="004D73BB">
      <w:pPr>
        <w:pStyle w:val="ps-000-normal"/>
        <w:spacing w:after="0" w:line="380" w:lineRule="exact"/>
        <w:rPr>
          <w:rFonts w:ascii="Arial" w:hAnsi="Arial" w:cs="Arial"/>
          <w:b/>
          <w:bCs/>
          <w:sz w:val="22"/>
          <w:szCs w:val="22"/>
        </w:rPr>
      </w:pPr>
    </w:p>
    <w:p w14:paraId="5B0A80AD" w14:textId="3B6893BF" w:rsidR="005C2B26" w:rsidRPr="000119FD" w:rsidRDefault="005C2B26" w:rsidP="004D73BB">
      <w:pPr>
        <w:pStyle w:val="ps-000-normal"/>
        <w:spacing w:after="0" w:line="380" w:lineRule="exact"/>
        <w:rPr>
          <w:rFonts w:ascii="Arial" w:hAnsi="Arial" w:cs="Arial"/>
          <w:b/>
          <w:bCs/>
          <w:sz w:val="22"/>
          <w:szCs w:val="22"/>
        </w:rPr>
      </w:pPr>
      <w:r w:rsidRPr="000119FD">
        <w:rPr>
          <w:rFonts w:ascii="Arial" w:hAnsi="Arial" w:cs="Arial"/>
          <w:b/>
          <w:bCs/>
          <w:sz w:val="22"/>
          <w:szCs w:val="22"/>
        </w:rPr>
        <w:t>Independent Auditor</w:t>
      </w:r>
      <w:r w:rsidR="0041279D">
        <w:rPr>
          <w:rFonts w:ascii="Arial" w:hAnsi="Arial" w:cs="Arial"/>
          <w:b/>
          <w:bCs/>
          <w:sz w:val="22"/>
          <w:szCs w:val="22"/>
        </w:rPr>
        <w:t>’</w:t>
      </w:r>
      <w:r w:rsidRPr="000119FD">
        <w:rPr>
          <w:rFonts w:ascii="Arial" w:hAnsi="Arial" w:cs="Arial"/>
          <w:b/>
          <w:bCs/>
          <w:sz w:val="22"/>
          <w:szCs w:val="22"/>
        </w:rPr>
        <w:t>s Report</w:t>
      </w:r>
    </w:p>
    <w:p w14:paraId="45FBC32D" w14:textId="77777777" w:rsidR="00C47BF3" w:rsidRDefault="005C2B26" w:rsidP="004D73BB">
      <w:pPr>
        <w:pStyle w:val="ps-000-normal"/>
        <w:spacing w:after="0" w:line="380" w:lineRule="exact"/>
        <w:rPr>
          <w:rFonts w:ascii="Arial" w:hAnsi="Arial"/>
          <w:sz w:val="22"/>
          <w:szCs w:val="22"/>
        </w:rPr>
      </w:pPr>
      <w:bookmarkStart w:id="0" w:name="36765547"/>
      <w:bookmarkStart w:id="1" w:name="36765548"/>
      <w:bookmarkEnd w:id="0"/>
      <w:bookmarkEnd w:id="1"/>
      <w:r w:rsidRPr="000119FD">
        <w:rPr>
          <w:rFonts w:ascii="Arial" w:hAnsi="Arial" w:cs="Arial"/>
          <w:sz w:val="22"/>
          <w:szCs w:val="22"/>
        </w:rPr>
        <w:t xml:space="preserve">To the Shareholders of </w:t>
      </w:r>
      <w:r w:rsidR="00C47BF3" w:rsidRPr="00C47BF3">
        <w:rPr>
          <w:rFonts w:ascii="Arial" w:hAnsi="Arial"/>
          <w:sz w:val="22"/>
          <w:szCs w:val="22"/>
        </w:rPr>
        <w:t>Thai Auto Tools and Die Public Company Limited</w:t>
      </w:r>
    </w:p>
    <w:p w14:paraId="74BBC6FA" w14:textId="77777777" w:rsidR="005C2B26" w:rsidRPr="000119FD" w:rsidRDefault="005C2B26" w:rsidP="004D73BB">
      <w:pPr>
        <w:pStyle w:val="ps-000-normal"/>
        <w:spacing w:before="360" w:line="380" w:lineRule="exact"/>
        <w:rPr>
          <w:rFonts w:ascii="Arial" w:hAnsi="Arial" w:cs="Arial"/>
          <w:b/>
          <w:bCs/>
          <w:sz w:val="22"/>
          <w:szCs w:val="22"/>
        </w:rPr>
      </w:pPr>
      <w:bookmarkStart w:id="2" w:name="36765549"/>
      <w:bookmarkEnd w:id="2"/>
      <w:r w:rsidRPr="000119FD">
        <w:rPr>
          <w:rFonts w:ascii="Arial" w:hAnsi="Arial" w:cs="Arial"/>
          <w:b/>
          <w:bCs/>
          <w:sz w:val="22"/>
          <w:szCs w:val="22"/>
        </w:rPr>
        <w:t xml:space="preserve">Opinion </w:t>
      </w:r>
    </w:p>
    <w:p w14:paraId="62CD694B" w14:textId="02E67A9C" w:rsidR="005C2B26" w:rsidRPr="000119FD" w:rsidRDefault="005C2B26" w:rsidP="004D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43"/>
        <w:rPr>
          <w:rFonts w:cs="Arial"/>
          <w:sz w:val="22"/>
          <w:szCs w:val="22"/>
        </w:rPr>
      </w:pPr>
      <w:r w:rsidRPr="000119FD">
        <w:rPr>
          <w:rFonts w:cs="Arial"/>
          <w:sz w:val="22"/>
          <w:szCs w:val="22"/>
        </w:rPr>
        <w:t xml:space="preserve">I have audited the accompanying </w:t>
      </w:r>
      <w:r w:rsidR="005C0261" w:rsidRPr="000119FD">
        <w:rPr>
          <w:rFonts w:cs="Arial"/>
          <w:sz w:val="22"/>
          <w:szCs w:val="22"/>
        </w:rPr>
        <w:t xml:space="preserve">consolidated </w:t>
      </w:r>
      <w:r w:rsidRPr="000119FD">
        <w:rPr>
          <w:rFonts w:cs="Arial"/>
          <w:sz w:val="22"/>
          <w:szCs w:val="22"/>
        </w:rPr>
        <w:t xml:space="preserve">financial statements of </w:t>
      </w:r>
      <w:r w:rsidR="00E73718" w:rsidRPr="00E73718">
        <w:rPr>
          <w:sz w:val="22"/>
          <w:szCs w:val="22"/>
        </w:rPr>
        <w:t>Thai Auto Tools and Die Public Company Limited</w:t>
      </w:r>
      <w:r w:rsidRPr="000119FD">
        <w:rPr>
          <w:rFonts w:cs="Cordia New" w:hint="cs"/>
          <w:sz w:val="22"/>
          <w:szCs w:val="22"/>
          <w:cs/>
        </w:rPr>
        <w:t xml:space="preserve"> </w:t>
      </w:r>
      <w:r w:rsidR="005C0261" w:rsidRPr="000119FD">
        <w:rPr>
          <w:rFonts w:cs="Cordia New"/>
          <w:sz w:val="22"/>
          <w:szCs w:val="22"/>
        </w:rPr>
        <w:t xml:space="preserve">and its subsidiaries </w:t>
      </w:r>
      <w:r w:rsidRPr="000119FD">
        <w:rPr>
          <w:rFonts w:cs="Cordia New"/>
          <w:sz w:val="22"/>
          <w:szCs w:val="22"/>
        </w:rPr>
        <w:t>(</w:t>
      </w:r>
      <w:r w:rsidR="003A316B">
        <w:rPr>
          <w:rFonts w:cs="Cordia New"/>
          <w:sz w:val="22"/>
          <w:szCs w:val="22"/>
        </w:rPr>
        <w:t>“</w:t>
      </w:r>
      <w:r w:rsidRPr="000119FD">
        <w:rPr>
          <w:rFonts w:cs="Cordia New"/>
          <w:sz w:val="22"/>
          <w:szCs w:val="22"/>
        </w:rPr>
        <w:t xml:space="preserve">the </w:t>
      </w:r>
      <w:r w:rsidR="005C0261" w:rsidRPr="000119FD">
        <w:rPr>
          <w:rFonts w:cs="Cordia New"/>
          <w:sz w:val="22"/>
          <w:szCs w:val="22"/>
        </w:rPr>
        <w:t>Group</w:t>
      </w:r>
      <w:r w:rsidR="003A316B">
        <w:rPr>
          <w:rFonts w:cs="Cordia New"/>
          <w:sz w:val="22"/>
          <w:szCs w:val="22"/>
        </w:rPr>
        <w:t>”</w:t>
      </w:r>
      <w:r w:rsidRPr="000119FD">
        <w:rPr>
          <w:rFonts w:cs="Cordia New"/>
          <w:sz w:val="22"/>
          <w:szCs w:val="22"/>
        </w:rPr>
        <w:t>)</w:t>
      </w:r>
      <w:r w:rsidRPr="000119FD">
        <w:rPr>
          <w:rFonts w:cs="Arial"/>
          <w:sz w:val="22"/>
          <w:szCs w:val="22"/>
        </w:rPr>
        <w:t>, which comprise the</w:t>
      </w:r>
      <w:r w:rsidR="005C0261" w:rsidRPr="000119FD">
        <w:rPr>
          <w:rFonts w:cs="Arial"/>
          <w:sz w:val="22"/>
          <w:szCs w:val="22"/>
        </w:rPr>
        <w:t xml:space="preserve"> consolidated</w:t>
      </w:r>
      <w:r w:rsidRPr="000119FD">
        <w:rPr>
          <w:rFonts w:cs="Arial"/>
          <w:sz w:val="22"/>
          <w:szCs w:val="22"/>
        </w:rPr>
        <w:t xml:space="preserve"> </w:t>
      </w:r>
      <w:r w:rsidRPr="000119FD">
        <w:rPr>
          <w:rFonts w:cs="Arial"/>
          <w:spacing w:val="-3"/>
          <w:sz w:val="22"/>
          <w:szCs w:val="22"/>
        </w:rPr>
        <w:t>statement of financial position</w:t>
      </w:r>
      <w:r w:rsidRPr="000119FD">
        <w:rPr>
          <w:rFonts w:cs="Arial"/>
          <w:sz w:val="22"/>
          <w:szCs w:val="22"/>
        </w:rPr>
        <w:t xml:space="preserve"> as at </w:t>
      </w:r>
      <w:r w:rsidR="00741841">
        <w:rPr>
          <w:rFonts w:cs="Arial"/>
          <w:sz w:val="22"/>
          <w:szCs w:val="22"/>
        </w:rPr>
        <w:t xml:space="preserve">31 December </w:t>
      </w:r>
      <w:r w:rsidR="004D73BB">
        <w:rPr>
          <w:rFonts w:cs="Arial"/>
          <w:sz w:val="22"/>
          <w:szCs w:val="22"/>
        </w:rPr>
        <w:t>2024</w:t>
      </w:r>
      <w:r w:rsidRPr="000119FD">
        <w:rPr>
          <w:rFonts w:cs="Arial"/>
          <w:sz w:val="22"/>
          <w:szCs w:val="22"/>
        </w:rPr>
        <w:t xml:space="preserve">, and the related </w:t>
      </w:r>
      <w:r w:rsidR="005C0261" w:rsidRPr="000119FD">
        <w:rPr>
          <w:rFonts w:cs="Arial"/>
          <w:sz w:val="22"/>
          <w:szCs w:val="22"/>
        </w:rPr>
        <w:t xml:space="preserve">consolidated </w:t>
      </w:r>
      <w:r w:rsidRPr="000119FD">
        <w:rPr>
          <w:rFonts w:cs="Arial"/>
          <w:sz w:val="22"/>
          <w:szCs w:val="22"/>
        </w:rPr>
        <w:t xml:space="preserve">statements of </w:t>
      </w:r>
      <w:r w:rsidR="005C0261" w:rsidRPr="000119FD">
        <w:rPr>
          <w:rFonts w:cs="Arial"/>
          <w:sz w:val="22"/>
          <w:szCs w:val="22"/>
        </w:rPr>
        <w:t xml:space="preserve">comprehensive </w:t>
      </w:r>
      <w:r w:rsidRPr="000119FD">
        <w:rPr>
          <w:rFonts w:cs="Arial"/>
          <w:sz w:val="22"/>
          <w:szCs w:val="22"/>
        </w:rPr>
        <w:t>income, changes in shareholders</w:t>
      </w:r>
      <w:r w:rsidR="0041279D">
        <w:rPr>
          <w:rFonts w:cs="Arial"/>
          <w:sz w:val="22"/>
          <w:szCs w:val="22"/>
        </w:rPr>
        <w:t>’</w:t>
      </w:r>
      <w:r w:rsidRPr="000119FD">
        <w:rPr>
          <w:rFonts w:cs="Arial"/>
          <w:sz w:val="22"/>
          <w:szCs w:val="22"/>
        </w:rPr>
        <w:t xml:space="preserve"> equity </w:t>
      </w:r>
      <w:r w:rsidR="005C0261" w:rsidRPr="000119FD">
        <w:rPr>
          <w:rFonts w:cs="Arial"/>
          <w:sz w:val="22"/>
          <w:szCs w:val="22"/>
        </w:rPr>
        <w:t xml:space="preserve">and cash flows </w:t>
      </w:r>
      <w:r w:rsidRPr="000119FD">
        <w:rPr>
          <w:rFonts w:cs="Arial"/>
          <w:sz w:val="22"/>
          <w:szCs w:val="22"/>
        </w:rPr>
        <w:t xml:space="preserve">for the year then ended, and notes to the </w:t>
      </w:r>
      <w:r w:rsidR="005C0261" w:rsidRPr="000119FD">
        <w:rPr>
          <w:rFonts w:cs="Arial"/>
          <w:sz w:val="22"/>
          <w:szCs w:val="22"/>
        </w:rPr>
        <w:t xml:space="preserve">consolidated </w:t>
      </w:r>
      <w:r w:rsidRPr="000119FD">
        <w:rPr>
          <w:rFonts w:cs="Arial"/>
          <w:sz w:val="22"/>
          <w:szCs w:val="22"/>
        </w:rPr>
        <w:t xml:space="preserve">financial statements, including </w:t>
      </w:r>
      <w:r w:rsidR="00850681">
        <w:rPr>
          <w:rFonts w:cs="Arial"/>
          <w:sz w:val="22"/>
          <w:szCs w:val="22"/>
        </w:rPr>
        <w:t>material</w:t>
      </w:r>
      <w:r w:rsidRPr="000119FD">
        <w:rPr>
          <w:rFonts w:cs="Arial"/>
          <w:sz w:val="22"/>
          <w:szCs w:val="22"/>
        </w:rPr>
        <w:t xml:space="preserve"> accounting polic</w:t>
      </w:r>
      <w:r w:rsidR="00850681">
        <w:rPr>
          <w:rFonts w:cs="Arial"/>
          <w:sz w:val="22"/>
          <w:szCs w:val="22"/>
        </w:rPr>
        <w:t>y information</w:t>
      </w:r>
      <w:r w:rsidR="005C0261" w:rsidRPr="000119FD">
        <w:rPr>
          <w:rFonts w:cs="Arial"/>
          <w:sz w:val="22"/>
          <w:szCs w:val="22"/>
        </w:rPr>
        <w:t xml:space="preserve">, and have also audited the separate financial statements of </w:t>
      </w:r>
      <w:r w:rsidR="00392C55" w:rsidRPr="00392C55">
        <w:rPr>
          <w:rFonts w:cs="Arial"/>
          <w:sz w:val="22"/>
          <w:szCs w:val="22"/>
        </w:rPr>
        <w:t>Thai Auto Tools and Die Public Company Limited</w:t>
      </w:r>
      <w:r w:rsidR="005C0261" w:rsidRPr="000119FD">
        <w:rPr>
          <w:rFonts w:cs="Arial"/>
          <w:sz w:val="22"/>
          <w:szCs w:val="22"/>
        </w:rPr>
        <w:t xml:space="preserve"> for the same period</w:t>
      </w:r>
      <w:r w:rsidR="00850681">
        <w:rPr>
          <w:rFonts w:cs="Arial"/>
          <w:sz w:val="22"/>
          <w:szCs w:val="22"/>
        </w:rPr>
        <w:t xml:space="preserve"> </w:t>
      </w:r>
      <w:r w:rsidR="00850681" w:rsidRPr="00850681">
        <w:rPr>
          <w:rFonts w:cs="Arial"/>
          <w:sz w:val="22"/>
          <w:szCs w:val="22"/>
        </w:rPr>
        <w:t>(collectively “the financial statements”)</w:t>
      </w:r>
      <w:r w:rsidR="00850681" w:rsidRPr="008775D8">
        <w:rPr>
          <w:rFonts w:cs="Arial"/>
          <w:sz w:val="22"/>
          <w:szCs w:val="22"/>
        </w:rPr>
        <w:t>.</w:t>
      </w:r>
    </w:p>
    <w:p w14:paraId="7D4D417A" w14:textId="0545AB3E" w:rsidR="005C2B26" w:rsidRPr="000119FD" w:rsidRDefault="005C0261" w:rsidP="004D73BB">
      <w:pPr>
        <w:pStyle w:val="ps-000-normal"/>
        <w:spacing w:before="120" w:line="380" w:lineRule="exact"/>
        <w:rPr>
          <w:rFonts w:ascii="Arial" w:eastAsia="MS Mincho" w:hAnsi="Arial" w:cs="Arial"/>
          <w:color w:val="auto"/>
          <w:sz w:val="22"/>
          <w:szCs w:val="22"/>
        </w:rPr>
      </w:pPr>
      <w:r w:rsidRPr="000119FD">
        <w:rPr>
          <w:rFonts w:ascii="Arial" w:hAnsi="Arial" w:cs="Arial"/>
          <w:color w:val="auto"/>
          <w:sz w:val="22"/>
          <w:szCs w:val="22"/>
        </w:rPr>
        <w:t>In my opinion</w:t>
      </w:r>
      <w:r w:rsidR="005C2B26" w:rsidRPr="000119FD">
        <w:rPr>
          <w:rFonts w:ascii="Arial" w:hAnsi="Arial" w:cs="Arial"/>
          <w:color w:val="auto"/>
          <w:sz w:val="22"/>
          <w:szCs w:val="22"/>
        </w:rPr>
        <w:t xml:space="preserve">, the financial statements referred to above present fairly, in all material respects, the financial position of </w:t>
      </w:r>
      <w:r w:rsidR="00392C55" w:rsidRPr="00392C55">
        <w:rPr>
          <w:rFonts w:ascii="Arial" w:hAnsi="Arial"/>
          <w:sz w:val="22"/>
          <w:szCs w:val="22"/>
        </w:rPr>
        <w:t>Thai Auto Tools and Die Public Company Limited</w:t>
      </w:r>
      <w:r w:rsidR="005C2B26" w:rsidRPr="000119FD">
        <w:rPr>
          <w:rFonts w:ascii="Arial" w:hAnsi="Arial" w:cs="Arial"/>
          <w:color w:val="auto"/>
          <w:sz w:val="22"/>
          <w:szCs w:val="22"/>
        </w:rPr>
        <w:t xml:space="preserve"> </w:t>
      </w:r>
      <w:r w:rsidRPr="000119FD">
        <w:rPr>
          <w:rFonts w:ascii="Arial" w:hAnsi="Arial" w:cs="Arial"/>
          <w:color w:val="auto"/>
          <w:sz w:val="22"/>
          <w:szCs w:val="22"/>
        </w:rPr>
        <w:t xml:space="preserve">and its subsidiaries and of </w:t>
      </w:r>
      <w:r w:rsidR="00392C55" w:rsidRPr="00392C55">
        <w:rPr>
          <w:rFonts w:ascii="Arial" w:hAnsi="Arial" w:cs="Arial"/>
          <w:color w:val="auto"/>
          <w:sz w:val="22"/>
          <w:szCs w:val="22"/>
        </w:rPr>
        <w:t>Thai Auto Tools and Die Public Company Limited</w:t>
      </w:r>
      <w:r w:rsidRPr="000119FD">
        <w:rPr>
          <w:rFonts w:ascii="Arial" w:hAnsi="Arial" w:cs="Arial"/>
          <w:color w:val="auto"/>
          <w:sz w:val="22"/>
          <w:szCs w:val="22"/>
        </w:rPr>
        <w:t xml:space="preserve"> </w:t>
      </w:r>
      <w:r w:rsidR="005C2B26" w:rsidRPr="000119FD">
        <w:rPr>
          <w:rFonts w:ascii="Arial" w:hAnsi="Arial" w:cs="Arial"/>
          <w:color w:val="auto"/>
          <w:sz w:val="22"/>
          <w:szCs w:val="22"/>
        </w:rPr>
        <w:t xml:space="preserve">as </w:t>
      </w:r>
      <w:proofErr w:type="gramStart"/>
      <w:r w:rsidR="005C2B26" w:rsidRPr="000119FD">
        <w:rPr>
          <w:rFonts w:ascii="Arial" w:hAnsi="Arial" w:cs="Arial"/>
          <w:color w:val="auto"/>
          <w:sz w:val="22"/>
          <w:szCs w:val="22"/>
        </w:rPr>
        <w:t>at</w:t>
      </w:r>
      <w:proofErr w:type="gramEnd"/>
      <w:r w:rsidR="005C2B26" w:rsidRPr="000119FD">
        <w:rPr>
          <w:rFonts w:ascii="Arial" w:hAnsi="Arial" w:cs="Arial"/>
          <w:color w:val="auto"/>
          <w:sz w:val="22"/>
          <w:szCs w:val="22"/>
        </w:rPr>
        <w:t xml:space="preserve"> </w:t>
      </w:r>
      <w:r w:rsidR="00741841">
        <w:rPr>
          <w:rFonts w:ascii="Arial" w:hAnsi="Arial" w:cs="Arial"/>
          <w:color w:val="auto"/>
          <w:sz w:val="22"/>
          <w:szCs w:val="22"/>
        </w:rPr>
        <w:t xml:space="preserve">31 December </w:t>
      </w:r>
      <w:r w:rsidR="004D73BB">
        <w:rPr>
          <w:rFonts w:ascii="Arial" w:hAnsi="Arial" w:cs="Arial"/>
          <w:color w:val="auto"/>
          <w:sz w:val="22"/>
          <w:szCs w:val="22"/>
        </w:rPr>
        <w:t>2024</w:t>
      </w:r>
      <w:r w:rsidR="005C2B26" w:rsidRPr="000119FD">
        <w:rPr>
          <w:rFonts w:ascii="Arial" w:eastAsia="MS Mincho" w:hAnsi="Arial" w:cs="Arial"/>
          <w:color w:val="auto"/>
          <w:sz w:val="22"/>
          <w:szCs w:val="22"/>
        </w:rPr>
        <w:t xml:space="preserve">, </w:t>
      </w:r>
      <w:r w:rsidRPr="000119FD">
        <w:rPr>
          <w:rFonts w:ascii="Arial" w:eastAsia="MS Mincho" w:hAnsi="Arial" w:cs="Arial"/>
          <w:color w:val="auto"/>
          <w:sz w:val="22"/>
          <w:szCs w:val="22"/>
        </w:rPr>
        <w:t>their</w:t>
      </w:r>
      <w:r w:rsidR="005C2B26" w:rsidRPr="000119FD">
        <w:rPr>
          <w:rFonts w:ascii="Arial" w:eastAsia="MS Mincho" w:hAnsi="Arial" w:cs="Arial"/>
          <w:color w:val="auto"/>
          <w:sz w:val="22"/>
          <w:szCs w:val="22"/>
        </w:rPr>
        <w:t xml:space="preserve"> financial performance </w:t>
      </w:r>
      <w:r w:rsidRPr="000119FD">
        <w:rPr>
          <w:rFonts w:ascii="Arial" w:eastAsia="MS Mincho" w:hAnsi="Arial" w:cs="Arial"/>
          <w:color w:val="auto"/>
          <w:sz w:val="22"/>
          <w:szCs w:val="22"/>
        </w:rPr>
        <w:t xml:space="preserve">and cash flows </w:t>
      </w:r>
      <w:r w:rsidR="005C2B26" w:rsidRPr="000119FD">
        <w:rPr>
          <w:rFonts w:ascii="Arial" w:eastAsia="MS Mincho" w:hAnsi="Arial" w:cs="Arial"/>
          <w:color w:val="auto"/>
          <w:sz w:val="22"/>
          <w:szCs w:val="22"/>
        </w:rPr>
        <w:t>for the year then ended in accordance with Thai F</w:t>
      </w:r>
      <w:r w:rsidRPr="000119FD">
        <w:rPr>
          <w:rFonts w:ascii="Arial" w:eastAsia="MS Mincho" w:hAnsi="Arial" w:cs="Arial"/>
          <w:color w:val="auto"/>
          <w:sz w:val="22"/>
          <w:szCs w:val="22"/>
        </w:rPr>
        <w:t>inancial Reporting Standards</w:t>
      </w:r>
      <w:r w:rsidR="005C2B26" w:rsidRPr="000119FD">
        <w:rPr>
          <w:rFonts w:ascii="Arial" w:eastAsia="MS Mincho" w:hAnsi="Arial" w:cs="Arial"/>
          <w:color w:val="auto"/>
          <w:sz w:val="22"/>
          <w:szCs w:val="22"/>
        </w:rPr>
        <w:t>.</w:t>
      </w:r>
    </w:p>
    <w:p w14:paraId="17D5E05B" w14:textId="77777777" w:rsidR="005C2B26" w:rsidRPr="000119FD" w:rsidRDefault="005C2B26" w:rsidP="004D73BB">
      <w:pPr>
        <w:pStyle w:val="ps-000-normal"/>
        <w:spacing w:before="120" w:line="380" w:lineRule="exact"/>
        <w:rPr>
          <w:rFonts w:ascii="Arial" w:hAnsi="Arial" w:cs="Arial"/>
          <w:b/>
          <w:bCs/>
          <w:sz w:val="22"/>
          <w:szCs w:val="22"/>
        </w:rPr>
      </w:pPr>
      <w:r w:rsidRPr="000119FD">
        <w:rPr>
          <w:rFonts w:ascii="Arial" w:hAnsi="Arial" w:cs="Arial"/>
          <w:b/>
          <w:bCs/>
          <w:sz w:val="22"/>
          <w:szCs w:val="22"/>
        </w:rPr>
        <w:t>Basis for Opinion</w:t>
      </w:r>
    </w:p>
    <w:p w14:paraId="030CC06E" w14:textId="77777777" w:rsidR="00180DF0" w:rsidRDefault="00180DF0" w:rsidP="004D73BB">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1B2004">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w:t>
      </w:r>
      <w:r w:rsidR="00C946D4">
        <w:rPr>
          <w:rFonts w:ascii="Arial" w:hAnsi="Arial" w:cs="Arial"/>
          <w:sz w:val="22"/>
          <w:szCs w:val="22"/>
        </w:rPr>
        <w:t>Group</w:t>
      </w:r>
      <w:r>
        <w:rPr>
          <w:rFonts w:ascii="Arial" w:hAnsi="Arial" w:cs="Arial"/>
          <w:sz w:val="22"/>
          <w:szCs w:val="22"/>
        </w:rPr>
        <w:t xml:space="preserve"> in accordance with the </w:t>
      </w:r>
      <w:r w:rsidRPr="001B2004">
        <w:rPr>
          <w:rFonts w:ascii="Arial" w:hAnsi="Arial" w:cs="Arial"/>
          <w:i/>
          <w:iCs/>
          <w:sz w:val="22"/>
          <w:szCs w:val="22"/>
        </w:rPr>
        <w:t>Code of Ethics for Professional Accountants including Independence Standards</w:t>
      </w:r>
      <w:r>
        <w:rPr>
          <w:rFonts w:ascii="Arial" w:hAnsi="Arial" w:cs="Arial"/>
          <w:sz w:val="22"/>
          <w:szCs w:val="22"/>
        </w:rPr>
        <w:t xml:space="preserve"> issued by the Federation of Accounting Professions (Code of Ethics for Professional Accountants) that are</w:t>
      </w:r>
      <w:r w:rsidRPr="00180DF0">
        <w:rPr>
          <w:rFonts w:ascii="Arial" w:hAnsi="Arial" w:cs="Arial"/>
          <w:sz w:val="22"/>
          <w:szCs w:val="22"/>
        </w:rPr>
        <w:t xml:space="preserve"> </w:t>
      </w:r>
      <w:r>
        <w:rPr>
          <w:rFonts w:ascii="Arial" w:hAnsi="Arial" w:cs="Arial"/>
          <w:sz w:val="22"/>
          <w:szCs w:val="22"/>
        </w:rPr>
        <w:t>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0DEEBD3" w14:textId="37B52566" w:rsidR="00850681" w:rsidRPr="001652F8" w:rsidRDefault="00850681" w:rsidP="004D73BB">
      <w:pPr>
        <w:pStyle w:val="ps-000-normal"/>
        <w:spacing w:before="120" w:line="380" w:lineRule="exact"/>
        <w:rPr>
          <w:rFonts w:ascii="Arial" w:hAnsi="Arial" w:cs="Arial"/>
          <w:sz w:val="22"/>
          <w:szCs w:val="22"/>
        </w:rPr>
        <w:sectPr w:rsidR="00850681" w:rsidRPr="001652F8" w:rsidSect="007E0B11">
          <w:footerReference w:type="default" r:id="rId12"/>
          <w:pgSz w:w="11907" w:h="16840" w:code="9"/>
          <w:pgMar w:top="2722" w:right="1080" w:bottom="1080" w:left="1339" w:header="576" w:footer="576" w:gutter="0"/>
          <w:pgNumType w:start="1"/>
          <w:cols w:space="720"/>
          <w:docGrid w:linePitch="245"/>
        </w:sectPr>
      </w:pPr>
    </w:p>
    <w:p w14:paraId="78DEA778" w14:textId="77777777" w:rsidR="001652F8" w:rsidRPr="00850681" w:rsidRDefault="001652F8" w:rsidP="008B5E85">
      <w:pPr>
        <w:pStyle w:val="ps-000-normal"/>
        <w:spacing w:before="120" w:line="330" w:lineRule="exact"/>
        <w:rPr>
          <w:rFonts w:ascii="Arial" w:hAnsi="Arial" w:cs="Arial"/>
          <w:b/>
          <w:bCs/>
          <w:sz w:val="22"/>
          <w:szCs w:val="22"/>
        </w:rPr>
      </w:pPr>
      <w:r w:rsidRPr="00850681">
        <w:rPr>
          <w:rFonts w:ascii="Arial" w:hAnsi="Arial" w:cs="Arial"/>
          <w:b/>
          <w:bCs/>
          <w:sz w:val="22"/>
          <w:szCs w:val="22"/>
        </w:rPr>
        <w:lastRenderedPageBreak/>
        <w:t>Key Audit Matters</w:t>
      </w:r>
    </w:p>
    <w:p w14:paraId="7DF2AE34" w14:textId="77777777" w:rsidR="00D2763F" w:rsidRPr="00D2763F" w:rsidRDefault="00D2763F" w:rsidP="008B5E85">
      <w:pPr>
        <w:pStyle w:val="ps-000-normal"/>
        <w:spacing w:before="120" w:line="330" w:lineRule="exact"/>
        <w:rPr>
          <w:rFonts w:ascii="Arial" w:hAnsi="Arial" w:cs="Arial"/>
          <w:sz w:val="22"/>
          <w:szCs w:val="22"/>
        </w:rPr>
      </w:pPr>
      <w:r w:rsidRPr="00D2763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6211FDA5" w14:textId="77777777" w:rsidR="00D2763F" w:rsidRPr="00D2763F" w:rsidRDefault="00D2763F" w:rsidP="008B5E85">
      <w:pPr>
        <w:pStyle w:val="ps-000-normal"/>
        <w:spacing w:before="120" w:line="330" w:lineRule="exact"/>
        <w:rPr>
          <w:rFonts w:ascii="Arial" w:hAnsi="Arial" w:cs="Arial"/>
          <w:sz w:val="22"/>
          <w:szCs w:val="22"/>
        </w:rPr>
      </w:pPr>
      <w:r w:rsidRPr="00D2763F">
        <w:rPr>
          <w:rFonts w:ascii="Arial" w:hAnsi="Arial" w:cs="Arial"/>
          <w:sz w:val="22"/>
          <w:szCs w:val="22"/>
        </w:rPr>
        <w:t xml:space="preserve">I have fulfilled the responsibilities described in the </w:t>
      </w:r>
      <w:r w:rsidRPr="00D2763F">
        <w:rPr>
          <w:rFonts w:ascii="Arial" w:hAnsi="Arial" w:cs="Arial"/>
          <w:i/>
          <w:iCs/>
          <w:sz w:val="22"/>
          <w:szCs w:val="22"/>
        </w:rPr>
        <w:t>Auditor’s Responsibilities for the</w:t>
      </w:r>
      <w:r w:rsidRPr="00D2763F">
        <w:rPr>
          <w:rFonts w:ascii="Arial" w:hAnsi="Arial" w:cs="Arial"/>
          <w:sz w:val="22"/>
          <w:szCs w:val="22"/>
        </w:rPr>
        <w:t xml:space="preserve"> </w:t>
      </w:r>
      <w:r w:rsidRPr="00D2763F">
        <w:rPr>
          <w:rFonts w:ascii="Arial" w:hAnsi="Arial" w:cs="Arial"/>
          <w:i/>
          <w:iCs/>
          <w:sz w:val="22"/>
          <w:szCs w:val="22"/>
        </w:rPr>
        <w:t>Audit of the Financial Statements</w:t>
      </w:r>
      <w:r w:rsidRPr="00D2763F">
        <w:rPr>
          <w:rFonts w:ascii="Arial" w:hAnsi="Arial" w:cs="Arial"/>
          <w:sz w:val="22"/>
          <w:szCs w:val="22"/>
        </w:rPr>
        <w:t xml:space="preserve"> section of my report, which include the responsibilities in relation to these matters. Accordingly, my audit involved performing procedures designed to respond to my assessment of the risks of material misstatement in the financial statements. The results of my audit procedures, including the procedures performed to address the matters below, form the basis for my audit opinion on the accompanying financial statements as a whole.</w:t>
      </w:r>
    </w:p>
    <w:p w14:paraId="673C8D6A" w14:textId="77777777" w:rsidR="00D2763F" w:rsidRPr="00D2763F" w:rsidRDefault="00D2763F" w:rsidP="008B5E85">
      <w:pPr>
        <w:spacing w:before="120" w:after="120" w:line="330" w:lineRule="exact"/>
        <w:rPr>
          <w:rFonts w:cs="Arial"/>
          <w:sz w:val="22"/>
          <w:szCs w:val="22"/>
        </w:rPr>
      </w:pPr>
      <w:r w:rsidRPr="00D2763F">
        <w:rPr>
          <w:rFonts w:cs="Browallia New"/>
          <w:sz w:val="22"/>
          <w:szCs w:val="22"/>
        </w:rPr>
        <w:t>The k</w:t>
      </w:r>
      <w:r w:rsidRPr="00D2763F">
        <w:rPr>
          <w:rFonts w:cs="Arial"/>
          <w:sz w:val="22"/>
          <w:szCs w:val="22"/>
        </w:rPr>
        <w:t xml:space="preserve">ey audit matters and </w:t>
      </w:r>
      <w:r w:rsidRPr="00D2763F">
        <w:rPr>
          <w:rFonts w:cstheme="minorBidi"/>
          <w:sz w:val="22"/>
          <w:szCs w:val="22"/>
        </w:rPr>
        <w:t>the corresponding</w:t>
      </w:r>
      <w:r w:rsidRPr="00D2763F">
        <w:rPr>
          <w:rFonts w:cs="Arial"/>
          <w:sz w:val="22"/>
          <w:szCs w:val="22"/>
        </w:rPr>
        <w:t xml:space="preserve"> audit procedures performed to address each matter are described below.</w:t>
      </w:r>
    </w:p>
    <w:p w14:paraId="1909F99F" w14:textId="77777777" w:rsidR="00D2763F" w:rsidRPr="00D2763F" w:rsidRDefault="00D2763F" w:rsidP="008B5E85">
      <w:pPr>
        <w:spacing w:before="120" w:after="120" w:line="330" w:lineRule="exact"/>
        <w:rPr>
          <w:i/>
          <w:iCs/>
          <w:sz w:val="22"/>
          <w:szCs w:val="22"/>
        </w:rPr>
      </w:pPr>
      <w:r w:rsidRPr="00D2763F">
        <w:rPr>
          <w:rFonts w:cs="Arial"/>
          <w:i/>
          <w:iCs/>
          <w:sz w:val="22"/>
          <w:szCs w:val="22"/>
        </w:rPr>
        <w:t>Revenue recognition from service contracts</w:t>
      </w:r>
    </w:p>
    <w:p w14:paraId="2EBA01A2" w14:textId="77777777" w:rsidR="00D2763F" w:rsidRPr="00D2763F" w:rsidRDefault="00D2763F" w:rsidP="008B5E85">
      <w:pPr>
        <w:spacing w:before="120" w:after="120" w:line="330" w:lineRule="exact"/>
        <w:rPr>
          <w:rFonts w:cs="Arial"/>
          <w:sz w:val="22"/>
          <w:szCs w:val="22"/>
        </w:rPr>
      </w:pPr>
      <w:r w:rsidRPr="00D2763F">
        <w:rPr>
          <w:sz w:val="22"/>
          <w:szCs w:val="22"/>
        </w:rPr>
        <w:t xml:space="preserve">The Group has revenue from service contracts related to the design and manufacture of press parts, dies and assembly jigs, which has been recognised over time. For the year ended 31 December 2024, the revenue from service contracts amounted to Baht 312 million, representing 12 percent of revenue from contracts with customers. </w:t>
      </w:r>
      <w:r w:rsidRPr="00D2763F">
        <w:rPr>
          <w:rFonts w:cs="Arial"/>
          <w:sz w:val="22"/>
          <w:szCs w:val="22"/>
        </w:rPr>
        <w:t>The Group has disclosed its policies on revenue recognition for service contracts, as well as the significant accounting judgements and estimates relating to service contracts, in Note 4.1 and Note 5 to the financial statements, respectively. Revenue from service contracts is a significant accounting transaction because it requires the Group’s engineers or project managers to exercise considerable judgement in estimating the percentage of completion of the work. As a result, I paid significant attention to the recognition of revenue from service contracts.</w:t>
      </w:r>
    </w:p>
    <w:p w14:paraId="30DD7886" w14:textId="77777777" w:rsidR="00D2763F" w:rsidRPr="00D2763F" w:rsidRDefault="00D2763F" w:rsidP="008B5E85">
      <w:pPr>
        <w:spacing w:before="120" w:after="120" w:line="330" w:lineRule="exact"/>
        <w:rPr>
          <w:rFonts w:cstheme="minorBidi"/>
          <w:sz w:val="22"/>
          <w:szCs w:val="22"/>
        </w:rPr>
      </w:pPr>
      <w:r w:rsidRPr="00D2763F">
        <w:rPr>
          <w:rFonts w:cstheme="minorBidi"/>
          <w:sz w:val="22"/>
          <w:szCs w:val="22"/>
        </w:rPr>
        <w:t>In examining the recognition of revenue from service contracts, I applied significant audit procedures as follows:</w:t>
      </w:r>
    </w:p>
    <w:p w14:paraId="3B6569E6" w14:textId="77777777" w:rsidR="00D2763F" w:rsidRPr="00D2763F" w:rsidRDefault="00D2763F" w:rsidP="008B5E85">
      <w:pPr>
        <w:pStyle w:val="ListParagraph"/>
        <w:numPr>
          <w:ilvl w:val="0"/>
          <w:numId w:val="7"/>
        </w:numPr>
        <w:overflowPunct/>
        <w:autoSpaceDE/>
        <w:autoSpaceDN/>
        <w:adjustRightInd/>
        <w:spacing w:before="120" w:after="120" w:line="330" w:lineRule="exact"/>
        <w:ind w:left="360"/>
        <w:contextualSpacing w:val="0"/>
        <w:textAlignment w:val="auto"/>
        <w:rPr>
          <w:rFonts w:ascii="Arial" w:hAnsi="Arial" w:cs="Arial"/>
          <w:sz w:val="22"/>
          <w:szCs w:val="22"/>
        </w:rPr>
      </w:pPr>
      <w:r w:rsidRPr="00D2763F">
        <w:rPr>
          <w:rFonts w:ascii="Arial" w:hAnsi="Arial" w:cs="Arial"/>
          <w:sz w:val="22"/>
          <w:szCs w:val="22"/>
        </w:rPr>
        <w:t xml:space="preserve">Gaining an understanding of the </w:t>
      </w:r>
      <w:r w:rsidRPr="00D2763F">
        <w:rPr>
          <w:rFonts w:ascii="Arial" w:hAnsi="Arial"/>
          <w:sz w:val="22"/>
          <w:szCs w:val="22"/>
        </w:rPr>
        <w:t xml:space="preserve">recognition of revenue </w:t>
      </w:r>
      <w:r w:rsidRPr="00D2763F">
        <w:rPr>
          <w:rFonts w:ascii="Arial" w:hAnsi="Arial" w:cs="Arial"/>
          <w:sz w:val="22"/>
          <w:szCs w:val="22"/>
        </w:rPr>
        <w:t>from service contracts, the internal controls established by the Group for estimating the percentage of completion, and the calculation and accounting records related to revenue from service contracts, through inquiries with executives and responsible personnel.</w:t>
      </w:r>
    </w:p>
    <w:p w14:paraId="3C9C5F64" w14:textId="77777777" w:rsidR="00D2763F" w:rsidRPr="00D2763F" w:rsidRDefault="00D2763F" w:rsidP="008B5E85">
      <w:pPr>
        <w:pStyle w:val="ListParagraph"/>
        <w:numPr>
          <w:ilvl w:val="0"/>
          <w:numId w:val="7"/>
        </w:numPr>
        <w:overflowPunct/>
        <w:autoSpaceDE/>
        <w:autoSpaceDN/>
        <w:adjustRightInd/>
        <w:spacing w:before="120" w:after="120" w:line="330" w:lineRule="exact"/>
        <w:ind w:left="360"/>
        <w:contextualSpacing w:val="0"/>
        <w:textAlignment w:val="auto"/>
        <w:rPr>
          <w:rFonts w:ascii="Arial" w:hAnsi="Arial" w:cs="Arial"/>
          <w:sz w:val="22"/>
          <w:szCs w:val="22"/>
        </w:rPr>
      </w:pPr>
      <w:r w:rsidRPr="00D2763F">
        <w:rPr>
          <w:rFonts w:ascii="Arial" w:hAnsi="Arial" w:cs="Arial"/>
          <w:sz w:val="22"/>
          <w:szCs w:val="22"/>
        </w:rPr>
        <w:t xml:space="preserve">Applying a sampling method to select service contracts </w:t>
      </w:r>
      <w:proofErr w:type="gramStart"/>
      <w:r w:rsidRPr="00D2763F">
        <w:rPr>
          <w:rFonts w:ascii="Arial" w:hAnsi="Arial" w:cs="Arial"/>
          <w:sz w:val="22"/>
          <w:szCs w:val="22"/>
        </w:rPr>
        <w:t>entered into</w:t>
      </w:r>
      <w:proofErr w:type="gramEnd"/>
      <w:r w:rsidRPr="00D2763F">
        <w:rPr>
          <w:rFonts w:ascii="Arial" w:hAnsi="Arial" w:cs="Arial"/>
          <w:sz w:val="22"/>
          <w:szCs w:val="22"/>
        </w:rPr>
        <w:t xml:space="preserve"> by the Group with customers, using them as specimens for walkthroughs to understand the operation of the Group’s designed controls.</w:t>
      </w:r>
    </w:p>
    <w:p w14:paraId="000016BF" w14:textId="77777777" w:rsidR="00D2763F" w:rsidRPr="00D2763F" w:rsidRDefault="00D2763F" w:rsidP="008B5E85">
      <w:pPr>
        <w:pStyle w:val="ListParagraph"/>
        <w:numPr>
          <w:ilvl w:val="0"/>
          <w:numId w:val="7"/>
        </w:numPr>
        <w:overflowPunct/>
        <w:autoSpaceDE/>
        <w:autoSpaceDN/>
        <w:adjustRightInd/>
        <w:spacing w:before="120" w:after="120" w:line="330" w:lineRule="exact"/>
        <w:ind w:left="360"/>
        <w:contextualSpacing w:val="0"/>
        <w:textAlignment w:val="auto"/>
        <w:rPr>
          <w:rFonts w:ascii="Arial" w:hAnsi="Arial" w:cs="Arial"/>
          <w:sz w:val="22"/>
          <w:szCs w:val="22"/>
        </w:rPr>
      </w:pPr>
      <w:r w:rsidRPr="00D2763F">
        <w:rPr>
          <w:rFonts w:ascii="Arial" w:hAnsi="Arial" w:cs="Arial"/>
          <w:sz w:val="22"/>
          <w:szCs w:val="22"/>
        </w:rPr>
        <w:t>Applying a sampling method to select service contracts to review whether the estimation of percentage of completion aligns with the policy of the Group and has been reviewed and approved by the relevant management, as well as testing the calculation and recording of revenue from service contracts and related accounts.</w:t>
      </w:r>
    </w:p>
    <w:p w14:paraId="1E754553" w14:textId="77777777" w:rsidR="00D2763F" w:rsidRPr="00D2763F" w:rsidRDefault="00D2763F" w:rsidP="00D2763F">
      <w:pPr>
        <w:pStyle w:val="ListParagraph"/>
        <w:numPr>
          <w:ilvl w:val="0"/>
          <w:numId w:val="7"/>
        </w:numPr>
        <w:tabs>
          <w:tab w:val="left" w:pos="1440"/>
        </w:tabs>
        <w:overflowPunct/>
        <w:autoSpaceDE/>
        <w:autoSpaceDN/>
        <w:adjustRightInd/>
        <w:spacing w:before="120" w:after="120" w:line="380" w:lineRule="exact"/>
        <w:ind w:left="360"/>
        <w:contextualSpacing w:val="0"/>
        <w:textAlignment w:val="auto"/>
        <w:rPr>
          <w:rFonts w:ascii="Arial" w:hAnsi="Arial" w:cs="Arial"/>
          <w:sz w:val="22"/>
          <w:szCs w:val="22"/>
        </w:rPr>
      </w:pPr>
      <w:r w:rsidRPr="00D2763F">
        <w:rPr>
          <w:rFonts w:ascii="Arial" w:hAnsi="Arial" w:cs="Arial"/>
          <w:sz w:val="22"/>
          <w:szCs w:val="22"/>
        </w:rPr>
        <w:lastRenderedPageBreak/>
        <w:t xml:space="preserve">Selecting major contracts and applying a sampling method to select service contracts to compare the percentage of completion with those calculated using the input method to </w:t>
      </w:r>
      <w:proofErr w:type="spellStart"/>
      <w:r w:rsidRPr="00D2763F">
        <w:rPr>
          <w:rFonts w:ascii="Arial" w:hAnsi="Arial" w:cs="Arial"/>
          <w:sz w:val="22"/>
          <w:szCs w:val="22"/>
        </w:rPr>
        <w:t>analyse</w:t>
      </w:r>
      <w:proofErr w:type="spellEnd"/>
      <w:r w:rsidRPr="00D2763F">
        <w:rPr>
          <w:rFonts w:ascii="Arial" w:hAnsi="Arial" w:cs="Arial"/>
          <w:sz w:val="22"/>
          <w:szCs w:val="22"/>
        </w:rPr>
        <w:t xml:space="preserve"> the variance between these two </w:t>
      </w:r>
      <w:proofErr w:type="gramStart"/>
      <w:r w:rsidRPr="00D2763F">
        <w:rPr>
          <w:rFonts w:ascii="Arial" w:hAnsi="Arial" w:cs="Arial"/>
          <w:sz w:val="22"/>
          <w:szCs w:val="22"/>
        </w:rPr>
        <w:t>methods, and</w:t>
      </w:r>
      <w:proofErr w:type="gramEnd"/>
      <w:r w:rsidRPr="00D2763F">
        <w:rPr>
          <w:rFonts w:ascii="Arial" w:hAnsi="Arial" w:cs="Arial"/>
          <w:sz w:val="22"/>
          <w:szCs w:val="22"/>
        </w:rPr>
        <w:t xml:space="preserve"> obtaining a written representation letter from the Group’s engineers or project managers regarding the estimation of the percentage of completion.</w:t>
      </w:r>
    </w:p>
    <w:p w14:paraId="13F153E1" w14:textId="77777777" w:rsidR="00D2763F" w:rsidRPr="00D2763F" w:rsidRDefault="00D2763F" w:rsidP="00D2763F">
      <w:pPr>
        <w:pStyle w:val="ListParagraph"/>
        <w:numPr>
          <w:ilvl w:val="0"/>
          <w:numId w:val="7"/>
        </w:numPr>
        <w:tabs>
          <w:tab w:val="left" w:pos="1440"/>
        </w:tabs>
        <w:overflowPunct/>
        <w:autoSpaceDE/>
        <w:autoSpaceDN/>
        <w:adjustRightInd/>
        <w:spacing w:before="120" w:after="120" w:line="380" w:lineRule="exact"/>
        <w:ind w:left="360"/>
        <w:contextualSpacing w:val="0"/>
        <w:textAlignment w:val="auto"/>
        <w:rPr>
          <w:rFonts w:ascii="Arial" w:hAnsi="Arial" w:cs="Arial"/>
          <w:sz w:val="22"/>
          <w:szCs w:val="22"/>
        </w:rPr>
      </w:pPr>
      <w:r w:rsidRPr="00D2763F">
        <w:rPr>
          <w:rFonts w:ascii="Arial" w:hAnsi="Arial" w:cs="Arial"/>
          <w:sz w:val="22"/>
          <w:szCs w:val="22"/>
        </w:rPr>
        <w:t>Performing an analytical review of the monthly gross margin of the service projects to detect possible irregularities in the recognition of revenue from service contracts.</w:t>
      </w:r>
    </w:p>
    <w:p w14:paraId="67D4FAC6" w14:textId="77777777" w:rsidR="001B2004" w:rsidRPr="001B2004" w:rsidRDefault="001B2004" w:rsidP="001B2004">
      <w:pPr>
        <w:pStyle w:val="ps-000-normal"/>
        <w:spacing w:before="120" w:line="380" w:lineRule="exact"/>
        <w:rPr>
          <w:rFonts w:ascii="Arial" w:hAnsi="Arial" w:cs="Arial"/>
          <w:b/>
          <w:bCs/>
          <w:sz w:val="22"/>
          <w:szCs w:val="22"/>
        </w:rPr>
      </w:pPr>
      <w:r w:rsidRPr="001B2004">
        <w:rPr>
          <w:rFonts w:ascii="Arial" w:hAnsi="Arial" w:cs="Arial"/>
          <w:b/>
          <w:bCs/>
          <w:sz w:val="22"/>
          <w:szCs w:val="22"/>
        </w:rPr>
        <w:t>Other Information</w:t>
      </w:r>
    </w:p>
    <w:p w14:paraId="70A56BFF" w14:textId="77777777" w:rsidR="001B2004" w:rsidRPr="001B2004" w:rsidRDefault="001B2004" w:rsidP="001B2004">
      <w:pPr>
        <w:pStyle w:val="ps-000-normal"/>
        <w:spacing w:before="120" w:line="380" w:lineRule="exact"/>
        <w:rPr>
          <w:rFonts w:ascii="Arial" w:hAnsi="Arial" w:cs="Arial"/>
          <w:sz w:val="22"/>
          <w:szCs w:val="22"/>
        </w:rPr>
      </w:pPr>
      <w:r w:rsidRPr="001B2004">
        <w:rPr>
          <w:rFonts w:ascii="Arial" w:hAnsi="Arial" w:cs="Arial"/>
          <w:sz w:val="22"/>
          <w:szCs w:val="22"/>
        </w:rPr>
        <w:t xml:space="preserve">Management is responsible for the other information. The other information comprise the information included in annual report of the </w:t>
      </w:r>
      <w:proofErr w:type="gramStart"/>
      <w:r w:rsidRPr="001B2004">
        <w:rPr>
          <w:rFonts w:ascii="Arial" w:hAnsi="Arial" w:cs="Arial"/>
          <w:sz w:val="22"/>
          <w:szCs w:val="22"/>
        </w:rPr>
        <w:t>Group, but</w:t>
      </w:r>
      <w:proofErr w:type="gramEnd"/>
      <w:r w:rsidRPr="001B200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52D0F53" w14:textId="77777777" w:rsidR="001B2004" w:rsidRPr="001B2004" w:rsidRDefault="001B2004" w:rsidP="001B2004">
      <w:pPr>
        <w:pStyle w:val="ps-000-normal"/>
        <w:spacing w:before="120" w:line="380" w:lineRule="exact"/>
        <w:rPr>
          <w:rFonts w:ascii="Arial" w:hAnsi="Arial" w:cs="Arial"/>
          <w:sz w:val="22"/>
          <w:szCs w:val="22"/>
        </w:rPr>
      </w:pPr>
      <w:r w:rsidRPr="001B2004">
        <w:rPr>
          <w:rFonts w:ascii="Arial" w:hAnsi="Arial" w:cs="Arial"/>
          <w:sz w:val="22"/>
          <w:szCs w:val="22"/>
        </w:rPr>
        <w:t>My opinion on the financial statements does not cover the other information and I do not express any form of assurance conclusion thereon.</w:t>
      </w:r>
    </w:p>
    <w:p w14:paraId="7CB19606" w14:textId="77777777" w:rsidR="001B2004" w:rsidRPr="001B2004" w:rsidRDefault="001B2004" w:rsidP="001B2004">
      <w:pPr>
        <w:pStyle w:val="ps-000-normal"/>
        <w:spacing w:before="120" w:line="380" w:lineRule="exact"/>
        <w:rPr>
          <w:rFonts w:ascii="Arial" w:hAnsi="Arial" w:cs="Arial"/>
          <w:sz w:val="22"/>
          <w:szCs w:val="22"/>
        </w:rPr>
      </w:pPr>
      <w:r w:rsidRPr="001B2004">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1B2004">
        <w:rPr>
          <w:rFonts w:ascii="Arial" w:hAnsi="Arial" w:cs="Arial"/>
          <w:sz w:val="22"/>
          <w:szCs w:val="22"/>
        </w:rPr>
        <w:t>statements</w:t>
      </w:r>
      <w:proofErr w:type="gramEnd"/>
      <w:r w:rsidRPr="001B2004">
        <w:rPr>
          <w:rFonts w:ascii="Arial" w:hAnsi="Arial" w:cs="Arial"/>
          <w:sz w:val="22"/>
          <w:szCs w:val="22"/>
        </w:rPr>
        <w:t xml:space="preserve"> or my knowledge obtained in the audit or otherwise appears to be materially misstated.</w:t>
      </w:r>
    </w:p>
    <w:p w14:paraId="43D57132" w14:textId="77777777" w:rsidR="001B2004" w:rsidRPr="001B2004" w:rsidRDefault="001B2004" w:rsidP="001B2004">
      <w:pPr>
        <w:pStyle w:val="ps-000-normal"/>
        <w:spacing w:before="120" w:line="380" w:lineRule="exact"/>
        <w:rPr>
          <w:rFonts w:ascii="Arial" w:hAnsi="Arial" w:cs="Arial"/>
          <w:sz w:val="22"/>
          <w:szCs w:val="22"/>
        </w:rPr>
      </w:pPr>
      <w:r w:rsidRPr="001B200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B3EE65F" w14:textId="77777777" w:rsidR="005C2B26" w:rsidRPr="000119FD" w:rsidRDefault="005C2B26" w:rsidP="004D73BB">
      <w:pPr>
        <w:pStyle w:val="ps-000-normal"/>
        <w:spacing w:before="120" w:line="380" w:lineRule="exact"/>
        <w:rPr>
          <w:rFonts w:ascii="Arial" w:hAnsi="Arial" w:cs="Arial"/>
          <w:b/>
          <w:bCs/>
          <w:sz w:val="22"/>
          <w:szCs w:val="22"/>
        </w:rPr>
      </w:pPr>
      <w:r w:rsidRPr="000119FD">
        <w:rPr>
          <w:rFonts w:ascii="Arial" w:hAnsi="Arial" w:cs="Arial"/>
          <w:b/>
          <w:bCs/>
          <w:sz w:val="22"/>
          <w:szCs w:val="22"/>
        </w:rPr>
        <w:t>Responsibilities of Management and Those Charged with Governance</w:t>
      </w:r>
      <w:r w:rsidRPr="000119FD">
        <w:rPr>
          <w:rFonts w:ascii="Arial" w:hAnsi="Arial" w:cs="Arial"/>
          <w:b/>
          <w:bCs/>
          <w:color w:val="FF0000"/>
          <w:sz w:val="22"/>
          <w:szCs w:val="22"/>
        </w:rPr>
        <w:t xml:space="preserve"> </w:t>
      </w:r>
      <w:r w:rsidRPr="000119FD">
        <w:rPr>
          <w:rFonts w:ascii="Arial" w:hAnsi="Arial" w:cs="Arial"/>
          <w:b/>
          <w:bCs/>
          <w:sz w:val="22"/>
          <w:szCs w:val="22"/>
        </w:rPr>
        <w:t>for the Financial Statements</w:t>
      </w:r>
    </w:p>
    <w:p w14:paraId="57189D02" w14:textId="77777777" w:rsidR="005C2B26" w:rsidRPr="000119FD" w:rsidRDefault="005C2B26" w:rsidP="004D73BB">
      <w:pPr>
        <w:pStyle w:val="ps-000-normal"/>
        <w:spacing w:before="120" w:line="380" w:lineRule="exact"/>
        <w:rPr>
          <w:rFonts w:ascii="Arial" w:hAnsi="Arial" w:cs="Arial"/>
          <w:sz w:val="22"/>
          <w:szCs w:val="22"/>
        </w:rPr>
      </w:pPr>
      <w:r w:rsidRPr="000119FD">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9C59B0F" w14:textId="19C1465B" w:rsidR="003F2D31" w:rsidRPr="000119FD" w:rsidRDefault="003F2D31" w:rsidP="004D73BB">
      <w:pPr>
        <w:pStyle w:val="ps-000-normal"/>
        <w:spacing w:before="120" w:line="380" w:lineRule="exact"/>
        <w:rPr>
          <w:rFonts w:ascii="Arial" w:hAnsi="Arial" w:cs="Arial"/>
          <w:sz w:val="22"/>
          <w:szCs w:val="22"/>
        </w:rPr>
      </w:pPr>
      <w:r w:rsidRPr="000119FD">
        <w:rPr>
          <w:rFonts w:ascii="Arial" w:hAnsi="Arial" w:cs="Arial"/>
          <w:sz w:val="22"/>
          <w:szCs w:val="22"/>
        </w:rPr>
        <w:t>In preparing the financial statements, management is responsible for assessing the Group</w:t>
      </w:r>
      <w:r>
        <w:rPr>
          <w:rFonts w:ascii="Arial" w:hAnsi="Arial" w:cs="Arial"/>
          <w:sz w:val="22"/>
          <w:szCs w:val="22"/>
        </w:rPr>
        <w:t>’</w:t>
      </w:r>
      <w:r w:rsidRPr="000119FD">
        <w:rPr>
          <w:rFonts w:ascii="Arial" w:hAnsi="Arial" w:cs="Arial"/>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ADCF591" w14:textId="0B548073" w:rsidR="003F2D31" w:rsidRPr="003F2D31" w:rsidRDefault="003F2D31" w:rsidP="004D73BB">
      <w:pPr>
        <w:pStyle w:val="ps-000-normal"/>
        <w:spacing w:before="120" w:line="380" w:lineRule="exact"/>
        <w:rPr>
          <w:rFonts w:ascii="Arial" w:hAnsi="Arial" w:cs="Arial"/>
          <w:spacing w:val="-6"/>
          <w:sz w:val="22"/>
          <w:szCs w:val="22"/>
        </w:rPr>
      </w:pPr>
      <w:r w:rsidRPr="003D1CF2">
        <w:rPr>
          <w:rFonts w:ascii="Arial" w:hAnsi="Arial" w:cs="Arial"/>
          <w:spacing w:val="-6"/>
          <w:sz w:val="22"/>
          <w:szCs w:val="22"/>
        </w:rPr>
        <w:t>Those charged with governance are responsible for overseeing the Group’s financial reporting process.</w:t>
      </w:r>
    </w:p>
    <w:p w14:paraId="38C46E43" w14:textId="098F55D8" w:rsidR="005C2B26" w:rsidRPr="000119FD" w:rsidRDefault="005C2B26" w:rsidP="004D73BB">
      <w:pPr>
        <w:pStyle w:val="ps-000-normal"/>
        <w:spacing w:before="120" w:line="380" w:lineRule="exact"/>
        <w:rPr>
          <w:rFonts w:ascii="Arial" w:hAnsi="Arial" w:cs="Arial"/>
          <w:b/>
          <w:bCs/>
          <w:sz w:val="22"/>
          <w:szCs w:val="22"/>
        </w:rPr>
      </w:pPr>
      <w:r w:rsidRPr="000119FD">
        <w:rPr>
          <w:rFonts w:ascii="Arial" w:hAnsi="Arial" w:cs="Arial"/>
          <w:b/>
          <w:bCs/>
          <w:sz w:val="22"/>
          <w:szCs w:val="22"/>
        </w:rPr>
        <w:lastRenderedPageBreak/>
        <w:t>Auditor</w:t>
      </w:r>
      <w:r w:rsidR="0041279D">
        <w:rPr>
          <w:rFonts w:ascii="Arial" w:hAnsi="Arial" w:cs="Arial"/>
          <w:b/>
          <w:bCs/>
          <w:sz w:val="22"/>
          <w:szCs w:val="22"/>
        </w:rPr>
        <w:t>’</w:t>
      </w:r>
      <w:r w:rsidRPr="000119FD">
        <w:rPr>
          <w:rFonts w:ascii="Arial" w:hAnsi="Arial" w:cs="Arial"/>
          <w:b/>
          <w:bCs/>
          <w:sz w:val="22"/>
          <w:szCs w:val="22"/>
        </w:rPr>
        <w:t>s Responsibilities for the Audit of the Financial Statements</w:t>
      </w:r>
    </w:p>
    <w:p w14:paraId="62C6DDC6" w14:textId="0234921C" w:rsidR="005C2B26" w:rsidRPr="000119FD" w:rsidRDefault="005C2B26" w:rsidP="004D73BB">
      <w:pPr>
        <w:pStyle w:val="ps-000-normal"/>
        <w:spacing w:before="120" w:line="380" w:lineRule="exact"/>
        <w:rPr>
          <w:rFonts w:ascii="Arial" w:hAnsi="Arial" w:cs="Arial"/>
          <w:i/>
          <w:iCs/>
          <w:color w:val="8496B0"/>
          <w:sz w:val="22"/>
          <w:szCs w:val="22"/>
        </w:rPr>
      </w:pPr>
      <w:r w:rsidRPr="000119FD">
        <w:rPr>
          <w:rFonts w:ascii="Arial" w:hAnsi="Arial" w:cs="Arial"/>
          <w:sz w:val="22"/>
          <w:szCs w:val="22"/>
        </w:rPr>
        <w:t xml:space="preserve">My objectives are to obtain reasonable assurance about whether the financial statements as </w:t>
      </w:r>
      <w:r w:rsidR="008B5E85">
        <w:rPr>
          <w:rFonts w:ascii="Arial" w:hAnsi="Arial" w:cstheme="minorBidi" w:hint="cs"/>
          <w:sz w:val="22"/>
          <w:szCs w:val="22"/>
          <w:cs/>
        </w:rPr>
        <w:t xml:space="preserve">               </w:t>
      </w:r>
      <w:r w:rsidRPr="000119FD">
        <w:rPr>
          <w:rFonts w:ascii="Arial" w:hAnsi="Arial" w:cs="Arial"/>
          <w:sz w:val="22"/>
          <w:szCs w:val="22"/>
        </w:rPr>
        <w:t xml:space="preserve">a whole are free from material misstatement, whether due to fraud or error, and to issue </w:t>
      </w:r>
      <w:r w:rsidR="008B5E85">
        <w:rPr>
          <w:rFonts w:ascii="Arial" w:hAnsi="Arial" w:cstheme="minorBidi" w:hint="cs"/>
          <w:sz w:val="22"/>
          <w:szCs w:val="22"/>
          <w:cs/>
        </w:rPr>
        <w:t xml:space="preserve">                           </w:t>
      </w:r>
      <w:r w:rsidRPr="000119FD">
        <w:rPr>
          <w:rFonts w:ascii="Arial" w:hAnsi="Arial" w:cs="Arial"/>
          <w:sz w:val="22"/>
          <w:szCs w:val="22"/>
        </w:rPr>
        <w:t>an auditor</w:t>
      </w:r>
      <w:r w:rsidR="0041279D">
        <w:rPr>
          <w:rFonts w:ascii="Arial" w:hAnsi="Arial" w:cs="Arial"/>
          <w:sz w:val="22"/>
          <w:szCs w:val="22"/>
        </w:rPr>
        <w:t>’</w:t>
      </w:r>
      <w:r w:rsidRPr="000119FD">
        <w:rPr>
          <w:rFonts w:ascii="Arial" w:hAnsi="Arial" w:cs="Arial"/>
          <w:sz w:val="22"/>
          <w:szCs w:val="22"/>
        </w:rPr>
        <w:t xml:space="preserve">s report that includes my opinion. Reasonable assurance is a high level of </w:t>
      </w:r>
      <w:proofErr w:type="gramStart"/>
      <w:r w:rsidRPr="000119FD">
        <w:rPr>
          <w:rFonts w:ascii="Arial" w:hAnsi="Arial" w:cs="Arial"/>
          <w:sz w:val="22"/>
          <w:szCs w:val="22"/>
        </w:rPr>
        <w:t>assurance, but</w:t>
      </w:r>
      <w:proofErr w:type="gramEnd"/>
      <w:r w:rsidRPr="000119FD">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w:t>
      </w:r>
      <w:r w:rsidRPr="003F2D31">
        <w:rPr>
          <w:rFonts w:ascii="Arial" w:hAnsi="Arial" w:cs="Arial"/>
          <w:spacing w:val="-4"/>
          <w:sz w:val="22"/>
          <w:szCs w:val="22"/>
        </w:rPr>
        <w:t>and are considered material if, individually or in the aggregate, they could reasonably be expected</w:t>
      </w:r>
      <w:r w:rsidRPr="000119FD">
        <w:rPr>
          <w:rFonts w:ascii="Arial" w:hAnsi="Arial" w:cs="Arial"/>
          <w:sz w:val="22"/>
          <w:szCs w:val="22"/>
        </w:rPr>
        <w:t xml:space="preserve"> to influence the economic decisions of users taken </w:t>
      </w:r>
      <w:proofErr w:type="gramStart"/>
      <w:r w:rsidRPr="000119FD">
        <w:rPr>
          <w:rFonts w:ascii="Arial" w:hAnsi="Arial" w:cs="Arial"/>
          <w:sz w:val="22"/>
          <w:szCs w:val="22"/>
        </w:rPr>
        <w:t>on the basis of</w:t>
      </w:r>
      <w:proofErr w:type="gramEnd"/>
      <w:r w:rsidRPr="000119FD">
        <w:rPr>
          <w:rFonts w:ascii="Arial" w:hAnsi="Arial" w:cs="Arial"/>
          <w:sz w:val="22"/>
          <w:szCs w:val="22"/>
        </w:rPr>
        <w:t xml:space="preserve"> these financial statements. </w:t>
      </w:r>
    </w:p>
    <w:p w14:paraId="0236E22E" w14:textId="4E1D4E28" w:rsidR="005C2B26" w:rsidRPr="000119FD" w:rsidRDefault="005C2B26" w:rsidP="004D73BB">
      <w:pPr>
        <w:pStyle w:val="ps-000-normal"/>
        <w:spacing w:before="120" w:line="380" w:lineRule="exact"/>
        <w:rPr>
          <w:rFonts w:ascii="Arial" w:hAnsi="Arial" w:cs="Arial"/>
          <w:sz w:val="22"/>
          <w:szCs w:val="22"/>
        </w:rPr>
      </w:pPr>
      <w:r w:rsidRPr="000119FD">
        <w:rPr>
          <w:rFonts w:ascii="Arial" w:hAnsi="Arial" w:cs="Arial"/>
          <w:sz w:val="22"/>
          <w:szCs w:val="22"/>
        </w:rPr>
        <w:t>As part of an audit in accordance with Thai Standards on Auditing, I exercise professional judgement and maintain professional skepticism throughout the audit. I also:</w:t>
      </w:r>
    </w:p>
    <w:p w14:paraId="0E8FABBF" w14:textId="77777777" w:rsidR="005C2B26" w:rsidRPr="000119FD"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BC783C" w14:textId="77777777" w:rsidR="005C2B26" w:rsidRPr="000119FD"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 xml:space="preserve">Obtain an understanding of internal control relevant to the audit </w:t>
      </w:r>
      <w:proofErr w:type="gramStart"/>
      <w:r w:rsidRPr="000119FD">
        <w:rPr>
          <w:rFonts w:ascii="Arial" w:hAnsi="Arial" w:cs="Arial"/>
          <w:sz w:val="22"/>
          <w:szCs w:val="22"/>
        </w:rPr>
        <w:t>in order to</w:t>
      </w:r>
      <w:proofErr w:type="gramEnd"/>
      <w:r w:rsidRPr="000119FD">
        <w:rPr>
          <w:rFonts w:ascii="Arial" w:hAnsi="Arial" w:cs="Arial"/>
          <w:sz w:val="22"/>
          <w:szCs w:val="22"/>
        </w:rPr>
        <w:t xml:space="preserve"> design audit procedures that are appropriate in the circumstances, but not for the purpose of expressing an opinion on the effectiveness of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s internal control.</w:t>
      </w:r>
    </w:p>
    <w:p w14:paraId="315D68F8" w14:textId="77777777" w:rsidR="005C2B26" w:rsidRPr="000119FD"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Evaluate the appropriateness of accounting policies used and the reasonableness of accounting estimates and related disclosures made by management.</w:t>
      </w:r>
    </w:p>
    <w:p w14:paraId="6790BD65" w14:textId="4A6232E3" w:rsidR="005C2B26" w:rsidRPr="000119FD"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Conclude on the appropriateness of management</w:t>
      </w:r>
      <w:r w:rsidR="0041279D">
        <w:rPr>
          <w:rFonts w:ascii="Arial" w:hAnsi="Arial" w:cs="Arial"/>
          <w:sz w:val="22"/>
          <w:szCs w:val="22"/>
        </w:rPr>
        <w:t>’</w:t>
      </w:r>
      <w:r w:rsidRPr="000119FD">
        <w:rPr>
          <w:rFonts w:ascii="Arial" w:hAnsi="Arial" w:cs="Arial"/>
          <w:sz w:val="22"/>
          <w:szCs w:val="22"/>
        </w:rPr>
        <w:t xml:space="preserve">s use of the going concern basis of accounting and, based on the audit evidence obtained, whether a material uncertainty exists related to events or conditions that may cast significant doubt on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s ability to continue as a going concern. If I conclude that a material uncertainty exists, I am required to draw attention in my auditor</w:t>
      </w:r>
      <w:r w:rsidR="0041279D">
        <w:rPr>
          <w:rFonts w:ascii="Arial" w:hAnsi="Arial" w:cs="Arial"/>
          <w:sz w:val="22"/>
          <w:szCs w:val="22"/>
        </w:rPr>
        <w:t>’</w:t>
      </w:r>
      <w:r w:rsidRPr="000119FD">
        <w:rPr>
          <w:rFonts w:ascii="Arial" w:hAnsi="Arial" w:cs="Arial"/>
          <w:sz w:val="22"/>
          <w:szCs w:val="22"/>
        </w:rPr>
        <w:t>s report to the related disclosures in the financial statements or, if such disclosures are inadequate, to modify my opinion. My conclusions are based on the audit evidence obtained up to the date of my auditor</w:t>
      </w:r>
      <w:r w:rsidR="0041279D">
        <w:rPr>
          <w:rFonts w:ascii="Arial" w:hAnsi="Arial" w:cs="Arial"/>
          <w:sz w:val="22"/>
          <w:szCs w:val="22"/>
        </w:rPr>
        <w:t>’</w:t>
      </w:r>
      <w:r w:rsidRPr="000119FD">
        <w:rPr>
          <w:rFonts w:ascii="Arial" w:hAnsi="Arial" w:cs="Arial"/>
          <w:sz w:val="22"/>
          <w:szCs w:val="22"/>
        </w:rPr>
        <w:t xml:space="preserve">s report. However, future events or conditions may cause the </w:t>
      </w:r>
      <w:r w:rsidR="005C0261" w:rsidRPr="000119FD">
        <w:rPr>
          <w:rFonts w:ascii="Arial" w:hAnsi="Arial" w:cs="Arial"/>
          <w:sz w:val="22"/>
          <w:szCs w:val="22"/>
        </w:rPr>
        <w:t xml:space="preserve">Group </w:t>
      </w:r>
      <w:r w:rsidRPr="000119FD">
        <w:rPr>
          <w:rFonts w:ascii="Arial" w:hAnsi="Arial" w:cs="Arial"/>
          <w:sz w:val="22"/>
          <w:szCs w:val="22"/>
        </w:rPr>
        <w:t>to cease to continue as a going concern.</w:t>
      </w:r>
    </w:p>
    <w:p w14:paraId="568A2B41" w14:textId="77777777" w:rsidR="008B5E85" w:rsidRDefault="008B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imes New Roman" w:cs="Arial"/>
          <w:color w:val="000000"/>
          <w:sz w:val="22"/>
          <w:szCs w:val="22"/>
        </w:rPr>
      </w:pPr>
      <w:r>
        <w:rPr>
          <w:rFonts w:cs="Arial"/>
          <w:sz w:val="22"/>
          <w:szCs w:val="22"/>
        </w:rPr>
        <w:br w:type="page"/>
      </w:r>
    </w:p>
    <w:p w14:paraId="36BEBA96" w14:textId="6B311F49" w:rsidR="005D6DA4" w:rsidRPr="005D6DA4" w:rsidRDefault="005C2B26" w:rsidP="004D73BB">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4E08DFBD" w14:textId="59B5A829" w:rsidR="005D6DA4" w:rsidRPr="003209C3" w:rsidRDefault="005D6DA4" w:rsidP="004D73BB">
      <w:pPr>
        <w:pStyle w:val="ps-000-normal"/>
        <w:numPr>
          <w:ilvl w:val="0"/>
          <w:numId w:val="1"/>
        </w:numPr>
        <w:spacing w:before="120" w:line="380" w:lineRule="exact"/>
        <w:ind w:left="540" w:hanging="540"/>
        <w:rPr>
          <w:rFonts w:ascii="Arial" w:hAnsi="Arial" w:cs="Arial"/>
          <w:sz w:val="22"/>
          <w:szCs w:val="22"/>
        </w:rPr>
      </w:pPr>
      <w:r w:rsidRPr="00E3149D">
        <w:rPr>
          <w:rFonts w:ascii="Arial" w:hAnsi="Arial" w:cs="Arial"/>
          <w:sz w:val="22"/>
          <w:szCs w:val="22"/>
        </w:rPr>
        <w:t xml:space="preserve">Obtain sufficient appropriate audit evidence regarding the financial information of the entities or business activities within the </w:t>
      </w:r>
      <w:r w:rsidR="003034F7" w:rsidRPr="00E3149D">
        <w:rPr>
          <w:rFonts w:ascii="Arial" w:hAnsi="Arial" w:cs="Arial"/>
          <w:sz w:val="22"/>
          <w:szCs w:val="22"/>
        </w:rPr>
        <w:t xml:space="preserve">group </w:t>
      </w:r>
      <w:r w:rsidRPr="00E3149D">
        <w:rPr>
          <w:rFonts w:ascii="Arial" w:hAnsi="Arial" w:cs="Arial"/>
          <w:sz w:val="22"/>
          <w:szCs w:val="22"/>
        </w:rPr>
        <w:t>to express an opinion on the consolidated financial statements. I am responsible for the direction, supervision and performance of the group audit. I remain solely responsible for my audit opinion.</w:t>
      </w:r>
    </w:p>
    <w:p w14:paraId="457C27EE" w14:textId="1F017910" w:rsidR="005C2B26" w:rsidRDefault="00726AA7" w:rsidP="004D73BB">
      <w:pPr>
        <w:pStyle w:val="ps-000-normal"/>
        <w:spacing w:before="120" w:line="380" w:lineRule="exact"/>
        <w:rPr>
          <w:rFonts w:ascii="Arial" w:hAnsi="Arial" w:cs="Arial"/>
          <w:sz w:val="22"/>
          <w:szCs w:val="22"/>
        </w:rPr>
      </w:pPr>
      <w:r w:rsidRPr="000119FD">
        <w:rPr>
          <w:rFonts w:ascii="Arial" w:hAnsi="Arial" w:cs="Arial"/>
          <w:sz w:val="22"/>
          <w:szCs w:val="22"/>
        </w:rPr>
        <w:t>I communicate with th</w:t>
      </w:r>
      <w:r w:rsidR="005C2B26" w:rsidRPr="000119FD">
        <w:rPr>
          <w:rFonts w:ascii="Arial" w:hAnsi="Arial" w:cs="Arial"/>
          <w:sz w:val="22"/>
          <w:szCs w:val="22"/>
        </w:rPr>
        <w:t>ose charged with governance regarding, among other matters, the planned scope and timing of the audit and significant audit findings, including any significant deficiencies in internal control that I identify during my audit.</w:t>
      </w:r>
    </w:p>
    <w:p w14:paraId="7ADD85E0" w14:textId="77777777" w:rsidR="001652F8" w:rsidRPr="00F80F6B" w:rsidRDefault="001652F8" w:rsidP="001652F8">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65CF66" w14:textId="77777777" w:rsidR="001652F8" w:rsidRPr="00F80F6B" w:rsidRDefault="001652F8" w:rsidP="001652F8">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14C03C" w14:textId="030A94F5" w:rsidR="005C2B26" w:rsidRPr="000119FD" w:rsidRDefault="005C2B26" w:rsidP="004D73BB">
      <w:pPr>
        <w:pStyle w:val="ps-000-normal"/>
        <w:spacing w:before="120" w:line="380" w:lineRule="exact"/>
        <w:rPr>
          <w:rFonts w:ascii="Arial" w:hAnsi="Arial" w:cs="Arial"/>
          <w:sz w:val="22"/>
          <w:szCs w:val="22"/>
        </w:rPr>
      </w:pPr>
      <w:r w:rsidRPr="000119FD">
        <w:rPr>
          <w:rFonts w:ascii="Arial" w:hAnsi="Arial" w:cs="Arial"/>
          <w:sz w:val="22"/>
          <w:szCs w:val="22"/>
        </w:rPr>
        <w:t>I am responsible for the audit resulting in this independent auditor</w:t>
      </w:r>
      <w:r w:rsidR="0041279D">
        <w:rPr>
          <w:rFonts w:ascii="Arial" w:hAnsi="Arial" w:cs="Arial"/>
          <w:sz w:val="22"/>
          <w:szCs w:val="22"/>
        </w:rPr>
        <w:t>’</w:t>
      </w:r>
      <w:r w:rsidRPr="000119FD">
        <w:rPr>
          <w:rFonts w:ascii="Arial" w:hAnsi="Arial" w:cs="Arial"/>
          <w:sz w:val="22"/>
          <w:szCs w:val="22"/>
        </w:rPr>
        <w:t>s report.</w:t>
      </w:r>
    </w:p>
    <w:p w14:paraId="101A84A0" w14:textId="77777777" w:rsidR="00C861E5" w:rsidRPr="000119FD" w:rsidRDefault="00C861E5"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645E9DEE" w14:textId="77777777" w:rsidR="003E111D" w:rsidRPr="000119FD" w:rsidRDefault="003E111D"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1CDD9FF6" w14:textId="77777777" w:rsidR="00833EE8" w:rsidRPr="000119FD" w:rsidRDefault="00833EE8"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7D4E5470" w14:textId="77777777" w:rsidR="00C861E5" w:rsidRPr="000119FD" w:rsidRDefault="00C861E5"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173BEDAF" w14:textId="77777777" w:rsidR="0070613B" w:rsidRPr="0070613B" w:rsidRDefault="0070613B" w:rsidP="0070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70613B">
        <w:rPr>
          <w:rFonts w:cs="Arial"/>
          <w:sz w:val="22"/>
          <w:szCs w:val="22"/>
        </w:rPr>
        <w:t xml:space="preserve">Chawalit Chaluayampornbut </w:t>
      </w:r>
    </w:p>
    <w:p w14:paraId="3E407173" w14:textId="711A017A" w:rsidR="0070613B" w:rsidRPr="000119FD" w:rsidRDefault="0070613B" w:rsidP="0070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70613B">
        <w:rPr>
          <w:rFonts w:cs="Arial"/>
          <w:sz w:val="22"/>
          <w:szCs w:val="22"/>
        </w:rPr>
        <w:t>Certified Public Accountant (Thailand) No. 8881</w:t>
      </w:r>
    </w:p>
    <w:p w14:paraId="4FA5E02F" w14:textId="77777777" w:rsidR="00833EE8" w:rsidRDefault="005C2B26"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60" w:line="380" w:lineRule="exact"/>
        <w:jc w:val="both"/>
        <w:textAlignment w:val="baseline"/>
        <w:rPr>
          <w:rFonts w:eastAsia="Arial Unicode MS" w:cs="Arial"/>
          <w:sz w:val="22"/>
          <w:szCs w:val="22"/>
        </w:rPr>
      </w:pPr>
      <w:r w:rsidRPr="000119FD">
        <w:rPr>
          <w:rFonts w:eastAsia="Arial Unicode MS" w:cs="Arial"/>
          <w:sz w:val="22"/>
          <w:szCs w:val="22"/>
        </w:rPr>
        <w:t>EY Office Limited</w:t>
      </w:r>
    </w:p>
    <w:p w14:paraId="030CEBA2" w14:textId="585B32D7" w:rsidR="00F56C51" w:rsidRPr="006E0259" w:rsidRDefault="00776A87" w:rsidP="004D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Cordia New" w:hAnsi="Cordia New" w:cs="Cordia New"/>
          <w:sz w:val="22"/>
          <w:szCs w:val="22"/>
        </w:rPr>
      </w:pPr>
      <w:r>
        <w:rPr>
          <w:rFonts w:eastAsia="Arial Unicode MS" w:cs="Arial"/>
          <w:sz w:val="22"/>
          <w:szCs w:val="22"/>
        </w:rPr>
        <w:t xml:space="preserve">Bangkok: </w:t>
      </w:r>
      <w:r w:rsidR="00112DC7">
        <w:rPr>
          <w:rFonts w:eastAsia="Arial Unicode MS" w:cs="Arial"/>
          <w:sz w:val="22"/>
          <w:szCs w:val="22"/>
        </w:rPr>
        <w:t>2</w:t>
      </w:r>
      <w:r w:rsidR="00604AB9">
        <w:rPr>
          <w:rFonts w:eastAsia="Arial Unicode MS" w:cs="Arial"/>
          <w:sz w:val="22"/>
          <w:szCs w:val="22"/>
        </w:rPr>
        <w:t>7</w:t>
      </w:r>
      <w:r w:rsidR="00112DC7">
        <w:rPr>
          <w:rFonts w:eastAsia="Arial Unicode MS" w:cs="Arial"/>
          <w:sz w:val="22"/>
          <w:szCs w:val="22"/>
        </w:rPr>
        <w:t xml:space="preserve"> February 2025</w:t>
      </w:r>
    </w:p>
    <w:sectPr w:rsidR="00F56C51" w:rsidRPr="006E0259" w:rsidSect="007E0B11">
      <w:footerReference w:type="default" r:id="rId13"/>
      <w:footerReference w:type="first" r:id="rId14"/>
      <w:pgSz w:w="11907" w:h="16840" w:code="9"/>
      <w:pgMar w:top="2160" w:right="1080" w:bottom="1080" w:left="1339" w:header="576" w:footer="576"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C8FD" w14:textId="77777777" w:rsidR="00227FBA" w:rsidRDefault="00227FBA" w:rsidP="00D94631">
      <w:r>
        <w:separator/>
      </w:r>
    </w:p>
  </w:endnote>
  <w:endnote w:type="continuationSeparator" w:id="0">
    <w:p w14:paraId="26A0CEAB" w14:textId="77777777" w:rsidR="00227FBA" w:rsidRDefault="00227FBA" w:rsidP="00D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35E6" w14:textId="77777777" w:rsidR="003D07CD" w:rsidRDefault="003D07CD" w:rsidP="003D07C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36AA9" w14:textId="77777777" w:rsidR="007F2BBC" w:rsidRPr="007C4BC6" w:rsidRDefault="007F2BBC" w:rsidP="003558BA">
    <w:pPr>
      <w:pStyle w:val="Footer"/>
      <w:jc w:val="right"/>
      <w:rPr>
        <w:rFonts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0C63A" w14:textId="77777777" w:rsidR="00180DF0" w:rsidRPr="007E0B11" w:rsidRDefault="00180DF0" w:rsidP="007E0B1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AA3F" w14:textId="77777777" w:rsidR="007E0B11" w:rsidRPr="007E0B11" w:rsidRDefault="007E0B11" w:rsidP="007E0B1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cs="Arial"/>
        <w:sz w:val="22"/>
        <w:szCs w:val="22"/>
      </w:rPr>
    </w:pPr>
    <w:r w:rsidRPr="007E0B11">
      <w:rPr>
        <w:rFonts w:cs="Arial"/>
        <w:sz w:val="22"/>
        <w:szCs w:val="22"/>
      </w:rPr>
      <w:fldChar w:fldCharType="begin"/>
    </w:r>
    <w:r w:rsidRPr="007E0B11">
      <w:rPr>
        <w:rFonts w:cs="Arial"/>
        <w:sz w:val="22"/>
        <w:szCs w:val="22"/>
      </w:rPr>
      <w:instrText xml:space="preserve"> PAGE   \* MERGEFORMAT </w:instrText>
    </w:r>
    <w:r w:rsidRPr="007E0B11">
      <w:rPr>
        <w:rFonts w:cs="Arial"/>
        <w:sz w:val="22"/>
        <w:szCs w:val="22"/>
      </w:rPr>
      <w:fldChar w:fldCharType="separate"/>
    </w:r>
    <w:r w:rsidRPr="007E0B11">
      <w:rPr>
        <w:rFonts w:cs="Arial"/>
        <w:noProof/>
        <w:sz w:val="22"/>
        <w:szCs w:val="22"/>
      </w:rPr>
      <w:t>2</w:t>
    </w:r>
    <w:r w:rsidRPr="007E0B11">
      <w:rPr>
        <w:rFonts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FB99" w14:textId="77777777" w:rsidR="00846746" w:rsidRPr="00846746" w:rsidRDefault="00846746">
    <w:pPr>
      <w:pStyle w:val="Footer"/>
      <w:jc w:val="right"/>
      <w:rPr>
        <w:sz w:val="22"/>
        <w:szCs w:val="22"/>
      </w:rPr>
    </w:pPr>
    <w:r w:rsidRPr="00846746">
      <w:rPr>
        <w:sz w:val="22"/>
        <w:szCs w:val="22"/>
      </w:rPr>
      <w:fldChar w:fldCharType="begin"/>
    </w:r>
    <w:r w:rsidRPr="00846746">
      <w:rPr>
        <w:sz w:val="22"/>
        <w:szCs w:val="22"/>
      </w:rPr>
      <w:instrText xml:space="preserve"> PAGE   \* MERGEFORMAT </w:instrText>
    </w:r>
    <w:r w:rsidRPr="00846746">
      <w:rPr>
        <w:sz w:val="22"/>
        <w:szCs w:val="22"/>
      </w:rPr>
      <w:fldChar w:fldCharType="separate"/>
    </w:r>
    <w:r w:rsidRPr="00846746">
      <w:rPr>
        <w:noProof/>
        <w:sz w:val="22"/>
        <w:szCs w:val="22"/>
      </w:rPr>
      <w:t>2</w:t>
    </w:r>
    <w:r w:rsidRPr="00846746">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683D7" w14:textId="77777777" w:rsidR="00227FBA" w:rsidRDefault="00227FBA" w:rsidP="00D94631">
      <w:r>
        <w:separator/>
      </w:r>
    </w:p>
  </w:footnote>
  <w:footnote w:type="continuationSeparator" w:id="0">
    <w:p w14:paraId="048BFE8D" w14:textId="77777777" w:rsidR="00227FBA" w:rsidRDefault="00227FBA" w:rsidP="00D9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3320" w14:textId="449096E4" w:rsidR="000E3A36" w:rsidRPr="003D07CD" w:rsidRDefault="000E3A36" w:rsidP="003D07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9EF9" w14:textId="77777777" w:rsidR="003514EB" w:rsidRPr="00DC5A5D" w:rsidRDefault="003514EB" w:rsidP="003514EB">
    <w:pPr>
      <w:pStyle w:val="Header"/>
      <w:jc w:val="center"/>
      <w:rPr>
        <w:rFonts w:cs="Arial"/>
        <w:b/>
        <w:bCs/>
        <w:sz w:val="22"/>
        <w:szCs w:val="22"/>
      </w:rPr>
    </w:pPr>
    <w:r w:rsidRPr="00DC5A5D">
      <w:rPr>
        <w:rFonts w:cs="Arial"/>
        <w:b/>
        <w:bCs/>
        <w:sz w:val="22"/>
        <w:szCs w:val="22"/>
      </w:rPr>
      <w:t xml:space="preserve">DRAFT </w:t>
    </w:r>
  </w:p>
  <w:p w14:paraId="72AF788B" w14:textId="77777777" w:rsidR="007F2BBC" w:rsidRDefault="007F2BBC" w:rsidP="00937B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240"/>
    </w:pPr>
  </w:p>
  <w:p w14:paraId="50B04E47" w14:textId="77777777" w:rsidR="007F2BBC" w:rsidRPr="000D033C" w:rsidRDefault="007F2BBC" w:rsidP="003558BA">
    <w:pPr>
      <w:pStyle w:val="Header"/>
      <w:jc w:val="center"/>
      <w:rPr>
        <w:rFonts w:cs="Arial"/>
        <w:b/>
        <w:bCs/>
        <w:sz w:val="22"/>
        <w:szCs w:val="22"/>
      </w:rPr>
    </w:pPr>
  </w:p>
  <w:p w14:paraId="16B7D549" w14:textId="77777777" w:rsidR="007F2BBC" w:rsidRDefault="007F2B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0E84E2B"/>
    <w:multiLevelType w:val="hybridMultilevel"/>
    <w:tmpl w:val="3DFA1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E6668C"/>
    <w:multiLevelType w:val="hybridMultilevel"/>
    <w:tmpl w:val="465833EE"/>
    <w:lvl w:ilvl="0" w:tplc="C5D4106C">
      <w:start w:val="18"/>
      <w:numFmt w:val="bullet"/>
      <w:lvlText w:val="-"/>
      <w:lvlJc w:val="left"/>
      <w:pPr>
        <w:ind w:left="921" w:hanging="360"/>
      </w:pPr>
      <w:rPr>
        <w:rFonts w:ascii="Arial" w:eastAsia="Times New Roma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 w15:restartNumberingAfterBreak="0">
    <w:nsid w:val="547F4D80"/>
    <w:multiLevelType w:val="hybridMultilevel"/>
    <w:tmpl w:val="19A088BE"/>
    <w:lvl w:ilvl="0" w:tplc="E2DE0D5A">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61744">
    <w:abstractNumId w:val="6"/>
  </w:num>
  <w:num w:numId="2" w16cid:durableId="469790674">
    <w:abstractNumId w:val="2"/>
  </w:num>
  <w:num w:numId="3" w16cid:durableId="558857473">
    <w:abstractNumId w:val="5"/>
  </w:num>
  <w:num w:numId="4" w16cid:durableId="1417240631">
    <w:abstractNumId w:val="0"/>
  </w:num>
  <w:num w:numId="5" w16cid:durableId="1788353079">
    <w:abstractNumId w:val="4"/>
  </w:num>
  <w:num w:numId="6" w16cid:durableId="727148954">
    <w:abstractNumId w:val="1"/>
  </w:num>
  <w:num w:numId="7" w16cid:durableId="15506068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C2"/>
    <w:rsid w:val="00000EFA"/>
    <w:rsid w:val="000012B8"/>
    <w:rsid w:val="0000164C"/>
    <w:rsid w:val="000017E9"/>
    <w:rsid w:val="0000203D"/>
    <w:rsid w:val="0000259F"/>
    <w:rsid w:val="00002849"/>
    <w:rsid w:val="00003817"/>
    <w:rsid w:val="0000403D"/>
    <w:rsid w:val="000042E0"/>
    <w:rsid w:val="000044AE"/>
    <w:rsid w:val="00004A4C"/>
    <w:rsid w:val="00004D00"/>
    <w:rsid w:val="000055CE"/>
    <w:rsid w:val="00005BF9"/>
    <w:rsid w:val="000060F2"/>
    <w:rsid w:val="00006623"/>
    <w:rsid w:val="00007480"/>
    <w:rsid w:val="000079DF"/>
    <w:rsid w:val="00007DA7"/>
    <w:rsid w:val="000115E0"/>
    <w:rsid w:val="000119FD"/>
    <w:rsid w:val="000127DA"/>
    <w:rsid w:val="00012C94"/>
    <w:rsid w:val="000143B5"/>
    <w:rsid w:val="000145E9"/>
    <w:rsid w:val="000149CA"/>
    <w:rsid w:val="00014A49"/>
    <w:rsid w:val="00014D8F"/>
    <w:rsid w:val="00015079"/>
    <w:rsid w:val="00015915"/>
    <w:rsid w:val="00015C07"/>
    <w:rsid w:val="00015D5C"/>
    <w:rsid w:val="0001613A"/>
    <w:rsid w:val="00016577"/>
    <w:rsid w:val="00016829"/>
    <w:rsid w:val="000168A9"/>
    <w:rsid w:val="00016FCC"/>
    <w:rsid w:val="00017F04"/>
    <w:rsid w:val="00020569"/>
    <w:rsid w:val="0002084C"/>
    <w:rsid w:val="00020B53"/>
    <w:rsid w:val="00020E6E"/>
    <w:rsid w:val="00021353"/>
    <w:rsid w:val="000217FF"/>
    <w:rsid w:val="00021A74"/>
    <w:rsid w:val="00021AD7"/>
    <w:rsid w:val="000223CB"/>
    <w:rsid w:val="00022C74"/>
    <w:rsid w:val="00023087"/>
    <w:rsid w:val="000234AA"/>
    <w:rsid w:val="000234D2"/>
    <w:rsid w:val="000239DF"/>
    <w:rsid w:val="00023E5E"/>
    <w:rsid w:val="0002484F"/>
    <w:rsid w:val="00024938"/>
    <w:rsid w:val="00024A4A"/>
    <w:rsid w:val="000252DF"/>
    <w:rsid w:val="00025DE0"/>
    <w:rsid w:val="00026E35"/>
    <w:rsid w:val="00027483"/>
    <w:rsid w:val="000275B4"/>
    <w:rsid w:val="00027D11"/>
    <w:rsid w:val="00027FAF"/>
    <w:rsid w:val="00030281"/>
    <w:rsid w:val="00031115"/>
    <w:rsid w:val="00031456"/>
    <w:rsid w:val="00031DD4"/>
    <w:rsid w:val="00031FE5"/>
    <w:rsid w:val="0003204E"/>
    <w:rsid w:val="0003232A"/>
    <w:rsid w:val="0003239C"/>
    <w:rsid w:val="00032C0B"/>
    <w:rsid w:val="00032D80"/>
    <w:rsid w:val="0003313C"/>
    <w:rsid w:val="00033B6D"/>
    <w:rsid w:val="000348A8"/>
    <w:rsid w:val="00034D3F"/>
    <w:rsid w:val="00036964"/>
    <w:rsid w:val="00036B6F"/>
    <w:rsid w:val="0003754B"/>
    <w:rsid w:val="00037CD6"/>
    <w:rsid w:val="0004018F"/>
    <w:rsid w:val="00040495"/>
    <w:rsid w:val="000404B8"/>
    <w:rsid w:val="00040CFE"/>
    <w:rsid w:val="00041412"/>
    <w:rsid w:val="00041AAE"/>
    <w:rsid w:val="000439D4"/>
    <w:rsid w:val="00043B98"/>
    <w:rsid w:val="0004402E"/>
    <w:rsid w:val="00044292"/>
    <w:rsid w:val="00044D49"/>
    <w:rsid w:val="0004574D"/>
    <w:rsid w:val="00045776"/>
    <w:rsid w:val="00045D2E"/>
    <w:rsid w:val="00046BC6"/>
    <w:rsid w:val="00046C1A"/>
    <w:rsid w:val="000473E0"/>
    <w:rsid w:val="00047722"/>
    <w:rsid w:val="0005037E"/>
    <w:rsid w:val="000509D1"/>
    <w:rsid w:val="00051D1E"/>
    <w:rsid w:val="000522D3"/>
    <w:rsid w:val="000524FB"/>
    <w:rsid w:val="000528B4"/>
    <w:rsid w:val="00052D62"/>
    <w:rsid w:val="00053109"/>
    <w:rsid w:val="0005312F"/>
    <w:rsid w:val="00053461"/>
    <w:rsid w:val="00053671"/>
    <w:rsid w:val="0005369D"/>
    <w:rsid w:val="000541D1"/>
    <w:rsid w:val="00054911"/>
    <w:rsid w:val="00054CCB"/>
    <w:rsid w:val="00054D68"/>
    <w:rsid w:val="0005511B"/>
    <w:rsid w:val="00055379"/>
    <w:rsid w:val="000559F6"/>
    <w:rsid w:val="000561E0"/>
    <w:rsid w:val="00056706"/>
    <w:rsid w:val="0005679E"/>
    <w:rsid w:val="00056909"/>
    <w:rsid w:val="00057B61"/>
    <w:rsid w:val="00060693"/>
    <w:rsid w:val="00060A0C"/>
    <w:rsid w:val="000615FD"/>
    <w:rsid w:val="000616A3"/>
    <w:rsid w:val="000617DD"/>
    <w:rsid w:val="00062208"/>
    <w:rsid w:val="00062D06"/>
    <w:rsid w:val="000645EB"/>
    <w:rsid w:val="00064A90"/>
    <w:rsid w:val="00064DBE"/>
    <w:rsid w:val="00065EF1"/>
    <w:rsid w:val="00066273"/>
    <w:rsid w:val="0006661B"/>
    <w:rsid w:val="0006728B"/>
    <w:rsid w:val="000707AB"/>
    <w:rsid w:val="000708A6"/>
    <w:rsid w:val="00071BF5"/>
    <w:rsid w:val="00071EA6"/>
    <w:rsid w:val="000721CF"/>
    <w:rsid w:val="000722D2"/>
    <w:rsid w:val="000729DD"/>
    <w:rsid w:val="000735CA"/>
    <w:rsid w:val="000735D9"/>
    <w:rsid w:val="00074249"/>
    <w:rsid w:val="0007464A"/>
    <w:rsid w:val="0007668B"/>
    <w:rsid w:val="0007767E"/>
    <w:rsid w:val="00077731"/>
    <w:rsid w:val="0008050D"/>
    <w:rsid w:val="00080A4D"/>
    <w:rsid w:val="00081214"/>
    <w:rsid w:val="000812D1"/>
    <w:rsid w:val="0008156D"/>
    <w:rsid w:val="00081D1D"/>
    <w:rsid w:val="00082414"/>
    <w:rsid w:val="0008302C"/>
    <w:rsid w:val="000836D2"/>
    <w:rsid w:val="00083CF6"/>
    <w:rsid w:val="0008465B"/>
    <w:rsid w:val="000846FA"/>
    <w:rsid w:val="000850A2"/>
    <w:rsid w:val="000859AD"/>
    <w:rsid w:val="00085D58"/>
    <w:rsid w:val="000860C7"/>
    <w:rsid w:val="00086A17"/>
    <w:rsid w:val="00086DDD"/>
    <w:rsid w:val="00086ECA"/>
    <w:rsid w:val="00086EF5"/>
    <w:rsid w:val="00087C90"/>
    <w:rsid w:val="0009027C"/>
    <w:rsid w:val="00091AAB"/>
    <w:rsid w:val="000926BA"/>
    <w:rsid w:val="00092998"/>
    <w:rsid w:val="00092BB9"/>
    <w:rsid w:val="00093F4B"/>
    <w:rsid w:val="00094877"/>
    <w:rsid w:val="0009514A"/>
    <w:rsid w:val="000951B0"/>
    <w:rsid w:val="000956EF"/>
    <w:rsid w:val="00095B08"/>
    <w:rsid w:val="00095CE9"/>
    <w:rsid w:val="00095DBD"/>
    <w:rsid w:val="00096399"/>
    <w:rsid w:val="00096707"/>
    <w:rsid w:val="00096C99"/>
    <w:rsid w:val="00097516"/>
    <w:rsid w:val="00097F29"/>
    <w:rsid w:val="000A0ED7"/>
    <w:rsid w:val="000A2332"/>
    <w:rsid w:val="000A3A77"/>
    <w:rsid w:val="000A4054"/>
    <w:rsid w:val="000A4598"/>
    <w:rsid w:val="000A5194"/>
    <w:rsid w:val="000A51A8"/>
    <w:rsid w:val="000A54A4"/>
    <w:rsid w:val="000A60E9"/>
    <w:rsid w:val="000A6166"/>
    <w:rsid w:val="000A65CB"/>
    <w:rsid w:val="000A67DA"/>
    <w:rsid w:val="000A6963"/>
    <w:rsid w:val="000A6D2A"/>
    <w:rsid w:val="000A6FBF"/>
    <w:rsid w:val="000B08B1"/>
    <w:rsid w:val="000B0D8A"/>
    <w:rsid w:val="000B117D"/>
    <w:rsid w:val="000B23EE"/>
    <w:rsid w:val="000B2A7D"/>
    <w:rsid w:val="000B37BB"/>
    <w:rsid w:val="000B3899"/>
    <w:rsid w:val="000B4456"/>
    <w:rsid w:val="000B4D6C"/>
    <w:rsid w:val="000B4D7F"/>
    <w:rsid w:val="000B67A6"/>
    <w:rsid w:val="000B6CA5"/>
    <w:rsid w:val="000B6D08"/>
    <w:rsid w:val="000B72B9"/>
    <w:rsid w:val="000B7B30"/>
    <w:rsid w:val="000C0E67"/>
    <w:rsid w:val="000C11A9"/>
    <w:rsid w:val="000C19B1"/>
    <w:rsid w:val="000C2329"/>
    <w:rsid w:val="000C2523"/>
    <w:rsid w:val="000C28A3"/>
    <w:rsid w:val="000C2ACC"/>
    <w:rsid w:val="000C2B95"/>
    <w:rsid w:val="000C30AE"/>
    <w:rsid w:val="000C332A"/>
    <w:rsid w:val="000C3916"/>
    <w:rsid w:val="000C3FAE"/>
    <w:rsid w:val="000C417B"/>
    <w:rsid w:val="000C4370"/>
    <w:rsid w:val="000C4EB0"/>
    <w:rsid w:val="000C4ECF"/>
    <w:rsid w:val="000C568C"/>
    <w:rsid w:val="000C5D8F"/>
    <w:rsid w:val="000C5DA5"/>
    <w:rsid w:val="000C63B1"/>
    <w:rsid w:val="000C6B0C"/>
    <w:rsid w:val="000C6DC0"/>
    <w:rsid w:val="000C7089"/>
    <w:rsid w:val="000C7AC0"/>
    <w:rsid w:val="000C7E0F"/>
    <w:rsid w:val="000D12E0"/>
    <w:rsid w:val="000D1C3D"/>
    <w:rsid w:val="000D1C41"/>
    <w:rsid w:val="000D2806"/>
    <w:rsid w:val="000D283F"/>
    <w:rsid w:val="000D2DF8"/>
    <w:rsid w:val="000D2F6A"/>
    <w:rsid w:val="000D4272"/>
    <w:rsid w:val="000D4A19"/>
    <w:rsid w:val="000D5099"/>
    <w:rsid w:val="000D5412"/>
    <w:rsid w:val="000D5785"/>
    <w:rsid w:val="000D625D"/>
    <w:rsid w:val="000E018F"/>
    <w:rsid w:val="000E05CF"/>
    <w:rsid w:val="000E14FF"/>
    <w:rsid w:val="000E1F2C"/>
    <w:rsid w:val="000E201C"/>
    <w:rsid w:val="000E25F9"/>
    <w:rsid w:val="000E3168"/>
    <w:rsid w:val="000E320A"/>
    <w:rsid w:val="000E376D"/>
    <w:rsid w:val="000E399A"/>
    <w:rsid w:val="000E3A36"/>
    <w:rsid w:val="000E4357"/>
    <w:rsid w:val="000E43C1"/>
    <w:rsid w:val="000E4D56"/>
    <w:rsid w:val="000E53D6"/>
    <w:rsid w:val="000E650E"/>
    <w:rsid w:val="000E66D8"/>
    <w:rsid w:val="000E6C22"/>
    <w:rsid w:val="000E6E1C"/>
    <w:rsid w:val="000E7CBB"/>
    <w:rsid w:val="000F1227"/>
    <w:rsid w:val="000F1D92"/>
    <w:rsid w:val="000F1F04"/>
    <w:rsid w:val="000F1F6A"/>
    <w:rsid w:val="000F2480"/>
    <w:rsid w:val="000F2CF4"/>
    <w:rsid w:val="000F3314"/>
    <w:rsid w:val="000F3722"/>
    <w:rsid w:val="000F372D"/>
    <w:rsid w:val="000F4C49"/>
    <w:rsid w:val="000F5134"/>
    <w:rsid w:val="000F6C24"/>
    <w:rsid w:val="000F7284"/>
    <w:rsid w:val="000F768C"/>
    <w:rsid w:val="0010009C"/>
    <w:rsid w:val="00101CD5"/>
    <w:rsid w:val="00102319"/>
    <w:rsid w:val="00102AF3"/>
    <w:rsid w:val="00102C01"/>
    <w:rsid w:val="00102E93"/>
    <w:rsid w:val="00103161"/>
    <w:rsid w:val="00103F09"/>
    <w:rsid w:val="001069A1"/>
    <w:rsid w:val="00106B85"/>
    <w:rsid w:val="00106DC7"/>
    <w:rsid w:val="00107794"/>
    <w:rsid w:val="00107A40"/>
    <w:rsid w:val="00107BBA"/>
    <w:rsid w:val="00110976"/>
    <w:rsid w:val="00110E06"/>
    <w:rsid w:val="00111437"/>
    <w:rsid w:val="00111490"/>
    <w:rsid w:val="0011200A"/>
    <w:rsid w:val="00112DC7"/>
    <w:rsid w:val="00112E9E"/>
    <w:rsid w:val="001131AD"/>
    <w:rsid w:val="0011393A"/>
    <w:rsid w:val="00113CED"/>
    <w:rsid w:val="00114028"/>
    <w:rsid w:val="0011404C"/>
    <w:rsid w:val="001147B0"/>
    <w:rsid w:val="00115203"/>
    <w:rsid w:val="0011520D"/>
    <w:rsid w:val="00115562"/>
    <w:rsid w:val="00115F1B"/>
    <w:rsid w:val="00116233"/>
    <w:rsid w:val="00116D4A"/>
    <w:rsid w:val="0011708B"/>
    <w:rsid w:val="00117C74"/>
    <w:rsid w:val="00117CE9"/>
    <w:rsid w:val="00120506"/>
    <w:rsid w:val="00120782"/>
    <w:rsid w:val="001207DF"/>
    <w:rsid w:val="00120E85"/>
    <w:rsid w:val="0012108F"/>
    <w:rsid w:val="00121A0D"/>
    <w:rsid w:val="00122238"/>
    <w:rsid w:val="0012274C"/>
    <w:rsid w:val="001228BE"/>
    <w:rsid w:val="00123414"/>
    <w:rsid w:val="00124063"/>
    <w:rsid w:val="00124068"/>
    <w:rsid w:val="00124357"/>
    <w:rsid w:val="001246A1"/>
    <w:rsid w:val="00124A25"/>
    <w:rsid w:val="00124E0D"/>
    <w:rsid w:val="00124EE9"/>
    <w:rsid w:val="0012575B"/>
    <w:rsid w:val="00125795"/>
    <w:rsid w:val="00125CCD"/>
    <w:rsid w:val="00126522"/>
    <w:rsid w:val="001269A6"/>
    <w:rsid w:val="00126AD1"/>
    <w:rsid w:val="00126B0D"/>
    <w:rsid w:val="0012755B"/>
    <w:rsid w:val="001278A8"/>
    <w:rsid w:val="00127B2E"/>
    <w:rsid w:val="00127E2E"/>
    <w:rsid w:val="0013019A"/>
    <w:rsid w:val="0013093D"/>
    <w:rsid w:val="0013097F"/>
    <w:rsid w:val="00130F18"/>
    <w:rsid w:val="0013111A"/>
    <w:rsid w:val="00132E50"/>
    <w:rsid w:val="00134A82"/>
    <w:rsid w:val="0013521C"/>
    <w:rsid w:val="0013585A"/>
    <w:rsid w:val="00135CB9"/>
    <w:rsid w:val="00135EA9"/>
    <w:rsid w:val="00136175"/>
    <w:rsid w:val="001367A8"/>
    <w:rsid w:val="00136F34"/>
    <w:rsid w:val="00137171"/>
    <w:rsid w:val="001412C9"/>
    <w:rsid w:val="001419E1"/>
    <w:rsid w:val="001428D9"/>
    <w:rsid w:val="00142AB8"/>
    <w:rsid w:val="00143E9B"/>
    <w:rsid w:val="00144180"/>
    <w:rsid w:val="0014658D"/>
    <w:rsid w:val="001465F5"/>
    <w:rsid w:val="00147739"/>
    <w:rsid w:val="0014774C"/>
    <w:rsid w:val="00147D40"/>
    <w:rsid w:val="00150E10"/>
    <w:rsid w:val="00151B16"/>
    <w:rsid w:val="001527A1"/>
    <w:rsid w:val="001527C5"/>
    <w:rsid w:val="00153B71"/>
    <w:rsid w:val="00153BCE"/>
    <w:rsid w:val="001550AD"/>
    <w:rsid w:val="0015540D"/>
    <w:rsid w:val="00155659"/>
    <w:rsid w:val="00155A9A"/>
    <w:rsid w:val="00155B8B"/>
    <w:rsid w:val="00156764"/>
    <w:rsid w:val="00156E3F"/>
    <w:rsid w:val="001572BB"/>
    <w:rsid w:val="00157930"/>
    <w:rsid w:val="00160281"/>
    <w:rsid w:val="001604A4"/>
    <w:rsid w:val="00160984"/>
    <w:rsid w:val="00161521"/>
    <w:rsid w:val="0016166B"/>
    <w:rsid w:val="00161769"/>
    <w:rsid w:val="001620F0"/>
    <w:rsid w:val="00162110"/>
    <w:rsid w:val="0016273E"/>
    <w:rsid w:val="00162B77"/>
    <w:rsid w:val="001632D1"/>
    <w:rsid w:val="0016356C"/>
    <w:rsid w:val="00163886"/>
    <w:rsid w:val="00163995"/>
    <w:rsid w:val="00164F81"/>
    <w:rsid w:val="001652F8"/>
    <w:rsid w:val="00165413"/>
    <w:rsid w:val="0016714F"/>
    <w:rsid w:val="00167732"/>
    <w:rsid w:val="00167B0C"/>
    <w:rsid w:val="00170B06"/>
    <w:rsid w:val="00170C0E"/>
    <w:rsid w:val="0017180B"/>
    <w:rsid w:val="0017198A"/>
    <w:rsid w:val="00171EAB"/>
    <w:rsid w:val="0017248B"/>
    <w:rsid w:val="00174129"/>
    <w:rsid w:val="0017448B"/>
    <w:rsid w:val="00174F0B"/>
    <w:rsid w:val="001752C1"/>
    <w:rsid w:val="00175BF1"/>
    <w:rsid w:val="001761F2"/>
    <w:rsid w:val="00177A96"/>
    <w:rsid w:val="00180DF0"/>
    <w:rsid w:val="00180FC3"/>
    <w:rsid w:val="00180FCF"/>
    <w:rsid w:val="00181D72"/>
    <w:rsid w:val="00182052"/>
    <w:rsid w:val="001824BC"/>
    <w:rsid w:val="00182563"/>
    <w:rsid w:val="001827D9"/>
    <w:rsid w:val="001835A9"/>
    <w:rsid w:val="00184651"/>
    <w:rsid w:val="0018477E"/>
    <w:rsid w:val="00184C8E"/>
    <w:rsid w:val="00184CF8"/>
    <w:rsid w:val="00185151"/>
    <w:rsid w:val="00185720"/>
    <w:rsid w:val="00185D9C"/>
    <w:rsid w:val="00186BB5"/>
    <w:rsid w:val="00186D9B"/>
    <w:rsid w:val="00186F46"/>
    <w:rsid w:val="0018703E"/>
    <w:rsid w:val="00187581"/>
    <w:rsid w:val="00187E6F"/>
    <w:rsid w:val="001907A2"/>
    <w:rsid w:val="001907A4"/>
    <w:rsid w:val="00190D52"/>
    <w:rsid w:val="00191BFC"/>
    <w:rsid w:val="00191FAB"/>
    <w:rsid w:val="001928DC"/>
    <w:rsid w:val="0019292E"/>
    <w:rsid w:val="00192E95"/>
    <w:rsid w:val="00193C95"/>
    <w:rsid w:val="00194064"/>
    <w:rsid w:val="001947A9"/>
    <w:rsid w:val="00195E6B"/>
    <w:rsid w:val="00196446"/>
    <w:rsid w:val="00196B6F"/>
    <w:rsid w:val="00196D2B"/>
    <w:rsid w:val="001975A8"/>
    <w:rsid w:val="00197AB9"/>
    <w:rsid w:val="00197D9B"/>
    <w:rsid w:val="001A015D"/>
    <w:rsid w:val="001A0AC6"/>
    <w:rsid w:val="001A0AD2"/>
    <w:rsid w:val="001A178D"/>
    <w:rsid w:val="001A1E93"/>
    <w:rsid w:val="001A256A"/>
    <w:rsid w:val="001A2D91"/>
    <w:rsid w:val="001A4F96"/>
    <w:rsid w:val="001A5279"/>
    <w:rsid w:val="001A530D"/>
    <w:rsid w:val="001A5684"/>
    <w:rsid w:val="001A579D"/>
    <w:rsid w:val="001A5B67"/>
    <w:rsid w:val="001A644F"/>
    <w:rsid w:val="001A6920"/>
    <w:rsid w:val="001A7DC6"/>
    <w:rsid w:val="001B03F1"/>
    <w:rsid w:val="001B0403"/>
    <w:rsid w:val="001B127C"/>
    <w:rsid w:val="001B2004"/>
    <w:rsid w:val="001B2916"/>
    <w:rsid w:val="001B2BFB"/>
    <w:rsid w:val="001B3460"/>
    <w:rsid w:val="001B3883"/>
    <w:rsid w:val="001B38BE"/>
    <w:rsid w:val="001B3A5D"/>
    <w:rsid w:val="001B3C30"/>
    <w:rsid w:val="001B48DF"/>
    <w:rsid w:val="001B4913"/>
    <w:rsid w:val="001B4A65"/>
    <w:rsid w:val="001B4F46"/>
    <w:rsid w:val="001B5B20"/>
    <w:rsid w:val="001B66E5"/>
    <w:rsid w:val="001B76F1"/>
    <w:rsid w:val="001B79CE"/>
    <w:rsid w:val="001B7C2D"/>
    <w:rsid w:val="001C0080"/>
    <w:rsid w:val="001C035F"/>
    <w:rsid w:val="001C0A14"/>
    <w:rsid w:val="001C11CC"/>
    <w:rsid w:val="001C13D0"/>
    <w:rsid w:val="001C14CD"/>
    <w:rsid w:val="001C164B"/>
    <w:rsid w:val="001C29D7"/>
    <w:rsid w:val="001C36CE"/>
    <w:rsid w:val="001C37F4"/>
    <w:rsid w:val="001C3A3F"/>
    <w:rsid w:val="001C3DE1"/>
    <w:rsid w:val="001C432F"/>
    <w:rsid w:val="001C46AB"/>
    <w:rsid w:val="001C491B"/>
    <w:rsid w:val="001C4990"/>
    <w:rsid w:val="001C49E1"/>
    <w:rsid w:val="001C4E36"/>
    <w:rsid w:val="001C566A"/>
    <w:rsid w:val="001C6147"/>
    <w:rsid w:val="001C617A"/>
    <w:rsid w:val="001C62D9"/>
    <w:rsid w:val="001C6B6C"/>
    <w:rsid w:val="001C7085"/>
    <w:rsid w:val="001D10A0"/>
    <w:rsid w:val="001D12B7"/>
    <w:rsid w:val="001D1F1E"/>
    <w:rsid w:val="001D2F5D"/>
    <w:rsid w:val="001D3212"/>
    <w:rsid w:val="001D36E4"/>
    <w:rsid w:val="001D3EC6"/>
    <w:rsid w:val="001D44DB"/>
    <w:rsid w:val="001D44FA"/>
    <w:rsid w:val="001D47B2"/>
    <w:rsid w:val="001D48E8"/>
    <w:rsid w:val="001D5D5E"/>
    <w:rsid w:val="001D6731"/>
    <w:rsid w:val="001D67C2"/>
    <w:rsid w:val="001D6869"/>
    <w:rsid w:val="001D6A71"/>
    <w:rsid w:val="001D6D07"/>
    <w:rsid w:val="001D7AE6"/>
    <w:rsid w:val="001D7CA9"/>
    <w:rsid w:val="001E01EB"/>
    <w:rsid w:val="001E1667"/>
    <w:rsid w:val="001E210B"/>
    <w:rsid w:val="001E2123"/>
    <w:rsid w:val="001E22C4"/>
    <w:rsid w:val="001E2601"/>
    <w:rsid w:val="001E2758"/>
    <w:rsid w:val="001E2A8F"/>
    <w:rsid w:val="001E469C"/>
    <w:rsid w:val="001E4ECF"/>
    <w:rsid w:val="001E4F84"/>
    <w:rsid w:val="001E500E"/>
    <w:rsid w:val="001E51BF"/>
    <w:rsid w:val="001E564E"/>
    <w:rsid w:val="001E6C18"/>
    <w:rsid w:val="001E6F48"/>
    <w:rsid w:val="001E7965"/>
    <w:rsid w:val="001E7BA0"/>
    <w:rsid w:val="001F0178"/>
    <w:rsid w:val="001F0419"/>
    <w:rsid w:val="001F05D4"/>
    <w:rsid w:val="001F069C"/>
    <w:rsid w:val="001F0760"/>
    <w:rsid w:val="001F1721"/>
    <w:rsid w:val="001F2AF8"/>
    <w:rsid w:val="001F2E68"/>
    <w:rsid w:val="001F3E69"/>
    <w:rsid w:val="001F4090"/>
    <w:rsid w:val="001F43F6"/>
    <w:rsid w:val="001F4859"/>
    <w:rsid w:val="001F4E42"/>
    <w:rsid w:val="001F5FD9"/>
    <w:rsid w:val="001F6B17"/>
    <w:rsid w:val="002004FE"/>
    <w:rsid w:val="002023AD"/>
    <w:rsid w:val="00202CB7"/>
    <w:rsid w:val="0020301D"/>
    <w:rsid w:val="00203142"/>
    <w:rsid w:val="00203D30"/>
    <w:rsid w:val="0020549D"/>
    <w:rsid w:val="00205744"/>
    <w:rsid w:val="0020689E"/>
    <w:rsid w:val="00206D55"/>
    <w:rsid w:val="00207618"/>
    <w:rsid w:val="00207832"/>
    <w:rsid w:val="0020799D"/>
    <w:rsid w:val="00210316"/>
    <w:rsid w:val="002118D9"/>
    <w:rsid w:val="00211923"/>
    <w:rsid w:val="00212178"/>
    <w:rsid w:val="002124D8"/>
    <w:rsid w:val="0021264E"/>
    <w:rsid w:val="0021310E"/>
    <w:rsid w:val="002137E1"/>
    <w:rsid w:val="002141D3"/>
    <w:rsid w:val="00214CBA"/>
    <w:rsid w:val="0021516E"/>
    <w:rsid w:val="00215915"/>
    <w:rsid w:val="0021620A"/>
    <w:rsid w:val="00217736"/>
    <w:rsid w:val="0021782C"/>
    <w:rsid w:val="0022065D"/>
    <w:rsid w:val="00220AB4"/>
    <w:rsid w:val="00220EF6"/>
    <w:rsid w:val="002217D9"/>
    <w:rsid w:val="002224E8"/>
    <w:rsid w:val="00222991"/>
    <w:rsid w:val="00222B41"/>
    <w:rsid w:val="00222F5D"/>
    <w:rsid w:val="00224BC3"/>
    <w:rsid w:val="00224D1C"/>
    <w:rsid w:val="00224FFF"/>
    <w:rsid w:val="00225714"/>
    <w:rsid w:val="0022578A"/>
    <w:rsid w:val="0022593F"/>
    <w:rsid w:val="002261FA"/>
    <w:rsid w:val="002271D2"/>
    <w:rsid w:val="0022723D"/>
    <w:rsid w:val="00227321"/>
    <w:rsid w:val="002276F4"/>
    <w:rsid w:val="002277FF"/>
    <w:rsid w:val="00227FBA"/>
    <w:rsid w:val="00230FF4"/>
    <w:rsid w:val="002313C1"/>
    <w:rsid w:val="002318E4"/>
    <w:rsid w:val="00231B42"/>
    <w:rsid w:val="0023393D"/>
    <w:rsid w:val="00233BF5"/>
    <w:rsid w:val="00233DC3"/>
    <w:rsid w:val="0023472B"/>
    <w:rsid w:val="00235151"/>
    <w:rsid w:val="00235EC3"/>
    <w:rsid w:val="002370CD"/>
    <w:rsid w:val="002371F6"/>
    <w:rsid w:val="002371FA"/>
    <w:rsid w:val="0023736D"/>
    <w:rsid w:val="00237696"/>
    <w:rsid w:val="00240F1A"/>
    <w:rsid w:val="0024163B"/>
    <w:rsid w:val="002416E1"/>
    <w:rsid w:val="0024253D"/>
    <w:rsid w:val="0024278E"/>
    <w:rsid w:val="0024357C"/>
    <w:rsid w:val="002436ED"/>
    <w:rsid w:val="00243D45"/>
    <w:rsid w:val="00244095"/>
    <w:rsid w:val="00244C06"/>
    <w:rsid w:val="00245250"/>
    <w:rsid w:val="002452AC"/>
    <w:rsid w:val="00245C60"/>
    <w:rsid w:val="002461FF"/>
    <w:rsid w:val="0024622F"/>
    <w:rsid w:val="00246556"/>
    <w:rsid w:val="0024682B"/>
    <w:rsid w:val="00247AF4"/>
    <w:rsid w:val="00250444"/>
    <w:rsid w:val="00250497"/>
    <w:rsid w:val="002504D8"/>
    <w:rsid w:val="00250A77"/>
    <w:rsid w:val="002524E4"/>
    <w:rsid w:val="00253538"/>
    <w:rsid w:val="00253968"/>
    <w:rsid w:val="00254277"/>
    <w:rsid w:val="0025529D"/>
    <w:rsid w:val="002564F4"/>
    <w:rsid w:val="00256BDD"/>
    <w:rsid w:val="002572E7"/>
    <w:rsid w:val="002573E5"/>
    <w:rsid w:val="002576CA"/>
    <w:rsid w:val="002577F8"/>
    <w:rsid w:val="002578C0"/>
    <w:rsid w:val="00257E26"/>
    <w:rsid w:val="0026024F"/>
    <w:rsid w:val="002610D8"/>
    <w:rsid w:val="002612DC"/>
    <w:rsid w:val="00262519"/>
    <w:rsid w:val="002628DB"/>
    <w:rsid w:val="0026343C"/>
    <w:rsid w:val="002644D7"/>
    <w:rsid w:val="00264D29"/>
    <w:rsid w:val="0026504A"/>
    <w:rsid w:val="00266036"/>
    <w:rsid w:val="00266A67"/>
    <w:rsid w:val="00266B11"/>
    <w:rsid w:val="0026719A"/>
    <w:rsid w:val="00267982"/>
    <w:rsid w:val="002708AB"/>
    <w:rsid w:val="00270B03"/>
    <w:rsid w:val="00270DAB"/>
    <w:rsid w:val="00271785"/>
    <w:rsid w:val="002734D8"/>
    <w:rsid w:val="00274223"/>
    <w:rsid w:val="00274A2E"/>
    <w:rsid w:val="00274B24"/>
    <w:rsid w:val="002755D1"/>
    <w:rsid w:val="002759FC"/>
    <w:rsid w:val="00275AE0"/>
    <w:rsid w:val="00275B2D"/>
    <w:rsid w:val="00275DB3"/>
    <w:rsid w:val="002762CF"/>
    <w:rsid w:val="002804F6"/>
    <w:rsid w:val="002805E7"/>
    <w:rsid w:val="002807AF"/>
    <w:rsid w:val="002808E7"/>
    <w:rsid w:val="0028160B"/>
    <w:rsid w:val="002819E0"/>
    <w:rsid w:val="00281C72"/>
    <w:rsid w:val="002823FE"/>
    <w:rsid w:val="00282F7C"/>
    <w:rsid w:val="00283D85"/>
    <w:rsid w:val="002842F5"/>
    <w:rsid w:val="002847A1"/>
    <w:rsid w:val="00284977"/>
    <w:rsid w:val="00284A4A"/>
    <w:rsid w:val="00285093"/>
    <w:rsid w:val="002850B0"/>
    <w:rsid w:val="0028553C"/>
    <w:rsid w:val="002855DA"/>
    <w:rsid w:val="002855F8"/>
    <w:rsid w:val="00286CA6"/>
    <w:rsid w:val="00286D84"/>
    <w:rsid w:val="00287019"/>
    <w:rsid w:val="002875D0"/>
    <w:rsid w:val="0028776A"/>
    <w:rsid w:val="00287AA0"/>
    <w:rsid w:val="00291159"/>
    <w:rsid w:val="00292B8F"/>
    <w:rsid w:val="00292C24"/>
    <w:rsid w:val="00292CA2"/>
    <w:rsid w:val="00292FDF"/>
    <w:rsid w:val="00293871"/>
    <w:rsid w:val="00294651"/>
    <w:rsid w:val="002947C2"/>
    <w:rsid w:val="002950ED"/>
    <w:rsid w:val="002961DC"/>
    <w:rsid w:val="002963E6"/>
    <w:rsid w:val="002969C4"/>
    <w:rsid w:val="00296E67"/>
    <w:rsid w:val="00297697"/>
    <w:rsid w:val="002A0496"/>
    <w:rsid w:val="002A09C3"/>
    <w:rsid w:val="002A121E"/>
    <w:rsid w:val="002A2206"/>
    <w:rsid w:val="002A2C72"/>
    <w:rsid w:val="002A2F02"/>
    <w:rsid w:val="002A3097"/>
    <w:rsid w:val="002A37F9"/>
    <w:rsid w:val="002A3844"/>
    <w:rsid w:val="002A3F9F"/>
    <w:rsid w:val="002A4722"/>
    <w:rsid w:val="002A4F88"/>
    <w:rsid w:val="002A5381"/>
    <w:rsid w:val="002A5494"/>
    <w:rsid w:val="002A57AF"/>
    <w:rsid w:val="002A580E"/>
    <w:rsid w:val="002A5D6D"/>
    <w:rsid w:val="002A5EBC"/>
    <w:rsid w:val="002A62F2"/>
    <w:rsid w:val="002A6EFC"/>
    <w:rsid w:val="002B11B5"/>
    <w:rsid w:val="002B14EC"/>
    <w:rsid w:val="002B15E1"/>
    <w:rsid w:val="002B25D9"/>
    <w:rsid w:val="002B2A00"/>
    <w:rsid w:val="002B2B57"/>
    <w:rsid w:val="002B3546"/>
    <w:rsid w:val="002B3872"/>
    <w:rsid w:val="002B4984"/>
    <w:rsid w:val="002B52A2"/>
    <w:rsid w:val="002B613B"/>
    <w:rsid w:val="002B651F"/>
    <w:rsid w:val="002B6AD0"/>
    <w:rsid w:val="002B6B5F"/>
    <w:rsid w:val="002B6F9E"/>
    <w:rsid w:val="002B7A5A"/>
    <w:rsid w:val="002B7B31"/>
    <w:rsid w:val="002B7D36"/>
    <w:rsid w:val="002B7F35"/>
    <w:rsid w:val="002B7FE6"/>
    <w:rsid w:val="002C0711"/>
    <w:rsid w:val="002C08BA"/>
    <w:rsid w:val="002C08C4"/>
    <w:rsid w:val="002C0F57"/>
    <w:rsid w:val="002C10A3"/>
    <w:rsid w:val="002C15A9"/>
    <w:rsid w:val="002C19E9"/>
    <w:rsid w:val="002C230F"/>
    <w:rsid w:val="002C23D1"/>
    <w:rsid w:val="002C2D78"/>
    <w:rsid w:val="002C56B8"/>
    <w:rsid w:val="002C56D9"/>
    <w:rsid w:val="002C68B5"/>
    <w:rsid w:val="002C71D1"/>
    <w:rsid w:val="002C762C"/>
    <w:rsid w:val="002C7846"/>
    <w:rsid w:val="002D0094"/>
    <w:rsid w:val="002D04BE"/>
    <w:rsid w:val="002D0839"/>
    <w:rsid w:val="002D1B38"/>
    <w:rsid w:val="002D1B7C"/>
    <w:rsid w:val="002D20C0"/>
    <w:rsid w:val="002D22BF"/>
    <w:rsid w:val="002D2DE2"/>
    <w:rsid w:val="002D4CFB"/>
    <w:rsid w:val="002D5021"/>
    <w:rsid w:val="002D651B"/>
    <w:rsid w:val="002D7D7E"/>
    <w:rsid w:val="002E1B35"/>
    <w:rsid w:val="002E1BB1"/>
    <w:rsid w:val="002E297B"/>
    <w:rsid w:val="002E3335"/>
    <w:rsid w:val="002E34BF"/>
    <w:rsid w:val="002E438D"/>
    <w:rsid w:val="002E4A64"/>
    <w:rsid w:val="002E4B69"/>
    <w:rsid w:val="002E4FBB"/>
    <w:rsid w:val="002E5138"/>
    <w:rsid w:val="002E564D"/>
    <w:rsid w:val="002E597E"/>
    <w:rsid w:val="002E64D1"/>
    <w:rsid w:val="002E7DC5"/>
    <w:rsid w:val="002F15C7"/>
    <w:rsid w:val="002F27E1"/>
    <w:rsid w:val="002F2831"/>
    <w:rsid w:val="002F2E99"/>
    <w:rsid w:val="002F320F"/>
    <w:rsid w:val="002F3D99"/>
    <w:rsid w:val="002F3DED"/>
    <w:rsid w:val="002F4040"/>
    <w:rsid w:val="002F42FA"/>
    <w:rsid w:val="002F51F7"/>
    <w:rsid w:val="002F6923"/>
    <w:rsid w:val="002F6B9F"/>
    <w:rsid w:val="002F6F27"/>
    <w:rsid w:val="002F6F5A"/>
    <w:rsid w:val="002F75BF"/>
    <w:rsid w:val="002F7666"/>
    <w:rsid w:val="002F7694"/>
    <w:rsid w:val="002F79BF"/>
    <w:rsid w:val="002F7F15"/>
    <w:rsid w:val="003002B4"/>
    <w:rsid w:val="003005EC"/>
    <w:rsid w:val="00301638"/>
    <w:rsid w:val="0030179D"/>
    <w:rsid w:val="003018C9"/>
    <w:rsid w:val="003019FD"/>
    <w:rsid w:val="003026CA"/>
    <w:rsid w:val="00302E39"/>
    <w:rsid w:val="003034F7"/>
    <w:rsid w:val="00303E34"/>
    <w:rsid w:val="0030408A"/>
    <w:rsid w:val="00304279"/>
    <w:rsid w:val="003042DC"/>
    <w:rsid w:val="00304773"/>
    <w:rsid w:val="00304F9A"/>
    <w:rsid w:val="0030506A"/>
    <w:rsid w:val="00305B8C"/>
    <w:rsid w:val="00305E3A"/>
    <w:rsid w:val="00306DE1"/>
    <w:rsid w:val="00307B91"/>
    <w:rsid w:val="003102B1"/>
    <w:rsid w:val="003104CB"/>
    <w:rsid w:val="003105DC"/>
    <w:rsid w:val="00311E0E"/>
    <w:rsid w:val="00312B67"/>
    <w:rsid w:val="00312B6B"/>
    <w:rsid w:val="00312FFB"/>
    <w:rsid w:val="003132A6"/>
    <w:rsid w:val="00314043"/>
    <w:rsid w:val="00314E02"/>
    <w:rsid w:val="00315DE3"/>
    <w:rsid w:val="00316445"/>
    <w:rsid w:val="00316710"/>
    <w:rsid w:val="003168EA"/>
    <w:rsid w:val="00316B1E"/>
    <w:rsid w:val="00317C32"/>
    <w:rsid w:val="00320156"/>
    <w:rsid w:val="003206CD"/>
    <w:rsid w:val="00321109"/>
    <w:rsid w:val="00321DCB"/>
    <w:rsid w:val="00322086"/>
    <w:rsid w:val="0032224F"/>
    <w:rsid w:val="00322300"/>
    <w:rsid w:val="00323087"/>
    <w:rsid w:val="0032443B"/>
    <w:rsid w:val="0032494F"/>
    <w:rsid w:val="00324DA1"/>
    <w:rsid w:val="00324E81"/>
    <w:rsid w:val="0032538D"/>
    <w:rsid w:val="00325852"/>
    <w:rsid w:val="00325892"/>
    <w:rsid w:val="00325978"/>
    <w:rsid w:val="00325BCD"/>
    <w:rsid w:val="00325EBB"/>
    <w:rsid w:val="003262B8"/>
    <w:rsid w:val="003270A9"/>
    <w:rsid w:val="003274E5"/>
    <w:rsid w:val="003276CB"/>
    <w:rsid w:val="00330123"/>
    <w:rsid w:val="00330146"/>
    <w:rsid w:val="00332D15"/>
    <w:rsid w:val="0033430E"/>
    <w:rsid w:val="0033485E"/>
    <w:rsid w:val="0033511A"/>
    <w:rsid w:val="0033632E"/>
    <w:rsid w:val="00336502"/>
    <w:rsid w:val="00336C20"/>
    <w:rsid w:val="00336D4C"/>
    <w:rsid w:val="0033712C"/>
    <w:rsid w:val="00337155"/>
    <w:rsid w:val="003378CF"/>
    <w:rsid w:val="003411F4"/>
    <w:rsid w:val="00341348"/>
    <w:rsid w:val="0034182E"/>
    <w:rsid w:val="00341FC3"/>
    <w:rsid w:val="0034242C"/>
    <w:rsid w:val="0034365E"/>
    <w:rsid w:val="00343AC0"/>
    <w:rsid w:val="00344001"/>
    <w:rsid w:val="00344AC7"/>
    <w:rsid w:val="00344B3C"/>
    <w:rsid w:val="003450C8"/>
    <w:rsid w:val="003466BA"/>
    <w:rsid w:val="00346F91"/>
    <w:rsid w:val="00347097"/>
    <w:rsid w:val="00347351"/>
    <w:rsid w:val="003514EB"/>
    <w:rsid w:val="00353B9F"/>
    <w:rsid w:val="003544A4"/>
    <w:rsid w:val="0035497B"/>
    <w:rsid w:val="00354B7E"/>
    <w:rsid w:val="0035512F"/>
    <w:rsid w:val="00355512"/>
    <w:rsid w:val="003558BA"/>
    <w:rsid w:val="003563AB"/>
    <w:rsid w:val="00357E56"/>
    <w:rsid w:val="00360786"/>
    <w:rsid w:val="003609A0"/>
    <w:rsid w:val="0036107C"/>
    <w:rsid w:val="0036127D"/>
    <w:rsid w:val="00361A9A"/>
    <w:rsid w:val="00362CCF"/>
    <w:rsid w:val="00362DA6"/>
    <w:rsid w:val="00363405"/>
    <w:rsid w:val="003637C1"/>
    <w:rsid w:val="00364FD4"/>
    <w:rsid w:val="00365B48"/>
    <w:rsid w:val="003668F6"/>
    <w:rsid w:val="003676B1"/>
    <w:rsid w:val="00367713"/>
    <w:rsid w:val="0036786A"/>
    <w:rsid w:val="00367CE2"/>
    <w:rsid w:val="00367D72"/>
    <w:rsid w:val="0037067D"/>
    <w:rsid w:val="00370B6C"/>
    <w:rsid w:val="00370E01"/>
    <w:rsid w:val="00370F1A"/>
    <w:rsid w:val="00371299"/>
    <w:rsid w:val="00371657"/>
    <w:rsid w:val="0037244D"/>
    <w:rsid w:val="00372AD3"/>
    <w:rsid w:val="00372CED"/>
    <w:rsid w:val="00373778"/>
    <w:rsid w:val="003738B1"/>
    <w:rsid w:val="00373E3D"/>
    <w:rsid w:val="00374DAE"/>
    <w:rsid w:val="00375740"/>
    <w:rsid w:val="00376A70"/>
    <w:rsid w:val="00377523"/>
    <w:rsid w:val="003776CE"/>
    <w:rsid w:val="003807B9"/>
    <w:rsid w:val="003809FB"/>
    <w:rsid w:val="00380E27"/>
    <w:rsid w:val="003819D0"/>
    <w:rsid w:val="0038247C"/>
    <w:rsid w:val="00382F36"/>
    <w:rsid w:val="00383F0D"/>
    <w:rsid w:val="00384B18"/>
    <w:rsid w:val="00384C01"/>
    <w:rsid w:val="00385223"/>
    <w:rsid w:val="00385AE1"/>
    <w:rsid w:val="00385D84"/>
    <w:rsid w:val="00386475"/>
    <w:rsid w:val="003869D0"/>
    <w:rsid w:val="00387739"/>
    <w:rsid w:val="0039025C"/>
    <w:rsid w:val="0039030E"/>
    <w:rsid w:val="00390596"/>
    <w:rsid w:val="0039068C"/>
    <w:rsid w:val="00390E56"/>
    <w:rsid w:val="003910B5"/>
    <w:rsid w:val="00391394"/>
    <w:rsid w:val="0039182F"/>
    <w:rsid w:val="00392004"/>
    <w:rsid w:val="0039263D"/>
    <w:rsid w:val="003928B6"/>
    <w:rsid w:val="00392C0A"/>
    <w:rsid w:val="00392C55"/>
    <w:rsid w:val="00393701"/>
    <w:rsid w:val="003937E0"/>
    <w:rsid w:val="00393E33"/>
    <w:rsid w:val="00393E9D"/>
    <w:rsid w:val="00393F98"/>
    <w:rsid w:val="00394045"/>
    <w:rsid w:val="0039413B"/>
    <w:rsid w:val="00394609"/>
    <w:rsid w:val="003949C5"/>
    <w:rsid w:val="00394E1F"/>
    <w:rsid w:val="00394F7A"/>
    <w:rsid w:val="00395B3F"/>
    <w:rsid w:val="003967A6"/>
    <w:rsid w:val="00397081"/>
    <w:rsid w:val="0039734B"/>
    <w:rsid w:val="00397CDA"/>
    <w:rsid w:val="003A0433"/>
    <w:rsid w:val="003A06B2"/>
    <w:rsid w:val="003A0745"/>
    <w:rsid w:val="003A1D1D"/>
    <w:rsid w:val="003A1E6C"/>
    <w:rsid w:val="003A1FCE"/>
    <w:rsid w:val="003A296D"/>
    <w:rsid w:val="003A2A7D"/>
    <w:rsid w:val="003A2B97"/>
    <w:rsid w:val="003A3114"/>
    <w:rsid w:val="003A316B"/>
    <w:rsid w:val="003A362E"/>
    <w:rsid w:val="003A46C5"/>
    <w:rsid w:val="003A4CDF"/>
    <w:rsid w:val="003A64FE"/>
    <w:rsid w:val="003A68EE"/>
    <w:rsid w:val="003B00F4"/>
    <w:rsid w:val="003B02DF"/>
    <w:rsid w:val="003B0508"/>
    <w:rsid w:val="003B0D64"/>
    <w:rsid w:val="003B0E98"/>
    <w:rsid w:val="003B1FD5"/>
    <w:rsid w:val="003B21B8"/>
    <w:rsid w:val="003B2339"/>
    <w:rsid w:val="003B2A01"/>
    <w:rsid w:val="003B3771"/>
    <w:rsid w:val="003B439D"/>
    <w:rsid w:val="003B5BA9"/>
    <w:rsid w:val="003B5BCA"/>
    <w:rsid w:val="003B771B"/>
    <w:rsid w:val="003C09C8"/>
    <w:rsid w:val="003C0A80"/>
    <w:rsid w:val="003C0CC4"/>
    <w:rsid w:val="003C0E6F"/>
    <w:rsid w:val="003C1525"/>
    <w:rsid w:val="003C2B57"/>
    <w:rsid w:val="003C3566"/>
    <w:rsid w:val="003C49AA"/>
    <w:rsid w:val="003C5333"/>
    <w:rsid w:val="003C5501"/>
    <w:rsid w:val="003C5C2B"/>
    <w:rsid w:val="003C5CE6"/>
    <w:rsid w:val="003C5E8B"/>
    <w:rsid w:val="003C60DC"/>
    <w:rsid w:val="003C6B6D"/>
    <w:rsid w:val="003C72CB"/>
    <w:rsid w:val="003C72FA"/>
    <w:rsid w:val="003D00D3"/>
    <w:rsid w:val="003D07CD"/>
    <w:rsid w:val="003D0863"/>
    <w:rsid w:val="003D0CCD"/>
    <w:rsid w:val="003D0FD3"/>
    <w:rsid w:val="003D1CF2"/>
    <w:rsid w:val="003D2208"/>
    <w:rsid w:val="003D2AA5"/>
    <w:rsid w:val="003D393D"/>
    <w:rsid w:val="003D3A2A"/>
    <w:rsid w:val="003D4250"/>
    <w:rsid w:val="003D4BD4"/>
    <w:rsid w:val="003D4D04"/>
    <w:rsid w:val="003D51FB"/>
    <w:rsid w:val="003D7008"/>
    <w:rsid w:val="003E04A4"/>
    <w:rsid w:val="003E07CB"/>
    <w:rsid w:val="003E111D"/>
    <w:rsid w:val="003E1904"/>
    <w:rsid w:val="003E2275"/>
    <w:rsid w:val="003E23D7"/>
    <w:rsid w:val="003E26D9"/>
    <w:rsid w:val="003E2AE0"/>
    <w:rsid w:val="003E35BF"/>
    <w:rsid w:val="003E3663"/>
    <w:rsid w:val="003E3670"/>
    <w:rsid w:val="003E3A0F"/>
    <w:rsid w:val="003E42BD"/>
    <w:rsid w:val="003E4761"/>
    <w:rsid w:val="003E5386"/>
    <w:rsid w:val="003E548F"/>
    <w:rsid w:val="003E5735"/>
    <w:rsid w:val="003E5994"/>
    <w:rsid w:val="003E5C42"/>
    <w:rsid w:val="003E6368"/>
    <w:rsid w:val="003E69DE"/>
    <w:rsid w:val="003E69F2"/>
    <w:rsid w:val="003E6DCC"/>
    <w:rsid w:val="003E6E4D"/>
    <w:rsid w:val="003F0A41"/>
    <w:rsid w:val="003F0C25"/>
    <w:rsid w:val="003F12EF"/>
    <w:rsid w:val="003F175B"/>
    <w:rsid w:val="003F1BBB"/>
    <w:rsid w:val="003F2712"/>
    <w:rsid w:val="003F2714"/>
    <w:rsid w:val="003F282C"/>
    <w:rsid w:val="003F28D9"/>
    <w:rsid w:val="003F2D31"/>
    <w:rsid w:val="003F37F7"/>
    <w:rsid w:val="003F3D1D"/>
    <w:rsid w:val="003F3E84"/>
    <w:rsid w:val="003F46E8"/>
    <w:rsid w:val="003F4F3A"/>
    <w:rsid w:val="003F55A4"/>
    <w:rsid w:val="003F5DEE"/>
    <w:rsid w:val="003F615D"/>
    <w:rsid w:val="003F6E5F"/>
    <w:rsid w:val="004005DC"/>
    <w:rsid w:val="00400E7F"/>
    <w:rsid w:val="00400EB9"/>
    <w:rsid w:val="0040295D"/>
    <w:rsid w:val="00403D56"/>
    <w:rsid w:val="00404B8E"/>
    <w:rsid w:val="004053B2"/>
    <w:rsid w:val="00406383"/>
    <w:rsid w:val="004064C4"/>
    <w:rsid w:val="00410371"/>
    <w:rsid w:val="00410467"/>
    <w:rsid w:val="00410A8A"/>
    <w:rsid w:val="00411A0C"/>
    <w:rsid w:val="00411A43"/>
    <w:rsid w:val="004120F7"/>
    <w:rsid w:val="00412152"/>
    <w:rsid w:val="0041279D"/>
    <w:rsid w:val="00412876"/>
    <w:rsid w:val="004128F0"/>
    <w:rsid w:val="00412E77"/>
    <w:rsid w:val="0041354D"/>
    <w:rsid w:val="00414054"/>
    <w:rsid w:val="004147D9"/>
    <w:rsid w:val="00414E5E"/>
    <w:rsid w:val="004157DF"/>
    <w:rsid w:val="00415C30"/>
    <w:rsid w:val="00417E34"/>
    <w:rsid w:val="0042010C"/>
    <w:rsid w:val="0042011F"/>
    <w:rsid w:val="004203D7"/>
    <w:rsid w:val="004204D8"/>
    <w:rsid w:val="004205D1"/>
    <w:rsid w:val="0042065B"/>
    <w:rsid w:val="00420F9A"/>
    <w:rsid w:val="00422C85"/>
    <w:rsid w:val="004236F2"/>
    <w:rsid w:val="004245EB"/>
    <w:rsid w:val="00424AA8"/>
    <w:rsid w:val="00424E7A"/>
    <w:rsid w:val="00424FC5"/>
    <w:rsid w:val="0042502A"/>
    <w:rsid w:val="004254E8"/>
    <w:rsid w:val="00425546"/>
    <w:rsid w:val="004256E1"/>
    <w:rsid w:val="00426293"/>
    <w:rsid w:val="00427C5E"/>
    <w:rsid w:val="004308BA"/>
    <w:rsid w:val="004322FA"/>
    <w:rsid w:val="00432A87"/>
    <w:rsid w:val="00432EC3"/>
    <w:rsid w:val="00432FE2"/>
    <w:rsid w:val="0043399E"/>
    <w:rsid w:val="00434D3E"/>
    <w:rsid w:val="0043552A"/>
    <w:rsid w:val="00435DED"/>
    <w:rsid w:val="00436254"/>
    <w:rsid w:val="00436893"/>
    <w:rsid w:val="00436C60"/>
    <w:rsid w:val="004373BE"/>
    <w:rsid w:val="004375B8"/>
    <w:rsid w:val="004379F1"/>
    <w:rsid w:val="00437D1D"/>
    <w:rsid w:val="00440A71"/>
    <w:rsid w:val="00440C30"/>
    <w:rsid w:val="00440E01"/>
    <w:rsid w:val="004413B1"/>
    <w:rsid w:val="00442914"/>
    <w:rsid w:val="00442AD1"/>
    <w:rsid w:val="004440AF"/>
    <w:rsid w:val="0044477F"/>
    <w:rsid w:val="004447EE"/>
    <w:rsid w:val="00446406"/>
    <w:rsid w:val="0044643A"/>
    <w:rsid w:val="004464EB"/>
    <w:rsid w:val="00446531"/>
    <w:rsid w:val="00446ACB"/>
    <w:rsid w:val="00446BC1"/>
    <w:rsid w:val="0044733E"/>
    <w:rsid w:val="004478CC"/>
    <w:rsid w:val="00447C34"/>
    <w:rsid w:val="004501C4"/>
    <w:rsid w:val="00450CDF"/>
    <w:rsid w:val="00450D93"/>
    <w:rsid w:val="00451A9E"/>
    <w:rsid w:val="004526EC"/>
    <w:rsid w:val="00452EFD"/>
    <w:rsid w:val="00453065"/>
    <w:rsid w:val="004535DC"/>
    <w:rsid w:val="00453F4E"/>
    <w:rsid w:val="00455074"/>
    <w:rsid w:val="00455279"/>
    <w:rsid w:val="00455448"/>
    <w:rsid w:val="00455584"/>
    <w:rsid w:val="00455BD7"/>
    <w:rsid w:val="00456ABF"/>
    <w:rsid w:val="00457BA0"/>
    <w:rsid w:val="00457F44"/>
    <w:rsid w:val="00460B33"/>
    <w:rsid w:val="00461281"/>
    <w:rsid w:val="0046133F"/>
    <w:rsid w:val="00461467"/>
    <w:rsid w:val="00461BFB"/>
    <w:rsid w:val="00462C16"/>
    <w:rsid w:val="00463886"/>
    <w:rsid w:val="00463A2E"/>
    <w:rsid w:val="00464293"/>
    <w:rsid w:val="00464A96"/>
    <w:rsid w:val="004652CD"/>
    <w:rsid w:val="00465FAA"/>
    <w:rsid w:val="00467408"/>
    <w:rsid w:val="004675C5"/>
    <w:rsid w:val="004704F6"/>
    <w:rsid w:val="00470D8B"/>
    <w:rsid w:val="00470F0E"/>
    <w:rsid w:val="004725F7"/>
    <w:rsid w:val="00473345"/>
    <w:rsid w:val="00473851"/>
    <w:rsid w:val="00473F4B"/>
    <w:rsid w:val="00474006"/>
    <w:rsid w:val="004749D9"/>
    <w:rsid w:val="00474C7C"/>
    <w:rsid w:val="00476B53"/>
    <w:rsid w:val="0047770D"/>
    <w:rsid w:val="00477CEB"/>
    <w:rsid w:val="00477DE0"/>
    <w:rsid w:val="0048016C"/>
    <w:rsid w:val="00480372"/>
    <w:rsid w:val="00480EC7"/>
    <w:rsid w:val="004820FE"/>
    <w:rsid w:val="00482202"/>
    <w:rsid w:val="00482480"/>
    <w:rsid w:val="00482857"/>
    <w:rsid w:val="00482A36"/>
    <w:rsid w:val="004833CB"/>
    <w:rsid w:val="00484912"/>
    <w:rsid w:val="004855CC"/>
    <w:rsid w:val="004865AA"/>
    <w:rsid w:val="00487DCF"/>
    <w:rsid w:val="00487FA2"/>
    <w:rsid w:val="00487FDF"/>
    <w:rsid w:val="00490D4D"/>
    <w:rsid w:val="004912FD"/>
    <w:rsid w:val="004919A7"/>
    <w:rsid w:val="00492643"/>
    <w:rsid w:val="00492E44"/>
    <w:rsid w:val="00492ED2"/>
    <w:rsid w:val="00493097"/>
    <w:rsid w:val="00493633"/>
    <w:rsid w:val="00493A03"/>
    <w:rsid w:val="00493ABB"/>
    <w:rsid w:val="00493B97"/>
    <w:rsid w:val="00494033"/>
    <w:rsid w:val="004941A3"/>
    <w:rsid w:val="0049438F"/>
    <w:rsid w:val="00494412"/>
    <w:rsid w:val="00495A05"/>
    <w:rsid w:val="004960F5"/>
    <w:rsid w:val="00496837"/>
    <w:rsid w:val="00496A58"/>
    <w:rsid w:val="004971A3"/>
    <w:rsid w:val="00497EDA"/>
    <w:rsid w:val="004A0869"/>
    <w:rsid w:val="004A0890"/>
    <w:rsid w:val="004A11E1"/>
    <w:rsid w:val="004A12E9"/>
    <w:rsid w:val="004A1CB3"/>
    <w:rsid w:val="004A2146"/>
    <w:rsid w:val="004A23FD"/>
    <w:rsid w:val="004A2A02"/>
    <w:rsid w:val="004A3C28"/>
    <w:rsid w:val="004A54B7"/>
    <w:rsid w:val="004A5F95"/>
    <w:rsid w:val="004A68D2"/>
    <w:rsid w:val="004A70EF"/>
    <w:rsid w:val="004A7880"/>
    <w:rsid w:val="004A78FD"/>
    <w:rsid w:val="004B04EE"/>
    <w:rsid w:val="004B0599"/>
    <w:rsid w:val="004B1492"/>
    <w:rsid w:val="004B201C"/>
    <w:rsid w:val="004B2343"/>
    <w:rsid w:val="004B31F0"/>
    <w:rsid w:val="004B3AA4"/>
    <w:rsid w:val="004B3FE6"/>
    <w:rsid w:val="004B4A58"/>
    <w:rsid w:val="004B4FB6"/>
    <w:rsid w:val="004B692D"/>
    <w:rsid w:val="004B69F5"/>
    <w:rsid w:val="004B6F0F"/>
    <w:rsid w:val="004B7654"/>
    <w:rsid w:val="004B7939"/>
    <w:rsid w:val="004C0540"/>
    <w:rsid w:val="004C0F69"/>
    <w:rsid w:val="004C10C8"/>
    <w:rsid w:val="004C14D8"/>
    <w:rsid w:val="004C3661"/>
    <w:rsid w:val="004C37AF"/>
    <w:rsid w:val="004C4343"/>
    <w:rsid w:val="004C46E2"/>
    <w:rsid w:val="004C4B44"/>
    <w:rsid w:val="004C50FB"/>
    <w:rsid w:val="004C5200"/>
    <w:rsid w:val="004C56E1"/>
    <w:rsid w:val="004C6609"/>
    <w:rsid w:val="004C6691"/>
    <w:rsid w:val="004C6BDA"/>
    <w:rsid w:val="004C7681"/>
    <w:rsid w:val="004C7C88"/>
    <w:rsid w:val="004D009F"/>
    <w:rsid w:val="004D02EF"/>
    <w:rsid w:val="004D0738"/>
    <w:rsid w:val="004D0AB5"/>
    <w:rsid w:val="004D187C"/>
    <w:rsid w:val="004D1A62"/>
    <w:rsid w:val="004D1ABB"/>
    <w:rsid w:val="004D2140"/>
    <w:rsid w:val="004D2312"/>
    <w:rsid w:val="004D2612"/>
    <w:rsid w:val="004D29AD"/>
    <w:rsid w:val="004D2B7D"/>
    <w:rsid w:val="004D36E3"/>
    <w:rsid w:val="004D3D21"/>
    <w:rsid w:val="004D439E"/>
    <w:rsid w:val="004D44EA"/>
    <w:rsid w:val="004D47F7"/>
    <w:rsid w:val="004D48DA"/>
    <w:rsid w:val="004D551A"/>
    <w:rsid w:val="004D561B"/>
    <w:rsid w:val="004D57CD"/>
    <w:rsid w:val="004D726F"/>
    <w:rsid w:val="004D73BB"/>
    <w:rsid w:val="004D76A9"/>
    <w:rsid w:val="004D79A3"/>
    <w:rsid w:val="004E21EB"/>
    <w:rsid w:val="004E2A5B"/>
    <w:rsid w:val="004E3177"/>
    <w:rsid w:val="004E384E"/>
    <w:rsid w:val="004E3D46"/>
    <w:rsid w:val="004E3E0B"/>
    <w:rsid w:val="004E3EE2"/>
    <w:rsid w:val="004E4DFA"/>
    <w:rsid w:val="004E4F75"/>
    <w:rsid w:val="004E4F7D"/>
    <w:rsid w:val="004E511F"/>
    <w:rsid w:val="004E5DE7"/>
    <w:rsid w:val="004E6D33"/>
    <w:rsid w:val="004E7147"/>
    <w:rsid w:val="004E71DC"/>
    <w:rsid w:val="004E73D8"/>
    <w:rsid w:val="004E7937"/>
    <w:rsid w:val="004E7DCA"/>
    <w:rsid w:val="004F05BA"/>
    <w:rsid w:val="004F22A2"/>
    <w:rsid w:val="004F2401"/>
    <w:rsid w:val="004F2CD3"/>
    <w:rsid w:val="004F2FB3"/>
    <w:rsid w:val="004F4251"/>
    <w:rsid w:val="004F45A7"/>
    <w:rsid w:val="004F46E3"/>
    <w:rsid w:val="004F4A3A"/>
    <w:rsid w:val="004F5B65"/>
    <w:rsid w:val="004F6271"/>
    <w:rsid w:val="004F68E4"/>
    <w:rsid w:val="004F68F2"/>
    <w:rsid w:val="004F6F3F"/>
    <w:rsid w:val="004F702C"/>
    <w:rsid w:val="004F71B4"/>
    <w:rsid w:val="00500334"/>
    <w:rsid w:val="00501732"/>
    <w:rsid w:val="00501B5B"/>
    <w:rsid w:val="00502814"/>
    <w:rsid w:val="00502B79"/>
    <w:rsid w:val="00502D15"/>
    <w:rsid w:val="00503A5C"/>
    <w:rsid w:val="0050472D"/>
    <w:rsid w:val="00504789"/>
    <w:rsid w:val="0050517B"/>
    <w:rsid w:val="00505421"/>
    <w:rsid w:val="00506B87"/>
    <w:rsid w:val="0050712B"/>
    <w:rsid w:val="005073EF"/>
    <w:rsid w:val="00507B70"/>
    <w:rsid w:val="00507E5E"/>
    <w:rsid w:val="00507EDA"/>
    <w:rsid w:val="00510136"/>
    <w:rsid w:val="0051016A"/>
    <w:rsid w:val="00510644"/>
    <w:rsid w:val="00510A5E"/>
    <w:rsid w:val="00510D78"/>
    <w:rsid w:val="00511820"/>
    <w:rsid w:val="0051202C"/>
    <w:rsid w:val="0051219E"/>
    <w:rsid w:val="0051253B"/>
    <w:rsid w:val="00512BA0"/>
    <w:rsid w:val="00512F3D"/>
    <w:rsid w:val="00513040"/>
    <w:rsid w:val="0051396C"/>
    <w:rsid w:val="00515126"/>
    <w:rsid w:val="005154F5"/>
    <w:rsid w:val="005165FC"/>
    <w:rsid w:val="0051696B"/>
    <w:rsid w:val="00516E4D"/>
    <w:rsid w:val="00516ED4"/>
    <w:rsid w:val="00517507"/>
    <w:rsid w:val="00517549"/>
    <w:rsid w:val="00517E16"/>
    <w:rsid w:val="00517E93"/>
    <w:rsid w:val="00517EF6"/>
    <w:rsid w:val="00520058"/>
    <w:rsid w:val="005221BD"/>
    <w:rsid w:val="005221FD"/>
    <w:rsid w:val="005226AD"/>
    <w:rsid w:val="005232B3"/>
    <w:rsid w:val="005235C5"/>
    <w:rsid w:val="00523EA9"/>
    <w:rsid w:val="00524726"/>
    <w:rsid w:val="0052496D"/>
    <w:rsid w:val="00525025"/>
    <w:rsid w:val="005253C0"/>
    <w:rsid w:val="00525563"/>
    <w:rsid w:val="00527612"/>
    <w:rsid w:val="00527CCB"/>
    <w:rsid w:val="005309BE"/>
    <w:rsid w:val="00530D3A"/>
    <w:rsid w:val="0053160E"/>
    <w:rsid w:val="00531E1C"/>
    <w:rsid w:val="00532272"/>
    <w:rsid w:val="00532839"/>
    <w:rsid w:val="00532DB2"/>
    <w:rsid w:val="00532DE4"/>
    <w:rsid w:val="00533C86"/>
    <w:rsid w:val="00533ED9"/>
    <w:rsid w:val="00534A0C"/>
    <w:rsid w:val="00535529"/>
    <w:rsid w:val="0053574B"/>
    <w:rsid w:val="00535852"/>
    <w:rsid w:val="005364E3"/>
    <w:rsid w:val="00536EE0"/>
    <w:rsid w:val="00537176"/>
    <w:rsid w:val="005371F9"/>
    <w:rsid w:val="005372B9"/>
    <w:rsid w:val="00537585"/>
    <w:rsid w:val="0053758C"/>
    <w:rsid w:val="005376C9"/>
    <w:rsid w:val="00537775"/>
    <w:rsid w:val="0053792B"/>
    <w:rsid w:val="00537E46"/>
    <w:rsid w:val="0054000D"/>
    <w:rsid w:val="0054157B"/>
    <w:rsid w:val="0054158F"/>
    <w:rsid w:val="0054208C"/>
    <w:rsid w:val="00543DE9"/>
    <w:rsid w:val="00544614"/>
    <w:rsid w:val="0054484D"/>
    <w:rsid w:val="00545A98"/>
    <w:rsid w:val="00546371"/>
    <w:rsid w:val="00546A78"/>
    <w:rsid w:val="00546BA9"/>
    <w:rsid w:val="005476DB"/>
    <w:rsid w:val="005477CC"/>
    <w:rsid w:val="00547A1F"/>
    <w:rsid w:val="00550898"/>
    <w:rsid w:val="00552836"/>
    <w:rsid w:val="00552E80"/>
    <w:rsid w:val="0055345A"/>
    <w:rsid w:val="00553B44"/>
    <w:rsid w:val="00554952"/>
    <w:rsid w:val="0055507A"/>
    <w:rsid w:val="00555654"/>
    <w:rsid w:val="00555B93"/>
    <w:rsid w:val="00555E4B"/>
    <w:rsid w:val="005561A2"/>
    <w:rsid w:val="00556405"/>
    <w:rsid w:val="00556C26"/>
    <w:rsid w:val="00556D45"/>
    <w:rsid w:val="005600A0"/>
    <w:rsid w:val="005605F3"/>
    <w:rsid w:val="00560D9B"/>
    <w:rsid w:val="005610C4"/>
    <w:rsid w:val="005612AF"/>
    <w:rsid w:val="00562381"/>
    <w:rsid w:val="00562387"/>
    <w:rsid w:val="00562BCD"/>
    <w:rsid w:val="005638D5"/>
    <w:rsid w:val="00564252"/>
    <w:rsid w:val="0056430C"/>
    <w:rsid w:val="0056445F"/>
    <w:rsid w:val="005655C4"/>
    <w:rsid w:val="00565C33"/>
    <w:rsid w:val="00566044"/>
    <w:rsid w:val="005660B0"/>
    <w:rsid w:val="0056667D"/>
    <w:rsid w:val="00566D8D"/>
    <w:rsid w:val="005678C2"/>
    <w:rsid w:val="00567DFB"/>
    <w:rsid w:val="005704D7"/>
    <w:rsid w:val="0057097D"/>
    <w:rsid w:val="00570EFA"/>
    <w:rsid w:val="0057124F"/>
    <w:rsid w:val="00571766"/>
    <w:rsid w:val="00571AA2"/>
    <w:rsid w:val="00571DDB"/>
    <w:rsid w:val="00571EEB"/>
    <w:rsid w:val="0057205A"/>
    <w:rsid w:val="0057263C"/>
    <w:rsid w:val="0057318E"/>
    <w:rsid w:val="00573CF8"/>
    <w:rsid w:val="00574197"/>
    <w:rsid w:val="005741C2"/>
    <w:rsid w:val="0057436F"/>
    <w:rsid w:val="00574382"/>
    <w:rsid w:val="00574727"/>
    <w:rsid w:val="00574F0E"/>
    <w:rsid w:val="005750B2"/>
    <w:rsid w:val="00575EA7"/>
    <w:rsid w:val="005761A4"/>
    <w:rsid w:val="00576EA3"/>
    <w:rsid w:val="00577438"/>
    <w:rsid w:val="00577494"/>
    <w:rsid w:val="00577FF8"/>
    <w:rsid w:val="00581EAA"/>
    <w:rsid w:val="00582107"/>
    <w:rsid w:val="00582666"/>
    <w:rsid w:val="00582A4E"/>
    <w:rsid w:val="005832D9"/>
    <w:rsid w:val="0058337B"/>
    <w:rsid w:val="00583AF8"/>
    <w:rsid w:val="00584276"/>
    <w:rsid w:val="00584591"/>
    <w:rsid w:val="00584966"/>
    <w:rsid w:val="005856C4"/>
    <w:rsid w:val="005868E4"/>
    <w:rsid w:val="00586C19"/>
    <w:rsid w:val="00586D85"/>
    <w:rsid w:val="00586EC6"/>
    <w:rsid w:val="005875B1"/>
    <w:rsid w:val="00587CA9"/>
    <w:rsid w:val="00587EB0"/>
    <w:rsid w:val="00590EC2"/>
    <w:rsid w:val="00590F41"/>
    <w:rsid w:val="005910DC"/>
    <w:rsid w:val="00591A84"/>
    <w:rsid w:val="00591D11"/>
    <w:rsid w:val="00592271"/>
    <w:rsid w:val="005929B4"/>
    <w:rsid w:val="005942D8"/>
    <w:rsid w:val="005946D2"/>
    <w:rsid w:val="00595050"/>
    <w:rsid w:val="00595656"/>
    <w:rsid w:val="00596C00"/>
    <w:rsid w:val="00597688"/>
    <w:rsid w:val="00597CD5"/>
    <w:rsid w:val="005A006B"/>
    <w:rsid w:val="005A0508"/>
    <w:rsid w:val="005A0613"/>
    <w:rsid w:val="005A127D"/>
    <w:rsid w:val="005A1397"/>
    <w:rsid w:val="005A1A08"/>
    <w:rsid w:val="005A21D7"/>
    <w:rsid w:val="005A24B2"/>
    <w:rsid w:val="005A3257"/>
    <w:rsid w:val="005A3D7D"/>
    <w:rsid w:val="005A47FF"/>
    <w:rsid w:val="005A49F0"/>
    <w:rsid w:val="005A5789"/>
    <w:rsid w:val="005A671B"/>
    <w:rsid w:val="005A690E"/>
    <w:rsid w:val="005A72B5"/>
    <w:rsid w:val="005A7865"/>
    <w:rsid w:val="005B01D6"/>
    <w:rsid w:val="005B0F10"/>
    <w:rsid w:val="005B20C9"/>
    <w:rsid w:val="005B24D8"/>
    <w:rsid w:val="005B295D"/>
    <w:rsid w:val="005B2ACD"/>
    <w:rsid w:val="005B3073"/>
    <w:rsid w:val="005B3E4B"/>
    <w:rsid w:val="005B3EDF"/>
    <w:rsid w:val="005B43CB"/>
    <w:rsid w:val="005B4479"/>
    <w:rsid w:val="005B531A"/>
    <w:rsid w:val="005B593E"/>
    <w:rsid w:val="005B5ED9"/>
    <w:rsid w:val="005B6017"/>
    <w:rsid w:val="005B62FF"/>
    <w:rsid w:val="005B6AD2"/>
    <w:rsid w:val="005B7305"/>
    <w:rsid w:val="005B7650"/>
    <w:rsid w:val="005C01C6"/>
    <w:rsid w:val="005C0261"/>
    <w:rsid w:val="005C0A46"/>
    <w:rsid w:val="005C0AFF"/>
    <w:rsid w:val="005C0B10"/>
    <w:rsid w:val="005C0B51"/>
    <w:rsid w:val="005C1245"/>
    <w:rsid w:val="005C1403"/>
    <w:rsid w:val="005C1A5B"/>
    <w:rsid w:val="005C1FCD"/>
    <w:rsid w:val="005C2416"/>
    <w:rsid w:val="005C2853"/>
    <w:rsid w:val="005C2B26"/>
    <w:rsid w:val="005C3019"/>
    <w:rsid w:val="005C453A"/>
    <w:rsid w:val="005C46D1"/>
    <w:rsid w:val="005C50A2"/>
    <w:rsid w:val="005C550E"/>
    <w:rsid w:val="005C606B"/>
    <w:rsid w:val="005C61FF"/>
    <w:rsid w:val="005C662B"/>
    <w:rsid w:val="005C68BA"/>
    <w:rsid w:val="005C73D7"/>
    <w:rsid w:val="005C76DB"/>
    <w:rsid w:val="005C795B"/>
    <w:rsid w:val="005D0534"/>
    <w:rsid w:val="005D0A56"/>
    <w:rsid w:val="005D0D9C"/>
    <w:rsid w:val="005D0FAD"/>
    <w:rsid w:val="005D138A"/>
    <w:rsid w:val="005D2560"/>
    <w:rsid w:val="005D29C4"/>
    <w:rsid w:val="005D305A"/>
    <w:rsid w:val="005D341E"/>
    <w:rsid w:val="005D57B6"/>
    <w:rsid w:val="005D5AE5"/>
    <w:rsid w:val="005D6652"/>
    <w:rsid w:val="005D6CAB"/>
    <w:rsid w:val="005D6DA4"/>
    <w:rsid w:val="005D6E23"/>
    <w:rsid w:val="005D702A"/>
    <w:rsid w:val="005D74BB"/>
    <w:rsid w:val="005E058A"/>
    <w:rsid w:val="005E095E"/>
    <w:rsid w:val="005E176E"/>
    <w:rsid w:val="005E1DF0"/>
    <w:rsid w:val="005E21B3"/>
    <w:rsid w:val="005E2443"/>
    <w:rsid w:val="005E2607"/>
    <w:rsid w:val="005E2765"/>
    <w:rsid w:val="005E2E35"/>
    <w:rsid w:val="005E370F"/>
    <w:rsid w:val="005E3E61"/>
    <w:rsid w:val="005E407D"/>
    <w:rsid w:val="005E416F"/>
    <w:rsid w:val="005E41C1"/>
    <w:rsid w:val="005E49C2"/>
    <w:rsid w:val="005E4E10"/>
    <w:rsid w:val="005E5196"/>
    <w:rsid w:val="005E5455"/>
    <w:rsid w:val="005E5C3F"/>
    <w:rsid w:val="005E6602"/>
    <w:rsid w:val="005E7046"/>
    <w:rsid w:val="005E7287"/>
    <w:rsid w:val="005E7D7E"/>
    <w:rsid w:val="005F048E"/>
    <w:rsid w:val="005F06AE"/>
    <w:rsid w:val="005F115E"/>
    <w:rsid w:val="005F1220"/>
    <w:rsid w:val="005F130A"/>
    <w:rsid w:val="005F133C"/>
    <w:rsid w:val="005F1B87"/>
    <w:rsid w:val="005F229F"/>
    <w:rsid w:val="005F22E3"/>
    <w:rsid w:val="005F2EE0"/>
    <w:rsid w:val="005F3166"/>
    <w:rsid w:val="005F3A25"/>
    <w:rsid w:val="005F3A30"/>
    <w:rsid w:val="005F44FD"/>
    <w:rsid w:val="005F4B5B"/>
    <w:rsid w:val="005F4D18"/>
    <w:rsid w:val="005F5555"/>
    <w:rsid w:val="005F5693"/>
    <w:rsid w:val="005F6091"/>
    <w:rsid w:val="005F7B96"/>
    <w:rsid w:val="005F7BD9"/>
    <w:rsid w:val="00600DC7"/>
    <w:rsid w:val="006010ED"/>
    <w:rsid w:val="006013EB"/>
    <w:rsid w:val="006014FE"/>
    <w:rsid w:val="00601CA7"/>
    <w:rsid w:val="00602947"/>
    <w:rsid w:val="00602991"/>
    <w:rsid w:val="00602A3F"/>
    <w:rsid w:val="00602D85"/>
    <w:rsid w:val="00604195"/>
    <w:rsid w:val="00604806"/>
    <w:rsid w:val="0060489F"/>
    <w:rsid w:val="00604AB9"/>
    <w:rsid w:val="00605078"/>
    <w:rsid w:val="0060592B"/>
    <w:rsid w:val="006075AB"/>
    <w:rsid w:val="00610537"/>
    <w:rsid w:val="00610DB9"/>
    <w:rsid w:val="00611935"/>
    <w:rsid w:val="00611C38"/>
    <w:rsid w:val="00612677"/>
    <w:rsid w:val="00613362"/>
    <w:rsid w:val="006136CB"/>
    <w:rsid w:val="006139E8"/>
    <w:rsid w:val="00614455"/>
    <w:rsid w:val="006146C6"/>
    <w:rsid w:val="00614D47"/>
    <w:rsid w:val="0061500D"/>
    <w:rsid w:val="006153C6"/>
    <w:rsid w:val="0061669A"/>
    <w:rsid w:val="00616809"/>
    <w:rsid w:val="00616E4E"/>
    <w:rsid w:val="00617046"/>
    <w:rsid w:val="006173FC"/>
    <w:rsid w:val="0061762D"/>
    <w:rsid w:val="00617EFA"/>
    <w:rsid w:val="00617FAC"/>
    <w:rsid w:val="00621CA7"/>
    <w:rsid w:val="0062205C"/>
    <w:rsid w:val="00624685"/>
    <w:rsid w:val="00624887"/>
    <w:rsid w:val="00625252"/>
    <w:rsid w:val="00626D05"/>
    <w:rsid w:val="0062756C"/>
    <w:rsid w:val="006276A8"/>
    <w:rsid w:val="00631145"/>
    <w:rsid w:val="00631731"/>
    <w:rsid w:val="00632682"/>
    <w:rsid w:val="0063271E"/>
    <w:rsid w:val="00632831"/>
    <w:rsid w:val="0063350D"/>
    <w:rsid w:val="006336E2"/>
    <w:rsid w:val="00633F18"/>
    <w:rsid w:val="00634141"/>
    <w:rsid w:val="00634FA5"/>
    <w:rsid w:val="00635303"/>
    <w:rsid w:val="00635866"/>
    <w:rsid w:val="006370F6"/>
    <w:rsid w:val="006371B9"/>
    <w:rsid w:val="0063727C"/>
    <w:rsid w:val="006372FC"/>
    <w:rsid w:val="00637600"/>
    <w:rsid w:val="00637EEC"/>
    <w:rsid w:val="00641ACE"/>
    <w:rsid w:val="00641BCE"/>
    <w:rsid w:val="00642DD4"/>
    <w:rsid w:val="006438AC"/>
    <w:rsid w:val="0064397E"/>
    <w:rsid w:val="00643D6E"/>
    <w:rsid w:val="006445F3"/>
    <w:rsid w:val="0064519E"/>
    <w:rsid w:val="00645DC2"/>
    <w:rsid w:val="00646D20"/>
    <w:rsid w:val="00647310"/>
    <w:rsid w:val="006474D7"/>
    <w:rsid w:val="0064782A"/>
    <w:rsid w:val="0065066C"/>
    <w:rsid w:val="00650F24"/>
    <w:rsid w:val="00651C25"/>
    <w:rsid w:val="00651E1A"/>
    <w:rsid w:val="006525F8"/>
    <w:rsid w:val="006531AF"/>
    <w:rsid w:val="0065422C"/>
    <w:rsid w:val="00654578"/>
    <w:rsid w:val="00654900"/>
    <w:rsid w:val="0065569A"/>
    <w:rsid w:val="0065591D"/>
    <w:rsid w:val="00655BED"/>
    <w:rsid w:val="00656AD6"/>
    <w:rsid w:val="0065786D"/>
    <w:rsid w:val="0066022D"/>
    <w:rsid w:val="00660FDB"/>
    <w:rsid w:val="00661172"/>
    <w:rsid w:val="00662243"/>
    <w:rsid w:val="00662924"/>
    <w:rsid w:val="00662B71"/>
    <w:rsid w:val="0066322F"/>
    <w:rsid w:val="00663B9E"/>
    <w:rsid w:val="00663DB7"/>
    <w:rsid w:val="00663F2A"/>
    <w:rsid w:val="00663F70"/>
    <w:rsid w:val="006658F1"/>
    <w:rsid w:val="00665D90"/>
    <w:rsid w:val="006663C8"/>
    <w:rsid w:val="006665AA"/>
    <w:rsid w:val="00666C57"/>
    <w:rsid w:val="00666EF1"/>
    <w:rsid w:val="00667B54"/>
    <w:rsid w:val="00667E8A"/>
    <w:rsid w:val="00667FE3"/>
    <w:rsid w:val="00670143"/>
    <w:rsid w:val="00671231"/>
    <w:rsid w:val="00671B94"/>
    <w:rsid w:val="00671CCC"/>
    <w:rsid w:val="00671DD7"/>
    <w:rsid w:val="00672270"/>
    <w:rsid w:val="00672FEF"/>
    <w:rsid w:val="006731DC"/>
    <w:rsid w:val="0067352E"/>
    <w:rsid w:val="00674012"/>
    <w:rsid w:val="006741F6"/>
    <w:rsid w:val="0067435C"/>
    <w:rsid w:val="006748A5"/>
    <w:rsid w:val="0067492C"/>
    <w:rsid w:val="00674937"/>
    <w:rsid w:val="00674DBF"/>
    <w:rsid w:val="00675441"/>
    <w:rsid w:val="006762F5"/>
    <w:rsid w:val="00676576"/>
    <w:rsid w:val="00676760"/>
    <w:rsid w:val="00677758"/>
    <w:rsid w:val="0067789B"/>
    <w:rsid w:val="0068006B"/>
    <w:rsid w:val="00680127"/>
    <w:rsid w:val="00680294"/>
    <w:rsid w:val="00680CA0"/>
    <w:rsid w:val="00681786"/>
    <w:rsid w:val="00681F9B"/>
    <w:rsid w:val="006823C9"/>
    <w:rsid w:val="00682A19"/>
    <w:rsid w:val="00682EB0"/>
    <w:rsid w:val="00682FB2"/>
    <w:rsid w:val="0068383C"/>
    <w:rsid w:val="00683BDD"/>
    <w:rsid w:val="00684354"/>
    <w:rsid w:val="00684C11"/>
    <w:rsid w:val="00684EF6"/>
    <w:rsid w:val="00685535"/>
    <w:rsid w:val="006860AB"/>
    <w:rsid w:val="00686211"/>
    <w:rsid w:val="00686F35"/>
    <w:rsid w:val="00687B5E"/>
    <w:rsid w:val="00687C7E"/>
    <w:rsid w:val="00687CBD"/>
    <w:rsid w:val="00687CE2"/>
    <w:rsid w:val="00687D88"/>
    <w:rsid w:val="00690589"/>
    <w:rsid w:val="00690BFE"/>
    <w:rsid w:val="00692476"/>
    <w:rsid w:val="00692C4E"/>
    <w:rsid w:val="006940EB"/>
    <w:rsid w:val="00694665"/>
    <w:rsid w:val="00694787"/>
    <w:rsid w:val="0069515E"/>
    <w:rsid w:val="00695CFE"/>
    <w:rsid w:val="00696146"/>
    <w:rsid w:val="00696206"/>
    <w:rsid w:val="006966B0"/>
    <w:rsid w:val="00696965"/>
    <w:rsid w:val="006970B6"/>
    <w:rsid w:val="00697CAD"/>
    <w:rsid w:val="006A0694"/>
    <w:rsid w:val="006A0771"/>
    <w:rsid w:val="006A08DC"/>
    <w:rsid w:val="006A0C8D"/>
    <w:rsid w:val="006A0CB4"/>
    <w:rsid w:val="006A0E0F"/>
    <w:rsid w:val="006A17E9"/>
    <w:rsid w:val="006A1C60"/>
    <w:rsid w:val="006A2C6A"/>
    <w:rsid w:val="006A2EEA"/>
    <w:rsid w:val="006A4557"/>
    <w:rsid w:val="006A4FFD"/>
    <w:rsid w:val="006A5879"/>
    <w:rsid w:val="006A5A34"/>
    <w:rsid w:val="006A6A09"/>
    <w:rsid w:val="006A753C"/>
    <w:rsid w:val="006B03C2"/>
    <w:rsid w:val="006B04A2"/>
    <w:rsid w:val="006B0CC9"/>
    <w:rsid w:val="006B2C55"/>
    <w:rsid w:val="006B2E02"/>
    <w:rsid w:val="006B2E39"/>
    <w:rsid w:val="006B2F0D"/>
    <w:rsid w:val="006B303E"/>
    <w:rsid w:val="006B360F"/>
    <w:rsid w:val="006B3B8D"/>
    <w:rsid w:val="006B3E49"/>
    <w:rsid w:val="006B4602"/>
    <w:rsid w:val="006B54DD"/>
    <w:rsid w:val="006B628A"/>
    <w:rsid w:val="006B645A"/>
    <w:rsid w:val="006B65F1"/>
    <w:rsid w:val="006B69C3"/>
    <w:rsid w:val="006B6EE1"/>
    <w:rsid w:val="006B6F1D"/>
    <w:rsid w:val="006B7286"/>
    <w:rsid w:val="006B7431"/>
    <w:rsid w:val="006B7A73"/>
    <w:rsid w:val="006B7BD6"/>
    <w:rsid w:val="006B7DE1"/>
    <w:rsid w:val="006C0387"/>
    <w:rsid w:val="006C0871"/>
    <w:rsid w:val="006C11A4"/>
    <w:rsid w:val="006C16C4"/>
    <w:rsid w:val="006C19D3"/>
    <w:rsid w:val="006C2954"/>
    <w:rsid w:val="006C2B7A"/>
    <w:rsid w:val="006C2DCC"/>
    <w:rsid w:val="006C410E"/>
    <w:rsid w:val="006C45FD"/>
    <w:rsid w:val="006C5D54"/>
    <w:rsid w:val="006C62CF"/>
    <w:rsid w:val="006C6819"/>
    <w:rsid w:val="006C72C2"/>
    <w:rsid w:val="006C7426"/>
    <w:rsid w:val="006C7B54"/>
    <w:rsid w:val="006D00B2"/>
    <w:rsid w:val="006D0273"/>
    <w:rsid w:val="006D0282"/>
    <w:rsid w:val="006D0595"/>
    <w:rsid w:val="006D1E15"/>
    <w:rsid w:val="006D2497"/>
    <w:rsid w:val="006D24C6"/>
    <w:rsid w:val="006D2902"/>
    <w:rsid w:val="006D3057"/>
    <w:rsid w:val="006D3496"/>
    <w:rsid w:val="006D3D44"/>
    <w:rsid w:val="006D4672"/>
    <w:rsid w:val="006D539B"/>
    <w:rsid w:val="006D6884"/>
    <w:rsid w:val="006D70FD"/>
    <w:rsid w:val="006D711D"/>
    <w:rsid w:val="006D7E3A"/>
    <w:rsid w:val="006D7ED9"/>
    <w:rsid w:val="006D7F4A"/>
    <w:rsid w:val="006E0259"/>
    <w:rsid w:val="006E0377"/>
    <w:rsid w:val="006E1D30"/>
    <w:rsid w:val="006E1F79"/>
    <w:rsid w:val="006E252C"/>
    <w:rsid w:val="006E2D89"/>
    <w:rsid w:val="006E2F59"/>
    <w:rsid w:val="006E360F"/>
    <w:rsid w:val="006E379D"/>
    <w:rsid w:val="006E3807"/>
    <w:rsid w:val="006E3AE8"/>
    <w:rsid w:val="006E4655"/>
    <w:rsid w:val="006E4A83"/>
    <w:rsid w:val="006E4C82"/>
    <w:rsid w:val="006E4CB0"/>
    <w:rsid w:val="006E6506"/>
    <w:rsid w:val="006E6C14"/>
    <w:rsid w:val="006E731F"/>
    <w:rsid w:val="006E7787"/>
    <w:rsid w:val="006E7F9D"/>
    <w:rsid w:val="006F07EE"/>
    <w:rsid w:val="006F09B4"/>
    <w:rsid w:val="006F12E3"/>
    <w:rsid w:val="006F1642"/>
    <w:rsid w:val="006F1799"/>
    <w:rsid w:val="006F18A5"/>
    <w:rsid w:val="006F1995"/>
    <w:rsid w:val="006F1F01"/>
    <w:rsid w:val="006F2276"/>
    <w:rsid w:val="006F2419"/>
    <w:rsid w:val="006F28B1"/>
    <w:rsid w:val="006F2B47"/>
    <w:rsid w:val="006F40F4"/>
    <w:rsid w:val="006F473C"/>
    <w:rsid w:val="006F4B71"/>
    <w:rsid w:val="006F533F"/>
    <w:rsid w:val="006F5BDB"/>
    <w:rsid w:val="006F6135"/>
    <w:rsid w:val="006F664A"/>
    <w:rsid w:val="006F6DB1"/>
    <w:rsid w:val="006F77F8"/>
    <w:rsid w:val="006F7D42"/>
    <w:rsid w:val="00700404"/>
    <w:rsid w:val="007005DB"/>
    <w:rsid w:val="00701058"/>
    <w:rsid w:val="00702240"/>
    <w:rsid w:val="0070258E"/>
    <w:rsid w:val="0070261C"/>
    <w:rsid w:val="007030A9"/>
    <w:rsid w:val="007032A1"/>
    <w:rsid w:val="00704F9A"/>
    <w:rsid w:val="0070573F"/>
    <w:rsid w:val="0070613B"/>
    <w:rsid w:val="00706614"/>
    <w:rsid w:val="007066DE"/>
    <w:rsid w:val="00706FE7"/>
    <w:rsid w:val="007072FF"/>
    <w:rsid w:val="00707594"/>
    <w:rsid w:val="007077B3"/>
    <w:rsid w:val="00707A9F"/>
    <w:rsid w:val="00707E00"/>
    <w:rsid w:val="00710506"/>
    <w:rsid w:val="007118DE"/>
    <w:rsid w:val="00711B6A"/>
    <w:rsid w:val="00712197"/>
    <w:rsid w:val="007129D3"/>
    <w:rsid w:val="007131B2"/>
    <w:rsid w:val="007131C3"/>
    <w:rsid w:val="00713DD3"/>
    <w:rsid w:val="0071602A"/>
    <w:rsid w:val="00716A75"/>
    <w:rsid w:val="007213C5"/>
    <w:rsid w:val="0072170B"/>
    <w:rsid w:val="007219DE"/>
    <w:rsid w:val="00721EB7"/>
    <w:rsid w:val="00722FE5"/>
    <w:rsid w:val="007233E5"/>
    <w:rsid w:val="00723B27"/>
    <w:rsid w:val="00723C3F"/>
    <w:rsid w:val="007249F2"/>
    <w:rsid w:val="00725422"/>
    <w:rsid w:val="0072544E"/>
    <w:rsid w:val="00725ED9"/>
    <w:rsid w:val="0072681A"/>
    <w:rsid w:val="00726AA7"/>
    <w:rsid w:val="00726E0B"/>
    <w:rsid w:val="00727518"/>
    <w:rsid w:val="00727F0C"/>
    <w:rsid w:val="00727FF6"/>
    <w:rsid w:val="007306BC"/>
    <w:rsid w:val="00730E91"/>
    <w:rsid w:val="00730FF6"/>
    <w:rsid w:val="007310AC"/>
    <w:rsid w:val="0073110E"/>
    <w:rsid w:val="00732112"/>
    <w:rsid w:val="00732186"/>
    <w:rsid w:val="00733EDF"/>
    <w:rsid w:val="00734021"/>
    <w:rsid w:val="00734A5A"/>
    <w:rsid w:val="00734B4C"/>
    <w:rsid w:val="00734C74"/>
    <w:rsid w:val="00735E52"/>
    <w:rsid w:val="00736376"/>
    <w:rsid w:val="00736AE2"/>
    <w:rsid w:val="0074000E"/>
    <w:rsid w:val="007401E5"/>
    <w:rsid w:val="00740264"/>
    <w:rsid w:val="00740877"/>
    <w:rsid w:val="007413C6"/>
    <w:rsid w:val="0074143C"/>
    <w:rsid w:val="007415AF"/>
    <w:rsid w:val="00741841"/>
    <w:rsid w:val="0074305C"/>
    <w:rsid w:val="0074312C"/>
    <w:rsid w:val="00743BC6"/>
    <w:rsid w:val="00743C22"/>
    <w:rsid w:val="007457EF"/>
    <w:rsid w:val="00745B2D"/>
    <w:rsid w:val="00746024"/>
    <w:rsid w:val="00746081"/>
    <w:rsid w:val="00746455"/>
    <w:rsid w:val="00746552"/>
    <w:rsid w:val="0074723C"/>
    <w:rsid w:val="00747547"/>
    <w:rsid w:val="007475FF"/>
    <w:rsid w:val="00747A71"/>
    <w:rsid w:val="00747D36"/>
    <w:rsid w:val="00751B7A"/>
    <w:rsid w:val="00751F59"/>
    <w:rsid w:val="00752767"/>
    <w:rsid w:val="007527B6"/>
    <w:rsid w:val="00752C72"/>
    <w:rsid w:val="00753808"/>
    <w:rsid w:val="00753909"/>
    <w:rsid w:val="00753C6E"/>
    <w:rsid w:val="0075455A"/>
    <w:rsid w:val="0075463C"/>
    <w:rsid w:val="007546B6"/>
    <w:rsid w:val="007548C8"/>
    <w:rsid w:val="0075633D"/>
    <w:rsid w:val="00757322"/>
    <w:rsid w:val="00757566"/>
    <w:rsid w:val="00757663"/>
    <w:rsid w:val="00757BB5"/>
    <w:rsid w:val="00757C91"/>
    <w:rsid w:val="007627A6"/>
    <w:rsid w:val="00762891"/>
    <w:rsid w:val="00762CF2"/>
    <w:rsid w:val="00763624"/>
    <w:rsid w:val="007637DA"/>
    <w:rsid w:val="00764FDB"/>
    <w:rsid w:val="0076509D"/>
    <w:rsid w:val="007655C6"/>
    <w:rsid w:val="00765BE0"/>
    <w:rsid w:val="00766BD1"/>
    <w:rsid w:val="00767632"/>
    <w:rsid w:val="007703E1"/>
    <w:rsid w:val="00771F80"/>
    <w:rsid w:val="007732DA"/>
    <w:rsid w:val="00773A16"/>
    <w:rsid w:val="007740D5"/>
    <w:rsid w:val="007740DD"/>
    <w:rsid w:val="007741C8"/>
    <w:rsid w:val="00775F5A"/>
    <w:rsid w:val="0077600D"/>
    <w:rsid w:val="0077615B"/>
    <w:rsid w:val="0077690B"/>
    <w:rsid w:val="00776A87"/>
    <w:rsid w:val="00776CDC"/>
    <w:rsid w:val="00777057"/>
    <w:rsid w:val="007775E3"/>
    <w:rsid w:val="007777F6"/>
    <w:rsid w:val="007801A3"/>
    <w:rsid w:val="00780620"/>
    <w:rsid w:val="00781609"/>
    <w:rsid w:val="00781951"/>
    <w:rsid w:val="0078224C"/>
    <w:rsid w:val="00782F72"/>
    <w:rsid w:val="00783F67"/>
    <w:rsid w:val="00784477"/>
    <w:rsid w:val="0078470E"/>
    <w:rsid w:val="00784F99"/>
    <w:rsid w:val="00785A45"/>
    <w:rsid w:val="00785ADD"/>
    <w:rsid w:val="0078612E"/>
    <w:rsid w:val="007862FF"/>
    <w:rsid w:val="0078763C"/>
    <w:rsid w:val="00787F0A"/>
    <w:rsid w:val="00790752"/>
    <w:rsid w:val="00790F10"/>
    <w:rsid w:val="007924AC"/>
    <w:rsid w:val="00792553"/>
    <w:rsid w:val="0079261D"/>
    <w:rsid w:val="00792897"/>
    <w:rsid w:val="0079366D"/>
    <w:rsid w:val="00793CAC"/>
    <w:rsid w:val="00793D11"/>
    <w:rsid w:val="00793DEF"/>
    <w:rsid w:val="00793E14"/>
    <w:rsid w:val="00793F1D"/>
    <w:rsid w:val="007949A6"/>
    <w:rsid w:val="00794A16"/>
    <w:rsid w:val="007951BE"/>
    <w:rsid w:val="007957C3"/>
    <w:rsid w:val="00795D9B"/>
    <w:rsid w:val="00796A2D"/>
    <w:rsid w:val="00796CCF"/>
    <w:rsid w:val="00796F19"/>
    <w:rsid w:val="00797D01"/>
    <w:rsid w:val="00797D1D"/>
    <w:rsid w:val="00797FD4"/>
    <w:rsid w:val="007A0C2C"/>
    <w:rsid w:val="007A0DDA"/>
    <w:rsid w:val="007A160F"/>
    <w:rsid w:val="007A1D43"/>
    <w:rsid w:val="007A2142"/>
    <w:rsid w:val="007A2376"/>
    <w:rsid w:val="007A2C0F"/>
    <w:rsid w:val="007A360C"/>
    <w:rsid w:val="007A385A"/>
    <w:rsid w:val="007A4DE1"/>
    <w:rsid w:val="007A5A8B"/>
    <w:rsid w:val="007A60FD"/>
    <w:rsid w:val="007A703C"/>
    <w:rsid w:val="007A780E"/>
    <w:rsid w:val="007A78D1"/>
    <w:rsid w:val="007A7CD7"/>
    <w:rsid w:val="007B0886"/>
    <w:rsid w:val="007B0E98"/>
    <w:rsid w:val="007B12E2"/>
    <w:rsid w:val="007B12FF"/>
    <w:rsid w:val="007B1379"/>
    <w:rsid w:val="007B17C1"/>
    <w:rsid w:val="007B2060"/>
    <w:rsid w:val="007B2143"/>
    <w:rsid w:val="007B2E43"/>
    <w:rsid w:val="007B32FE"/>
    <w:rsid w:val="007B38D5"/>
    <w:rsid w:val="007B3C8C"/>
    <w:rsid w:val="007B3D05"/>
    <w:rsid w:val="007B4785"/>
    <w:rsid w:val="007B47AF"/>
    <w:rsid w:val="007B47FC"/>
    <w:rsid w:val="007B56B1"/>
    <w:rsid w:val="007B58F5"/>
    <w:rsid w:val="007B5910"/>
    <w:rsid w:val="007B6389"/>
    <w:rsid w:val="007B63CC"/>
    <w:rsid w:val="007B671A"/>
    <w:rsid w:val="007B7650"/>
    <w:rsid w:val="007B76FF"/>
    <w:rsid w:val="007B7EB6"/>
    <w:rsid w:val="007C0496"/>
    <w:rsid w:val="007C08DE"/>
    <w:rsid w:val="007C0A52"/>
    <w:rsid w:val="007C142A"/>
    <w:rsid w:val="007C148D"/>
    <w:rsid w:val="007C2047"/>
    <w:rsid w:val="007C2049"/>
    <w:rsid w:val="007C219F"/>
    <w:rsid w:val="007C25AD"/>
    <w:rsid w:val="007C353A"/>
    <w:rsid w:val="007C368B"/>
    <w:rsid w:val="007C3EDC"/>
    <w:rsid w:val="007C4136"/>
    <w:rsid w:val="007C48C5"/>
    <w:rsid w:val="007C51EA"/>
    <w:rsid w:val="007C54BB"/>
    <w:rsid w:val="007C5BDD"/>
    <w:rsid w:val="007C63D3"/>
    <w:rsid w:val="007C6503"/>
    <w:rsid w:val="007C724D"/>
    <w:rsid w:val="007D06CB"/>
    <w:rsid w:val="007D07E0"/>
    <w:rsid w:val="007D10BD"/>
    <w:rsid w:val="007D129B"/>
    <w:rsid w:val="007D1F7E"/>
    <w:rsid w:val="007D252F"/>
    <w:rsid w:val="007D296C"/>
    <w:rsid w:val="007D2C19"/>
    <w:rsid w:val="007D2C29"/>
    <w:rsid w:val="007D37DA"/>
    <w:rsid w:val="007D3A36"/>
    <w:rsid w:val="007D3C8C"/>
    <w:rsid w:val="007D4348"/>
    <w:rsid w:val="007D4DC2"/>
    <w:rsid w:val="007D4E15"/>
    <w:rsid w:val="007D4E47"/>
    <w:rsid w:val="007D4FCB"/>
    <w:rsid w:val="007D5536"/>
    <w:rsid w:val="007D63A1"/>
    <w:rsid w:val="007D6905"/>
    <w:rsid w:val="007D7016"/>
    <w:rsid w:val="007D7255"/>
    <w:rsid w:val="007D7926"/>
    <w:rsid w:val="007D7B2B"/>
    <w:rsid w:val="007E0677"/>
    <w:rsid w:val="007E073F"/>
    <w:rsid w:val="007E0A8C"/>
    <w:rsid w:val="007E0B11"/>
    <w:rsid w:val="007E153C"/>
    <w:rsid w:val="007E1BDD"/>
    <w:rsid w:val="007E22E5"/>
    <w:rsid w:val="007E2936"/>
    <w:rsid w:val="007E32C6"/>
    <w:rsid w:val="007E4CD3"/>
    <w:rsid w:val="007E5097"/>
    <w:rsid w:val="007E614A"/>
    <w:rsid w:val="007E6B1B"/>
    <w:rsid w:val="007E7953"/>
    <w:rsid w:val="007F0158"/>
    <w:rsid w:val="007F0DAD"/>
    <w:rsid w:val="007F21AF"/>
    <w:rsid w:val="007F23C5"/>
    <w:rsid w:val="007F23E6"/>
    <w:rsid w:val="007F28FE"/>
    <w:rsid w:val="007F29AC"/>
    <w:rsid w:val="007F29E1"/>
    <w:rsid w:val="007F2BBC"/>
    <w:rsid w:val="007F2C1E"/>
    <w:rsid w:val="007F31DF"/>
    <w:rsid w:val="007F3E22"/>
    <w:rsid w:val="007F41DF"/>
    <w:rsid w:val="007F41F1"/>
    <w:rsid w:val="007F4AE9"/>
    <w:rsid w:val="007F4BE8"/>
    <w:rsid w:val="007F5355"/>
    <w:rsid w:val="007F599E"/>
    <w:rsid w:val="007F6342"/>
    <w:rsid w:val="007F6D8F"/>
    <w:rsid w:val="007F7094"/>
    <w:rsid w:val="0080006D"/>
    <w:rsid w:val="00800C54"/>
    <w:rsid w:val="00801785"/>
    <w:rsid w:val="00801D69"/>
    <w:rsid w:val="00802AD2"/>
    <w:rsid w:val="00802B11"/>
    <w:rsid w:val="0080304F"/>
    <w:rsid w:val="008032AA"/>
    <w:rsid w:val="00803706"/>
    <w:rsid w:val="00803908"/>
    <w:rsid w:val="00803966"/>
    <w:rsid w:val="0080489A"/>
    <w:rsid w:val="008048E5"/>
    <w:rsid w:val="0080589D"/>
    <w:rsid w:val="00806BC2"/>
    <w:rsid w:val="00806C72"/>
    <w:rsid w:val="00806CC5"/>
    <w:rsid w:val="008076E3"/>
    <w:rsid w:val="00810032"/>
    <w:rsid w:val="00810312"/>
    <w:rsid w:val="00810845"/>
    <w:rsid w:val="00811462"/>
    <w:rsid w:val="00812B05"/>
    <w:rsid w:val="008138DC"/>
    <w:rsid w:val="008146E8"/>
    <w:rsid w:val="00814F3B"/>
    <w:rsid w:val="00817018"/>
    <w:rsid w:val="00817147"/>
    <w:rsid w:val="008208C2"/>
    <w:rsid w:val="00821EC4"/>
    <w:rsid w:val="0082224E"/>
    <w:rsid w:val="008225DB"/>
    <w:rsid w:val="008228A0"/>
    <w:rsid w:val="00822CB0"/>
    <w:rsid w:val="00823477"/>
    <w:rsid w:val="00824542"/>
    <w:rsid w:val="00824C52"/>
    <w:rsid w:val="008251E7"/>
    <w:rsid w:val="00825CD9"/>
    <w:rsid w:val="00825F75"/>
    <w:rsid w:val="008267EB"/>
    <w:rsid w:val="00826F3F"/>
    <w:rsid w:val="00830969"/>
    <w:rsid w:val="00830E9D"/>
    <w:rsid w:val="00830F31"/>
    <w:rsid w:val="00830FE3"/>
    <w:rsid w:val="00832A40"/>
    <w:rsid w:val="00832BD2"/>
    <w:rsid w:val="00833601"/>
    <w:rsid w:val="008339D1"/>
    <w:rsid w:val="00833EE8"/>
    <w:rsid w:val="00834245"/>
    <w:rsid w:val="0083461E"/>
    <w:rsid w:val="00834880"/>
    <w:rsid w:val="008353AB"/>
    <w:rsid w:val="0083547E"/>
    <w:rsid w:val="008356A9"/>
    <w:rsid w:val="008362D6"/>
    <w:rsid w:val="0083661F"/>
    <w:rsid w:val="00836908"/>
    <w:rsid w:val="0083694E"/>
    <w:rsid w:val="00836C28"/>
    <w:rsid w:val="00836DAD"/>
    <w:rsid w:val="00837205"/>
    <w:rsid w:val="00837FBF"/>
    <w:rsid w:val="0084054C"/>
    <w:rsid w:val="00840E68"/>
    <w:rsid w:val="00840E7C"/>
    <w:rsid w:val="008429A3"/>
    <w:rsid w:val="008431FB"/>
    <w:rsid w:val="00843B49"/>
    <w:rsid w:val="00844612"/>
    <w:rsid w:val="008446AA"/>
    <w:rsid w:val="008446AC"/>
    <w:rsid w:val="008448D8"/>
    <w:rsid w:val="008451D4"/>
    <w:rsid w:val="008455D7"/>
    <w:rsid w:val="008463D5"/>
    <w:rsid w:val="0084646F"/>
    <w:rsid w:val="00846746"/>
    <w:rsid w:val="00846C9C"/>
    <w:rsid w:val="0084755F"/>
    <w:rsid w:val="0084762C"/>
    <w:rsid w:val="0084776B"/>
    <w:rsid w:val="0085029A"/>
    <w:rsid w:val="00850681"/>
    <w:rsid w:val="00850796"/>
    <w:rsid w:val="00851494"/>
    <w:rsid w:val="00851713"/>
    <w:rsid w:val="00851D85"/>
    <w:rsid w:val="008522C3"/>
    <w:rsid w:val="00852552"/>
    <w:rsid w:val="00852D35"/>
    <w:rsid w:val="00852EA8"/>
    <w:rsid w:val="00853113"/>
    <w:rsid w:val="00853F1D"/>
    <w:rsid w:val="008544E3"/>
    <w:rsid w:val="0085521F"/>
    <w:rsid w:val="008554CB"/>
    <w:rsid w:val="00855567"/>
    <w:rsid w:val="00855C07"/>
    <w:rsid w:val="00855C5D"/>
    <w:rsid w:val="00855F27"/>
    <w:rsid w:val="00855F97"/>
    <w:rsid w:val="008562D8"/>
    <w:rsid w:val="00856387"/>
    <w:rsid w:val="008575C3"/>
    <w:rsid w:val="00857805"/>
    <w:rsid w:val="0085781C"/>
    <w:rsid w:val="00857D7A"/>
    <w:rsid w:val="008607C4"/>
    <w:rsid w:val="00860D0C"/>
    <w:rsid w:val="0086118C"/>
    <w:rsid w:val="0086170A"/>
    <w:rsid w:val="00863178"/>
    <w:rsid w:val="008634AA"/>
    <w:rsid w:val="008637D4"/>
    <w:rsid w:val="00863B52"/>
    <w:rsid w:val="00864424"/>
    <w:rsid w:val="00864659"/>
    <w:rsid w:val="00865080"/>
    <w:rsid w:val="0086540A"/>
    <w:rsid w:val="00865504"/>
    <w:rsid w:val="00865B14"/>
    <w:rsid w:val="00866902"/>
    <w:rsid w:val="00866EEE"/>
    <w:rsid w:val="00867C9A"/>
    <w:rsid w:val="00867D33"/>
    <w:rsid w:val="008701B6"/>
    <w:rsid w:val="008704CA"/>
    <w:rsid w:val="00870B6B"/>
    <w:rsid w:val="00871DF4"/>
    <w:rsid w:val="00873FAD"/>
    <w:rsid w:val="008746D3"/>
    <w:rsid w:val="008748D5"/>
    <w:rsid w:val="00874AB2"/>
    <w:rsid w:val="008751AA"/>
    <w:rsid w:val="0087560A"/>
    <w:rsid w:val="0087568A"/>
    <w:rsid w:val="00875DCC"/>
    <w:rsid w:val="00876F2F"/>
    <w:rsid w:val="008801A6"/>
    <w:rsid w:val="0088049C"/>
    <w:rsid w:val="00881318"/>
    <w:rsid w:val="0088163C"/>
    <w:rsid w:val="00881981"/>
    <w:rsid w:val="00882344"/>
    <w:rsid w:val="00882CB4"/>
    <w:rsid w:val="00882E82"/>
    <w:rsid w:val="00883401"/>
    <w:rsid w:val="00883535"/>
    <w:rsid w:val="0088366A"/>
    <w:rsid w:val="00883B41"/>
    <w:rsid w:val="00883E53"/>
    <w:rsid w:val="008845BA"/>
    <w:rsid w:val="008845CE"/>
    <w:rsid w:val="0088462F"/>
    <w:rsid w:val="0088481C"/>
    <w:rsid w:val="00884AB1"/>
    <w:rsid w:val="00885179"/>
    <w:rsid w:val="0088545F"/>
    <w:rsid w:val="00885627"/>
    <w:rsid w:val="00885B43"/>
    <w:rsid w:val="00885CB3"/>
    <w:rsid w:val="008860CE"/>
    <w:rsid w:val="00887CF2"/>
    <w:rsid w:val="00890147"/>
    <w:rsid w:val="00890558"/>
    <w:rsid w:val="008908BF"/>
    <w:rsid w:val="00890B29"/>
    <w:rsid w:val="00890F65"/>
    <w:rsid w:val="0089146E"/>
    <w:rsid w:val="00891816"/>
    <w:rsid w:val="0089202D"/>
    <w:rsid w:val="00893EEF"/>
    <w:rsid w:val="0089435D"/>
    <w:rsid w:val="00894385"/>
    <w:rsid w:val="0089476A"/>
    <w:rsid w:val="00894920"/>
    <w:rsid w:val="00896CEB"/>
    <w:rsid w:val="008A0534"/>
    <w:rsid w:val="008A0F46"/>
    <w:rsid w:val="008A13FE"/>
    <w:rsid w:val="008A1B01"/>
    <w:rsid w:val="008A2089"/>
    <w:rsid w:val="008A2D4D"/>
    <w:rsid w:val="008A3311"/>
    <w:rsid w:val="008A3D5D"/>
    <w:rsid w:val="008A4842"/>
    <w:rsid w:val="008A5D47"/>
    <w:rsid w:val="008A692C"/>
    <w:rsid w:val="008A6C44"/>
    <w:rsid w:val="008A7833"/>
    <w:rsid w:val="008A7DAF"/>
    <w:rsid w:val="008B0AB8"/>
    <w:rsid w:val="008B0CE7"/>
    <w:rsid w:val="008B16CC"/>
    <w:rsid w:val="008B195C"/>
    <w:rsid w:val="008B1B8C"/>
    <w:rsid w:val="008B414C"/>
    <w:rsid w:val="008B45E0"/>
    <w:rsid w:val="008B4E56"/>
    <w:rsid w:val="008B5085"/>
    <w:rsid w:val="008B50F4"/>
    <w:rsid w:val="008B54B5"/>
    <w:rsid w:val="008B5E85"/>
    <w:rsid w:val="008B6F61"/>
    <w:rsid w:val="008B7026"/>
    <w:rsid w:val="008B72A8"/>
    <w:rsid w:val="008B775F"/>
    <w:rsid w:val="008C010B"/>
    <w:rsid w:val="008C019F"/>
    <w:rsid w:val="008C06D1"/>
    <w:rsid w:val="008C0AB1"/>
    <w:rsid w:val="008C0BA7"/>
    <w:rsid w:val="008C0BBD"/>
    <w:rsid w:val="008C17F5"/>
    <w:rsid w:val="008C1B6A"/>
    <w:rsid w:val="008C1C05"/>
    <w:rsid w:val="008C1F5D"/>
    <w:rsid w:val="008C2310"/>
    <w:rsid w:val="008C23BA"/>
    <w:rsid w:val="008C2B1A"/>
    <w:rsid w:val="008C2FEF"/>
    <w:rsid w:val="008C3F5E"/>
    <w:rsid w:val="008C4AFB"/>
    <w:rsid w:val="008C6CA5"/>
    <w:rsid w:val="008C7B9E"/>
    <w:rsid w:val="008D0522"/>
    <w:rsid w:val="008D149A"/>
    <w:rsid w:val="008D2AD3"/>
    <w:rsid w:val="008D581A"/>
    <w:rsid w:val="008D5D81"/>
    <w:rsid w:val="008D629A"/>
    <w:rsid w:val="008D7769"/>
    <w:rsid w:val="008D794D"/>
    <w:rsid w:val="008E02A9"/>
    <w:rsid w:val="008E073D"/>
    <w:rsid w:val="008E14DE"/>
    <w:rsid w:val="008E1563"/>
    <w:rsid w:val="008E2456"/>
    <w:rsid w:val="008E24C0"/>
    <w:rsid w:val="008E2BE4"/>
    <w:rsid w:val="008E2DE4"/>
    <w:rsid w:val="008E2FAC"/>
    <w:rsid w:val="008E2FE2"/>
    <w:rsid w:val="008E34A0"/>
    <w:rsid w:val="008E3BB6"/>
    <w:rsid w:val="008E4011"/>
    <w:rsid w:val="008E4069"/>
    <w:rsid w:val="008E4841"/>
    <w:rsid w:val="008E4CF7"/>
    <w:rsid w:val="008E594B"/>
    <w:rsid w:val="008E595C"/>
    <w:rsid w:val="008E7376"/>
    <w:rsid w:val="008F00D4"/>
    <w:rsid w:val="008F14FF"/>
    <w:rsid w:val="008F2512"/>
    <w:rsid w:val="008F2EFB"/>
    <w:rsid w:val="008F32B2"/>
    <w:rsid w:val="008F33A9"/>
    <w:rsid w:val="008F3D0C"/>
    <w:rsid w:val="008F40F5"/>
    <w:rsid w:val="008F4B9E"/>
    <w:rsid w:val="008F5527"/>
    <w:rsid w:val="008F568B"/>
    <w:rsid w:val="008F5D34"/>
    <w:rsid w:val="008F6A1B"/>
    <w:rsid w:val="008F7CF2"/>
    <w:rsid w:val="008F7D62"/>
    <w:rsid w:val="0090042A"/>
    <w:rsid w:val="00900C97"/>
    <w:rsid w:val="00900CA2"/>
    <w:rsid w:val="00900D18"/>
    <w:rsid w:val="00901256"/>
    <w:rsid w:val="00901515"/>
    <w:rsid w:val="009019EA"/>
    <w:rsid w:val="00902D89"/>
    <w:rsid w:val="00903793"/>
    <w:rsid w:val="00903898"/>
    <w:rsid w:val="009038A1"/>
    <w:rsid w:val="00904361"/>
    <w:rsid w:val="0090523C"/>
    <w:rsid w:val="00906320"/>
    <w:rsid w:val="00906733"/>
    <w:rsid w:val="00906A46"/>
    <w:rsid w:val="0090709F"/>
    <w:rsid w:val="009070CF"/>
    <w:rsid w:val="009071C7"/>
    <w:rsid w:val="00907E58"/>
    <w:rsid w:val="009105F3"/>
    <w:rsid w:val="0091099D"/>
    <w:rsid w:val="00910E95"/>
    <w:rsid w:val="009120FD"/>
    <w:rsid w:val="009127FF"/>
    <w:rsid w:val="00913334"/>
    <w:rsid w:val="00913483"/>
    <w:rsid w:val="0091390E"/>
    <w:rsid w:val="00913A1C"/>
    <w:rsid w:val="00913BED"/>
    <w:rsid w:val="00913F2F"/>
    <w:rsid w:val="00913FBA"/>
    <w:rsid w:val="0091466F"/>
    <w:rsid w:val="00915491"/>
    <w:rsid w:val="00915DEB"/>
    <w:rsid w:val="009168A1"/>
    <w:rsid w:val="00916A30"/>
    <w:rsid w:val="00916E8C"/>
    <w:rsid w:val="009173B2"/>
    <w:rsid w:val="009208D1"/>
    <w:rsid w:val="00920A24"/>
    <w:rsid w:val="00920B27"/>
    <w:rsid w:val="00920F49"/>
    <w:rsid w:val="00921040"/>
    <w:rsid w:val="0092105E"/>
    <w:rsid w:val="00921455"/>
    <w:rsid w:val="00921A53"/>
    <w:rsid w:val="00922327"/>
    <w:rsid w:val="009228B2"/>
    <w:rsid w:val="009232DA"/>
    <w:rsid w:val="00923C5A"/>
    <w:rsid w:val="00923E11"/>
    <w:rsid w:val="009244B9"/>
    <w:rsid w:val="0092475C"/>
    <w:rsid w:val="0092500D"/>
    <w:rsid w:val="009252DF"/>
    <w:rsid w:val="009254FB"/>
    <w:rsid w:val="00925742"/>
    <w:rsid w:val="00925D4B"/>
    <w:rsid w:val="00925E4E"/>
    <w:rsid w:val="009264A7"/>
    <w:rsid w:val="00926531"/>
    <w:rsid w:val="009272E2"/>
    <w:rsid w:val="0093012E"/>
    <w:rsid w:val="009320F6"/>
    <w:rsid w:val="0093320F"/>
    <w:rsid w:val="00933383"/>
    <w:rsid w:val="009338CF"/>
    <w:rsid w:val="00933B0D"/>
    <w:rsid w:val="00933BD0"/>
    <w:rsid w:val="00934CE1"/>
    <w:rsid w:val="00934DD8"/>
    <w:rsid w:val="00934FC8"/>
    <w:rsid w:val="0093562F"/>
    <w:rsid w:val="00936435"/>
    <w:rsid w:val="009368DA"/>
    <w:rsid w:val="00937B65"/>
    <w:rsid w:val="00937F53"/>
    <w:rsid w:val="00940F90"/>
    <w:rsid w:val="00941C93"/>
    <w:rsid w:val="009421E8"/>
    <w:rsid w:val="0094347E"/>
    <w:rsid w:val="0094417D"/>
    <w:rsid w:val="00944EA3"/>
    <w:rsid w:val="0094530C"/>
    <w:rsid w:val="009459A8"/>
    <w:rsid w:val="00945EDE"/>
    <w:rsid w:val="00946630"/>
    <w:rsid w:val="00946656"/>
    <w:rsid w:val="00946723"/>
    <w:rsid w:val="00946746"/>
    <w:rsid w:val="0094759A"/>
    <w:rsid w:val="009475C2"/>
    <w:rsid w:val="00947853"/>
    <w:rsid w:val="00947B71"/>
    <w:rsid w:val="009505AC"/>
    <w:rsid w:val="00951141"/>
    <w:rsid w:val="00951574"/>
    <w:rsid w:val="00951B5F"/>
    <w:rsid w:val="009525F4"/>
    <w:rsid w:val="00953A82"/>
    <w:rsid w:val="0095504C"/>
    <w:rsid w:val="0095529C"/>
    <w:rsid w:val="009557A4"/>
    <w:rsid w:val="00955C28"/>
    <w:rsid w:val="00955CF6"/>
    <w:rsid w:val="00956ABF"/>
    <w:rsid w:val="00957548"/>
    <w:rsid w:val="00957877"/>
    <w:rsid w:val="00957D81"/>
    <w:rsid w:val="009602D7"/>
    <w:rsid w:val="00960404"/>
    <w:rsid w:val="0096047B"/>
    <w:rsid w:val="00960EF9"/>
    <w:rsid w:val="00961CD9"/>
    <w:rsid w:val="00961FEF"/>
    <w:rsid w:val="0096245F"/>
    <w:rsid w:val="00962576"/>
    <w:rsid w:val="00962880"/>
    <w:rsid w:val="00962A25"/>
    <w:rsid w:val="00962CBC"/>
    <w:rsid w:val="00962F97"/>
    <w:rsid w:val="009630D2"/>
    <w:rsid w:val="009639AC"/>
    <w:rsid w:val="009643FA"/>
    <w:rsid w:val="009644DB"/>
    <w:rsid w:val="009645C9"/>
    <w:rsid w:val="00964D79"/>
    <w:rsid w:val="009656FA"/>
    <w:rsid w:val="009660DE"/>
    <w:rsid w:val="00966950"/>
    <w:rsid w:val="00970C67"/>
    <w:rsid w:val="009717FF"/>
    <w:rsid w:val="00971D95"/>
    <w:rsid w:val="00972635"/>
    <w:rsid w:val="00972DEE"/>
    <w:rsid w:val="00974419"/>
    <w:rsid w:val="0097471A"/>
    <w:rsid w:val="00974FFB"/>
    <w:rsid w:val="0097515A"/>
    <w:rsid w:val="009772FD"/>
    <w:rsid w:val="00977506"/>
    <w:rsid w:val="009801C0"/>
    <w:rsid w:val="00980D1E"/>
    <w:rsid w:val="00982A11"/>
    <w:rsid w:val="00983199"/>
    <w:rsid w:val="00983A58"/>
    <w:rsid w:val="00984675"/>
    <w:rsid w:val="009847B6"/>
    <w:rsid w:val="009858BA"/>
    <w:rsid w:val="00985E6F"/>
    <w:rsid w:val="00986887"/>
    <w:rsid w:val="00986C4F"/>
    <w:rsid w:val="00986F1C"/>
    <w:rsid w:val="0098701B"/>
    <w:rsid w:val="009917AF"/>
    <w:rsid w:val="00992563"/>
    <w:rsid w:val="00992B71"/>
    <w:rsid w:val="00992FA0"/>
    <w:rsid w:val="0099312A"/>
    <w:rsid w:val="00993332"/>
    <w:rsid w:val="00994079"/>
    <w:rsid w:val="00994CB5"/>
    <w:rsid w:val="009964CF"/>
    <w:rsid w:val="009965D8"/>
    <w:rsid w:val="00996601"/>
    <w:rsid w:val="00997206"/>
    <w:rsid w:val="009975F1"/>
    <w:rsid w:val="0099783D"/>
    <w:rsid w:val="009A0B99"/>
    <w:rsid w:val="009A0C06"/>
    <w:rsid w:val="009A100A"/>
    <w:rsid w:val="009A11B3"/>
    <w:rsid w:val="009A132B"/>
    <w:rsid w:val="009A1798"/>
    <w:rsid w:val="009A1D02"/>
    <w:rsid w:val="009A1D18"/>
    <w:rsid w:val="009A20F5"/>
    <w:rsid w:val="009A4130"/>
    <w:rsid w:val="009A4335"/>
    <w:rsid w:val="009A46D8"/>
    <w:rsid w:val="009A4842"/>
    <w:rsid w:val="009A6AED"/>
    <w:rsid w:val="009A71CE"/>
    <w:rsid w:val="009A7784"/>
    <w:rsid w:val="009B18B9"/>
    <w:rsid w:val="009B242D"/>
    <w:rsid w:val="009B26CF"/>
    <w:rsid w:val="009B2753"/>
    <w:rsid w:val="009B27F7"/>
    <w:rsid w:val="009B2E68"/>
    <w:rsid w:val="009B33C7"/>
    <w:rsid w:val="009B367C"/>
    <w:rsid w:val="009B5DD0"/>
    <w:rsid w:val="009B646F"/>
    <w:rsid w:val="009B6492"/>
    <w:rsid w:val="009B68C8"/>
    <w:rsid w:val="009B73E6"/>
    <w:rsid w:val="009C0570"/>
    <w:rsid w:val="009C0762"/>
    <w:rsid w:val="009C11B7"/>
    <w:rsid w:val="009C153A"/>
    <w:rsid w:val="009C1568"/>
    <w:rsid w:val="009C1CB9"/>
    <w:rsid w:val="009C2216"/>
    <w:rsid w:val="009C2660"/>
    <w:rsid w:val="009C3923"/>
    <w:rsid w:val="009C425B"/>
    <w:rsid w:val="009C44CC"/>
    <w:rsid w:val="009C4656"/>
    <w:rsid w:val="009C54C3"/>
    <w:rsid w:val="009C5EE2"/>
    <w:rsid w:val="009C6560"/>
    <w:rsid w:val="009C687A"/>
    <w:rsid w:val="009C6C9A"/>
    <w:rsid w:val="009C6D9C"/>
    <w:rsid w:val="009C6FD5"/>
    <w:rsid w:val="009C7F4B"/>
    <w:rsid w:val="009D0D55"/>
    <w:rsid w:val="009D0EB9"/>
    <w:rsid w:val="009D107F"/>
    <w:rsid w:val="009D143E"/>
    <w:rsid w:val="009D1651"/>
    <w:rsid w:val="009D1DF2"/>
    <w:rsid w:val="009D2057"/>
    <w:rsid w:val="009D2329"/>
    <w:rsid w:val="009D25DE"/>
    <w:rsid w:val="009D3648"/>
    <w:rsid w:val="009D44FE"/>
    <w:rsid w:val="009D457C"/>
    <w:rsid w:val="009D4DFA"/>
    <w:rsid w:val="009D7567"/>
    <w:rsid w:val="009E028A"/>
    <w:rsid w:val="009E04AF"/>
    <w:rsid w:val="009E09DF"/>
    <w:rsid w:val="009E0B09"/>
    <w:rsid w:val="009E0B99"/>
    <w:rsid w:val="009E17D4"/>
    <w:rsid w:val="009E1E73"/>
    <w:rsid w:val="009E1FF6"/>
    <w:rsid w:val="009E22F4"/>
    <w:rsid w:val="009E2F57"/>
    <w:rsid w:val="009E382D"/>
    <w:rsid w:val="009E429E"/>
    <w:rsid w:val="009E437C"/>
    <w:rsid w:val="009E5E85"/>
    <w:rsid w:val="009E6EFF"/>
    <w:rsid w:val="009E7375"/>
    <w:rsid w:val="009E756F"/>
    <w:rsid w:val="009E7AEA"/>
    <w:rsid w:val="009E7D25"/>
    <w:rsid w:val="009F0435"/>
    <w:rsid w:val="009F091A"/>
    <w:rsid w:val="009F0A1E"/>
    <w:rsid w:val="009F0BB6"/>
    <w:rsid w:val="009F1180"/>
    <w:rsid w:val="009F1261"/>
    <w:rsid w:val="009F18D0"/>
    <w:rsid w:val="009F2D4E"/>
    <w:rsid w:val="009F3BA3"/>
    <w:rsid w:val="009F4BC7"/>
    <w:rsid w:val="009F4CD7"/>
    <w:rsid w:val="009F4CE7"/>
    <w:rsid w:val="009F503A"/>
    <w:rsid w:val="009F55DE"/>
    <w:rsid w:val="009F743D"/>
    <w:rsid w:val="009F7EF1"/>
    <w:rsid w:val="00A00370"/>
    <w:rsid w:val="00A00FC1"/>
    <w:rsid w:val="00A01658"/>
    <w:rsid w:val="00A01CC1"/>
    <w:rsid w:val="00A02ADC"/>
    <w:rsid w:val="00A02EA6"/>
    <w:rsid w:val="00A03559"/>
    <w:rsid w:val="00A037E6"/>
    <w:rsid w:val="00A04887"/>
    <w:rsid w:val="00A0689A"/>
    <w:rsid w:val="00A0738A"/>
    <w:rsid w:val="00A0746E"/>
    <w:rsid w:val="00A1014C"/>
    <w:rsid w:val="00A10545"/>
    <w:rsid w:val="00A10B2B"/>
    <w:rsid w:val="00A10B60"/>
    <w:rsid w:val="00A10D67"/>
    <w:rsid w:val="00A1190A"/>
    <w:rsid w:val="00A11F04"/>
    <w:rsid w:val="00A12362"/>
    <w:rsid w:val="00A126B4"/>
    <w:rsid w:val="00A12741"/>
    <w:rsid w:val="00A12873"/>
    <w:rsid w:val="00A12DC2"/>
    <w:rsid w:val="00A12F29"/>
    <w:rsid w:val="00A1395E"/>
    <w:rsid w:val="00A13EC4"/>
    <w:rsid w:val="00A14968"/>
    <w:rsid w:val="00A1551D"/>
    <w:rsid w:val="00A15E60"/>
    <w:rsid w:val="00A16A4F"/>
    <w:rsid w:val="00A16CD1"/>
    <w:rsid w:val="00A17735"/>
    <w:rsid w:val="00A20C62"/>
    <w:rsid w:val="00A21063"/>
    <w:rsid w:val="00A21082"/>
    <w:rsid w:val="00A2115E"/>
    <w:rsid w:val="00A213C1"/>
    <w:rsid w:val="00A21526"/>
    <w:rsid w:val="00A21B9C"/>
    <w:rsid w:val="00A23741"/>
    <w:rsid w:val="00A23798"/>
    <w:rsid w:val="00A23916"/>
    <w:rsid w:val="00A24BAE"/>
    <w:rsid w:val="00A25143"/>
    <w:rsid w:val="00A2562D"/>
    <w:rsid w:val="00A2567A"/>
    <w:rsid w:val="00A25BC6"/>
    <w:rsid w:val="00A25FF2"/>
    <w:rsid w:val="00A261BE"/>
    <w:rsid w:val="00A27056"/>
    <w:rsid w:val="00A27FF3"/>
    <w:rsid w:val="00A30076"/>
    <w:rsid w:val="00A302E5"/>
    <w:rsid w:val="00A30CD1"/>
    <w:rsid w:val="00A3390B"/>
    <w:rsid w:val="00A33AF3"/>
    <w:rsid w:val="00A33FA6"/>
    <w:rsid w:val="00A345DC"/>
    <w:rsid w:val="00A346D9"/>
    <w:rsid w:val="00A347B3"/>
    <w:rsid w:val="00A34DA3"/>
    <w:rsid w:val="00A35B7E"/>
    <w:rsid w:val="00A35CAA"/>
    <w:rsid w:val="00A36939"/>
    <w:rsid w:val="00A3697C"/>
    <w:rsid w:val="00A36F57"/>
    <w:rsid w:val="00A37328"/>
    <w:rsid w:val="00A37AE8"/>
    <w:rsid w:val="00A37C47"/>
    <w:rsid w:val="00A37D99"/>
    <w:rsid w:val="00A40071"/>
    <w:rsid w:val="00A404B2"/>
    <w:rsid w:val="00A40AF9"/>
    <w:rsid w:val="00A41361"/>
    <w:rsid w:val="00A4155B"/>
    <w:rsid w:val="00A42E92"/>
    <w:rsid w:val="00A43611"/>
    <w:rsid w:val="00A437D4"/>
    <w:rsid w:val="00A43B6A"/>
    <w:rsid w:val="00A43C7F"/>
    <w:rsid w:val="00A44884"/>
    <w:rsid w:val="00A44A30"/>
    <w:rsid w:val="00A44C43"/>
    <w:rsid w:val="00A44CAB"/>
    <w:rsid w:val="00A44EA2"/>
    <w:rsid w:val="00A45231"/>
    <w:rsid w:val="00A456F4"/>
    <w:rsid w:val="00A45ACC"/>
    <w:rsid w:val="00A4627E"/>
    <w:rsid w:val="00A4770E"/>
    <w:rsid w:val="00A47E43"/>
    <w:rsid w:val="00A50C18"/>
    <w:rsid w:val="00A51281"/>
    <w:rsid w:val="00A52CF3"/>
    <w:rsid w:val="00A54C19"/>
    <w:rsid w:val="00A55156"/>
    <w:rsid w:val="00A5551A"/>
    <w:rsid w:val="00A55E62"/>
    <w:rsid w:val="00A5614E"/>
    <w:rsid w:val="00A5692F"/>
    <w:rsid w:val="00A57386"/>
    <w:rsid w:val="00A57D26"/>
    <w:rsid w:val="00A60DB7"/>
    <w:rsid w:val="00A61B15"/>
    <w:rsid w:val="00A62427"/>
    <w:rsid w:val="00A6288D"/>
    <w:rsid w:val="00A62FD9"/>
    <w:rsid w:val="00A63711"/>
    <w:rsid w:val="00A63DFA"/>
    <w:rsid w:val="00A6435D"/>
    <w:rsid w:val="00A643FD"/>
    <w:rsid w:val="00A64498"/>
    <w:rsid w:val="00A64994"/>
    <w:rsid w:val="00A66AE9"/>
    <w:rsid w:val="00A66FDB"/>
    <w:rsid w:val="00A673E8"/>
    <w:rsid w:val="00A674C8"/>
    <w:rsid w:val="00A67B4F"/>
    <w:rsid w:val="00A67D10"/>
    <w:rsid w:val="00A67F27"/>
    <w:rsid w:val="00A7002B"/>
    <w:rsid w:val="00A7049E"/>
    <w:rsid w:val="00A70C4D"/>
    <w:rsid w:val="00A70FA2"/>
    <w:rsid w:val="00A71261"/>
    <w:rsid w:val="00A7181B"/>
    <w:rsid w:val="00A721A1"/>
    <w:rsid w:val="00A737C3"/>
    <w:rsid w:val="00A73F00"/>
    <w:rsid w:val="00A74600"/>
    <w:rsid w:val="00A7465D"/>
    <w:rsid w:val="00A751A7"/>
    <w:rsid w:val="00A75664"/>
    <w:rsid w:val="00A75F8A"/>
    <w:rsid w:val="00A764EA"/>
    <w:rsid w:val="00A807E5"/>
    <w:rsid w:val="00A808D6"/>
    <w:rsid w:val="00A80D1C"/>
    <w:rsid w:val="00A80E86"/>
    <w:rsid w:val="00A8133A"/>
    <w:rsid w:val="00A814D1"/>
    <w:rsid w:val="00A81782"/>
    <w:rsid w:val="00A81929"/>
    <w:rsid w:val="00A82332"/>
    <w:rsid w:val="00A838F4"/>
    <w:rsid w:val="00A8409A"/>
    <w:rsid w:val="00A84768"/>
    <w:rsid w:val="00A847E7"/>
    <w:rsid w:val="00A84B08"/>
    <w:rsid w:val="00A85A50"/>
    <w:rsid w:val="00A85C42"/>
    <w:rsid w:val="00A86093"/>
    <w:rsid w:val="00A86B69"/>
    <w:rsid w:val="00A86FE9"/>
    <w:rsid w:val="00A8756D"/>
    <w:rsid w:val="00A900A3"/>
    <w:rsid w:val="00A9011A"/>
    <w:rsid w:val="00A904FA"/>
    <w:rsid w:val="00A90692"/>
    <w:rsid w:val="00A91404"/>
    <w:rsid w:val="00A9251F"/>
    <w:rsid w:val="00A93972"/>
    <w:rsid w:val="00A9431D"/>
    <w:rsid w:val="00A94430"/>
    <w:rsid w:val="00A9478F"/>
    <w:rsid w:val="00A94F06"/>
    <w:rsid w:val="00A9524E"/>
    <w:rsid w:val="00A9562F"/>
    <w:rsid w:val="00A96618"/>
    <w:rsid w:val="00A96F1A"/>
    <w:rsid w:val="00A97262"/>
    <w:rsid w:val="00AA1623"/>
    <w:rsid w:val="00AA1BB5"/>
    <w:rsid w:val="00AA1BC5"/>
    <w:rsid w:val="00AA1D8D"/>
    <w:rsid w:val="00AA1D9F"/>
    <w:rsid w:val="00AA3318"/>
    <w:rsid w:val="00AA359B"/>
    <w:rsid w:val="00AA39C1"/>
    <w:rsid w:val="00AA3FF1"/>
    <w:rsid w:val="00AA440D"/>
    <w:rsid w:val="00AA5885"/>
    <w:rsid w:val="00AA63D6"/>
    <w:rsid w:val="00AA6E9D"/>
    <w:rsid w:val="00AB054D"/>
    <w:rsid w:val="00AB111C"/>
    <w:rsid w:val="00AB11DC"/>
    <w:rsid w:val="00AB1203"/>
    <w:rsid w:val="00AB23BD"/>
    <w:rsid w:val="00AB29E6"/>
    <w:rsid w:val="00AB2A38"/>
    <w:rsid w:val="00AB2E53"/>
    <w:rsid w:val="00AB3FDD"/>
    <w:rsid w:val="00AB4A8E"/>
    <w:rsid w:val="00AB4AAA"/>
    <w:rsid w:val="00AB4DB5"/>
    <w:rsid w:val="00AB4FFB"/>
    <w:rsid w:val="00AB7747"/>
    <w:rsid w:val="00AB7B62"/>
    <w:rsid w:val="00AB7CF8"/>
    <w:rsid w:val="00AB7D83"/>
    <w:rsid w:val="00AC0277"/>
    <w:rsid w:val="00AC0B9D"/>
    <w:rsid w:val="00AC0C04"/>
    <w:rsid w:val="00AC1F90"/>
    <w:rsid w:val="00AC2AFE"/>
    <w:rsid w:val="00AC2BE8"/>
    <w:rsid w:val="00AC31B0"/>
    <w:rsid w:val="00AC3226"/>
    <w:rsid w:val="00AC3829"/>
    <w:rsid w:val="00AC3DA6"/>
    <w:rsid w:val="00AC3E62"/>
    <w:rsid w:val="00AC4096"/>
    <w:rsid w:val="00AC4382"/>
    <w:rsid w:val="00AC43CE"/>
    <w:rsid w:val="00AC5074"/>
    <w:rsid w:val="00AC56F8"/>
    <w:rsid w:val="00AC628E"/>
    <w:rsid w:val="00AC7436"/>
    <w:rsid w:val="00AC7BB7"/>
    <w:rsid w:val="00AC7D64"/>
    <w:rsid w:val="00AC7EAF"/>
    <w:rsid w:val="00AD04D9"/>
    <w:rsid w:val="00AD0712"/>
    <w:rsid w:val="00AD0C64"/>
    <w:rsid w:val="00AD121B"/>
    <w:rsid w:val="00AD15E7"/>
    <w:rsid w:val="00AD1F15"/>
    <w:rsid w:val="00AD204C"/>
    <w:rsid w:val="00AD2536"/>
    <w:rsid w:val="00AD4065"/>
    <w:rsid w:val="00AD471E"/>
    <w:rsid w:val="00AD4FFA"/>
    <w:rsid w:val="00AD580C"/>
    <w:rsid w:val="00AD5BAE"/>
    <w:rsid w:val="00AD5DBD"/>
    <w:rsid w:val="00AD5E06"/>
    <w:rsid w:val="00AD670C"/>
    <w:rsid w:val="00AD6A13"/>
    <w:rsid w:val="00AD7CC7"/>
    <w:rsid w:val="00AD7D46"/>
    <w:rsid w:val="00AE009E"/>
    <w:rsid w:val="00AE0C1C"/>
    <w:rsid w:val="00AE1887"/>
    <w:rsid w:val="00AE19ED"/>
    <w:rsid w:val="00AE1A89"/>
    <w:rsid w:val="00AE1D71"/>
    <w:rsid w:val="00AE33D6"/>
    <w:rsid w:val="00AE4332"/>
    <w:rsid w:val="00AE4342"/>
    <w:rsid w:val="00AE4816"/>
    <w:rsid w:val="00AE5B7F"/>
    <w:rsid w:val="00AE5BC6"/>
    <w:rsid w:val="00AE64C2"/>
    <w:rsid w:val="00AE711F"/>
    <w:rsid w:val="00AE75B8"/>
    <w:rsid w:val="00AE76F0"/>
    <w:rsid w:val="00AE7FDD"/>
    <w:rsid w:val="00AF00F1"/>
    <w:rsid w:val="00AF03F1"/>
    <w:rsid w:val="00AF0D80"/>
    <w:rsid w:val="00AF11D8"/>
    <w:rsid w:val="00AF1CCE"/>
    <w:rsid w:val="00AF370A"/>
    <w:rsid w:val="00AF3B38"/>
    <w:rsid w:val="00AF3E5F"/>
    <w:rsid w:val="00AF4416"/>
    <w:rsid w:val="00AF46AF"/>
    <w:rsid w:val="00AF48ED"/>
    <w:rsid w:val="00AF4C1A"/>
    <w:rsid w:val="00AF5C37"/>
    <w:rsid w:val="00AF6891"/>
    <w:rsid w:val="00AF6A1A"/>
    <w:rsid w:val="00AF6DC7"/>
    <w:rsid w:val="00AF7144"/>
    <w:rsid w:val="00AF7A5D"/>
    <w:rsid w:val="00B00C55"/>
    <w:rsid w:val="00B00F44"/>
    <w:rsid w:val="00B01365"/>
    <w:rsid w:val="00B02781"/>
    <w:rsid w:val="00B034FA"/>
    <w:rsid w:val="00B03ACD"/>
    <w:rsid w:val="00B03DEA"/>
    <w:rsid w:val="00B03F82"/>
    <w:rsid w:val="00B04B25"/>
    <w:rsid w:val="00B04C7D"/>
    <w:rsid w:val="00B06066"/>
    <w:rsid w:val="00B060A9"/>
    <w:rsid w:val="00B06454"/>
    <w:rsid w:val="00B07A8D"/>
    <w:rsid w:val="00B103DE"/>
    <w:rsid w:val="00B104C8"/>
    <w:rsid w:val="00B10D5D"/>
    <w:rsid w:val="00B11181"/>
    <w:rsid w:val="00B11310"/>
    <w:rsid w:val="00B115AD"/>
    <w:rsid w:val="00B1176B"/>
    <w:rsid w:val="00B11AFD"/>
    <w:rsid w:val="00B1210D"/>
    <w:rsid w:val="00B1228B"/>
    <w:rsid w:val="00B12D8B"/>
    <w:rsid w:val="00B13725"/>
    <w:rsid w:val="00B14D8B"/>
    <w:rsid w:val="00B159B4"/>
    <w:rsid w:val="00B15C42"/>
    <w:rsid w:val="00B16088"/>
    <w:rsid w:val="00B16406"/>
    <w:rsid w:val="00B166BE"/>
    <w:rsid w:val="00B20D0C"/>
    <w:rsid w:val="00B221C8"/>
    <w:rsid w:val="00B225C5"/>
    <w:rsid w:val="00B22695"/>
    <w:rsid w:val="00B22EA4"/>
    <w:rsid w:val="00B23044"/>
    <w:rsid w:val="00B23219"/>
    <w:rsid w:val="00B232E3"/>
    <w:rsid w:val="00B23403"/>
    <w:rsid w:val="00B24A94"/>
    <w:rsid w:val="00B251D0"/>
    <w:rsid w:val="00B2671A"/>
    <w:rsid w:val="00B26B34"/>
    <w:rsid w:val="00B26B57"/>
    <w:rsid w:val="00B26F6C"/>
    <w:rsid w:val="00B3078F"/>
    <w:rsid w:val="00B30BFC"/>
    <w:rsid w:val="00B30C0A"/>
    <w:rsid w:val="00B30CA0"/>
    <w:rsid w:val="00B30D63"/>
    <w:rsid w:val="00B30E83"/>
    <w:rsid w:val="00B31150"/>
    <w:rsid w:val="00B31674"/>
    <w:rsid w:val="00B3177B"/>
    <w:rsid w:val="00B326F0"/>
    <w:rsid w:val="00B33733"/>
    <w:rsid w:val="00B33843"/>
    <w:rsid w:val="00B33B97"/>
    <w:rsid w:val="00B33F29"/>
    <w:rsid w:val="00B3407F"/>
    <w:rsid w:val="00B351AA"/>
    <w:rsid w:val="00B36597"/>
    <w:rsid w:val="00B36836"/>
    <w:rsid w:val="00B3753A"/>
    <w:rsid w:val="00B37F56"/>
    <w:rsid w:val="00B40DBA"/>
    <w:rsid w:val="00B41119"/>
    <w:rsid w:val="00B41943"/>
    <w:rsid w:val="00B41A2D"/>
    <w:rsid w:val="00B41ACB"/>
    <w:rsid w:val="00B41EA0"/>
    <w:rsid w:val="00B421CF"/>
    <w:rsid w:val="00B4297E"/>
    <w:rsid w:val="00B42B15"/>
    <w:rsid w:val="00B45C67"/>
    <w:rsid w:val="00B46478"/>
    <w:rsid w:val="00B4651F"/>
    <w:rsid w:val="00B46736"/>
    <w:rsid w:val="00B479B5"/>
    <w:rsid w:val="00B50394"/>
    <w:rsid w:val="00B50801"/>
    <w:rsid w:val="00B510CC"/>
    <w:rsid w:val="00B52025"/>
    <w:rsid w:val="00B52036"/>
    <w:rsid w:val="00B52537"/>
    <w:rsid w:val="00B526D2"/>
    <w:rsid w:val="00B527F6"/>
    <w:rsid w:val="00B530FE"/>
    <w:rsid w:val="00B5325C"/>
    <w:rsid w:val="00B53308"/>
    <w:rsid w:val="00B536BD"/>
    <w:rsid w:val="00B55885"/>
    <w:rsid w:val="00B559AC"/>
    <w:rsid w:val="00B55AC4"/>
    <w:rsid w:val="00B55DE6"/>
    <w:rsid w:val="00B562DC"/>
    <w:rsid w:val="00B57538"/>
    <w:rsid w:val="00B57EBB"/>
    <w:rsid w:val="00B57FCB"/>
    <w:rsid w:val="00B600D5"/>
    <w:rsid w:val="00B60208"/>
    <w:rsid w:val="00B60490"/>
    <w:rsid w:val="00B62A8D"/>
    <w:rsid w:val="00B62B31"/>
    <w:rsid w:val="00B630CB"/>
    <w:rsid w:val="00B644B7"/>
    <w:rsid w:val="00B64947"/>
    <w:rsid w:val="00B64CEB"/>
    <w:rsid w:val="00B64EDB"/>
    <w:rsid w:val="00B651E0"/>
    <w:rsid w:val="00B6552C"/>
    <w:rsid w:val="00B65624"/>
    <w:rsid w:val="00B65D63"/>
    <w:rsid w:val="00B66650"/>
    <w:rsid w:val="00B67115"/>
    <w:rsid w:val="00B67B87"/>
    <w:rsid w:val="00B702A3"/>
    <w:rsid w:val="00B7088A"/>
    <w:rsid w:val="00B70AE6"/>
    <w:rsid w:val="00B71323"/>
    <w:rsid w:val="00B714D3"/>
    <w:rsid w:val="00B71A2F"/>
    <w:rsid w:val="00B72871"/>
    <w:rsid w:val="00B72A85"/>
    <w:rsid w:val="00B72B1B"/>
    <w:rsid w:val="00B73029"/>
    <w:rsid w:val="00B73079"/>
    <w:rsid w:val="00B734F8"/>
    <w:rsid w:val="00B73C87"/>
    <w:rsid w:val="00B73C8C"/>
    <w:rsid w:val="00B73FE7"/>
    <w:rsid w:val="00B743B5"/>
    <w:rsid w:val="00B74AB6"/>
    <w:rsid w:val="00B755C5"/>
    <w:rsid w:val="00B76CC5"/>
    <w:rsid w:val="00B7726F"/>
    <w:rsid w:val="00B801C6"/>
    <w:rsid w:val="00B80D18"/>
    <w:rsid w:val="00B81253"/>
    <w:rsid w:val="00B813B3"/>
    <w:rsid w:val="00B81A46"/>
    <w:rsid w:val="00B81B6E"/>
    <w:rsid w:val="00B81D6C"/>
    <w:rsid w:val="00B829AB"/>
    <w:rsid w:val="00B82BDA"/>
    <w:rsid w:val="00B82E69"/>
    <w:rsid w:val="00B833D0"/>
    <w:rsid w:val="00B83EC1"/>
    <w:rsid w:val="00B83EEA"/>
    <w:rsid w:val="00B8435D"/>
    <w:rsid w:val="00B84C62"/>
    <w:rsid w:val="00B87916"/>
    <w:rsid w:val="00B87AB2"/>
    <w:rsid w:val="00B87F32"/>
    <w:rsid w:val="00B903F3"/>
    <w:rsid w:val="00B90885"/>
    <w:rsid w:val="00B9254C"/>
    <w:rsid w:val="00B92574"/>
    <w:rsid w:val="00B92788"/>
    <w:rsid w:val="00B9349A"/>
    <w:rsid w:val="00B94963"/>
    <w:rsid w:val="00B94DFD"/>
    <w:rsid w:val="00B94F63"/>
    <w:rsid w:val="00B95920"/>
    <w:rsid w:val="00B976D6"/>
    <w:rsid w:val="00B97D57"/>
    <w:rsid w:val="00BA019C"/>
    <w:rsid w:val="00BA03B2"/>
    <w:rsid w:val="00BA04C3"/>
    <w:rsid w:val="00BA1020"/>
    <w:rsid w:val="00BA13BF"/>
    <w:rsid w:val="00BA2F2B"/>
    <w:rsid w:val="00BA322A"/>
    <w:rsid w:val="00BA3341"/>
    <w:rsid w:val="00BA3711"/>
    <w:rsid w:val="00BA3A95"/>
    <w:rsid w:val="00BA4C3A"/>
    <w:rsid w:val="00BA587E"/>
    <w:rsid w:val="00BA5967"/>
    <w:rsid w:val="00BA60B8"/>
    <w:rsid w:val="00BA658A"/>
    <w:rsid w:val="00BA6AD6"/>
    <w:rsid w:val="00BA73BF"/>
    <w:rsid w:val="00BB0430"/>
    <w:rsid w:val="00BB0C13"/>
    <w:rsid w:val="00BB2473"/>
    <w:rsid w:val="00BB2E9E"/>
    <w:rsid w:val="00BB337B"/>
    <w:rsid w:val="00BB36BA"/>
    <w:rsid w:val="00BB3738"/>
    <w:rsid w:val="00BB5C72"/>
    <w:rsid w:val="00BB65F4"/>
    <w:rsid w:val="00BB6679"/>
    <w:rsid w:val="00BB6768"/>
    <w:rsid w:val="00BB69E1"/>
    <w:rsid w:val="00BC08EA"/>
    <w:rsid w:val="00BC0C61"/>
    <w:rsid w:val="00BC122A"/>
    <w:rsid w:val="00BC239E"/>
    <w:rsid w:val="00BC3404"/>
    <w:rsid w:val="00BC36DF"/>
    <w:rsid w:val="00BC414A"/>
    <w:rsid w:val="00BC4234"/>
    <w:rsid w:val="00BC43AC"/>
    <w:rsid w:val="00BC52AD"/>
    <w:rsid w:val="00BC5550"/>
    <w:rsid w:val="00BC6536"/>
    <w:rsid w:val="00BC6575"/>
    <w:rsid w:val="00BC6957"/>
    <w:rsid w:val="00BC709B"/>
    <w:rsid w:val="00BC73B5"/>
    <w:rsid w:val="00BC7470"/>
    <w:rsid w:val="00BC7796"/>
    <w:rsid w:val="00BC7B0B"/>
    <w:rsid w:val="00BD096B"/>
    <w:rsid w:val="00BD14A4"/>
    <w:rsid w:val="00BD14EC"/>
    <w:rsid w:val="00BD1A16"/>
    <w:rsid w:val="00BD1AF7"/>
    <w:rsid w:val="00BD3D13"/>
    <w:rsid w:val="00BD3F5C"/>
    <w:rsid w:val="00BD4799"/>
    <w:rsid w:val="00BD5206"/>
    <w:rsid w:val="00BD59D1"/>
    <w:rsid w:val="00BD67B0"/>
    <w:rsid w:val="00BD7152"/>
    <w:rsid w:val="00BD73F2"/>
    <w:rsid w:val="00BD7414"/>
    <w:rsid w:val="00BD7798"/>
    <w:rsid w:val="00BD7840"/>
    <w:rsid w:val="00BD7E9C"/>
    <w:rsid w:val="00BE0D97"/>
    <w:rsid w:val="00BE2A2D"/>
    <w:rsid w:val="00BE2A9F"/>
    <w:rsid w:val="00BE3093"/>
    <w:rsid w:val="00BE3383"/>
    <w:rsid w:val="00BE3868"/>
    <w:rsid w:val="00BE576C"/>
    <w:rsid w:val="00BE5F1D"/>
    <w:rsid w:val="00BE63D5"/>
    <w:rsid w:val="00BE765E"/>
    <w:rsid w:val="00BF0E1D"/>
    <w:rsid w:val="00BF0F2D"/>
    <w:rsid w:val="00BF1206"/>
    <w:rsid w:val="00BF2475"/>
    <w:rsid w:val="00BF3B1E"/>
    <w:rsid w:val="00BF3C0F"/>
    <w:rsid w:val="00BF66D9"/>
    <w:rsid w:val="00BF6E41"/>
    <w:rsid w:val="00BF7809"/>
    <w:rsid w:val="00BF7EC0"/>
    <w:rsid w:val="00BF7F67"/>
    <w:rsid w:val="00C01371"/>
    <w:rsid w:val="00C01B85"/>
    <w:rsid w:val="00C024C1"/>
    <w:rsid w:val="00C02509"/>
    <w:rsid w:val="00C029A2"/>
    <w:rsid w:val="00C029F6"/>
    <w:rsid w:val="00C033BF"/>
    <w:rsid w:val="00C03719"/>
    <w:rsid w:val="00C0393B"/>
    <w:rsid w:val="00C03AC4"/>
    <w:rsid w:val="00C040E9"/>
    <w:rsid w:val="00C044C0"/>
    <w:rsid w:val="00C04FEB"/>
    <w:rsid w:val="00C05424"/>
    <w:rsid w:val="00C06827"/>
    <w:rsid w:val="00C0723C"/>
    <w:rsid w:val="00C1015C"/>
    <w:rsid w:val="00C10A6F"/>
    <w:rsid w:val="00C11E63"/>
    <w:rsid w:val="00C13F6C"/>
    <w:rsid w:val="00C153D2"/>
    <w:rsid w:val="00C156FF"/>
    <w:rsid w:val="00C15B6D"/>
    <w:rsid w:val="00C16877"/>
    <w:rsid w:val="00C173E6"/>
    <w:rsid w:val="00C173F2"/>
    <w:rsid w:val="00C17488"/>
    <w:rsid w:val="00C176B7"/>
    <w:rsid w:val="00C177E7"/>
    <w:rsid w:val="00C178A9"/>
    <w:rsid w:val="00C17C64"/>
    <w:rsid w:val="00C201C8"/>
    <w:rsid w:val="00C20408"/>
    <w:rsid w:val="00C2218B"/>
    <w:rsid w:val="00C2426B"/>
    <w:rsid w:val="00C24CE2"/>
    <w:rsid w:val="00C24E2B"/>
    <w:rsid w:val="00C25B35"/>
    <w:rsid w:val="00C25CE6"/>
    <w:rsid w:val="00C26FFF"/>
    <w:rsid w:val="00C275FB"/>
    <w:rsid w:val="00C27C8A"/>
    <w:rsid w:val="00C27EC8"/>
    <w:rsid w:val="00C300B7"/>
    <w:rsid w:val="00C30394"/>
    <w:rsid w:val="00C304C6"/>
    <w:rsid w:val="00C31407"/>
    <w:rsid w:val="00C3257C"/>
    <w:rsid w:val="00C3266F"/>
    <w:rsid w:val="00C32837"/>
    <w:rsid w:val="00C329B4"/>
    <w:rsid w:val="00C32CE9"/>
    <w:rsid w:val="00C33849"/>
    <w:rsid w:val="00C33E17"/>
    <w:rsid w:val="00C34284"/>
    <w:rsid w:val="00C35772"/>
    <w:rsid w:val="00C35A4C"/>
    <w:rsid w:val="00C35B08"/>
    <w:rsid w:val="00C36575"/>
    <w:rsid w:val="00C36A20"/>
    <w:rsid w:val="00C36BC4"/>
    <w:rsid w:val="00C3775C"/>
    <w:rsid w:val="00C404A3"/>
    <w:rsid w:val="00C4057D"/>
    <w:rsid w:val="00C409F4"/>
    <w:rsid w:val="00C40A53"/>
    <w:rsid w:val="00C41396"/>
    <w:rsid w:val="00C41579"/>
    <w:rsid w:val="00C41E74"/>
    <w:rsid w:val="00C4404C"/>
    <w:rsid w:val="00C445D4"/>
    <w:rsid w:val="00C44D4A"/>
    <w:rsid w:val="00C44E42"/>
    <w:rsid w:val="00C45CA8"/>
    <w:rsid w:val="00C45E06"/>
    <w:rsid w:val="00C4601B"/>
    <w:rsid w:val="00C46F8F"/>
    <w:rsid w:val="00C470EF"/>
    <w:rsid w:val="00C47286"/>
    <w:rsid w:val="00C47BF3"/>
    <w:rsid w:val="00C501B4"/>
    <w:rsid w:val="00C50BA9"/>
    <w:rsid w:val="00C51BDC"/>
    <w:rsid w:val="00C5220D"/>
    <w:rsid w:val="00C5395F"/>
    <w:rsid w:val="00C541CC"/>
    <w:rsid w:val="00C54493"/>
    <w:rsid w:val="00C549A6"/>
    <w:rsid w:val="00C54EED"/>
    <w:rsid w:val="00C5524E"/>
    <w:rsid w:val="00C55696"/>
    <w:rsid w:val="00C56F01"/>
    <w:rsid w:val="00C57869"/>
    <w:rsid w:val="00C6033F"/>
    <w:rsid w:val="00C614C0"/>
    <w:rsid w:val="00C62730"/>
    <w:rsid w:val="00C62A71"/>
    <w:rsid w:val="00C62B49"/>
    <w:rsid w:val="00C62B8A"/>
    <w:rsid w:val="00C630F7"/>
    <w:rsid w:val="00C63BA8"/>
    <w:rsid w:val="00C63F6A"/>
    <w:rsid w:val="00C64294"/>
    <w:rsid w:val="00C642FE"/>
    <w:rsid w:val="00C643E4"/>
    <w:rsid w:val="00C6469A"/>
    <w:rsid w:val="00C6484B"/>
    <w:rsid w:val="00C64DE7"/>
    <w:rsid w:val="00C64EE1"/>
    <w:rsid w:val="00C65B46"/>
    <w:rsid w:val="00C6626C"/>
    <w:rsid w:val="00C6680E"/>
    <w:rsid w:val="00C669B2"/>
    <w:rsid w:val="00C66AD4"/>
    <w:rsid w:val="00C67028"/>
    <w:rsid w:val="00C67661"/>
    <w:rsid w:val="00C67A7F"/>
    <w:rsid w:val="00C67B46"/>
    <w:rsid w:val="00C702A8"/>
    <w:rsid w:val="00C70EE4"/>
    <w:rsid w:val="00C71030"/>
    <w:rsid w:val="00C71232"/>
    <w:rsid w:val="00C7140E"/>
    <w:rsid w:val="00C72231"/>
    <w:rsid w:val="00C72304"/>
    <w:rsid w:val="00C72372"/>
    <w:rsid w:val="00C726A7"/>
    <w:rsid w:val="00C72875"/>
    <w:rsid w:val="00C7292F"/>
    <w:rsid w:val="00C72C5D"/>
    <w:rsid w:val="00C72E14"/>
    <w:rsid w:val="00C734B1"/>
    <w:rsid w:val="00C73D03"/>
    <w:rsid w:val="00C741ED"/>
    <w:rsid w:val="00C74C93"/>
    <w:rsid w:val="00C74D7A"/>
    <w:rsid w:val="00C753B4"/>
    <w:rsid w:val="00C75878"/>
    <w:rsid w:val="00C768B2"/>
    <w:rsid w:val="00C77142"/>
    <w:rsid w:val="00C775F5"/>
    <w:rsid w:val="00C80383"/>
    <w:rsid w:val="00C8056C"/>
    <w:rsid w:val="00C81BCE"/>
    <w:rsid w:val="00C8313E"/>
    <w:rsid w:val="00C8387D"/>
    <w:rsid w:val="00C84311"/>
    <w:rsid w:val="00C847C5"/>
    <w:rsid w:val="00C84D7E"/>
    <w:rsid w:val="00C84EF1"/>
    <w:rsid w:val="00C85978"/>
    <w:rsid w:val="00C85989"/>
    <w:rsid w:val="00C861E5"/>
    <w:rsid w:val="00C86283"/>
    <w:rsid w:val="00C869BA"/>
    <w:rsid w:val="00C86EA7"/>
    <w:rsid w:val="00C86EB2"/>
    <w:rsid w:val="00C87C8A"/>
    <w:rsid w:val="00C87D7D"/>
    <w:rsid w:val="00C907B5"/>
    <w:rsid w:val="00C90C9C"/>
    <w:rsid w:val="00C90CDE"/>
    <w:rsid w:val="00C91069"/>
    <w:rsid w:val="00C9114D"/>
    <w:rsid w:val="00C91C5A"/>
    <w:rsid w:val="00C92598"/>
    <w:rsid w:val="00C928AF"/>
    <w:rsid w:val="00C92DF9"/>
    <w:rsid w:val="00C934E2"/>
    <w:rsid w:val="00C941F0"/>
    <w:rsid w:val="00C94316"/>
    <w:rsid w:val="00C946D4"/>
    <w:rsid w:val="00C94DB6"/>
    <w:rsid w:val="00C95400"/>
    <w:rsid w:val="00C95CF7"/>
    <w:rsid w:val="00C9627B"/>
    <w:rsid w:val="00C963F6"/>
    <w:rsid w:val="00C9653D"/>
    <w:rsid w:val="00C96D0E"/>
    <w:rsid w:val="00C96EFA"/>
    <w:rsid w:val="00C97801"/>
    <w:rsid w:val="00C97878"/>
    <w:rsid w:val="00CA00F7"/>
    <w:rsid w:val="00CA0831"/>
    <w:rsid w:val="00CA1615"/>
    <w:rsid w:val="00CA2458"/>
    <w:rsid w:val="00CA30C8"/>
    <w:rsid w:val="00CA3124"/>
    <w:rsid w:val="00CA31EC"/>
    <w:rsid w:val="00CA32F4"/>
    <w:rsid w:val="00CA3FA3"/>
    <w:rsid w:val="00CA3FE7"/>
    <w:rsid w:val="00CA44A9"/>
    <w:rsid w:val="00CA4BBB"/>
    <w:rsid w:val="00CA4DC0"/>
    <w:rsid w:val="00CA5A4D"/>
    <w:rsid w:val="00CA68FE"/>
    <w:rsid w:val="00CA70A5"/>
    <w:rsid w:val="00CA7177"/>
    <w:rsid w:val="00CA7214"/>
    <w:rsid w:val="00CA791D"/>
    <w:rsid w:val="00CA7A33"/>
    <w:rsid w:val="00CA7FB2"/>
    <w:rsid w:val="00CB106A"/>
    <w:rsid w:val="00CB1D1B"/>
    <w:rsid w:val="00CB2B77"/>
    <w:rsid w:val="00CB2EAD"/>
    <w:rsid w:val="00CB3B20"/>
    <w:rsid w:val="00CB50DA"/>
    <w:rsid w:val="00CB56D0"/>
    <w:rsid w:val="00CB5CE4"/>
    <w:rsid w:val="00CB676C"/>
    <w:rsid w:val="00CB6A81"/>
    <w:rsid w:val="00CB6F7F"/>
    <w:rsid w:val="00CB7088"/>
    <w:rsid w:val="00CB73E3"/>
    <w:rsid w:val="00CB7F25"/>
    <w:rsid w:val="00CC133A"/>
    <w:rsid w:val="00CC135C"/>
    <w:rsid w:val="00CC2190"/>
    <w:rsid w:val="00CC27A7"/>
    <w:rsid w:val="00CC314E"/>
    <w:rsid w:val="00CC386B"/>
    <w:rsid w:val="00CC44B4"/>
    <w:rsid w:val="00CC5A1A"/>
    <w:rsid w:val="00CC5CF0"/>
    <w:rsid w:val="00CC6EDF"/>
    <w:rsid w:val="00CC6F96"/>
    <w:rsid w:val="00CC7255"/>
    <w:rsid w:val="00CC7A39"/>
    <w:rsid w:val="00CD0376"/>
    <w:rsid w:val="00CD08A9"/>
    <w:rsid w:val="00CD1C16"/>
    <w:rsid w:val="00CD1FBC"/>
    <w:rsid w:val="00CD2F1C"/>
    <w:rsid w:val="00CD339C"/>
    <w:rsid w:val="00CD418E"/>
    <w:rsid w:val="00CD42D6"/>
    <w:rsid w:val="00CD45AC"/>
    <w:rsid w:val="00CD482E"/>
    <w:rsid w:val="00CD49F0"/>
    <w:rsid w:val="00CD50AF"/>
    <w:rsid w:val="00CD51A5"/>
    <w:rsid w:val="00CE020A"/>
    <w:rsid w:val="00CE0347"/>
    <w:rsid w:val="00CE2C84"/>
    <w:rsid w:val="00CE3042"/>
    <w:rsid w:val="00CE3804"/>
    <w:rsid w:val="00CE4208"/>
    <w:rsid w:val="00CE4BDD"/>
    <w:rsid w:val="00CE4F49"/>
    <w:rsid w:val="00CE51CD"/>
    <w:rsid w:val="00CE584E"/>
    <w:rsid w:val="00CE5A3F"/>
    <w:rsid w:val="00CE6427"/>
    <w:rsid w:val="00CE6E66"/>
    <w:rsid w:val="00CE722D"/>
    <w:rsid w:val="00CE79A4"/>
    <w:rsid w:val="00CE7C44"/>
    <w:rsid w:val="00CF0595"/>
    <w:rsid w:val="00CF2238"/>
    <w:rsid w:val="00CF29F0"/>
    <w:rsid w:val="00CF2B79"/>
    <w:rsid w:val="00CF2F71"/>
    <w:rsid w:val="00CF4462"/>
    <w:rsid w:val="00CF4627"/>
    <w:rsid w:val="00CF5F2C"/>
    <w:rsid w:val="00CF6D79"/>
    <w:rsid w:val="00CF6DCB"/>
    <w:rsid w:val="00CF6E31"/>
    <w:rsid w:val="00CF742D"/>
    <w:rsid w:val="00CF78CC"/>
    <w:rsid w:val="00D00895"/>
    <w:rsid w:val="00D00A71"/>
    <w:rsid w:val="00D00E25"/>
    <w:rsid w:val="00D0235A"/>
    <w:rsid w:val="00D023BF"/>
    <w:rsid w:val="00D03254"/>
    <w:rsid w:val="00D03780"/>
    <w:rsid w:val="00D03875"/>
    <w:rsid w:val="00D03E51"/>
    <w:rsid w:val="00D03F75"/>
    <w:rsid w:val="00D04268"/>
    <w:rsid w:val="00D04979"/>
    <w:rsid w:val="00D04FB8"/>
    <w:rsid w:val="00D05AA0"/>
    <w:rsid w:val="00D05FE9"/>
    <w:rsid w:val="00D0604B"/>
    <w:rsid w:val="00D0606B"/>
    <w:rsid w:val="00D071E8"/>
    <w:rsid w:val="00D075A4"/>
    <w:rsid w:val="00D1056C"/>
    <w:rsid w:val="00D1099C"/>
    <w:rsid w:val="00D11670"/>
    <w:rsid w:val="00D11FA4"/>
    <w:rsid w:val="00D12177"/>
    <w:rsid w:val="00D1269D"/>
    <w:rsid w:val="00D127C4"/>
    <w:rsid w:val="00D12A20"/>
    <w:rsid w:val="00D13010"/>
    <w:rsid w:val="00D13717"/>
    <w:rsid w:val="00D1434B"/>
    <w:rsid w:val="00D14648"/>
    <w:rsid w:val="00D14709"/>
    <w:rsid w:val="00D14991"/>
    <w:rsid w:val="00D14D47"/>
    <w:rsid w:val="00D14FB6"/>
    <w:rsid w:val="00D1555C"/>
    <w:rsid w:val="00D1576D"/>
    <w:rsid w:val="00D15FA9"/>
    <w:rsid w:val="00D164C3"/>
    <w:rsid w:val="00D16695"/>
    <w:rsid w:val="00D1746E"/>
    <w:rsid w:val="00D17556"/>
    <w:rsid w:val="00D20769"/>
    <w:rsid w:val="00D21150"/>
    <w:rsid w:val="00D2129F"/>
    <w:rsid w:val="00D23A6D"/>
    <w:rsid w:val="00D24659"/>
    <w:rsid w:val="00D2476D"/>
    <w:rsid w:val="00D24C64"/>
    <w:rsid w:val="00D25797"/>
    <w:rsid w:val="00D25A07"/>
    <w:rsid w:val="00D25E05"/>
    <w:rsid w:val="00D26496"/>
    <w:rsid w:val="00D264FB"/>
    <w:rsid w:val="00D26B79"/>
    <w:rsid w:val="00D27374"/>
    <w:rsid w:val="00D2763F"/>
    <w:rsid w:val="00D277EC"/>
    <w:rsid w:val="00D305B0"/>
    <w:rsid w:val="00D30817"/>
    <w:rsid w:val="00D30CA8"/>
    <w:rsid w:val="00D3120E"/>
    <w:rsid w:val="00D31929"/>
    <w:rsid w:val="00D31E5F"/>
    <w:rsid w:val="00D32023"/>
    <w:rsid w:val="00D32B79"/>
    <w:rsid w:val="00D332C1"/>
    <w:rsid w:val="00D33E84"/>
    <w:rsid w:val="00D33FD7"/>
    <w:rsid w:val="00D344B9"/>
    <w:rsid w:val="00D346D4"/>
    <w:rsid w:val="00D35050"/>
    <w:rsid w:val="00D35FA8"/>
    <w:rsid w:val="00D36DAC"/>
    <w:rsid w:val="00D36F17"/>
    <w:rsid w:val="00D37A56"/>
    <w:rsid w:val="00D37A99"/>
    <w:rsid w:val="00D4049A"/>
    <w:rsid w:val="00D40C6F"/>
    <w:rsid w:val="00D4137B"/>
    <w:rsid w:val="00D417C9"/>
    <w:rsid w:val="00D41D7C"/>
    <w:rsid w:val="00D42329"/>
    <w:rsid w:val="00D427C2"/>
    <w:rsid w:val="00D42FBC"/>
    <w:rsid w:val="00D4377A"/>
    <w:rsid w:val="00D44832"/>
    <w:rsid w:val="00D44C10"/>
    <w:rsid w:val="00D452DD"/>
    <w:rsid w:val="00D45A10"/>
    <w:rsid w:val="00D45C51"/>
    <w:rsid w:val="00D469C2"/>
    <w:rsid w:val="00D46C34"/>
    <w:rsid w:val="00D47587"/>
    <w:rsid w:val="00D5011A"/>
    <w:rsid w:val="00D501A4"/>
    <w:rsid w:val="00D501D7"/>
    <w:rsid w:val="00D5061E"/>
    <w:rsid w:val="00D50B30"/>
    <w:rsid w:val="00D51095"/>
    <w:rsid w:val="00D51186"/>
    <w:rsid w:val="00D52B40"/>
    <w:rsid w:val="00D53025"/>
    <w:rsid w:val="00D53E56"/>
    <w:rsid w:val="00D54A54"/>
    <w:rsid w:val="00D551F6"/>
    <w:rsid w:val="00D55332"/>
    <w:rsid w:val="00D55BBF"/>
    <w:rsid w:val="00D55BDB"/>
    <w:rsid w:val="00D57140"/>
    <w:rsid w:val="00D57F09"/>
    <w:rsid w:val="00D60204"/>
    <w:rsid w:val="00D609BD"/>
    <w:rsid w:val="00D60A9E"/>
    <w:rsid w:val="00D60E09"/>
    <w:rsid w:val="00D613BF"/>
    <w:rsid w:val="00D6234B"/>
    <w:rsid w:val="00D6310C"/>
    <w:rsid w:val="00D6332C"/>
    <w:rsid w:val="00D63591"/>
    <w:rsid w:val="00D63D60"/>
    <w:rsid w:val="00D6575E"/>
    <w:rsid w:val="00D65ABA"/>
    <w:rsid w:val="00D65F29"/>
    <w:rsid w:val="00D67018"/>
    <w:rsid w:val="00D701DC"/>
    <w:rsid w:val="00D70D08"/>
    <w:rsid w:val="00D71236"/>
    <w:rsid w:val="00D714FB"/>
    <w:rsid w:val="00D7244E"/>
    <w:rsid w:val="00D7263E"/>
    <w:rsid w:val="00D72F3E"/>
    <w:rsid w:val="00D73D9F"/>
    <w:rsid w:val="00D73FB4"/>
    <w:rsid w:val="00D758C4"/>
    <w:rsid w:val="00D7608B"/>
    <w:rsid w:val="00D76C1C"/>
    <w:rsid w:val="00D777D1"/>
    <w:rsid w:val="00D802B2"/>
    <w:rsid w:val="00D809DC"/>
    <w:rsid w:val="00D80C2C"/>
    <w:rsid w:val="00D815A7"/>
    <w:rsid w:val="00D81A59"/>
    <w:rsid w:val="00D82E5B"/>
    <w:rsid w:val="00D83F95"/>
    <w:rsid w:val="00D84505"/>
    <w:rsid w:val="00D8497E"/>
    <w:rsid w:val="00D8505A"/>
    <w:rsid w:val="00D85442"/>
    <w:rsid w:val="00D8572C"/>
    <w:rsid w:val="00D85A03"/>
    <w:rsid w:val="00D8601E"/>
    <w:rsid w:val="00D87008"/>
    <w:rsid w:val="00D87667"/>
    <w:rsid w:val="00D87C95"/>
    <w:rsid w:val="00D87CAE"/>
    <w:rsid w:val="00D90545"/>
    <w:rsid w:val="00D90F3D"/>
    <w:rsid w:val="00D91194"/>
    <w:rsid w:val="00D91533"/>
    <w:rsid w:val="00D915B2"/>
    <w:rsid w:val="00D93197"/>
    <w:rsid w:val="00D9333B"/>
    <w:rsid w:val="00D93E3B"/>
    <w:rsid w:val="00D94143"/>
    <w:rsid w:val="00D94366"/>
    <w:rsid w:val="00D9449F"/>
    <w:rsid w:val="00D94631"/>
    <w:rsid w:val="00D95808"/>
    <w:rsid w:val="00D95A51"/>
    <w:rsid w:val="00D95B80"/>
    <w:rsid w:val="00D96971"/>
    <w:rsid w:val="00D96AF6"/>
    <w:rsid w:val="00D9730E"/>
    <w:rsid w:val="00D9753A"/>
    <w:rsid w:val="00DA08CF"/>
    <w:rsid w:val="00DA17E0"/>
    <w:rsid w:val="00DA1A5F"/>
    <w:rsid w:val="00DA2043"/>
    <w:rsid w:val="00DA205A"/>
    <w:rsid w:val="00DA234F"/>
    <w:rsid w:val="00DA2CEC"/>
    <w:rsid w:val="00DA2F83"/>
    <w:rsid w:val="00DA3C64"/>
    <w:rsid w:val="00DA402B"/>
    <w:rsid w:val="00DA41E0"/>
    <w:rsid w:val="00DA6955"/>
    <w:rsid w:val="00DA69D8"/>
    <w:rsid w:val="00DA7239"/>
    <w:rsid w:val="00DB05B1"/>
    <w:rsid w:val="00DB1976"/>
    <w:rsid w:val="00DB1B09"/>
    <w:rsid w:val="00DB1BCC"/>
    <w:rsid w:val="00DB2000"/>
    <w:rsid w:val="00DB3387"/>
    <w:rsid w:val="00DB35DD"/>
    <w:rsid w:val="00DB3D29"/>
    <w:rsid w:val="00DB4534"/>
    <w:rsid w:val="00DB4CBE"/>
    <w:rsid w:val="00DB5165"/>
    <w:rsid w:val="00DB5FE7"/>
    <w:rsid w:val="00DB6B9C"/>
    <w:rsid w:val="00DC0E52"/>
    <w:rsid w:val="00DC1025"/>
    <w:rsid w:val="00DC1C36"/>
    <w:rsid w:val="00DC31A0"/>
    <w:rsid w:val="00DC4251"/>
    <w:rsid w:val="00DC44B7"/>
    <w:rsid w:val="00DC4590"/>
    <w:rsid w:val="00DC4880"/>
    <w:rsid w:val="00DC4A6D"/>
    <w:rsid w:val="00DC52EF"/>
    <w:rsid w:val="00DC5B4A"/>
    <w:rsid w:val="00DC6385"/>
    <w:rsid w:val="00DC657B"/>
    <w:rsid w:val="00DC65A2"/>
    <w:rsid w:val="00DC72A5"/>
    <w:rsid w:val="00DC7F90"/>
    <w:rsid w:val="00DD0156"/>
    <w:rsid w:val="00DD046B"/>
    <w:rsid w:val="00DD07B5"/>
    <w:rsid w:val="00DD07BC"/>
    <w:rsid w:val="00DD0861"/>
    <w:rsid w:val="00DD0BC2"/>
    <w:rsid w:val="00DD12D2"/>
    <w:rsid w:val="00DD149D"/>
    <w:rsid w:val="00DD155C"/>
    <w:rsid w:val="00DD19FA"/>
    <w:rsid w:val="00DD1D0B"/>
    <w:rsid w:val="00DD2468"/>
    <w:rsid w:val="00DD26A5"/>
    <w:rsid w:val="00DD2A51"/>
    <w:rsid w:val="00DD3642"/>
    <w:rsid w:val="00DD3703"/>
    <w:rsid w:val="00DD431A"/>
    <w:rsid w:val="00DD4818"/>
    <w:rsid w:val="00DD50F6"/>
    <w:rsid w:val="00DD52F8"/>
    <w:rsid w:val="00DD5373"/>
    <w:rsid w:val="00DD56EA"/>
    <w:rsid w:val="00DD5B63"/>
    <w:rsid w:val="00DD5FB6"/>
    <w:rsid w:val="00DD7446"/>
    <w:rsid w:val="00DD78DC"/>
    <w:rsid w:val="00DD7A1A"/>
    <w:rsid w:val="00DE0096"/>
    <w:rsid w:val="00DE04B3"/>
    <w:rsid w:val="00DE0924"/>
    <w:rsid w:val="00DE0EF1"/>
    <w:rsid w:val="00DE1109"/>
    <w:rsid w:val="00DE1E9B"/>
    <w:rsid w:val="00DE39D8"/>
    <w:rsid w:val="00DE3DFA"/>
    <w:rsid w:val="00DE3EE5"/>
    <w:rsid w:val="00DE3F4E"/>
    <w:rsid w:val="00DE6DB5"/>
    <w:rsid w:val="00DE722A"/>
    <w:rsid w:val="00DF114B"/>
    <w:rsid w:val="00DF132C"/>
    <w:rsid w:val="00DF1BC8"/>
    <w:rsid w:val="00DF21B6"/>
    <w:rsid w:val="00DF27C0"/>
    <w:rsid w:val="00DF2AFF"/>
    <w:rsid w:val="00DF4826"/>
    <w:rsid w:val="00DF5560"/>
    <w:rsid w:val="00DF73A3"/>
    <w:rsid w:val="00E00109"/>
    <w:rsid w:val="00E008B7"/>
    <w:rsid w:val="00E00D23"/>
    <w:rsid w:val="00E00E33"/>
    <w:rsid w:val="00E01D25"/>
    <w:rsid w:val="00E02900"/>
    <w:rsid w:val="00E0319C"/>
    <w:rsid w:val="00E033CB"/>
    <w:rsid w:val="00E038D7"/>
    <w:rsid w:val="00E03DB1"/>
    <w:rsid w:val="00E049D1"/>
    <w:rsid w:val="00E04EB6"/>
    <w:rsid w:val="00E0517A"/>
    <w:rsid w:val="00E05920"/>
    <w:rsid w:val="00E05D03"/>
    <w:rsid w:val="00E05E79"/>
    <w:rsid w:val="00E06440"/>
    <w:rsid w:val="00E06929"/>
    <w:rsid w:val="00E06AC0"/>
    <w:rsid w:val="00E06B10"/>
    <w:rsid w:val="00E06D84"/>
    <w:rsid w:val="00E07365"/>
    <w:rsid w:val="00E0746A"/>
    <w:rsid w:val="00E0752B"/>
    <w:rsid w:val="00E07AB0"/>
    <w:rsid w:val="00E10C87"/>
    <w:rsid w:val="00E10DF4"/>
    <w:rsid w:val="00E11283"/>
    <w:rsid w:val="00E1225A"/>
    <w:rsid w:val="00E12905"/>
    <w:rsid w:val="00E12964"/>
    <w:rsid w:val="00E12CC4"/>
    <w:rsid w:val="00E12D60"/>
    <w:rsid w:val="00E12E3B"/>
    <w:rsid w:val="00E13867"/>
    <w:rsid w:val="00E13B63"/>
    <w:rsid w:val="00E14354"/>
    <w:rsid w:val="00E146AA"/>
    <w:rsid w:val="00E14B7D"/>
    <w:rsid w:val="00E14CE7"/>
    <w:rsid w:val="00E14F3E"/>
    <w:rsid w:val="00E16673"/>
    <w:rsid w:val="00E16A1C"/>
    <w:rsid w:val="00E17287"/>
    <w:rsid w:val="00E17733"/>
    <w:rsid w:val="00E17C96"/>
    <w:rsid w:val="00E17F09"/>
    <w:rsid w:val="00E217FE"/>
    <w:rsid w:val="00E222D1"/>
    <w:rsid w:val="00E23FA3"/>
    <w:rsid w:val="00E24AF9"/>
    <w:rsid w:val="00E25B66"/>
    <w:rsid w:val="00E26C9E"/>
    <w:rsid w:val="00E27536"/>
    <w:rsid w:val="00E27C28"/>
    <w:rsid w:val="00E27C2E"/>
    <w:rsid w:val="00E314D9"/>
    <w:rsid w:val="00E31830"/>
    <w:rsid w:val="00E3248E"/>
    <w:rsid w:val="00E32B4E"/>
    <w:rsid w:val="00E32F17"/>
    <w:rsid w:val="00E33700"/>
    <w:rsid w:val="00E339F7"/>
    <w:rsid w:val="00E33BC5"/>
    <w:rsid w:val="00E341FF"/>
    <w:rsid w:val="00E3454A"/>
    <w:rsid w:val="00E34C10"/>
    <w:rsid w:val="00E35E8A"/>
    <w:rsid w:val="00E3722F"/>
    <w:rsid w:val="00E373F3"/>
    <w:rsid w:val="00E375D3"/>
    <w:rsid w:val="00E37C72"/>
    <w:rsid w:val="00E401D0"/>
    <w:rsid w:val="00E40764"/>
    <w:rsid w:val="00E40A56"/>
    <w:rsid w:val="00E40CE1"/>
    <w:rsid w:val="00E40DB1"/>
    <w:rsid w:val="00E418A3"/>
    <w:rsid w:val="00E418DF"/>
    <w:rsid w:val="00E43925"/>
    <w:rsid w:val="00E43941"/>
    <w:rsid w:val="00E43949"/>
    <w:rsid w:val="00E43B91"/>
    <w:rsid w:val="00E442E9"/>
    <w:rsid w:val="00E46652"/>
    <w:rsid w:val="00E46BF1"/>
    <w:rsid w:val="00E46C01"/>
    <w:rsid w:val="00E47A1B"/>
    <w:rsid w:val="00E47FC2"/>
    <w:rsid w:val="00E51ABD"/>
    <w:rsid w:val="00E51CB4"/>
    <w:rsid w:val="00E52080"/>
    <w:rsid w:val="00E526BB"/>
    <w:rsid w:val="00E52A87"/>
    <w:rsid w:val="00E530FC"/>
    <w:rsid w:val="00E533F2"/>
    <w:rsid w:val="00E53A81"/>
    <w:rsid w:val="00E544CA"/>
    <w:rsid w:val="00E54A84"/>
    <w:rsid w:val="00E54FFA"/>
    <w:rsid w:val="00E55191"/>
    <w:rsid w:val="00E55542"/>
    <w:rsid w:val="00E55F21"/>
    <w:rsid w:val="00E56041"/>
    <w:rsid w:val="00E568AD"/>
    <w:rsid w:val="00E56DF7"/>
    <w:rsid w:val="00E57F7E"/>
    <w:rsid w:val="00E6012E"/>
    <w:rsid w:val="00E60CCD"/>
    <w:rsid w:val="00E60F00"/>
    <w:rsid w:val="00E6123A"/>
    <w:rsid w:val="00E62A14"/>
    <w:rsid w:val="00E63077"/>
    <w:rsid w:val="00E63BF3"/>
    <w:rsid w:val="00E6434D"/>
    <w:rsid w:val="00E64B95"/>
    <w:rsid w:val="00E65707"/>
    <w:rsid w:val="00E6586E"/>
    <w:rsid w:val="00E659A5"/>
    <w:rsid w:val="00E66147"/>
    <w:rsid w:val="00E67314"/>
    <w:rsid w:val="00E6761E"/>
    <w:rsid w:val="00E67BF6"/>
    <w:rsid w:val="00E67CBC"/>
    <w:rsid w:val="00E702A8"/>
    <w:rsid w:val="00E7117C"/>
    <w:rsid w:val="00E71A57"/>
    <w:rsid w:val="00E71AFA"/>
    <w:rsid w:val="00E722F6"/>
    <w:rsid w:val="00E7292E"/>
    <w:rsid w:val="00E72AA3"/>
    <w:rsid w:val="00E73660"/>
    <w:rsid w:val="00E73718"/>
    <w:rsid w:val="00E74441"/>
    <w:rsid w:val="00E748A6"/>
    <w:rsid w:val="00E74D17"/>
    <w:rsid w:val="00E7539C"/>
    <w:rsid w:val="00E758FE"/>
    <w:rsid w:val="00E75ACE"/>
    <w:rsid w:val="00E76324"/>
    <w:rsid w:val="00E767FE"/>
    <w:rsid w:val="00E7751F"/>
    <w:rsid w:val="00E77FE8"/>
    <w:rsid w:val="00E8059E"/>
    <w:rsid w:val="00E805FB"/>
    <w:rsid w:val="00E80AEF"/>
    <w:rsid w:val="00E80E9E"/>
    <w:rsid w:val="00E8178E"/>
    <w:rsid w:val="00E818CD"/>
    <w:rsid w:val="00E81C11"/>
    <w:rsid w:val="00E820E7"/>
    <w:rsid w:val="00E82640"/>
    <w:rsid w:val="00E829B7"/>
    <w:rsid w:val="00E833A9"/>
    <w:rsid w:val="00E83BE8"/>
    <w:rsid w:val="00E8468D"/>
    <w:rsid w:val="00E8501A"/>
    <w:rsid w:val="00E8581F"/>
    <w:rsid w:val="00E862F0"/>
    <w:rsid w:val="00E86454"/>
    <w:rsid w:val="00E867EE"/>
    <w:rsid w:val="00E87003"/>
    <w:rsid w:val="00E878EF"/>
    <w:rsid w:val="00E87EA5"/>
    <w:rsid w:val="00E900AC"/>
    <w:rsid w:val="00E90629"/>
    <w:rsid w:val="00E91024"/>
    <w:rsid w:val="00E91829"/>
    <w:rsid w:val="00E918B6"/>
    <w:rsid w:val="00E92668"/>
    <w:rsid w:val="00E9346A"/>
    <w:rsid w:val="00E945DA"/>
    <w:rsid w:val="00E94763"/>
    <w:rsid w:val="00E94855"/>
    <w:rsid w:val="00E95C72"/>
    <w:rsid w:val="00E96085"/>
    <w:rsid w:val="00E963F5"/>
    <w:rsid w:val="00E9660F"/>
    <w:rsid w:val="00E966B2"/>
    <w:rsid w:val="00E96B82"/>
    <w:rsid w:val="00E96E00"/>
    <w:rsid w:val="00E96F9F"/>
    <w:rsid w:val="00E976C8"/>
    <w:rsid w:val="00E979B0"/>
    <w:rsid w:val="00EA04D2"/>
    <w:rsid w:val="00EA09F4"/>
    <w:rsid w:val="00EA0B5D"/>
    <w:rsid w:val="00EA0DF6"/>
    <w:rsid w:val="00EA1608"/>
    <w:rsid w:val="00EA2FEC"/>
    <w:rsid w:val="00EA323D"/>
    <w:rsid w:val="00EA4880"/>
    <w:rsid w:val="00EA519C"/>
    <w:rsid w:val="00EA530E"/>
    <w:rsid w:val="00EA5B92"/>
    <w:rsid w:val="00EA5DAF"/>
    <w:rsid w:val="00EA5EFE"/>
    <w:rsid w:val="00EA5F7C"/>
    <w:rsid w:val="00EA5F8D"/>
    <w:rsid w:val="00EA60E5"/>
    <w:rsid w:val="00EA63C8"/>
    <w:rsid w:val="00EA6D2F"/>
    <w:rsid w:val="00EA6E83"/>
    <w:rsid w:val="00EA70BB"/>
    <w:rsid w:val="00EA7AA1"/>
    <w:rsid w:val="00EB091C"/>
    <w:rsid w:val="00EB10B4"/>
    <w:rsid w:val="00EB16D1"/>
    <w:rsid w:val="00EB26F4"/>
    <w:rsid w:val="00EB2A42"/>
    <w:rsid w:val="00EB2F78"/>
    <w:rsid w:val="00EB3B26"/>
    <w:rsid w:val="00EB43B2"/>
    <w:rsid w:val="00EB4AB6"/>
    <w:rsid w:val="00EB4D9E"/>
    <w:rsid w:val="00EB506C"/>
    <w:rsid w:val="00EB5413"/>
    <w:rsid w:val="00EB55E4"/>
    <w:rsid w:val="00EB5D71"/>
    <w:rsid w:val="00EB627E"/>
    <w:rsid w:val="00EB63E6"/>
    <w:rsid w:val="00EB6975"/>
    <w:rsid w:val="00EB758E"/>
    <w:rsid w:val="00EB78B4"/>
    <w:rsid w:val="00EB7E4B"/>
    <w:rsid w:val="00EC012A"/>
    <w:rsid w:val="00EC01C1"/>
    <w:rsid w:val="00EC05C9"/>
    <w:rsid w:val="00EC1C28"/>
    <w:rsid w:val="00EC1D39"/>
    <w:rsid w:val="00EC1D73"/>
    <w:rsid w:val="00EC3171"/>
    <w:rsid w:val="00EC31C7"/>
    <w:rsid w:val="00EC328B"/>
    <w:rsid w:val="00EC38D1"/>
    <w:rsid w:val="00EC41B7"/>
    <w:rsid w:val="00EC5BCB"/>
    <w:rsid w:val="00EC5E98"/>
    <w:rsid w:val="00EC62E1"/>
    <w:rsid w:val="00EC6C1B"/>
    <w:rsid w:val="00EC6DDA"/>
    <w:rsid w:val="00EC74CC"/>
    <w:rsid w:val="00EC7C1D"/>
    <w:rsid w:val="00ED0CC0"/>
    <w:rsid w:val="00ED11E3"/>
    <w:rsid w:val="00ED1364"/>
    <w:rsid w:val="00ED170D"/>
    <w:rsid w:val="00ED1763"/>
    <w:rsid w:val="00ED1A56"/>
    <w:rsid w:val="00ED1A6D"/>
    <w:rsid w:val="00ED378E"/>
    <w:rsid w:val="00ED5B19"/>
    <w:rsid w:val="00ED6818"/>
    <w:rsid w:val="00ED6A84"/>
    <w:rsid w:val="00ED6F03"/>
    <w:rsid w:val="00ED753C"/>
    <w:rsid w:val="00EE0722"/>
    <w:rsid w:val="00EE0B22"/>
    <w:rsid w:val="00EE0E36"/>
    <w:rsid w:val="00EE3AB5"/>
    <w:rsid w:val="00EE44AE"/>
    <w:rsid w:val="00EE4756"/>
    <w:rsid w:val="00EE6E0C"/>
    <w:rsid w:val="00EE75C6"/>
    <w:rsid w:val="00EF029E"/>
    <w:rsid w:val="00EF0A90"/>
    <w:rsid w:val="00EF0B8B"/>
    <w:rsid w:val="00EF132C"/>
    <w:rsid w:val="00EF1C0E"/>
    <w:rsid w:val="00EF392D"/>
    <w:rsid w:val="00EF3D9F"/>
    <w:rsid w:val="00EF47F9"/>
    <w:rsid w:val="00EF4902"/>
    <w:rsid w:val="00EF4D6F"/>
    <w:rsid w:val="00EF5410"/>
    <w:rsid w:val="00EF5A7C"/>
    <w:rsid w:val="00EF60CF"/>
    <w:rsid w:val="00EF6568"/>
    <w:rsid w:val="00EF68A9"/>
    <w:rsid w:val="00EF6AF1"/>
    <w:rsid w:val="00EF765F"/>
    <w:rsid w:val="00EF78F3"/>
    <w:rsid w:val="00F00F3D"/>
    <w:rsid w:val="00F01095"/>
    <w:rsid w:val="00F01750"/>
    <w:rsid w:val="00F018AD"/>
    <w:rsid w:val="00F01918"/>
    <w:rsid w:val="00F01952"/>
    <w:rsid w:val="00F02125"/>
    <w:rsid w:val="00F024D2"/>
    <w:rsid w:val="00F024E7"/>
    <w:rsid w:val="00F02A72"/>
    <w:rsid w:val="00F036BD"/>
    <w:rsid w:val="00F048D6"/>
    <w:rsid w:val="00F04D3C"/>
    <w:rsid w:val="00F05C9C"/>
    <w:rsid w:val="00F05E46"/>
    <w:rsid w:val="00F05E9A"/>
    <w:rsid w:val="00F06373"/>
    <w:rsid w:val="00F063A3"/>
    <w:rsid w:val="00F06E85"/>
    <w:rsid w:val="00F073D2"/>
    <w:rsid w:val="00F0759A"/>
    <w:rsid w:val="00F10871"/>
    <w:rsid w:val="00F10F8E"/>
    <w:rsid w:val="00F110D7"/>
    <w:rsid w:val="00F11DB9"/>
    <w:rsid w:val="00F13C31"/>
    <w:rsid w:val="00F1454C"/>
    <w:rsid w:val="00F15110"/>
    <w:rsid w:val="00F1542E"/>
    <w:rsid w:val="00F17A64"/>
    <w:rsid w:val="00F20669"/>
    <w:rsid w:val="00F20B71"/>
    <w:rsid w:val="00F20F73"/>
    <w:rsid w:val="00F21B36"/>
    <w:rsid w:val="00F222B7"/>
    <w:rsid w:val="00F22377"/>
    <w:rsid w:val="00F229BB"/>
    <w:rsid w:val="00F22AAA"/>
    <w:rsid w:val="00F22CAC"/>
    <w:rsid w:val="00F22FE7"/>
    <w:rsid w:val="00F23165"/>
    <w:rsid w:val="00F232BF"/>
    <w:rsid w:val="00F24230"/>
    <w:rsid w:val="00F2475C"/>
    <w:rsid w:val="00F24D80"/>
    <w:rsid w:val="00F25DBD"/>
    <w:rsid w:val="00F25FD6"/>
    <w:rsid w:val="00F262B2"/>
    <w:rsid w:val="00F265DC"/>
    <w:rsid w:val="00F26CF8"/>
    <w:rsid w:val="00F26D18"/>
    <w:rsid w:val="00F270A1"/>
    <w:rsid w:val="00F27245"/>
    <w:rsid w:val="00F27BB5"/>
    <w:rsid w:val="00F27E48"/>
    <w:rsid w:val="00F30001"/>
    <w:rsid w:val="00F31004"/>
    <w:rsid w:val="00F32344"/>
    <w:rsid w:val="00F32F3D"/>
    <w:rsid w:val="00F334ED"/>
    <w:rsid w:val="00F3363C"/>
    <w:rsid w:val="00F3390E"/>
    <w:rsid w:val="00F33D25"/>
    <w:rsid w:val="00F33D27"/>
    <w:rsid w:val="00F34399"/>
    <w:rsid w:val="00F34D12"/>
    <w:rsid w:val="00F35A08"/>
    <w:rsid w:val="00F361AD"/>
    <w:rsid w:val="00F362B1"/>
    <w:rsid w:val="00F371F6"/>
    <w:rsid w:val="00F3737E"/>
    <w:rsid w:val="00F37C6E"/>
    <w:rsid w:val="00F41A24"/>
    <w:rsid w:val="00F4206E"/>
    <w:rsid w:val="00F42718"/>
    <w:rsid w:val="00F42CE7"/>
    <w:rsid w:val="00F42E4D"/>
    <w:rsid w:val="00F4304A"/>
    <w:rsid w:val="00F44A61"/>
    <w:rsid w:val="00F4503F"/>
    <w:rsid w:val="00F45A0B"/>
    <w:rsid w:val="00F46A16"/>
    <w:rsid w:val="00F4750C"/>
    <w:rsid w:val="00F4795E"/>
    <w:rsid w:val="00F47FB6"/>
    <w:rsid w:val="00F504B7"/>
    <w:rsid w:val="00F504FF"/>
    <w:rsid w:val="00F50B1F"/>
    <w:rsid w:val="00F50D97"/>
    <w:rsid w:val="00F52382"/>
    <w:rsid w:val="00F52B7D"/>
    <w:rsid w:val="00F54CE0"/>
    <w:rsid w:val="00F5500B"/>
    <w:rsid w:val="00F55072"/>
    <w:rsid w:val="00F55172"/>
    <w:rsid w:val="00F5645A"/>
    <w:rsid w:val="00F56C51"/>
    <w:rsid w:val="00F570F9"/>
    <w:rsid w:val="00F577D6"/>
    <w:rsid w:val="00F57A3B"/>
    <w:rsid w:val="00F60060"/>
    <w:rsid w:val="00F60299"/>
    <w:rsid w:val="00F61C1B"/>
    <w:rsid w:val="00F6297C"/>
    <w:rsid w:val="00F6355B"/>
    <w:rsid w:val="00F63A99"/>
    <w:rsid w:val="00F63ED1"/>
    <w:rsid w:val="00F6400B"/>
    <w:rsid w:val="00F64DCA"/>
    <w:rsid w:val="00F65079"/>
    <w:rsid w:val="00F6566D"/>
    <w:rsid w:val="00F65EAB"/>
    <w:rsid w:val="00F672F5"/>
    <w:rsid w:val="00F677F0"/>
    <w:rsid w:val="00F67B60"/>
    <w:rsid w:val="00F67E0F"/>
    <w:rsid w:val="00F67E1D"/>
    <w:rsid w:val="00F709CE"/>
    <w:rsid w:val="00F70B58"/>
    <w:rsid w:val="00F70E05"/>
    <w:rsid w:val="00F7137D"/>
    <w:rsid w:val="00F71ED2"/>
    <w:rsid w:val="00F720F5"/>
    <w:rsid w:val="00F72AB5"/>
    <w:rsid w:val="00F73202"/>
    <w:rsid w:val="00F73BE5"/>
    <w:rsid w:val="00F73C47"/>
    <w:rsid w:val="00F73F69"/>
    <w:rsid w:val="00F74E90"/>
    <w:rsid w:val="00F757C8"/>
    <w:rsid w:val="00F75A4F"/>
    <w:rsid w:val="00F77259"/>
    <w:rsid w:val="00F77F5A"/>
    <w:rsid w:val="00F801DA"/>
    <w:rsid w:val="00F80EA0"/>
    <w:rsid w:val="00F8168B"/>
    <w:rsid w:val="00F82443"/>
    <w:rsid w:val="00F82451"/>
    <w:rsid w:val="00F8295A"/>
    <w:rsid w:val="00F83D74"/>
    <w:rsid w:val="00F84663"/>
    <w:rsid w:val="00F85188"/>
    <w:rsid w:val="00F85FE0"/>
    <w:rsid w:val="00F875AF"/>
    <w:rsid w:val="00F87CED"/>
    <w:rsid w:val="00F90610"/>
    <w:rsid w:val="00F9074D"/>
    <w:rsid w:val="00F90F35"/>
    <w:rsid w:val="00F93342"/>
    <w:rsid w:val="00F93819"/>
    <w:rsid w:val="00F93ADB"/>
    <w:rsid w:val="00F9434A"/>
    <w:rsid w:val="00F970AF"/>
    <w:rsid w:val="00FA0286"/>
    <w:rsid w:val="00FA03D5"/>
    <w:rsid w:val="00FA08B8"/>
    <w:rsid w:val="00FA1923"/>
    <w:rsid w:val="00FA2184"/>
    <w:rsid w:val="00FA2270"/>
    <w:rsid w:val="00FA2C1C"/>
    <w:rsid w:val="00FA3379"/>
    <w:rsid w:val="00FA38BA"/>
    <w:rsid w:val="00FA3A98"/>
    <w:rsid w:val="00FA402D"/>
    <w:rsid w:val="00FA4A65"/>
    <w:rsid w:val="00FA51AA"/>
    <w:rsid w:val="00FA5C8C"/>
    <w:rsid w:val="00FA5CBB"/>
    <w:rsid w:val="00FA5FB8"/>
    <w:rsid w:val="00FA620D"/>
    <w:rsid w:val="00FA640E"/>
    <w:rsid w:val="00FA7410"/>
    <w:rsid w:val="00FA7423"/>
    <w:rsid w:val="00FA7992"/>
    <w:rsid w:val="00FB047C"/>
    <w:rsid w:val="00FB1004"/>
    <w:rsid w:val="00FB120B"/>
    <w:rsid w:val="00FB1505"/>
    <w:rsid w:val="00FB18A1"/>
    <w:rsid w:val="00FB1BCA"/>
    <w:rsid w:val="00FB241F"/>
    <w:rsid w:val="00FB3338"/>
    <w:rsid w:val="00FB3421"/>
    <w:rsid w:val="00FB3C79"/>
    <w:rsid w:val="00FB4A66"/>
    <w:rsid w:val="00FB547C"/>
    <w:rsid w:val="00FB5700"/>
    <w:rsid w:val="00FB5BAD"/>
    <w:rsid w:val="00FB5D67"/>
    <w:rsid w:val="00FB5FF9"/>
    <w:rsid w:val="00FB67A5"/>
    <w:rsid w:val="00FB69D4"/>
    <w:rsid w:val="00FB7174"/>
    <w:rsid w:val="00FC1415"/>
    <w:rsid w:val="00FC1D7B"/>
    <w:rsid w:val="00FC2D80"/>
    <w:rsid w:val="00FC329E"/>
    <w:rsid w:val="00FC3C73"/>
    <w:rsid w:val="00FC4CE0"/>
    <w:rsid w:val="00FC5798"/>
    <w:rsid w:val="00FC67A0"/>
    <w:rsid w:val="00FC68ED"/>
    <w:rsid w:val="00FC6B34"/>
    <w:rsid w:val="00FC6C24"/>
    <w:rsid w:val="00FC7084"/>
    <w:rsid w:val="00FC7194"/>
    <w:rsid w:val="00FC7865"/>
    <w:rsid w:val="00FD065D"/>
    <w:rsid w:val="00FD1513"/>
    <w:rsid w:val="00FD165D"/>
    <w:rsid w:val="00FD3285"/>
    <w:rsid w:val="00FD33A1"/>
    <w:rsid w:val="00FD3990"/>
    <w:rsid w:val="00FD4525"/>
    <w:rsid w:val="00FD4661"/>
    <w:rsid w:val="00FD4B19"/>
    <w:rsid w:val="00FD549B"/>
    <w:rsid w:val="00FD55E7"/>
    <w:rsid w:val="00FD5AA7"/>
    <w:rsid w:val="00FD5D8E"/>
    <w:rsid w:val="00FD65DE"/>
    <w:rsid w:val="00FD65E9"/>
    <w:rsid w:val="00FD6A1F"/>
    <w:rsid w:val="00FD6DA4"/>
    <w:rsid w:val="00FD754D"/>
    <w:rsid w:val="00FD7589"/>
    <w:rsid w:val="00FD775C"/>
    <w:rsid w:val="00FD7CAC"/>
    <w:rsid w:val="00FE010C"/>
    <w:rsid w:val="00FE1774"/>
    <w:rsid w:val="00FE2FA7"/>
    <w:rsid w:val="00FE34A8"/>
    <w:rsid w:val="00FE371F"/>
    <w:rsid w:val="00FE3B68"/>
    <w:rsid w:val="00FE4012"/>
    <w:rsid w:val="00FE40FA"/>
    <w:rsid w:val="00FE4653"/>
    <w:rsid w:val="00FE48BC"/>
    <w:rsid w:val="00FE53D2"/>
    <w:rsid w:val="00FE5652"/>
    <w:rsid w:val="00FE6A74"/>
    <w:rsid w:val="00FE6F65"/>
    <w:rsid w:val="00FE6FBD"/>
    <w:rsid w:val="00FE782C"/>
    <w:rsid w:val="00FF01A1"/>
    <w:rsid w:val="00FF0B70"/>
    <w:rsid w:val="00FF0CD7"/>
    <w:rsid w:val="00FF0CF2"/>
    <w:rsid w:val="00FF0DC6"/>
    <w:rsid w:val="00FF139D"/>
    <w:rsid w:val="00FF1498"/>
    <w:rsid w:val="00FF2411"/>
    <w:rsid w:val="00FF3721"/>
    <w:rsid w:val="00FF408C"/>
    <w:rsid w:val="00FF41AB"/>
    <w:rsid w:val="00FF48B3"/>
    <w:rsid w:val="00FF4ADF"/>
    <w:rsid w:val="00FF4DD0"/>
    <w:rsid w:val="00FF6285"/>
    <w:rsid w:val="00FF6436"/>
    <w:rsid w:val="00FF6529"/>
    <w:rsid w:val="00FF6F0D"/>
    <w:rsid w:val="00FF763A"/>
    <w:rsid w:val="00FF791C"/>
    <w:rsid w:val="00FF7B18"/>
    <w:rsid w:val="00FF7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B93287"/>
  <w15:chartTrackingRefBased/>
  <w15:docId w15:val="{B619C3E2-4673-4DBC-AB53-1BE5846BC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paragraph" w:styleId="Heading1">
    <w:name w:val="heading 1"/>
    <w:basedOn w:val="Normal"/>
    <w:next w:val="Normal"/>
    <w:link w:val="Heading1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outlineLvl w:val="0"/>
    </w:pPr>
    <w:rPr>
      <w:rFonts w:ascii="Angsana New" w:eastAsia="Times New Roman" w:hAnsi="Angsana New"/>
      <w:sz w:val="32"/>
      <w:szCs w:val="32"/>
    </w:rPr>
  </w:style>
  <w:style w:type="paragraph" w:styleId="Heading2">
    <w:name w:val="heading 2"/>
    <w:basedOn w:val="Normal"/>
    <w:next w:val="Normal"/>
    <w:link w:val="Heading2Char"/>
    <w:unhideWhenUsed/>
    <w:qFormat/>
    <w:rsid w:val="009C0570"/>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qFormat/>
    <w:rsid w:val="009525F4"/>
    <w:pPr>
      <w:keepNext/>
      <w:spacing w:before="240" w:after="60"/>
      <w:outlineLvl w:val="2"/>
    </w:pPr>
    <w:rPr>
      <w:b/>
      <w:bCs/>
      <w:sz w:val="26"/>
      <w:szCs w:val="26"/>
    </w:rPr>
  </w:style>
  <w:style w:type="paragraph" w:styleId="Heading4">
    <w:name w:val="heading 4"/>
    <w:basedOn w:val="Normal"/>
    <w:next w:val="Normal"/>
    <w:qFormat/>
    <w:rsid w:val="009525F4"/>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Wingdings" w:hAnsi="Wingdings"/>
      <w:b/>
      <w:bCs/>
      <w:sz w:val="32"/>
      <w:szCs w:val="32"/>
    </w:rPr>
  </w:style>
  <w:style w:type="paragraph" w:styleId="Heading6">
    <w:name w:val="heading 6"/>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Wingdings" w:hAnsi="Wingdings"/>
      <w:b/>
      <w:bCs/>
      <w:sz w:val="28"/>
      <w:szCs w:val="28"/>
    </w:rPr>
  </w:style>
  <w:style w:type="paragraph" w:styleId="Heading7">
    <w:name w:val="heading 7"/>
    <w:basedOn w:val="Normal"/>
    <w:next w:val="Normal"/>
    <w:link w:val="Heading7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 w:val="left" w:pos="1980"/>
      </w:tabs>
      <w:overflowPunct w:val="0"/>
      <w:autoSpaceDE w:val="0"/>
      <w:autoSpaceDN w:val="0"/>
      <w:adjustRightInd w:val="0"/>
      <w:spacing w:before="120" w:after="120" w:line="380" w:lineRule="exact"/>
      <w:ind w:left="360" w:right="-43" w:hanging="360"/>
      <w:jc w:val="both"/>
      <w:textAlignment w:val="baseline"/>
      <w:outlineLvl w:val="6"/>
    </w:pPr>
    <w:rPr>
      <w:rFonts w:ascii="Angsana New" w:eastAsia="Times New Roman" w:hAnsi="Angsana New"/>
      <w:sz w:val="32"/>
      <w:szCs w:val="32"/>
    </w:rPr>
  </w:style>
  <w:style w:type="paragraph" w:styleId="Heading8">
    <w:name w:val="heading 8"/>
    <w:basedOn w:val="Normal"/>
    <w:next w:val="Normal"/>
    <w:qFormat/>
    <w:rsid w:val="000E201C"/>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4"/>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DC2"/>
    <w:pPr>
      <w:tabs>
        <w:tab w:val="center" w:pos="4536"/>
        <w:tab w:val="right" w:pos="9072"/>
      </w:tabs>
    </w:pPr>
  </w:style>
  <w:style w:type="paragraph" w:styleId="Footer">
    <w:name w:val="footer"/>
    <w:basedOn w:val="Normal"/>
    <w:link w:val="FooterChar"/>
    <w:uiPriority w:val="99"/>
    <w:rsid w:val="007D4DC2"/>
    <w:pPr>
      <w:tabs>
        <w:tab w:val="center" w:pos="4536"/>
        <w:tab w:val="right" w:pos="9072"/>
      </w:tabs>
    </w:pPr>
  </w:style>
  <w:style w:type="paragraph" w:styleId="Caption">
    <w:name w:val="caption"/>
    <w:basedOn w:val="Normal"/>
    <w:next w:val="Normal"/>
    <w:qFormat/>
    <w:rsid w:val="007D4DC2"/>
    <w:rPr>
      <w:rFonts w:cs="Times New Roman"/>
      <w:b/>
      <w:bCs/>
    </w:rPr>
  </w:style>
  <w:style w:type="paragraph" w:styleId="BodyText">
    <w:name w:val="Body Text"/>
    <w:basedOn w:val="Normal"/>
    <w:rsid w:val="007D4DC2"/>
    <w:pPr>
      <w:spacing w:after="120"/>
    </w:pPr>
  </w:style>
  <w:style w:type="paragraph" w:styleId="BodyText2">
    <w:name w:val="Body Text 2"/>
    <w:basedOn w:val="Normal"/>
    <w:link w:val="BodyText2Char"/>
    <w:rsid w:val="007D4DC2"/>
    <w:pPr>
      <w:spacing w:after="120"/>
      <w:ind w:left="283"/>
    </w:pPr>
  </w:style>
  <w:style w:type="paragraph" w:styleId="BodyTextIndent">
    <w:name w:val="Body Text Indent"/>
    <w:basedOn w:val="Normal"/>
    <w:rsid w:val="007D4DC2"/>
    <w:pPr>
      <w:spacing w:after="120"/>
      <w:ind w:left="360"/>
    </w:pPr>
  </w:style>
  <w:style w:type="paragraph" w:customStyle="1" w:styleId="ReportHeading1">
    <w:name w:val="ReportHeading1"/>
    <w:basedOn w:val="Normal"/>
    <w:rsid w:val="007D4DC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a">
    <w:name w:val="???????"/>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10">
    <w:name w:val="10"/>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7D4DC2"/>
  </w:style>
  <w:style w:type="paragraph" w:customStyle="1" w:styleId="a0">
    <w:name w:val="¢éÍ¤ÇÒÁ"/>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PSL-TextMono"/>
      <w:sz w:val="30"/>
      <w:szCs w:val="30"/>
      <w:lang w:val="th-TH"/>
    </w:rPr>
  </w:style>
  <w:style w:type="table" w:styleId="TableGrid">
    <w:name w:val="Table Grid"/>
    <w:aliases w:val="CV table"/>
    <w:basedOn w:val="TableNormal"/>
    <w:uiPriority w:val="59"/>
    <w:rsid w:val="007D4D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D4DC2"/>
    <w:rPr>
      <w:rFonts w:ascii="Tahoma" w:hAnsi="Tahoma" w:cs="Tahoma"/>
      <w:sz w:val="16"/>
      <w:szCs w:val="16"/>
    </w:rPr>
  </w:style>
  <w:style w:type="paragraph" w:styleId="Title">
    <w:name w:val="Title"/>
    <w:basedOn w:val="Normal"/>
    <w:qFormat/>
    <w:rsid w:val="00E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auto"/>
      <w:ind w:left="540" w:right="749"/>
      <w:jc w:val="center"/>
    </w:pPr>
    <w:rPr>
      <w:rFonts w:ascii="Angsana New" w:eastAsia="Times New Roman" w:hAnsi="Angsana New"/>
      <w:sz w:val="20"/>
      <w:szCs w:val="20"/>
      <w:u w:val="single"/>
    </w:rPr>
  </w:style>
  <w:style w:type="paragraph" w:customStyle="1" w:styleId="Char">
    <w:name w:val="Char"/>
    <w:basedOn w:val="Normal"/>
    <w:rsid w:val="00D1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1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rsid w:val="00E4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rPr>
  </w:style>
  <w:style w:type="character" w:customStyle="1" w:styleId="HeaderChar">
    <w:name w:val="Header Char"/>
    <w:link w:val="Header"/>
    <w:rsid w:val="00191BFC"/>
    <w:rPr>
      <w:rFonts w:ascii="Arial" w:eastAsia="Batang" w:hAnsi="Arial"/>
      <w:sz w:val="18"/>
      <w:szCs w:val="18"/>
    </w:rPr>
  </w:style>
  <w:style w:type="paragraph" w:customStyle="1" w:styleId="3">
    <w:name w:val="µÒÃÒ§3ªèÍ§"/>
    <w:basedOn w:val="Normal"/>
    <w:rsid w:val="00AB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Cordia New"/>
      <w:sz w:val="22"/>
      <w:szCs w:val="22"/>
    </w:rPr>
  </w:style>
  <w:style w:type="paragraph" w:customStyle="1" w:styleId="acctfourfigures">
    <w:name w:val="acct four figures"/>
    <w:aliases w:val="a4"/>
    <w:basedOn w:val="Normal"/>
    <w:rsid w:val="005C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styleId="ListParagraph">
    <w:name w:val="List Paragraph"/>
    <w:basedOn w:val="Normal"/>
    <w:uiPriority w:val="34"/>
    <w:qFormat/>
    <w:rsid w:val="006E1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eastAsia="Times New Roman" w:hAnsi="Tms Rmn"/>
      <w:sz w:val="24"/>
      <w:szCs w:val="30"/>
    </w:rPr>
  </w:style>
  <w:style w:type="character" w:customStyle="1" w:styleId="Heading2Char">
    <w:name w:val="Heading 2 Char"/>
    <w:link w:val="Heading2"/>
    <w:rsid w:val="009C0570"/>
    <w:rPr>
      <w:rFonts w:ascii="Cambria" w:eastAsia="Times New Roman" w:hAnsi="Cambria" w:cs="Angsana New"/>
      <w:b/>
      <w:bCs/>
      <w:i/>
      <w:iCs/>
      <w:sz w:val="28"/>
      <w:szCs w:val="35"/>
    </w:rPr>
  </w:style>
  <w:style w:type="paragraph" w:customStyle="1" w:styleId="a1">
    <w:name w:val="ºÇ¡"/>
    <w:basedOn w:val="Normal"/>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Times New Roman" w:hAnsi="Book Antiqua" w:cs="Cordia New"/>
      <w:sz w:val="22"/>
      <w:szCs w:val="22"/>
    </w:rPr>
  </w:style>
  <w:style w:type="paragraph" w:customStyle="1" w:styleId="block">
    <w:name w:val="block"/>
    <w:aliases w:val="b"/>
    <w:basedOn w:val="BodyText"/>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CM1">
    <w:name w:val="CM1"/>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Calibri" w:eastAsia="Times New Roman" w:hAnsi="Calibri" w:cs="EucrosiaUPC"/>
      <w:sz w:val="24"/>
      <w:szCs w:val="24"/>
    </w:rPr>
  </w:style>
  <w:style w:type="character" w:customStyle="1" w:styleId="BodyText2Char">
    <w:name w:val="Body Text 2 Char"/>
    <w:link w:val="BodyText2"/>
    <w:rsid w:val="005A1397"/>
    <w:rPr>
      <w:rFonts w:ascii="Arial" w:eastAsia="Batang" w:hAnsi="Arial"/>
      <w:sz w:val="18"/>
      <w:szCs w:val="18"/>
    </w:rPr>
  </w:style>
  <w:style w:type="character" w:customStyle="1" w:styleId="FooterChar">
    <w:name w:val="Footer Char"/>
    <w:link w:val="Footer"/>
    <w:uiPriority w:val="99"/>
    <w:rsid w:val="004C6691"/>
    <w:rPr>
      <w:rFonts w:ascii="Arial" w:eastAsia="Batang" w:hAnsi="Arial"/>
      <w:sz w:val="18"/>
      <w:szCs w:val="18"/>
    </w:rPr>
  </w:style>
  <w:style w:type="paragraph" w:styleId="BlockText">
    <w:name w:val="Block Text"/>
    <w:basedOn w:val="Normal"/>
    <w:rsid w:val="0074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s>
      <w:overflowPunct w:val="0"/>
      <w:autoSpaceDE w:val="0"/>
      <w:autoSpaceDN w:val="0"/>
      <w:adjustRightInd w:val="0"/>
      <w:spacing w:line="240" w:lineRule="auto"/>
      <w:ind w:left="72" w:right="-198" w:hanging="72"/>
      <w:textAlignment w:val="baseline"/>
    </w:pPr>
    <w:rPr>
      <w:rFonts w:ascii="Angsana New" w:eastAsia="Times New Roman" w:hAnsi="Angsana New"/>
      <w:sz w:val="16"/>
      <w:szCs w:val="16"/>
    </w:rPr>
  </w:style>
  <w:style w:type="paragraph" w:styleId="BodyTextIndent3">
    <w:name w:val="Body Text Indent 3"/>
    <w:basedOn w:val="Normal"/>
    <w:link w:val="BodyTextIndent3Char"/>
    <w:rsid w:val="007F28FE"/>
    <w:pPr>
      <w:spacing w:after="120"/>
      <w:ind w:left="360"/>
    </w:pPr>
    <w:rPr>
      <w:sz w:val="16"/>
      <w:szCs w:val="20"/>
    </w:rPr>
  </w:style>
  <w:style w:type="character" w:customStyle="1" w:styleId="BodyTextIndent3Char">
    <w:name w:val="Body Text Indent 3 Char"/>
    <w:link w:val="BodyTextIndent3"/>
    <w:rsid w:val="007F28FE"/>
    <w:rPr>
      <w:rFonts w:ascii="Arial" w:eastAsia="Batang" w:hAnsi="Arial"/>
      <w:sz w:val="16"/>
    </w:rPr>
  </w:style>
  <w:style w:type="paragraph" w:styleId="BodyTextIndent2">
    <w:name w:val="Body Text Indent 2"/>
    <w:basedOn w:val="Normal"/>
    <w:link w:val="BodyTextIndent2Char"/>
    <w:rsid w:val="00857D7A"/>
    <w:pPr>
      <w:spacing w:after="120" w:line="480" w:lineRule="auto"/>
      <w:ind w:left="283"/>
    </w:pPr>
    <w:rPr>
      <w:szCs w:val="22"/>
    </w:rPr>
  </w:style>
  <w:style w:type="character" w:customStyle="1" w:styleId="BodyTextIndent2Char">
    <w:name w:val="Body Text Indent 2 Char"/>
    <w:link w:val="BodyTextIndent2"/>
    <w:rsid w:val="00857D7A"/>
    <w:rPr>
      <w:rFonts w:ascii="Arial" w:eastAsia="Batang" w:hAnsi="Arial"/>
      <w:sz w:val="18"/>
      <w:szCs w:val="22"/>
    </w:rPr>
  </w:style>
  <w:style w:type="paragraph" w:customStyle="1" w:styleId="ps-000-normal">
    <w:name w:val="ps-000-normal"/>
    <w:basedOn w:val="Normal"/>
    <w:rsid w:val="005C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character" w:customStyle="1" w:styleId="Heading1Char">
    <w:name w:val="Heading 1 Char"/>
    <w:link w:val="Heading1"/>
    <w:rsid w:val="00833EE8"/>
    <w:rPr>
      <w:rFonts w:ascii="Angsana New" w:eastAsia="Times New Roman" w:hAnsi="Angsana New"/>
      <w:sz w:val="32"/>
      <w:szCs w:val="32"/>
    </w:rPr>
  </w:style>
  <w:style w:type="character" w:customStyle="1" w:styleId="Heading7Char">
    <w:name w:val="Heading 7 Char"/>
    <w:link w:val="Heading7"/>
    <w:rsid w:val="00833EE8"/>
    <w:rPr>
      <w:rFonts w:ascii="Angsana New" w:eastAsia="Times New Roman" w:hAnsi="Angsana New"/>
      <w:sz w:val="32"/>
      <w:szCs w:val="32"/>
    </w:rPr>
  </w:style>
  <w:style w:type="character" w:customStyle="1" w:styleId="Heading9Char">
    <w:name w:val="Heading 9 Char"/>
    <w:link w:val="Heading9"/>
    <w:rsid w:val="00833EE8"/>
    <w:rPr>
      <w:rFonts w:ascii="Angsana New" w:eastAsia="Times New Roman" w:hAnsi="Angsana New"/>
      <w:sz w:val="30"/>
      <w:szCs w:val="30"/>
    </w:rPr>
  </w:style>
  <w:style w:type="paragraph" w:customStyle="1" w:styleId="S">
    <w:name w:val="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 w:val="right" w:pos="7200"/>
        <w:tab w:val="right" w:pos="8540"/>
      </w:tabs>
      <w:overflowPunct w:val="0"/>
      <w:autoSpaceDE w:val="0"/>
      <w:autoSpaceDN w:val="0"/>
      <w:adjustRightInd w:val="0"/>
      <w:spacing w:line="360" w:lineRule="atLeast"/>
      <w:ind w:left="1440" w:right="940" w:hanging="1440"/>
      <w:jc w:val="both"/>
      <w:textAlignment w:val="baseline"/>
    </w:pPr>
    <w:rPr>
      <w:rFonts w:ascii="Times New Roman" w:eastAsia="Times New Roman" w:hAnsi="Tms Rmn" w:cs="AngsanaUPC"/>
      <w:sz w:val="32"/>
      <w:szCs w:val="32"/>
    </w:rPr>
  </w:style>
  <w:style w:type="character" w:customStyle="1" w:styleId="cs-901-bold">
    <w:name w:val="cs-901-bold"/>
    <w:rsid w:val="00833EE8"/>
  </w:style>
  <w:style w:type="paragraph" w:customStyle="1" w:styleId="CharChar">
    <w:name w:val="Char Char"/>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InsideAddress">
    <w:name w:val="Inside Addres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4"/>
      <w:szCs w:val="24"/>
    </w:rPr>
  </w:style>
  <w:style w:type="paragraph" w:customStyle="1" w:styleId="Default">
    <w:name w:val="Default"/>
    <w:rsid w:val="00833EE8"/>
    <w:pPr>
      <w:autoSpaceDE w:val="0"/>
      <w:autoSpaceDN w:val="0"/>
      <w:adjustRightInd w:val="0"/>
    </w:pPr>
    <w:rPr>
      <w:rFonts w:ascii="EucrosiaUPC" w:hAnsi="EucrosiaUPC" w:cs="EucrosiaUPC"/>
      <w:color w:val="000000"/>
      <w:sz w:val="24"/>
      <w:szCs w:val="24"/>
    </w:rPr>
  </w:style>
  <w:style w:type="paragraph" w:styleId="List">
    <w:name w:val="List"/>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Times New Roman" w:eastAsia="SimSun" w:hAnsi="Tms Rmn"/>
      <w:sz w:val="24"/>
      <w:szCs w:val="24"/>
    </w:rPr>
  </w:style>
  <w:style w:type="character" w:styleId="CommentReference">
    <w:name w:val="annotation reference"/>
    <w:rsid w:val="00833EE8"/>
    <w:rPr>
      <w:sz w:val="16"/>
      <w:szCs w:val="16"/>
    </w:rPr>
  </w:style>
  <w:style w:type="paragraph" w:styleId="CommentText">
    <w:name w:val="annotation text"/>
    <w:basedOn w:val="Normal"/>
    <w:link w:val="CommentTextChar"/>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0"/>
      <w:szCs w:val="25"/>
    </w:rPr>
  </w:style>
  <w:style w:type="character" w:customStyle="1" w:styleId="CommentTextChar">
    <w:name w:val="Comment Text Char"/>
    <w:link w:val="CommentText"/>
    <w:rsid w:val="00833EE8"/>
    <w:rPr>
      <w:rFonts w:eastAsia="Times New Roman" w:hAnsi="Tms Rmn"/>
      <w:szCs w:val="25"/>
    </w:rPr>
  </w:style>
  <w:style w:type="paragraph" w:styleId="CommentSubject">
    <w:name w:val="annotation subject"/>
    <w:basedOn w:val="CommentText"/>
    <w:next w:val="CommentText"/>
    <w:link w:val="CommentSubjectChar"/>
    <w:rsid w:val="00833EE8"/>
    <w:rPr>
      <w:b/>
      <w:bCs/>
    </w:rPr>
  </w:style>
  <w:style w:type="character" w:customStyle="1" w:styleId="CommentSubjectChar">
    <w:name w:val="Comment Subject Char"/>
    <w:link w:val="CommentSubject"/>
    <w:rsid w:val="00833EE8"/>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2041">
      <w:bodyDiv w:val="1"/>
      <w:marLeft w:val="0"/>
      <w:marRight w:val="0"/>
      <w:marTop w:val="0"/>
      <w:marBottom w:val="0"/>
      <w:divBdr>
        <w:top w:val="none" w:sz="0" w:space="0" w:color="auto"/>
        <w:left w:val="none" w:sz="0" w:space="0" w:color="auto"/>
        <w:bottom w:val="none" w:sz="0" w:space="0" w:color="auto"/>
        <w:right w:val="none" w:sz="0" w:space="0" w:color="auto"/>
      </w:divBdr>
    </w:div>
    <w:div w:id="263877468">
      <w:bodyDiv w:val="1"/>
      <w:marLeft w:val="0"/>
      <w:marRight w:val="0"/>
      <w:marTop w:val="0"/>
      <w:marBottom w:val="0"/>
      <w:divBdr>
        <w:top w:val="none" w:sz="0" w:space="0" w:color="auto"/>
        <w:left w:val="none" w:sz="0" w:space="0" w:color="auto"/>
        <w:bottom w:val="none" w:sz="0" w:space="0" w:color="auto"/>
        <w:right w:val="none" w:sz="0" w:space="0" w:color="auto"/>
      </w:divBdr>
    </w:div>
    <w:div w:id="297758510">
      <w:bodyDiv w:val="1"/>
      <w:marLeft w:val="0"/>
      <w:marRight w:val="0"/>
      <w:marTop w:val="0"/>
      <w:marBottom w:val="0"/>
      <w:divBdr>
        <w:top w:val="none" w:sz="0" w:space="0" w:color="auto"/>
        <w:left w:val="none" w:sz="0" w:space="0" w:color="auto"/>
        <w:bottom w:val="none" w:sz="0" w:space="0" w:color="auto"/>
        <w:right w:val="none" w:sz="0" w:space="0" w:color="auto"/>
      </w:divBdr>
    </w:div>
    <w:div w:id="350568380">
      <w:bodyDiv w:val="1"/>
      <w:marLeft w:val="0"/>
      <w:marRight w:val="0"/>
      <w:marTop w:val="0"/>
      <w:marBottom w:val="0"/>
      <w:divBdr>
        <w:top w:val="none" w:sz="0" w:space="0" w:color="auto"/>
        <w:left w:val="none" w:sz="0" w:space="0" w:color="auto"/>
        <w:bottom w:val="none" w:sz="0" w:space="0" w:color="auto"/>
        <w:right w:val="none" w:sz="0" w:space="0" w:color="auto"/>
      </w:divBdr>
    </w:div>
    <w:div w:id="469905973">
      <w:bodyDiv w:val="1"/>
      <w:marLeft w:val="0"/>
      <w:marRight w:val="0"/>
      <w:marTop w:val="0"/>
      <w:marBottom w:val="0"/>
      <w:divBdr>
        <w:top w:val="none" w:sz="0" w:space="0" w:color="auto"/>
        <w:left w:val="none" w:sz="0" w:space="0" w:color="auto"/>
        <w:bottom w:val="none" w:sz="0" w:space="0" w:color="auto"/>
        <w:right w:val="none" w:sz="0" w:space="0" w:color="auto"/>
      </w:divBdr>
    </w:div>
    <w:div w:id="499391884">
      <w:bodyDiv w:val="1"/>
      <w:marLeft w:val="0"/>
      <w:marRight w:val="0"/>
      <w:marTop w:val="0"/>
      <w:marBottom w:val="0"/>
      <w:divBdr>
        <w:top w:val="none" w:sz="0" w:space="0" w:color="auto"/>
        <w:left w:val="none" w:sz="0" w:space="0" w:color="auto"/>
        <w:bottom w:val="none" w:sz="0" w:space="0" w:color="auto"/>
        <w:right w:val="none" w:sz="0" w:space="0" w:color="auto"/>
      </w:divBdr>
    </w:div>
    <w:div w:id="605964119">
      <w:bodyDiv w:val="1"/>
      <w:marLeft w:val="0"/>
      <w:marRight w:val="0"/>
      <w:marTop w:val="0"/>
      <w:marBottom w:val="0"/>
      <w:divBdr>
        <w:top w:val="none" w:sz="0" w:space="0" w:color="auto"/>
        <w:left w:val="none" w:sz="0" w:space="0" w:color="auto"/>
        <w:bottom w:val="none" w:sz="0" w:space="0" w:color="auto"/>
        <w:right w:val="none" w:sz="0" w:space="0" w:color="auto"/>
      </w:divBdr>
    </w:div>
    <w:div w:id="781608017">
      <w:bodyDiv w:val="1"/>
      <w:marLeft w:val="0"/>
      <w:marRight w:val="0"/>
      <w:marTop w:val="0"/>
      <w:marBottom w:val="0"/>
      <w:divBdr>
        <w:top w:val="none" w:sz="0" w:space="0" w:color="auto"/>
        <w:left w:val="none" w:sz="0" w:space="0" w:color="auto"/>
        <w:bottom w:val="none" w:sz="0" w:space="0" w:color="auto"/>
        <w:right w:val="none" w:sz="0" w:space="0" w:color="auto"/>
      </w:divBdr>
    </w:div>
    <w:div w:id="811602639">
      <w:bodyDiv w:val="1"/>
      <w:marLeft w:val="0"/>
      <w:marRight w:val="0"/>
      <w:marTop w:val="0"/>
      <w:marBottom w:val="0"/>
      <w:divBdr>
        <w:top w:val="none" w:sz="0" w:space="0" w:color="auto"/>
        <w:left w:val="none" w:sz="0" w:space="0" w:color="auto"/>
        <w:bottom w:val="none" w:sz="0" w:space="0" w:color="auto"/>
        <w:right w:val="none" w:sz="0" w:space="0" w:color="auto"/>
      </w:divBdr>
    </w:div>
    <w:div w:id="867573030">
      <w:bodyDiv w:val="1"/>
      <w:marLeft w:val="0"/>
      <w:marRight w:val="0"/>
      <w:marTop w:val="0"/>
      <w:marBottom w:val="0"/>
      <w:divBdr>
        <w:top w:val="none" w:sz="0" w:space="0" w:color="auto"/>
        <w:left w:val="none" w:sz="0" w:space="0" w:color="auto"/>
        <w:bottom w:val="none" w:sz="0" w:space="0" w:color="auto"/>
        <w:right w:val="none" w:sz="0" w:space="0" w:color="auto"/>
      </w:divBdr>
    </w:div>
    <w:div w:id="934097802">
      <w:bodyDiv w:val="1"/>
      <w:marLeft w:val="0"/>
      <w:marRight w:val="0"/>
      <w:marTop w:val="0"/>
      <w:marBottom w:val="0"/>
      <w:divBdr>
        <w:top w:val="none" w:sz="0" w:space="0" w:color="auto"/>
        <w:left w:val="none" w:sz="0" w:space="0" w:color="auto"/>
        <w:bottom w:val="none" w:sz="0" w:space="0" w:color="auto"/>
        <w:right w:val="none" w:sz="0" w:space="0" w:color="auto"/>
      </w:divBdr>
    </w:div>
    <w:div w:id="1047144376">
      <w:bodyDiv w:val="1"/>
      <w:marLeft w:val="0"/>
      <w:marRight w:val="0"/>
      <w:marTop w:val="0"/>
      <w:marBottom w:val="0"/>
      <w:divBdr>
        <w:top w:val="none" w:sz="0" w:space="0" w:color="auto"/>
        <w:left w:val="none" w:sz="0" w:space="0" w:color="auto"/>
        <w:bottom w:val="none" w:sz="0" w:space="0" w:color="auto"/>
        <w:right w:val="none" w:sz="0" w:space="0" w:color="auto"/>
      </w:divBdr>
    </w:div>
    <w:div w:id="1136603355">
      <w:bodyDiv w:val="1"/>
      <w:marLeft w:val="0"/>
      <w:marRight w:val="0"/>
      <w:marTop w:val="0"/>
      <w:marBottom w:val="0"/>
      <w:divBdr>
        <w:top w:val="none" w:sz="0" w:space="0" w:color="auto"/>
        <w:left w:val="none" w:sz="0" w:space="0" w:color="auto"/>
        <w:bottom w:val="none" w:sz="0" w:space="0" w:color="auto"/>
        <w:right w:val="none" w:sz="0" w:space="0" w:color="auto"/>
      </w:divBdr>
    </w:div>
    <w:div w:id="1175270952">
      <w:bodyDiv w:val="1"/>
      <w:marLeft w:val="0"/>
      <w:marRight w:val="0"/>
      <w:marTop w:val="0"/>
      <w:marBottom w:val="0"/>
      <w:divBdr>
        <w:top w:val="none" w:sz="0" w:space="0" w:color="auto"/>
        <w:left w:val="none" w:sz="0" w:space="0" w:color="auto"/>
        <w:bottom w:val="none" w:sz="0" w:space="0" w:color="auto"/>
        <w:right w:val="none" w:sz="0" w:space="0" w:color="auto"/>
      </w:divBdr>
    </w:div>
    <w:div w:id="1234504532">
      <w:bodyDiv w:val="1"/>
      <w:marLeft w:val="0"/>
      <w:marRight w:val="0"/>
      <w:marTop w:val="0"/>
      <w:marBottom w:val="0"/>
      <w:divBdr>
        <w:top w:val="none" w:sz="0" w:space="0" w:color="auto"/>
        <w:left w:val="none" w:sz="0" w:space="0" w:color="auto"/>
        <w:bottom w:val="none" w:sz="0" w:space="0" w:color="auto"/>
        <w:right w:val="none" w:sz="0" w:space="0" w:color="auto"/>
      </w:divBdr>
    </w:div>
    <w:div w:id="1243563692">
      <w:bodyDiv w:val="1"/>
      <w:marLeft w:val="0"/>
      <w:marRight w:val="0"/>
      <w:marTop w:val="0"/>
      <w:marBottom w:val="0"/>
      <w:divBdr>
        <w:top w:val="none" w:sz="0" w:space="0" w:color="auto"/>
        <w:left w:val="none" w:sz="0" w:space="0" w:color="auto"/>
        <w:bottom w:val="none" w:sz="0" w:space="0" w:color="auto"/>
        <w:right w:val="none" w:sz="0" w:space="0" w:color="auto"/>
      </w:divBdr>
    </w:div>
    <w:div w:id="1471360562">
      <w:bodyDiv w:val="1"/>
      <w:marLeft w:val="0"/>
      <w:marRight w:val="0"/>
      <w:marTop w:val="0"/>
      <w:marBottom w:val="0"/>
      <w:divBdr>
        <w:top w:val="none" w:sz="0" w:space="0" w:color="auto"/>
        <w:left w:val="none" w:sz="0" w:space="0" w:color="auto"/>
        <w:bottom w:val="none" w:sz="0" w:space="0" w:color="auto"/>
        <w:right w:val="none" w:sz="0" w:space="0" w:color="auto"/>
      </w:divBdr>
    </w:div>
    <w:div w:id="1473787187">
      <w:bodyDiv w:val="1"/>
      <w:marLeft w:val="0"/>
      <w:marRight w:val="0"/>
      <w:marTop w:val="0"/>
      <w:marBottom w:val="0"/>
      <w:divBdr>
        <w:top w:val="none" w:sz="0" w:space="0" w:color="auto"/>
        <w:left w:val="none" w:sz="0" w:space="0" w:color="auto"/>
        <w:bottom w:val="none" w:sz="0" w:space="0" w:color="auto"/>
        <w:right w:val="none" w:sz="0" w:space="0" w:color="auto"/>
      </w:divBdr>
    </w:div>
    <w:div w:id="1634018894">
      <w:bodyDiv w:val="1"/>
      <w:marLeft w:val="0"/>
      <w:marRight w:val="0"/>
      <w:marTop w:val="0"/>
      <w:marBottom w:val="0"/>
      <w:divBdr>
        <w:top w:val="none" w:sz="0" w:space="0" w:color="auto"/>
        <w:left w:val="none" w:sz="0" w:space="0" w:color="auto"/>
        <w:bottom w:val="none" w:sz="0" w:space="0" w:color="auto"/>
        <w:right w:val="none" w:sz="0" w:space="0" w:color="auto"/>
      </w:divBdr>
    </w:div>
    <w:div w:id="1642996001">
      <w:bodyDiv w:val="1"/>
      <w:marLeft w:val="0"/>
      <w:marRight w:val="0"/>
      <w:marTop w:val="0"/>
      <w:marBottom w:val="0"/>
      <w:divBdr>
        <w:top w:val="none" w:sz="0" w:space="0" w:color="auto"/>
        <w:left w:val="none" w:sz="0" w:space="0" w:color="auto"/>
        <w:bottom w:val="none" w:sz="0" w:space="0" w:color="auto"/>
        <w:right w:val="none" w:sz="0" w:space="0" w:color="auto"/>
      </w:divBdr>
    </w:div>
    <w:div w:id="1727219948">
      <w:bodyDiv w:val="1"/>
      <w:marLeft w:val="0"/>
      <w:marRight w:val="0"/>
      <w:marTop w:val="0"/>
      <w:marBottom w:val="0"/>
      <w:divBdr>
        <w:top w:val="none" w:sz="0" w:space="0" w:color="auto"/>
        <w:left w:val="none" w:sz="0" w:space="0" w:color="auto"/>
        <w:bottom w:val="none" w:sz="0" w:space="0" w:color="auto"/>
        <w:right w:val="none" w:sz="0" w:space="0" w:color="auto"/>
      </w:divBdr>
    </w:div>
    <w:div w:id="1884050768">
      <w:bodyDiv w:val="1"/>
      <w:marLeft w:val="0"/>
      <w:marRight w:val="0"/>
      <w:marTop w:val="0"/>
      <w:marBottom w:val="0"/>
      <w:divBdr>
        <w:top w:val="none" w:sz="0" w:space="0" w:color="auto"/>
        <w:left w:val="none" w:sz="0" w:space="0" w:color="auto"/>
        <w:bottom w:val="none" w:sz="0" w:space="0" w:color="auto"/>
        <w:right w:val="none" w:sz="0" w:space="0" w:color="auto"/>
      </w:divBdr>
    </w:div>
    <w:div w:id="1910647948">
      <w:bodyDiv w:val="1"/>
      <w:marLeft w:val="0"/>
      <w:marRight w:val="0"/>
      <w:marTop w:val="0"/>
      <w:marBottom w:val="0"/>
      <w:divBdr>
        <w:top w:val="none" w:sz="0" w:space="0" w:color="auto"/>
        <w:left w:val="none" w:sz="0" w:space="0" w:color="auto"/>
        <w:bottom w:val="none" w:sz="0" w:space="0" w:color="auto"/>
        <w:right w:val="none" w:sz="0" w:space="0" w:color="auto"/>
      </w:divBdr>
    </w:div>
    <w:div w:id="1919052642">
      <w:bodyDiv w:val="1"/>
      <w:marLeft w:val="0"/>
      <w:marRight w:val="0"/>
      <w:marTop w:val="0"/>
      <w:marBottom w:val="0"/>
      <w:divBdr>
        <w:top w:val="none" w:sz="0" w:space="0" w:color="auto"/>
        <w:left w:val="none" w:sz="0" w:space="0" w:color="auto"/>
        <w:bottom w:val="none" w:sz="0" w:space="0" w:color="auto"/>
        <w:right w:val="none" w:sz="0" w:space="0" w:color="auto"/>
      </w:divBdr>
    </w:div>
    <w:div w:id="2021542668">
      <w:bodyDiv w:val="1"/>
      <w:marLeft w:val="0"/>
      <w:marRight w:val="0"/>
      <w:marTop w:val="0"/>
      <w:marBottom w:val="0"/>
      <w:divBdr>
        <w:top w:val="none" w:sz="0" w:space="0" w:color="auto"/>
        <w:left w:val="none" w:sz="0" w:space="0" w:color="auto"/>
        <w:bottom w:val="none" w:sz="0" w:space="0" w:color="auto"/>
        <w:right w:val="none" w:sz="0" w:space="0" w:color="auto"/>
      </w:divBdr>
    </w:div>
    <w:div w:id="2058552025">
      <w:bodyDiv w:val="1"/>
      <w:marLeft w:val="0"/>
      <w:marRight w:val="0"/>
      <w:marTop w:val="0"/>
      <w:marBottom w:val="0"/>
      <w:divBdr>
        <w:top w:val="none" w:sz="0" w:space="0" w:color="auto"/>
        <w:left w:val="none" w:sz="0" w:space="0" w:color="auto"/>
        <w:bottom w:val="none" w:sz="0" w:space="0" w:color="auto"/>
        <w:right w:val="none" w:sz="0" w:space="0" w:color="auto"/>
      </w:divBdr>
    </w:div>
    <w:div w:id="2137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7BD6-8E36-42CD-9138-DED08A7A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1790</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2025-02-25T11:16:00Z</cp:lastPrinted>
  <dcterms:created xsi:type="dcterms:W3CDTF">2025-02-27T06:23:00Z</dcterms:created>
  <dcterms:modified xsi:type="dcterms:W3CDTF">2025-02-27T06:23:00Z</dcterms:modified>
</cp:coreProperties>
</file>