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9.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0.xml" ContentType="application/vnd.openxmlformats-officedocument.wordprocessingml.footer+xml"/>
  <Override PartName="/word/header16.xml" ContentType="application/vnd.openxmlformats-officedocument.wordprocessingml.header+xml"/>
  <Override PartName="/word/footer11.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footer12.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3.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footer14.xml" ContentType="application/vnd.openxmlformats-officedocument.wordprocessingml.footer+xml"/>
  <Override PartName="/word/header23.xml" ContentType="application/vnd.openxmlformats-officedocument.wordprocessingml.header+xml"/>
  <Override PartName="/word/footer15.xml" ContentType="application/vnd.openxmlformats-officedocument.wordprocessingml.footer+xml"/>
  <Override PartName="/word/header24.xml" ContentType="application/vnd.openxmlformats-officedocument.wordprocessingml.header+xml"/>
  <Override PartName="/word/footer16.xml" ContentType="application/vnd.openxmlformats-officedocument.wordprocessingml.footer+xml"/>
  <Override PartName="/word/header25.xml" ContentType="application/vnd.openxmlformats-officedocument.wordprocessingml.header+xml"/>
  <Override PartName="/word/footer1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C93D52" w14:textId="2DE4B35E" w:rsidR="001F5A04" w:rsidRPr="00D87306" w:rsidRDefault="001F5A04" w:rsidP="002B6BCD">
      <w:pPr>
        <w:rPr>
          <w:rFonts w:ascii="Angsana New" w:hAnsi="Angsana New" w:cs="Angsana New" w:hint="cs"/>
          <w:b/>
          <w:bCs/>
          <w:sz w:val="28"/>
          <w:cs/>
          <w:lang w:bidi="th-TH"/>
        </w:rPr>
      </w:pPr>
    </w:p>
    <w:p w14:paraId="34A918D7" w14:textId="77777777" w:rsidR="001034CB" w:rsidRPr="00D87306" w:rsidRDefault="001034CB" w:rsidP="002B6BCD">
      <w:pPr>
        <w:rPr>
          <w:rFonts w:ascii="Angsana New" w:hAnsi="Angsana New" w:cs="Angsana New"/>
          <w:b/>
          <w:bCs/>
          <w:sz w:val="28"/>
          <w:lang w:bidi="th-TH"/>
        </w:rPr>
      </w:pPr>
    </w:p>
    <w:p w14:paraId="39C1D977" w14:textId="77777777" w:rsidR="00265F18" w:rsidRPr="00D87306" w:rsidRDefault="00265F18" w:rsidP="002B6BCD">
      <w:pPr>
        <w:rPr>
          <w:rFonts w:ascii="Angsana New" w:hAnsi="Angsana New" w:cs="Angsana New"/>
          <w:b/>
          <w:bCs/>
          <w:sz w:val="28"/>
          <w:cs/>
          <w:lang w:bidi="th-TH"/>
        </w:rPr>
      </w:pPr>
    </w:p>
    <w:p w14:paraId="6F423E9D" w14:textId="77777777" w:rsidR="001F5A04" w:rsidRPr="00D87306" w:rsidRDefault="001F5A04" w:rsidP="002B6BCD">
      <w:pPr>
        <w:rPr>
          <w:rFonts w:ascii="Angsana New" w:hAnsi="Angsana New" w:cs="Angsana New"/>
          <w:b/>
          <w:bCs/>
          <w:sz w:val="28"/>
          <w:cs/>
          <w:lang w:bidi="th-TH"/>
        </w:rPr>
      </w:pPr>
    </w:p>
    <w:p w14:paraId="5B690658" w14:textId="77777777" w:rsidR="001F5A04" w:rsidRPr="00D87306" w:rsidRDefault="001F5A04" w:rsidP="002B6BCD">
      <w:pPr>
        <w:rPr>
          <w:rFonts w:ascii="Angsana New" w:hAnsi="Angsana New" w:cs="Angsana New"/>
          <w:b/>
          <w:bCs/>
          <w:sz w:val="28"/>
        </w:rPr>
      </w:pPr>
    </w:p>
    <w:p w14:paraId="67253ACE" w14:textId="77777777" w:rsidR="001F5A04" w:rsidRPr="00D87306" w:rsidRDefault="001F5A04" w:rsidP="002B6BCD">
      <w:pPr>
        <w:rPr>
          <w:rFonts w:ascii="Angsana New" w:hAnsi="Angsana New" w:cs="Angsana New"/>
          <w:b/>
          <w:bCs/>
          <w:sz w:val="28"/>
          <w:lang w:bidi="th-TH"/>
        </w:rPr>
      </w:pPr>
    </w:p>
    <w:p w14:paraId="072C17D1" w14:textId="14C6C929" w:rsidR="00331C94" w:rsidRPr="00D87306" w:rsidRDefault="00A028EA" w:rsidP="002B6BCD">
      <w:pPr>
        <w:tabs>
          <w:tab w:val="left" w:pos="1224"/>
          <w:tab w:val="left" w:pos="1304"/>
        </w:tabs>
        <w:spacing w:line="260" w:lineRule="exact"/>
        <w:rPr>
          <w:rFonts w:ascii="Angsana New" w:hAnsi="Angsana New" w:cs="Angsana New"/>
          <w:b/>
          <w:bCs/>
          <w:sz w:val="28"/>
          <w:lang w:bidi="th-TH"/>
        </w:rPr>
      </w:pPr>
      <w:r w:rsidRPr="00D87306">
        <w:rPr>
          <w:rFonts w:ascii="Angsana New" w:hAnsi="Angsana New" w:cs="Angsana New"/>
          <w:b/>
          <w:bCs/>
          <w:sz w:val="28"/>
          <w:cs/>
          <w:lang w:bidi="th-TH"/>
        </w:rPr>
        <w:tab/>
      </w:r>
      <w:r w:rsidRPr="00D87306">
        <w:rPr>
          <w:rFonts w:ascii="Angsana New" w:hAnsi="Angsana New" w:cs="Angsana New"/>
          <w:b/>
          <w:bCs/>
          <w:sz w:val="28"/>
          <w:cs/>
          <w:lang w:bidi="th-TH"/>
        </w:rPr>
        <w:tab/>
      </w:r>
    </w:p>
    <w:p w14:paraId="7B75F26D" w14:textId="77777777" w:rsidR="00BA20CE" w:rsidRPr="002B6BCD" w:rsidRDefault="00BA20CE" w:rsidP="002B6BCD">
      <w:pPr>
        <w:spacing w:line="280" w:lineRule="exact"/>
        <w:ind w:left="306" w:firstLine="828"/>
        <w:rPr>
          <w:rFonts w:ascii="Angsana New" w:hAnsi="Angsana New"/>
          <w:b/>
          <w:bCs/>
          <w:sz w:val="31"/>
          <w:szCs w:val="31"/>
          <w:cs/>
        </w:rPr>
      </w:pPr>
      <w:r w:rsidRPr="002B6BCD">
        <w:rPr>
          <w:rFonts w:ascii="Angsana New" w:hAnsi="Angsana New"/>
          <w:b/>
          <w:bCs/>
          <w:sz w:val="31"/>
          <w:szCs w:val="31"/>
        </w:rPr>
        <w:t>AKS CORPORATION PUBLIC COMPANY LIMITED</w:t>
      </w:r>
    </w:p>
    <w:p w14:paraId="76E2341C" w14:textId="77777777" w:rsidR="00BA20CE" w:rsidRPr="002B6BCD" w:rsidRDefault="00BA20CE" w:rsidP="002B6BCD">
      <w:pPr>
        <w:spacing w:line="340" w:lineRule="exact"/>
        <w:ind w:left="306" w:firstLine="828"/>
        <w:rPr>
          <w:rFonts w:ascii="Angsana New" w:hAnsi="Angsana New"/>
          <w:b/>
          <w:bCs/>
          <w:sz w:val="31"/>
          <w:szCs w:val="31"/>
        </w:rPr>
      </w:pPr>
      <w:r w:rsidRPr="002B6BCD">
        <w:rPr>
          <w:rFonts w:ascii="Angsana New" w:hAnsi="Angsana New"/>
          <w:b/>
          <w:bCs/>
          <w:sz w:val="31"/>
          <w:szCs w:val="31"/>
        </w:rPr>
        <w:t>AND ITS SUBSIDIARIES</w:t>
      </w:r>
    </w:p>
    <w:p w14:paraId="27A4C4D3" w14:textId="77777777" w:rsidR="007D30FA" w:rsidRPr="002B6BCD" w:rsidRDefault="00F5531F" w:rsidP="002B6BCD">
      <w:pPr>
        <w:spacing w:line="340" w:lineRule="exact"/>
        <w:ind w:left="306" w:firstLine="828"/>
        <w:rPr>
          <w:rFonts w:ascii="Angsana New" w:hAnsi="Angsana New" w:cs="Nirmala UI"/>
          <w:b/>
          <w:bCs/>
          <w:sz w:val="31"/>
          <w:szCs w:val="31"/>
        </w:rPr>
      </w:pPr>
      <w:r w:rsidRPr="002B6BCD">
        <w:rPr>
          <w:rFonts w:ascii="Angsana New" w:hAnsi="Angsana New" w:cstheme="minorBidi"/>
          <w:b/>
          <w:bCs/>
          <w:sz w:val="31"/>
          <w:szCs w:val="31"/>
          <w:lang w:bidi="th-TH"/>
        </w:rPr>
        <w:t>(</w:t>
      </w:r>
      <w:r w:rsidR="00BA20CE" w:rsidRPr="002B6BCD">
        <w:rPr>
          <w:rFonts w:ascii="Angsana New" w:hAnsi="Angsana New"/>
          <w:b/>
          <w:bCs/>
          <w:sz w:val="31"/>
          <w:szCs w:val="31"/>
        </w:rPr>
        <w:t xml:space="preserve">FORMERLY KNOWN AS “AQ ESTATE PUBLIC </w:t>
      </w:r>
    </w:p>
    <w:p w14:paraId="5EF60165" w14:textId="13E45F4A" w:rsidR="00BA20CE" w:rsidRPr="002B6BCD" w:rsidRDefault="007D30FA" w:rsidP="002B6BCD">
      <w:pPr>
        <w:spacing w:line="340" w:lineRule="exact"/>
        <w:ind w:left="306" w:firstLine="828"/>
        <w:rPr>
          <w:rFonts w:ascii="Angsana New" w:hAnsi="Angsana New"/>
          <w:b/>
          <w:bCs/>
          <w:sz w:val="31"/>
          <w:szCs w:val="31"/>
        </w:rPr>
      </w:pPr>
      <w:r w:rsidRPr="002B6BCD">
        <w:rPr>
          <w:rFonts w:ascii="Angsana New" w:hAnsi="Angsana New" w:cstheme="minorBidi" w:hint="cs"/>
          <w:b/>
          <w:bCs/>
          <w:sz w:val="31"/>
          <w:szCs w:val="31"/>
          <w:cs/>
          <w:lang w:bidi="th-TH"/>
        </w:rPr>
        <w:t xml:space="preserve">     </w:t>
      </w:r>
      <w:r w:rsidR="00BA20CE" w:rsidRPr="002B6BCD">
        <w:rPr>
          <w:rFonts w:ascii="Angsana New" w:hAnsi="Angsana New"/>
          <w:b/>
          <w:bCs/>
          <w:sz w:val="31"/>
          <w:szCs w:val="31"/>
        </w:rPr>
        <w:t>COMPANY LIMITED”)</w:t>
      </w:r>
    </w:p>
    <w:p w14:paraId="1EA056D6" w14:textId="77777777" w:rsidR="00BA20CE" w:rsidRPr="002B6BCD" w:rsidRDefault="00BA20CE" w:rsidP="002B6BCD">
      <w:pPr>
        <w:spacing w:line="340" w:lineRule="exact"/>
        <w:ind w:left="306" w:firstLine="828"/>
        <w:rPr>
          <w:rFonts w:ascii="Angsana New" w:hAnsi="Angsana New"/>
          <w:b/>
          <w:bCs/>
          <w:sz w:val="31"/>
          <w:szCs w:val="31"/>
        </w:rPr>
      </w:pPr>
      <w:r w:rsidRPr="002B6BCD">
        <w:rPr>
          <w:rFonts w:ascii="Angsana New" w:hAnsi="Angsana New"/>
          <w:b/>
          <w:bCs/>
          <w:sz w:val="31"/>
          <w:szCs w:val="31"/>
        </w:rPr>
        <w:t>CONSOLIDATE AND SEPARATE FINANCIAL STATEMENTS</w:t>
      </w:r>
    </w:p>
    <w:p w14:paraId="08300CBD" w14:textId="148A3DD7" w:rsidR="00BA20CE" w:rsidRPr="002B6BCD" w:rsidRDefault="00BA20CE" w:rsidP="002B6BCD">
      <w:pPr>
        <w:spacing w:line="340" w:lineRule="exact"/>
        <w:ind w:left="306" w:firstLine="828"/>
        <w:rPr>
          <w:rFonts w:ascii="Angsana New" w:hAnsi="Angsana New"/>
          <w:b/>
          <w:bCs/>
          <w:sz w:val="31"/>
          <w:szCs w:val="31"/>
        </w:rPr>
      </w:pPr>
      <w:r w:rsidRPr="002B6BCD">
        <w:rPr>
          <w:rFonts w:ascii="Angsana New" w:hAnsi="Angsana New"/>
          <w:b/>
          <w:bCs/>
          <w:sz w:val="31"/>
          <w:szCs w:val="31"/>
        </w:rPr>
        <w:t xml:space="preserve">FOR THE YEAR ENDED DECEMBER </w:t>
      </w:r>
      <w:r w:rsidR="00AF0A8D" w:rsidRPr="002B6BCD">
        <w:rPr>
          <w:rFonts w:ascii="Angsana New" w:hAnsi="Angsana New"/>
          <w:b/>
          <w:bCs/>
          <w:sz w:val="31"/>
          <w:szCs w:val="31"/>
        </w:rPr>
        <w:t>31</w:t>
      </w:r>
      <w:r w:rsidRPr="002B6BCD">
        <w:rPr>
          <w:rFonts w:ascii="Angsana New" w:hAnsi="Angsana New"/>
          <w:b/>
          <w:bCs/>
          <w:sz w:val="31"/>
          <w:szCs w:val="31"/>
        </w:rPr>
        <w:t xml:space="preserve">, </w:t>
      </w:r>
      <w:r w:rsidR="00AF0A8D" w:rsidRPr="002B6BCD">
        <w:rPr>
          <w:rFonts w:ascii="Angsana New" w:hAnsi="Angsana New"/>
          <w:b/>
          <w:bCs/>
          <w:sz w:val="31"/>
          <w:szCs w:val="31"/>
        </w:rPr>
        <w:t>2024</w:t>
      </w:r>
    </w:p>
    <w:p w14:paraId="36655C98" w14:textId="77777777" w:rsidR="00BA20CE" w:rsidRPr="002B6BCD" w:rsidRDefault="00BA20CE" w:rsidP="002B6BCD">
      <w:pPr>
        <w:spacing w:line="340" w:lineRule="exact"/>
        <w:ind w:left="306" w:firstLine="828"/>
        <w:rPr>
          <w:rFonts w:ascii="Angsana New" w:hAnsi="Angsana New"/>
          <w:b/>
          <w:bCs/>
          <w:sz w:val="31"/>
          <w:szCs w:val="31"/>
        </w:rPr>
      </w:pPr>
      <w:r w:rsidRPr="002B6BCD">
        <w:rPr>
          <w:rFonts w:ascii="Angsana New" w:hAnsi="Angsana New"/>
          <w:b/>
          <w:bCs/>
          <w:sz w:val="31"/>
          <w:szCs w:val="31"/>
        </w:rPr>
        <w:t xml:space="preserve">AND INDEPENDENT AUDITOR’S REPORT </w:t>
      </w:r>
    </w:p>
    <w:p w14:paraId="1529A763" w14:textId="28DA8AA6" w:rsidR="001F5A04" w:rsidRPr="002B6BCD" w:rsidRDefault="001F5A04" w:rsidP="002B6BCD">
      <w:pPr>
        <w:rPr>
          <w:lang w:bidi="th-TH"/>
        </w:rPr>
      </w:pPr>
    </w:p>
    <w:p w14:paraId="7A074D63" w14:textId="77777777" w:rsidR="001F5A04" w:rsidRPr="002B6BCD" w:rsidRDefault="001F5A04" w:rsidP="002B6BCD"/>
    <w:p w14:paraId="0530D9A9" w14:textId="77777777" w:rsidR="001F5A04" w:rsidRPr="002B6BCD" w:rsidRDefault="001F5A04" w:rsidP="002B6BCD"/>
    <w:p w14:paraId="3E1AE443" w14:textId="77777777" w:rsidR="001F5A04" w:rsidRPr="002B6BCD" w:rsidRDefault="001F5A04" w:rsidP="002B6BCD"/>
    <w:p w14:paraId="28B3BD33" w14:textId="77777777" w:rsidR="001F5A04" w:rsidRPr="002B6BCD" w:rsidRDefault="001F5A04" w:rsidP="002B6BCD">
      <w:pPr>
        <w:jc w:val="center"/>
      </w:pPr>
    </w:p>
    <w:p w14:paraId="126E25B9" w14:textId="77777777" w:rsidR="001F5A04" w:rsidRPr="002B6BCD" w:rsidRDefault="001F5A04" w:rsidP="002B6BCD"/>
    <w:p w14:paraId="26A9D5AB" w14:textId="77777777" w:rsidR="001F5A04" w:rsidRPr="002B6BCD" w:rsidRDefault="001F5A04" w:rsidP="002B6BCD"/>
    <w:p w14:paraId="5C76C215" w14:textId="4C76214D" w:rsidR="001F5A04" w:rsidRPr="002B6BCD" w:rsidRDefault="00287DB1" w:rsidP="002B6BCD">
      <w:r w:rsidRPr="002B6BCD">
        <w:tab/>
      </w:r>
    </w:p>
    <w:p w14:paraId="53008BF9" w14:textId="77777777" w:rsidR="001F5A04" w:rsidRPr="002B6BCD" w:rsidRDefault="001F5A04" w:rsidP="002B6BCD"/>
    <w:p w14:paraId="5706C252" w14:textId="77777777" w:rsidR="001F5A04" w:rsidRPr="002B6BCD" w:rsidRDefault="001F5A04" w:rsidP="002B6BCD"/>
    <w:p w14:paraId="3959AF16" w14:textId="77777777" w:rsidR="001F5A04" w:rsidRPr="002B6BCD" w:rsidRDefault="001F5A04" w:rsidP="002B6BCD"/>
    <w:p w14:paraId="409EBD07" w14:textId="77777777" w:rsidR="001F5A04" w:rsidRPr="002B6BCD" w:rsidRDefault="001F5A04" w:rsidP="002B6BCD"/>
    <w:p w14:paraId="24C68DCF" w14:textId="77777777" w:rsidR="001F5A04" w:rsidRPr="002B6BCD" w:rsidRDefault="001F5A04" w:rsidP="002B6BCD"/>
    <w:p w14:paraId="703B16FD" w14:textId="77777777" w:rsidR="001F5A04" w:rsidRPr="002B6BCD" w:rsidRDefault="001F5A04" w:rsidP="002B6BCD"/>
    <w:p w14:paraId="25EDCB1E" w14:textId="77777777" w:rsidR="001F5A04" w:rsidRPr="002B6BCD" w:rsidRDefault="001F5A04" w:rsidP="002B6BCD"/>
    <w:p w14:paraId="2E960442" w14:textId="77777777" w:rsidR="001F5A04" w:rsidRPr="002B6BCD" w:rsidRDefault="001F5A04" w:rsidP="002B6BCD"/>
    <w:p w14:paraId="4C2E20F5" w14:textId="77777777" w:rsidR="001F5A04" w:rsidRPr="002B6BCD" w:rsidRDefault="001F5A04" w:rsidP="002B6BCD"/>
    <w:p w14:paraId="20B32DB3" w14:textId="77777777" w:rsidR="001F5A04" w:rsidRPr="002B6BCD" w:rsidRDefault="001F5A04" w:rsidP="002B6BCD"/>
    <w:p w14:paraId="14ECE593" w14:textId="77777777" w:rsidR="001F5A04" w:rsidRPr="002B6BCD" w:rsidRDefault="001F5A04" w:rsidP="002B6BCD">
      <w:pPr>
        <w:jc w:val="center"/>
      </w:pPr>
    </w:p>
    <w:p w14:paraId="5F2FFF0F" w14:textId="77777777" w:rsidR="001F5A04" w:rsidRPr="002B6BCD" w:rsidRDefault="001F5A04" w:rsidP="002B6BCD"/>
    <w:p w14:paraId="4F58C74D" w14:textId="77777777" w:rsidR="001F5A04" w:rsidRPr="002B6BCD" w:rsidRDefault="001F5A04" w:rsidP="002B6BCD"/>
    <w:p w14:paraId="1BE2C18C" w14:textId="77777777" w:rsidR="001F5A04" w:rsidRPr="002B6BCD" w:rsidRDefault="001F5A04" w:rsidP="002B6BCD"/>
    <w:p w14:paraId="6527D2E7" w14:textId="08962BC8" w:rsidR="005E5533" w:rsidRPr="002B6BCD" w:rsidRDefault="005E5533" w:rsidP="002B6BCD"/>
    <w:p w14:paraId="611BF516" w14:textId="77777777" w:rsidR="001F5A04" w:rsidRPr="002B6BCD" w:rsidRDefault="001F5A04" w:rsidP="002B6BCD">
      <w:pPr>
        <w:sectPr w:rsidR="001F5A04" w:rsidRPr="002B6BCD" w:rsidSect="00D948E6">
          <w:headerReference w:type="even" r:id="rId8"/>
          <w:headerReference w:type="default" r:id="rId9"/>
          <w:footerReference w:type="even" r:id="rId10"/>
          <w:footerReference w:type="first" r:id="rId11"/>
          <w:pgSz w:w="11907" w:h="16839" w:code="9"/>
          <w:pgMar w:top="1440" w:right="1152" w:bottom="1296" w:left="1440" w:header="720" w:footer="720" w:gutter="0"/>
          <w:cols w:space="720"/>
          <w:docGrid w:linePitch="360"/>
        </w:sectPr>
      </w:pPr>
    </w:p>
    <w:p w14:paraId="78084934" w14:textId="77777777" w:rsidR="00473E1C" w:rsidRPr="002B6BCD" w:rsidRDefault="00473E1C" w:rsidP="002B6BCD">
      <w:pPr>
        <w:pStyle w:val="StandaardOpinion"/>
        <w:tabs>
          <w:tab w:val="clear" w:pos="680"/>
          <w:tab w:val="left" w:pos="360"/>
        </w:tabs>
        <w:spacing w:after="120" w:line="340" w:lineRule="exact"/>
        <w:ind w:right="-43"/>
        <w:jc w:val="both"/>
        <w:rPr>
          <w:rFonts w:ascii="Angsana New" w:hAnsi="Angsana New"/>
          <w:b/>
          <w:bCs/>
          <w:sz w:val="28"/>
          <w:szCs w:val="28"/>
        </w:rPr>
      </w:pPr>
    </w:p>
    <w:p w14:paraId="45BA8927" w14:textId="77777777" w:rsidR="00464DEF" w:rsidRPr="002B6BCD" w:rsidRDefault="00464DEF" w:rsidP="002B6BCD">
      <w:pPr>
        <w:jc w:val="thaiDistribute"/>
        <w:rPr>
          <w:rFonts w:ascii="Angsana New" w:hAnsi="Angsana New" w:cs="Angsana New"/>
          <w:b/>
          <w:bCs/>
          <w:kern w:val="0"/>
          <w:sz w:val="28"/>
          <w:lang w:bidi="th-TH"/>
        </w:rPr>
      </w:pPr>
    </w:p>
    <w:p w14:paraId="202C74FC" w14:textId="77777777" w:rsidR="00464DEF" w:rsidRPr="002B6BCD" w:rsidRDefault="00464DEF" w:rsidP="002B6BCD">
      <w:pPr>
        <w:spacing w:line="300" w:lineRule="exact"/>
        <w:jc w:val="thaiDistribute"/>
        <w:rPr>
          <w:rFonts w:ascii="Angsana New" w:hAnsi="Angsana New" w:cs="Angsana New"/>
          <w:b/>
          <w:bCs/>
          <w:kern w:val="0"/>
          <w:sz w:val="28"/>
          <w:lang w:bidi="th-TH"/>
        </w:rPr>
      </w:pPr>
    </w:p>
    <w:p w14:paraId="5A6725D5" w14:textId="77777777" w:rsidR="005D3201" w:rsidRPr="002B6BCD" w:rsidRDefault="005D3201" w:rsidP="002B6BCD">
      <w:pPr>
        <w:tabs>
          <w:tab w:val="right" w:pos="9458"/>
        </w:tabs>
        <w:spacing w:before="120"/>
        <w:rPr>
          <w:rFonts w:ascii="Angsana New" w:hAnsi="Angsana New"/>
          <w:sz w:val="28"/>
        </w:rPr>
      </w:pPr>
      <w:r w:rsidRPr="002B6BCD">
        <w:rPr>
          <w:rFonts w:ascii="Angsana New" w:hAnsi="Angsana New"/>
          <w:b/>
          <w:bCs/>
          <w:sz w:val="30"/>
          <w:szCs w:val="30"/>
        </w:rPr>
        <w:t>INDEPENDENT AUDITOR’S REPORT</w:t>
      </w:r>
      <w:r w:rsidRPr="002B6BCD">
        <w:rPr>
          <w:rFonts w:ascii="Angsana New" w:hAnsi="Angsana New"/>
          <w:b/>
          <w:bCs/>
          <w:sz w:val="28"/>
        </w:rPr>
        <w:t xml:space="preserve"> </w:t>
      </w:r>
    </w:p>
    <w:p w14:paraId="42234DE5" w14:textId="77777777" w:rsidR="005D3201" w:rsidRPr="002B6BCD" w:rsidRDefault="005D3201" w:rsidP="002B6BCD">
      <w:pPr>
        <w:spacing w:before="120"/>
        <w:rPr>
          <w:rFonts w:ascii="Angsana New" w:hAnsi="Angsana New"/>
          <w:spacing w:val="-4"/>
          <w:sz w:val="28"/>
        </w:rPr>
      </w:pPr>
      <w:r w:rsidRPr="002B6BCD">
        <w:rPr>
          <w:rFonts w:ascii="Angsana New" w:hAnsi="Angsana New"/>
          <w:spacing w:val="-4"/>
          <w:sz w:val="28"/>
        </w:rPr>
        <w:t>To the Shareholders of AKS Corporation Public Company Limited</w:t>
      </w:r>
    </w:p>
    <w:p w14:paraId="5F702B26" w14:textId="77777777" w:rsidR="005D3201" w:rsidRPr="002B6BCD" w:rsidRDefault="005D3201" w:rsidP="002B6BCD">
      <w:pPr>
        <w:spacing w:line="300" w:lineRule="exact"/>
        <w:rPr>
          <w:rFonts w:ascii="Angsana New" w:hAnsi="Angsana New"/>
          <w:spacing w:val="-4"/>
          <w:sz w:val="28"/>
        </w:rPr>
      </w:pPr>
      <w:r w:rsidRPr="002B6BCD">
        <w:rPr>
          <w:rFonts w:ascii="Angsana New" w:hAnsi="Angsana New"/>
          <w:spacing w:val="-4"/>
          <w:sz w:val="28"/>
        </w:rPr>
        <w:t xml:space="preserve">      (Formerly known as “AQ Estate Public Company Limited”)</w:t>
      </w:r>
    </w:p>
    <w:p w14:paraId="6D342C4A" w14:textId="77777777" w:rsidR="005D3201" w:rsidRPr="002B6BCD" w:rsidRDefault="005D3201" w:rsidP="002B6BCD">
      <w:pPr>
        <w:spacing w:line="300" w:lineRule="exact"/>
        <w:rPr>
          <w:rFonts w:ascii="Angsana New" w:hAnsi="Angsana New"/>
          <w:b/>
          <w:bCs/>
          <w:spacing w:val="-4"/>
          <w:sz w:val="28"/>
        </w:rPr>
      </w:pPr>
    </w:p>
    <w:p w14:paraId="05940AC6" w14:textId="77777777" w:rsidR="005D3201" w:rsidRPr="002B6BCD" w:rsidRDefault="005D3201" w:rsidP="002B6BCD">
      <w:pPr>
        <w:spacing w:line="340" w:lineRule="exact"/>
        <w:rPr>
          <w:rFonts w:asciiTheme="majorBidi" w:hAnsiTheme="majorBidi" w:cstheme="majorBidi"/>
          <w:b/>
          <w:bCs/>
          <w:spacing w:val="-4"/>
          <w:sz w:val="28"/>
        </w:rPr>
      </w:pPr>
      <w:r w:rsidRPr="002B6BCD">
        <w:rPr>
          <w:rFonts w:asciiTheme="majorBidi" w:hAnsiTheme="majorBidi" w:cstheme="majorBidi"/>
          <w:b/>
          <w:bCs/>
          <w:spacing w:val="-4"/>
          <w:sz w:val="28"/>
        </w:rPr>
        <w:t>Opinion</w:t>
      </w:r>
    </w:p>
    <w:p w14:paraId="1B6DF306" w14:textId="58AA0122" w:rsidR="005D3201" w:rsidRPr="002B6BCD" w:rsidRDefault="005D3201" w:rsidP="002B6BCD">
      <w:pPr>
        <w:spacing w:before="120" w:line="340" w:lineRule="exact"/>
        <w:jc w:val="both"/>
        <w:rPr>
          <w:rFonts w:asciiTheme="majorBidi" w:hAnsiTheme="majorBidi" w:cstheme="majorBidi"/>
          <w:spacing w:val="-4"/>
          <w:sz w:val="28"/>
        </w:rPr>
      </w:pPr>
      <w:r w:rsidRPr="002B6BCD">
        <w:rPr>
          <w:rFonts w:asciiTheme="majorBidi" w:hAnsiTheme="majorBidi" w:cstheme="majorBidi"/>
          <w:spacing w:val="-4"/>
          <w:sz w:val="28"/>
        </w:rPr>
        <w:t xml:space="preserve">I have audited the consolidated financial statements of AKS Corporation Public Company Limited and its subsidiaries, and of </w:t>
      </w:r>
      <w:r w:rsidRPr="002B6BCD">
        <w:rPr>
          <w:rFonts w:asciiTheme="majorBidi" w:hAnsiTheme="majorBidi" w:cstheme="majorBidi"/>
          <w:spacing w:val="-4"/>
          <w:sz w:val="28"/>
          <w:cs/>
        </w:rPr>
        <w:t xml:space="preserve">                 </w:t>
      </w:r>
      <w:r w:rsidRPr="002B6BCD">
        <w:rPr>
          <w:rFonts w:asciiTheme="majorBidi" w:hAnsiTheme="majorBidi" w:cstheme="majorBidi"/>
          <w:spacing w:val="-4"/>
          <w:sz w:val="28"/>
        </w:rPr>
        <w:t xml:space="preserve">AKS Corporation Public Company Limited which comprise the consolidated and separate statements of financial position as at December </w:t>
      </w:r>
      <w:r w:rsidR="00AF0A8D" w:rsidRPr="002B6BCD">
        <w:rPr>
          <w:rFonts w:asciiTheme="majorBidi" w:hAnsiTheme="majorBidi" w:cstheme="majorBidi"/>
          <w:spacing w:val="-4"/>
          <w:sz w:val="28"/>
        </w:rPr>
        <w:t>31</w:t>
      </w:r>
      <w:r w:rsidRPr="002B6BCD">
        <w:rPr>
          <w:rFonts w:asciiTheme="majorBidi" w:hAnsiTheme="majorBidi" w:cstheme="majorBidi"/>
          <w:spacing w:val="-4"/>
          <w:sz w:val="28"/>
        </w:rPr>
        <w:t xml:space="preserve">, </w:t>
      </w:r>
      <w:r w:rsidR="00AF0A8D" w:rsidRPr="002B6BCD">
        <w:rPr>
          <w:rFonts w:asciiTheme="majorBidi" w:hAnsiTheme="majorBidi" w:cstheme="majorBidi"/>
          <w:spacing w:val="-4"/>
          <w:sz w:val="28"/>
        </w:rPr>
        <w:t>202</w:t>
      </w:r>
      <w:r w:rsidR="00AF0A8D" w:rsidRPr="002B6BCD">
        <w:rPr>
          <w:rFonts w:asciiTheme="majorBidi" w:hAnsiTheme="majorBidi" w:cstheme="majorBidi" w:hint="cs"/>
          <w:spacing w:val="-4"/>
          <w:sz w:val="28"/>
          <w:lang w:bidi="th-TH"/>
        </w:rPr>
        <w:t>4</w:t>
      </w:r>
      <w:r w:rsidRPr="002B6BCD">
        <w:rPr>
          <w:rFonts w:asciiTheme="majorBidi" w:hAnsiTheme="majorBidi" w:cstheme="majorBidi"/>
          <w:spacing w:val="-4"/>
          <w:sz w:val="28"/>
        </w:rPr>
        <w:t>, and the consolidated and separate statements of comprehensive income, changes in shareholders’ equity and cash flows for the year then ended.</w:t>
      </w:r>
    </w:p>
    <w:p w14:paraId="76060485" w14:textId="6E0CF1D3" w:rsidR="005D3201" w:rsidRPr="002B6BCD" w:rsidRDefault="005D3201" w:rsidP="002B6BCD">
      <w:pPr>
        <w:spacing w:before="120" w:line="340" w:lineRule="exact"/>
        <w:jc w:val="both"/>
        <w:rPr>
          <w:rFonts w:asciiTheme="majorBidi" w:hAnsiTheme="majorBidi" w:cstheme="majorBidi"/>
          <w:sz w:val="28"/>
        </w:rPr>
      </w:pPr>
      <w:r w:rsidRPr="002B6BCD">
        <w:rPr>
          <w:rFonts w:asciiTheme="majorBidi" w:hAnsiTheme="majorBidi" w:cstheme="majorBidi"/>
          <w:sz w:val="28"/>
        </w:rPr>
        <w:t xml:space="preserve">In my opinion, the consolidated and separate financial statements referred to above present fairly, in all material respects, the financial position AKS Corporation Public Company Limited and its subsidiaries, as at December </w:t>
      </w:r>
      <w:r w:rsidR="00AF0A8D" w:rsidRPr="002B6BCD">
        <w:rPr>
          <w:rFonts w:asciiTheme="majorBidi" w:hAnsiTheme="majorBidi" w:cstheme="majorBidi"/>
          <w:sz w:val="28"/>
        </w:rPr>
        <w:t>31</w:t>
      </w:r>
      <w:r w:rsidRPr="002B6BCD">
        <w:rPr>
          <w:rFonts w:asciiTheme="majorBidi" w:hAnsiTheme="majorBidi" w:cstheme="majorBidi"/>
          <w:sz w:val="28"/>
        </w:rPr>
        <w:t xml:space="preserve">, </w:t>
      </w:r>
      <w:r w:rsidR="00AF0A8D" w:rsidRPr="002B6BCD">
        <w:rPr>
          <w:rFonts w:asciiTheme="majorBidi" w:hAnsiTheme="majorBidi" w:cstheme="majorBidi"/>
          <w:sz w:val="28"/>
        </w:rPr>
        <w:t>202</w:t>
      </w:r>
      <w:r w:rsidR="00AF0A8D" w:rsidRPr="002B6BCD">
        <w:rPr>
          <w:rFonts w:asciiTheme="majorBidi" w:hAnsiTheme="majorBidi" w:cstheme="majorBidi" w:hint="cs"/>
          <w:sz w:val="28"/>
          <w:lang w:bidi="th-TH"/>
        </w:rPr>
        <w:t>4</w:t>
      </w:r>
      <w:r w:rsidRPr="002B6BCD">
        <w:rPr>
          <w:rFonts w:asciiTheme="majorBidi" w:hAnsiTheme="majorBidi" w:cstheme="majorBidi"/>
          <w:sz w:val="28"/>
        </w:rPr>
        <w:t xml:space="preserve"> and their financial performance and cash flows for the year then ended in accordance with Thai Financial Reporting Standards.</w:t>
      </w:r>
    </w:p>
    <w:p w14:paraId="5FE85BB3" w14:textId="77777777" w:rsidR="005D3201" w:rsidRPr="002B6BCD" w:rsidRDefault="005D3201" w:rsidP="002B6BCD">
      <w:pPr>
        <w:tabs>
          <w:tab w:val="left" w:pos="540"/>
        </w:tabs>
        <w:spacing w:before="240" w:line="340" w:lineRule="exact"/>
        <w:ind w:right="-43"/>
        <w:rPr>
          <w:rFonts w:asciiTheme="majorBidi" w:hAnsiTheme="majorBidi" w:cstheme="majorBidi"/>
          <w:b/>
          <w:bCs/>
          <w:sz w:val="28"/>
        </w:rPr>
      </w:pPr>
      <w:r w:rsidRPr="002B6BCD">
        <w:rPr>
          <w:rFonts w:asciiTheme="majorBidi" w:hAnsiTheme="majorBidi" w:cstheme="majorBidi"/>
          <w:b/>
          <w:bCs/>
          <w:sz w:val="28"/>
        </w:rPr>
        <w:t>Basis for Opinion</w:t>
      </w:r>
    </w:p>
    <w:p w14:paraId="7012C5C1" w14:textId="5435CF78" w:rsidR="005D3201" w:rsidRPr="002B6BCD" w:rsidRDefault="005D3201" w:rsidP="002B6BCD">
      <w:pPr>
        <w:spacing w:before="120" w:line="340" w:lineRule="exact"/>
        <w:jc w:val="both"/>
        <w:rPr>
          <w:rFonts w:asciiTheme="majorBidi" w:hAnsiTheme="majorBidi" w:cstheme="majorBidi"/>
          <w:sz w:val="28"/>
        </w:rPr>
      </w:pPr>
      <w:r w:rsidRPr="002B6BCD">
        <w:rPr>
          <w:rFonts w:asciiTheme="majorBidi" w:hAnsiTheme="majorBidi" w:cstheme="majorBidi"/>
          <w:sz w:val="28"/>
        </w:rPr>
        <w:t xml:space="preserve">I conducted my audit in accordance with Thai Standards on Auditing.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including Independence Standards issued by the Federation of Accounting Professions (Code of Ethics for Professional Accountants) that are relevant to my audit of the consolidated and separate financial statements and I have fulfilled my other ethical responsibilities in accordance with the Code of Ethics for Professional Accountants. I </w:t>
      </w:r>
      <w:r w:rsidR="0074247D" w:rsidRPr="002B6BCD">
        <w:rPr>
          <w:rFonts w:asciiTheme="majorBidi" w:hAnsiTheme="majorBidi" w:cstheme="majorBidi"/>
          <w:sz w:val="28"/>
        </w:rPr>
        <w:t>believe that the audit evidence</w:t>
      </w:r>
      <w:r w:rsidR="0074247D" w:rsidRPr="002B6BCD">
        <w:rPr>
          <w:rFonts w:asciiTheme="majorBidi" w:hAnsiTheme="majorBidi" w:cstheme="majorBidi" w:hint="cs"/>
          <w:sz w:val="28"/>
          <w:cs/>
          <w:lang w:bidi="th-TH"/>
        </w:rPr>
        <w:t xml:space="preserve">. </w:t>
      </w:r>
      <w:r w:rsidRPr="002B6BCD">
        <w:rPr>
          <w:rFonts w:asciiTheme="majorBidi" w:hAnsiTheme="majorBidi" w:cstheme="majorBidi"/>
          <w:sz w:val="28"/>
        </w:rPr>
        <w:t>I have obtained is sufficient and appropriate to provide a basis for my opinion.</w:t>
      </w:r>
    </w:p>
    <w:p w14:paraId="1B397440" w14:textId="77777777" w:rsidR="005D3201" w:rsidRPr="002B6BCD" w:rsidRDefault="005D3201" w:rsidP="002B6BCD">
      <w:pPr>
        <w:tabs>
          <w:tab w:val="left" w:pos="540"/>
        </w:tabs>
        <w:spacing w:before="240" w:line="340" w:lineRule="exact"/>
        <w:ind w:right="-43"/>
        <w:jc w:val="both"/>
        <w:rPr>
          <w:rFonts w:ascii="Angsana New" w:hAnsi="Angsana New"/>
          <w:b/>
          <w:bCs/>
          <w:sz w:val="28"/>
        </w:rPr>
      </w:pPr>
      <w:r w:rsidRPr="002B6BCD">
        <w:rPr>
          <w:rFonts w:ascii="Angsana New" w:hAnsi="Angsana New"/>
          <w:b/>
          <w:bCs/>
          <w:sz w:val="28"/>
        </w:rPr>
        <w:t>Key Audit Matters</w:t>
      </w:r>
    </w:p>
    <w:p w14:paraId="6AC593A5" w14:textId="78E2F299" w:rsidR="00E724E3" w:rsidRPr="002B6BCD" w:rsidRDefault="005D3201" w:rsidP="002B6BCD">
      <w:pPr>
        <w:spacing w:before="120" w:line="340" w:lineRule="exact"/>
        <w:jc w:val="both"/>
        <w:rPr>
          <w:rFonts w:ascii="Angsana New" w:hAnsi="Angsana New" w:cs="Mangal"/>
          <w:spacing w:val="-4"/>
          <w:sz w:val="28"/>
        </w:rPr>
        <w:sectPr w:rsidR="00E724E3" w:rsidRPr="002B6BCD" w:rsidSect="006C3F31">
          <w:headerReference w:type="default" r:id="rId12"/>
          <w:footerReference w:type="default" r:id="rId13"/>
          <w:headerReference w:type="first" r:id="rId14"/>
          <w:footerReference w:type="first" r:id="rId15"/>
          <w:pgSz w:w="11906" w:h="16838" w:code="9"/>
          <w:pgMar w:top="1440" w:right="1440" w:bottom="1440" w:left="1588" w:header="720" w:footer="576" w:gutter="0"/>
          <w:pgNumType w:start="2" w:chapStyle="2"/>
          <w:cols w:space="720"/>
          <w:titlePg/>
          <w:docGrid w:linePitch="360"/>
        </w:sectPr>
      </w:pPr>
      <w:r w:rsidRPr="002B6BCD">
        <w:rPr>
          <w:rFonts w:ascii="Angsana New" w:hAnsi="Angsana New"/>
          <w:spacing w:val="-4"/>
          <w:sz w:val="28"/>
        </w:rPr>
        <w:t xml:space="preserve">Key audit matters are those matters that, in my professional judgment, were of most significance in my audit of the consolidated and separate financial statements of the current year. These matters were addressed in the context of my audit of the consolidated and separate financial statements as a whole, and in forming my opinion thereon, and I do not provide a separate opinion on these matters. I have determined the matter described below to be the key audit matters </w:t>
      </w:r>
      <w:r w:rsidR="00625525" w:rsidRPr="002B6BCD">
        <w:rPr>
          <w:rFonts w:ascii="Angsana New" w:hAnsi="Angsana New"/>
          <w:spacing w:val="-4"/>
          <w:sz w:val="28"/>
        </w:rPr>
        <w:t>to be communicated in my report</w:t>
      </w:r>
    </w:p>
    <w:p w14:paraId="72C8B88D" w14:textId="77777777" w:rsidR="00B17720" w:rsidRPr="002B6BCD" w:rsidRDefault="00B17720" w:rsidP="002B6BCD">
      <w:pPr>
        <w:tabs>
          <w:tab w:val="left" w:pos="284"/>
        </w:tabs>
        <w:spacing w:before="200" w:line="330" w:lineRule="exact"/>
        <w:jc w:val="thaiDistribute"/>
        <w:rPr>
          <w:rFonts w:ascii="Angsana New" w:hAnsi="Angsana New" w:cs="Mangal"/>
          <w:b/>
          <w:bCs/>
          <w:sz w:val="28"/>
          <w:u w:val="single"/>
        </w:rPr>
      </w:pPr>
    </w:p>
    <w:p w14:paraId="1B08D0DD" w14:textId="77777777" w:rsidR="00B17720" w:rsidRPr="002B6BCD" w:rsidRDefault="00B17720" w:rsidP="002B6BCD">
      <w:pPr>
        <w:tabs>
          <w:tab w:val="left" w:pos="1140"/>
        </w:tabs>
        <w:rPr>
          <w:rFonts w:ascii="Angsana New" w:hAnsi="Angsana New" w:cstheme="minorBidi"/>
          <w:spacing w:val="-4"/>
          <w:sz w:val="28"/>
          <w:lang w:bidi="th-TH"/>
        </w:rPr>
      </w:pPr>
      <w:r w:rsidRPr="002B6BCD">
        <w:rPr>
          <w:rFonts w:ascii="Angsana New" w:hAnsi="Angsana New"/>
          <w:b/>
          <w:bCs/>
          <w:sz w:val="26"/>
          <w:szCs w:val="26"/>
          <w:u w:val="single"/>
        </w:rPr>
        <w:t>Expected Credit Loss Allowance for Loans to Debtors</w:t>
      </w:r>
    </w:p>
    <w:p w14:paraId="3C41764B" w14:textId="77777777" w:rsidR="00B17720" w:rsidRPr="002B6BCD" w:rsidRDefault="00B17720" w:rsidP="002B6BCD">
      <w:pPr>
        <w:spacing w:before="200" w:line="330" w:lineRule="exact"/>
        <w:jc w:val="both"/>
        <w:rPr>
          <w:rFonts w:ascii="Angsana New" w:hAnsi="Angsana New" w:cs="Mangal"/>
          <w:b/>
          <w:bCs/>
          <w:sz w:val="26"/>
          <w:szCs w:val="26"/>
          <w:u w:val="single"/>
        </w:rPr>
      </w:pPr>
      <w:r w:rsidRPr="002B6BCD">
        <w:rPr>
          <w:rFonts w:ascii="Angsana New" w:hAnsi="Angsana New"/>
          <w:b/>
          <w:bCs/>
          <w:sz w:val="26"/>
          <w:szCs w:val="26"/>
          <w:u w:val="single"/>
        </w:rPr>
        <w:t>Risk</w:t>
      </w:r>
    </w:p>
    <w:p w14:paraId="3663E414" w14:textId="2508EC21" w:rsidR="00B17720" w:rsidRPr="002B6BCD" w:rsidRDefault="00B17720" w:rsidP="002B6BCD">
      <w:pPr>
        <w:spacing w:before="200" w:line="330" w:lineRule="exact"/>
        <w:jc w:val="both"/>
        <w:rPr>
          <w:rFonts w:ascii="Times New Roman" w:eastAsia="Times New Roman" w:hAnsi="Times New Roman" w:cs="Times New Roman"/>
          <w:kern w:val="0"/>
          <w:szCs w:val="24"/>
          <w:lang w:eastAsia="en-US" w:bidi="th-TH"/>
        </w:rPr>
      </w:pPr>
      <w:r w:rsidRPr="002B6BCD">
        <w:rPr>
          <w:rFonts w:ascii="Angsana New" w:hAnsi="Angsana New"/>
          <w:sz w:val="26"/>
          <w:szCs w:val="26"/>
        </w:rPr>
        <w:t xml:space="preserve">As stated in Note </w:t>
      </w:r>
      <w:r w:rsidRPr="002B6BCD">
        <w:rPr>
          <w:rFonts w:ascii="Angsana New" w:hAnsi="Angsana New" w:cstheme="minorBidi"/>
          <w:sz w:val="26"/>
          <w:szCs w:val="26"/>
          <w:lang w:bidi="th-TH"/>
        </w:rPr>
        <w:t>17</w:t>
      </w:r>
      <w:r w:rsidRPr="002B6BCD">
        <w:rPr>
          <w:rFonts w:ascii="Angsana New" w:hAnsi="Angsana New"/>
          <w:sz w:val="26"/>
          <w:szCs w:val="26"/>
        </w:rPr>
        <w:t xml:space="preserve"> regarding loans to debtors and accrued interest before the expected credit loss allowance, as of December 31, 2024, the outstanding loans and accrued interest receivable before deducting the credit loss allowance totaled Baht 1,282.92 million, representing 29.10% of the group's total assets.</w:t>
      </w:r>
      <w:r w:rsidRPr="002B6BCD">
        <w:rPr>
          <w:rFonts w:ascii="Times New Roman" w:eastAsia="Times New Roman" w:hAnsi="Times New Roman" w:cs="Times New Roman"/>
          <w:kern w:val="0"/>
          <w:szCs w:val="24"/>
          <w:lang w:eastAsia="en-US" w:bidi="th-TH"/>
        </w:rPr>
        <w:t xml:space="preserve"> </w:t>
      </w:r>
    </w:p>
    <w:p w14:paraId="31319C06" w14:textId="77777777" w:rsidR="00B17720" w:rsidRPr="002B6BCD" w:rsidRDefault="00B17720" w:rsidP="002B6BCD">
      <w:pPr>
        <w:spacing w:before="200" w:line="330" w:lineRule="exact"/>
        <w:jc w:val="both"/>
        <w:rPr>
          <w:rFonts w:ascii="Angsana New" w:hAnsi="Angsana New" w:cs="Browallia New"/>
          <w:b/>
          <w:bCs/>
          <w:sz w:val="26"/>
          <w:szCs w:val="33"/>
          <w:u w:val="single"/>
          <w:lang w:bidi="th-TH"/>
        </w:rPr>
      </w:pPr>
      <w:r w:rsidRPr="002B6BCD">
        <w:rPr>
          <w:rFonts w:ascii="Angsana New" w:hAnsi="Angsana New"/>
          <w:sz w:val="26"/>
          <w:szCs w:val="26"/>
        </w:rPr>
        <w:t>I have focused on auditing this matter due to the requirements for calculating the expected credit loss allowance under Financial Reporting Standard No. 9 on Financial Instruments. This standard requires the company to recognize impairment losses based on expected credit losses, necessitating the use of complex models and significant assumptions related to future economic conditions and the ability of debtors to meet their obligations. Additionally, management exercises significant judgment in estimating the expected credit loss allowance for loans to debtors, including developing a debtor group model for credit loss estimation and determining the appropriateness of the model construction.</w:t>
      </w:r>
    </w:p>
    <w:p w14:paraId="573B53F7" w14:textId="77777777" w:rsidR="00B17720" w:rsidRPr="002B6BCD" w:rsidRDefault="00B17720" w:rsidP="002B6BCD">
      <w:pPr>
        <w:spacing w:line="330" w:lineRule="exact"/>
        <w:jc w:val="both"/>
        <w:rPr>
          <w:rFonts w:ascii="Angsana New" w:hAnsi="Angsana New"/>
          <w:sz w:val="26"/>
          <w:szCs w:val="26"/>
        </w:rPr>
      </w:pPr>
    </w:p>
    <w:p w14:paraId="1A111701" w14:textId="77777777" w:rsidR="00B17720" w:rsidRPr="002B6BCD" w:rsidRDefault="00B17720" w:rsidP="002B6BCD">
      <w:pPr>
        <w:spacing w:line="330" w:lineRule="exact"/>
        <w:jc w:val="both"/>
        <w:rPr>
          <w:rFonts w:ascii="Angsana New" w:hAnsi="Angsana New"/>
          <w:sz w:val="26"/>
          <w:szCs w:val="26"/>
          <w:u w:val="single"/>
        </w:rPr>
      </w:pPr>
      <w:r w:rsidRPr="002B6BCD">
        <w:rPr>
          <w:rFonts w:ascii="Angsana New" w:hAnsi="Angsana New"/>
          <w:sz w:val="26"/>
          <w:szCs w:val="26"/>
          <w:u w:val="single"/>
        </w:rPr>
        <w:t>Auditor's Risk Response</w:t>
      </w:r>
    </w:p>
    <w:p w14:paraId="1CAC46E6" w14:textId="77777777" w:rsidR="00B17720" w:rsidRPr="002B6BCD" w:rsidRDefault="00B17720" w:rsidP="002B6BCD">
      <w:pPr>
        <w:numPr>
          <w:ilvl w:val="0"/>
          <w:numId w:val="24"/>
        </w:numPr>
        <w:tabs>
          <w:tab w:val="left" w:pos="284"/>
        </w:tabs>
        <w:spacing w:before="200" w:line="330" w:lineRule="exact"/>
        <w:jc w:val="both"/>
        <w:rPr>
          <w:rFonts w:ascii="Angsana New" w:hAnsi="Angsana New"/>
          <w:sz w:val="28"/>
        </w:rPr>
      </w:pPr>
      <w:r w:rsidRPr="002B6BCD">
        <w:rPr>
          <w:rFonts w:ascii="Angsana New" w:hAnsi="Angsana New"/>
          <w:sz w:val="28"/>
        </w:rPr>
        <w:t>I assessed the appropriateness of management’s judgment in estimating the expected credit loss allowance for loans to debtors by inquiring with management about the methods and assumptions used, as well as understanding the processes and criteria for calculating the expected credit loss allowance.</w:t>
      </w:r>
    </w:p>
    <w:p w14:paraId="1828AE9D" w14:textId="77777777" w:rsidR="00B17720" w:rsidRPr="002B6BCD" w:rsidRDefault="00B17720" w:rsidP="002B6BCD">
      <w:pPr>
        <w:numPr>
          <w:ilvl w:val="0"/>
          <w:numId w:val="24"/>
        </w:numPr>
        <w:tabs>
          <w:tab w:val="left" w:pos="284"/>
        </w:tabs>
        <w:spacing w:before="200" w:line="330" w:lineRule="exact"/>
        <w:jc w:val="both"/>
        <w:rPr>
          <w:rFonts w:ascii="Angsana New" w:hAnsi="Angsana New"/>
          <w:sz w:val="28"/>
        </w:rPr>
      </w:pPr>
      <w:r w:rsidRPr="002B6BCD">
        <w:rPr>
          <w:rFonts w:ascii="Angsana New" w:hAnsi="Angsana New"/>
          <w:sz w:val="28"/>
        </w:rPr>
        <w:t>I evaluated the appropriateness of the group debtor model used for calculation to ensure compliance with the relevant financial reporting standards.</w:t>
      </w:r>
    </w:p>
    <w:p w14:paraId="6BBF7454" w14:textId="77777777" w:rsidR="00B17720" w:rsidRPr="002B6BCD" w:rsidRDefault="00B17720" w:rsidP="002B6BCD">
      <w:pPr>
        <w:numPr>
          <w:ilvl w:val="0"/>
          <w:numId w:val="24"/>
        </w:numPr>
        <w:tabs>
          <w:tab w:val="left" w:pos="284"/>
        </w:tabs>
        <w:spacing w:before="200" w:line="330" w:lineRule="exact"/>
        <w:jc w:val="both"/>
        <w:rPr>
          <w:rFonts w:ascii="Angsana New" w:hAnsi="Angsana New"/>
          <w:sz w:val="28"/>
        </w:rPr>
      </w:pPr>
      <w:r w:rsidRPr="002B6BCD">
        <w:rPr>
          <w:rFonts w:ascii="Angsana New" w:hAnsi="Angsana New"/>
          <w:sz w:val="28"/>
        </w:rPr>
        <w:t>I assessed the design and tested the effectiveness of controls related to the expected credit loss allowance, including controls over the completeness and accuracy of key data inputs into the model, controls over recording the calculated expected credit loss allowance into the general ledger, and controls over the classification of debtors by aging.</w:t>
      </w:r>
    </w:p>
    <w:p w14:paraId="2ADEBCAB" w14:textId="77777777" w:rsidR="00B17720" w:rsidRPr="002B6BCD" w:rsidRDefault="00B17720" w:rsidP="002B6BCD">
      <w:pPr>
        <w:numPr>
          <w:ilvl w:val="0"/>
          <w:numId w:val="24"/>
        </w:numPr>
        <w:tabs>
          <w:tab w:val="left" w:pos="284"/>
        </w:tabs>
        <w:spacing w:before="200" w:line="330" w:lineRule="exact"/>
        <w:jc w:val="thaiDistribute"/>
        <w:rPr>
          <w:rFonts w:ascii="Angsana New" w:hAnsi="Angsana New"/>
          <w:sz w:val="28"/>
        </w:rPr>
      </w:pPr>
      <w:r w:rsidRPr="002B6BCD">
        <w:rPr>
          <w:rFonts w:ascii="Angsana New" w:hAnsi="Angsana New"/>
          <w:sz w:val="28"/>
        </w:rPr>
        <w:t>I evaluated the appropriateness of using forward-looking information assumptions by verifying them against statistical results and testing the input data used in the model against reliable external sources.</w:t>
      </w:r>
    </w:p>
    <w:p w14:paraId="3DF8B33A" w14:textId="77777777" w:rsidR="00B17720" w:rsidRPr="002B6BCD" w:rsidRDefault="00B17720" w:rsidP="002B6BCD">
      <w:pPr>
        <w:numPr>
          <w:ilvl w:val="0"/>
          <w:numId w:val="24"/>
        </w:numPr>
        <w:tabs>
          <w:tab w:val="left" w:pos="284"/>
        </w:tabs>
        <w:spacing w:before="200" w:line="330" w:lineRule="exact"/>
        <w:jc w:val="thaiDistribute"/>
        <w:rPr>
          <w:rFonts w:ascii="Angsana New" w:hAnsi="Angsana New"/>
          <w:sz w:val="28"/>
        </w:rPr>
      </w:pPr>
      <w:r w:rsidRPr="002B6BCD">
        <w:rPr>
          <w:rFonts w:ascii="Angsana New" w:hAnsi="Angsana New"/>
          <w:sz w:val="28"/>
        </w:rPr>
        <w:t>I tested the accuracy of debtor classification.</w:t>
      </w:r>
    </w:p>
    <w:p w14:paraId="0900A060" w14:textId="77777777" w:rsidR="00B17720" w:rsidRPr="002B6BCD" w:rsidRDefault="00B17720" w:rsidP="002B6BCD">
      <w:pPr>
        <w:numPr>
          <w:ilvl w:val="0"/>
          <w:numId w:val="24"/>
        </w:numPr>
        <w:tabs>
          <w:tab w:val="left" w:pos="284"/>
        </w:tabs>
        <w:spacing w:before="200" w:line="330" w:lineRule="exact"/>
        <w:jc w:val="thaiDistribute"/>
        <w:rPr>
          <w:rFonts w:ascii="Angsana New" w:hAnsi="Angsana New"/>
          <w:sz w:val="28"/>
        </w:rPr>
      </w:pPr>
      <w:r w:rsidRPr="002B6BCD">
        <w:rPr>
          <w:rFonts w:ascii="Angsana New" w:hAnsi="Angsana New"/>
          <w:sz w:val="28"/>
        </w:rPr>
        <w:t>I tested the calculation of expected credit losses and reconciled the amounts recorded in the general ledger.</w:t>
      </w:r>
    </w:p>
    <w:p w14:paraId="7815305A" w14:textId="77777777" w:rsidR="00B17720" w:rsidRPr="002B6BCD" w:rsidRDefault="00B17720" w:rsidP="002B6BCD">
      <w:pPr>
        <w:tabs>
          <w:tab w:val="left" w:pos="284"/>
        </w:tabs>
        <w:spacing w:before="200" w:line="330" w:lineRule="exact"/>
        <w:ind w:left="360"/>
        <w:jc w:val="thaiDistribute"/>
        <w:rPr>
          <w:rFonts w:ascii="Angsana New" w:hAnsi="Angsana New"/>
          <w:sz w:val="28"/>
        </w:rPr>
      </w:pPr>
      <w:r w:rsidRPr="002B6BCD">
        <w:rPr>
          <w:rFonts w:ascii="Angsana New" w:hAnsi="Angsana New"/>
          <w:sz w:val="28"/>
        </w:rPr>
        <w:t>The models and assumptions used in estimating the expected credit loss allowance for loans to debtors were appropriately prepared based on supporting evidence.</w:t>
      </w:r>
    </w:p>
    <w:p w14:paraId="15E3BF64" w14:textId="29144CF3" w:rsidR="00B17720" w:rsidRPr="002B6BCD" w:rsidRDefault="00B17720" w:rsidP="002B6BCD">
      <w:pPr>
        <w:tabs>
          <w:tab w:val="left" w:pos="284"/>
        </w:tabs>
        <w:spacing w:before="200" w:line="330" w:lineRule="exact"/>
        <w:jc w:val="thaiDistribute"/>
        <w:rPr>
          <w:rFonts w:ascii="Angsana New" w:hAnsi="Angsana New" w:cs="Mangal"/>
          <w:b/>
          <w:bCs/>
          <w:sz w:val="28"/>
          <w:u w:val="single"/>
        </w:rPr>
      </w:pPr>
    </w:p>
    <w:p w14:paraId="0AD8D5A1" w14:textId="566FF3C4" w:rsidR="00B17720" w:rsidRPr="002B6BCD" w:rsidRDefault="00B17720" w:rsidP="002B6BCD">
      <w:pPr>
        <w:tabs>
          <w:tab w:val="left" w:pos="284"/>
        </w:tabs>
        <w:spacing w:before="200" w:line="330" w:lineRule="exact"/>
        <w:jc w:val="thaiDistribute"/>
        <w:rPr>
          <w:rFonts w:ascii="Angsana New" w:hAnsi="Angsana New" w:cs="Mangal"/>
          <w:b/>
          <w:bCs/>
          <w:sz w:val="28"/>
          <w:u w:val="single"/>
        </w:rPr>
      </w:pPr>
    </w:p>
    <w:p w14:paraId="1FE782E4" w14:textId="616E45B3" w:rsidR="00B17720" w:rsidRPr="002B6BCD" w:rsidRDefault="00B17720" w:rsidP="002B6BCD">
      <w:pPr>
        <w:tabs>
          <w:tab w:val="left" w:pos="284"/>
        </w:tabs>
        <w:spacing w:before="200" w:line="330" w:lineRule="exact"/>
        <w:jc w:val="thaiDistribute"/>
        <w:rPr>
          <w:rFonts w:ascii="Angsana New" w:hAnsi="Angsana New" w:cs="Mangal"/>
          <w:b/>
          <w:bCs/>
          <w:sz w:val="28"/>
          <w:u w:val="single"/>
        </w:rPr>
      </w:pPr>
    </w:p>
    <w:p w14:paraId="12DCA392" w14:textId="62CDE55A" w:rsidR="00B17720" w:rsidRPr="002B6BCD" w:rsidRDefault="00B17720" w:rsidP="002B6BCD">
      <w:pPr>
        <w:tabs>
          <w:tab w:val="left" w:pos="284"/>
        </w:tabs>
        <w:spacing w:before="200" w:line="330" w:lineRule="exact"/>
        <w:jc w:val="thaiDistribute"/>
        <w:rPr>
          <w:rFonts w:ascii="Angsana New" w:hAnsi="Angsana New" w:cs="Mangal"/>
          <w:b/>
          <w:bCs/>
          <w:sz w:val="28"/>
          <w:u w:val="single"/>
        </w:rPr>
        <w:sectPr w:rsidR="00B17720" w:rsidRPr="002B6BCD" w:rsidSect="00641F9D">
          <w:headerReference w:type="even" r:id="rId16"/>
          <w:headerReference w:type="default" r:id="rId17"/>
          <w:footerReference w:type="default" r:id="rId18"/>
          <w:headerReference w:type="first" r:id="rId19"/>
          <w:footerReference w:type="first" r:id="rId20"/>
          <w:pgSz w:w="11906" w:h="16838" w:code="9"/>
          <w:pgMar w:top="1440" w:right="1440" w:bottom="1440" w:left="1588" w:header="720" w:footer="576" w:gutter="0"/>
          <w:pgNumType w:start="3" w:chapStyle="3"/>
          <w:cols w:space="720"/>
          <w:titlePg/>
          <w:docGrid w:linePitch="360"/>
        </w:sectPr>
      </w:pPr>
    </w:p>
    <w:p w14:paraId="13669F51" w14:textId="77777777" w:rsidR="00B17720" w:rsidRPr="002B6BCD" w:rsidRDefault="00B17720" w:rsidP="002B6BCD">
      <w:pPr>
        <w:tabs>
          <w:tab w:val="left" w:pos="284"/>
        </w:tabs>
        <w:spacing w:before="200" w:line="330" w:lineRule="exact"/>
        <w:jc w:val="thaiDistribute"/>
        <w:rPr>
          <w:rFonts w:ascii="Angsana New" w:hAnsi="Angsana New" w:cs="Mangal"/>
          <w:b/>
          <w:bCs/>
          <w:sz w:val="28"/>
          <w:u w:val="single"/>
        </w:rPr>
      </w:pPr>
    </w:p>
    <w:p w14:paraId="408F890B" w14:textId="2B9F254C" w:rsidR="007B70A5" w:rsidRPr="002B6BCD" w:rsidRDefault="00333FC7" w:rsidP="002B6BCD">
      <w:pPr>
        <w:tabs>
          <w:tab w:val="left" w:pos="284"/>
        </w:tabs>
        <w:spacing w:before="200" w:line="330" w:lineRule="exact"/>
        <w:jc w:val="thaiDistribute"/>
        <w:rPr>
          <w:rFonts w:ascii="Angsana New" w:hAnsi="Angsana New"/>
          <w:b/>
          <w:bCs/>
          <w:sz w:val="28"/>
          <w:u w:val="single"/>
        </w:rPr>
      </w:pPr>
      <w:r w:rsidRPr="002B6BCD">
        <w:rPr>
          <w:rFonts w:ascii="Angsana New" w:hAnsi="Angsana New"/>
          <w:b/>
          <w:bCs/>
          <w:sz w:val="28"/>
          <w:u w:val="single"/>
        </w:rPr>
        <w:t>Impairment of Goodwill from Business Combinations</w:t>
      </w:r>
    </w:p>
    <w:p w14:paraId="5D894489" w14:textId="77777777" w:rsidR="007B70A5" w:rsidRPr="002B6BCD" w:rsidRDefault="007B70A5" w:rsidP="002B6BCD">
      <w:pPr>
        <w:spacing w:line="330" w:lineRule="exact"/>
        <w:jc w:val="thaiDistribute"/>
        <w:rPr>
          <w:rFonts w:ascii="Angsana New" w:hAnsi="Angsana New"/>
          <w:b/>
          <w:bCs/>
          <w:sz w:val="28"/>
        </w:rPr>
      </w:pPr>
      <w:r w:rsidRPr="002B6BCD">
        <w:rPr>
          <w:rFonts w:ascii="Angsana New" w:hAnsi="Angsana New"/>
          <w:b/>
          <w:bCs/>
          <w:sz w:val="28"/>
          <w:u w:val="single"/>
        </w:rPr>
        <w:t>Risk</w:t>
      </w:r>
    </w:p>
    <w:p w14:paraId="761717EE" w14:textId="42DA180A" w:rsidR="007B70A5" w:rsidRPr="002B6BCD" w:rsidRDefault="00333FC7" w:rsidP="002B6BCD">
      <w:pPr>
        <w:spacing w:line="330" w:lineRule="exact"/>
        <w:jc w:val="both"/>
        <w:rPr>
          <w:rFonts w:ascii="Angsana New" w:hAnsi="Angsana New" w:cstheme="minorBidi"/>
          <w:sz w:val="28"/>
          <w:lang w:bidi="th-TH"/>
        </w:rPr>
      </w:pPr>
      <w:r w:rsidRPr="002B6BCD">
        <w:rPr>
          <w:rFonts w:ascii="Angsana New" w:hAnsi="Angsana New" w:cstheme="minorBidi"/>
          <w:sz w:val="28"/>
          <w:lang w:bidi="th-TH"/>
        </w:rPr>
        <w:t xml:space="preserve">As stated in Note </w:t>
      </w:r>
      <w:r w:rsidR="00A31539">
        <w:rPr>
          <w:rFonts w:ascii="Angsana New" w:hAnsi="Angsana New" w:cstheme="minorBidi"/>
          <w:sz w:val="28"/>
          <w:lang w:bidi="th-TH"/>
        </w:rPr>
        <w:t>22</w:t>
      </w:r>
      <w:r w:rsidRPr="002B6BCD">
        <w:rPr>
          <w:rFonts w:ascii="Angsana New" w:hAnsi="Angsana New" w:cstheme="minorBidi"/>
          <w:sz w:val="28"/>
          <w:lang w:bidi="th-TH"/>
        </w:rPr>
        <w:t xml:space="preserve"> to the financial statements regarding goodwill from business combinations before impairment, as of December 31, 2024, </w:t>
      </w:r>
      <w:r w:rsidR="00A31539" w:rsidRPr="00A31539">
        <w:rPr>
          <w:rFonts w:ascii="Angsana New" w:hAnsi="Angsana New" w:cstheme="minorBidi"/>
          <w:sz w:val="28"/>
          <w:lang w:bidi="th-TH"/>
        </w:rPr>
        <w:t>totaled Baht 1,</w:t>
      </w:r>
      <w:r w:rsidR="00A31539">
        <w:rPr>
          <w:rFonts w:ascii="Angsana New" w:hAnsi="Angsana New" w:cstheme="minorBidi"/>
          <w:sz w:val="28"/>
          <w:lang w:bidi="th-TH"/>
        </w:rPr>
        <w:t>307</w:t>
      </w:r>
      <w:r w:rsidR="00A31539" w:rsidRPr="00A31539">
        <w:rPr>
          <w:rFonts w:ascii="Angsana New" w:hAnsi="Angsana New" w:cstheme="minorBidi"/>
          <w:sz w:val="28"/>
          <w:lang w:bidi="th-TH"/>
        </w:rPr>
        <w:t>.</w:t>
      </w:r>
      <w:r w:rsidR="00A31539">
        <w:rPr>
          <w:rFonts w:ascii="Angsana New" w:hAnsi="Angsana New" w:cstheme="minorBidi"/>
          <w:sz w:val="28"/>
          <w:lang w:bidi="th-TH"/>
        </w:rPr>
        <w:t>94</w:t>
      </w:r>
      <w:r w:rsidR="00A31539" w:rsidRPr="00A31539">
        <w:rPr>
          <w:rFonts w:ascii="Angsana New" w:hAnsi="Angsana New" w:cstheme="minorBidi"/>
          <w:sz w:val="28"/>
          <w:lang w:bidi="th-TH"/>
        </w:rPr>
        <w:t xml:space="preserve"> million, </w:t>
      </w:r>
      <w:r w:rsidRPr="002B6BCD">
        <w:rPr>
          <w:rFonts w:ascii="Angsana New" w:hAnsi="Angsana New" w:cstheme="minorBidi"/>
          <w:sz w:val="28"/>
          <w:lang w:bidi="th-TH"/>
        </w:rPr>
        <w:t xml:space="preserve">represented </w:t>
      </w:r>
      <w:r w:rsidR="00A31539">
        <w:rPr>
          <w:rFonts w:ascii="Angsana New" w:hAnsi="Angsana New" w:cstheme="minorBidi"/>
          <w:sz w:val="28"/>
          <w:lang w:bidi="th-TH"/>
        </w:rPr>
        <w:t>29.67%</w:t>
      </w:r>
      <w:r w:rsidRPr="002B6BCD">
        <w:rPr>
          <w:rFonts w:ascii="Angsana New" w:hAnsi="Angsana New" w:cstheme="minorBidi"/>
          <w:sz w:val="28"/>
          <w:lang w:bidi="th-TH"/>
        </w:rPr>
        <w:t xml:space="preserve"> of the group’s total assets, which is a significant amount in the consolidated statement of financial position. The assessment of goodwill impairment is a critical accounting estimate that requires significant management judgment in identifying cash-generating units (CGUs) and estimating future cash flows expected to be derived from the asset group. Additionally, determining an appropriate discount rate and long-term growth rate presents a risk related to the valuation of goodwill.</w:t>
      </w:r>
    </w:p>
    <w:p w14:paraId="42DB5AFD" w14:textId="77777777" w:rsidR="00E466E7" w:rsidRPr="002B6BCD" w:rsidRDefault="00E466E7" w:rsidP="002B6BCD">
      <w:pPr>
        <w:spacing w:line="330" w:lineRule="exact"/>
        <w:jc w:val="both"/>
        <w:rPr>
          <w:rFonts w:ascii="Angsana New" w:hAnsi="Angsana New" w:cstheme="minorBidi"/>
          <w:sz w:val="28"/>
          <w:lang w:bidi="th-TH"/>
        </w:rPr>
      </w:pPr>
    </w:p>
    <w:p w14:paraId="6EFDEF55" w14:textId="77777777" w:rsidR="007B70A5" w:rsidRPr="002B6BCD" w:rsidRDefault="007B70A5" w:rsidP="002B6BCD">
      <w:pPr>
        <w:spacing w:line="330" w:lineRule="exact"/>
        <w:jc w:val="both"/>
        <w:rPr>
          <w:rFonts w:ascii="Angsana New" w:hAnsi="Angsana New"/>
          <w:sz w:val="28"/>
          <w:u w:val="single"/>
        </w:rPr>
      </w:pPr>
      <w:r w:rsidRPr="002B6BCD">
        <w:rPr>
          <w:rFonts w:ascii="Angsana New" w:hAnsi="Angsana New"/>
          <w:sz w:val="26"/>
          <w:szCs w:val="26"/>
          <w:u w:val="single"/>
        </w:rPr>
        <w:t>Auditor's Risk Response</w:t>
      </w:r>
    </w:p>
    <w:p w14:paraId="52F09AA3" w14:textId="77777777" w:rsidR="00333FC7" w:rsidRPr="002B6BCD" w:rsidRDefault="00333FC7" w:rsidP="002B6BCD">
      <w:pPr>
        <w:numPr>
          <w:ilvl w:val="0"/>
          <w:numId w:val="25"/>
        </w:numPr>
        <w:spacing w:line="330" w:lineRule="exact"/>
        <w:jc w:val="both"/>
        <w:rPr>
          <w:rFonts w:ascii="Angsana New" w:hAnsi="Angsana New" w:cstheme="minorBidi"/>
          <w:sz w:val="28"/>
          <w:lang w:bidi="th-TH"/>
        </w:rPr>
      </w:pPr>
      <w:r w:rsidRPr="002B6BCD">
        <w:rPr>
          <w:rFonts w:ascii="Angsana New" w:hAnsi="Angsana New" w:cstheme="minorBidi"/>
          <w:sz w:val="28"/>
          <w:lang w:bidi="th-TH"/>
        </w:rPr>
        <w:t>I evaluated the determination of cash-generating units and the financial models selected by the group’s management by understanding their assessment process and ensuring it aligns with the asset utilization characteristics.</w:t>
      </w:r>
    </w:p>
    <w:p w14:paraId="7369408B" w14:textId="77777777" w:rsidR="00333FC7" w:rsidRPr="002B6BCD" w:rsidRDefault="00333FC7" w:rsidP="002B6BCD">
      <w:pPr>
        <w:numPr>
          <w:ilvl w:val="0"/>
          <w:numId w:val="25"/>
        </w:numPr>
        <w:spacing w:line="330" w:lineRule="exact"/>
        <w:jc w:val="both"/>
        <w:rPr>
          <w:rFonts w:ascii="Angsana New" w:hAnsi="Angsana New" w:cstheme="minorBidi"/>
          <w:sz w:val="28"/>
          <w:lang w:bidi="th-TH"/>
        </w:rPr>
      </w:pPr>
      <w:r w:rsidRPr="002B6BCD">
        <w:rPr>
          <w:rFonts w:ascii="Angsana New" w:hAnsi="Angsana New" w:cstheme="minorBidi"/>
          <w:sz w:val="28"/>
          <w:lang w:bidi="th-TH"/>
        </w:rPr>
        <w:t>I tested the assumptions used in estimating future expected cash flows from the assets, as prepared by an independent financial advisor, who reviewed and analyzed data obtained from the group's management.</w:t>
      </w:r>
    </w:p>
    <w:p w14:paraId="27DE12D4" w14:textId="77777777" w:rsidR="00333FC7" w:rsidRPr="002B6BCD" w:rsidRDefault="00333FC7" w:rsidP="002B6BCD">
      <w:pPr>
        <w:numPr>
          <w:ilvl w:val="0"/>
          <w:numId w:val="25"/>
        </w:numPr>
        <w:spacing w:line="330" w:lineRule="exact"/>
        <w:jc w:val="both"/>
        <w:rPr>
          <w:rFonts w:ascii="Angsana New" w:hAnsi="Angsana New" w:cstheme="minorBidi"/>
          <w:sz w:val="28"/>
          <w:lang w:bidi="th-TH"/>
        </w:rPr>
      </w:pPr>
      <w:r w:rsidRPr="002B6BCD">
        <w:rPr>
          <w:rFonts w:ascii="Angsana New" w:hAnsi="Angsana New" w:cstheme="minorBidi"/>
          <w:sz w:val="28"/>
          <w:lang w:bidi="th-TH"/>
        </w:rPr>
        <w:t>I assessed the discount rate selected by the group’s management by analyzing the group's and industry’s weighted average cost of capital and performed calculations to test the recoverable amount of the assets.</w:t>
      </w:r>
    </w:p>
    <w:p w14:paraId="0D850C16" w14:textId="77777777" w:rsidR="00333FC7" w:rsidRPr="002B6BCD" w:rsidRDefault="00333FC7" w:rsidP="002B6BCD">
      <w:pPr>
        <w:numPr>
          <w:ilvl w:val="0"/>
          <w:numId w:val="25"/>
        </w:numPr>
        <w:spacing w:line="330" w:lineRule="exact"/>
        <w:jc w:val="both"/>
        <w:rPr>
          <w:rFonts w:ascii="Angsana New" w:hAnsi="Angsana New" w:cstheme="minorBidi"/>
          <w:sz w:val="28"/>
          <w:lang w:bidi="th-TH"/>
        </w:rPr>
      </w:pPr>
      <w:r w:rsidRPr="002B6BCD">
        <w:rPr>
          <w:rFonts w:ascii="Angsana New" w:hAnsi="Angsana New" w:cstheme="minorBidi"/>
          <w:sz w:val="28"/>
          <w:lang w:bidi="th-TH"/>
        </w:rPr>
        <w:t>I considered the impact of changes in key assumptions on the recoverable amount, particularly the discount rate and long-term revenue growth rate.</w:t>
      </w:r>
    </w:p>
    <w:p w14:paraId="1B5179D0" w14:textId="3171BA72" w:rsidR="00333FC7" w:rsidRPr="002B6BCD" w:rsidRDefault="00333FC7" w:rsidP="002B6BCD">
      <w:pPr>
        <w:numPr>
          <w:ilvl w:val="0"/>
          <w:numId w:val="25"/>
        </w:numPr>
        <w:spacing w:line="330" w:lineRule="exact"/>
        <w:jc w:val="both"/>
        <w:rPr>
          <w:rFonts w:ascii="Angsana New" w:hAnsi="Angsana New" w:cstheme="minorBidi"/>
          <w:sz w:val="28"/>
          <w:lang w:bidi="th-TH"/>
        </w:rPr>
      </w:pPr>
      <w:r w:rsidRPr="002B6BCD">
        <w:rPr>
          <w:rFonts w:ascii="Angsana New" w:hAnsi="Angsana New" w:cstheme="minorBidi"/>
          <w:sz w:val="28"/>
          <w:lang w:bidi="th-TH"/>
        </w:rPr>
        <w:t>I evaluated the appropriateness and adequacy of disclosures in accordance with financial reporting standards.</w:t>
      </w:r>
    </w:p>
    <w:p w14:paraId="33571DE1" w14:textId="77777777" w:rsidR="007B70A5" w:rsidRPr="002B6BCD" w:rsidRDefault="007B70A5" w:rsidP="002B6BCD">
      <w:pPr>
        <w:spacing w:before="120" w:line="330" w:lineRule="exact"/>
        <w:jc w:val="thaiDistribute"/>
        <w:rPr>
          <w:rFonts w:ascii="Angsana New" w:hAnsi="Angsana New"/>
          <w:b/>
          <w:bCs/>
          <w:sz w:val="26"/>
          <w:szCs w:val="26"/>
          <w:u w:val="single"/>
        </w:rPr>
      </w:pPr>
      <w:r w:rsidRPr="002B6BCD">
        <w:rPr>
          <w:rFonts w:ascii="Angsana New" w:hAnsi="Angsana New"/>
          <w:b/>
          <w:bCs/>
          <w:sz w:val="26"/>
          <w:szCs w:val="26"/>
          <w:u w:val="single"/>
        </w:rPr>
        <w:t>Provision of contingent liabilities from lawsuit</w:t>
      </w:r>
    </w:p>
    <w:p w14:paraId="30221542" w14:textId="77777777" w:rsidR="007B70A5" w:rsidRPr="002B6BCD" w:rsidRDefault="007B70A5" w:rsidP="002B6BCD">
      <w:pPr>
        <w:spacing w:line="330" w:lineRule="exact"/>
        <w:jc w:val="thaiDistribute"/>
        <w:rPr>
          <w:rFonts w:ascii="Angsana New" w:hAnsi="Angsana New"/>
          <w:b/>
          <w:bCs/>
          <w:sz w:val="26"/>
          <w:szCs w:val="26"/>
          <w:u w:val="single"/>
        </w:rPr>
      </w:pPr>
      <w:r w:rsidRPr="002B6BCD">
        <w:rPr>
          <w:rFonts w:ascii="Angsana New" w:hAnsi="Angsana New"/>
          <w:b/>
          <w:bCs/>
          <w:sz w:val="26"/>
          <w:szCs w:val="26"/>
          <w:u w:val="single"/>
        </w:rPr>
        <w:t>Risk</w:t>
      </w:r>
    </w:p>
    <w:p w14:paraId="26965A9F" w14:textId="3B54C5D4" w:rsidR="007B70A5" w:rsidRPr="002B6BCD" w:rsidRDefault="007B70A5" w:rsidP="002B6BCD">
      <w:pPr>
        <w:spacing w:line="330" w:lineRule="exact"/>
        <w:jc w:val="thaiDistribute"/>
        <w:rPr>
          <w:rFonts w:ascii="Angsana New" w:hAnsi="Angsana New"/>
          <w:sz w:val="28"/>
        </w:rPr>
      </w:pPr>
      <w:r w:rsidRPr="002B6BCD">
        <w:rPr>
          <w:rFonts w:ascii="Angsana New" w:hAnsi="Angsana New"/>
          <w:sz w:val="28"/>
        </w:rPr>
        <w:t xml:space="preserve">The Group has disclosed the policy on contingent liabilities in accordance with the law or other liabilities, in Note </w:t>
      </w:r>
      <w:r w:rsidR="008C5EF7" w:rsidRPr="002B6BCD">
        <w:rPr>
          <w:rFonts w:ascii="Angsana New" w:hAnsi="Angsana New"/>
          <w:sz w:val="28"/>
        </w:rPr>
        <w:t>30</w:t>
      </w:r>
      <w:r w:rsidRPr="002B6BCD">
        <w:rPr>
          <w:rFonts w:ascii="Angsana New" w:hAnsi="Angsana New"/>
          <w:sz w:val="28"/>
        </w:rPr>
        <w:t xml:space="preserve"> to the financial statements.  I considered estimation of legal liabilities or other contingent liabilities was a significant risk for audit.  As at December </w:t>
      </w:r>
      <w:r w:rsidR="00AF0A8D" w:rsidRPr="002B6BCD">
        <w:rPr>
          <w:rFonts w:ascii="Angsana New" w:hAnsi="Angsana New"/>
          <w:sz w:val="28"/>
        </w:rPr>
        <w:t>31</w:t>
      </w:r>
      <w:r w:rsidRPr="002B6BCD">
        <w:rPr>
          <w:rFonts w:ascii="Angsana New" w:hAnsi="Angsana New"/>
          <w:sz w:val="28"/>
        </w:rPr>
        <w:t xml:space="preserve">, </w:t>
      </w:r>
      <w:r w:rsidR="00AF0A8D" w:rsidRPr="002B6BCD">
        <w:rPr>
          <w:rFonts w:ascii="Angsana New" w:hAnsi="Angsana New"/>
          <w:sz w:val="28"/>
        </w:rPr>
        <w:t>202</w:t>
      </w:r>
      <w:r w:rsidR="00AF0A8D" w:rsidRPr="002B6BCD">
        <w:rPr>
          <w:rFonts w:ascii="Angsana New" w:hAnsi="Angsana New" w:cstheme="minorBidi" w:hint="cs"/>
          <w:sz w:val="28"/>
          <w:lang w:bidi="th-TH"/>
        </w:rPr>
        <w:t>4</w:t>
      </w:r>
      <w:r w:rsidRPr="002B6BCD">
        <w:rPr>
          <w:rFonts w:ascii="Angsana New" w:hAnsi="Angsana New"/>
          <w:sz w:val="28"/>
        </w:rPr>
        <w:t xml:space="preserve">, the Group had a net book value of Baht </w:t>
      </w:r>
      <w:r w:rsidR="00AF0A8D" w:rsidRPr="002B6BCD">
        <w:rPr>
          <w:rFonts w:ascii="Angsana New" w:hAnsi="Angsana New"/>
          <w:sz w:val="28"/>
        </w:rPr>
        <w:t>2</w:t>
      </w:r>
      <w:r w:rsidRPr="002B6BCD">
        <w:rPr>
          <w:rFonts w:ascii="Angsana New" w:hAnsi="Angsana New"/>
          <w:sz w:val="28"/>
        </w:rPr>
        <w:t>,</w:t>
      </w:r>
      <w:r w:rsidR="00AF0A8D" w:rsidRPr="002B6BCD">
        <w:rPr>
          <w:rFonts w:ascii="Angsana New" w:hAnsi="Angsana New"/>
          <w:sz w:val="28"/>
        </w:rPr>
        <w:t>987</w:t>
      </w:r>
      <w:r w:rsidR="008C5EF7" w:rsidRPr="002B6BCD">
        <w:rPr>
          <w:rFonts w:ascii="Angsana New" w:hAnsi="Angsana New"/>
          <w:sz w:val="28"/>
        </w:rPr>
        <w:t>.15</w:t>
      </w:r>
      <w:r w:rsidRPr="002B6BCD">
        <w:rPr>
          <w:rFonts w:ascii="Angsana New" w:hAnsi="Angsana New"/>
          <w:sz w:val="28"/>
        </w:rPr>
        <w:t xml:space="preserve"> million, representing </w:t>
      </w:r>
      <w:r w:rsidR="008C5EF7" w:rsidRPr="002B6BCD">
        <w:rPr>
          <w:rFonts w:ascii="Angsana New" w:hAnsi="Angsana New"/>
          <w:sz w:val="28"/>
        </w:rPr>
        <w:t>69.46</w:t>
      </w:r>
      <w:r w:rsidRPr="002B6BCD">
        <w:rPr>
          <w:rFonts w:ascii="Angsana New" w:hAnsi="Angsana New"/>
          <w:sz w:val="28"/>
        </w:rPr>
        <w:t>% of total liabi</w:t>
      </w:r>
      <w:r w:rsidR="008C5EF7" w:rsidRPr="002B6BCD">
        <w:rPr>
          <w:rFonts w:ascii="Angsana New" w:hAnsi="Angsana New"/>
          <w:sz w:val="28"/>
        </w:rPr>
        <w:t xml:space="preserve">lities. </w:t>
      </w:r>
      <w:r w:rsidRPr="002B6BCD">
        <w:rPr>
          <w:rFonts w:ascii="Angsana New" w:hAnsi="Angsana New"/>
          <w:sz w:val="28"/>
        </w:rPr>
        <w:t>The assessment process of management is required more judgment, and also is subject to assumptions that can be changed based on the forced sales value of the collateral.</w:t>
      </w:r>
    </w:p>
    <w:p w14:paraId="711F50D6" w14:textId="77777777" w:rsidR="007B70A5" w:rsidRPr="002B6BCD" w:rsidRDefault="007B70A5" w:rsidP="002B6BCD">
      <w:pPr>
        <w:spacing w:line="330" w:lineRule="exact"/>
        <w:jc w:val="thaiDistribute"/>
        <w:rPr>
          <w:rFonts w:ascii="Angsana New" w:hAnsi="Angsana New"/>
          <w:sz w:val="26"/>
          <w:szCs w:val="26"/>
          <w:u w:val="single"/>
        </w:rPr>
      </w:pPr>
      <w:r w:rsidRPr="002B6BCD">
        <w:rPr>
          <w:rFonts w:ascii="Angsana New" w:hAnsi="Angsana New"/>
          <w:sz w:val="26"/>
          <w:szCs w:val="26"/>
          <w:u w:val="single"/>
        </w:rPr>
        <w:t>Auditor's Risk Response</w:t>
      </w:r>
    </w:p>
    <w:p w14:paraId="2E030451" w14:textId="07FB61A0" w:rsidR="00333FC7" w:rsidRPr="002B6BCD" w:rsidRDefault="007B70A5" w:rsidP="002B6BCD">
      <w:pPr>
        <w:spacing w:line="330" w:lineRule="exact"/>
        <w:jc w:val="thaiDistribute"/>
        <w:rPr>
          <w:rFonts w:ascii="Angsana New" w:hAnsi="Angsana New"/>
          <w:sz w:val="28"/>
        </w:rPr>
      </w:pPr>
      <w:r w:rsidRPr="002B6BCD">
        <w:rPr>
          <w:rFonts w:ascii="Angsana New" w:hAnsi="Angsana New"/>
          <w:sz w:val="28"/>
        </w:rPr>
        <w:t>My key audit procedures included testing the estimate of damages from a court case, testing the increase in cost accounting records which is necessary to sell the collateral land under the property management contract with examining the accounting documents related, testing the expected costs may be incurred from the sale of the land as collateral by estimating of selling price on the forced sales value of the land collateral. The estimated selling price of collateral land is provided by the management by independent appraisers to evaluate sales force. I have evaluated reliably and appropriately on consideration of provision of contingent liabilities from lawsuit.</w:t>
      </w:r>
    </w:p>
    <w:p w14:paraId="51DCEE32" w14:textId="06542838" w:rsidR="008C5EF7" w:rsidRPr="002B6BCD" w:rsidRDefault="008C5EF7" w:rsidP="002B6BCD">
      <w:pPr>
        <w:spacing w:line="330" w:lineRule="exact"/>
        <w:jc w:val="thaiDistribute"/>
        <w:rPr>
          <w:rFonts w:ascii="Angsana New" w:hAnsi="Angsana New"/>
          <w:sz w:val="28"/>
        </w:rPr>
      </w:pPr>
    </w:p>
    <w:p w14:paraId="6597A703" w14:textId="48BC6171" w:rsidR="008C5EF7" w:rsidRPr="002B6BCD" w:rsidRDefault="008C5EF7" w:rsidP="002B6BCD">
      <w:pPr>
        <w:spacing w:line="330" w:lineRule="exact"/>
        <w:jc w:val="thaiDistribute"/>
        <w:rPr>
          <w:rFonts w:ascii="Angsana New" w:hAnsi="Angsana New"/>
          <w:sz w:val="28"/>
        </w:rPr>
      </w:pPr>
    </w:p>
    <w:p w14:paraId="7DF2F9D3" w14:textId="21FC698B" w:rsidR="008C5EF7" w:rsidRPr="002B6BCD" w:rsidRDefault="008C5EF7" w:rsidP="002B6BCD">
      <w:pPr>
        <w:spacing w:line="330" w:lineRule="exact"/>
        <w:jc w:val="thaiDistribute"/>
        <w:rPr>
          <w:rFonts w:ascii="Angsana New" w:hAnsi="Angsana New"/>
          <w:sz w:val="28"/>
        </w:rPr>
      </w:pPr>
    </w:p>
    <w:p w14:paraId="6B69BA15" w14:textId="5828915A" w:rsidR="008C5EF7" w:rsidRPr="002B6BCD" w:rsidRDefault="008C5EF7" w:rsidP="002B6BCD">
      <w:pPr>
        <w:spacing w:line="330" w:lineRule="exact"/>
        <w:jc w:val="thaiDistribute"/>
        <w:rPr>
          <w:rFonts w:ascii="Angsana New" w:hAnsi="Angsana New"/>
          <w:sz w:val="28"/>
        </w:rPr>
      </w:pPr>
    </w:p>
    <w:p w14:paraId="275D15D2" w14:textId="439FE95F" w:rsidR="008C5EF7" w:rsidRPr="002B6BCD" w:rsidRDefault="008C5EF7" w:rsidP="002B6BCD">
      <w:pPr>
        <w:spacing w:line="330" w:lineRule="exact"/>
        <w:jc w:val="thaiDistribute"/>
        <w:rPr>
          <w:rFonts w:ascii="Angsana New" w:hAnsi="Angsana New"/>
          <w:sz w:val="28"/>
        </w:rPr>
      </w:pPr>
    </w:p>
    <w:p w14:paraId="6F729388" w14:textId="77777777" w:rsidR="008C5EF7" w:rsidRPr="002B6BCD" w:rsidRDefault="008C5EF7" w:rsidP="002B6BCD">
      <w:pPr>
        <w:spacing w:line="330" w:lineRule="exact"/>
        <w:jc w:val="thaiDistribute"/>
        <w:rPr>
          <w:rFonts w:ascii="Angsana New" w:hAnsi="Angsana New" w:cstheme="minorBidi"/>
          <w:sz w:val="28"/>
          <w:lang w:bidi="th-TH"/>
        </w:rPr>
      </w:pPr>
    </w:p>
    <w:p w14:paraId="1AB2C39E" w14:textId="77777777" w:rsidR="00333FC7" w:rsidRPr="002B6BCD" w:rsidRDefault="00333FC7" w:rsidP="002B6BCD">
      <w:pPr>
        <w:spacing w:before="200" w:line="340" w:lineRule="exact"/>
        <w:ind w:right="-171"/>
        <w:jc w:val="thaiDistribute"/>
        <w:rPr>
          <w:rFonts w:ascii="Angsana New" w:hAnsi="Angsana New"/>
          <w:b/>
          <w:bCs/>
          <w:sz w:val="26"/>
          <w:szCs w:val="26"/>
          <w:u w:val="single"/>
        </w:rPr>
      </w:pPr>
      <w:r w:rsidRPr="002B6BCD">
        <w:rPr>
          <w:rFonts w:ascii="Angsana New" w:hAnsi="Angsana New"/>
          <w:b/>
          <w:bCs/>
          <w:sz w:val="26"/>
          <w:szCs w:val="26"/>
          <w:u w:val="single"/>
        </w:rPr>
        <w:t>Impairment of other non-current financial assets</w:t>
      </w:r>
    </w:p>
    <w:p w14:paraId="57074E5A" w14:textId="77777777" w:rsidR="00333FC7" w:rsidRPr="002B6BCD" w:rsidRDefault="00333FC7" w:rsidP="002B6BCD">
      <w:pPr>
        <w:spacing w:line="340" w:lineRule="exact"/>
        <w:jc w:val="thaiDistribute"/>
        <w:rPr>
          <w:rFonts w:ascii="Angsana New" w:hAnsi="Angsana New"/>
          <w:sz w:val="26"/>
          <w:szCs w:val="26"/>
          <w:u w:val="single"/>
        </w:rPr>
      </w:pPr>
      <w:r w:rsidRPr="002B6BCD">
        <w:rPr>
          <w:rFonts w:ascii="Angsana New" w:hAnsi="Angsana New"/>
          <w:sz w:val="26"/>
          <w:szCs w:val="26"/>
          <w:u w:val="single"/>
        </w:rPr>
        <w:t>Risk</w:t>
      </w:r>
    </w:p>
    <w:p w14:paraId="4E55B740" w14:textId="00898B68" w:rsidR="00333FC7" w:rsidRPr="002B6BCD" w:rsidRDefault="00333FC7" w:rsidP="002B6BCD">
      <w:pPr>
        <w:spacing w:line="340" w:lineRule="exact"/>
        <w:jc w:val="thaiDistribute"/>
        <w:rPr>
          <w:rFonts w:ascii="Angsana New" w:hAnsi="Angsana New"/>
          <w:sz w:val="28"/>
        </w:rPr>
      </w:pPr>
      <w:r w:rsidRPr="002B6BCD">
        <w:rPr>
          <w:rFonts w:ascii="Angsana New" w:hAnsi="Angsana New"/>
          <w:sz w:val="28"/>
        </w:rPr>
        <w:t>As discussed in Note 16 to the financial st</w:t>
      </w:r>
      <w:r w:rsidR="008C5EF7" w:rsidRPr="002B6BCD">
        <w:rPr>
          <w:rFonts w:ascii="Angsana New" w:hAnsi="Angsana New"/>
          <w:sz w:val="28"/>
        </w:rPr>
        <w:t>atements as at December 31, 2024</w:t>
      </w:r>
      <w:r w:rsidRPr="002B6BCD">
        <w:rPr>
          <w:rFonts w:ascii="Angsana New" w:hAnsi="Angsana New"/>
          <w:sz w:val="28"/>
        </w:rPr>
        <w:t xml:space="preserve">, the balance of other non-current financial assets of Baht </w:t>
      </w:r>
      <w:r w:rsidR="008C5EF7" w:rsidRPr="002B6BCD">
        <w:rPr>
          <w:rFonts w:ascii="Angsana New" w:hAnsi="Angsana New"/>
          <w:sz w:val="28"/>
        </w:rPr>
        <w:t>1,443.32</w:t>
      </w:r>
      <w:r w:rsidRPr="002B6BCD">
        <w:rPr>
          <w:rFonts w:ascii="Angsana New" w:hAnsi="Angsana New"/>
          <w:sz w:val="28"/>
        </w:rPr>
        <w:t xml:space="preserve"> million representing </w:t>
      </w:r>
      <w:r w:rsidR="008C5EF7" w:rsidRPr="002B6BCD">
        <w:rPr>
          <w:rFonts w:ascii="Angsana New" w:hAnsi="Angsana New"/>
          <w:sz w:val="28"/>
        </w:rPr>
        <w:t>32.74</w:t>
      </w:r>
      <w:r w:rsidRPr="002B6BCD">
        <w:rPr>
          <w:rFonts w:ascii="Angsana New" w:hAnsi="Angsana New"/>
          <w:sz w:val="28"/>
        </w:rPr>
        <w:t>% of total assets, which is significant to the statement of financial position. In considering the impairment loss, the management had to exercise significant judgement with respect to the projections of future operating performance and the determination of an appropriate discount rate and key assumptions. There is thus a risk with respect to the amount of provision for impairment of other non-current financial assets.</w:t>
      </w:r>
    </w:p>
    <w:p w14:paraId="4963E2F3" w14:textId="77777777" w:rsidR="00333FC7" w:rsidRPr="002B6BCD" w:rsidRDefault="00333FC7" w:rsidP="002B6BCD">
      <w:pPr>
        <w:autoSpaceDE w:val="0"/>
        <w:autoSpaceDN w:val="0"/>
        <w:adjustRightInd w:val="0"/>
        <w:spacing w:before="120" w:line="340" w:lineRule="exact"/>
        <w:jc w:val="thaiDistribute"/>
        <w:rPr>
          <w:rFonts w:ascii="Angsana New" w:hAnsi="Angsana New"/>
          <w:sz w:val="28"/>
          <w:u w:val="single"/>
          <w:cs/>
        </w:rPr>
      </w:pPr>
      <w:r w:rsidRPr="002B6BCD">
        <w:rPr>
          <w:rFonts w:ascii="Angsana New" w:hAnsi="Angsana New"/>
          <w:sz w:val="28"/>
          <w:u w:val="single"/>
        </w:rPr>
        <w:t>Responsibility to risks</w:t>
      </w:r>
    </w:p>
    <w:p w14:paraId="18064FCF" w14:textId="77777777" w:rsidR="00333FC7" w:rsidRPr="002B6BCD" w:rsidRDefault="00333FC7" w:rsidP="002B6BCD">
      <w:pPr>
        <w:pStyle w:val="Default"/>
        <w:numPr>
          <w:ilvl w:val="0"/>
          <w:numId w:val="15"/>
        </w:numPr>
        <w:spacing w:line="340" w:lineRule="exact"/>
        <w:ind w:left="425" w:hanging="425"/>
        <w:jc w:val="thaiDistribute"/>
        <w:rPr>
          <w:rFonts w:ascii="Angsana New" w:hAnsi="Angsana New" w:cs="Angsana New"/>
          <w:spacing w:val="2"/>
          <w:sz w:val="28"/>
          <w:szCs w:val="28"/>
        </w:rPr>
      </w:pPr>
      <w:r w:rsidRPr="002B6BCD">
        <w:rPr>
          <w:rFonts w:ascii="Angsana New" w:hAnsi="Angsana New" w:cs="Angsana New"/>
          <w:spacing w:val="2"/>
          <w:sz w:val="28"/>
          <w:szCs w:val="28"/>
        </w:rPr>
        <w:t>Comparison part of cash flow projections and economic growth assumptions with the company's operating plans.</w:t>
      </w:r>
      <w:r w:rsidRPr="002B6BCD">
        <w:rPr>
          <w:rFonts w:ascii="Angsana New" w:hAnsi="Angsana New" w:cs="Angsana New" w:hint="cs"/>
          <w:spacing w:val="2"/>
          <w:sz w:val="28"/>
          <w:szCs w:val="28"/>
          <w:cs/>
        </w:rPr>
        <w:t xml:space="preserve">      </w:t>
      </w:r>
      <w:r w:rsidRPr="002B6BCD">
        <w:rPr>
          <w:rFonts w:ascii="Angsana New" w:hAnsi="Angsana New" w:cs="Angsana New"/>
          <w:spacing w:val="2"/>
          <w:sz w:val="28"/>
          <w:szCs w:val="28"/>
        </w:rPr>
        <w:t>To assess the management's judgment in projecting the expected future cash flows.</w:t>
      </w:r>
    </w:p>
    <w:p w14:paraId="45306F46" w14:textId="77777777" w:rsidR="00333FC7" w:rsidRPr="002B6BCD" w:rsidRDefault="00333FC7" w:rsidP="002B6BCD">
      <w:pPr>
        <w:pStyle w:val="Default"/>
        <w:numPr>
          <w:ilvl w:val="0"/>
          <w:numId w:val="15"/>
        </w:numPr>
        <w:spacing w:line="340" w:lineRule="exact"/>
        <w:ind w:left="425" w:hanging="425"/>
        <w:jc w:val="thaiDistribute"/>
        <w:rPr>
          <w:rFonts w:ascii="Angsana New" w:hAnsi="Angsana New" w:cs="Angsana New"/>
          <w:spacing w:val="2"/>
          <w:sz w:val="28"/>
          <w:szCs w:val="28"/>
        </w:rPr>
      </w:pPr>
      <w:r w:rsidRPr="002B6BCD">
        <w:rPr>
          <w:rFonts w:ascii="Angsana New" w:hAnsi="Angsana New" w:cs="Angsana New"/>
          <w:spacing w:val="2"/>
          <w:sz w:val="28"/>
          <w:szCs w:val="28"/>
        </w:rPr>
        <w:t>Comparison of long-term growth rates with forecasts of economic and industrial sectors. and the assumptions and methods that the Company's management by used to calculate the fair value of other non-current financial assets.</w:t>
      </w:r>
    </w:p>
    <w:p w14:paraId="6E29974F" w14:textId="4A18CEF9" w:rsidR="00333FC7" w:rsidRPr="002B6BCD" w:rsidRDefault="00333FC7" w:rsidP="002B6BCD">
      <w:pPr>
        <w:pStyle w:val="Default"/>
        <w:numPr>
          <w:ilvl w:val="0"/>
          <w:numId w:val="15"/>
        </w:numPr>
        <w:spacing w:line="340" w:lineRule="exact"/>
        <w:ind w:left="425" w:hanging="425"/>
        <w:jc w:val="thaiDistribute"/>
        <w:rPr>
          <w:rFonts w:ascii="Angsana New" w:hAnsi="Angsana New" w:cs="Angsana New"/>
          <w:sz w:val="28"/>
          <w:szCs w:val="28"/>
        </w:rPr>
      </w:pPr>
      <w:r w:rsidRPr="002B6BCD">
        <w:rPr>
          <w:rFonts w:ascii="Angsana New" w:hAnsi="Angsana New" w:cs="Angsana New"/>
          <w:sz w:val="28"/>
          <w:szCs w:val="28"/>
        </w:rPr>
        <w:t>Understand and assess the appropriateness of the methods used in the assessment. including the assumptions used in the valuation.</w:t>
      </w:r>
    </w:p>
    <w:p w14:paraId="4C9EAB75" w14:textId="77777777" w:rsidR="00333FC7" w:rsidRPr="002B6BCD" w:rsidRDefault="00333FC7" w:rsidP="002B6BCD">
      <w:pPr>
        <w:pStyle w:val="Default"/>
        <w:numPr>
          <w:ilvl w:val="0"/>
          <w:numId w:val="15"/>
        </w:numPr>
        <w:spacing w:line="340" w:lineRule="exact"/>
        <w:ind w:left="425" w:hanging="425"/>
        <w:jc w:val="thaiDistribute"/>
        <w:rPr>
          <w:rFonts w:ascii="Angsana New" w:hAnsi="Angsana New" w:cs="Angsana New"/>
          <w:sz w:val="28"/>
          <w:szCs w:val="28"/>
        </w:rPr>
      </w:pPr>
      <w:r w:rsidRPr="002B6BCD">
        <w:rPr>
          <w:rFonts w:ascii="Angsana New" w:hAnsi="Angsana New" w:cs="Angsana New"/>
          <w:sz w:val="28"/>
          <w:szCs w:val="28"/>
        </w:rPr>
        <w:t>Evaluate the competence, independence and objectivity of independent valuers.</w:t>
      </w:r>
    </w:p>
    <w:p w14:paraId="7E2487C9" w14:textId="77777777" w:rsidR="00333FC7" w:rsidRPr="002B6BCD" w:rsidRDefault="00333FC7" w:rsidP="002B6BCD">
      <w:pPr>
        <w:pStyle w:val="Default"/>
        <w:numPr>
          <w:ilvl w:val="0"/>
          <w:numId w:val="15"/>
        </w:numPr>
        <w:spacing w:line="340" w:lineRule="exact"/>
        <w:ind w:left="425" w:hanging="425"/>
        <w:jc w:val="thaiDistribute"/>
        <w:rPr>
          <w:rFonts w:ascii="Angsana New" w:hAnsi="Angsana New" w:cs="Angsana New"/>
          <w:sz w:val="28"/>
          <w:szCs w:val="28"/>
        </w:rPr>
      </w:pPr>
      <w:r w:rsidRPr="002B6BCD">
        <w:rPr>
          <w:rFonts w:ascii="Angsana New" w:hAnsi="Angsana New" w:cs="Angsana New"/>
          <w:sz w:val="28"/>
          <w:szCs w:val="28"/>
        </w:rPr>
        <w:t>Verify the accuracy of the accounting records.</w:t>
      </w:r>
    </w:p>
    <w:p w14:paraId="5A7A1384" w14:textId="77777777" w:rsidR="00333FC7" w:rsidRPr="002B6BCD" w:rsidRDefault="00333FC7" w:rsidP="002B6BCD">
      <w:pPr>
        <w:pStyle w:val="Default"/>
        <w:numPr>
          <w:ilvl w:val="0"/>
          <w:numId w:val="15"/>
        </w:numPr>
        <w:spacing w:line="340" w:lineRule="exact"/>
        <w:ind w:left="425" w:hanging="425"/>
        <w:jc w:val="thaiDistribute"/>
        <w:rPr>
          <w:rFonts w:ascii="Angsana New" w:hAnsi="Angsana New" w:cs="Angsana New"/>
          <w:spacing w:val="2"/>
          <w:sz w:val="28"/>
          <w:szCs w:val="28"/>
        </w:rPr>
      </w:pPr>
      <w:r w:rsidRPr="002B6BCD">
        <w:rPr>
          <w:rFonts w:ascii="Angsana New" w:hAnsi="Angsana New" w:cs="Angsana New"/>
          <w:sz w:val="28"/>
          <w:szCs w:val="28"/>
        </w:rPr>
        <w:t>Assessing the appropriateness and sufficiency of disclosures in accordance with Thai Financial Reporting Standards.</w:t>
      </w:r>
    </w:p>
    <w:p w14:paraId="184BA591" w14:textId="77777777" w:rsidR="00333FC7" w:rsidRPr="002B6BCD" w:rsidRDefault="00333FC7" w:rsidP="002B6BCD">
      <w:pPr>
        <w:tabs>
          <w:tab w:val="left" w:pos="540"/>
        </w:tabs>
        <w:spacing w:before="240" w:line="320" w:lineRule="exact"/>
        <w:ind w:right="-43"/>
        <w:rPr>
          <w:rFonts w:ascii="Angsana New" w:hAnsi="Angsana New"/>
          <w:b/>
          <w:bCs/>
          <w:sz w:val="28"/>
        </w:rPr>
      </w:pPr>
      <w:r w:rsidRPr="002B6BCD">
        <w:rPr>
          <w:rFonts w:ascii="Angsana New" w:hAnsi="Angsana New"/>
          <w:b/>
          <w:bCs/>
          <w:sz w:val="28"/>
        </w:rPr>
        <w:t>Significant uncertainties associated with going concern</w:t>
      </w:r>
    </w:p>
    <w:p w14:paraId="4D09BC7C" w14:textId="1F2EBFED" w:rsidR="00AA566A" w:rsidRPr="002B6BCD" w:rsidRDefault="00333FC7" w:rsidP="002B6BCD">
      <w:pPr>
        <w:pStyle w:val="StandaardOpinion"/>
        <w:tabs>
          <w:tab w:val="clear" w:pos="680"/>
          <w:tab w:val="left" w:pos="360"/>
        </w:tabs>
        <w:spacing w:before="120" w:after="120" w:line="320" w:lineRule="exact"/>
        <w:ind w:right="8"/>
        <w:jc w:val="both"/>
        <w:rPr>
          <w:rFonts w:ascii="Angsana New" w:hAnsi="Angsana New" w:cstheme="minorBidi"/>
          <w:b/>
          <w:bCs/>
          <w:sz w:val="28"/>
          <w:cs/>
        </w:rPr>
      </w:pPr>
      <w:r w:rsidRPr="002B6BCD">
        <w:rPr>
          <w:rFonts w:ascii="Angsana New" w:hAnsi="Angsana New"/>
          <w:sz w:val="28"/>
          <w:szCs w:val="28"/>
        </w:rPr>
        <w:t>As discussed in Note 1</w:t>
      </w:r>
      <w:r w:rsidRPr="002B6BCD">
        <w:t xml:space="preserve"> </w:t>
      </w:r>
      <w:r w:rsidRPr="002B6BCD">
        <w:rPr>
          <w:rFonts w:ascii="Angsana New" w:hAnsi="Angsana New"/>
          <w:sz w:val="28"/>
          <w:szCs w:val="28"/>
        </w:rPr>
        <w:t>to the financial statements that, on August 26, 2015, the Company was judged by Criminal Division for Holders of Political Positions of the Supreme Court. (“the Supreme Court”) to jointly to damages payment amount of Baht 10,004.47 million to a government bank. On October 17, 2018, the Company has sold the collateral to the purchaser for Baht 8,914.07 million. The circumstances mentioned in Note 1 to the interim financial information, represent the material uncertainties to events that may cast significant doubt upon the entity’s ability to continue as a going concern. My conclusion is not modified is respect of these matters.</w:t>
      </w:r>
      <w:r w:rsidR="001C3B5A" w:rsidRPr="002B6BCD">
        <w:rPr>
          <w:rFonts w:ascii="Angsana New" w:hAnsi="Angsana New"/>
          <w:sz w:val="28"/>
        </w:rPr>
        <w:tab/>
      </w:r>
    </w:p>
    <w:p w14:paraId="09881B91" w14:textId="7A814A3B" w:rsidR="001F5A04" w:rsidRPr="002B6BCD" w:rsidRDefault="00D948E6" w:rsidP="002B6BCD">
      <w:pPr>
        <w:suppressAutoHyphens w:val="0"/>
        <w:autoSpaceDE w:val="0"/>
        <w:autoSpaceDN w:val="0"/>
        <w:adjustRightInd w:val="0"/>
        <w:spacing w:line="320" w:lineRule="exact"/>
        <w:rPr>
          <w:rFonts w:ascii="Angsana New" w:hAnsi="Angsana New" w:cs="Angsana New"/>
          <w:b/>
          <w:bCs/>
          <w:sz w:val="28"/>
          <w:lang w:bidi="th-TH"/>
        </w:rPr>
      </w:pPr>
      <w:r w:rsidRPr="002B6BCD">
        <w:rPr>
          <w:rFonts w:ascii="Angsana New" w:hAnsi="Angsana New"/>
          <w:b/>
          <w:bCs/>
          <w:sz w:val="28"/>
        </w:rPr>
        <w:t>Emphasis of matters</w:t>
      </w:r>
    </w:p>
    <w:p w14:paraId="44B8DFCF" w14:textId="426C8958" w:rsidR="00D948E6" w:rsidRPr="002B6BCD" w:rsidRDefault="00D948E6" w:rsidP="002B6BCD">
      <w:pPr>
        <w:overflowPunct w:val="0"/>
        <w:autoSpaceDE w:val="0"/>
        <w:autoSpaceDN w:val="0"/>
        <w:adjustRightInd w:val="0"/>
        <w:spacing w:before="120" w:line="320" w:lineRule="exact"/>
        <w:jc w:val="thaiDistribute"/>
        <w:textAlignment w:val="baseline"/>
        <w:rPr>
          <w:rFonts w:ascii="Angsana New" w:hAnsi="Angsana New"/>
          <w:sz w:val="28"/>
          <w:cs/>
        </w:rPr>
      </w:pPr>
      <w:r w:rsidRPr="002B6BCD">
        <w:rPr>
          <w:rFonts w:ascii="Angsana New" w:eastAsia="Calibri" w:hAnsi="Angsana New"/>
          <w:sz w:val="28"/>
        </w:rPr>
        <w:t xml:space="preserve">Without qualifying my </w:t>
      </w:r>
      <w:r w:rsidRPr="002B6BCD">
        <w:rPr>
          <w:rFonts w:ascii="Angsana New" w:hAnsi="Angsana New" w:cs="Angsana New"/>
          <w:sz w:val="28"/>
          <w:lang w:bidi="th-TH"/>
        </w:rPr>
        <w:t>conclusion</w:t>
      </w:r>
      <w:r w:rsidRPr="002B6BCD">
        <w:rPr>
          <w:rFonts w:ascii="Angsana New" w:eastAsia="Calibri" w:hAnsi="Angsana New"/>
          <w:sz w:val="28"/>
        </w:rPr>
        <w:t>. I draw attention to;</w:t>
      </w:r>
    </w:p>
    <w:p w14:paraId="23E418F3" w14:textId="666A8EE3" w:rsidR="00317C37" w:rsidRPr="002B6BCD" w:rsidRDefault="00D87306" w:rsidP="002B6BCD">
      <w:pPr>
        <w:pStyle w:val="StandaardOpinion"/>
        <w:numPr>
          <w:ilvl w:val="0"/>
          <w:numId w:val="16"/>
        </w:numPr>
        <w:tabs>
          <w:tab w:val="clear" w:pos="227"/>
          <w:tab w:val="clear" w:pos="680"/>
          <w:tab w:val="left" w:pos="630"/>
          <w:tab w:val="left" w:pos="810"/>
        </w:tabs>
        <w:spacing w:before="200" w:line="320" w:lineRule="exact"/>
        <w:ind w:right="6"/>
        <w:jc w:val="thaiDistribute"/>
        <w:rPr>
          <w:rFonts w:ascii="Angsana New" w:hAnsi="Angsana New"/>
          <w:sz w:val="28"/>
          <w:szCs w:val="28"/>
        </w:rPr>
      </w:pPr>
      <w:r w:rsidRPr="002B6BCD">
        <w:rPr>
          <w:rFonts w:ascii="Angsana New" w:hAnsi="Angsana New"/>
          <w:sz w:val="28"/>
          <w:szCs w:val="28"/>
        </w:rPr>
        <w:t xml:space="preserve">  </w:t>
      </w:r>
      <w:bookmarkStart w:id="0" w:name="_Hlk191321667"/>
      <w:r w:rsidR="00D948E6" w:rsidRPr="002B6BCD">
        <w:rPr>
          <w:rFonts w:ascii="Angsana New" w:hAnsi="Angsana New"/>
          <w:sz w:val="28"/>
          <w:szCs w:val="28"/>
        </w:rPr>
        <w:t xml:space="preserve">As discussed in Note </w:t>
      </w:r>
      <w:r w:rsidR="00AF0A8D" w:rsidRPr="002B6BCD">
        <w:rPr>
          <w:rFonts w:ascii="Angsana New" w:hAnsi="Angsana New"/>
          <w:sz w:val="28"/>
          <w:szCs w:val="28"/>
        </w:rPr>
        <w:t>1</w:t>
      </w:r>
      <w:r w:rsidR="00595F04">
        <w:rPr>
          <w:rFonts w:ascii="Angsana New" w:hAnsi="Angsana New"/>
          <w:sz w:val="28"/>
          <w:szCs w:val="28"/>
        </w:rPr>
        <w:t>, o</w:t>
      </w:r>
      <w:r w:rsidR="00D948E6" w:rsidRPr="002B6BCD">
        <w:rPr>
          <w:rFonts w:ascii="Angsana New" w:hAnsi="Angsana New"/>
          <w:sz w:val="28"/>
          <w:szCs w:val="28"/>
        </w:rPr>
        <w:t xml:space="preserve">n August </w:t>
      </w:r>
      <w:r w:rsidR="00AF0A8D" w:rsidRPr="002B6BCD">
        <w:rPr>
          <w:rFonts w:ascii="Angsana New" w:hAnsi="Angsana New"/>
          <w:sz w:val="28"/>
          <w:szCs w:val="28"/>
        </w:rPr>
        <w:t>26</w:t>
      </w:r>
      <w:r w:rsidR="00D948E6" w:rsidRPr="002B6BCD">
        <w:rPr>
          <w:rFonts w:ascii="Angsana New" w:hAnsi="Angsana New"/>
          <w:sz w:val="28"/>
          <w:szCs w:val="28"/>
        </w:rPr>
        <w:t xml:space="preserve">, </w:t>
      </w:r>
      <w:r w:rsidR="00AF0A8D" w:rsidRPr="002B6BCD">
        <w:rPr>
          <w:rFonts w:ascii="Angsana New" w:hAnsi="Angsana New"/>
          <w:sz w:val="28"/>
          <w:szCs w:val="28"/>
        </w:rPr>
        <w:t>2015</w:t>
      </w:r>
      <w:r w:rsidR="00D948E6" w:rsidRPr="002B6BCD">
        <w:rPr>
          <w:rFonts w:ascii="Angsana New" w:hAnsi="Angsana New"/>
          <w:sz w:val="28"/>
          <w:szCs w:val="28"/>
        </w:rPr>
        <w:t>,</w:t>
      </w:r>
      <w:r w:rsidR="00D948E6" w:rsidRPr="002B6BCD">
        <w:rPr>
          <w:rFonts w:ascii="Angsana New" w:hAnsi="Angsana New" w:hint="cs"/>
          <w:sz w:val="28"/>
          <w:szCs w:val="28"/>
          <w:cs/>
        </w:rPr>
        <w:t xml:space="preserve"> </w:t>
      </w:r>
      <w:r w:rsidR="00D948E6" w:rsidRPr="002B6BCD">
        <w:rPr>
          <w:rFonts w:ascii="Angsana New" w:hAnsi="Angsana New"/>
          <w:sz w:val="28"/>
          <w:szCs w:val="28"/>
        </w:rPr>
        <w:t xml:space="preserve">the Supreme Court’s Criminal Division for Persons Holding Political Positions (“the Supreme Court”) sentenced a case which the Attorney General as the plaintiff accused persons and juristic persons totaling </w:t>
      </w:r>
      <w:r w:rsidR="00AF0A8D" w:rsidRPr="002B6BCD">
        <w:rPr>
          <w:rFonts w:ascii="Angsana New" w:hAnsi="Angsana New"/>
          <w:sz w:val="28"/>
          <w:szCs w:val="28"/>
        </w:rPr>
        <w:t>27</w:t>
      </w:r>
      <w:r w:rsidR="00D948E6" w:rsidRPr="002B6BCD">
        <w:rPr>
          <w:rFonts w:ascii="Angsana New" w:hAnsi="Angsana New"/>
          <w:sz w:val="28"/>
          <w:szCs w:val="28"/>
        </w:rPr>
        <w:t xml:space="preserve"> persons whereby the Company was accused as the </w:t>
      </w:r>
      <w:r w:rsidR="00AF0A8D" w:rsidRPr="002B6BCD">
        <w:rPr>
          <w:rFonts w:ascii="Angsana New" w:hAnsi="Angsana New"/>
          <w:sz w:val="28"/>
          <w:szCs w:val="28"/>
        </w:rPr>
        <w:t>20</w:t>
      </w:r>
      <w:r w:rsidR="00D948E6" w:rsidRPr="002B6BCD">
        <w:rPr>
          <w:rFonts w:ascii="Angsana New" w:hAnsi="Angsana New"/>
          <w:sz w:val="28"/>
          <w:szCs w:val="28"/>
        </w:rPr>
        <w:t>th defendant, for jointly coordinating with a</w:t>
      </w:r>
      <w:r w:rsidR="00B17B5A" w:rsidRPr="002B6BCD">
        <w:rPr>
          <w:rFonts w:ascii="Angsana New" w:hAnsi="Angsana New"/>
          <w:sz w:val="28"/>
          <w:szCs w:val="28"/>
        </w:rPr>
        <w:t xml:space="preserve">nd supporting the officers of a </w:t>
      </w:r>
      <w:proofErr w:type="spellStart"/>
      <w:r w:rsidR="000C7DBB" w:rsidRPr="002B6BCD">
        <w:rPr>
          <w:rFonts w:ascii="Angsana New" w:hAnsi="Angsana New"/>
          <w:sz w:val="28"/>
          <w:szCs w:val="28"/>
        </w:rPr>
        <w:t>Krungt</w:t>
      </w:r>
      <w:r w:rsidR="00B17B5A" w:rsidRPr="002B6BCD">
        <w:rPr>
          <w:rFonts w:ascii="Angsana New" w:hAnsi="Angsana New"/>
          <w:sz w:val="28"/>
          <w:szCs w:val="28"/>
        </w:rPr>
        <w:t>hai</w:t>
      </w:r>
      <w:proofErr w:type="spellEnd"/>
      <w:r w:rsidR="00B17B5A" w:rsidRPr="002B6BCD">
        <w:rPr>
          <w:rFonts w:ascii="Angsana New" w:hAnsi="Angsana New"/>
          <w:sz w:val="28"/>
          <w:szCs w:val="28"/>
        </w:rPr>
        <w:t xml:space="preserve"> Bank</w:t>
      </w:r>
      <w:r w:rsidR="00D948E6" w:rsidRPr="002B6BCD">
        <w:rPr>
          <w:rFonts w:ascii="Angsana New" w:hAnsi="Angsana New"/>
          <w:sz w:val="28"/>
          <w:szCs w:val="28"/>
        </w:rPr>
        <w:t xml:space="preserve"> to abuse their government official duties and embezzled the fund by misappropriating the approval of credit facilities. The </w:t>
      </w:r>
      <w:r w:rsidR="00AF0A8D" w:rsidRPr="002B6BCD">
        <w:rPr>
          <w:rFonts w:ascii="Angsana New" w:hAnsi="Angsana New"/>
          <w:sz w:val="28"/>
          <w:szCs w:val="28"/>
        </w:rPr>
        <w:t>18</w:t>
      </w:r>
      <w:r w:rsidR="00D948E6" w:rsidRPr="002B6BCD">
        <w:rPr>
          <w:rFonts w:ascii="Angsana New" w:hAnsi="Angsana New"/>
          <w:sz w:val="28"/>
          <w:szCs w:val="28"/>
        </w:rPr>
        <w:t xml:space="preserve">th to </w:t>
      </w:r>
      <w:r w:rsidR="00AF0A8D" w:rsidRPr="002B6BCD">
        <w:rPr>
          <w:rFonts w:ascii="Angsana New" w:hAnsi="Angsana New"/>
          <w:sz w:val="28"/>
          <w:szCs w:val="28"/>
        </w:rPr>
        <w:t>27</w:t>
      </w:r>
      <w:r w:rsidR="00D948E6" w:rsidRPr="002B6BCD">
        <w:rPr>
          <w:rFonts w:ascii="Angsana New" w:hAnsi="Angsana New"/>
          <w:sz w:val="28"/>
          <w:szCs w:val="28"/>
        </w:rPr>
        <w:t>th defendants were claimed that they jointly coordinated and</w:t>
      </w:r>
      <w:r w:rsidR="00641F9D" w:rsidRPr="002B6BCD">
        <w:rPr>
          <w:rFonts w:ascii="Angsana New" w:hAnsi="Angsana New" w:hint="cs"/>
          <w:sz w:val="28"/>
          <w:szCs w:val="28"/>
          <w:cs/>
        </w:rPr>
        <w:t xml:space="preserve"> </w:t>
      </w:r>
      <w:r w:rsidR="00D948E6" w:rsidRPr="002B6BCD">
        <w:rPr>
          <w:rFonts w:ascii="Angsana New" w:hAnsi="Angsana New"/>
          <w:sz w:val="28"/>
          <w:szCs w:val="28"/>
        </w:rPr>
        <w:t xml:space="preserve">supported the </w:t>
      </w:r>
      <w:r w:rsidR="00AF0A8D" w:rsidRPr="002B6BCD">
        <w:rPr>
          <w:rFonts w:ascii="Angsana New" w:hAnsi="Angsana New"/>
          <w:sz w:val="28"/>
          <w:szCs w:val="28"/>
        </w:rPr>
        <w:t>1</w:t>
      </w:r>
      <w:r w:rsidR="00D948E6" w:rsidRPr="002B6BCD">
        <w:rPr>
          <w:rFonts w:ascii="Angsana New" w:hAnsi="Angsana New"/>
          <w:sz w:val="28"/>
          <w:szCs w:val="28"/>
        </w:rPr>
        <w:t xml:space="preserve">st to </w:t>
      </w:r>
      <w:r w:rsidR="00AF0A8D" w:rsidRPr="002B6BCD">
        <w:rPr>
          <w:rFonts w:ascii="Angsana New" w:hAnsi="Angsana New"/>
          <w:sz w:val="28"/>
          <w:szCs w:val="28"/>
        </w:rPr>
        <w:t>17</w:t>
      </w:r>
      <w:r w:rsidR="00D948E6" w:rsidRPr="002B6BCD">
        <w:rPr>
          <w:rFonts w:ascii="Angsana New" w:hAnsi="Angsana New"/>
          <w:sz w:val="28"/>
          <w:szCs w:val="28"/>
        </w:rPr>
        <w:t xml:space="preserve">th defendants by asking credit facilities to purchase land, to settle debt of a bank and to offer the purchase of preferred shares of the </w:t>
      </w:r>
      <w:r w:rsidR="00AF0A8D" w:rsidRPr="002B6BCD">
        <w:rPr>
          <w:rFonts w:ascii="Angsana New" w:hAnsi="Angsana New"/>
          <w:sz w:val="28"/>
          <w:szCs w:val="28"/>
        </w:rPr>
        <w:t>20</w:t>
      </w:r>
      <w:r w:rsidR="00D948E6" w:rsidRPr="002B6BCD">
        <w:rPr>
          <w:rFonts w:ascii="Angsana New" w:hAnsi="Angsana New"/>
          <w:sz w:val="28"/>
          <w:szCs w:val="28"/>
        </w:rPr>
        <w:t xml:space="preserve">th defendant held by such </w:t>
      </w:r>
      <w:r w:rsidR="00B17B5A" w:rsidRPr="002B6BCD">
        <w:rPr>
          <w:rFonts w:ascii="Angsana New" w:hAnsi="Angsana New"/>
          <w:sz w:val="28"/>
          <w:szCs w:val="28"/>
        </w:rPr>
        <w:t>Krung Thai Bank</w:t>
      </w:r>
      <w:r w:rsidR="00D948E6" w:rsidRPr="002B6BCD">
        <w:rPr>
          <w:rFonts w:ascii="Angsana New" w:hAnsi="Angsana New"/>
          <w:sz w:val="28"/>
          <w:szCs w:val="28"/>
        </w:rPr>
        <w:t xml:space="preserve">. </w:t>
      </w:r>
    </w:p>
    <w:p w14:paraId="080F17BF" w14:textId="77777777" w:rsidR="00641F9D" w:rsidRPr="002B6BCD" w:rsidRDefault="00641F9D" w:rsidP="002B6BCD">
      <w:pPr>
        <w:pStyle w:val="StandaardOpinion"/>
        <w:tabs>
          <w:tab w:val="clear" w:pos="227"/>
          <w:tab w:val="clear" w:pos="680"/>
          <w:tab w:val="left" w:pos="630"/>
          <w:tab w:val="left" w:pos="810"/>
        </w:tabs>
        <w:spacing w:before="200" w:line="340" w:lineRule="exact"/>
        <w:ind w:left="720" w:right="6"/>
        <w:jc w:val="thaiDistribute"/>
        <w:rPr>
          <w:rFonts w:ascii="Angsana New" w:hAnsi="Angsana New"/>
          <w:sz w:val="28"/>
          <w:szCs w:val="28"/>
        </w:rPr>
        <w:sectPr w:rsidR="00641F9D" w:rsidRPr="002B6BCD" w:rsidSect="0074247D">
          <w:headerReference w:type="default" r:id="rId21"/>
          <w:headerReference w:type="first" r:id="rId22"/>
          <w:footerReference w:type="first" r:id="rId23"/>
          <w:pgSz w:w="11906" w:h="16838" w:code="9"/>
          <w:pgMar w:top="1440" w:right="1440" w:bottom="1440" w:left="1588" w:header="720" w:footer="576" w:gutter="0"/>
          <w:pgNumType w:start="4"/>
          <w:cols w:space="720"/>
          <w:titlePg/>
          <w:docGrid w:linePitch="360"/>
        </w:sectPr>
      </w:pPr>
    </w:p>
    <w:p w14:paraId="5C985073" w14:textId="77777777" w:rsidR="007D30FA" w:rsidRPr="002B6BCD" w:rsidRDefault="007D30FA" w:rsidP="002B6BCD">
      <w:pPr>
        <w:pStyle w:val="StandaardOpinion"/>
        <w:tabs>
          <w:tab w:val="clear" w:pos="227"/>
          <w:tab w:val="clear" w:pos="680"/>
          <w:tab w:val="left" w:pos="630"/>
          <w:tab w:val="left" w:pos="810"/>
        </w:tabs>
        <w:spacing w:before="200" w:line="340" w:lineRule="exact"/>
        <w:ind w:left="720" w:right="6"/>
        <w:jc w:val="thaiDistribute"/>
        <w:rPr>
          <w:rFonts w:ascii="Angsana New" w:hAnsi="Angsana New"/>
          <w:sz w:val="28"/>
          <w:szCs w:val="28"/>
        </w:rPr>
      </w:pPr>
    </w:p>
    <w:p w14:paraId="5064D8CB" w14:textId="6A04FE2F" w:rsidR="00AE50C6" w:rsidRPr="002B6BCD" w:rsidRDefault="00D948E6" w:rsidP="002B6BCD">
      <w:pPr>
        <w:pStyle w:val="StandaardOpinion"/>
        <w:tabs>
          <w:tab w:val="clear" w:pos="227"/>
          <w:tab w:val="clear" w:pos="680"/>
          <w:tab w:val="left" w:pos="630"/>
          <w:tab w:val="left" w:pos="810"/>
        </w:tabs>
        <w:spacing w:before="200" w:line="340" w:lineRule="exact"/>
        <w:ind w:left="720" w:right="6"/>
        <w:jc w:val="thaiDistribute"/>
        <w:rPr>
          <w:rFonts w:ascii="Angsana New" w:hAnsi="Angsana New"/>
          <w:sz w:val="28"/>
          <w:szCs w:val="28"/>
        </w:rPr>
      </w:pPr>
      <w:r w:rsidRPr="002B6BCD">
        <w:rPr>
          <w:rFonts w:ascii="Angsana New" w:hAnsi="Angsana New"/>
          <w:sz w:val="28"/>
          <w:szCs w:val="28"/>
        </w:rPr>
        <w:t xml:space="preserve">The Supreme Court sentenced the Company jointly with the </w:t>
      </w:r>
      <w:r w:rsidR="00AF0A8D" w:rsidRPr="002B6BCD">
        <w:rPr>
          <w:rFonts w:ascii="Angsana New" w:hAnsi="Angsana New"/>
          <w:sz w:val="28"/>
          <w:szCs w:val="28"/>
        </w:rPr>
        <w:t>25</w:t>
      </w:r>
      <w:r w:rsidRPr="002B6BCD">
        <w:rPr>
          <w:rFonts w:ascii="Angsana New" w:hAnsi="Angsana New"/>
          <w:sz w:val="28"/>
          <w:szCs w:val="28"/>
        </w:rPr>
        <w:t xml:space="preserve">th and the </w:t>
      </w:r>
      <w:r w:rsidR="00AF0A8D" w:rsidRPr="002B6BCD">
        <w:rPr>
          <w:rFonts w:ascii="Angsana New" w:hAnsi="Angsana New"/>
          <w:sz w:val="28"/>
          <w:szCs w:val="28"/>
        </w:rPr>
        <w:t>26</w:t>
      </w:r>
      <w:r w:rsidRPr="002B6BCD">
        <w:rPr>
          <w:rFonts w:ascii="Angsana New" w:hAnsi="Angsana New"/>
          <w:sz w:val="28"/>
          <w:szCs w:val="28"/>
        </w:rPr>
        <w:t xml:space="preserve">th defendants to repay Baht </w:t>
      </w:r>
      <w:r w:rsidR="00AF0A8D" w:rsidRPr="002B6BCD">
        <w:rPr>
          <w:rFonts w:ascii="Angsana New" w:hAnsi="Angsana New"/>
          <w:sz w:val="28"/>
          <w:szCs w:val="28"/>
        </w:rPr>
        <w:t>10</w:t>
      </w:r>
      <w:r w:rsidRPr="002B6BCD">
        <w:rPr>
          <w:rFonts w:ascii="Angsana New" w:hAnsi="Angsana New"/>
          <w:sz w:val="28"/>
          <w:szCs w:val="28"/>
        </w:rPr>
        <w:t>,</w:t>
      </w:r>
      <w:r w:rsidR="00AF0A8D" w:rsidRPr="002B6BCD">
        <w:rPr>
          <w:rFonts w:ascii="Angsana New" w:hAnsi="Angsana New"/>
          <w:sz w:val="28"/>
          <w:szCs w:val="28"/>
        </w:rPr>
        <w:t>004</w:t>
      </w:r>
      <w:r w:rsidRPr="002B6BCD">
        <w:rPr>
          <w:rFonts w:ascii="Angsana New" w:hAnsi="Angsana New"/>
          <w:sz w:val="28"/>
          <w:szCs w:val="28"/>
        </w:rPr>
        <w:t>.</w:t>
      </w:r>
      <w:r w:rsidR="00AF0A8D" w:rsidRPr="002B6BCD">
        <w:rPr>
          <w:rFonts w:ascii="Angsana New" w:hAnsi="Angsana New"/>
          <w:sz w:val="28"/>
          <w:szCs w:val="28"/>
        </w:rPr>
        <w:t>47</w:t>
      </w:r>
      <w:r w:rsidRPr="002B6BCD">
        <w:rPr>
          <w:rFonts w:ascii="Angsana New" w:hAnsi="Angsana New"/>
          <w:sz w:val="28"/>
          <w:szCs w:val="28"/>
        </w:rPr>
        <w:t xml:space="preserve"> million to such government bank. In this regard, the Borrower (the </w:t>
      </w:r>
      <w:r w:rsidR="00AF0A8D" w:rsidRPr="002B6BCD">
        <w:rPr>
          <w:rFonts w:ascii="Angsana New" w:hAnsi="Angsana New"/>
          <w:sz w:val="28"/>
          <w:szCs w:val="28"/>
        </w:rPr>
        <w:t>19</w:t>
      </w:r>
      <w:r w:rsidRPr="002B6BCD">
        <w:rPr>
          <w:rFonts w:ascii="Angsana New" w:hAnsi="Angsana New"/>
          <w:sz w:val="28"/>
          <w:szCs w:val="28"/>
        </w:rPr>
        <w:t xml:space="preserve">th defendant) and the subsidiary of the </w:t>
      </w:r>
      <w:r w:rsidR="00AF0A8D" w:rsidRPr="002B6BCD">
        <w:rPr>
          <w:rFonts w:ascii="Angsana New" w:hAnsi="Angsana New"/>
          <w:sz w:val="28"/>
          <w:szCs w:val="28"/>
        </w:rPr>
        <w:t>19</w:t>
      </w:r>
      <w:r w:rsidRPr="002B6BCD">
        <w:rPr>
          <w:rFonts w:ascii="Angsana New" w:hAnsi="Angsana New"/>
          <w:sz w:val="28"/>
          <w:szCs w:val="28"/>
        </w:rPr>
        <w:t>th defendant have mortgaged their land</w:t>
      </w:r>
      <w:r w:rsidRPr="002B6BCD">
        <w:rPr>
          <w:rFonts w:ascii="Angsana New" w:hAnsi="Angsana New" w:hint="cs"/>
          <w:sz w:val="28"/>
          <w:szCs w:val="28"/>
          <w:cs/>
        </w:rPr>
        <w:t xml:space="preserve"> </w:t>
      </w:r>
      <w:r w:rsidRPr="002B6BCD">
        <w:rPr>
          <w:rFonts w:ascii="Angsana New" w:hAnsi="Angsana New"/>
          <w:sz w:val="28"/>
          <w:szCs w:val="28"/>
        </w:rPr>
        <w:t xml:space="preserve">are </w:t>
      </w:r>
      <w:r w:rsidR="00FA5AB2" w:rsidRPr="002B6BCD">
        <w:rPr>
          <w:rFonts w:ascii="Angsana New" w:hAnsi="Angsana New"/>
          <w:sz w:val="28"/>
          <w:szCs w:val="28"/>
        </w:rPr>
        <w:t>collateral.</w:t>
      </w:r>
      <w:r w:rsidR="000C7DBB" w:rsidRPr="002B6BCD">
        <w:rPr>
          <w:rFonts w:ascii="Angsana New" w:hAnsi="Angsana New"/>
          <w:sz w:val="28"/>
          <w:szCs w:val="28"/>
        </w:rPr>
        <w:t xml:space="preserve"> </w:t>
      </w:r>
      <w:r w:rsidR="00AE50C6" w:rsidRPr="002B6BCD">
        <w:rPr>
          <w:rFonts w:ascii="Angsana New" w:hAnsi="Angsana New"/>
          <w:sz w:val="28"/>
          <w:szCs w:val="28"/>
        </w:rPr>
        <w:t xml:space="preserve">On August </w:t>
      </w:r>
      <w:r w:rsidR="00AF0A8D" w:rsidRPr="002B6BCD">
        <w:rPr>
          <w:rFonts w:ascii="Angsana New" w:hAnsi="Angsana New"/>
          <w:sz w:val="28"/>
          <w:szCs w:val="28"/>
        </w:rPr>
        <w:t>10</w:t>
      </w:r>
      <w:r w:rsidR="00AE50C6" w:rsidRPr="002B6BCD">
        <w:rPr>
          <w:rFonts w:ascii="Angsana New" w:hAnsi="Angsana New"/>
          <w:sz w:val="28"/>
          <w:szCs w:val="28"/>
        </w:rPr>
        <w:t xml:space="preserve">, </w:t>
      </w:r>
      <w:r w:rsidR="00AF0A8D" w:rsidRPr="002B6BCD">
        <w:rPr>
          <w:rFonts w:ascii="Angsana New" w:hAnsi="Angsana New"/>
          <w:sz w:val="28"/>
          <w:szCs w:val="28"/>
        </w:rPr>
        <w:t>2017</w:t>
      </w:r>
      <w:r w:rsidR="00AE50C6" w:rsidRPr="002B6BCD">
        <w:rPr>
          <w:rFonts w:ascii="Angsana New" w:hAnsi="Angsana New"/>
          <w:sz w:val="28"/>
          <w:szCs w:val="28"/>
        </w:rPr>
        <w:t>, the Company has issued a letter to the financial institution. It concludes with important</w:t>
      </w:r>
      <w:r w:rsidR="00AE50C6" w:rsidRPr="002B6BCD">
        <w:rPr>
          <w:rFonts w:ascii="Angsana New" w:hAnsi="Angsana New" w:hint="cs"/>
          <w:sz w:val="28"/>
          <w:szCs w:val="28"/>
          <w:cs/>
        </w:rPr>
        <w:t xml:space="preserve"> </w:t>
      </w:r>
      <w:r w:rsidR="00AE50C6" w:rsidRPr="002B6BCD">
        <w:rPr>
          <w:rFonts w:ascii="Angsana New" w:hAnsi="Angsana New"/>
          <w:sz w:val="28"/>
          <w:szCs w:val="28"/>
        </w:rPr>
        <w:t>combination agreements as follows:</w:t>
      </w:r>
    </w:p>
    <w:p w14:paraId="0AF719E8" w14:textId="349D2622" w:rsidR="000C7DBB" w:rsidRPr="002B6BCD" w:rsidRDefault="00AF0A8D" w:rsidP="002B6BCD">
      <w:pPr>
        <w:pStyle w:val="StandaardOpinion"/>
        <w:tabs>
          <w:tab w:val="clear" w:pos="454"/>
          <w:tab w:val="clear" w:pos="680"/>
          <w:tab w:val="left" w:pos="540"/>
        </w:tabs>
        <w:spacing w:after="40" w:line="340" w:lineRule="exact"/>
        <w:ind w:left="720" w:right="8"/>
        <w:jc w:val="thaiDistribute"/>
        <w:rPr>
          <w:rFonts w:ascii="Angsana New" w:hAnsi="Angsana New"/>
          <w:sz w:val="28"/>
          <w:szCs w:val="28"/>
        </w:rPr>
      </w:pPr>
      <w:r w:rsidRPr="002B6BCD">
        <w:rPr>
          <w:rFonts w:ascii="Angsana New" w:hAnsi="Angsana New"/>
          <w:sz w:val="28"/>
          <w:szCs w:val="28"/>
        </w:rPr>
        <w:t>1</w:t>
      </w:r>
      <w:r w:rsidR="00AE50C6" w:rsidRPr="002B6BCD">
        <w:rPr>
          <w:rFonts w:ascii="Angsana New" w:hAnsi="Angsana New"/>
          <w:sz w:val="28"/>
          <w:szCs w:val="28"/>
        </w:rPr>
        <w:t xml:space="preserve">. The Company will payment for damages to Bank in accordance with the judgment of Supreme Court in amount of Baht </w:t>
      </w:r>
      <w:r w:rsidRPr="002B6BCD">
        <w:rPr>
          <w:rFonts w:ascii="Angsana New" w:hAnsi="Angsana New"/>
          <w:sz w:val="28"/>
          <w:szCs w:val="28"/>
        </w:rPr>
        <w:t>1</w:t>
      </w:r>
      <w:r w:rsidR="00AE50C6" w:rsidRPr="002B6BCD">
        <w:rPr>
          <w:rFonts w:ascii="Angsana New" w:hAnsi="Angsana New"/>
          <w:sz w:val="28"/>
          <w:szCs w:val="28"/>
        </w:rPr>
        <w:t>,</w:t>
      </w:r>
      <w:r w:rsidRPr="002B6BCD">
        <w:rPr>
          <w:rFonts w:ascii="Angsana New" w:hAnsi="Angsana New"/>
          <w:sz w:val="28"/>
          <w:szCs w:val="28"/>
        </w:rPr>
        <w:t>635</w:t>
      </w:r>
      <w:r w:rsidR="00AE50C6" w:rsidRPr="002B6BCD">
        <w:rPr>
          <w:rFonts w:ascii="Angsana New" w:hAnsi="Angsana New"/>
          <w:sz w:val="28"/>
          <w:szCs w:val="28"/>
        </w:rPr>
        <w:t>,</w:t>
      </w:r>
      <w:r w:rsidRPr="002B6BCD">
        <w:rPr>
          <w:rFonts w:ascii="Angsana New" w:hAnsi="Angsana New"/>
          <w:sz w:val="28"/>
          <w:szCs w:val="28"/>
        </w:rPr>
        <w:t>735</w:t>
      </w:r>
      <w:r w:rsidR="00AE50C6" w:rsidRPr="002B6BCD">
        <w:rPr>
          <w:rFonts w:ascii="Angsana New" w:hAnsi="Angsana New"/>
          <w:sz w:val="28"/>
          <w:szCs w:val="28"/>
        </w:rPr>
        <w:t>,</w:t>
      </w:r>
      <w:r w:rsidRPr="002B6BCD">
        <w:rPr>
          <w:rFonts w:ascii="Angsana New" w:hAnsi="Angsana New"/>
          <w:sz w:val="28"/>
          <w:szCs w:val="28"/>
        </w:rPr>
        <w:t>380</w:t>
      </w:r>
      <w:r w:rsidR="00AE50C6" w:rsidRPr="002B6BCD">
        <w:rPr>
          <w:rFonts w:ascii="Angsana New" w:hAnsi="Angsana New"/>
          <w:sz w:val="28"/>
          <w:szCs w:val="28"/>
        </w:rPr>
        <w:t xml:space="preserve"> (Paid on August </w:t>
      </w:r>
      <w:r w:rsidRPr="002B6BCD">
        <w:rPr>
          <w:rFonts w:ascii="Angsana New" w:hAnsi="Angsana New"/>
          <w:sz w:val="28"/>
          <w:szCs w:val="28"/>
        </w:rPr>
        <w:t>17</w:t>
      </w:r>
      <w:r w:rsidR="00AE50C6" w:rsidRPr="002B6BCD">
        <w:rPr>
          <w:rFonts w:ascii="Angsana New" w:hAnsi="Angsana New"/>
          <w:sz w:val="28"/>
          <w:szCs w:val="28"/>
        </w:rPr>
        <w:t xml:space="preserve">, </w:t>
      </w:r>
      <w:r w:rsidRPr="002B6BCD">
        <w:rPr>
          <w:rFonts w:ascii="Angsana New" w:hAnsi="Angsana New"/>
          <w:sz w:val="28"/>
          <w:szCs w:val="28"/>
        </w:rPr>
        <w:t>2017</w:t>
      </w:r>
      <w:r w:rsidR="00AE50C6" w:rsidRPr="002B6BCD">
        <w:rPr>
          <w:rFonts w:ascii="Angsana New" w:hAnsi="Angsana New"/>
          <w:sz w:val="28"/>
          <w:szCs w:val="28"/>
        </w:rPr>
        <w:t>).</w:t>
      </w:r>
    </w:p>
    <w:p w14:paraId="41666BC7" w14:textId="74114A84" w:rsidR="000C7DBB" w:rsidRPr="002B6BCD" w:rsidRDefault="00AF0A8D" w:rsidP="002B6BCD">
      <w:pPr>
        <w:pStyle w:val="StandaardOpinion"/>
        <w:tabs>
          <w:tab w:val="clear" w:pos="454"/>
          <w:tab w:val="clear" w:pos="680"/>
          <w:tab w:val="left" w:pos="540"/>
        </w:tabs>
        <w:spacing w:after="40" w:line="340" w:lineRule="exact"/>
        <w:ind w:left="720" w:right="8"/>
        <w:jc w:val="thaiDistribute"/>
        <w:rPr>
          <w:rFonts w:ascii="Angsana New" w:hAnsi="Angsana New"/>
          <w:sz w:val="28"/>
          <w:szCs w:val="28"/>
        </w:rPr>
      </w:pPr>
      <w:r w:rsidRPr="002B6BCD">
        <w:rPr>
          <w:rFonts w:ascii="Angsana New" w:hAnsi="Angsana New"/>
          <w:sz w:val="28"/>
          <w:szCs w:val="28"/>
        </w:rPr>
        <w:t>2</w:t>
      </w:r>
      <w:r w:rsidR="00AE50C6" w:rsidRPr="002B6BCD">
        <w:rPr>
          <w:rFonts w:ascii="Angsana New" w:hAnsi="Angsana New"/>
          <w:sz w:val="28"/>
          <w:szCs w:val="28"/>
        </w:rPr>
        <w:t>. The bank will execute the lawsuit according to the judgments of Supreme Court to all of properties, which is the cause of damage to bank. The proceeds from the execution of this case will be paid for damages in accordance with the judgment of the Supreme Court and the bank will not execute the lawsuit against the Company.</w:t>
      </w:r>
    </w:p>
    <w:p w14:paraId="2D91943E" w14:textId="2600DE8A" w:rsidR="000C7DBB" w:rsidRPr="002B6BCD" w:rsidRDefault="00AF0A8D" w:rsidP="002B6BCD">
      <w:pPr>
        <w:pStyle w:val="StandaardOpinion"/>
        <w:tabs>
          <w:tab w:val="clear" w:pos="454"/>
          <w:tab w:val="clear" w:pos="680"/>
          <w:tab w:val="left" w:pos="540"/>
        </w:tabs>
        <w:spacing w:after="40" w:line="340" w:lineRule="exact"/>
        <w:ind w:left="720" w:right="8"/>
        <w:jc w:val="thaiDistribute"/>
        <w:rPr>
          <w:rFonts w:ascii="Angsana New" w:hAnsi="Angsana New"/>
          <w:sz w:val="28"/>
          <w:szCs w:val="28"/>
        </w:rPr>
      </w:pPr>
      <w:r w:rsidRPr="002B6BCD">
        <w:rPr>
          <w:rFonts w:ascii="Angsana New" w:hAnsi="Angsana New"/>
          <w:sz w:val="28"/>
          <w:szCs w:val="28"/>
        </w:rPr>
        <w:t>3</w:t>
      </w:r>
      <w:r w:rsidR="00AE50C6" w:rsidRPr="002B6BCD">
        <w:rPr>
          <w:rFonts w:ascii="Angsana New" w:hAnsi="Angsana New"/>
          <w:sz w:val="28"/>
          <w:szCs w:val="28"/>
        </w:rPr>
        <w:t>. In case of the execution of lawsuit against the properties as mentioned above does not fully pay the damages in accordance with the judgment of Supreme Court, the Company will continue to supply funds to pay damages to the bank</w:t>
      </w:r>
      <w:r w:rsidR="008C5EF7" w:rsidRPr="002B6BCD">
        <w:rPr>
          <w:rFonts w:ascii="Angsana New" w:hAnsi="Angsana New"/>
          <w:sz w:val="28"/>
          <w:szCs w:val="28"/>
        </w:rPr>
        <w:t>.</w:t>
      </w:r>
    </w:p>
    <w:p w14:paraId="02F49DD1" w14:textId="24B07BB6" w:rsidR="000C7DBB" w:rsidRPr="002B6BCD" w:rsidRDefault="00AE50C6" w:rsidP="002B6BCD">
      <w:pPr>
        <w:pStyle w:val="StandaardOpinion"/>
        <w:tabs>
          <w:tab w:val="clear" w:pos="454"/>
          <w:tab w:val="clear" w:pos="680"/>
          <w:tab w:val="left" w:pos="540"/>
        </w:tabs>
        <w:spacing w:after="40" w:line="340" w:lineRule="exact"/>
        <w:ind w:left="720" w:right="8"/>
        <w:jc w:val="thaiDistribute"/>
        <w:rPr>
          <w:rFonts w:ascii="Angsana New" w:hAnsi="Angsana New"/>
          <w:sz w:val="28"/>
          <w:szCs w:val="28"/>
        </w:rPr>
      </w:pPr>
      <w:r w:rsidRPr="002B6BCD">
        <w:rPr>
          <w:rFonts w:ascii="Angsana New" w:hAnsi="Angsana New"/>
          <w:sz w:val="28"/>
          <w:szCs w:val="28"/>
        </w:rPr>
        <w:t xml:space="preserve">In May </w:t>
      </w:r>
      <w:r w:rsidR="00AF0A8D" w:rsidRPr="002B6BCD">
        <w:rPr>
          <w:rFonts w:ascii="Angsana New" w:hAnsi="Angsana New"/>
          <w:sz w:val="28"/>
          <w:szCs w:val="28"/>
        </w:rPr>
        <w:t>2016</w:t>
      </w:r>
      <w:r w:rsidRPr="002B6BCD">
        <w:rPr>
          <w:rFonts w:ascii="Angsana New" w:hAnsi="Angsana New"/>
          <w:sz w:val="28"/>
          <w:szCs w:val="28"/>
        </w:rPr>
        <w:t xml:space="preserve">, the Company engaged an independent appraiser to appraise such collateral using market approach for investment reference purposes. The appraisal value was approximately Baht </w:t>
      </w:r>
      <w:r w:rsidR="00AF0A8D" w:rsidRPr="002B6BCD">
        <w:rPr>
          <w:rFonts w:ascii="Angsana New" w:hAnsi="Angsana New"/>
          <w:sz w:val="28"/>
          <w:szCs w:val="28"/>
        </w:rPr>
        <w:t>12</w:t>
      </w:r>
      <w:r w:rsidRPr="002B6BCD">
        <w:rPr>
          <w:rFonts w:ascii="Angsana New" w:hAnsi="Angsana New"/>
          <w:sz w:val="28"/>
          <w:szCs w:val="28"/>
        </w:rPr>
        <w:t>,</w:t>
      </w:r>
      <w:r w:rsidR="00AF0A8D" w:rsidRPr="002B6BCD">
        <w:rPr>
          <w:rFonts w:ascii="Angsana New" w:hAnsi="Angsana New"/>
          <w:sz w:val="28"/>
          <w:szCs w:val="28"/>
        </w:rPr>
        <w:t>749</w:t>
      </w:r>
      <w:r w:rsidRPr="002B6BCD">
        <w:rPr>
          <w:rFonts w:ascii="Angsana New" w:hAnsi="Angsana New"/>
          <w:sz w:val="28"/>
          <w:szCs w:val="28"/>
        </w:rPr>
        <w:t xml:space="preserve"> million. The management expects that the forced sale value of such land net of commission fee on sales would be Baht </w:t>
      </w:r>
      <w:r w:rsidR="00AF0A8D" w:rsidRPr="002B6BCD">
        <w:rPr>
          <w:rFonts w:ascii="Angsana New" w:hAnsi="Angsana New"/>
          <w:sz w:val="28"/>
          <w:szCs w:val="28"/>
        </w:rPr>
        <w:t>8</w:t>
      </w:r>
      <w:r w:rsidRPr="002B6BCD">
        <w:rPr>
          <w:rFonts w:ascii="Angsana New" w:hAnsi="Angsana New"/>
          <w:sz w:val="28"/>
          <w:szCs w:val="28"/>
        </w:rPr>
        <w:t>,</w:t>
      </w:r>
      <w:r w:rsidR="00AF0A8D" w:rsidRPr="002B6BCD">
        <w:rPr>
          <w:rFonts w:ascii="Angsana New" w:hAnsi="Angsana New"/>
          <w:sz w:val="28"/>
          <w:szCs w:val="28"/>
        </w:rPr>
        <w:t>924</w:t>
      </w:r>
      <w:r w:rsidRPr="002B6BCD">
        <w:rPr>
          <w:rFonts w:ascii="Angsana New" w:hAnsi="Angsana New"/>
          <w:sz w:val="28"/>
          <w:szCs w:val="28"/>
        </w:rPr>
        <w:t>.</w:t>
      </w:r>
      <w:r w:rsidR="00AF0A8D" w:rsidRPr="002B6BCD">
        <w:rPr>
          <w:rFonts w:ascii="Angsana New" w:hAnsi="Angsana New"/>
          <w:sz w:val="28"/>
          <w:szCs w:val="28"/>
        </w:rPr>
        <w:t>30</w:t>
      </w:r>
      <w:r w:rsidRPr="002B6BCD">
        <w:rPr>
          <w:rFonts w:ascii="Angsana New" w:hAnsi="Angsana New"/>
          <w:sz w:val="28"/>
          <w:szCs w:val="28"/>
        </w:rPr>
        <w:t xml:space="preserve"> million and in year </w:t>
      </w:r>
      <w:r w:rsidR="00AF0A8D" w:rsidRPr="002B6BCD">
        <w:rPr>
          <w:rFonts w:ascii="Angsana New" w:hAnsi="Angsana New"/>
          <w:sz w:val="28"/>
          <w:szCs w:val="28"/>
        </w:rPr>
        <w:t>2016</w:t>
      </w:r>
      <w:r w:rsidRPr="002B6BCD">
        <w:rPr>
          <w:rFonts w:ascii="Angsana New" w:hAnsi="Angsana New"/>
          <w:sz w:val="28"/>
          <w:szCs w:val="28"/>
        </w:rPr>
        <w:t xml:space="preserve">, the management expects that the forced sale value of such land would be Bath </w:t>
      </w:r>
      <w:r w:rsidR="00AF0A8D" w:rsidRPr="002B6BCD">
        <w:rPr>
          <w:rFonts w:ascii="Angsana New" w:hAnsi="Angsana New"/>
          <w:sz w:val="28"/>
          <w:szCs w:val="28"/>
        </w:rPr>
        <w:t>5</w:t>
      </w:r>
      <w:r w:rsidRPr="002B6BCD">
        <w:rPr>
          <w:rFonts w:ascii="Angsana New" w:hAnsi="Angsana New"/>
          <w:sz w:val="28"/>
          <w:szCs w:val="28"/>
        </w:rPr>
        <w:t>,</w:t>
      </w:r>
      <w:r w:rsidR="00AF0A8D" w:rsidRPr="002B6BCD">
        <w:rPr>
          <w:rFonts w:ascii="Angsana New" w:hAnsi="Angsana New"/>
          <w:sz w:val="28"/>
          <w:szCs w:val="28"/>
        </w:rPr>
        <w:t>800</w:t>
      </w:r>
      <w:r w:rsidRPr="002B6BCD">
        <w:rPr>
          <w:rFonts w:ascii="Angsana New" w:hAnsi="Angsana New"/>
          <w:sz w:val="28"/>
          <w:szCs w:val="28"/>
        </w:rPr>
        <w:t xml:space="preserve"> million.</w:t>
      </w:r>
      <w:r w:rsidRPr="002B6BCD">
        <w:t xml:space="preserve"> </w:t>
      </w:r>
      <w:r w:rsidRPr="002B6BCD">
        <w:rPr>
          <w:rFonts w:ascii="Angsana New" w:hAnsi="Angsana New"/>
          <w:sz w:val="28"/>
          <w:szCs w:val="28"/>
        </w:rPr>
        <w:t>References to independent appraisers, the Company has recorded the liabilities, to the judgment of Supreme Court Criminal Division of Political Position Holders, less estimated value of collateral to be sold as mentioned above and the value of the collateral will be</w:t>
      </w:r>
      <w:r w:rsidRPr="002B6BCD">
        <w:rPr>
          <w:rFonts w:ascii="Angsana New" w:hAnsi="Angsana New" w:hint="cs"/>
          <w:sz w:val="28"/>
          <w:szCs w:val="28"/>
          <w:cs/>
        </w:rPr>
        <w:t xml:space="preserve"> </w:t>
      </w:r>
      <w:r w:rsidRPr="002B6BCD">
        <w:rPr>
          <w:rFonts w:ascii="Angsana New" w:hAnsi="Angsana New"/>
          <w:sz w:val="28"/>
          <w:szCs w:val="28"/>
        </w:rPr>
        <w:t xml:space="preserve">less deducted deduct from the value of damages, according to the judgment of the Criminal case of politician. The Company will deduct no more than Baht </w:t>
      </w:r>
      <w:r w:rsidR="00AF0A8D" w:rsidRPr="002B6BCD">
        <w:rPr>
          <w:rFonts w:ascii="Angsana New" w:hAnsi="Angsana New"/>
          <w:sz w:val="28"/>
          <w:szCs w:val="28"/>
        </w:rPr>
        <w:t>8</w:t>
      </w:r>
      <w:r w:rsidRPr="002B6BCD">
        <w:rPr>
          <w:rFonts w:ascii="Angsana New" w:hAnsi="Angsana New"/>
          <w:sz w:val="28"/>
          <w:szCs w:val="28"/>
        </w:rPr>
        <w:t>,</w:t>
      </w:r>
      <w:r w:rsidR="00AF0A8D" w:rsidRPr="002B6BCD">
        <w:rPr>
          <w:rFonts w:ascii="Angsana New" w:hAnsi="Angsana New"/>
          <w:sz w:val="28"/>
          <w:szCs w:val="28"/>
        </w:rPr>
        <w:t>368</w:t>
      </w:r>
      <w:r w:rsidRPr="002B6BCD">
        <w:rPr>
          <w:rFonts w:ascii="Angsana New" w:hAnsi="Angsana New"/>
          <w:sz w:val="28"/>
          <w:szCs w:val="28"/>
        </w:rPr>
        <w:t>.</w:t>
      </w:r>
      <w:r w:rsidR="00AF0A8D" w:rsidRPr="002B6BCD">
        <w:rPr>
          <w:rFonts w:ascii="Angsana New" w:hAnsi="Angsana New"/>
          <w:sz w:val="28"/>
          <w:szCs w:val="28"/>
        </w:rPr>
        <w:t>73</w:t>
      </w:r>
      <w:r w:rsidRPr="002B6BCD">
        <w:rPr>
          <w:rFonts w:ascii="Angsana New" w:hAnsi="Angsana New"/>
          <w:sz w:val="28"/>
          <w:szCs w:val="28"/>
        </w:rPr>
        <w:t xml:space="preserve"> million.</w:t>
      </w:r>
    </w:p>
    <w:p w14:paraId="16E67621" w14:textId="77777777" w:rsidR="00E466E7" w:rsidRPr="002B6BCD" w:rsidRDefault="00AE50C6" w:rsidP="002B6BCD">
      <w:pPr>
        <w:pStyle w:val="StandaardOpinion"/>
        <w:tabs>
          <w:tab w:val="clear" w:pos="454"/>
          <w:tab w:val="clear" w:pos="680"/>
          <w:tab w:val="left" w:pos="540"/>
        </w:tabs>
        <w:spacing w:after="40" w:line="340" w:lineRule="exact"/>
        <w:ind w:left="720" w:right="8"/>
        <w:jc w:val="thaiDistribute"/>
        <w:rPr>
          <w:rFonts w:ascii="Angsana New" w:hAnsi="Angsana New"/>
          <w:sz w:val="28"/>
          <w:szCs w:val="28"/>
        </w:rPr>
      </w:pPr>
      <w:r w:rsidRPr="002B6BCD">
        <w:rPr>
          <w:rFonts w:ascii="Angsana New" w:hAnsi="Angsana New"/>
          <w:sz w:val="28"/>
          <w:szCs w:val="28"/>
        </w:rPr>
        <w:t xml:space="preserve">Incidentally, the exactly amount of the Company’s obligation may be changed up or down depending on the auction price to be auctioned in the future. On October </w:t>
      </w:r>
      <w:r w:rsidR="00AF0A8D" w:rsidRPr="002B6BCD">
        <w:rPr>
          <w:rFonts w:ascii="Angsana New" w:hAnsi="Angsana New"/>
          <w:sz w:val="28"/>
          <w:szCs w:val="28"/>
        </w:rPr>
        <w:t>17</w:t>
      </w:r>
      <w:r w:rsidRPr="002B6BCD">
        <w:rPr>
          <w:rFonts w:ascii="Angsana New" w:hAnsi="Angsana New"/>
          <w:sz w:val="28"/>
          <w:szCs w:val="28"/>
        </w:rPr>
        <w:t xml:space="preserve">, </w:t>
      </w:r>
      <w:r w:rsidR="00AF0A8D" w:rsidRPr="002B6BCD">
        <w:rPr>
          <w:rFonts w:ascii="Angsana New" w:hAnsi="Angsana New"/>
          <w:sz w:val="28"/>
          <w:szCs w:val="28"/>
        </w:rPr>
        <w:t>2018</w:t>
      </w:r>
      <w:r w:rsidRPr="002B6BCD">
        <w:rPr>
          <w:rFonts w:ascii="Angsana New" w:hAnsi="Angsana New"/>
          <w:sz w:val="28"/>
          <w:szCs w:val="28"/>
        </w:rPr>
        <w:t xml:space="preserve">, the Company sold auction of the said collateral property. The successful bidder won auction at a price of Baht </w:t>
      </w:r>
      <w:r w:rsidR="00AF0A8D" w:rsidRPr="002B6BCD">
        <w:rPr>
          <w:rFonts w:ascii="Angsana New" w:hAnsi="Angsana New"/>
          <w:sz w:val="28"/>
          <w:szCs w:val="28"/>
        </w:rPr>
        <w:t>8</w:t>
      </w:r>
      <w:r w:rsidRPr="002B6BCD">
        <w:rPr>
          <w:rFonts w:ascii="Angsana New" w:hAnsi="Angsana New"/>
          <w:sz w:val="28"/>
          <w:szCs w:val="28"/>
        </w:rPr>
        <w:t>,</w:t>
      </w:r>
      <w:r w:rsidR="00AF0A8D" w:rsidRPr="002B6BCD">
        <w:rPr>
          <w:rFonts w:ascii="Angsana New" w:hAnsi="Angsana New"/>
          <w:sz w:val="28"/>
          <w:szCs w:val="28"/>
        </w:rPr>
        <w:t>914</w:t>
      </w:r>
      <w:r w:rsidRPr="002B6BCD">
        <w:rPr>
          <w:rFonts w:ascii="Angsana New" w:hAnsi="Angsana New"/>
          <w:sz w:val="28"/>
          <w:szCs w:val="28"/>
        </w:rPr>
        <w:t>.</w:t>
      </w:r>
      <w:r w:rsidR="00AF0A8D" w:rsidRPr="002B6BCD">
        <w:rPr>
          <w:rFonts w:ascii="Angsana New" w:hAnsi="Angsana New"/>
          <w:sz w:val="28"/>
          <w:szCs w:val="28"/>
        </w:rPr>
        <w:t>07</w:t>
      </w:r>
      <w:r w:rsidRPr="002B6BCD">
        <w:rPr>
          <w:rFonts w:ascii="Angsana New" w:hAnsi="Angsana New"/>
          <w:sz w:val="28"/>
          <w:szCs w:val="28"/>
        </w:rPr>
        <w:t xml:space="preserve"> million and </w:t>
      </w:r>
      <w:r w:rsidR="008E6301" w:rsidRPr="002B6BCD">
        <w:rPr>
          <w:rFonts w:ascii="Angsana New" w:hAnsi="Angsana New"/>
          <w:sz w:val="28"/>
          <w:szCs w:val="28"/>
        </w:rPr>
        <w:t>the bidder has paid the entire amount.</w:t>
      </w:r>
    </w:p>
    <w:p w14:paraId="0D37586E" w14:textId="3F2BCFBF" w:rsidR="00E466E7" w:rsidRPr="002B6BCD" w:rsidRDefault="009E699B" w:rsidP="002B6BCD">
      <w:pPr>
        <w:pStyle w:val="StandaardOpinion"/>
        <w:tabs>
          <w:tab w:val="clear" w:pos="454"/>
          <w:tab w:val="clear" w:pos="680"/>
          <w:tab w:val="left" w:pos="540"/>
        </w:tabs>
        <w:spacing w:after="40" w:line="340" w:lineRule="exact"/>
        <w:ind w:left="720" w:right="8"/>
        <w:jc w:val="thaiDistribute"/>
        <w:rPr>
          <w:rFonts w:ascii="Angsana New" w:hAnsi="Angsana New"/>
          <w:sz w:val="28"/>
          <w:szCs w:val="28"/>
        </w:rPr>
      </w:pPr>
      <w:r w:rsidRPr="002B6BCD">
        <w:rPr>
          <w:rFonts w:ascii="Angsana New" w:hAnsi="Angsana New"/>
          <w:sz w:val="28"/>
          <w:szCs w:val="28"/>
        </w:rPr>
        <w:t xml:space="preserve">On August </w:t>
      </w:r>
      <w:r w:rsidR="00AF0A8D" w:rsidRPr="002B6BCD">
        <w:rPr>
          <w:rFonts w:ascii="Angsana New" w:hAnsi="Angsana New"/>
          <w:sz w:val="28"/>
          <w:szCs w:val="28"/>
        </w:rPr>
        <w:t>24</w:t>
      </w:r>
      <w:r w:rsidRPr="002B6BCD">
        <w:rPr>
          <w:rFonts w:ascii="Angsana New" w:hAnsi="Angsana New"/>
          <w:sz w:val="28"/>
          <w:szCs w:val="28"/>
        </w:rPr>
        <w:t xml:space="preserve">, </w:t>
      </w:r>
      <w:r w:rsidR="00AF0A8D" w:rsidRPr="002B6BCD">
        <w:rPr>
          <w:rFonts w:ascii="Angsana New" w:hAnsi="Angsana New"/>
          <w:sz w:val="28"/>
          <w:szCs w:val="28"/>
        </w:rPr>
        <w:t>2020</w:t>
      </w:r>
      <w:r w:rsidRPr="002B6BCD">
        <w:rPr>
          <w:rFonts w:ascii="Angsana New" w:hAnsi="Angsana New"/>
          <w:sz w:val="28"/>
          <w:szCs w:val="28"/>
        </w:rPr>
        <w:t>, the Company received a notice to repay the debt. According to the decided case No. Aor-Mor.</w:t>
      </w:r>
      <w:r w:rsidR="00AF0A8D" w:rsidRPr="002B6BCD">
        <w:rPr>
          <w:rFonts w:ascii="Angsana New" w:hAnsi="Angsana New"/>
          <w:sz w:val="28"/>
          <w:szCs w:val="28"/>
        </w:rPr>
        <w:t>55</w:t>
      </w:r>
      <w:r w:rsidRPr="002B6BCD">
        <w:rPr>
          <w:rFonts w:ascii="Angsana New" w:hAnsi="Angsana New"/>
          <w:sz w:val="28"/>
          <w:szCs w:val="28"/>
          <w:cs/>
        </w:rPr>
        <w:t>/</w:t>
      </w:r>
      <w:r w:rsidR="00AF0A8D" w:rsidRPr="002B6BCD">
        <w:rPr>
          <w:rFonts w:ascii="Angsana New" w:hAnsi="Angsana New"/>
          <w:sz w:val="28"/>
          <w:szCs w:val="28"/>
        </w:rPr>
        <w:t>2015</w:t>
      </w:r>
      <w:r w:rsidRPr="002B6BCD">
        <w:rPr>
          <w:rFonts w:ascii="Angsana New" w:hAnsi="Angsana New"/>
          <w:sz w:val="28"/>
          <w:szCs w:val="28"/>
        </w:rPr>
        <w:t xml:space="preserve">, the Company still has a debt obligation under the aforementioned judgment pending with Krung Thai Bank, amount Baht </w:t>
      </w:r>
      <w:r w:rsidR="00AF0A8D" w:rsidRPr="002B6BCD">
        <w:rPr>
          <w:rFonts w:ascii="Angsana New" w:hAnsi="Angsana New"/>
          <w:sz w:val="28"/>
          <w:szCs w:val="28"/>
        </w:rPr>
        <w:t>8</w:t>
      </w:r>
      <w:r w:rsidRPr="002B6BCD">
        <w:rPr>
          <w:rFonts w:ascii="Angsana New" w:hAnsi="Angsana New"/>
          <w:sz w:val="28"/>
          <w:szCs w:val="28"/>
        </w:rPr>
        <w:t>,</w:t>
      </w:r>
      <w:r w:rsidR="00AF0A8D" w:rsidRPr="002B6BCD">
        <w:rPr>
          <w:rFonts w:ascii="Angsana New" w:hAnsi="Angsana New"/>
          <w:sz w:val="28"/>
          <w:szCs w:val="28"/>
        </w:rPr>
        <w:t>368</w:t>
      </w:r>
      <w:r w:rsidRPr="002B6BCD">
        <w:rPr>
          <w:rFonts w:ascii="Angsana New" w:hAnsi="Angsana New"/>
          <w:sz w:val="28"/>
          <w:szCs w:val="28"/>
        </w:rPr>
        <w:t>,</w:t>
      </w:r>
      <w:r w:rsidR="00AF0A8D" w:rsidRPr="002B6BCD">
        <w:rPr>
          <w:rFonts w:ascii="Angsana New" w:hAnsi="Angsana New"/>
          <w:sz w:val="28"/>
          <w:szCs w:val="28"/>
        </w:rPr>
        <w:t>732</w:t>
      </w:r>
      <w:r w:rsidRPr="002B6BCD">
        <w:rPr>
          <w:rFonts w:ascii="Angsana New" w:hAnsi="Angsana New"/>
          <w:sz w:val="28"/>
          <w:szCs w:val="28"/>
        </w:rPr>
        <w:t>,</w:t>
      </w:r>
      <w:r w:rsidR="00AF0A8D" w:rsidRPr="002B6BCD">
        <w:rPr>
          <w:rFonts w:ascii="Angsana New" w:hAnsi="Angsana New"/>
          <w:sz w:val="28"/>
          <w:szCs w:val="28"/>
        </w:rPr>
        <w:t>100</w:t>
      </w:r>
      <w:r w:rsidRPr="002B6BCD">
        <w:rPr>
          <w:rFonts w:ascii="Angsana New" w:hAnsi="Angsana New"/>
          <w:sz w:val="28"/>
          <w:szCs w:val="28"/>
        </w:rPr>
        <w:t xml:space="preserve">, </w:t>
      </w:r>
      <w:proofErr w:type="spellStart"/>
      <w:r w:rsidRPr="002B6BCD">
        <w:rPr>
          <w:rFonts w:ascii="Angsana New" w:hAnsi="Angsana New"/>
          <w:sz w:val="28"/>
          <w:szCs w:val="28"/>
        </w:rPr>
        <w:t>Krungthai</w:t>
      </w:r>
      <w:proofErr w:type="spellEnd"/>
      <w:r w:rsidRPr="002B6BCD">
        <w:rPr>
          <w:rFonts w:ascii="Angsana New" w:hAnsi="Angsana New"/>
          <w:sz w:val="28"/>
          <w:szCs w:val="28"/>
        </w:rPr>
        <w:t xml:space="preserve"> Bank wishes to collect all the debts and the Company must pay amount of Baht </w:t>
      </w:r>
      <w:r w:rsidR="00AF0A8D" w:rsidRPr="002B6BCD">
        <w:rPr>
          <w:rFonts w:ascii="Angsana New" w:hAnsi="Angsana New"/>
          <w:sz w:val="28"/>
          <w:szCs w:val="28"/>
        </w:rPr>
        <w:t>8</w:t>
      </w:r>
      <w:r w:rsidRPr="002B6BCD">
        <w:rPr>
          <w:rFonts w:ascii="Angsana New" w:hAnsi="Angsana New"/>
          <w:sz w:val="28"/>
          <w:szCs w:val="28"/>
        </w:rPr>
        <w:t>,</w:t>
      </w:r>
      <w:r w:rsidR="00AF0A8D" w:rsidRPr="002B6BCD">
        <w:rPr>
          <w:rFonts w:ascii="Angsana New" w:hAnsi="Angsana New"/>
          <w:sz w:val="28"/>
          <w:szCs w:val="28"/>
        </w:rPr>
        <w:t>368</w:t>
      </w:r>
      <w:r w:rsidRPr="002B6BCD">
        <w:rPr>
          <w:rFonts w:ascii="Angsana New" w:hAnsi="Angsana New"/>
          <w:sz w:val="28"/>
          <w:szCs w:val="28"/>
        </w:rPr>
        <w:t>,</w:t>
      </w:r>
      <w:r w:rsidR="00AF0A8D" w:rsidRPr="002B6BCD">
        <w:rPr>
          <w:rFonts w:ascii="Angsana New" w:hAnsi="Angsana New"/>
          <w:sz w:val="28"/>
          <w:szCs w:val="28"/>
        </w:rPr>
        <w:t>732</w:t>
      </w:r>
      <w:r w:rsidRPr="002B6BCD">
        <w:rPr>
          <w:rFonts w:ascii="Angsana New" w:hAnsi="Angsana New"/>
          <w:sz w:val="28"/>
          <w:szCs w:val="28"/>
        </w:rPr>
        <w:t>,</w:t>
      </w:r>
      <w:r w:rsidR="00AF0A8D" w:rsidRPr="002B6BCD">
        <w:rPr>
          <w:rFonts w:ascii="Angsana New" w:hAnsi="Angsana New"/>
          <w:sz w:val="28"/>
          <w:szCs w:val="28"/>
        </w:rPr>
        <w:t>100</w:t>
      </w:r>
      <w:r w:rsidRPr="002B6BCD">
        <w:rPr>
          <w:rFonts w:ascii="Angsana New" w:hAnsi="Angsana New"/>
          <w:sz w:val="28"/>
          <w:szCs w:val="28"/>
          <w:cs/>
        </w:rPr>
        <w:t xml:space="preserve"> </w:t>
      </w:r>
      <w:r w:rsidRPr="002B6BCD">
        <w:rPr>
          <w:rFonts w:ascii="Angsana New" w:hAnsi="Angsana New"/>
          <w:sz w:val="28"/>
          <w:szCs w:val="28"/>
        </w:rPr>
        <w:t xml:space="preserve">within </w:t>
      </w:r>
      <w:r w:rsidR="00AF0A8D" w:rsidRPr="002B6BCD">
        <w:rPr>
          <w:rFonts w:ascii="Angsana New" w:hAnsi="Angsana New"/>
          <w:sz w:val="28"/>
          <w:szCs w:val="28"/>
        </w:rPr>
        <w:t>30</w:t>
      </w:r>
      <w:r w:rsidRPr="002B6BCD">
        <w:rPr>
          <w:rFonts w:ascii="Angsana New" w:hAnsi="Angsana New"/>
          <w:sz w:val="28"/>
          <w:szCs w:val="28"/>
          <w:cs/>
        </w:rPr>
        <w:t xml:space="preserve"> </w:t>
      </w:r>
      <w:r w:rsidRPr="002B6BCD">
        <w:rPr>
          <w:rFonts w:ascii="Angsana New" w:hAnsi="Angsana New"/>
          <w:sz w:val="28"/>
          <w:szCs w:val="28"/>
        </w:rPr>
        <w:t xml:space="preserve">days from the date the Company received this letter. The Company has sent a letter to </w:t>
      </w:r>
      <w:r w:rsidR="00A350C1" w:rsidRPr="002B6BCD">
        <w:rPr>
          <w:rFonts w:asciiTheme="majorBidi" w:hAnsiTheme="majorBidi" w:cstheme="majorBidi"/>
          <w:sz w:val="28"/>
          <w:szCs w:val="28"/>
        </w:rPr>
        <w:t xml:space="preserve">Krung Thai Bank dated September </w:t>
      </w:r>
      <w:r w:rsidR="00AF0A8D" w:rsidRPr="002B6BCD">
        <w:rPr>
          <w:rFonts w:asciiTheme="majorBidi" w:hAnsiTheme="majorBidi" w:cstheme="majorBidi"/>
          <w:sz w:val="28"/>
          <w:szCs w:val="28"/>
        </w:rPr>
        <w:t>15</w:t>
      </w:r>
      <w:r w:rsidR="00A350C1" w:rsidRPr="002B6BCD">
        <w:rPr>
          <w:rFonts w:asciiTheme="majorBidi" w:hAnsiTheme="majorBidi" w:cstheme="majorBidi"/>
          <w:sz w:val="28"/>
          <w:szCs w:val="28"/>
        </w:rPr>
        <w:t xml:space="preserve">, </w:t>
      </w:r>
      <w:r w:rsidR="00AF0A8D" w:rsidRPr="002B6BCD">
        <w:rPr>
          <w:rFonts w:asciiTheme="majorBidi" w:hAnsiTheme="majorBidi" w:cstheme="majorBidi"/>
          <w:sz w:val="28"/>
          <w:szCs w:val="28"/>
        </w:rPr>
        <w:t>2020</w:t>
      </w:r>
      <w:r w:rsidR="00A350C1" w:rsidRPr="002B6BCD">
        <w:rPr>
          <w:rFonts w:asciiTheme="majorBidi" w:hAnsiTheme="majorBidi" w:cstheme="majorBidi"/>
          <w:sz w:val="28"/>
          <w:szCs w:val="28"/>
        </w:rPr>
        <w:t>, stating that the bank has to perform in accordance with the contract and agreement as well as according to the Bank's regulations. All proceeds from the auction are use</w:t>
      </w:r>
      <w:r w:rsidR="00882C6B" w:rsidRPr="002B6BCD">
        <w:rPr>
          <w:rFonts w:asciiTheme="majorBidi" w:hAnsiTheme="majorBidi" w:cstheme="majorBidi"/>
          <w:sz w:val="28"/>
          <w:szCs w:val="28"/>
        </w:rPr>
        <w:t>d to pay damages in the case of</w:t>
      </w:r>
      <w:r w:rsidR="00A350C1" w:rsidRPr="002B6BCD">
        <w:rPr>
          <w:rFonts w:asciiTheme="majorBidi" w:hAnsiTheme="majorBidi" w:cstheme="majorBidi"/>
          <w:sz w:val="28"/>
          <w:szCs w:val="28"/>
        </w:rPr>
        <w:t xml:space="preserve"> the Supreme Court's criminal cases of political positions division as the decided case No. </w:t>
      </w:r>
      <w:proofErr w:type="spellStart"/>
      <w:r w:rsidR="00A350C1" w:rsidRPr="002B6BCD">
        <w:rPr>
          <w:rFonts w:asciiTheme="majorBidi" w:hAnsiTheme="majorBidi" w:cstheme="majorBidi"/>
          <w:sz w:val="28"/>
          <w:szCs w:val="28"/>
        </w:rPr>
        <w:t>Aor</w:t>
      </w:r>
      <w:proofErr w:type="spellEnd"/>
      <w:r w:rsidR="00A350C1" w:rsidRPr="002B6BCD">
        <w:rPr>
          <w:rFonts w:asciiTheme="majorBidi" w:hAnsiTheme="majorBidi" w:cstheme="majorBidi"/>
          <w:sz w:val="28"/>
          <w:szCs w:val="28"/>
        </w:rPr>
        <w:t xml:space="preserve">-mor. </w:t>
      </w:r>
      <w:r w:rsidR="00AF0A8D" w:rsidRPr="002B6BCD">
        <w:rPr>
          <w:rFonts w:asciiTheme="majorBidi" w:hAnsiTheme="majorBidi" w:cstheme="majorBidi"/>
          <w:sz w:val="28"/>
          <w:szCs w:val="28"/>
        </w:rPr>
        <w:t>55</w:t>
      </w:r>
      <w:r w:rsidR="00A350C1" w:rsidRPr="002B6BCD">
        <w:rPr>
          <w:rFonts w:asciiTheme="majorBidi" w:hAnsiTheme="majorBidi" w:cstheme="majorBidi"/>
          <w:sz w:val="28"/>
          <w:szCs w:val="28"/>
          <w:cs/>
        </w:rPr>
        <w:t>/</w:t>
      </w:r>
      <w:r w:rsidR="00AF0A8D" w:rsidRPr="002B6BCD">
        <w:rPr>
          <w:rFonts w:asciiTheme="majorBidi" w:hAnsiTheme="majorBidi" w:cstheme="majorBidi"/>
          <w:sz w:val="28"/>
          <w:szCs w:val="28"/>
        </w:rPr>
        <w:t>2015</w:t>
      </w:r>
      <w:r w:rsidR="00A350C1" w:rsidRPr="002B6BCD">
        <w:rPr>
          <w:rFonts w:asciiTheme="majorBidi" w:hAnsiTheme="majorBidi" w:cstheme="majorBidi"/>
          <w:sz w:val="28"/>
          <w:szCs w:val="28"/>
          <w:cs/>
        </w:rPr>
        <w:t xml:space="preserve"> </w:t>
      </w:r>
      <w:r w:rsidR="00A350C1" w:rsidRPr="002B6BCD">
        <w:rPr>
          <w:rFonts w:asciiTheme="majorBidi" w:hAnsiTheme="majorBidi" w:cstheme="majorBidi"/>
          <w:sz w:val="28"/>
          <w:szCs w:val="28"/>
        </w:rPr>
        <w:t xml:space="preserve">or pay as principal in the civil court in decided case No. Thor. </w:t>
      </w:r>
      <w:r w:rsidR="00AF0A8D" w:rsidRPr="002B6BCD">
        <w:rPr>
          <w:rFonts w:asciiTheme="majorBidi" w:hAnsiTheme="majorBidi" w:cstheme="majorBidi"/>
          <w:sz w:val="28"/>
          <w:szCs w:val="28"/>
        </w:rPr>
        <w:t>2687</w:t>
      </w:r>
      <w:r w:rsidR="00A350C1" w:rsidRPr="002B6BCD">
        <w:rPr>
          <w:rFonts w:asciiTheme="majorBidi" w:hAnsiTheme="majorBidi" w:cstheme="majorBidi"/>
          <w:sz w:val="28"/>
          <w:szCs w:val="28"/>
          <w:cs/>
        </w:rPr>
        <w:t>/</w:t>
      </w:r>
      <w:r w:rsidR="00AF0A8D" w:rsidRPr="002B6BCD">
        <w:rPr>
          <w:rFonts w:asciiTheme="majorBidi" w:hAnsiTheme="majorBidi" w:cstheme="majorBidi"/>
          <w:sz w:val="28"/>
          <w:szCs w:val="28"/>
        </w:rPr>
        <w:t>2007</w:t>
      </w:r>
      <w:r w:rsidR="00A350C1" w:rsidRPr="002B6BCD">
        <w:rPr>
          <w:rFonts w:asciiTheme="majorBidi" w:hAnsiTheme="majorBidi" w:cstheme="majorBidi"/>
          <w:sz w:val="28"/>
          <w:szCs w:val="28"/>
          <w:cs/>
        </w:rPr>
        <w:t xml:space="preserve">. </w:t>
      </w:r>
      <w:r w:rsidR="00A350C1" w:rsidRPr="002B6BCD">
        <w:rPr>
          <w:rFonts w:asciiTheme="majorBidi" w:hAnsiTheme="majorBidi" w:cstheme="majorBidi"/>
          <w:sz w:val="28"/>
          <w:szCs w:val="28"/>
        </w:rPr>
        <w:t xml:space="preserve">The claims for the Company to pay debt and to solve for bankruptcy according to the reference book, it was an act of wrong doing with the intention of causing damage to the Company and all its shareholders The Company reserves the right to take any action in according to the law or protect the legitimate rights in all cases, if Krung Thai Bank take any action that causes damage to the Company to the </w:t>
      </w:r>
      <w:r w:rsidR="00A350C1" w:rsidRPr="002B6BCD">
        <w:rPr>
          <w:rFonts w:ascii="Angsana New" w:hAnsi="Angsana New"/>
          <w:sz w:val="28"/>
          <w:szCs w:val="28"/>
        </w:rPr>
        <w:t>end.</w:t>
      </w:r>
    </w:p>
    <w:p w14:paraId="708DA974" w14:textId="77777777" w:rsidR="00317C37" w:rsidRPr="002B6BCD" w:rsidRDefault="00317C37" w:rsidP="002B6BCD">
      <w:pPr>
        <w:pStyle w:val="StandaardOpinion"/>
        <w:tabs>
          <w:tab w:val="clear" w:pos="454"/>
          <w:tab w:val="clear" w:pos="680"/>
          <w:tab w:val="left" w:pos="540"/>
        </w:tabs>
        <w:spacing w:after="40" w:line="340" w:lineRule="exact"/>
        <w:ind w:left="720" w:right="8"/>
        <w:jc w:val="thaiDistribute"/>
        <w:rPr>
          <w:rFonts w:ascii="Angsana New" w:hAnsi="Angsana New"/>
          <w:sz w:val="28"/>
          <w:szCs w:val="28"/>
        </w:rPr>
      </w:pPr>
    </w:p>
    <w:p w14:paraId="08EAD7DA" w14:textId="77777777" w:rsidR="00641F9D" w:rsidRPr="002B6BCD" w:rsidRDefault="00641F9D" w:rsidP="002B6BCD">
      <w:pPr>
        <w:pStyle w:val="StandaardOpinion"/>
        <w:tabs>
          <w:tab w:val="clear" w:pos="454"/>
          <w:tab w:val="clear" w:pos="680"/>
          <w:tab w:val="left" w:pos="540"/>
        </w:tabs>
        <w:spacing w:after="40" w:line="340" w:lineRule="exact"/>
        <w:ind w:left="720" w:right="8"/>
        <w:jc w:val="thaiDistribute"/>
        <w:rPr>
          <w:rFonts w:ascii="Angsana New" w:hAnsi="Angsana New"/>
          <w:sz w:val="28"/>
          <w:szCs w:val="28"/>
        </w:rPr>
      </w:pPr>
    </w:p>
    <w:p w14:paraId="199976CB" w14:textId="23EAFCA4" w:rsidR="00D87306" w:rsidRPr="002B6BCD" w:rsidRDefault="00540F31" w:rsidP="002B6BCD">
      <w:pPr>
        <w:pStyle w:val="StandaardOpinion"/>
        <w:tabs>
          <w:tab w:val="clear" w:pos="454"/>
          <w:tab w:val="clear" w:pos="680"/>
          <w:tab w:val="left" w:pos="540"/>
        </w:tabs>
        <w:spacing w:after="40" w:line="340" w:lineRule="exact"/>
        <w:ind w:left="720" w:right="8"/>
        <w:jc w:val="thaiDistribute"/>
        <w:rPr>
          <w:rFonts w:ascii="Angsana New" w:hAnsi="Angsana New"/>
          <w:sz w:val="28"/>
          <w:szCs w:val="28"/>
        </w:rPr>
      </w:pPr>
      <w:r w:rsidRPr="002B6BCD">
        <w:rPr>
          <w:rFonts w:ascii="Angsana New" w:hAnsi="Angsana New"/>
          <w:sz w:val="28"/>
          <w:szCs w:val="28"/>
        </w:rPr>
        <w:t xml:space="preserve">On September </w:t>
      </w:r>
      <w:r w:rsidR="00AF0A8D" w:rsidRPr="002B6BCD">
        <w:rPr>
          <w:rFonts w:ascii="Angsana New" w:hAnsi="Angsana New"/>
          <w:sz w:val="28"/>
          <w:szCs w:val="28"/>
        </w:rPr>
        <w:t>25</w:t>
      </w:r>
      <w:r w:rsidRPr="002B6BCD">
        <w:rPr>
          <w:rFonts w:ascii="Angsana New" w:hAnsi="Angsana New"/>
          <w:sz w:val="28"/>
          <w:szCs w:val="28"/>
        </w:rPr>
        <w:t xml:space="preserve">, </w:t>
      </w:r>
      <w:r w:rsidR="00AF0A8D" w:rsidRPr="002B6BCD">
        <w:rPr>
          <w:rFonts w:ascii="Angsana New" w:hAnsi="Angsana New"/>
          <w:sz w:val="28"/>
          <w:szCs w:val="28"/>
        </w:rPr>
        <w:t>2019</w:t>
      </w:r>
      <w:r w:rsidRPr="002B6BCD">
        <w:rPr>
          <w:rFonts w:ascii="Angsana New" w:hAnsi="Angsana New"/>
          <w:sz w:val="28"/>
          <w:szCs w:val="28"/>
        </w:rPr>
        <w:t xml:space="preserve">, AKS Corporation </w:t>
      </w:r>
      <w:r w:rsidR="00D87306" w:rsidRPr="002B6BCD">
        <w:rPr>
          <w:rFonts w:ascii="Angsana New" w:hAnsi="Angsana New"/>
          <w:sz w:val="28"/>
          <w:szCs w:val="28"/>
        </w:rPr>
        <w:t>Public Company Limited</w:t>
      </w:r>
      <w:r w:rsidRPr="002B6BCD">
        <w:rPr>
          <w:rFonts w:ascii="Angsana New" w:hAnsi="Angsana New"/>
          <w:sz w:val="28"/>
          <w:szCs w:val="28"/>
        </w:rPr>
        <w:t xml:space="preserve"> (formerly AQ Estate Public Company Limited) initiated a civil lawsuit against Krung Thai Bank Public Company Limited and </w:t>
      </w:r>
      <w:r w:rsidR="00AF0A8D" w:rsidRPr="002B6BCD">
        <w:rPr>
          <w:rFonts w:ascii="Angsana New" w:hAnsi="Angsana New"/>
          <w:sz w:val="28"/>
          <w:szCs w:val="28"/>
        </w:rPr>
        <w:t>13</w:t>
      </w:r>
      <w:r w:rsidRPr="002B6BCD">
        <w:rPr>
          <w:rFonts w:ascii="Angsana New" w:hAnsi="Angsana New"/>
          <w:sz w:val="28"/>
          <w:szCs w:val="28"/>
        </w:rPr>
        <w:t xml:space="preserve"> other defendants. The lawsuit sought an amendment to the bank's financial statements for the first quarter of </w:t>
      </w:r>
      <w:r w:rsidR="00AF0A8D" w:rsidRPr="002B6BCD">
        <w:rPr>
          <w:rFonts w:ascii="Angsana New" w:hAnsi="Angsana New"/>
          <w:sz w:val="28"/>
          <w:szCs w:val="28"/>
        </w:rPr>
        <w:t>2019</w:t>
      </w:r>
      <w:r w:rsidRPr="002B6BCD">
        <w:rPr>
          <w:rFonts w:ascii="Angsana New" w:hAnsi="Angsana New"/>
          <w:sz w:val="28"/>
          <w:szCs w:val="28"/>
        </w:rPr>
        <w:t xml:space="preserve">, requesting the inclusion of </w:t>
      </w:r>
      <w:r w:rsidR="00FD66BA" w:rsidRPr="002B6BCD">
        <w:rPr>
          <w:rFonts w:ascii="Angsana New" w:hAnsi="Angsana New"/>
          <w:sz w:val="28"/>
          <w:szCs w:val="28"/>
        </w:rPr>
        <w:t xml:space="preserve">Baht </w:t>
      </w:r>
      <w:r w:rsidR="00AF0A8D" w:rsidRPr="002B6BCD">
        <w:rPr>
          <w:rFonts w:ascii="Angsana New" w:hAnsi="Angsana New"/>
          <w:sz w:val="28"/>
          <w:szCs w:val="28"/>
        </w:rPr>
        <w:t>3</w:t>
      </w:r>
      <w:r w:rsidRPr="002B6BCD">
        <w:rPr>
          <w:rFonts w:ascii="Angsana New" w:hAnsi="Angsana New"/>
          <w:sz w:val="28"/>
          <w:szCs w:val="28"/>
        </w:rPr>
        <w:t>,</w:t>
      </w:r>
      <w:r w:rsidR="00AF0A8D" w:rsidRPr="002B6BCD">
        <w:rPr>
          <w:rFonts w:ascii="Angsana New" w:hAnsi="Angsana New"/>
          <w:sz w:val="28"/>
          <w:szCs w:val="28"/>
        </w:rPr>
        <w:t>898</w:t>
      </w:r>
      <w:r w:rsidRPr="002B6BCD">
        <w:rPr>
          <w:rFonts w:ascii="Angsana New" w:hAnsi="Angsana New"/>
          <w:sz w:val="28"/>
          <w:szCs w:val="28"/>
        </w:rPr>
        <w:t>,</w:t>
      </w:r>
      <w:r w:rsidR="00AF0A8D" w:rsidRPr="002B6BCD">
        <w:rPr>
          <w:rFonts w:ascii="Angsana New" w:hAnsi="Angsana New"/>
          <w:sz w:val="28"/>
          <w:szCs w:val="28"/>
        </w:rPr>
        <w:t>704</w:t>
      </w:r>
      <w:r w:rsidRPr="002B6BCD">
        <w:rPr>
          <w:rFonts w:ascii="Angsana New" w:hAnsi="Angsana New"/>
          <w:sz w:val="28"/>
          <w:szCs w:val="28"/>
        </w:rPr>
        <w:t>,</w:t>
      </w:r>
      <w:r w:rsidR="00AF0A8D" w:rsidRPr="002B6BCD">
        <w:rPr>
          <w:rFonts w:ascii="Angsana New" w:hAnsi="Angsana New"/>
          <w:sz w:val="28"/>
          <w:szCs w:val="28"/>
        </w:rPr>
        <w:t>840</w:t>
      </w:r>
      <w:r w:rsidRPr="002B6BCD">
        <w:rPr>
          <w:rFonts w:ascii="Angsana New" w:hAnsi="Angsana New"/>
          <w:sz w:val="28"/>
          <w:szCs w:val="28"/>
        </w:rPr>
        <w:t xml:space="preserve"> as compensation for damages related to a Supreme Court criminal case involving</w:t>
      </w:r>
      <w:r w:rsidR="00FD66BA" w:rsidRPr="002B6BCD">
        <w:rPr>
          <w:rFonts w:ascii="Angsana New" w:hAnsi="Angsana New"/>
          <w:sz w:val="28"/>
          <w:szCs w:val="28"/>
        </w:rPr>
        <w:t xml:space="preserve"> political office holders, undec</w:t>
      </w:r>
      <w:r w:rsidRPr="002B6BCD">
        <w:rPr>
          <w:rFonts w:ascii="Angsana New" w:hAnsi="Angsana New"/>
          <w:sz w:val="28"/>
          <w:szCs w:val="28"/>
        </w:rPr>
        <w:t xml:space="preserve">ided case No </w:t>
      </w:r>
      <w:proofErr w:type="spellStart"/>
      <w:r w:rsidR="00D87306" w:rsidRPr="002B6BCD">
        <w:rPr>
          <w:rFonts w:asciiTheme="majorBidi" w:hAnsiTheme="majorBidi" w:cstheme="majorBidi"/>
          <w:sz w:val="28"/>
          <w:szCs w:val="28"/>
        </w:rPr>
        <w:t>Aor</w:t>
      </w:r>
      <w:proofErr w:type="spellEnd"/>
      <w:r w:rsidR="00D87306" w:rsidRPr="002B6BCD">
        <w:rPr>
          <w:rFonts w:asciiTheme="majorBidi" w:hAnsiTheme="majorBidi" w:cstheme="majorBidi"/>
          <w:sz w:val="28"/>
          <w:szCs w:val="28"/>
        </w:rPr>
        <w:t>-mor</w:t>
      </w:r>
      <w:r w:rsidRPr="002B6BCD">
        <w:rPr>
          <w:rFonts w:ascii="Angsana New" w:hAnsi="Angsana New"/>
          <w:sz w:val="28"/>
          <w:szCs w:val="28"/>
        </w:rPr>
        <w:t>.</w:t>
      </w:r>
      <w:r w:rsidR="00D87306" w:rsidRPr="002B6BCD">
        <w:rPr>
          <w:rFonts w:ascii="Angsana New" w:hAnsi="Angsana New"/>
          <w:sz w:val="28"/>
          <w:szCs w:val="28"/>
        </w:rPr>
        <w:t xml:space="preserve"> </w:t>
      </w:r>
      <w:r w:rsidR="00AF0A8D" w:rsidRPr="002B6BCD">
        <w:rPr>
          <w:rFonts w:ascii="Angsana New" w:hAnsi="Angsana New"/>
          <w:sz w:val="28"/>
          <w:szCs w:val="28"/>
        </w:rPr>
        <w:t>3</w:t>
      </w:r>
      <w:r w:rsidRPr="002B6BCD">
        <w:rPr>
          <w:rFonts w:ascii="Angsana New" w:hAnsi="Angsana New"/>
          <w:sz w:val="28"/>
          <w:szCs w:val="28"/>
        </w:rPr>
        <w:t>/</w:t>
      </w:r>
      <w:r w:rsidR="00AF0A8D" w:rsidRPr="002B6BCD">
        <w:rPr>
          <w:rFonts w:ascii="Angsana New" w:hAnsi="Angsana New"/>
          <w:sz w:val="28"/>
          <w:szCs w:val="28"/>
        </w:rPr>
        <w:t>2012</w:t>
      </w:r>
      <w:r w:rsidRPr="002B6BCD">
        <w:rPr>
          <w:rFonts w:ascii="Angsana New" w:hAnsi="Angsana New"/>
          <w:sz w:val="28"/>
          <w:szCs w:val="28"/>
        </w:rPr>
        <w:t xml:space="preserve"> and decided case No</w:t>
      </w:r>
      <w:r w:rsidR="00D87306" w:rsidRPr="002B6BCD">
        <w:t xml:space="preserve"> </w:t>
      </w:r>
      <w:proofErr w:type="spellStart"/>
      <w:r w:rsidR="00D87306" w:rsidRPr="002B6BCD">
        <w:rPr>
          <w:rFonts w:ascii="Angsana New" w:hAnsi="Angsana New"/>
          <w:sz w:val="28"/>
          <w:szCs w:val="28"/>
        </w:rPr>
        <w:t>Aor</w:t>
      </w:r>
      <w:proofErr w:type="spellEnd"/>
      <w:r w:rsidR="00D87306" w:rsidRPr="002B6BCD">
        <w:rPr>
          <w:rFonts w:ascii="Angsana New" w:hAnsi="Angsana New"/>
          <w:sz w:val="28"/>
          <w:szCs w:val="28"/>
        </w:rPr>
        <w:t xml:space="preserve">-mor. </w:t>
      </w:r>
      <w:r w:rsidR="00AF0A8D" w:rsidRPr="002B6BCD">
        <w:rPr>
          <w:rFonts w:ascii="Angsana New" w:hAnsi="Angsana New"/>
          <w:sz w:val="28"/>
          <w:szCs w:val="28"/>
        </w:rPr>
        <w:t>55</w:t>
      </w:r>
      <w:r w:rsidRPr="002B6BCD">
        <w:rPr>
          <w:rFonts w:ascii="Angsana New" w:hAnsi="Angsana New"/>
          <w:sz w:val="28"/>
          <w:szCs w:val="28"/>
        </w:rPr>
        <w:t>/</w:t>
      </w:r>
      <w:r w:rsidR="00AF0A8D" w:rsidRPr="002B6BCD">
        <w:rPr>
          <w:rFonts w:ascii="Angsana New" w:hAnsi="Angsana New"/>
          <w:sz w:val="28"/>
          <w:szCs w:val="28"/>
        </w:rPr>
        <w:t>2015</w:t>
      </w:r>
      <w:r w:rsidRPr="002B6BCD">
        <w:rPr>
          <w:rFonts w:ascii="Angsana New" w:hAnsi="Angsana New"/>
          <w:sz w:val="28"/>
          <w:szCs w:val="28"/>
        </w:rPr>
        <w:t xml:space="preserve">. The plaintiff demanded this adjustment unless the defendants complied, in which case they would be required to pay the specified damages. A preliminary hearing was scheduled for November </w:t>
      </w:r>
      <w:r w:rsidR="00AF0A8D" w:rsidRPr="002B6BCD">
        <w:rPr>
          <w:rFonts w:ascii="Angsana New" w:hAnsi="Angsana New"/>
          <w:sz w:val="28"/>
          <w:szCs w:val="28"/>
        </w:rPr>
        <w:t>18</w:t>
      </w:r>
      <w:r w:rsidRPr="002B6BCD">
        <w:rPr>
          <w:rFonts w:ascii="Angsana New" w:hAnsi="Angsana New"/>
          <w:sz w:val="28"/>
          <w:szCs w:val="28"/>
        </w:rPr>
        <w:t xml:space="preserve">, </w:t>
      </w:r>
      <w:r w:rsidR="00AF0A8D" w:rsidRPr="002B6BCD">
        <w:rPr>
          <w:rFonts w:ascii="Angsana New" w:hAnsi="Angsana New"/>
          <w:sz w:val="28"/>
          <w:szCs w:val="28"/>
        </w:rPr>
        <w:t>2019</w:t>
      </w:r>
      <w:r w:rsidRPr="002B6BCD">
        <w:rPr>
          <w:rFonts w:ascii="Angsana New" w:hAnsi="Angsana New"/>
          <w:sz w:val="28"/>
          <w:szCs w:val="28"/>
        </w:rPr>
        <w:t xml:space="preserve">, to determine the direction of the case and proceed with the plaintiff's witness testimony. All defendants requested an extension for filing their defense, which was granted until February </w:t>
      </w:r>
      <w:r w:rsidR="00AF0A8D" w:rsidRPr="002B6BCD">
        <w:rPr>
          <w:rFonts w:ascii="Angsana New" w:hAnsi="Angsana New"/>
          <w:sz w:val="28"/>
          <w:szCs w:val="28"/>
        </w:rPr>
        <w:t>9</w:t>
      </w:r>
      <w:r w:rsidRPr="002B6BCD">
        <w:rPr>
          <w:rFonts w:ascii="Angsana New" w:hAnsi="Angsana New"/>
          <w:sz w:val="28"/>
          <w:szCs w:val="28"/>
        </w:rPr>
        <w:t xml:space="preserve">, </w:t>
      </w:r>
      <w:r w:rsidR="00AF0A8D" w:rsidRPr="002B6BCD">
        <w:rPr>
          <w:rFonts w:ascii="Angsana New" w:hAnsi="Angsana New"/>
          <w:sz w:val="28"/>
          <w:szCs w:val="28"/>
        </w:rPr>
        <w:t>2020</w:t>
      </w:r>
      <w:r w:rsidRPr="002B6BCD">
        <w:rPr>
          <w:rFonts w:ascii="Angsana New" w:hAnsi="Angsana New"/>
          <w:sz w:val="28"/>
          <w:szCs w:val="28"/>
        </w:rPr>
        <w:t xml:space="preserve">. On June </w:t>
      </w:r>
      <w:r w:rsidR="00AF0A8D" w:rsidRPr="002B6BCD">
        <w:rPr>
          <w:rFonts w:ascii="Angsana New" w:hAnsi="Angsana New"/>
          <w:sz w:val="28"/>
          <w:szCs w:val="28"/>
        </w:rPr>
        <w:t>30</w:t>
      </w:r>
      <w:r w:rsidRPr="002B6BCD">
        <w:rPr>
          <w:rFonts w:ascii="Angsana New" w:hAnsi="Angsana New"/>
          <w:sz w:val="28"/>
          <w:szCs w:val="28"/>
        </w:rPr>
        <w:t xml:space="preserve">, </w:t>
      </w:r>
      <w:r w:rsidR="00AF0A8D" w:rsidRPr="002B6BCD">
        <w:rPr>
          <w:rFonts w:ascii="Angsana New" w:hAnsi="Angsana New"/>
          <w:sz w:val="28"/>
          <w:szCs w:val="28"/>
        </w:rPr>
        <w:t>2022</w:t>
      </w:r>
      <w:r w:rsidRPr="002B6BCD">
        <w:rPr>
          <w:rFonts w:ascii="Angsana New" w:hAnsi="Angsana New"/>
          <w:sz w:val="28"/>
          <w:szCs w:val="28"/>
        </w:rPr>
        <w:t xml:space="preserve">, the court completed the defendants' witness testimonies and allowed both parties </w:t>
      </w:r>
      <w:r w:rsidR="00AF0A8D" w:rsidRPr="002B6BCD">
        <w:rPr>
          <w:rFonts w:ascii="Angsana New" w:hAnsi="Angsana New"/>
          <w:sz w:val="28"/>
          <w:szCs w:val="28"/>
        </w:rPr>
        <w:t>45</w:t>
      </w:r>
      <w:r w:rsidRPr="002B6BCD">
        <w:rPr>
          <w:rFonts w:ascii="Angsana New" w:hAnsi="Angsana New"/>
          <w:sz w:val="28"/>
          <w:szCs w:val="28"/>
        </w:rPr>
        <w:t xml:space="preserve"> days to submit their closing statements. On September </w:t>
      </w:r>
      <w:r w:rsidR="00AF0A8D" w:rsidRPr="002B6BCD">
        <w:rPr>
          <w:rFonts w:ascii="Angsana New" w:hAnsi="Angsana New"/>
          <w:sz w:val="28"/>
          <w:szCs w:val="28"/>
        </w:rPr>
        <w:t>23</w:t>
      </w:r>
      <w:r w:rsidRPr="002B6BCD">
        <w:rPr>
          <w:rFonts w:ascii="Angsana New" w:hAnsi="Angsana New"/>
          <w:sz w:val="28"/>
          <w:szCs w:val="28"/>
        </w:rPr>
        <w:t xml:space="preserve">, </w:t>
      </w:r>
      <w:r w:rsidR="00AF0A8D" w:rsidRPr="002B6BCD">
        <w:rPr>
          <w:rFonts w:ascii="Angsana New" w:hAnsi="Angsana New"/>
          <w:sz w:val="28"/>
          <w:szCs w:val="28"/>
        </w:rPr>
        <w:t>2022</w:t>
      </w:r>
      <w:r w:rsidRPr="002B6BCD">
        <w:rPr>
          <w:rFonts w:ascii="Angsana New" w:hAnsi="Angsana New"/>
          <w:sz w:val="28"/>
          <w:szCs w:val="28"/>
        </w:rPr>
        <w:t xml:space="preserve">, the court dismissed the plaintiff’s case. On October </w:t>
      </w:r>
      <w:r w:rsidR="00AF0A8D" w:rsidRPr="002B6BCD">
        <w:rPr>
          <w:rFonts w:ascii="Angsana New" w:hAnsi="Angsana New"/>
          <w:sz w:val="28"/>
          <w:szCs w:val="28"/>
        </w:rPr>
        <w:t>17</w:t>
      </w:r>
      <w:r w:rsidRPr="002B6BCD">
        <w:rPr>
          <w:rFonts w:ascii="Angsana New" w:hAnsi="Angsana New"/>
          <w:sz w:val="28"/>
          <w:szCs w:val="28"/>
        </w:rPr>
        <w:t xml:space="preserve">, </w:t>
      </w:r>
      <w:r w:rsidR="00AF0A8D" w:rsidRPr="002B6BCD">
        <w:rPr>
          <w:rFonts w:ascii="Angsana New" w:hAnsi="Angsana New"/>
          <w:sz w:val="28"/>
          <w:szCs w:val="28"/>
        </w:rPr>
        <w:t>2022</w:t>
      </w:r>
      <w:r w:rsidRPr="002B6BCD">
        <w:rPr>
          <w:rFonts w:ascii="Angsana New" w:hAnsi="Angsana New"/>
          <w:sz w:val="28"/>
          <w:szCs w:val="28"/>
        </w:rPr>
        <w:t xml:space="preserve">, the company filed a request for an extension to submit its first appeal, continuing to request additional extensions until May </w:t>
      </w:r>
      <w:r w:rsidR="00AF0A8D" w:rsidRPr="002B6BCD">
        <w:rPr>
          <w:rFonts w:ascii="Angsana New" w:hAnsi="Angsana New"/>
          <w:sz w:val="28"/>
          <w:szCs w:val="28"/>
        </w:rPr>
        <w:t>2</w:t>
      </w:r>
      <w:r w:rsidRPr="002B6BCD">
        <w:rPr>
          <w:rFonts w:ascii="Angsana New" w:hAnsi="Angsana New"/>
          <w:sz w:val="28"/>
          <w:szCs w:val="28"/>
        </w:rPr>
        <w:t xml:space="preserve">, </w:t>
      </w:r>
      <w:r w:rsidR="00AF0A8D" w:rsidRPr="002B6BCD">
        <w:rPr>
          <w:rFonts w:ascii="Angsana New" w:hAnsi="Angsana New"/>
          <w:sz w:val="28"/>
          <w:szCs w:val="28"/>
        </w:rPr>
        <w:t>2023</w:t>
      </w:r>
      <w:r w:rsidRPr="002B6BCD">
        <w:rPr>
          <w:rFonts w:ascii="Angsana New" w:hAnsi="Angsana New"/>
          <w:sz w:val="28"/>
          <w:szCs w:val="28"/>
        </w:rPr>
        <w:t>, when the appeal was formally filed. The case is currently under review by the Court of Appeals.</w:t>
      </w:r>
      <w:r w:rsidRPr="002B6BCD">
        <w:t xml:space="preserve"> </w:t>
      </w:r>
      <w:r w:rsidRPr="002B6BCD">
        <w:rPr>
          <w:rFonts w:ascii="Angsana New" w:hAnsi="Angsana New"/>
          <w:sz w:val="28"/>
          <w:szCs w:val="28"/>
        </w:rPr>
        <w:t xml:space="preserve">The legal advisor’s opinion is that this case involves a lawsuit filed by AKS Corporation </w:t>
      </w:r>
      <w:r w:rsidR="00D87306" w:rsidRPr="002B6BCD">
        <w:rPr>
          <w:rFonts w:ascii="Angsana New" w:hAnsi="Angsana New"/>
          <w:sz w:val="28"/>
          <w:szCs w:val="28"/>
        </w:rPr>
        <w:t xml:space="preserve">Public Company Limited </w:t>
      </w:r>
      <w:r w:rsidRPr="002B6BCD">
        <w:rPr>
          <w:rFonts w:ascii="Angsana New" w:hAnsi="Angsana New"/>
          <w:sz w:val="28"/>
          <w:szCs w:val="28"/>
        </w:rPr>
        <w:t xml:space="preserve">based on the conditions outlined in a contract dated August </w:t>
      </w:r>
      <w:r w:rsidR="00AF0A8D" w:rsidRPr="002B6BCD">
        <w:rPr>
          <w:rFonts w:ascii="Angsana New" w:hAnsi="Angsana New"/>
          <w:sz w:val="28"/>
          <w:szCs w:val="28"/>
        </w:rPr>
        <w:t>10</w:t>
      </w:r>
      <w:r w:rsidRPr="002B6BCD">
        <w:rPr>
          <w:rFonts w:ascii="Angsana New" w:hAnsi="Angsana New"/>
          <w:sz w:val="28"/>
          <w:szCs w:val="28"/>
        </w:rPr>
        <w:t xml:space="preserve">, </w:t>
      </w:r>
      <w:r w:rsidR="00AF0A8D" w:rsidRPr="002B6BCD">
        <w:rPr>
          <w:rFonts w:ascii="Angsana New" w:hAnsi="Angsana New"/>
          <w:sz w:val="28"/>
          <w:szCs w:val="28"/>
        </w:rPr>
        <w:t>2017</w:t>
      </w:r>
      <w:r w:rsidRPr="002B6BCD">
        <w:rPr>
          <w:rFonts w:ascii="Angsana New" w:hAnsi="Angsana New"/>
          <w:sz w:val="28"/>
          <w:szCs w:val="28"/>
        </w:rPr>
        <w:t xml:space="preserve">. The plaintiff views this as a binding condition of the contract, as both the offer and acceptance were in agreement. Krung Thai Bank has partially adhered to the contract, such as refraining from further legal action and accepting a partial payment of </w:t>
      </w:r>
      <w:r w:rsidR="00FD66BA" w:rsidRPr="002B6BCD">
        <w:rPr>
          <w:rFonts w:ascii="Angsana New" w:hAnsi="Angsana New"/>
          <w:sz w:val="28"/>
          <w:szCs w:val="28"/>
        </w:rPr>
        <w:t xml:space="preserve">Baht </w:t>
      </w:r>
      <w:r w:rsidR="00AF0A8D" w:rsidRPr="002B6BCD">
        <w:rPr>
          <w:rFonts w:ascii="Angsana New" w:hAnsi="Angsana New"/>
          <w:sz w:val="28"/>
          <w:szCs w:val="28"/>
        </w:rPr>
        <w:t>1</w:t>
      </w:r>
      <w:r w:rsidRPr="002B6BCD">
        <w:rPr>
          <w:rFonts w:ascii="Angsana New" w:hAnsi="Angsana New"/>
          <w:sz w:val="28"/>
          <w:szCs w:val="28"/>
        </w:rPr>
        <w:t>.</w:t>
      </w:r>
      <w:r w:rsidR="00AF0A8D" w:rsidRPr="002B6BCD">
        <w:rPr>
          <w:rFonts w:ascii="Angsana New" w:hAnsi="Angsana New"/>
          <w:sz w:val="28"/>
          <w:szCs w:val="28"/>
        </w:rPr>
        <w:t>6</w:t>
      </w:r>
      <w:r w:rsidRPr="002B6BCD">
        <w:rPr>
          <w:rFonts w:ascii="Angsana New" w:hAnsi="Angsana New"/>
          <w:sz w:val="28"/>
          <w:szCs w:val="28"/>
        </w:rPr>
        <w:t xml:space="preserve"> billion from AKS Corporation </w:t>
      </w:r>
      <w:r w:rsidR="00D87306" w:rsidRPr="002B6BCD">
        <w:rPr>
          <w:rFonts w:ascii="Angsana New" w:hAnsi="Angsana New"/>
          <w:sz w:val="28"/>
          <w:szCs w:val="28"/>
        </w:rPr>
        <w:t xml:space="preserve">Public Company Limited. </w:t>
      </w:r>
      <w:r w:rsidRPr="002B6BCD">
        <w:rPr>
          <w:rFonts w:ascii="Angsana New" w:hAnsi="Angsana New"/>
          <w:sz w:val="28"/>
          <w:szCs w:val="28"/>
        </w:rPr>
        <w:t xml:space="preserve">However, when the assets were auctioned, the bank applied the proceeds in a manner inconsistent with the agreed terms. The legal advisor recommends filing an appeal on this issue to have the judgment of the lower court reviewed and overturned, and to ensure the case is decided in favor of the plaintiff in accordance with the contract’s terms dated August </w:t>
      </w:r>
      <w:r w:rsidR="00AF0A8D" w:rsidRPr="002B6BCD">
        <w:rPr>
          <w:rFonts w:ascii="Angsana New" w:hAnsi="Angsana New"/>
          <w:sz w:val="28"/>
          <w:szCs w:val="28"/>
        </w:rPr>
        <w:t>10</w:t>
      </w:r>
      <w:r w:rsidRPr="002B6BCD">
        <w:rPr>
          <w:rFonts w:ascii="Angsana New" w:hAnsi="Angsana New"/>
          <w:sz w:val="28"/>
          <w:szCs w:val="28"/>
        </w:rPr>
        <w:t xml:space="preserve">, </w:t>
      </w:r>
      <w:r w:rsidR="00AF0A8D" w:rsidRPr="002B6BCD">
        <w:rPr>
          <w:rFonts w:ascii="Angsana New" w:hAnsi="Angsana New"/>
          <w:sz w:val="28"/>
          <w:szCs w:val="28"/>
        </w:rPr>
        <w:t>2017</w:t>
      </w:r>
      <w:r w:rsidRPr="002B6BCD">
        <w:rPr>
          <w:rFonts w:ascii="Angsana New" w:hAnsi="Angsana New"/>
          <w:sz w:val="28"/>
          <w:szCs w:val="28"/>
        </w:rPr>
        <w:t>.</w:t>
      </w:r>
    </w:p>
    <w:p w14:paraId="47605D77" w14:textId="76BE2455" w:rsidR="00876C8C" w:rsidRPr="002B6BCD" w:rsidRDefault="00876C8C" w:rsidP="002B6BCD">
      <w:pPr>
        <w:pStyle w:val="StandaardOpinion"/>
        <w:numPr>
          <w:ilvl w:val="0"/>
          <w:numId w:val="16"/>
        </w:numPr>
        <w:tabs>
          <w:tab w:val="clear" w:pos="454"/>
          <w:tab w:val="clear" w:pos="680"/>
          <w:tab w:val="left" w:pos="540"/>
        </w:tabs>
        <w:spacing w:before="120" w:line="340" w:lineRule="exact"/>
        <w:ind w:right="6"/>
        <w:jc w:val="both"/>
        <w:rPr>
          <w:rFonts w:ascii="Angsana New" w:hAnsi="Angsana New"/>
          <w:sz w:val="28"/>
          <w:szCs w:val="28"/>
        </w:rPr>
      </w:pPr>
      <w:r w:rsidRPr="002B6BCD">
        <w:rPr>
          <w:rFonts w:ascii="Angsana New" w:hAnsi="Angsana New"/>
          <w:sz w:val="28"/>
          <w:szCs w:val="28"/>
        </w:rPr>
        <w:t xml:space="preserve">I would like to highlight Note </w:t>
      </w:r>
      <w:r w:rsidR="00AF0A8D" w:rsidRPr="002B6BCD">
        <w:rPr>
          <w:rFonts w:ascii="Angsana New" w:hAnsi="Angsana New"/>
          <w:sz w:val="28"/>
          <w:szCs w:val="28"/>
        </w:rPr>
        <w:t>1</w:t>
      </w:r>
      <w:r w:rsidRPr="002B6BCD">
        <w:rPr>
          <w:rFonts w:ascii="Angsana New" w:hAnsi="Angsana New"/>
          <w:sz w:val="28"/>
          <w:szCs w:val="28"/>
          <w:cs/>
        </w:rPr>
        <w:t>.</w:t>
      </w:r>
      <w:r w:rsidR="00AF0A8D" w:rsidRPr="002B6BCD">
        <w:rPr>
          <w:rFonts w:ascii="Angsana New" w:hAnsi="Angsana New"/>
          <w:sz w:val="28"/>
          <w:szCs w:val="28"/>
        </w:rPr>
        <w:t>2</w:t>
      </w:r>
      <w:r w:rsidRPr="002B6BCD">
        <w:rPr>
          <w:rFonts w:ascii="Angsana New" w:hAnsi="Angsana New"/>
          <w:sz w:val="28"/>
          <w:szCs w:val="28"/>
        </w:rPr>
        <w:t xml:space="preserve">, which shows that the Group’s shareholders' equity stands at </w:t>
      </w:r>
      <w:r w:rsidR="00FA060D" w:rsidRPr="002B6BCD">
        <w:rPr>
          <w:rFonts w:ascii="Angsana New" w:hAnsi="Angsana New"/>
          <w:sz w:val="28"/>
          <w:szCs w:val="28"/>
        </w:rPr>
        <w:t>1.07</w:t>
      </w:r>
      <w:r w:rsidRPr="002B6BCD">
        <w:rPr>
          <w:rFonts w:ascii="Angsana New" w:hAnsi="Angsana New"/>
          <w:sz w:val="28"/>
          <w:szCs w:val="28"/>
          <w:cs/>
        </w:rPr>
        <w:t xml:space="preserve">% </w:t>
      </w:r>
      <w:r w:rsidRPr="002B6BCD">
        <w:rPr>
          <w:rFonts w:ascii="Angsana New" w:hAnsi="Angsana New"/>
          <w:sz w:val="28"/>
          <w:szCs w:val="28"/>
        </w:rPr>
        <w:t xml:space="preserve">of the paid-up capital, after excluding the par value adjustment, as per the consolidated financial data for the period ending </w:t>
      </w:r>
      <w:r w:rsidR="00FA060D" w:rsidRPr="002B6BCD">
        <w:rPr>
          <w:rFonts w:ascii="Angsana New" w:hAnsi="Angsana New"/>
          <w:sz w:val="28"/>
          <w:szCs w:val="28"/>
        </w:rPr>
        <w:t>December 31</w:t>
      </w:r>
      <w:r w:rsidRPr="002B6BCD">
        <w:rPr>
          <w:rFonts w:ascii="Angsana New" w:hAnsi="Angsana New"/>
          <w:sz w:val="28"/>
          <w:szCs w:val="28"/>
        </w:rPr>
        <w:t xml:space="preserve">, </w:t>
      </w:r>
      <w:r w:rsidR="00AF0A8D" w:rsidRPr="002B6BCD">
        <w:rPr>
          <w:rFonts w:ascii="Angsana New" w:hAnsi="Angsana New"/>
          <w:sz w:val="28"/>
          <w:szCs w:val="28"/>
        </w:rPr>
        <w:t>2024</w:t>
      </w:r>
      <w:r w:rsidRPr="002B6BCD">
        <w:rPr>
          <w:rFonts w:ascii="Angsana New" w:hAnsi="Angsana New"/>
          <w:sz w:val="28"/>
          <w:szCs w:val="28"/>
          <w:cs/>
        </w:rPr>
        <w:t xml:space="preserve">. </w:t>
      </w:r>
      <w:r w:rsidRPr="002B6BCD">
        <w:rPr>
          <w:rFonts w:ascii="Angsana New" w:hAnsi="Angsana New"/>
          <w:sz w:val="28"/>
          <w:szCs w:val="28"/>
        </w:rPr>
        <w:t xml:space="preserve">This ratio indicates that shareholders' equity is less than </w:t>
      </w:r>
      <w:r w:rsidR="00AF0A8D" w:rsidRPr="002B6BCD">
        <w:rPr>
          <w:rFonts w:ascii="Angsana New" w:hAnsi="Angsana New"/>
          <w:sz w:val="28"/>
          <w:szCs w:val="28"/>
        </w:rPr>
        <w:t>50</w:t>
      </w:r>
      <w:r w:rsidRPr="002B6BCD">
        <w:rPr>
          <w:rFonts w:ascii="Angsana New" w:hAnsi="Angsana New"/>
          <w:sz w:val="28"/>
          <w:szCs w:val="28"/>
          <w:cs/>
        </w:rPr>
        <w:t xml:space="preserve">% </w:t>
      </w:r>
      <w:r w:rsidRPr="002B6BCD">
        <w:rPr>
          <w:rFonts w:ascii="Angsana New" w:hAnsi="Angsana New"/>
          <w:sz w:val="28"/>
          <w:szCs w:val="28"/>
        </w:rPr>
        <w:t xml:space="preserve">of the paid-up capital, excluding the par value adjustment. As a result, the Stock Exchange of Thailand has maintained the "CB" (Caution Business) designation on the company's securities, effective since March </w:t>
      </w:r>
      <w:r w:rsidR="00AF0A8D" w:rsidRPr="002B6BCD">
        <w:rPr>
          <w:rFonts w:ascii="Angsana New" w:hAnsi="Angsana New"/>
          <w:sz w:val="28"/>
          <w:szCs w:val="28"/>
        </w:rPr>
        <w:t>25</w:t>
      </w:r>
      <w:r w:rsidRPr="002B6BCD">
        <w:rPr>
          <w:rFonts w:ascii="Angsana New" w:hAnsi="Angsana New"/>
          <w:sz w:val="28"/>
          <w:szCs w:val="28"/>
        </w:rPr>
        <w:t xml:space="preserve">, </w:t>
      </w:r>
      <w:r w:rsidR="00AF0A8D" w:rsidRPr="002B6BCD">
        <w:rPr>
          <w:rFonts w:ascii="Angsana New" w:hAnsi="Angsana New"/>
          <w:sz w:val="28"/>
          <w:szCs w:val="28"/>
        </w:rPr>
        <w:t>2024</w:t>
      </w:r>
      <w:r w:rsidRPr="002B6BCD">
        <w:rPr>
          <w:rFonts w:ascii="Angsana New" w:hAnsi="Angsana New"/>
          <w:sz w:val="28"/>
          <w:szCs w:val="28"/>
          <w:cs/>
        </w:rPr>
        <w:t xml:space="preserve">. </w:t>
      </w:r>
      <w:r w:rsidRPr="002B6BCD">
        <w:rPr>
          <w:rFonts w:ascii="Angsana New" w:hAnsi="Angsana New"/>
          <w:sz w:val="28"/>
          <w:szCs w:val="28"/>
        </w:rPr>
        <w:t xml:space="preserve">This measure aligns with the regulations set forth by the Stock Exchange of Thailand in response to events that may affect the financial condition and business operations of listed companies, as specified in the Securities Exchange of Thailand Regulation B.E. </w:t>
      </w:r>
      <w:r w:rsidR="00AF0A8D" w:rsidRPr="002B6BCD">
        <w:rPr>
          <w:rFonts w:ascii="Angsana New" w:hAnsi="Angsana New"/>
          <w:sz w:val="28"/>
          <w:szCs w:val="28"/>
        </w:rPr>
        <w:t>2018</w:t>
      </w:r>
      <w:r w:rsidRPr="002B6BCD">
        <w:rPr>
          <w:rFonts w:ascii="Angsana New" w:hAnsi="Angsana New"/>
          <w:sz w:val="28"/>
          <w:szCs w:val="28"/>
          <w:cs/>
        </w:rPr>
        <w:t xml:space="preserve">. </w:t>
      </w:r>
      <w:r w:rsidRPr="002B6BCD">
        <w:rPr>
          <w:rFonts w:ascii="Angsana New" w:hAnsi="Angsana New"/>
          <w:sz w:val="28"/>
          <w:szCs w:val="28"/>
        </w:rPr>
        <w:t xml:space="preserve">Additionally, the company organized a meeting on </w:t>
      </w:r>
      <w:r w:rsidR="00C91D3F" w:rsidRPr="002B6BCD">
        <w:rPr>
          <w:rFonts w:ascii="Angsana New" w:hAnsi="Angsana New"/>
          <w:sz w:val="28"/>
          <w:szCs w:val="28"/>
        </w:rPr>
        <w:t xml:space="preserve">August </w:t>
      </w:r>
      <w:r w:rsidR="00AF0A8D" w:rsidRPr="002B6BCD">
        <w:rPr>
          <w:rFonts w:ascii="Angsana New" w:hAnsi="Angsana New"/>
          <w:sz w:val="28"/>
          <w:szCs w:val="28"/>
        </w:rPr>
        <w:t>27</w:t>
      </w:r>
      <w:r w:rsidRPr="002B6BCD">
        <w:rPr>
          <w:rFonts w:ascii="Angsana New" w:hAnsi="Angsana New"/>
          <w:sz w:val="28"/>
          <w:szCs w:val="28"/>
        </w:rPr>
        <w:t xml:space="preserve">, </w:t>
      </w:r>
      <w:r w:rsidR="00AF0A8D" w:rsidRPr="002B6BCD">
        <w:rPr>
          <w:rFonts w:ascii="Angsana New" w:hAnsi="Angsana New"/>
          <w:sz w:val="28"/>
          <w:szCs w:val="28"/>
        </w:rPr>
        <w:t>2024</w:t>
      </w:r>
      <w:r w:rsidRPr="002B6BCD">
        <w:rPr>
          <w:rFonts w:ascii="Angsana New" w:hAnsi="Angsana New"/>
          <w:sz w:val="28"/>
          <w:szCs w:val="28"/>
        </w:rPr>
        <w:t>, to update and clarify the corrective actions being taken regarding this matter to shareholders, investors, and other relevant stakeholders. The Board of Directors has decided to wait for the outcome of the ongoing appeal in the case. The company will provide updates to shareholders and investors as soon as there is any progress.</w:t>
      </w:r>
    </w:p>
    <w:p w14:paraId="43A3DC5F" w14:textId="3ECCB127" w:rsidR="00317C37" w:rsidRPr="002B6BCD" w:rsidRDefault="00317C37" w:rsidP="002B6BCD">
      <w:pPr>
        <w:pStyle w:val="StandaardOpinion"/>
        <w:tabs>
          <w:tab w:val="clear" w:pos="454"/>
          <w:tab w:val="clear" w:pos="680"/>
          <w:tab w:val="left" w:pos="540"/>
        </w:tabs>
        <w:spacing w:before="120" w:line="340" w:lineRule="exact"/>
        <w:ind w:right="6"/>
        <w:jc w:val="both"/>
        <w:rPr>
          <w:rFonts w:ascii="Angsana New" w:hAnsi="Angsana New"/>
          <w:sz w:val="28"/>
          <w:szCs w:val="28"/>
        </w:rPr>
      </w:pPr>
    </w:p>
    <w:p w14:paraId="4DB5048D" w14:textId="44F6E3D3" w:rsidR="00317C37" w:rsidRPr="002B6BCD" w:rsidRDefault="00317C37" w:rsidP="002B6BCD">
      <w:pPr>
        <w:pStyle w:val="StandaardOpinion"/>
        <w:tabs>
          <w:tab w:val="clear" w:pos="454"/>
          <w:tab w:val="clear" w:pos="680"/>
          <w:tab w:val="left" w:pos="540"/>
        </w:tabs>
        <w:spacing w:before="120" w:line="340" w:lineRule="exact"/>
        <w:ind w:right="6"/>
        <w:jc w:val="both"/>
        <w:rPr>
          <w:rFonts w:ascii="Angsana New" w:hAnsi="Angsana New"/>
          <w:sz w:val="28"/>
          <w:szCs w:val="28"/>
        </w:rPr>
      </w:pPr>
    </w:p>
    <w:p w14:paraId="4E8EFEED" w14:textId="0A2385FC" w:rsidR="00317C37" w:rsidRPr="002B6BCD" w:rsidRDefault="00317C37" w:rsidP="002B6BCD">
      <w:pPr>
        <w:pStyle w:val="StandaardOpinion"/>
        <w:tabs>
          <w:tab w:val="clear" w:pos="454"/>
          <w:tab w:val="clear" w:pos="680"/>
          <w:tab w:val="left" w:pos="540"/>
        </w:tabs>
        <w:spacing w:before="120" w:line="340" w:lineRule="exact"/>
        <w:ind w:right="6"/>
        <w:jc w:val="both"/>
        <w:rPr>
          <w:rFonts w:ascii="Angsana New" w:hAnsi="Angsana New"/>
          <w:sz w:val="28"/>
          <w:szCs w:val="28"/>
        </w:rPr>
      </w:pPr>
    </w:p>
    <w:p w14:paraId="0FD7D6B6" w14:textId="1592B04D" w:rsidR="00317C37" w:rsidRPr="002B6BCD" w:rsidRDefault="00317C37" w:rsidP="002B6BCD">
      <w:pPr>
        <w:pStyle w:val="StandaardOpinion"/>
        <w:tabs>
          <w:tab w:val="clear" w:pos="454"/>
          <w:tab w:val="clear" w:pos="680"/>
          <w:tab w:val="left" w:pos="540"/>
        </w:tabs>
        <w:spacing w:before="120" w:line="340" w:lineRule="exact"/>
        <w:ind w:right="6"/>
        <w:jc w:val="both"/>
        <w:rPr>
          <w:rFonts w:ascii="Angsana New" w:hAnsi="Angsana New"/>
          <w:sz w:val="28"/>
          <w:szCs w:val="28"/>
        </w:rPr>
      </w:pPr>
    </w:p>
    <w:p w14:paraId="18B0D6FD" w14:textId="77777777" w:rsidR="00641F9D" w:rsidRPr="002B6BCD" w:rsidRDefault="00641F9D" w:rsidP="002B6BCD">
      <w:pPr>
        <w:pStyle w:val="StandaardOpinion"/>
        <w:numPr>
          <w:ilvl w:val="0"/>
          <w:numId w:val="16"/>
        </w:numPr>
        <w:tabs>
          <w:tab w:val="clear" w:pos="227"/>
          <w:tab w:val="clear" w:pos="454"/>
          <w:tab w:val="clear" w:pos="680"/>
          <w:tab w:val="left" w:pos="630"/>
        </w:tabs>
        <w:spacing w:before="120" w:line="320" w:lineRule="exact"/>
        <w:ind w:hanging="450"/>
        <w:jc w:val="thaiDistribute"/>
        <w:rPr>
          <w:rFonts w:ascii="Angsana New" w:hAnsi="Angsana New"/>
          <w:sz w:val="28"/>
          <w:szCs w:val="28"/>
        </w:rPr>
        <w:sectPr w:rsidR="00641F9D" w:rsidRPr="002B6BCD" w:rsidSect="00641F9D">
          <w:headerReference w:type="default" r:id="rId24"/>
          <w:headerReference w:type="first" r:id="rId25"/>
          <w:footerReference w:type="first" r:id="rId26"/>
          <w:pgSz w:w="11906" w:h="16838" w:code="9"/>
          <w:pgMar w:top="1440" w:right="1440" w:bottom="1440" w:left="1588" w:header="720" w:footer="576" w:gutter="0"/>
          <w:pgNumType w:start="6"/>
          <w:cols w:space="720"/>
          <w:titlePg/>
          <w:docGrid w:linePitch="360"/>
        </w:sectPr>
      </w:pPr>
    </w:p>
    <w:p w14:paraId="1205AF74" w14:textId="77777777" w:rsidR="00641F9D" w:rsidRPr="002B6BCD" w:rsidRDefault="00641F9D" w:rsidP="002B6BCD">
      <w:pPr>
        <w:pStyle w:val="StandaardOpinion"/>
        <w:tabs>
          <w:tab w:val="clear" w:pos="227"/>
          <w:tab w:val="clear" w:pos="454"/>
          <w:tab w:val="clear" w:pos="680"/>
          <w:tab w:val="left" w:pos="630"/>
        </w:tabs>
        <w:spacing w:before="120" w:line="320" w:lineRule="exact"/>
        <w:ind w:left="720"/>
        <w:jc w:val="thaiDistribute"/>
        <w:rPr>
          <w:rFonts w:ascii="Angsana New" w:hAnsi="Angsana New"/>
          <w:sz w:val="28"/>
          <w:szCs w:val="28"/>
        </w:rPr>
      </w:pPr>
    </w:p>
    <w:p w14:paraId="5A6F7A27" w14:textId="4DD3BA25" w:rsidR="00A350C1" w:rsidRPr="002B6BCD" w:rsidRDefault="00A350C1" w:rsidP="002B6BCD">
      <w:pPr>
        <w:pStyle w:val="StandaardOpinion"/>
        <w:numPr>
          <w:ilvl w:val="0"/>
          <w:numId w:val="16"/>
        </w:numPr>
        <w:tabs>
          <w:tab w:val="clear" w:pos="227"/>
          <w:tab w:val="clear" w:pos="454"/>
          <w:tab w:val="clear" w:pos="680"/>
          <w:tab w:val="left" w:pos="810"/>
        </w:tabs>
        <w:spacing w:before="120" w:line="320" w:lineRule="exact"/>
        <w:ind w:hanging="450"/>
        <w:jc w:val="thaiDistribute"/>
        <w:rPr>
          <w:rFonts w:ascii="Angsana New" w:hAnsi="Angsana New"/>
          <w:sz w:val="28"/>
          <w:szCs w:val="28"/>
        </w:rPr>
      </w:pPr>
      <w:r w:rsidRPr="002B6BCD">
        <w:rPr>
          <w:rFonts w:ascii="Angsana New" w:hAnsi="Angsana New"/>
          <w:sz w:val="28"/>
          <w:szCs w:val="28"/>
        </w:rPr>
        <w:t xml:space="preserve">As discussed in Note </w:t>
      </w:r>
      <w:r w:rsidR="00FA060D" w:rsidRPr="002B6BCD">
        <w:rPr>
          <w:rFonts w:ascii="Angsana New" w:hAnsi="Angsana New"/>
          <w:sz w:val="28"/>
          <w:szCs w:val="28"/>
        </w:rPr>
        <w:t>14</w:t>
      </w:r>
      <w:r w:rsidRPr="002B6BCD">
        <w:rPr>
          <w:rFonts w:ascii="Angsana New" w:hAnsi="Angsana New"/>
          <w:sz w:val="28"/>
          <w:szCs w:val="28"/>
        </w:rPr>
        <w:t>.</w:t>
      </w:r>
      <w:r w:rsidR="00AF0A8D" w:rsidRPr="002B6BCD">
        <w:rPr>
          <w:rFonts w:ascii="Angsana New" w:hAnsi="Angsana New"/>
          <w:sz w:val="28"/>
          <w:szCs w:val="28"/>
        </w:rPr>
        <w:t>2</w:t>
      </w:r>
      <w:r w:rsidRPr="002B6BCD">
        <w:rPr>
          <w:rFonts w:ascii="Angsana New" w:hAnsi="Angsana New"/>
          <w:sz w:val="28"/>
          <w:szCs w:val="28"/>
        </w:rPr>
        <w:t xml:space="preserve">, the subsidiary </w:t>
      </w:r>
      <w:r w:rsidR="00EE61C6" w:rsidRPr="002B6BCD">
        <w:rPr>
          <w:rFonts w:ascii="Angsana New" w:hAnsi="Angsana New"/>
          <w:sz w:val="28"/>
          <w:szCs w:val="28"/>
        </w:rPr>
        <w:t xml:space="preserve">invested in all common shares </w:t>
      </w:r>
      <w:r w:rsidRPr="002B6BCD">
        <w:rPr>
          <w:rFonts w:ascii="Angsana New" w:hAnsi="Angsana New"/>
          <w:sz w:val="28"/>
          <w:szCs w:val="28"/>
        </w:rPr>
        <w:t xml:space="preserve">of MSCW Co., Ltd. </w:t>
      </w:r>
      <w:r w:rsidR="00EE61C6" w:rsidRPr="002B6BCD">
        <w:rPr>
          <w:rFonts w:ascii="Angsana New" w:hAnsi="Angsana New"/>
          <w:sz w:val="28"/>
          <w:szCs w:val="28"/>
        </w:rPr>
        <w:t>O</w:t>
      </w:r>
      <w:r w:rsidRPr="002B6BCD">
        <w:rPr>
          <w:rFonts w:ascii="Angsana New" w:hAnsi="Angsana New"/>
          <w:sz w:val="28"/>
          <w:szCs w:val="28"/>
        </w:rPr>
        <w:t xml:space="preserve">n July </w:t>
      </w:r>
      <w:r w:rsidR="00AF0A8D" w:rsidRPr="002B6BCD">
        <w:rPr>
          <w:rFonts w:ascii="Angsana New" w:hAnsi="Angsana New"/>
          <w:sz w:val="28"/>
          <w:szCs w:val="28"/>
        </w:rPr>
        <w:t>6</w:t>
      </w:r>
      <w:r w:rsidRPr="002B6BCD">
        <w:rPr>
          <w:rFonts w:ascii="Angsana New" w:hAnsi="Angsana New"/>
          <w:sz w:val="28"/>
          <w:szCs w:val="28"/>
        </w:rPr>
        <w:t xml:space="preserve">, </w:t>
      </w:r>
      <w:r w:rsidR="00AF0A8D" w:rsidRPr="002B6BCD">
        <w:rPr>
          <w:rFonts w:ascii="Angsana New" w:hAnsi="Angsana New"/>
          <w:sz w:val="28"/>
          <w:szCs w:val="28"/>
        </w:rPr>
        <w:t>2022</w:t>
      </w:r>
      <w:r w:rsidRPr="002B6BCD">
        <w:rPr>
          <w:rFonts w:ascii="Angsana New" w:hAnsi="Angsana New"/>
          <w:sz w:val="28"/>
          <w:szCs w:val="28"/>
        </w:rPr>
        <w:t xml:space="preserve">, at the purchase price of Baht </w:t>
      </w:r>
      <w:r w:rsidR="00AF0A8D" w:rsidRPr="002B6BCD">
        <w:rPr>
          <w:rFonts w:ascii="Angsana New" w:hAnsi="Angsana New"/>
          <w:sz w:val="28"/>
          <w:szCs w:val="28"/>
        </w:rPr>
        <w:t>175</w:t>
      </w:r>
      <w:r w:rsidRPr="002B6BCD">
        <w:rPr>
          <w:rFonts w:ascii="Angsana New" w:hAnsi="Angsana New"/>
          <w:sz w:val="28"/>
          <w:szCs w:val="28"/>
        </w:rPr>
        <w:t xml:space="preserve"> million. The subsidiary has assessed the fair value of identifiable assets acquired and liabilities assumed at the acquisition date and the assessment process has been completed in the second quarter of </w:t>
      </w:r>
      <w:r w:rsidR="00AF0A8D" w:rsidRPr="002B6BCD">
        <w:rPr>
          <w:rFonts w:ascii="Angsana New" w:hAnsi="Angsana New"/>
          <w:sz w:val="28"/>
          <w:szCs w:val="28"/>
        </w:rPr>
        <w:t>2023</w:t>
      </w:r>
      <w:r w:rsidRPr="002B6BCD">
        <w:rPr>
          <w:rFonts w:ascii="Angsana New" w:hAnsi="Angsana New"/>
          <w:sz w:val="28"/>
          <w:szCs w:val="28"/>
        </w:rPr>
        <w:t xml:space="preserve"> within the period of twelve months from the acquisition date allowed by Thai Financial Reporting Standard No.</w:t>
      </w:r>
      <w:r w:rsidR="00AF0A8D" w:rsidRPr="002B6BCD">
        <w:rPr>
          <w:rFonts w:ascii="Angsana New" w:hAnsi="Angsana New"/>
          <w:sz w:val="28"/>
          <w:szCs w:val="28"/>
        </w:rPr>
        <w:t>3</w:t>
      </w:r>
      <w:r w:rsidRPr="002B6BCD">
        <w:rPr>
          <w:rFonts w:ascii="Angsana New" w:hAnsi="Angsana New"/>
          <w:sz w:val="28"/>
          <w:szCs w:val="28"/>
        </w:rPr>
        <w:t xml:space="preserve"> (revised </w:t>
      </w:r>
      <w:r w:rsidR="00AF0A8D" w:rsidRPr="002B6BCD">
        <w:rPr>
          <w:rFonts w:ascii="Angsana New" w:hAnsi="Angsana New"/>
          <w:sz w:val="28"/>
          <w:szCs w:val="28"/>
        </w:rPr>
        <w:t>2021</w:t>
      </w:r>
      <w:r w:rsidRPr="002B6BCD">
        <w:rPr>
          <w:rFonts w:ascii="Angsana New" w:hAnsi="Angsana New"/>
          <w:sz w:val="28"/>
          <w:szCs w:val="28"/>
        </w:rPr>
        <w:t>), Business Combinations</w:t>
      </w:r>
      <w:r w:rsidR="00EE61C6" w:rsidRPr="002B6BCD">
        <w:rPr>
          <w:rFonts w:ascii="Angsana New" w:hAnsi="Angsana New"/>
          <w:sz w:val="28"/>
          <w:szCs w:val="28"/>
        </w:rPr>
        <w:t>,</w:t>
      </w:r>
      <w:r w:rsidRPr="002B6BCD">
        <w:rPr>
          <w:rFonts w:ascii="Angsana New" w:hAnsi="Angsana New"/>
          <w:sz w:val="28"/>
          <w:szCs w:val="28"/>
        </w:rPr>
        <w:t xml:space="preserve"> within the period of such measurement by the appraisal of the fair value of intangible property in the category of provincial retail credit portfolios under supervision (Loan Portfolios) by using the incremental valuation method of property utilization. (Multiple-period Excess Earning Method (MPEEM). The fair value of loan portfolio amount of Baht </w:t>
      </w:r>
      <w:r w:rsidR="00AF0A8D" w:rsidRPr="002B6BCD">
        <w:rPr>
          <w:rFonts w:ascii="Angsana New" w:hAnsi="Angsana New"/>
          <w:sz w:val="28"/>
          <w:szCs w:val="28"/>
        </w:rPr>
        <w:t>40</w:t>
      </w:r>
      <w:r w:rsidRPr="002B6BCD">
        <w:rPr>
          <w:rFonts w:ascii="Angsana New" w:hAnsi="Angsana New"/>
          <w:sz w:val="28"/>
          <w:szCs w:val="28"/>
        </w:rPr>
        <w:t>.</w:t>
      </w:r>
      <w:r w:rsidR="00AF0A8D" w:rsidRPr="002B6BCD">
        <w:rPr>
          <w:rFonts w:ascii="Angsana New" w:hAnsi="Angsana New"/>
          <w:sz w:val="28"/>
          <w:szCs w:val="28"/>
        </w:rPr>
        <w:t>51</w:t>
      </w:r>
      <w:r w:rsidRPr="002B6BCD">
        <w:rPr>
          <w:rFonts w:ascii="Angsana New" w:hAnsi="Angsana New"/>
          <w:sz w:val="28"/>
          <w:szCs w:val="28"/>
        </w:rPr>
        <w:t xml:space="preserve"> million. During this measurement period, the subsidiary obtained further information on the fair value of part of the assets and liabilities and has retrospectively adjusted the provisional amount recognized at the acquisition date. The subsidiary has restated the consolidated financial statements as at December </w:t>
      </w:r>
      <w:r w:rsidR="00AF0A8D" w:rsidRPr="002B6BCD">
        <w:rPr>
          <w:rFonts w:ascii="Angsana New" w:hAnsi="Angsana New"/>
          <w:sz w:val="28"/>
          <w:szCs w:val="28"/>
        </w:rPr>
        <w:t>31</w:t>
      </w:r>
      <w:r w:rsidRPr="002B6BCD">
        <w:rPr>
          <w:rFonts w:ascii="Angsana New" w:hAnsi="Angsana New"/>
          <w:sz w:val="28"/>
          <w:szCs w:val="28"/>
        </w:rPr>
        <w:t xml:space="preserve">, </w:t>
      </w:r>
      <w:r w:rsidR="00AF0A8D" w:rsidRPr="002B6BCD">
        <w:rPr>
          <w:rFonts w:ascii="Angsana New" w:hAnsi="Angsana New"/>
          <w:sz w:val="28"/>
          <w:szCs w:val="28"/>
        </w:rPr>
        <w:t>2022</w:t>
      </w:r>
      <w:r w:rsidRPr="002B6BCD">
        <w:rPr>
          <w:rFonts w:ascii="Angsana New" w:hAnsi="Angsana New"/>
          <w:sz w:val="28"/>
          <w:szCs w:val="28"/>
        </w:rPr>
        <w:t xml:space="preserve">, as presented herein for comparative purposes, to reflect the provisional amount </w:t>
      </w:r>
      <w:proofErr w:type="spellStart"/>
      <w:r w:rsidRPr="002B6BCD">
        <w:rPr>
          <w:rFonts w:ascii="Angsana New" w:hAnsi="Angsana New"/>
          <w:sz w:val="28"/>
          <w:szCs w:val="28"/>
        </w:rPr>
        <w:t>recognised</w:t>
      </w:r>
      <w:proofErr w:type="spellEnd"/>
      <w:r w:rsidRPr="002B6BCD">
        <w:rPr>
          <w:rFonts w:ascii="Angsana New" w:hAnsi="Angsana New"/>
          <w:sz w:val="28"/>
          <w:szCs w:val="28"/>
        </w:rPr>
        <w:t xml:space="preserve"> at the acquisition date as below.</w:t>
      </w:r>
    </w:p>
    <w:p w14:paraId="620198EE" w14:textId="39A5836F" w:rsidR="00A350C1" w:rsidRPr="002B6BCD" w:rsidRDefault="00A350C1" w:rsidP="002B6BCD">
      <w:pPr>
        <w:pStyle w:val="StandaardOpinion"/>
        <w:tabs>
          <w:tab w:val="clear" w:pos="227"/>
          <w:tab w:val="clear" w:pos="454"/>
          <w:tab w:val="clear" w:pos="680"/>
          <w:tab w:val="left" w:pos="630"/>
        </w:tabs>
        <w:spacing w:before="120" w:line="320" w:lineRule="exact"/>
        <w:ind w:left="720"/>
        <w:jc w:val="thaiDistribute"/>
        <w:rPr>
          <w:rFonts w:ascii="Angsana New" w:hAnsi="Angsana New"/>
          <w:sz w:val="28"/>
          <w:szCs w:val="28"/>
        </w:rPr>
      </w:pPr>
      <w:r w:rsidRPr="002B6BCD">
        <w:rPr>
          <w:rFonts w:ascii="Angsana New" w:hAnsi="Angsana New"/>
          <w:sz w:val="28"/>
          <w:szCs w:val="28"/>
        </w:rPr>
        <w:t>In addition, the subsidiary determined the recoverable amount of the cash-generating unit from its value in use by calculating the present value of the estimated net cash flows to equity. Based on the financial projection prepared by the Independent Financial Advisor</w:t>
      </w:r>
      <w:r w:rsidR="00EE61C6" w:rsidRPr="002B6BCD">
        <w:rPr>
          <w:rFonts w:ascii="Angsana New" w:hAnsi="Angsana New"/>
          <w:sz w:val="28"/>
          <w:szCs w:val="28"/>
        </w:rPr>
        <w:t xml:space="preserve"> a</w:t>
      </w:r>
      <w:r w:rsidRPr="002B6BCD">
        <w:rPr>
          <w:rFonts w:ascii="Angsana New" w:hAnsi="Angsana New"/>
          <w:sz w:val="28"/>
          <w:szCs w:val="28"/>
        </w:rPr>
        <w:t xml:space="preserve">nd has been approved by the management with an appropriate discount rate from the expected return on equity. The Independent Financial Advisor has calculated future net cash flows to shareholders based on the past audited information financial statements (Year </w:t>
      </w:r>
      <w:r w:rsidR="00AF0A8D" w:rsidRPr="002B6BCD">
        <w:rPr>
          <w:rFonts w:ascii="Angsana New" w:hAnsi="Angsana New"/>
          <w:sz w:val="28"/>
          <w:szCs w:val="28"/>
        </w:rPr>
        <w:t>2018</w:t>
      </w:r>
      <w:r w:rsidRPr="002B6BCD">
        <w:rPr>
          <w:rFonts w:ascii="Angsana New" w:hAnsi="Angsana New"/>
          <w:sz w:val="28"/>
          <w:szCs w:val="28"/>
        </w:rPr>
        <w:t xml:space="preserve"> - </w:t>
      </w:r>
      <w:r w:rsidR="00AF0A8D" w:rsidRPr="002B6BCD">
        <w:rPr>
          <w:rFonts w:ascii="Angsana New" w:hAnsi="Angsana New"/>
          <w:sz w:val="28"/>
          <w:szCs w:val="28"/>
        </w:rPr>
        <w:t>2020</w:t>
      </w:r>
      <w:r w:rsidRPr="002B6BCD">
        <w:rPr>
          <w:rFonts w:ascii="Angsana New" w:hAnsi="Angsana New"/>
          <w:sz w:val="28"/>
          <w:szCs w:val="28"/>
        </w:rPr>
        <w:t xml:space="preserve">). Draft audited financial statements for the year </w:t>
      </w:r>
      <w:r w:rsidR="00AF0A8D" w:rsidRPr="002B6BCD">
        <w:rPr>
          <w:rFonts w:ascii="Angsana New" w:hAnsi="Angsana New"/>
          <w:sz w:val="28"/>
          <w:szCs w:val="28"/>
        </w:rPr>
        <w:t>2021</w:t>
      </w:r>
      <w:r w:rsidRPr="002B6BCD">
        <w:rPr>
          <w:rFonts w:ascii="Angsana New" w:hAnsi="Angsana New"/>
          <w:sz w:val="28"/>
          <w:szCs w:val="28"/>
        </w:rPr>
        <w:t xml:space="preserve"> and internal financial statements including financial projections of the company. The financial projection of such company is prepared for a period of </w:t>
      </w:r>
      <w:r w:rsidR="00AF0A8D" w:rsidRPr="002B6BCD">
        <w:rPr>
          <w:rFonts w:ascii="Angsana New" w:hAnsi="Angsana New"/>
          <w:sz w:val="28"/>
          <w:szCs w:val="28"/>
        </w:rPr>
        <w:t>6</w:t>
      </w:r>
      <w:r w:rsidRPr="002B6BCD">
        <w:rPr>
          <w:rFonts w:ascii="Angsana New" w:hAnsi="Angsana New"/>
          <w:sz w:val="28"/>
          <w:szCs w:val="28"/>
        </w:rPr>
        <w:t xml:space="preserve"> years (Year </w:t>
      </w:r>
      <w:r w:rsidR="00AF0A8D" w:rsidRPr="002B6BCD">
        <w:rPr>
          <w:rFonts w:ascii="Angsana New" w:hAnsi="Angsana New"/>
          <w:sz w:val="28"/>
          <w:szCs w:val="28"/>
        </w:rPr>
        <w:t>2022</w:t>
      </w:r>
      <w:r w:rsidRPr="002B6BCD">
        <w:rPr>
          <w:rFonts w:ascii="Angsana New" w:hAnsi="Angsana New"/>
          <w:sz w:val="28"/>
          <w:szCs w:val="28"/>
        </w:rPr>
        <w:t xml:space="preserve"> - </w:t>
      </w:r>
      <w:r w:rsidR="00AF0A8D" w:rsidRPr="002B6BCD">
        <w:rPr>
          <w:rFonts w:ascii="Angsana New" w:hAnsi="Angsana New"/>
          <w:sz w:val="28"/>
          <w:szCs w:val="28"/>
        </w:rPr>
        <w:t>2027</w:t>
      </w:r>
      <w:r w:rsidRPr="002B6BCD">
        <w:rPr>
          <w:rFonts w:ascii="Angsana New" w:hAnsi="Angsana New"/>
          <w:sz w:val="28"/>
          <w:szCs w:val="28"/>
        </w:rPr>
        <w:t>) on the basis that the business of this company will continue continuously</w:t>
      </w:r>
      <w:r w:rsidR="00EE61C6" w:rsidRPr="002B6BCD">
        <w:rPr>
          <w:rFonts w:ascii="Angsana New" w:hAnsi="Angsana New"/>
          <w:sz w:val="28"/>
          <w:szCs w:val="28"/>
        </w:rPr>
        <w:t>, a</w:t>
      </w:r>
      <w:r w:rsidRPr="002B6BCD">
        <w:rPr>
          <w:rFonts w:ascii="Angsana New" w:hAnsi="Angsana New"/>
          <w:sz w:val="28"/>
          <w:szCs w:val="28"/>
        </w:rPr>
        <w:t>nd there is no significant change throughout the projection period</w:t>
      </w:r>
      <w:r w:rsidR="00EE61C6" w:rsidRPr="002B6BCD">
        <w:rPr>
          <w:rFonts w:ascii="Angsana New" w:hAnsi="Angsana New"/>
          <w:sz w:val="28"/>
          <w:szCs w:val="28"/>
        </w:rPr>
        <w:t>, a</w:t>
      </w:r>
      <w:r w:rsidRPr="002B6BCD">
        <w:rPr>
          <w:rFonts w:ascii="Angsana New" w:hAnsi="Angsana New"/>
          <w:sz w:val="28"/>
          <w:szCs w:val="28"/>
        </w:rPr>
        <w:t xml:space="preserve">nd under current economic conditions and situations. The growth rate of cash flow after the projection period (Terminal Value) is equal to zero percent, Discount Rate </w:t>
      </w:r>
      <w:r w:rsidR="00AF0A8D" w:rsidRPr="002B6BCD">
        <w:rPr>
          <w:rFonts w:ascii="Angsana New" w:hAnsi="Angsana New"/>
          <w:sz w:val="28"/>
          <w:szCs w:val="28"/>
        </w:rPr>
        <w:t>8</w:t>
      </w:r>
      <w:r w:rsidRPr="002B6BCD">
        <w:rPr>
          <w:rFonts w:ascii="Angsana New" w:hAnsi="Angsana New"/>
          <w:sz w:val="28"/>
          <w:szCs w:val="28"/>
        </w:rPr>
        <w:t>.</w:t>
      </w:r>
      <w:r w:rsidR="00AF0A8D" w:rsidRPr="002B6BCD">
        <w:rPr>
          <w:rFonts w:ascii="Angsana New" w:hAnsi="Angsana New"/>
          <w:sz w:val="28"/>
          <w:szCs w:val="28"/>
        </w:rPr>
        <w:t>36</w:t>
      </w:r>
      <w:r w:rsidRPr="002B6BCD">
        <w:rPr>
          <w:rFonts w:ascii="Angsana New" w:hAnsi="Angsana New"/>
          <w:sz w:val="28"/>
          <w:szCs w:val="28"/>
        </w:rPr>
        <w:t xml:space="preserve"> - </w:t>
      </w:r>
      <w:r w:rsidR="00AF0A8D" w:rsidRPr="002B6BCD">
        <w:rPr>
          <w:rFonts w:ascii="Angsana New" w:hAnsi="Angsana New"/>
          <w:sz w:val="28"/>
          <w:szCs w:val="28"/>
        </w:rPr>
        <w:t>10</w:t>
      </w:r>
      <w:r w:rsidRPr="002B6BCD">
        <w:rPr>
          <w:rFonts w:ascii="Angsana New" w:hAnsi="Angsana New"/>
          <w:sz w:val="28"/>
          <w:szCs w:val="28"/>
        </w:rPr>
        <w:t>.</w:t>
      </w:r>
      <w:r w:rsidR="00AF0A8D" w:rsidRPr="002B6BCD">
        <w:rPr>
          <w:rFonts w:ascii="Angsana New" w:hAnsi="Angsana New"/>
          <w:sz w:val="28"/>
          <w:szCs w:val="28"/>
        </w:rPr>
        <w:t>08</w:t>
      </w:r>
      <w:r w:rsidRPr="002B6BCD">
        <w:rPr>
          <w:rFonts w:ascii="Angsana New" w:hAnsi="Angsana New"/>
          <w:sz w:val="28"/>
          <w:szCs w:val="28"/>
        </w:rPr>
        <w:t xml:space="preserve"> percent per year because the Company is not registered on the stock exchange. The Independent Financial Advisor therefore sets to increase the risk compensation (Risk Factor) from Liquidity Risk. The discount rate is set at </w:t>
      </w:r>
      <w:r w:rsidR="00AF0A8D" w:rsidRPr="002B6BCD">
        <w:rPr>
          <w:rFonts w:ascii="Angsana New" w:hAnsi="Angsana New"/>
          <w:sz w:val="28"/>
          <w:szCs w:val="28"/>
        </w:rPr>
        <w:t>20</w:t>
      </w:r>
      <w:r w:rsidRPr="002B6BCD">
        <w:rPr>
          <w:rFonts w:ascii="Angsana New" w:hAnsi="Angsana New"/>
          <w:sz w:val="28"/>
          <w:szCs w:val="28"/>
        </w:rPr>
        <w:t xml:space="preserve"> percent of the cash flow of the business. The assessment found that the recoverable amount of the cash-generating u</w:t>
      </w:r>
      <w:bookmarkStart w:id="1" w:name="_Hlk150437494"/>
      <w:r w:rsidR="00C95A79" w:rsidRPr="002B6BCD">
        <w:rPr>
          <w:rFonts w:ascii="Angsana New" w:hAnsi="Angsana New"/>
          <w:sz w:val="28"/>
          <w:szCs w:val="28"/>
        </w:rPr>
        <w:t>nit is higher than the carrying</w:t>
      </w:r>
      <w:r w:rsidR="00C95A79" w:rsidRPr="002B6BCD">
        <w:rPr>
          <w:rFonts w:ascii="Angsana New" w:hAnsi="Angsana New" w:hint="cs"/>
          <w:sz w:val="28"/>
          <w:szCs w:val="28"/>
          <w:cs/>
        </w:rPr>
        <w:t xml:space="preserve"> </w:t>
      </w:r>
      <w:r w:rsidRPr="002B6BCD">
        <w:rPr>
          <w:rFonts w:ascii="Angsana New" w:hAnsi="Angsana New"/>
          <w:sz w:val="28"/>
          <w:szCs w:val="28"/>
        </w:rPr>
        <w:t>amount. The Company has to consistently perform the annual goodwill impairment test, for a cash-generating unit, at the same every year or whenever there are sufficient indications for impairment.</w:t>
      </w:r>
    </w:p>
    <w:p w14:paraId="2D641E73" w14:textId="5BAA68F1" w:rsidR="00AA566A" w:rsidRPr="002B6BCD" w:rsidRDefault="002B7221" w:rsidP="002B6BCD">
      <w:pPr>
        <w:pStyle w:val="StandaardOpinion"/>
        <w:tabs>
          <w:tab w:val="clear" w:pos="227"/>
          <w:tab w:val="clear" w:pos="454"/>
          <w:tab w:val="clear" w:pos="680"/>
          <w:tab w:val="left" w:pos="630"/>
          <w:tab w:val="left" w:pos="1080"/>
        </w:tabs>
        <w:spacing w:before="120" w:line="320" w:lineRule="exact"/>
        <w:ind w:left="720"/>
        <w:jc w:val="thaiDistribute"/>
        <w:rPr>
          <w:rFonts w:ascii="Angsana New" w:hAnsi="Angsana New"/>
          <w:sz w:val="28"/>
          <w:szCs w:val="28"/>
        </w:rPr>
      </w:pPr>
      <w:r w:rsidRPr="002B6BCD">
        <w:rPr>
          <w:rFonts w:ascii="Angsana New" w:hAnsi="Angsana New"/>
          <w:sz w:val="28"/>
          <w:szCs w:val="28"/>
        </w:rPr>
        <w:t xml:space="preserve">According to the Board of Directors’ meeting No. </w:t>
      </w:r>
      <w:r w:rsidR="00AF0A8D" w:rsidRPr="002B6BCD">
        <w:rPr>
          <w:rFonts w:ascii="Angsana New" w:hAnsi="Angsana New"/>
          <w:sz w:val="28"/>
          <w:szCs w:val="28"/>
        </w:rPr>
        <w:t>4</w:t>
      </w:r>
      <w:r w:rsidRPr="002B6BCD">
        <w:rPr>
          <w:rFonts w:ascii="Angsana New" w:hAnsi="Angsana New"/>
          <w:sz w:val="28"/>
          <w:szCs w:val="28"/>
          <w:cs/>
        </w:rPr>
        <w:t>/</w:t>
      </w:r>
      <w:r w:rsidR="00AF0A8D" w:rsidRPr="002B6BCD">
        <w:rPr>
          <w:rFonts w:ascii="Angsana New" w:hAnsi="Angsana New"/>
          <w:sz w:val="28"/>
          <w:szCs w:val="28"/>
        </w:rPr>
        <w:t>2024</w:t>
      </w:r>
      <w:r w:rsidRPr="002B6BCD">
        <w:rPr>
          <w:rFonts w:ascii="Angsana New" w:hAnsi="Angsana New"/>
          <w:sz w:val="28"/>
          <w:szCs w:val="28"/>
          <w:cs/>
        </w:rPr>
        <w:t xml:space="preserve"> </w:t>
      </w:r>
      <w:r w:rsidRPr="002B6BCD">
        <w:rPr>
          <w:rFonts w:ascii="Angsana New" w:hAnsi="Angsana New"/>
          <w:sz w:val="28"/>
          <w:szCs w:val="28"/>
        </w:rPr>
        <w:t xml:space="preserve">dated January </w:t>
      </w:r>
      <w:r w:rsidR="00AF0A8D" w:rsidRPr="002B6BCD">
        <w:rPr>
          <w:rFonts w:ascii="Angsana New" w:hAnsi="Angsana New"/>
          <w:sz w:val="28"/>
          <w:szCs w:val="28"/>
        </w:rPr>
        <w:t>31</w:t>
      </w:r>
      <w:r w:rsidRPr="002B6BCD">
        <w:rPr>
          <w:rFonts w:ascii="Angsana New" w:hAnsi="Angsana New"/>
          <w:sz w:val="28"/>
          <w:szCs w:val="28"/>
        </w:rPr>
        <w:t xml:space="preserve">, </w:t>
      </w:r>
      <w:r w:rsidR="00AF0A8D" w:rsidRPr="002B6BCD">
        <w:rPr>
          <w:rFonts w:ascii="Angsana New" w:hAnsi="Angsana New"/>
          <w:sz w:val="28"/>
          <w:szCs w:val="28"/>
        </w:rPr>
        <w:t>2024</w:t>
      </w:r>
      <w:r w:rsidRPr="002B6BCD">
        <w:rPr>
          <w:rFonts w:ascii="Angsana New" w:hAnsi="Angsana New"/>
          <w:sz w:val="28"/>
          <w:szCs w:val="28"/>
        </w:rPr>
        <w:t xml:space="preserve">, approval has been granted for the subsidiary company (Allied Technologies International Co., Ltd.) to sell its investment in MSCW Co., Ltd., a subsidiary holding </w:t>
      </w:r>
      <w:r w:rsidR="00AF0A8D" w:rsidRPr="002B6BCD">
        <w:rPr>
          <w:rFonts w:ascii="Angsana New" w:hAnsi="Angsana New"/>
          <w:sz w:val="28"/>
          <w:szCs w:val="28"/>
        </w:rPr>
        <w:t>100</w:t>
      </w:r>
      <w:r w:rsidRPr="002B6BCD">
        <w:rPr>
          <w:rFonts w:ascii="Angsana New" w:hAnsi="Angsana New"/>
          <w:sz w:val="28"/>
          <w:szCs w:val="28"/>
          <w:cs/>
        </w:rPr>
        <w:t xml:space="preserve">% </w:t>
      </w:r>
      <w:r w:rsidRPr="002B6BCD">
        <w:rPr>
          <w:rFonts w:ascii="Angsana New" w:hAnsi="Angsana New"/>
          <w:sz w:val="28"/>
          <w:szCs w:val="28"/>
        </w:rPr>
        <w:t xml:space="preserve">of the shares. This decision aligns with resolutions passed a Board of Directors’ meeting No. </w:t>
      </w:r>
      <w:r w:rsidR="00AF0A8D" w:rsidRPr="002B6BCD">
        <w:rPr>
          <w:rFonts w:ascii="Angsana New" w:hAnsi="Angsana New"/>
          <w:sz w:val="28"/>
          <w:szCs w:val="28"/>
        </w:rPr>
        <w:t>10</w:t>
      </w:r>
      <w:r w:rsidRPr="002B6BCD">
        <w:rPr>
          <w:rFonts w:ascii="Angsana New" w:hAnsi="Angsana New"/>
          <w:sz w:val="28"/>
          <w:szCs w:val="28"/>
          <w:cs/>
        </w:rPr>
        <w:t>/</w:t>
      </w:r>
      <w:r w:rsidR="00AF0A8D" w:rsidRPr="002B6BCD">
        <w:rPr>
          <w:rFonts w:ascii="Angsana New" w:hAnsi="Angsana New"/>
          <w:sz w:val="28"/>
          <w:szCs w:val="28"/>
        </w:rPr>
        <w:t>2023</w:t>
      </w:r>
      <w:r w:rsidRPr="002B6BCD">
        <w:rPr>
          <w:rFonts w:ascii="Angsana New" w:hAnsi="Angsana New"/>
          <w:sz w:val="28"/>
          <w:szCs w:val="28"/>
          <w:cs/>
        </w:rPr>
        <w:t xml:space="preserve"> </w:t>
      </w:r>
      <w:r w:rsidRPr="002B6BCD">
        <w:rPr>
          <w:rFonts w:ascii="Angsana New" w:hAnsi="Angsana New"/>
          <w:sz w:val="28"/>
          <w:szCs w:val="28"/>
        </w:rPr>
        <w:t xml:space="preserve">dated </w:t>
      </w:r>
      <w:r w:rsidR="00A350C1" w:rsidRPr="002B6BCD">
        <w:rPr>
          <w:rFonts w:ascii="Angsana New" w:hAnsi="Angsana New"/>
          <w:sz w:val="28"/>
          <w:szCs w:val="28"/>
        </w:rPr>
        <w:t xml:space="preserve">August </w:t>
      </w:r>
      <w:r w:rsidR="00AF0A8D" w:rsidRPr="002B6BCD">
        <w:rPr>
          <w:rFonts w:ascii="Angsana New" w:hAnsi="Angsana New"/>
          <w:sz w:val="28"/>
          <w:szCs w:val="28"/>
        </w:rPr>
        <w:t>4</w:t>
      </w:r>
      <w:r w:rsidR="00A350C1" w:rsidRPr="002B6BCD">
        <w:rPr>
          <w:rFonts w:ascii="Angsana New" w:hAnsi="Angsana New"/>
          <w:sz w:val="28"/>
          <w:szCs w:val="28"/>
        </w:rPr>
        <w:t xml:space="preserve">, </w:t>
      </w:r>
      <w:r w:rsidR="00AF0A8D" w:rsidRPr="002B6BCD">
        <w:rPr>
          <w:rFonts w:ascii="Angsana New" w:hAnsi="Angsana New"/>
          <w:sz w:val="28"/>
          <w:szCs w:val="28"/>
        </w:rPr>
        <w:t>2023</w:t>
      </w:r>
      <w:r w:rsidR="00EE61C6" w:rsidRPr="002B6BCD">
        <w:rPr>
          <w:rFonts w:ascii="Angsana New" w:hAnsi="Angsana New"/>
          <w:sz w:val="28"/>
          <w:szCs w:val="28"/>
        </w:rPr>
        <w:t>, a</w:t>
      </w:r>
      <w:r w:rsidR="00A350C1" w:rsidRPr="002B6BCD">
        <w:rPr>
          <w:rFonts w:ascii="Angsana New" w:hAnsi="Angsana New"/>
          <w:sz w:val="28"/>
          <w:szCs w:val="28"/>
        </w:rPr>
        <w:t xml:space="preserve">nd No. </w:t>
      </w:r>
      <w:r w:rsidR="00AF0A8D" w:rsidRPr="002B6BCD">
        <w:rPr>
          <w:rFonts w:ascii="Angsana New" w:hAnsi="Angsana New"/>
          <w:sz w:val="28"/>
          <w:szCs w:val="28"/>
        </w:rPr>
        <w:t>13</w:t>
      </w:r>
      <w:r w:rsidR="00A350C1" w:rsidRPr="002B6BCD">
        <w:rPr>
          <w:rFonts w:ascii="Angsana New" w:hAnsi="Angsana New"/>
          <w:sz w:val="28"/>
          <w:szCs w:val="28"/>
          <w:cs/>
        </w:rPr>
        <w:t>/</w:t>
      </w:r>
      <w:r w:rsidR="00AF0A8D" w:rsidRPr="002B6BCD">
        <w:rPr>
          <w:rFonts w:ascii="Angsana New" w:hAnsi="Angsana New"/>
          <w:sz w:val="28"/>
          <w:szCs w:val="28"/>
        </w:rPr>
        <w:t>2023</w:t>
      </w:r>
      <w:r w:rsidR="00A350C1" w:rsidRPr="002B6BCD">
        <w:rPr>
          <w:rFonts w:ascii="Angsana New" w:hAnsi="Angsana New"/>
          <w:sz w:val="28"/>
          <w:szCs w:val="28"/>
          <w:cs/>
        </w:rPr>
        <w:t xml:space="preserve"> </w:t>
      </w:r>
      <w:r w:rsidR="00A350C1" w:rsidRPr="002B6BCD">
        <w:rPr>
          <w:rFonts w:ascii="Angsana New" w:hAnsi="Angsana New"/>
          <w:sz w:val="28"/>
          <w:szCs w:val="28"/>
        </w:rPr>
        <w:t xml:space="preserve">dated September </w:t>
      </w:r>
      <w:r w:rsidR="00AF0A8D" w:rsidRPr="002B6BCD">
        <w:rPr>
          <w:rFonts w:ascii="Angsana New" w:hAnsi="Angsana New"/>
          <w:sz w:val="28"/>
          <w:szCs w:val="28"/>
        </w:rPr>
        <w:t>13</w:t>
      </w:r>
      <w:r w:rsidR="00A350C1" w:rsidRPr="002B6BCD">
        <w:rPr>
          <w:rFonts w:ascii="Angsana New" w:hAnsi="Angsana New"/>
          <w:sz w:val="28"/>
          <w:szCs w:val="28"/>
        </w:rPr>
        <w:t xml:space="preserve">, </w:t>
      </w:r>
      <w:r w:rsidR="00AF0A8D" w:rsidRPr="002B6BCD">
        <w:rPr>
          <w:rFonts w:ascii="Angsana New" w:hAnsi="Angsana New"/>
          <w:sz w:val="28"/>
          <w:szCs w:val="28"/>
        </w:rPr>
        <w:t>2023</w:t>
      </w:r>
      <w:r w:rsidR="00A350C1" w:rsidRPr="002B6BCD">
        <w:rPr>
          <w:rFonts w:ascii="Angsana New" w:hAnsi="Angsana New"/>
          <w:sz w:val="28"/>
          <w:szCs w:val="28"/>
        </w:rPr>
        <w:t>,</w:t>
      </w:r>
      <w:r w:rsidR="00A350C1" w:rsidRPr="002B6BCD">
        <w:rPr>
          <w:rFonts w:ascii="Angsana New" w:hAnsi="Angsana New"/>
          <w:sz w:val="28"/>
          <w:szCs w:val="28"/>
          <w:cs/>
        </w:rPr>
        <w:t xml:space="preserve"> </w:t>
      </w:r>
      <w:r w:rsidR="00A350C1" w:rsidRPr="002B6BCD">
        <w:rPr>
          <w:rFonts w:ascii="Angsana New" w:hAnsi="Angsana New"/>
          <w:sz w:val="28"/>
          <w:szCs w:val="28"/>
        </w:rPr>
        <w:t xml:space="preserve">The resolution set the selling price of the investment in MSCW Co., Ltd. at Baht </w:t>
      </w:r>
      <w:r w:rsidR="00AF0A8D" w:rsidRPr="002B6BCD">
        <w:rPr>
          <w:rFonts w:ascii="Angsana New" w:hAnsi="Angsana New"/>
          <w:sz w:val="28"/>
          <w:szCs w:val="28"/>
        </w:rPr>
        <w:t>83</w:t>
      </w:r>
      <w:r w:rsidR="00A350C1" w:rsidRPr="002B6BCD">
        <w:rPr>
          <w:rFonts w:ascii="Angsana New" w:hAnsi="Angsana New"/>
          <w:sz w:val="28"/>
          <w:szCs w:val="28"/>
          <w:cs/>
        </w:rPr>
        <w:t xml:space="preserve"> </w:t>
      </w:r>
      <w:r w:rsidR="00A350C1" w:rsidRPr="002B6BCD">
        <w:rPr>
          <w:rFonts w:ascii="Angsana New" w:hAnsi="Angsana New"/>
          <w:sz w:val="28"/>
          <w:szCs w:val="28"/>
        </w:rPr>
        <w:t>million (calculated based on the equity p</w:t>
      </w:r>
      <w:r w:rsidR="00D6270B" w:rsidRPr="002B6BCD">
        <w:rPr>
          <w:rFonts w:ascii="Angsana New" w:hAnsi="Angsana New"/>
          <w:sz w:val="28"/>
          <w:szCs w:val="28"/>
        </w:rPr>
        <w:t xml:space="preserve">ortion). The subsidiary sold an </w:t>
      </w:r>
      <w:r w:rsidR="00A350C1" w:rsidRPr="002B6BCD">
        <w:rPr>
          <w:rFonts w:ascii="Angsana New" w:hAnsi="Angsana New"/>
          <w:sz w:val="28"/>
          <w:szCs w:val="28"/>
        </w:rPr>
        <w:t xml:space="preserve">investment and received a deposit of Baht </w:t>
      </w:r>
      <w:r w:rsidR="00AF0A8D" w:rsidRPr="002B6BCD">
        <w:rPr>
          <w:rFonts w:ascii="Angsana New" w:hAnsi="Angsana New"/>
          <w:sz w:val="28"/>
          <w:szCs w:val="28"/>
        </w:rPr>
        <w:t>5</w:t>
      </w:r>
      <w:r w:rsidR="00A350C1" w:rsidRPr="002B6BCD">
        <w:rPr>
          <w:rFonts w:ascii="Angsana New" w:hAnsi="Angsana New"/>
          <w:sz w:val="28"/>
          <w:szCs w:val="28"/>
          <w:cs/>
        </w:rPr>
        <w:t xml:space="preserve"> </w:t>
      </w:r>
      <w:r w:rsidR="00A350C1" w:rsidRPr="002B6BCD">
        <w:rPr>
          <w:rFonts w:ascii="Angsana New" w:hAnsi="Angsana New"/>
          <w:sz w:val="28"/>
          <w:szCs w:val="28"/>
        </w:rPr>
        <w:t xml:space="preserve">million on December </w:t>
      </w:r>
      <w:r w:rsidR="00AF0A8D" w:rsidRPr="002B6BCD">
        <w:rPr>
          <w:rFonts w:ascii="Angsana New" w:hAnsi="Angsana New"/>
          <w:sz w:val="28"/>
          <w:szCs w:val="28"/>
        </w:rPr>
        <w:t>27</w:t>
      </w:r>
      <w:r w:rsidR="00A350C1" w:rsidRPr="002B6BCD">
        <w:rPr>
          <w:rFonts w:ascii="Angsana New" w:hAnsi="Angsana New"/>
          <w:sz w:val="28"/>
          <w:szCs w:val="28"/>
        </w:rPr>
        <w:t xml:space="preserve">, </w:t>
      </w:r>
      <w:r w:rsidR="00AF0A8D" w:rsidRPr="002B6BCD">
        <w:rPr>
          <w:rFonts w:ascii="Angsana New" w:hAnsi="Angsana New"/>
          <w:sz w:val="28"/>
          <w:szCs w:val="28"/>
        </w:rPr>
        <w:t>2023</w:t>
      </w:r>
      <w:r w:rsidR="00A350C1" w:rsidRPr="002B6BCD">
        <w:rPr>
          <w:rFonts w:ascii="Angsana New" w:hAnsi="Angsana New"/>
          <w:sz w:val="28"/>
          <w:szCs w:val="28"/>
          <w:cs/>
        </w:rPr>
        <w:t xml:space="preserve">. </w:t>
      </w:r>
      <w:r w:rsidR="00A350C1" w:rsidRPr="002B6BCD">
        <w:rPr>
          <w:rFonts w:ascii="Angsana New" w:hAnsi="Angsana New"/>
          <w:sz w:val="28"/>
          <w:szCs w:val="28"/>
        </w:rPr>
        <w:t xml:space="preserve">The remaining amount will be settled by deducting the outstanding debt of Baht </w:t>
      </w:r>
      <w:r w:rsidR="00AF0A8D" w:rsidRPr="002B6BCD">
        <w:rPr>
          <w:rFonts w:ascii="Angsana New" w:hAnsi="Angsana New"/>
          <w:sz w:val="28"/>
          <w:szCs w:val="28"/>
        </w:rPr>
        <w:t>78</w:t>
      </w:r>
      <w:r w:rsidR="00A350C1" w:rsidRPr="002B6BCD">
        <w:rPr>
          <w:rFonts w:ascii="Angsana New" w:hAnsi="Angsana New"/>
          <w:sz w:val="28"/>
          <w:szCs w:val="28"/>
          <w:cs/>
        </w:rPr>
        <w:t xml:space="preserve"> </w:t>
      </w:r>
      <w:r w:rsidR="00A350C1" w:rsidRPr="002B6BCD">
        <w:rPr>
          <w:rFonts w:ascii="Angsana New" w:hAnsi="Angsana New"/>
          <w:sz w:val="28"/>
          <w:szCs w:val="28"/>
        </w:rPr>
        <w:t>million. This has resulted in a</w:t>
      </w:r>
      <w:r w:rsidR="00317C37" w:rsidRPr="002B6BCD">
        <w:rPr>
          <w:rFonts w:ascii="Angsana New" w:hAnsi="Angsana New" w:hint="cs"/>
          <w:sz w:val="28"/>
          <w:szCs w:val="28"/>
          <w:cs/>
        </w:rPr>
        <w:t xml:space="preserve"> </w:t>
      </w:r>
      <w:r w:rsidR="00A350C1" w:rsidRPr="002B6BCD">
        <w:rPr>
          <w:rFonts w:ascii="Angsana New" w:hAnsi="Angsana New"/>
          <w:sz w:val="28"/>
          <w:szCs w:val="28"/>
        </w:rPr>
        <w:t xml:space="preserve">total financial impact, cutting sales of preference shares and provincial sub-portfolio credit under supervision, amounting to Baht </w:t>
      </w:r>
      <w:r w:rsidR="00AF0A8D" w:rsidRPr="002B6BCD">
        <w:rPr>
          <w:rFonts w:ascii="Angsana New" w:hAnsi="Angsana New"/>
          <w:sz w:val="28"/>
          <w:szCs w:val="28"/>
        </w:rPr>
        <w:t>61</w:t>
      </w:r>
      <w:r w:rsidR="00A350C1" w:rsidRPr="002B6BCD">
        <w:rPr>
          <w:rFonts w:ascii="Angsana New" w:hAnsi="Angsana New"/>
          <w:sz w:val="28"/>
          <w:szCs w:val="28"/>
          <w:cs/>
        </w:rPr>
        <w:t>.</w:t>
      </w:r>
      <w:r w:rsidR="00AF0A8D" w:rsidRPr="002B6BCD">
        <w:rPr>
          <w:rFonts w:ascii="Angsana New" w:hAnsi="Angsana New"/>
          <w:sz w:val="28"/>
          <w:szCs w:val="28"/>
        </w:rPr>
        <w:t>95</w:t>
      </w:r>
      <w:r w:rsidR="00A350C1" w:rsidRPr="002B6BCD">
        <w:rPr>
          <w:rFonts w:ascii="Angsana New" w:hAnsi="Angsana New"/>
          <w:sz w:val="28"/>
          <w:szCs w:val="28"/>
          <w:cs/>
        </w:rPr>
        <w:t xml:space="preserve"> </w:t>
      </w:r>
      <w:r w:rsidR="00A350C1" w:rsidRPr="002B6BCD">
        <w:rPr>
          <w:rFonts w:ascii="Angsana New" w:hAnsi="Angsana New"/>
          <w:sz w:val="28"/>
          <w:szCs w:val="28"/>
        </w:rPr>
        <w:t xml:space="preserve">million and Baht </w:t>
      </w:r>
      <w:r w:rsidR="00AF0A8D" w:rsidRPr="002B6BCD">
        <w:rPr>
          <w:rFonts w:ascii="Angsana New" w:hAnsi="Angsana New"/>
          <w:sz w:val="28"/>
          <w:szCs w:val="28"/>
        </w:rPr>
        <w:t>30</w:t>
      </w:r>
      <w:r w:rsidR="00A350C1" w:rsidRPr="002B6BCD">
        <w:rPr>
          <w:rFonts w:ascii="Angsana New" w:hAnsi="Angsana New"/>
          <w:sz w:val="28"/>
          <w:szCs w:val="28"/>
          <w:cs/>
        </w:rPr>
        <w:t>.</w:t>
      </w:r>
      <w:r w:rsidR="00AF0A8D" w:rsidRPr="002B6BCD">
        <w:rPr>
          <w:rFonts w:ascii="Angsana New" w:hAnsi="Angsana New"/>
          <w:sz w:val="28"/>
          <w:szCs w:val="28"/>
        </w:rPr>
        <w:t>05</w:t>
      </w:r>
      <w:r w:rsidR="00A350C1" w:rsidRPr="002B6BCD">
        <w:rPr>
          <w:rFonts w:ascii="Angsana New" w:hAnsi="Angsana New"/>
          <w:sz w:val="28"/>
          <w:szCs w:val="28"/>
          <w:cs/>
        </w:rPr>
        <w:t xml:space="preserve"> </w:t>
      </w:r>
      <w:r w:rsidR="00A350C1" w:rsidRPr="002B6BCD">
        <w:rPr>
          <w:rFonts w:ascii="Angsana New" w:hAnsi="Angsana New"/>
          <w:sz w:val="28"/>
          <w:szCs w:val="28"/>
        </w:rPr>
        <w:t>million, respectively</w:t>
      </w:r>
      <w:r w:rsidR="00A350C1" w:rsidRPr="002B6BCD">
        <w:rPr>
          <w:rFonts w:ascii="Angsana New" w:hAnsi="Angsana New" w:hint="cs"/>
          <w:sz w:val="28"/>
          <w:szCs w:val="28"/>
          <w:cs/>
        </w:rPr>
        <w:t>.</w:t>
      </w:r>
    </w:p>
    <w:p w14:paraId="3D057C9F" w14:textId="2BD15745" w:rsidR="00317C37" w:rsidRPr="002B6BCD" w:rsidRDefault="00317C37" w:rsidP="002B6BCD">
      <w:pPr>
        <w:pStyle w:val="StandaardOpinion"/>
        <w:tabs>
          <w:tab w:val="clear" w:pos="227"/>
          <w:tab w:val="clear" w:pos="454"/>
          <w:tab w:val="clear" w:pos="680"/>
          <w:tab w:val="left" w:pos="630"/>
          <w:tab w:val="left" w:pos="1080"/>
        </w:tabs>
        <w:spacing w:before="120" w:line="320" w:lineRule="exact"/>
        <w:ind w:left="720"/>
        <w:jc w:val="thaiDistribute"/>
        <w:rPr>
          <w:rFonts w:ascii="Angsana New" w:hAnsi="Angsana New"/>
          <w:sz w:val="28"/>
          <w:szCs w:val="28"/>
        </w:rPr>
      </w:pPr>
    </w:p>
    <w:p w14:paraId="190DAFA9" w14:textId="77777777" w:rsidR="00317C37" w:rsidRPr="002B6BCD" w:rsidRDefault="00317C37" w:rsidP="002B6BCD">
      <w:pPr>
        <w:pStyle w:val="StandaardOpinion"/>
        <w:tabs>
          <w:tab w:val="clear" w:pos="227"/>
          <w:tab w:val="clear" w:pos="454"/>
          <w:tab w:val="clear" w:pos="680"/>
          <w:tab w:val="left" w:pos="630"/>
          <w:tab w:val="left" w:pos="1080"/>
        </w:tabs>
        <w:spacing w:before="120" w:line="320" w:lineRule="exact"/>
        <w:ind w:left="720"/>
        <w:jc w:val="thaiDistribute"/>
        <w:rPr>
          <w:rFonts w:ascii="Angsana New" w:hAnsi="Angsana New"/>
          <w:sz w:val="28"/>
          <w:szCs w:val="28"/>
        </w:rPr>
      </w:pPr>
    </w:p>
    <w:p w14:paraId="27BF764E" w14:textId="77777777" w:rsidR="007D30FA" w:rsidRPr="002B6BCD" w:rsidRDefault="007D30FA" w:rsidP="002B6BCD">
      <w:pPr>
        <w:pStyle w:val="StandaardOpinion"/>
        <w:tabs>
          <w:tab w:val="clear" w:pos="454"/>
          <w:tab w:val="clear" w:pos="680"/>
          <w:tab w:val="left" w:pos="720"/>
          <w:tab w:val="left" w:pos="810"/>
        </w:tabs>
        <w:spacing w:after="120" w:line="340" w:lineRule="exact"/>
        <w:ind w:left="720" w:right="6"/>
        <w:jc w:val="thaiDistribute"/>
        <w:rPr>
          <w:rFonts w:ascii="Angsana New" w:hAnsi="Angsana New"/>
          <w:sz w:val="28"/>
        </w:rPr>
      </w:pPr>
    </w:p>
    <w:p w14:paraId="519CCC50" w14:textId="77777777" w:rsidR="008E4E5F" w:rsidRPr="008E4E5F" w:rsidRDefault="008E4E5F" w:rsidP="008E4E5F">
      <w:pPr>
        <w:pStyle w:val="StandaardOpinion"/>
        <w:tabs>
          <w:tab w:val="clear" w:pos="454"/>
          <w:tab w:val="clear" w:pos="680"/>
          <w:tab w:val="left" w:pos="720"/>
          <w:tab w:val="left" w:pos="810"/>
        </w:tabs>
        <w:spacing w:after="120" w:line="340" w:lineRule="exact"/>
        <w:ind w:left="720" w:right="6"/>
        <w:jc w:val="thaiDistribute"/>
        <w:rPr>
          <w:rFonts w:ascii="Angsana New" w:hAnsi="Angsana New"/>
          <w:sz w:val="28"/>
        </w:rPr>
      </w:pPr>
    </w:p>
    <w:p w14:paraId="38DC04C9" w14:textId="6F5CAE6F" w:rsidR="00F5531F" w:rsidRPr="002B6BCD" w:rsidRDefault="00A350C1" w:rsidP="002B6BCD">
      <w:pPr>
        <w:pStyle w:val="StandaardOpinion"/>
        <w:numPr>
          <w:ilvl w:val="0"/>
          <w:numId w:val="16"/>
        </w:numPr>
        <w:tabs>
          <w:tab w:val="clear" w:pos="454"/>
          <w:tab w:val="clear" w:pos="680"/>
          <w:tab w:val="left" w:pos="720"/>
          <w:tab w:val="left" w:pos="810"/>
        </w:tabs>
        <w:spacing w:after="120" w:line="340" w:lineRule="exact"/>
        <w:ind w:right="6"/>
        <w:jc w:val="thaiDistribute"/>
        <w:rPr>
          <w:rFonts w:ascii="Angsana New" w:hAnsi="Angsana New"/>
          <w:sz w:val="28"/>
        </w:rPr>
      </w:pPr>
      <w:r w:rsidRPr="002B6BCD">
        <w:rPr>
          <w:rFonts w:ascii="Angsana New" w:hAnsi="Angsana New"/>
          <w:sz w:val="28"/>
          <w:szCs w:val="28"/>
        </w:rPr>
        <w:t xml:space="preserve">As discussed in </w:t>
      </w:r>
      <w:r w:rsidR="009B42B3" w:rsidRPr="002B6BCD">
        <w:rPr>
          <w:rFonts w:ascii="Angsana New" w:hAnsi="Angsana New"/>
          <w:sz w:val="28"/>
          <w:szCs w:val="28"/>
        </w:rPr>
        <w:t xml:space="preserve">Note 14.3, regarding the investment in </w:t>
      </w:r>
      <w:proofErr w:type="spellStart"/>
      <w:r w:rsidR="009B42B3" w:rsidRPr="002B6BCD">
        <w:rPr>
          <w:rFonts w:ascii="Angsana New" w:hAnsi="Angsana New"/>
          <w:sz w:val="28"/>
          <w:szCs w:val="28"/>
        </w:rPr>
        <w:t>Egronix</w:t>
      </w:r>
      <w:proofErr w:type="spellEnd"/>
      <w:r w:rsidR="009B42B3" w:rsidRPr="002B6BCD">
        <w:rPr>
          <w:rFonts w:ascii="Angsana New" w:hAnsi="Angsana New"/>
          <w:sz w:val="28"/>
          <w:szCs w:val="28"/>
        </w:rPr>
        <w:t xml:space="preserve"> Co., Ltd., </w:t>
      </w:r>
    </w:p>
    <w:p w14:paraId="6C5C813B" w14:textId="6D684A37" w:rsidR="00B903BB" w:rsidRPr="002B6BCD" w:rsidRDefault="009B42B3" w:rsidP="002B6BCD">
      <w:pPr>
        <w:pStyle w:val="StandaardOpinion"/>
        <w:tabs>
          <w:tab w:val="clear" w:pos="454"/>
          <w:tab w:val="clear" w:pos="680"/>
          <w:tab w:val="left" w:pos="720"/>
          <w:tab w:val="left" w:pos="810"/>
        </w:tabs>
        <w:spacing w:after="120" w:line="340" w:lineRule="exact"/>
        <w:ind w:left="720" w:right="6"/>
        <w:jc w:val="thaiDistribute"/>
        <w:rPr>
          <w:rFonts w:ascii="Angsana New" w:hAnsi="Angsana New"/>
          <w:sz w:val="28"/>
        </w:rPr>
      </w:pPr>
      <w:r w:rsidRPr="002B6BCD">
        <w:rPr>
          <w:rFonts w:ascii="Angsana New" w:hAnsi="Angsana New"/>
          <w:sz w:val="28"/>
        </w:rPr>
        <w:t>In 2024, the Group reassessed the expected recoverable value of its cash-generating units based on the value derived from the asset’s use. The future cash flows projected by the business were estimated based on financial forecasts prepared by an independent financial advisor, dated January 15, 2025, and approved by management. These cash flow projections cover the period from the 3-month period of 2024 through to the end of 2027, or a total of 5 years and 3 months. The advisor deemed this projection period to be appropriate, considering the company’s investment plans and the current business cycle. The projections assume that the business will continue to operate without significant changes and within the prevailing economic conditions and circumstances. The key assumptions include revenue projections following the cancellation of an advance purchase agreement by a major customer, which was o</w:t>
      </w:r>
      <w:r w:rsidR="007C7CCA">
        <w:rPr>
          <w:rFonts w:ascii="Angsana New" w:hAnsi="Angsana New"/>
          <w:sz w:val="28"/>
        </w:rPr>
        <w:t xml:space="preserve">riginally set to last until </w:t>
      </w:r>
      <w:r w:rsidR="007C7CCA" w:rsidRPr="007C7CCA">
        <w:rPr>
          <w:rFonts w:ascii="Angsana New" w:hAnsi="Angsana New"/>
          <w:color w:val="FF0000"/>
          <w:sz w:val="28"/>
        </w:rPr>
        <w:t>2027</w:t>
      </w:r>
      <w:r w:rsidRPr="002B6BCD">
        <w:rPr>
          <w:rFonts w:ascii="Angsana New" w:hAnsi="Angsana New"/>
          <w:sz w:val="28"/>
        </w:rPr>
        <w:t xml:space="preserve">. In response, the company devised a new production and sales strategy and began testing cannabis seedling cultivation methods. The company has been continuously researching and refining this method, allowing for better cost control. Starting in early 2025, the company plans to begin producing and selling dried cannabis flowers using this new cultivation approach. The sales plan for 2025 specifies that 90% of sales will be wholesale, 5% will be consignment sales, and 5% will be retail sales. These proportions will be adjusted to align with the company’s original sales plan starting in 2026. The pricing for each customer segment is set as follows: the retail price is </w:t>
      </w:r>
      <w:r w:rsidR="007C7CCA" w:rsidRPr="007C7CCA">
        <w:rPr>
          <w:rFonts w:ascii="Angsana New" w:hAnsi="Angsana New"/>
          <w:color w:val="FF0000"/>
          <w:sz w:val="28"/>
        </w:rPr>
        <w:t xml:space="preserve">Baht </w:t>
      </w:r>
      <w:r w:rsidRPr="002B6BCD">
        <w:rPr>
          <w:rFonts w:ascii="Angsana New" w:hAnsi="Angsana New"/>
          <w:sz w:val="28"/>
        </w:rPr>
        <w:t xml:space="preserve">3,000 per kilogram, based on current market conditions; the consignment price is </w:t>
      </w:r>
      <w:r w:rsidR="007C7CCA" w:rsidRPr="007C7CCA">
        <w:rPr>
          <w:rFonts w:ascii="Angsana New" w:hAnsi="Angsana New"/>
          <w:color w:val="FF0000"/>
          <w:sz w:val="28"/>
        </w:rPr>
        <w:t xml:space="preserve">Baht </w:t>
      </w:r>
      <w:r w:rsidRPr="002B6BCD">
        <w:rPr>
          <w:rFonts w:ascii="Angsana New" w:hAnsi="Angsana New"/>
          <w:sz w:val="28"/>
        </w:rPr>
        <w:t>22,500 per kilogram, according to two sales contracts from the company; and the wholesale price is</w:t>
      </w:r>
      <w:r w:rsidR="007C7CCA" w:rsidRPr="007C7CCA">
        <w:rPr>
          <w:rFonts w:ascii="Angsana New" w:hAnsi="Angsana New"/>
          <w:color w:val="FF0000"/>
          <w:sz w:val="28"/>
        </w:rPr>
        <w:t xml:space="preserve"> Baht</w:t>
      </w:r>
      <w:r w:rsidRPr="002B6BCD">
        <w:rPr>
          <w:rFonts w:ascii="Angsana New" w:hAnsi="Angsana New"/>
          <w:sz w:val="28"/>
        </w:rPr>
        <w:t xml:space="preserve"> 25,000 per kilogram. The discount rate assumption for calculating the net present value of the company’s free cash flows is set at 7.85% per year. For cash flows beyond the projection period (Terminal Value), the long-term growth rate of the company’s cash flows is assumed to be 2%, in line with long-term inflation forecasts (according to data from the IMF, 2024). Based on these cash flow projections and shareholder return assumptions, the present value of the company’s equity is estimated at </w:t>
      </w:r>
      <w:r w:rsidR="007C7CCA" w:rsidRPr="007C7CCA">
        <w:rPr>
          <w:rFonts w:ascii="Angsana New" w:hAnsi="Angsana New"/>
          <w:color w:val="FF0000"/>
          <w:sz w:val="28"/>
        </w:rPr>
        <w:t xml:space="preserve">Baht </w:t>
      </w:r>
      <w:r w:rsidRPr="002B6BCD">
        <w:rPr>
          <w:rFonts w:ascii="Angsana New" w:hAnsi="Angsana New"/>
          <w:sz w:val="28"/>
        </w:rPr>
        <w:t xml:space="preserve">193.43 million. However, as the company being evaluated is privately held and lacks market liquidity, a 15.80% discount is applied, reducing the value by Baht 30.56 million. </w:t>
      </w:r>
    </w:p>
    <w:p w14:paraId="03484DE5" w14:textId="591D4017" w:rsidR="00E410FA" w:rsidRPr="002B6BCD" w:rsidRDefault="009B42B3" w:rsidP="002B6BCD">
      <w:pPr>
        <w:pStyle w:val="StandaardOpinion"/>
        <w:tabs>
          <w:tab w:val="clear" w:pos="454"/>
          <w:tab w:val="clear" w:pos="680"/>
          <w:tab w:val="left" w:pos="720"/>
          <w:tab w:val="left" w:pos="810"/>
        </w:tabs>
        <w:spacing w:after="120" w:line="340" w:lineRule="exact"/>
        <w:ind w:left="720" w:right="6"/>
        <w:jc w:val="thaiDistribute"/>
        <w:rPr>
          <w:rFonts w:ascii="Angsana New" w:hAnsi="Angsana New"/>
          <w:sz w:val="28"/>
        </w:rPr>
      </w:pPr>
      <w:r w:rsidRPr="002B6BCD">
        <w:rPr>
          <w:rFonts w:ascii="Angsana New" w:hAnsi="Angsana New"/>
          <w:sz w:val="28"/>
        </w:rPr>
        <w:t>As a result, the value of the company’s equity stands at Baht 162.87 million. Following this assessment, as of December 31, 2024, the Group recorded an impairment loss on goodwill of Baht 1,033.69 million in the consolidated financial statements and recognized a provision for loss on investments in subsidiaries of Baht 1,063.21 million in the separate financial statements, both of which have been reflected in the comprehensive income statement.</w:t>
      </w:r>
      <w:r w:rsidR="00B903BB" w:rsidRPr="002B6BCD">
        <w:t xml:space="preserve"> </w:t>
      </w:r>
      <w:r w:rsidR="00B903BB" w:rsidRPr="002B6BCD">
        <w:rPr>
          <w:rFonts w:ascii="Angsana New" w:hAnsi="Angsana New"/>
          <w:sz w:val="28"/>
        </w:rPr>
        <w:t>The company must conduct an impairment test on goodwill annually at the same time or whenever there are indications of potential impairment.</w:t>
      </w:r>
    </w:p>
    <w:p w14:paraId="5230A5D2" w14:textId="1E1C7C74" w:rsidR="00317C37" w:rsidRPr="002B6BCD" w:rsidRDefault="00317C37" w:rsidP="002B6BCD">
      <w:pPr>
        <w:pStyle w:val="StandaardOpinion"/>
        <w:tabs>
          <w:tab w:val="clear" w:pos="454"/>
          <w:tab w:val="clear" w:pos="680"/>
          <w:tab w:val="left" w:pos="720"/>
          <w:tab w:val="left" w:pos="810"/>
        </w:tabs>
        <w:spacing w:after="120" w:line="340" w:lineRule="exact"/>
        <w:ind w:left="720" w:right="6"/>
        <w:jc w:val="thaiDistribute"/>
        <w:rPr>
          <w:rFonts w:ascii="Angsana New" w:hAnsi="Angsana New"/>
          <w:sz w:val="28"/>
        </w:rPr>
      </w:pPr>
    </w:p>
    <w:p w14:paraId="45DF437C" w14:textId="5EDC9BB3" w:rsidR="00317C37" w:rsidRPr="002B6BCD" w:rsidRDefault="00317C37" w:rsidP="002B6BCD">
      <w:pPr>
        <w:pStyle w:val="StandaardOpinion"/>
        <w:tabs>
          <w:tab w:val="clear" w:pos="454"/>
          <w:tab w:val="clear" w:pos="680"/>
          <w:tab w:val="left" w:pos="720"/>
          <w:tab w:val="left" w:pos="810"/>
        </w:tabs>
        <w:spacing w:after="120" w:line="340" w:lineRule="exact"/>
        <w:ind w:left="720" w:right="6"/>
        <w:jc w:val="thaiDistribute"/>
        <w:rPr>
          <w:rFonts w:ascii="Angsana New" w:hAnsi="Angsana New"/>
          <w:sz w:val="28"/>
        </w:rPr>
      </w:pPr>
    </w:p>
    <w:p w14:paraId="504E10C5" w14:textId="6CFB923A" w:rsidR="00317C37" w:rsidRPr="002B6BCD" w:rsidRDefault="00317C37" w:rsidP="002B6BCD">
      <w:pPr>
        <w:pStyle w:val="StandaardOpinion"/>
        <w:tabs>
          <w:tab w:val="clear" w:pos="454"/>
          <w:tab w:val="clear" w:pos="680"/>
          <w:tab w:val="left" w:pos="720"/>
          <w:tab w:val="left" w:pos="810"/>
        </w:tabs>
        <w:spacing w:after="120" w:line="340" w:lineRule="exact"/>
        <w:ind w:left="720" w:right="6"/>
        <w:jc w:val="thaiDistribute"/>
        <w:rPr>
          <w:rFonts w:ascii="Angsana New" w:hAnsi="Angsana New"/>
          <w:sz w:val="28"/>
        </w:rPr>
      </w:pPr>
    </w:p>
    <w:p w14:paraId="0A25A6AC" w14:textId="04F747E7" w:rsidR="00317C37" w:rsidRPr="002B6BCD" w:rsidRDefault="00317C37" w:rsidP="002B6BCD">
      <w:pPr>
        <w:pStyle w:val="StandaardOpinion"/>
        <w:tabs>
          <w:tab w:val="clear" w:pos="454"/>
          <w:tab w:val="clear" w:pos="680"/>
          <w:tab w:val="left" w:pos="720"/>
          <w:tab w:val="left" w:pos="810"/>
        </w:tabs>
        <w:spacing w:after="120" w:line="340" w:lineRule="exact"/>
        <w:ind w:left="720" w:right="6"/>
        <w:jc w:val="thaiDistribute"/>
        <w:rPr>
          <w:rFonts w:ascii="Angsana New" w:hAnsi="Angsana New"/>
          <w:sz w:val="28"/>
        </w:rPr>
      </w:pPr>
    </w:p>
    <w:p w14:paraId="1D8E1E45" w14:textId="25FF069D" w:rsidR="00317C37" w:rsidRPr="002B6BCD" w:rsidRDefault="00317C37" w:rsidP="002B6BCD">
      <w:pPr>
        <w:pStyle w:val="StandaardOpinion"/>
        <w:tabs>
          <w:tab w:val="clear" w:pos="454"/>
          <w:tab w:val="clear" w:pos="680"/>
          <w:tab w:val="left" w:pos="720"/>
          <w:tab w:val="left" w:pos="810"/>
        </w:tabs>
        <w:spacing w:after="120" w:line="340" w:lineRule="exact"/>
        <w:ind w:left="720" w:right="6"/>
        <w:jc w:val="thaiDistribute"/>
        <w:rPr>
          <w:rFonts w:ascii="Angsana New" w:hAnsi="Angsana New"/>
          <w:sz w:val="28"/>
        </w:rPr>
      </w:pPr>
    </w:p>
    <w:p w14:paraId="3C05C2DF" w14:textId="5EEA8429" w:rsidR="00641F9D" w:rsidRPr="002B6BCD" w:rsidRDefault="00641F9D" w:rsidP="002B6BCD">
      <w:pPr>
        <w:pStyle w:val="StandaardOpinion"/>
        <w:tabs>
          <w:tab w:val="clear" w:pos="227"/>
          <w:tab w:val="clear" w:pos="454"/>
          <w:tab w:val="clear" w:pos="680"/>
          <w:tab w:val="left" w:pos="720"/>
          <w:tab w:val="left" w:pos="810"/>
        </w:tabs>
        <w:spacing w:before="120" w:after="120" w:line="340" w:lineRule="exact"/>
        <w:ind w:right="6"/>
        <w:jc w:val="thaiDistribute"/>
        <w:rPr>
          <w:rFonts w:ascii="Angsana New" w:hAnsi="Angsana New"/>
          <w:sz w:val="28"/>
          <w:szCs w:val="28"/>
          <w:cs/>
        </w:rPr>
        <w:sectPr w:rsidR="00641F9D" w:rsidRPr="002B6BCD" w:rsidSect="00641F9D">
          <w:headerReference w:type="default" r:id="rId27"/>
          <w:headerReference w:type="first" r:id="rId28"/>
          <w:footerReference w:type="first" r:id="rId29"/>
          <w:pgSz w:w="11906" w:h="16838" w:code="9"/>
          <w:pgMar w:top="1440" w:right="1440" w:bottom="1440" w:left="1588" w:header="720" w:footer="576" w:gutter="0"/>
          <w:pgNumType w:start="8"/>
          <w:cols w:space="720"/>
          <w:titlePg/>
          <w:docGrid w:linePitch="360"/>
        </w:sectPr>
      </w:pPr>
    </w:p>
    <w:p w14:paraId="75B7EE6B" w14:textId="5B7BEB7B" w:rsidR="007672B6" w:rsidRPr="002B6BCD" w:rsidRDefault="007672B6" w:rsidP="002B6BCD">
      <w:pPr>
        <w:pStyle w:val="StandaardOpinion"/>
        <w:tabs>
          <w:tab w:val="clear" w:pos="227"/>
          <w:tab w:val="clear" w:pos="454"/>
          <w:tab w:val="clear" w:pos="680"/>
          <w:tab w:val="left" w:pos="720"/>
          <w:tab w:val="left" w:pos="810"/>
        </w:tabs>
        <w:spacing w:before="120" w:after="120" w:line="340" w:lineRule="exact"/>
        <w:ind w:left="720" w:right="6"/>
        <w:jc w:val="thaiDistribute"/>
        <w:rPr>
          <w:rFonts w:ascii="Angsana New" w:hAnsi="Angsana New"/>
          <w:sz w:val="28"/>
          <w:szCs w:val="28"/>
        </w:rPr>
      </w:pPr>
    </w:p>
    <w:p w14:paraId="342EB6F8" w14:textId="007CD815" w:rsidR="00991E8C" w:rsidRPr="002B6BCD" w:rsidRDefault="00A350C1" w:rsidP="002B6BCD">
      <w:pPr>
        <w:pStyle w:val="StandaardOpinion"/>
        <w:numPr>
          <w:ilvl w:val="0"/>
          <w:numId w:val="16"/>
        </w:numPr>
        <w:tabs>
          <w:tab w:val="clear" w:pos="227"/>
          <w:tab w:val="clear" w:pos="454"/>
          <w:tab w:val="clear" w:pos="680"/>
          <w:tab w:val="left" w:pos="720"/>
          <w:tab w:val="left" w:pos="810"/>
        </w:tabs>
        <w:spacing w:before="120" w:after="120" w:line="340" w:lineRule="exact"/>
        <w:ind w:right="6"/>
        <w:jc w:val="thaiDistribute"/>
        <w:rPr>
          <w:rFonts w:ascii="Angsana New" w:hAnsi="Angsana New"/>
          <w:sz w:val="28"/>
          <w:szCs w:val="28"/>
        </w:rPr>
      </w:pPr>
      <w:r w:rsidRPr="002B6BCD">
        <w:rPr>
          <w:rFonts w:ascii="Angsana New" w:hAnsi="Angsana New"/>
          <w:sz w:val="28"/>
          <w:szCs w:val="28"/>
        </w:rPr>
        <w:t xml:space="preserve">As discussed in Note </w:t>
      </w:r>
      <w:r w:rsidR="00AF0A8D" w:rsidRPr="002B6BCD">
        <w:rPr>
          <w:rFonts w:ascii="Angsana New" w:hAnsi="Angsana New"/>
          <w:sz w:val="28"/>
          <w:szCs w:val="28"/>
        </w:rPr>
        <w:t>1</w:t>
      </w:r>
      <w:r w:rsidR="00B903BB" w:rsidRPr="002B6BCD">
        <w:rPr>
          <w:rFonts w:ascii="Angsana New" w:hAnsi="Angsana New"/>
          <w:sz w:val="28"/>
          <w:szCs w:val="28"/>
        </w:rPr>
        <w:t>4</w:t>
      </w:r>
      <w:r w:rsidRPr="002B6BCD">
        <w:rPr>
          <w:rFonts w:ascii="Angsana New" w:hAnsi="Angsana New"/>
          <w:sz w:val="28"/>
          <w:szCs w:val="28"/>
        </w:rPr>
        <w:t>.</w:t>
      </w:r>
      <w:r w:rsidR="00AF0A8D" w:rsidRPr="002B6BCD">
        <w:rPr>
          <w:rFonts w:ascii="Angsana New" w:hAnsi="Angsana New"/>
          <w:sz w:val="28"/>
          <w:szCs w:val="28"/>
        </w:rPr>
        <w:t>4</w:t>
      </w:r>
      <w:r w:rsidRPr="002B6BCD">
        <w:rPr>
          <w:rFonts w:ascii="Angsana New" w:hAnsi="Angsana New"/>
          <w:sz w:val="28"/>
          <w:szCs w:val="28"/>
        </w:rPr>
        <w:t xml:space="preserve"> </w:t>
      </w:r>
      <w:r w:rsidR="0014388A" w:rsidRPr="002B6BCD">
        <w:rPr>
          <w:rFonts w:ascii="Angsana New" w:hAnsi="Angsana New"/>
          <w:sz w:val="28"/>
          <w:szCs w:val="28"/>
        </w:rPr>
        <w:t xml:space="preserve">to, Investment in </w:t>
      </w:r>
      <w:proofErr w:type="spellStart"/>
      <w:r w:rsidR="0014388A" w:rsidRPr="002B6BCD">
        <w:rPr>
          <w:rFonts w:ascii="Angsana New" w:hAnsi="Angsana New"/>
          <w:sz w:val="28"/>
          <w:szCs w:val="28"/>
        </w:rPr>
        <w:t>Transfirmational</w:t>
      </w:r>
      <w:proofErr w:type="spellEnd"/>
      <w:r w:rsidR="0014388A" w:rsidRPr="002B6BCD">
        <w:rPr>
          <w:rFonts w:ascii="Angsana New" w:hAnsi="Angsana New"/>
          <w:sz w:val="28"/>
          <w:szCs w:val="28"/>
        </w:rPr>
        <w:t xml:space="preserve"> Co., Ltd. </w:t>
      </w:r>
    </w:p>
    <w:p w14:paraId="163C937C" w14:textId="15483D8F" w:rsidR="00B903BB" w:rsidRPr="002B6BCD" w:rsidRDefault="0014388A" w:rsidP="002B6BCD">
      <w:pPr>
        <w:pStyle w:val="StandaardOpinion"/>
        <w:tabs>
          <w:tab w:val="clear" w:pos="227"/>
          <w:tab w:val="clear" w:pos="454"/>
          <w:tab w:val="clear" w:pos="680"/>
          <w:tab w:val="left" w:pos="720"/>
          <w:tab w:val="left" w:pos="810"/>
        </w:tabs>
        <w:spacing w:before="120" w:after="120" w:line="340" w:lineRule="exact"/>
        <w:ind w:left="720" w:right="6"/>
        <w:jc w:val="thaiDistribute"/>
        <w:rPr>
          <w:rFonts w:ascii="Angsana New" w:hAnsi="Angsana New"/>
          <w:sz w:val="28"/>
          <w:szCs w:val="28"/>
        </w:rPr>
      </w:pPr>
      <w:r w:rsidRPr="002B6BCD">
        <w:rPr>
          <w:rFonts w:ascii="Angsana New" w:hAnsi="Angsana New"/>
          <w:sz w:val="28"/>
          <w:szCs w:val="28"/>
        </w:rPr>
        <w:t>In 2024, the Group conducted a review of the recoverable value of the assets in the cash-generating unit, based on their value in use. The projected future cash flows expected by the business were derived from financial forecasts prepared by an independent financial advisor, dated February 25, 2025, and approved by management. These projections cover a 5-year per</w:t>
      </w:r>
      <w:r w:rsidR="007C7CCA">
        <w:rPr>
          <w:rFonts w:ascii="Angsana New" w:hAnsi="Angsana New"/>
          <w:sz w:val="28"/>
          <w:szCs w:val="28"/>
        </w:rPr>
        <w:t xml:space="preserve">iod from 2025 to the end of </w:t>
      </w:r>
      <w:r w:rsidR="007C7CCA" w:rsidRPr="007C7CCA">
        <w:rPr>
          <w:rFonts w:ascii="Angsana New" w:hAnsi="Angsana New"/>
          <w:color w:val="FF0000"/>
          <w:sz w:val="28"/>
          <w:szCs w:val="28"/>
        </w:rPr>
        <w:t>2029</w:t>
      </w:r>
      <w:r w:rsidRPr="002B6BCD">
        <w:rPr>
          <w:rFonts w:ascii="Angsana New" w:hAnsi="Angsana New"/>
          <w:sz w:val="28"/>
          <w:szCs w:val="28"/>
        </w:rPr>
        <w:t>. Key assumptions include revenue from IT system and software development. The independent financial advisor forecasted that the number of projects TFM will undertake in the forecast period would gradually increase by one project per year starting from 2024, with project values based on 2024 figures and increasing by 3% annually. This is a more conservative estimate compared to the company’s management, which had anticipated an annual wage increase of around 5-10% in the case of contract renewals. The independent financial advisor also assumed that the cost of developing IT systems and software would represent 50.15% of the revenue generated from software development, based on 2024 data. The discount rate used in the forecast was 8.54%, with a terminal growth rate of 1.62%, which was based on the average 5-year inflation rate from the Bank of Thailand. The independent financial advisor concluded that the net present value method of cash flows is commonly used by investors to assess business value and to reflect future profitability and cash flows. The estimated stock value based on this analysis was Baht 266.97 per share, representing a total value of Baht 40.05 million. The review indicated that the recoverable value of the cash-generating unit’s assets was higher than their book value. The company is required to perform an impairment test of goodwill regularly at the same time each year or whenever there are indications of impairment.</w:t>
      </w:r>
    </w:p>
    <w:bookmarkEnd w:id="1"/>
    <w:p w14:paraId="26B4A5C6" w14:textId="3DD9522E" w:rsidR="00595F04" w:rsidRDefault="00B85B2E" w:rsidP="00595F04">
      <w:pPr>
        <w:pStyle w:val="StandaardOpinion"/>
        <w:numPr>
          <w:ilvl w:val="0"/>
          <w:numId w:val="16"/>
        </w:numPr>
        <w:tabs>
          <w:tab w:val="clear" w:pos="227"/>
          <w:tab w:val="clear" w:pos="454"/>
          <w:tab w:val="clear" w:pos="680"/>
          <w:tab w:val="left" w:pos="720"/>
          <w:tab w:val="left" w:pos="810"/>
        </w:tabs>
        <w:spacing w:before="120" w:after="120" w:line="340" w:lineRule="exact"/>
        <w:ind w:right="6"/>
        <w:jc w:val="thaiDistribute"/>
        <w:rPr>
          <w:rFonts w:ascii="Angsana New" w:hAnsi="Angsana New"/>
          <w:sz w:val="28"/>
          <w:szCs w:val="28"/>
        </w:rPr>
      </w:pPr>
      <w:r w:rsidRPr="002B6BCD">
        <w:rPr>
          <w:rFonts w:ascii="Angsana New" w:hAnsi="Angsana New"/>
          <w:sz w:val="28"/>
          <w:szCs w:val="28"/>
        </w:rPr>
        <w:t xml:space="preserve">As discussed in Note </w:t>
      </w:r>
      <w:r w:rsidR="00AF0A8D" w:rsidRPr="002B6BCD">
        <w:rPr>
          <w:rFonts w:ascii="Angsana New" w:hAnsi="Angsana New"/>
          <w:sz w:val="28"/>
          <w:szCs w:val="28"/>
        </w:rPr>
        <w:t>1</w:t>
      </w:r>
      <w:r w:rsidR="0014388A" w:rsidRPr="002B6BCD">
        <w:rPr>
          <w:rFonts w:ascii="Angsana New" w:hAnsi="Angsana New"/>
          <w:sz w:val="28"/>
          <w:szCs w:val="28"/>
        </w:rPr>
        <w:t>4</w:t>
      </w:r>
      <w:r w:rsidRPr="002B6BCD">
        <w:rPr>
          <w:rFonts w:ascii="Angsana New" w:hAnsi="Angsana New"/>
          <w:sz w:val="28"/>
          <w:szCs w:val="28"/>
        </w:rPr>
        <w:t>.</w:t>
      </w:r>
      <w:r w:rsidR="00AF0A8D" w:rsidRPr="002B6BCD">
        <w:rPr>
          <w:rFonts w:ascii="Angsana New" w:hAnsi="Angsana New"/>
          <w:sz w:val="28"/>
          <w:szCs w:val="28"/>
        </w:rPr>
        <w:t>5</w:t>
      </w:r>
      <w:r w:rsidRPr="002B6BCD">
        <w:rPr>
          <w:rFonts w:ascii="Angsana New" w:hAnsi="Angsana New"/>
          <w:sz w:val="28"/>
        </w:rPr>
        <w:t xml:space="preserve">, </w:t>
      </w:r>
      <w:r w:rsidR="00EE61C6" w:rsidRPr="002B6BCD">
        <w:rPr>
          <w:rFonts w:ascii="Angsana New" w:hAnsi="Angsana New"/>
          <w:sz w:val="28"/>
          <w:szCs w:val="28"/>
        </w:rPr>
        <w:t>the subsidiary invested in all common shares of</w:t>
      </w:r>
      <w:r w:rsidR="00EE61C6" w:rsidRPr="002B6BCD">
        <w:rPr>
          <w:rFonts w:ascii="Angsana New" w:hAnsi="Angsana New"/>
          <w:sz w:val="28"/>
        </w:rPr>
        <w:t xml:space="preserve"> </w:t>
      </w:r>
      <w:r w:rsidRPr="002B6BCD">
        <w:rPr>
          <w:rFonts w:ascii="Angsana New" w:hAnsi="Angsana New"/>
          <w:sz w:val="28"/>
        </w:rPr>
        <w:t xml:space="preserve">Malibu Beach Club Co., Ltd. (Formerly known as Pico Solution Chiang Mai Co., Ltd.) </w:t>
      </w:r>
    </w:p>
    <w:p w14:paraId="36868F08" w14:textId="4E86C7D3" w:rsidR="0014388A" w:rsidRPr="00595F04" w:rsidRDefault="00EE61C6" w:rsidP="00595F04">
      <w:pPr>
        <w:pStyle w:val="StandaardOpinion"/>
        <w:tabs>
          <w:tab w:val="clear" w:pos="227"/>
          <w:tab w:val="clear" w:pos="454"/>
          <w:tab w:val="clear" w:pos="680"/>
          <w:tab w:val="left" w:pos="720"/>
          <w:tab w:val="left" w:pos="810"/>
        </w:tabs>
        <w:spacing w:before="120" w:after="120" w:line="340" w:lineRule="exact"/>
        <w:ind w:left="720" w:right="6"/>
        <w:jc w:val="thaiDistribute"/>
        <w:rPr>
          <w:rFonts w:ascii="Angsana New" w:hAnsi="Angsana New"/>
          <w:sz w:val="28"/>
          <w:szCs w:val="28"/>
        </w:rPr>
      </w:pPr>
      <w:r w:rsidRPr="00595F04">
        <w:rPr>
          <w:rFonts w:ascii="Angsana New" w:hAnsi="Angsana New"/>
          <w:sz w:val="28"/>
        </w:rPr>
        <w:t>O</w:t>
      </w:r>
      <w:r w:rsidR="00B85B2E" w:rsidRPr="00595F04">
        <w:rPr>
          <w:rFonts w:ascii="Angsana New" w:hAnsi="Angsana New"/>
          <w:sz w:val="28"/>
        </w:rPr>
        <w:t xml:space="preserve">n April </w:t>
      </w:r>
      <w:r w:rsidR="00AF0A8D" w:rsidRPr="00595F04">
        <w:rPr>
          <w:rFonts w:ascii="Angsana New" w:hAnsi="Angsana New"/>
          <w:sz w:val="28"/>
        </w:rPr>
        <w:t>24</w:t>
      </w:r>
      <w:r w:rsidR="00B85B2E" w:rsidRPr="00595F04">
        <w:rPr>
          <w:rFonts w:ascii="Angsana New" w:hAnsi="Angsana New"/>
          <w:sz w:val="28"/>
        </w:rPr>
        <w:t xml:space="preserve">, </w:t>
      </w:r>
      <w:r w:rsidR="00AF0A8D" w:rsidRPr="00595F04">
        <w:rPr>
          <w:rFonts w:ascii="Angsana New" w:hAnsi="Angsana New"/>
          <w:sz w:val="28"/>
        </w:rPr>
        <w:t>2023</w:t>
      </w:r>
      <w:r w:rsidR="00B85B2E" w:rsidRPr="00595F04">
        <w:rPr>
          <w:rFonts w:ascii="Angsana New" w:hAnsi="Angsana New"/>
          <w:sz w:val="28"/>
        </w:rPr>
        <w:t xml:space="preserve">, for Baht </w:t>
      </w:r>
      <w:r w:rsidR="00AF0A8D" w:rsidRPr="00595F04">
        <w:rPr>
          <w:rFonts w:ascii="Angsana New" w:hAnsi="Angsana New"/>
          <w:sz w:val="28"/>
        </w:rPr>
        <w:t>15</w:t>
      </w:r>
      <w:r w:rsidR="00B85B2E" w:rsidRPr="00595F04">
        <w:rPr>
          <w:rFonts w:ascii="Angsana New" w:hAnsi="Angsana New"/>
          <w:sz w:val="28"/>
        </w:rPr>
        <w:t xml:space="preserve"> million. The subsidiary has taken steps to measure the fair value of the identifiable assets acquired and liabilities assumed</w:t>
      </w:r>
      <w:r w:rsidRPr="00595F04">
        <w:rPr>
          <w:rFonts w:ascii="Angsana New" w:hAnsi="Angsana New"/>
          <w:sz w:val="28"/>
        </w:rPr>
        <w:t xml:space="preserve"> </w:t>
      </w:r>
      <w:r w:rsidR="00B85B2E" w:rsidRPr="00595F04">
        <w:rPr>
          <w:rFonts w:ascii="Angsana New" w:hAnsi="Angsana New"/>
          <w:sz w:val="28"/>
        </w:rPr>
        <w:t xml:space="preserve">as of the date of acquisition of the said company. This measurement was completed in the first quarter of </w:t>
      </w:r>
      <w:r w:rsidR="00AF0A8D" w:rsidRPr="00595F04">
        <w:rPr>
          <w:rFonts w:ascii="Angsana New" w:hAnsi="Angsana New"/>
          <w:sz w:val="28"/>
        </w:rPr>
        <w:t>2024</w:t>
      </w:r>
      <w:r w:rsidR="00B85B2E" w:rsidRPr="00595F04">
        <w:rPr>
          <w:rFonts w:ascii="Angsana New" w:hAnsi="Angsana New"/>
          <w:sz w:val="28"/>
        </w:rPr>
        <w:t xml:space="preserve">, within the twelve-month measurement period from the acquisition date as required by TFRS </w:t>
      </w:r>
      <w:r w:rsidR="00AF0A8D" w:rsidRPr="00595F04">
        <w:rPr>
          <w:rFonts w:ascii="Angsana New" w:hAnsi="Angsana New"/>
          <w:sz w:val="28"/>
        </w:rPr>
        <w:t>3</w:t>
      </w:r>
      <w:r w:rsidR="00B85B2E" w:rsidRPr="00595F04">
        <w:rPr>
          <w:rFonts w:ascii="Angsana New" w:hAnsi="Angsana New"/>
          <w:sz w:val="28"/>
        </w:rPr>
        <w:t xml:space="preserve"> (revised </w:t>
      </w:r>
      <w:r w:rsidR="00AF0A8D" w:rsidRPr="00595F04">
        <w:rPr>
          <w:rFonts w:ascii="Angsana New" w:hAnsi="Angsana New"/>
          <w:sz w:val="28"/>
        </w:rPr>
        <w:t>2021</w:t>
      </w:r>
      <w:r w:rsidR="00B85B2E" w:rsidRPr="00595F04">
        <w:rPr>
          <w:rFonts w:ascii="Angsana New" w:hAnsi="Angsana New"/>
          <w:sz w:val="28"/>
        </w:rPr>
        <w:t xml:space="preserve">) regarding a business combination, where the measured fair value </w:t>
      </w:r>
      <w:r w:rsidR="00A350C1" w:rsidRPr="00595F04">
        <w:rPr>
          <w:rFonts w:ascii="Angsana New" w:hAnsi="Angsana New"/>
          <w:sz w:val="28"/>
        </w:rPr>
        <w:t>is not significantly different from the previously realized estimate. Therefore, there is no retroactive adjustment to the fair value as of the acquisition date.</w:t>
      </w:r>
      <w:r w:rsidR="0014388A" w:rsidRPr="002B6BCD">
        <w:t xml:space="preserve"> </w:t>
      </w:r>
      <w:r w:rsidR="0014388A" w:rsidRPr="00595F04">
        <w:rPr>
          <w:rFonts w:ascii="Angsana New" w:hAnsi="Angsana New"/>
          <w:sz w:val="28"/>
        </w:rPr>
        <w:t>Following the resolution passed at the Board of Directors' meeting No. 17/2024 on December 17, 2024, it was approved to sell the investment in Malibu Beach Club Co., Ltd. to an unrelated party for Baht 58.11 million. As a result, Malibu Beach Club Co., Ltd. ceased to be an indirect subsidiary of the company. Accordingly, this company is not included in the consolidated financial statements as of December 31, 2024.</w:t>
      </w:r>
    </w:p>
    <w:p w14:paraId="63777606" w14:textId="14126AD6" w:rsidR="00317C37" w:rsidRPr="002B6BCD" w:rsidRDefault="00317C37" w:rsidP="002B6BCD">
      <w:pPr>
        <w:pStyle w:val="StandaardOpinion"/>
        <w:tabs>
          <w:tab w:val="clear" w:pos="227"/>
          <w:tab w:val="clear" w:pos="454"/>
          <w:tab w:val="clear" w:pos="680"/>
          <w:tab w:val="left" w:pos="720"/>
          <w:tab w:val="left" w:pos="810"/>
        </w:tabs>
        <w:spacing w:before="120" w:after="120" w:line="340" w:lineRule="exact"/>
        <w:ind w:left="720" w:right="6"/>
        <w:jc w:val="thaiDistribute"/>
        <w:rPr>
          <w:rFonts w:ascii="Angsana New" w:hAnsi="Angsana New"/>
          <w:sz w:val="28"/>
        </w:rPr>
      </w:pPr>
    </w:p>
    <w:p w14:paraId="21995861" w14:textId="751FCDA0" w:rsidR="00317C37" w:rsidRPr="002B6BCD" w:rsidRDefault="00317C37" w:rsidP="002B6BCD">
      <w:pPr>
        <w:pStyle w:val="StandaardOpinion"/>
        <w:tabs>
          <w:tab w:val="clear" w:pos="227"/>
          <w:tab w:val="clear" w:pos="454"/>
          <w:tab w:val="clear" w:pos="680"/>
          <w:tab w:val="left" w:pos="720"/>
          <w:tab w:val="left" w:pos="810"/>
        </w:tabs>
        <w:spacing w:before="120" w:after="120" w:line="340" w:lineRule="exact"/>
        <w:ind w:left="720" w:right="6"/>
        <w:jc w:val="thaiDistribute"/>
        <w:rPr>
          <w:rFonts w:ascii="Angsana New" w:hAnsi="Angsana New"/>
          <w:sz w:val="28"/>
        </w:rPr>
      </w:pPr>
    </w:p>
    <w:p w14:paraId="60207520" w14:textId="1AFF4369" w:rsidR="00317C37" w:rsidRPr="002B6BCD" w:rsidRDefault="00317C37" w:rsidP="002B6BCD">
      <w:pPr>
        <w:pStyle w:val="StandaardOpinion"/>
        <w:tabs>
          <w:tab w:val="clear" w:pos="227"/>
          <w:tab w:val="clear" w:pos="454"/>
          <w:tab w:val="clear" w:pos="680"/>
          <w:tab w:val="left" w:pos="720"/>
          <w:tab w:val="left" w:pos="810"/>
        </w:tabs>
        <w:spacing w:before="120" w:after="120" w:line="340" w:lineRule="exact"/>
        <w:ind w:left="720" w:right="6"/>
        <w:jc w:val="thaiDistribute"/>
        <w:rPr>
          <w:rFonts w:ascii="Angsana New" w:hAnsi="Angsana New"/>
          <w:sz w:val="28"/>
        </w:rPr>
      </w:pPr>
    </w:p>
    <w:p w14:paraId="4DC9D1A2" w14:textId="1FA7C0A5" w:rsidR="00317C37" w:rsidRPr="002B6BCD" w:rsidRDefault="00317C37" w:rsidP="002B6BCD">
      <w:pPr>
        <w:pStyle w:val="StandaardOpinion"/>
        <w:tabs>
          <w:tab w:val="clear" w:pos="227"/>
          <w:tab w:val="clear" w:pos="454"/>
          <w:tab w:val="clear" w:pos="680"/>
          <w:tab w:val="left" w:pos="720"/>
          <w:tab w:val="left" w:pos="810"/>
        </w:tabs>
        <w:spacing w:before="120" w:after="120" w:line="340" w:lineRule="exact"/>
        <w:ind w:left="720" w:right="6"/>
        <w:jc w:val="thaiDistribute"/>
        <w:rPr>
          <w:rFonts w:ascii="Angsana New" w:hAnsi="Angsana New"/>
          <w:sz w:val="28"/>
        </w:rPr>
      </w:pPr>
    </w:p>
    <w:p w14:paraId="01962F72" w14:textId="1A1ABAE9" w:rsidR="00317C37" w:rsidRPr="002B6BCD" w:rsidRDefault="00317C37" w:rsidP="002B6BCD">
      <w:pPr>
        <w:pStyle w:val="StandaardOpinion"/>
        <w:tabs>
          <w:tab w:val="clear" w:pos="227"/>
          <w:tab w:val="clear" w:pos="454"/>
          <w:tab w:val="clear" w:pos="680"/>
          <w:tab w:val="left" w:pos="720"/>
          <w:tab w:val="left" w:pos="810"/>
        </w:tabs>
        <w:spacing w:before="120" w:after="120" w:line="340" w:lineRule="exact"/>
        <w:ind w:left="720" w:right="6"/>
        <w:jc w:val="thaiDistribute"/>
        <w:rPr>
          <w:rFonts w:ascii="Angsana New" w:hAnsi="Angsana New"/>
          <w:sz w:val="28"/>
        </w:rPr>
      </w:pPr>
    </w:p>
    <w:p w14:paraId="2757239C" w14:textId="77777777" w:rsidR="00B66604" w:rsidRPr="002B6BCD" w:rsidRDefault="00B66604" w:rsidP="002B6BCD">
      <w:pPr>
        <w:pStyle w:val="StandaardOpinion"/>
        <w:tabs>
          <w:tab w:val="clear" w:pos="227"/>
          <w:tab w:val="clear" w:pos="454"/>
          <w:tab w:val="clear" w:pos="680"/>
          <w:tab w:val="left" w:pos="720"/>
          <w:tab w:val="left" w:pos="810"/>
        </w:tabs>
        <w:spacing w:before="120" w:after="120" w:line="340" w:lineRule="exact"/>
        <w:ind w:left="720" w:right="6"/>
        <w:jc w:val="thaiDistribute"/>
        <w:rPr>
          <w:rFonts w:ascii="Angsana New" w:hAnsi="Angsana New"/>
          <w:sz w:val="28"/>
          <w:szCs w:val="28"/>
          <w:cs/>
        </w:rPr>
        <w:sectPr w:rsidR="00B66604" w:rsidRPr="002B6BCD" w:rsidSect="00B66604">
          <w:headerReference w:type="first" r:id="rId30"/>
          <w:pgSz w:w="11906" w:h="16838" w:code="9"/>
          <w:pgMar w:top="1440" w:right="1440" w:bottom="1440" w:left="1588" w:header="720" w:footer="576" w:gutter="0"/>
          <w:pgNumType w:start="10"/>
          <w:cols w:space="720"/>
          <w:titlePg/>
          <w:docGrid w:linePitch="360"/>
        </w:sectPr>
      </w:pPr>
    </w:p>
    <w:p w14:paraId="0E8134EB" w14:textId="4B195ED0" w:rsidR="00317C37" w:rsidRPr="002B6BCD" w:rsidRDefault="00317C37" w:rsidP="002B6BCD">
      <w:pPr>
        <w:pStyle w:val="StandaardOpinion"/>
        <w:tabs>
          <w:tab w:val="clear" w:pos="227"/>
          <w:tab w:val="clear" w:pos="454"/>
          <w:tab w:val="clear" w:pos="680"/>
          <w:tab w:val="left" w:pos="720"/>
          <w:tab w:val="left" w:pos="810"/>
        </w:tabs>
        <w:spacing w:before="120" w:after="120" w:line="340" w:lineRule="exact"/>
        <w:ind w:left="720" w:right="6"/>
        <w:jc w:val="thaiDistribute"/>
        <w:rPr>
          <w:rFonts w:ascii="Angsana New" w:hAnsi="Angsana New"/>
          <w:sz w:val="28"/>
          <w:szCs w:val="28"/>
        </w:rPr>
      </w:pPr>
    </w:p>
    <w:p w14:paraId="4441838E" w14:textId="754623E1" w:rsidR="00991E8C" w:rsidRPr="002B6BCD" w:rsidRDefault="00694DF4" w:rsidP="007C7CCA">
      <w:pPr>
        <w:pStyle w:val="StandaardOpinion"/>
        <w:numPr>
          <w:ilvl w:val="0"/>
          <w:numId w:val="16"/>
        </w:numPr>
        <w:tabs>
          <w:tab w:val="clear" w:pos="227"/>
          <w:tab w:val="clear" w:pos="454"/>
          <w:tab w:val="clear" w:pos="680"/>
          <w:tab w:val="left" w:pos="720"/>
          <w:tab w:val="left" w:pos="810"/>
        </w:tabs>
        <w:spacing w:before="120" w:after="120" w:line="320" w:lineRule="exact"/>
        <w:jc w:val="thaiDistribute"/>
        <w:rPr>
          <w:rFonts w:ascii="Angsana New" w:hAnsi="Angsana New"/>
          <w:sz w:val="28"/>
        </w:rPr>
      </w:pPr>
      <w:r w:rsidRPr="002B6BCD">
        <w:rPr>
          <w:rFonts w:ascii="Angsana New" w:hAnsi="Angsana New"/>
          <w:sz w:val="28"/>
        </w:rPr>
        <w:t xml:space="preserve">As discussed in Note </w:t>
      </w:r>
      <w:r w:rsidR="00AF0A8D" w:rsidRPr="002B6BCD">
        <w:rPr>
          <w:rFonts w:ascii="Angsana New" w:hAnsi="Angsana New"/>
          <w:sz w:val="28"/>
        </w:rPr>
        <w:t>1</w:t>
      </w:r>
      <w:r w:rsidR="00991E8C" w:rsidRPr="002B6BCD">
        <w:rPr>
          <w:rFonts w:ascii="Angsana New" w:hAnsi="Angsana New"/>
          <w:sz w:val="28"/>
        </w:rPr>
        <w:t>4</w:t>
      </w:r>
      <w:r w:rsidRPr="002B6BCD">
        <w:rPr>
          <w:rFonts w:ascii="Angsana New" w:hAnsi="Angsana New"/>
          <w:sz w:val="28"/>
        </w:rPr>
        <w:t>.</w:t>
      </w:r>
      <w:r w:rsidR="00AF0A8D" w:rsidRPr="002B6BCD">
        <w:rPr>
          <w:rFonts w:ascii="Angsana New" w:hAnsi="Angsana New"/>
          <w:sz w:val="28"/>
        </w:rPr>
        <w:t>6</w:t>
      </w:r>
      <w:r w:rsidR="00991E8C" w:rsidRPr="002B6BCD">
        <w:rPr>
          <w:rFonts w:ascii="Angsana New" w:hAnsi="Angsana New"/>
          <w:sz w:val="28"/>
        </w:rPr>
        <w:t>, the investment in Beyond Capital Co., Ltd.</w:t>
      </w:r>
      <w:r w:rsidRPr="002B6BCD">
        <w:rPr>
          <w:rFonts w:ascii="Angsana New" w:hAnsi="Angsana New"/>
          <w:sz w:val="28"/>
        </w:rPr>
        <w:t xml:space="preserve"> </w:t>
      </w:r>
    </w:p>
    <w:p w14:paraId="454EFCB8" w14:textId="43807539" w:rsidR="00991E8C" w:rsidRPr="002B6BCD" w:rsidRDefault="00991E8C" w:rsidP="007C7CCA">
      <w:pPr>
        <w:pStyle w:val="StandaardOpinion"/>
        <w:tabs>
          <w:tab w:val="left" w:pos="720"/>
          <w:tab w:val="left" w:pos="810"/>
        </w:tabs>
        <w:spacing w:before="120" w:after="120" w:line="320" w:lineRule="exact"/>
        <w:ind w:left="720"/>
        <w:jc w:val="thaiDistribute"/>
        <w:rPr>
          <w:rFonts w:ascii="Angsana New" w:hAnsi="Angsana New"/>
          <w:sz w:val="28"/>
        </w:rPr>
      </w:pPr>
      <w:r w:rsidRPr="002B6BCD">
        <w:rPr>
          <w:rFonts w:ascii="Angsana New" w:hAnsi="Angsana New"/>
          <w:sz w:val="28"/>
        </w:rPr>
        <w:t xml:space="preserve">In 2024, the Group of Companies reviewed the fair value of Beyond Capital Co., Ltd. and its subsidiaries the fair value assessment of BYC using the Net Present Value (NPV) of Free Cash Flow to Equity (FCFE) method is a valuation that considers BYC's ability to generate future cash flows. The method discounts the projected Free Cash Flow to Equity (FCFE) that BYC expects to receive based on its financial projections, using the required rate of return for shareholders to derive the net present value of BYC. The advisor estimates the future cash flows of BYC over a </w:t>
      </w:r>
      <w:proofErr w:type="gramStart"/>
      <w:r w:rsidRPr="002B6BCD">
        <w:rPr>
          <w:rFonts w:ascii="Angsana New" w:hAnsi="Angsana New"/>
          <w:sz w:val="28"/>
        </w:rPr>
        <w:t>5 year</w:t>
      </w:r>
      <w:proofErr w:type="gramEnd"/>
      <w:r w:rsidRPr="002B6BCD">
        <w:rPr>
          <w:rFonts w:ascii="Angsana New" w:hAnsi="Angsana New"/>
          <w:sz w:val="28"/>
        </w:rPr>
        <w:t xml:space="preserve"> period from January 1, 2025, to December 31, 2029. The assumptions used by the advisor are based on the premise that BYC will continue its business operations as a going concern without significant changes, and the projections are made under the current economic conditions with no significant impacts from global recession risks. The assumption for Thailand’s inflation rate is set at 1.70% for 2025 and 2.00% starting from 2026, as forecasted by the International Monetary Fund (IMF). The assumption for the growth rate of business and consumer loans in Thailand is 5.36% for the period 2025-2028, based on the past 20 years of loan growth data from the Bank of Thailand. The assumption for interest income from loans granted by BYC is based on three main customer groups: 1. General Customers: An interest rate of 13.71% is assumed, referencing the weighted average interest rate based on the outstanding loan balance as of November 30, 2024, from loans actually collected from customers. 2. Related Companies: An interest rate of 14.76% is assumed, referencing the weighted average interest rate based on the outstanding loan balance as of November 30, 2024, from loans actually collected from related companies. 3. Factoring Business: An interest rate of 12.51% is assumed, referencing the weighted average interest rate based on the outstanding loan balance as of November 30, 2024, from loans actually c</w:t>
      </w:r>
      <w:r w:rsidR="007C7CCA">
        <w:rPr>
          <w:rFonts w:ascii="Angsana New" w:hAnsi="Angsana New"/>
          <w:sz w:val="28"/>
        </w:rPr>
        <w:t>ollected from factoring clients</w:t>
      </w:r>
      <w:r w:rsidRPr="002B6BCD">
        <w:rPr>
          <w:rFonts w:ascii="Angsana New" w:hAnsi="Angsana New"/>
          <w:sz w:val="28"/>
        </w:rPr>
        <w:t xml:space="preserve"> </w:t>
      </w:r>
      <w:r w:rsidR="007C7CCA" w:rsidRPr="007C7CCA">
        <w:rPr>
          <w:rFonts w:ascii="Angsana New" w:hAnsi="Angsana New"/>
          <w:color w:val="FF0000"/>
          <w:sz w:val="28"/>
        </w:rPr>
        <w:t>the required annual retu</w:t>
      </w:r>
      <w:r w:rsidR="007C7CCA">
        <w:rPr>
          <w:rFonts w:ascii="Angsana New" w:hAnsi="Angsana New"/>
          <w:color w:val="FF0000"/>
          <w:sz w:val="28"/>
        </w:rPr>
        <w:t>rn</w:t>
      </w:r>
      <w:r w:rsidR="007C7CCA" w:rsidRPr="007C7CCA">
        <w:rPr>
          <w:rFonts w:ascii="Angsana New" w:hAnsi="Angsana New"/>
          <w:color w:val="FF0000"/>
          <w:sz w:val="28"/>
        </w:rPr>
        <w:t xml:space="preserve"> for BYC shareholders is 9.09%. For the terminal value, is</w:t>
      </w:r>
      <w:r w:rsidR="007C7CCA">
        <w:rPr>
          <w:rFonts w:ascii="Angsana New" w:hAnsi="Angsana New"/>
          <w:color w:val="FF0000"/>
          <w:sz w:val="28"/>
        </w:rPr>
        <w:t xml:space="preserve"> </w:t>
      </w:r>
      <w:r w:rsidR="007C7CCA" w:rsidRPr="007C7CCA">
        <w:rPr>
          <w:rFonts w:ascii="Angsana New" w:hAnsi="Angsana New"/>
          <w:color w:val="FF0000"/>
          <w:sz w:val="28"/>
        </w:rPr>
        <w:t>assumed that there will be no growth in the company's cash flows beyond the forecasted period. This assumption is based on the premise that the business, which offers various types of loans except those needing approval and reporting to the Bank of Thailand, will remain operational in the future. Addi</w:t>
      </w:r>
      <w:r w:rsidR="007C7CCA">
        <w:rPr>
          <w:rFonts w:ascii="Angsana New" w:hAnsi="Angsana New"/>
          <w:color w:val="FF0000"/>
          <w:sz w:val="28"/>
        </w:rPr>
        <w:t>ti</w:t>
      </w:r>
      <w:r w:rsidR="007C7CCA" w:rsidRPr="007C7CCA">
        <w:rPr>
          <w:rFonts w:ascii="Angsana New" w:hAnsi="Angsana New"/>
          <w:color w:val="FF0000"/>
          <w:sz w:val="28"/>
        </w:rPr>
        <w:t xml:space="preserve">onally, the future growth of revenue beyond the forecast period is uncertain. </w:t>
      </w:r>
      <w:r w:rsidRPr="002B6BCD">
        <w:rPr>
          <w:rFonts w:ascii="Angsana New" w:hAnsi="Angsana New"/>
          <w:sz w:val="28"/>
        </w:rPr>
        <w:t>The fair value of BYC, calculated using the Net Present Value of the Free Cash Flow, is in the range of Baht 169.22 - 182.11 million, with the fair value under the base case being Baht 175.48 million. This results in a per-share fair value range of Baht 92.47 to 99.51 per share, with the base case fair value being Baht 95.89 per share.</w:t>
      </w:r>
    </w:p>
    <w:p w14:paraId="397231CA" w14:textId="59038AD4" w:rsidR="00991E8C" w:rsidRPr="002B6BCD" w:rsidRDefault="00991E8C" w:rsidP="007C7CCA">
      <w:pPr>
        <w:pStyle w:val="StandaardOpinion"/>
        <w:tabs>
          <w:tab w:val="left" w:pos="720"/>
          <w:tab w:val="left" w:pos="810"/>
        </w:tabs>
        <w:spacing w:before="120" w:after="120" w:line="320" w:lineRule="exact"/>
        <w:ind w:left="720"/>
        <w:jc w:val="thaiDistribute"/>
        <w:rPr>
          <w:rFonts w:ascii="Angsana New" w:hAnsi="Angsana New"/>
          <w:sz w:val="28"/>
        </w:rPr>
      </w:pPr>
      <w:r w:rsidRPr="002B6BCD">
        <w:rPr>
          <w:rFonts w:ascii="Angsana New" w:hAnsi="Angsana New"/>
          <w:sz w:val="28"/>
        </w:rPr>
        <w:t>The fair value assessment of BYCAM using the discounted cash flow method (DCF) is an evaluation that takes into account BYCAM's ability to generate future cash flows. This is done by discounting the free cash flow to equity (FCFE) that BYC expects to receive from the financial projections at the required rate of return for shareholders to arrive at the net present value (NPV) of BYCAM. The consultant estimates BYCAM's future cash flows over a 5-year period from January 1, 2025, to December 31, 2029, based on the assumption that BYCAM will continue to operate as a going concern and there will be no significant changes. This assessment also assumes that the business will operate under the current economic conditions without any significant impacts, including those arising from a global economic downturn due to tight foreign policies from the United States. The inflation rate assumption for Thailand is 1.70% for 2025 and 2.00% starting from 2026 onward, based on the inflation rate forecast by the International Monetary Fund (IMF). The assumption for revenue from debt collection is based on:</w:t>
      </w:r>
      <w:r w:rsidR="003805BA" w:rsidRPr="002B6BCD">
        <w:rPr>
          <w:rFonts w:ascii="Angsana New" w:hAnsi="Angsana New" w:hint="cs"/>
          <w:sz w:val="28"/>
          <w:cs/>
        </w:rPr>
        <w:t xml:space="preserve"> </w:t>
      </w:r>
      <w:r w:rsidRPr="002B6BCD">
        <w:rPr>
          <w:rFonts w:ascii="Angsana New" w:hAnsi="Angsana New"/>
          <w:sz w:val="28"/>
        </w:rPr>
        <w:t>The forecasted debt purchases for each year, starting from 2029, expected to be Baht 23.08 million annually.</w:t>
      </w:r>
    </w:p>
    <w:p w14:paraId="65BF18F3" w14:textId="77777777" w:rsidR="00317C37" w:rsidRPr="002B6BCD" w:rsidRDefault="00317C37" w:rsidP="002B6BCD">
      <w:pPr>
        <w:pStyle w:val="StandaardOpinion"/>
        <w:tabs>
          <w:tab w:val="left" w:pos="720"/>
          <w:tab w:val="left" w:pos="810"/>
        </w:tabs>
        <w:spacing w:before="120" w:after="120" w:line="340" w:lineRule="exact"/>
        <w:ind w:left="720" w:right="6"/>
        <w:jc w:val="thaiDistribute"/>
        <w:rPr>
          <w:rFonts w:ascii="Angsana New" w:hAnsi="Angsana New"/>
          <w:sz w:val="28"/>
        </w:rPr>
      </w:pPr>
    </w:p>
    <w:p w14:paraId="52B868E6" w14:textId="77777777" w:rsidR="00317C37" w:rsidRPr="002B6BCD" w:rsidRDefault="00317C37" w:rsidP="002B6BCD">
      <w:pPr>
        <w:pStyle w:val="StandaardOpinion"/>
        <w:tabs>
          <w:tab w:val="left" w:pos="720"/>
          <w:tab w:val="left" w:pos="810"/>
        </w:tabs>
        <w:spacing w:before="120" w:after="120" w:line="340" w:lineRule="exact"/>
        <w:ind w:left="720" w:right="6"/>
        <w:jc w:val="thaiDistribute"/>
        <w:rPr>
          <w:rFonts w:ascii="Angsana New" w:hAnsi="Angsana New"/>
          <w:sz w:val="28"/>
        </w:rPr>
      </w:pPr>
    </w:p>
    <w:p w14:paraId="6CECD884" w14:textId="5375367E" w:rsidR="00991E8C" w:rsidRPr="002B6BCD" w:rsidRDefault="00991E8C" w:rsidP="002B6BCD">
      <w:pPr>
        <w:pStyle w:val="StandaardOpinion"/>
        <w:tabs>
          <w:tab w:val="left" w:pos="720"/>
          <w:tab w:val="left" w:pos="810"/>
        </w:tabs>
        <w:spacing w:before="120" w:after="120" w:line="340" w:lineRule="exact"/>
        <w:ind w:left="720" w:right="6"/>
        <w:jc w:val="thaiDistribute"/>
        <w:rPr>
          <w:rFonts w:ascii="Angsana New" w:hAnsi="Angsana New"/>
          <w:sz w:val="28"/>
        </w:rPr>
      </w:pPr>
      <w:r w:rsidRPr="002B6BCD">
        <w:rPr>
          <w:rFonts w:ascii="Angsana New" w:hAnsi="Angsana New"/>
          <w:sz w:val="28"/>
        </w:rPr>
        <w:t>The forecasted ratio of debt closure, divided into 4 groups as per BYCAM's estimates: 20% of purchased debt will be closed within 1 year, 30% of purchased debt will be closed within 2 years, 40% of purchased debt will be closed within 3 years, and 10% of purchased debt will be closed within 4 years. The assumption for terminal value (cash flow after the forecast period) assumes no growth in the business’s cash flow after the forecast period, with the assumption that the asset management business, including the purchase or transfer of non-performing assets from financial institutions and the management or sale of collateral, will continue in the future (Going Concern Basis). The growth of income after the forecast period is uncertain. The fair value of BYCAM, calculated using the discounted cash flow method, is estimated to be in the range of Baht 46.06 to 48.86 million, with a base case fair value of Baht 47.41 million, which corresponds to a range of Baht 184.15 to 195.45 per share, with a base case fair value of Baht 189.65 per share.</w:t>
      </w:r>
    </w:p>
    <w:p w14:paraId="553B3165" w14:textId="7AC6AC3E" w:rsidR="00991E8C" w:rsidRPr="002B6BCD" w:rsidRDefault="00991E8C" w:rsidP="002B6BCD">
      <w:pPr>
        <w:pStyle w:val="StandaardOpinion"/>
        <w:tabs>
          <w:tab w:val="left" w:pos="720"/>
          <w:tab w:val="left" w:pos="810"/>
        </w:tabs>
        <w:spacing w:before="120" w:after="120" w:line="340" w:lineRule="exact"/>
        <w:ind w:left="720" w:right="6"/>
        <w:jc w:val="thaiDistribute"/>
        <w:rPr>
          <w:rFonts w:ascii="Angsana New" w:hAnsi="Angsana New"/>
          <w:sz w:val="28"/>
        </w:rPr>
      </w:pPr>
      <w:r w:rsidRPr="002B6BCD">
        <w:rPr>
          <w:rFonts w:ascii="Angsana New" w:hAnsi="Angsana New"/>
          <w:sz w:val="28"/>
        </w:rPr>
        <w:t xml:space="preserve">The fair value of SM's common stock as of December 31, 2024, is </w:t>
      </w:r>
      <w:r w:rsidR="007C7CCA" w:rsidRPr="007C7CCA">
        <w:rPr>
          <w:rFonts w:ascii="Angsana New" w:hAnsi="Angsana New"/>
          <w:color w:val="FF0000"/>
          <w:sz w:val="28"/>
        </w:rPr>
        <w:t xml:space="preserve">Baht </w:t>
      </w:r>
      <w:r w:rsidR="007C7CCA">
        <w:rPr>
          <w:rFonts w:ascii="Angsana New" w:hAnsi="Angsana New"/>
          <w:sz w:val="28"/>
        </w:rPr>
        <w:t>49.65 million</w:t>
      </w:r>
      <w:r w:rsidRPr="002B6BCD">
        <w:rPr>
          <w:rFonts w:ascii="Angsana New" w:hAnsi="Angsana New"/>
          <w:sz w:val="28"/>
        </w:rPr>
        <w:t>, or Baht 77.59 per share for common shares with a call-up value of Baht 100.00. The consultant believes that the fair value assessment of SM using the accounting value adjustment method is appropriate for this evaluation. The fair value of SM's common stock should be based on the assessment derived from the adjusted accounting value method because it reflects the value of assets and liabilities that have been adjusted to reflect current values based on information received from management. Therefore, the consultant concludes that as of December 31, 2024, the fair value of SM's common stock is Baht 49.65 million, or Baht 77.59 per share for common shares with a call-up value of Baht 100.00.</w:t>
      </w:r>
    </w:p>
    <w:p w14:paraId="5ED99491" w14:textId="4C677190" w:rsidR="00991E8C" w:rsidRPr="002B6BCD" w:rsidRDefault="00991E8C" w:rsidP="002B6BCD">
      <w:pPr>
        <w:pStyle w:val="StandaardOpinion"/>
        <w:tabs>
          <w:tab w:val="clear" w:pos="227"/>
          <w:tab w:val="clear" w:pos="454"/>
          <w:tab w:val="clear" w:pos="680"/>
          <w:tab w:val="left" w:pos="720"/>
          <w:tab w:val="left" w:pos="810"/>
        </w:tabs>
        <w:spacing w:before="120" w:after="120" w:line="340" w:lineRule="exact"/>
        <w:ind w:left="720" w:right="6"/>
        <w:jc w:val="thaiDistribute"/>
        <w:rPr>
          <w:rFonts w:ascii="Angsana New" w:hAnsi="Angsana New"/>
          <w:sz w:val="28"/>
        </w:rPr>
      </w:pPr>
      <w:r w:rsidRPr="002B6BCD">
        <w:rPr>
          <w:rFonts w:ascii="Angsana New" w:hAnsi="Angsana New"/>
          <w:sz w:val="28"/>
        </w:rPr>
        <w:t>The consultant also believes that the fair value of BYC and BYCAM, evaluated using the present value of net cash flow method, is appropriate because this method considers the ability to generate future cash flows of BYC and BYCAM based on assumptions provided by BYC and BYCAM. These assumptions take into account the future use of assets according to the plans of BYC and BYCAM. Meanwhile, the fair value of SM, which was evaluated using the accounting value adjustment method, is also appropriate because it reflects the adjusted values of assets and liabilities to reflect current values based on information from management. As BYC holds 100% of the paid-up capital of both BYCAM and SM, both directly and indirectly, the fair value of the BYC group ranges from Baht 264.91 million to Baht 280.62 million, with the base case fair value being Baht 272.54 million. The base case fair value per share is Baht 148.93 per share. Therefore, the fair value of the BYC group is Baht 272.54 million. Based on this assessment as of December 31, 2024, the group has recognized an impairment loss on goodwill in the consolidated financial statements amounting to Baht 82 million.</w:t>
      </w:r>
    </w:p>
    <w:p w14:paraId="377C6FFD" w14:textId="145E51F6" w:rsidR="00317C37" w:rsidRPr="002B6BCD" w:rsidRDefault="00317C37" w:rsidP="002B6BCD">
      <w:pPr>
        <w:pStyle w:val="StandaardOpinion"/>
        <w:tabs>
          <w:tab w:val="clear" w:pos="227"/>
          <w:tab w:val="clear" w:pos="454"/>
          <w:tab w:val="clear" w:pos="680"/>
          <w:tab w:val="left" w:pos="720"/>
          <w:tab w:val="left" w:pos="810"/>
        </w:tabs>
        <w:spacing w:before="120" w:after="120" w:line="340" w:lineRule="exact"/>
        <w:ind w:left="720" w:right="6"/>
        <w:jc w:val="thaiDistribute"/>
        <w:rPr>
          <w:rFonts w:ascii="Angsana New" w:hAnsi="Angsana New"/>
          <w:sz w:val="28"/>
        </w:rPr>
      </w:pPr>
    </w:p>
    <w:p w14:paraId="017B0F88" w14:textId="37E00419" w:rsidR="00317C37" w:rsidRPr="002B6BCD" w:rsidRDefault="00317C37" w:rsidP="002B6BCD">
      <w:pPr>
        <w:pStyle w:val="StandaardOpinion"/>
        <w:tabs>
          <w:tab w:val="clear" w:pos="227"/>
          <w:tab w:val="clear" w:pos="454"/>
          <w:tab w:val="clear" w:pos="680"/>
          <w:tab w:val="left" w:pos="720"/>
          <w:tab w:val="left" w:pos="810"/>
        </w:tabs>
        <w:spacing w:before="120" w:after="120" w:line="340" w:lineRule="exact"/>
        <w:ind w:left="720" w:right="6"/>
        <w:jc w:val="thaiDistribute"/>
        <w:rPr>
          <w:rFonts w:ascii="Angsana New" w:hAnsi="Angsana New"/>
          <w:sz w:val="28"/>
        </w:rPr>
      </w:pPr>
    </w:p>
    <w:p w14:paraId="280A1278" w14:textId="2A8D4133" w:rsidR="00317C37" w:rsidRPr="002B6BCD" w:rsidRDefault="00317C37" w:rsidP="002B6BCD">
      <w:pPr>
        <w:pStyle w:val="StandaardOpinion"/>
        <w:tabs>
          <w:tab w:val="clear" w:pos="227"/>
          <w:tab w:val="clear" w:pos="454"/>
          <w:tab w:val="clear" w:pos="680"/>
          <w:tab w:val="left" w:pos="720"/>
          <w:tab w:val="left" w:pos="810"/>
        </w:tabs>
        <w:spacing w:before="120" w:after="120" w:line="340" w:lineRule="exact"/>
        <w:ind w:left="720" w:right="6"/>
        <w:jc w:val="thaiDistribute"/>
        <w:rPr>
          <w:rFonts w:ascii="Angsana New" w:hAnsi="Angsana New"/>
          <w:sz w:val="28"/>
        </w:rPr>
      </w:pPr>
    </w:p>
    <w:p w14:paraId="080AF874" w14:textId="002F5AD8" w:rsidR="00317C37" w:rsidRPr="002B6BCD" w:rsidRDefault="00317C37" w:rsidP="002B6BCD">
      <w:pPr>
        <w:pStyle w:val="StandaardOpinion"/>
        <w:tabs>
          <w:tab w:val="clear" w:pos="227"/>
          <w:tab w:val="clear" w:pos="454"/>
          <w:tab w:val="clear" w:pos="680"/>
          <w:tab w:val="left" w:pos="720"/>
          <w:tab w:val="left" w:pos="810"/>
        </w:tabs>
        <w:spacing w:before="120" w:after="120" w:line="340" w:lineRule="exact"/>
        <w:ind w:left="720" w:right="6"/>
        <w:jc w:val="thaiDistribute"/>
        <w:rPr>
          <w:rFonts w:ascii="Angsana New" w:hAnsi="Angsana New"/>
          <w:sz w:val="28"/>
        </w:rPr>
      </w:pPr>
    </w:p>
    <w:p w14:paraId="33BCCAD7" w14:textId="6E800056" w:rsidR="00317C37" w:rsidRPr="002B6BCD" w:rsidRDefault="00317C37" w:rsidP="002B6BCD">
      <w:pPr>
        <w:pStyle w:val="StandaardOpinion"/>
        <w:tabs>
          <w:tab w:val="clear" w:pos="227"/>
          <w:tab w:val="clear" w:pos="454"/>
          <w:tab w:val="clear" w:pos="680"/>
          <w:tab w:val="left" w:pos="720"/>
          <w:tab w:val="left" w:pos="810"/>
        </w:tabs>
        <w:spacing w:before="120" w:after="120" w:line="340" w:lineRule="exact"/>
        <w:ind w:left="720" w:right="6"/>
        <w:jc w:val="thaiDistribute"/>
        <w:rPr>
          <w:rFonts w:ascii="Angsana New" w:hAnsi="Angsana New"/>
          <w:sz w:val="28"/>
        </w:rPr>
      </w:pPr>
    </w:p>
    <w:p w14:paraId="3F99D223" w14:textId="1F81D642" w:rsidR="00317C37" w:rsidRPr="002B6BCD" w:rsidRDefault="00317C37" w:rsidP="002B6BCD">
      <w:pPr>
        <w:pStyle w:val="StandaardOpinion"/>
        <w:tabs>
          <w:tab w:val="clear" w:pos="227"/>
          <w:tab w:val="clear" w:pos="454"/>
          <w:tab w:val="clear" w:pos="680"/>
          <w:tab w:val="left" w:pos="720"/>
          <w:tab w:val="left" w:pos="810"/>
        </w:tabs>
        <w:spacing w:before="120" w:after="120" w:line="340" w:lineRule="exact"/>
        <w:ind w:left="720" w:right="6"/>
        <w:jc w:val="thaiDistribute"/>
        <w:rPr>
          <w:rFonts w:ascii="Angsana New" w:hAnsi="Angsana New"/>
          <w:sz w:val="28"/>
        </w:rPr>
      </w:pPr>
    </w:p>
    <w:p w14:paraId="53055F58" w14:textId="39E37DCA" w:rsidR="00317C37" w:rsidRPr="002B6BCD" w:rsidRDefault="00317C37" w:rsidP="002B6BCD">
      <w:pPr>
        <w:pStyle w:val="StandaardOpinion"/>
        <w:tabs>
          <w:tab w:val="clear" w:pos="227"/>
          <w:tab w:val="clear" w:pos="454"/>
          <w:tab w:val="clear" w:pos="680"/>
          <w:tab w:val="left" w:pos="720"/>
          <w:tab w:val="left" w:pos="810"/>
        </w:tabs>
        <w:spacing w:before="120" w:after="120" w:line="340" w:lineRule="exact"/>
        <w:ind w:left="720" w:right="6"/>
        <w:jc w:val="thaiDistribute"/>
        <w:rPr>
          <w:rFonts w:ascii="Angsana New" w:hAnsi="Angsana New"/>
          <w:sz w:val="28"/>
        </w:rPr>
      </w:pPr>
    </w:p>
    <w:p w14:paraId="7A430461" w14:textId="77777777" w:rsidR="00065E63" w:rsidRPr="002B6BCD" w:rsidRDefault="00065E63" w:rsidP="002B6BCD">
      <w:pPr>
        <w:pStyle w:val="StandaardOpinion"/>
        <w:tabs>
          <w:tab w:val="clear" w:pos="227"/>
          <w:tab w:val="clear" w:pos="454"/>
          <w:tab w:val="clear" w:pos="680"/>
          <w:tab w:val="left" w:pos="720"/>
          <w:tab w:val="left" w:pos="810"/>
        </w:tabs>
        <w:spacing w:before="120" w:after="120" w:line="340" w:lineRule="exact"/>
        <w:ind w:left="720" w:right="6"/>
        <w:jc w:val="thaiDistribute"/>
        <w:rPr>
          <w:rFonts w:ascii="Angsana New" w:hAnsi="Angsana New"/>
          <w:sz w:val="28"/>
          <w:szCs w:val="28"/>
          <w:cs/>
        </w:rPr>
        <w:sectPr w:rsidR="00065E63" w:rsidRPr="002B6BCD" w:rsidSect="00065E63">
          <w:headerReference w:type="default" r:id="rId31"/>
          <w:footerReference w:type="default" r:id="rId32"/>
          <w:headerReference w:type="first" r:id="rId33"/>
          <w:footerReference w:type="first" r:id="rId34"/>
          <w:pgSz w:w="11906" w:h="16838" w:code="9"/>
          <w:pgMar w:top="1440" w:right="1440" w:bottom="1440" w:left="1588" w:header="720" w:footer="576" w:gutter="0"/>
          <w:pgNumType w:start="11"/>
          <w:cols w:space="720"/>
          <w:titlePg/>
          <w:docGrid w:linePitch="360"/>
        </w:sectPr>
      </w:pPr>
    </w:p>
    <w:p w14:paraId="2982BF7A" w14:textId="321F6A6F" w:rsidR="007672B6" w:rsidRPr="002B6BCD" w:rsidRDefault="007672B6" w:rsidP="002B6BCD">
      <w:pPr>
        <w:pStyle w:val="StandaardOpinion"/>
        <w:tabs>
          <w:tab w:val="clear" w:pos="227"/>
          <w:tab w:val="clear" w:pos="454"/>
          <w:tab w:val="clear" w:pos="680"/>
          <w:tab w:val="left" w:pos="720"/>
          <w:tab w:val="left" w:pos="810"/>
        </w:tabs>
        <w:spacing w:before="120" w:after="120" w:line="340" w:lineRule="exact"/>
        <w:ind w:left="720" w:right="6"/>
        <w:jc w:val="thaiDistribute"/>
        <w:rPr>
          <w:rFonts w:ascii="Angsana New" w:hAnsi="Angsana New"/>
          <w:sz w:val="28"/>
          <w:szCs w:val="28"/>
        </w:rPr>
      </w:pPr>
    </w:p>
    <w:p w14:paraId="63A09AA8" w14:textId="77F9C0DC" w:rsidR="00317C37" w:rsidRPr="002B6BCD" w:rsidRDefault="00A350C1" w:rsidP="002B6BCD">
      <w:pPr>
        <w:pStyle w:val="StandaardOpinion"/>
        <w:numPr>
          <w:ilvl w:val="0"/>
          <w:numId w:val="16"/>
        </w:numPr>
        <w:tabs>
          <w:tab w:val="clear" w:pos="227"/>
          <w:tab w:val="clear" w:pos="454"/>
          <w:tab w:val="clear" w:pos="680"/>
          <w:tab w:val="left" w:pos="720"/>
          <w:tab w:val="left" w:pos="810"/>
        </w:tabs>
        <w:spacing w:before="120" w:after="120" w:line="340" w:lineRule="exact"/>
        <w:ind w:right="6"/>
        <w:jc w:val="thaiDistribute"/>
        <w:rPr>
          <w:rFonts w:ascii="Angsana New" w:hAnsi="Angsana New"/>
          <w:sz w:val="28"/>
          <w:szCs w:val="28"/>
        </w:rPr>
      </w:pPr>
      <w:r w:rsidRPr="002B6BCD">
        <w:rPr>
          <w:rFonts w:ascii="Angsana New" w:hAnsi="Angsana New"/>
          <w:sz w:val="28"/>
          <w:szCs w:val="28"/>
        </w:rPr>
        <w:t xml:space="preserve">As discussed in Note </w:t>
      </w:r>
      <w:r w:rsidR="00991E8C" w:rsidRPr="002B6BCD">
        <w:rPr>
          <w:rFonts w:ascii="Angsana New" w:hAnsi="Angsana New"/>
          <w:sz w:val="28"/>
          <w:szCs w:val="28"/>
        </w:rPr>
        <w:t>16</w:t>
      </w:r>
      <w:r w:rsidRPr="002B6BCD">
        <w:rPr>
          <w:rFonts w:ascii="Angsana New" w:hAnsi="Angsana New"/>
          <w:sz w:val="28"/>
        </w:rPr>
        <w:t xml:space="preserve">, </w:t>
      </w:r>
      <w:r w:rsidR="00595F04">
        <w:rPr>
          <w:rFonts w:ascii="Angsana New" w:hAnsi="Angsana New"/>
          <w:sz w:val="28"/>
        </w:rPr>
        <w:t>o</w:t>
      </w:r>
      <w:r w:rsidRPr="002B6BCD">
        <w:rPr>
          <w:rFonts w:ascii="Angsana New" w:hAnsi="Angsana New"/>
          <w:sz w:val="28"/>
          <w:szCs w:val="28"/>
        </w:rPr>
        <w:t xml:space="preserve">n September </w:t>
      </w:r>
      <w:r w:rsidR="00AF0A8D" w:rsidRPr="002B6BCD">
        <w:rPr>
          <w:rFonts w:ascii="Angsana New" w:hAnsi="Angsana New"/>
          <w:sz w:val="28"/>
          <w:szCs w:val="28"/>
        </w:rPr>
        <w:t>3</w:t>
      </w:r>
      <w:r w:rsidRPr="002B6BCD">
        <w:rPr>
          <w:rFonts w:ascii="Angsana New" w:hAnsi="Angsana New"/>
          <w:sz w:val="28"/>
          <w:szCs w:val="28"/>
        </w:rPr>
        <w:t xml:space="preserve">, </w:t>
      </w:r>
      <w:r w:rsidR="00AF0A8D" w:rsidRPr="002B6BCD">
        <w:rPr>
          <w:rFonts w:ascii="Angsana New" w:hAnsi="Angsana New"/>
          <w:sz w:val="28"/>
          <w:szCs w:val="28"/>
        </w:rPr>
        <w:t>2018</w:t>
      </w:r>
      <w:r w:rsidR="00EE61C6" w:rsidRPr="002B6BCD">
        <w:rPr>
          <w:rFonts w:ascii="Angsana New" w:hAnsi="Angsana New"/>
          <w:sz w:val="28"/>
          <w:szCs w:val="28"/>
        </w:rPr>
        <w:t>,</w:t>
      </w:r>
      <w:r w:rsidRPr="002B6BCD">
        <w:rPr>
          <w:rFonts w:ascii="Angsana New" w:hAnsi="Angsana New"/>
          <w:sz w:val="28"/>
          <w:szCs w:val="28"/>
        </w:rPr>
        <w:t xml:space="preserve"> </w:t>
      </w:r>
      <w:r w:rsidR="00193DEF" w:rsidRPr="002B6BCD">
        <w:rPr>
          <w:rFonts w:ascii="Angsana New" w:hAnsi="Angsana New"/>
          <w:sz w:val="28"/>
          <w:szCs w:val="28"/>
        </w:rPr>
        <w:t xml:space="preserve">the Company entered into a preliminary agreement to purchase common shares of another company from </w:t>
      </w:r>
      <w:r w:rsidR="00D07902" w:rsidRPr="002B6BCD">
        <w:rPr>
          <w:rFonts w:ascii="Angsana New" w:hAnsi="Angsana New"/>
          <w:sz w:val="28"/>
          <w:szCs w:val="28"/>
        </w:rPr>
        <w:t>unrelated legal entity</w:t>
      </w:r>
      <w:r w:rsidRPr="002B6BCD">
        <w:rPr>
          <w:rFonts w:ascii="Angsana New" w:hAnsi="Angsana New"/>
          <w:sz w:val="28"/>
          <w:szCs w:val="28"/>
        </w:rPr>
        <w:t xml:space="preserve">. The Company has to purpose to purchase and acquire the ordinary share not less than </w:t>
      </w:r>
      <w:r w:rsidR="00AF0A8D" w:rsidRPr="002B6BCD">
        <w:rPr>
          <w:rFonts w:ascii="Angsana New" w:hAnsi="Angsana New"/>
          <w:sz w:val="28"/>
          <w:szCs w:val="28"/>
        </w:rPr>
        <w:t>1</w:t>
      </w:r>
      <w:r w:rsidRPr="002B6BCD">
        <w:rPr>
          <w:rFonts w:ascii="Angsana New" w:hAnsi="Angsana New"/>
          <w:sz w:val="28"/>
          <w:szCs w:val="28"/>
          <w:cs/>
        </w:rPr>
        <w:t>.</w:t>
      </w:r>
      <w:r w:rsidR="00AF0A8D" w:rsidRPr="002B6BCD">
        <w:rPr>
          <w:rFonts w:ascii="Angsana New" w:hAnsi="Angsana New"/>
          <w:sz w:val="28"/>
          <w:szCs w:val="28"/>
        </w:rPr>
        <w:t>5</w:t>
      </w:r>
      <w:r w:rsidRPr="002B6BCD">
        <w:rPr>
          <w:rFonts w:ascii="Angsana New" w:hAnsi="Angsana New"/>
          <w:sz w:val="28"/>
          <w:szCs w:val="28"/>
          <w:cs/>
        </w:rPr>
        <w:t xml:space="preserve"> </w:t>
      </w:r>
      <w:r w:rsidRPr="002B6BCD">
        <w:rPr>
          <w:rFonts w:ascii="Angsana New" w:hAnsi="Angsana New"/>
          <w:sz w:val="28"/>
          <w:szCs w:val="28"/>
        </w:rPr>
        <w:t xml:space="preserve">million shares, total amount non exceed Baht </w:t>
      </w:r>
      <w:r w:rsidR="00AF0A8D" w:rsidRPr="002B6BCD">
        <w:rPr>
          <w:rFonts w:ascii="Angsana New" w:hAnsi="Angsana New"/>
          <w:sz w:val="28"/>
          <w:szCs w:val="28"/>
        </w:rPr>
        <w:t>900</w:t>
      </w:r>
      <w:r w:rsidRPr="002B6BCD">
        <w:rPr>
          <w:rFonts w:ascii="Angsana New" w:hAnsi="Angsana New"/>
          <w:sz w:val="28"/>
          <w:szCs w:val="28"/>
        </w:rPr>
        <w:t xml:space="preserve"> million. The main business of such company is investing in companies with the objective of producing and distributing electricity from wind energy and provide services</w:t>
      </w:r>
      <w:r w:rsidRPr="002B6BCD">
        <w:rPr>
          <w:rFonts w:ascii="Angsana New" w:hAnsi="Angsana New" w:hint="cs"/>
          <w:sz w:val="28"/>
          <w:szCs w:val="28"/>
          <w:cs/>
        </w:rPr>
        <w:t xml:space="preserve"> </w:t>
      </w:r>
      <w:r w:rsidRPr="002B6BCD">
        <w:rPr>
          <w:rFonts w:ascii="Angsana New" w:hAnsi="Angsana New"/>
          <w:sz w:val="28"/>
          <w:szCs w:val="28"/>
        </w:rPr>
        <w:t>to development of necessary resources, consultancy and other matters related to wind power plant projects for subsidiaries. The Company paid for the full amount of shares</w:t>
      </w:r>
      <w:r w:rsidR="00193DEF" w:rsidRPr="002B6BCD">
        <w:rPr>
          <w:rFonts w:ascii="Angsana New" w:hAnsi="Angsana New"/>
          <w:sz w:val="28"/>
          <w:szCs w:val="28"/>
        </w:rPr>
        <w:t xml:space="preserve"> a</w:t>
      </w:r>
      <w:r w:rsidRPr="002B6BCD">
        <w:rPr>
          <w:rFonts w:ascii="Angsana New" w:hAnsi="Angsana New"/>
          <w:sz w:val="28"/>
          <w:szCs w:val="28"/>
        </w:rPr>
        <w:t xml:space="preserve">nd the Company received the shares </w:t>
      </w:r>
      <w:r w:rsidR="00193DEF" w:rsidRPr="002B6BCD">
        <w:rPr>
          <w:rFonts w:ascii="Angsana New" w:hAnsi="Angsana New"/>
          <w:sz w:val="28"/>
          <w:szCs w:val="28"/>
        </w:rPr>
        <w:t>o</w:t>
      </w:r>
      <w:r w:rsidRPr="002B6BCD">
        <w:rPr>
          <w:rFonts w:ascii="Angsana New" w:hAnsi="Angsana New"/>
          <w:sz w:val="28"/>
          <w:szCs w:val="28"/>
        </w:rPr>
        <w:t xml:space="preserve">n December </w:t>
      </w:r>
      <w:r w:rsidR="00AF0A8D" w:rsidRPr="002B6BCD">
        <w:rPr>
          <w:rFonts w:ascii="Angsana New" w:hAnsi="Angsana New"/>
          <w:sz w:val="28"/>
          <w:szCs w:val="28"/>
        </w:rPr>
        <w:t>3</w:t>
      </w:r>
      <w:r w:rsidRPr="002B6BCD">
        <w:rPr>
          <w:rFonts w:ascii="Angsana New" w:hAnsi="Angsana New"/>
          <w:sz w:val="28"/>
          <w:szCs w:val="28"/>
        </w:rPr>
        <w:t xml:space="preserve">, </w:t>
      </w:r>
      <w:r w:rsidR="00AF0A8D" w:rsidRPr="002B6BCD">
        <w:rPr>
          <w:rFonts w:ascii="Angsana New" w:hAnsi="Angsana New"/>
          <w:sz w:val="28"/>
          <w:szCs w:val="28"/>
        </w:rPr>
        <w:t>2018</w:t>
      </w:r>
      <w:r w:rsidR="0024433E" w:rsidRPr="002B6BCD">
        <w:rPr>
          <w:rFonts w:ascii="Angsana New" w:hAnsi="Angsana New"/>
          <w:sz w:val="28"/>
          <w:szCs w:val="28"/>
        </w:rPr>
        <w:t xml:space="preserve">. </w:t>
      </w:r>
      <w:r w:rsidR="00193DEF" w:rsidRPr="002B6BCD">
        <w:rPr>
          <w:rFonts w:ascii="Angsana New" w:hAnsi="Angsana New"/>
          <w:sz w:val="28"/>
          <w:szCs w:val="28"/>
        </w:rPr>
        <w:t xml:space="preserve">The Group reviewed the fair value of the common shares of the company based on the fair value appraisal report dated October </w:t>
      </w:r>
      <w:r w:rsidR="00AF0A8D" w:rsidRPr="002B6BCD">
        <w:rPr>
          <w:rFonts w:ascii="Angsana New" w:hAnsi="Angsana New"/>
          <w:sz w:val="28"/>
          <w:szCs w:val="28"/>
        </w:rPr>
        <w:t>8</w:t>
      </w:r>
      <w:r w:rsidR="00193DEF" w:rsidRPr="002B6BCD">
        <w:rPr>
          <w:rFonts w:ascii="Angsana New" w:hAnsi="Angsana New"/>
          <w:sz w:val="28"/>
          <w:szCs w:val="28"/>
        </w:rPr>
        <w:t xml:space="preserve">, </w:t>
      </w:r>
      <w:r w:rsidR="00AF0A8D" w:rsidRPr="002B6BCD">
        <w:rPr>
          <w:rFonts w:ascii="Angsana New" w:hAnsi="Angsana New"/>
          <w:sz w:val="28"/>
          <w:szCs w:val="28"/>
        </w:rPr>
        <w:t>2024</w:t>
      </w:r>
      <w:r w:rsidR="00193DEF" w:rsidRPr="002B6BCD">
        <w:rPr>
          <w:rFonts w:ascii="Angsana New" w:hAnsi="Angsana New"/>
          <w:sz w:val="28"/>
          <w:szCs w:val="28"/>
        </w:rPr>
        <w:t xml:space="preserve">. The Group engaged an independent appraiser, referred to as the ‘Consultant,’ to assess the value of the company’s shares using the Discounted Cash Flow (DCF) approach. The Consultant estimated the net cash flows the company is expected to generate from operations (Free Cash Flow to Firm: FCFF) and calculated the present value of these cash flows by discounting them at the company's Weighted Average Cost of Capital (WACC). The Consultant projected the company's future cash flows over a period of </w:t>
      </w:r>
      <w:r w:rsidR="00AF0A8D" w:rsidRPr="002B6BCD">
        <w:rPr>
          <w:rFonts w:ascii="Angsana New" w:hAnsi="Angsana New"/>
          <w:sz w:val="28"/>
          <w:szCs w:val="28"/>
        </w:rPr>
        <w:t>10</w:t>
      </w:r>
      <w:r w:rsidR="00193DEF" w:rsidRPr="002B6BCD">
        <w:rPr>
          <w:rFonts w:ascii="Angsana New" w:hAnsi="Angsana New"/>
          <w:sz w:val="28"/>
          <w:szCs w:val="28"/>
        </w:rPr>
        <w:t xml:space="preserve"> years and </w:t>
      </w:r>
      <w:r w:rsidR="00AF0A8D" w:rsidRPr="002B6BCD">
        <w:rPr>
          <w:rFonts w:ascii="Angsana New" w:hAnsi="Angsana New"/>
          <w:sz w:val="28"/>
          <w:szCs w:val="28"/>
        </w:rPr>
        <w:t>6</w:t>
      </w:r>
      <w:r w:rsidR="00193DEF" w:rsidRPr="002B6BCD">
        <w:rPr>
          <w:rFonts w:ascii="Angsana New" w:hAnsi="Angsana New"/>
          <w:sz w:val="28"/>
          <w:szCs w:val="28"/>
        </w:rPr>
        <w:t xml:space="preserve"> months, from July </w:t>
      </w:r>
      <w:r w:rsidR="00AF0A8D" w:rsidRPr="002B6BCD">
        <w:rPr>
          <w:rFonts w:ascii="Angsana New" w:hAnsi="Angsana New"/>
          <w:sz w:val="28"/>
          <w:szCs w:val="28"/>
        </w:rPr>
        <w:t>1</w:t>
      </w:r>
      <w:r w:rsidR="00193DEF" w:rsidRPr="002B6BCD">
        <w:rPr>
          <w:rFonts w:ascii="Angsana New" w:hAnsi="Angsana New"/>
          <w:sz w:val="28"/>
          <w:szCs w:val="28"/>
        </w:rPr>
        <w:t xml:space="preserve">, </w:t>
      </w:r>
      <w:r w:rsidR="00AF0A8D" w:rsidRPr="002B6BCD">
        <w:rPr>
          <w:rFonts w:ascii="Angsana New" w:hAnsi="Angsana New"/>
          <w:sz w:val="28"/>
          <w:szCs w:val="28"/>
        </w:rPr>
        <w:t>2024</w:t>
      </w:r>
      <w:r w:rsidR="00193DEF" w:rsidRPr="002B6BCD">
        <w:rPr>
          <w:rFonts w:ascii="Angsana New" w:hAnsi="Angsana New"/>
          <w:sz w:val="28"/>
          <w:szCs w:val="28"/>
        </w:rPr>
        <w:t xml:space="preserve">, to December </w:t>
      </w:r>
      <w:r w:rsidR="00AF0A8D" w:rsidRPr="002B6BCD">
        <w:rPr>
          <w:rFonts w:ascii="Angsana New" w:hAnsi="Angsana New"/>
          <w:sz w:val="28"/>
          <w:szCs w:val="28"/>
        </w:rPr>
        <w:t>31</w:t>
      </w:r>
      <w:r w:rsidR="00193DEF" w:rsidRPr="002B6BCD">
        <w:rPr>
          <w:rFonts w:ascii="Angsana New" w:hAnsi="Angsana New"/>
          <w:sz w:val="28"/>
          <w:szCs w:val="28"/>
        </w:rPr>
        <w:t xml:space="preserve">, </w:t>
      </w:r>
      <w:r w:rsidR="00AF0A8D" w:rsidRPr="002B6BCD">
        <w:rPr>
          <w:rFonts w:ascii="Angsana New" w:hAnsi="Angsana New"/>
          <w:sz w:val="28"/>
          <w:szCs w:val="28"/>
        </w:rPr>
        <w:t>2034</w:t>
      </w:r>
      <w:r w:rsidR="00193DEF" w:rsidRPr="002B6BCD">
        <w:rPr>
          <w:rFonts w:ascii="Liberation Serif" w:eastAsia="Nimbus Sans L" w:hAnsi="Liberation Serif" w:cs="Nimbus Sans L"/>
          <w:kern w:val="1"/>
          <w:sz w:val="24"/>
          <w:szCs w:val="28"/>
          <w:lang w:eastAsia="hi-IN" w:bidi="hi-IN"/>
        </w:rPr>
        <w:t>.</w:t>
      </w:r>
      <w:r w:rsidR="00193DEF" w:rsidRPr="002B6BCD">
        <w:rPr>
          <w:rFonts w:ascii="Angsana New" w:hAnsi="Angsana New"/>
          <w:sz w:val="28"/>
          <w:szCs w:val="28"/>
        </w:rPr>
        <w:t xml:space="preserve">The Consultant's projections are based on the assumption that no significant changes will occur and reflect the current economic conditions and environment. The Consultant considers the projected period under these assumptions to be reasonable, as it covers the full business cycle of the company, which is engaged in the production and sale of electricity from wind power plants. Key assumptions in the fair value assessment include revenue assumptions from electricity sales. The Consultant estimated the revenue from electricity sales for each project based on the electricity tariff rates for each project, in proportion to the electricity revenue share of total electricity sales revenue from </w:t>
      </w:r>
      <w:r w:rsidR="00AF0A8D" w:rsidRPr="002B6BCD">
        <w:rPr>
          <w:rFonts w:ascii="Angsana New" w:hAnsi="Angsana New"/>
          <w:sz w:val="28"/>
          <w:szCs w:val="28"/>
        </w:rPr>
        <w:t>2021</w:t>
      </w:r>
      <w:r w:rsidR="00193DEF" w:rsidRPr="002B6BCD">
        <w:rPr>
          <w:rFonts w:ascii="Angsana New" w:hAnsi="Angsana New"/>
          <w:sz w:val="28"/>
          <w:szCs w:val="28"/>
        </w:rPr>
        <w:t xml:space="preserve"> to </w:t>
      </w:r>
      <w:r w:rsidR="00AF0A8D" w:rsidRPr="002B6BCD">
        <w:rPr>
          <w:rFonts w:ascii="Angsana New" w:hAnsi="Angsana New"/>
          <w:sz w:val="28"/>
          <w:szCs w:val="28"/>
        </w:rPr>
        <w:t>2023</w:t>
      </w:r>
      <w:r w:rsidR="00193DEF" w:rsidRPr="002B6BCD">
        <w:rPr>
          <w:rFonts w:ascii="Angsana New" w:hAnsi="Angsana New"/>
          <w:sz w:val="28"/>
          <w:szCs w:val="28"/>
        </w:rPr>
        <w:t xml:space="preserve"> and for the first six months of </w:t>
      </w:r>
      <w:r w:rsidR="00AF0A8D" w:rsidRPr="002B6BCD">
        <w:rPr>
          <w:rFonts w:ascii="Angsana New" w:hAnsi="Angsana New"/>
          <w:sz w:val="28"/>
          <w:szCs w:val="28"/>
        </w:rPr>
        <w:t>2024</w:t>
      </w:r>
      <w:r w:rsidR="00193DEF" w:rsidRPr="002B6BCD">
        <w:rPr>
          <w:rFonts w:ascii="Angsana New" w:hAnsi="Angsana New"/>
          <w:sz w:val="28"/>
          <w:szCs w:val="28"/>
        </w:rPr>
        <w:t>.</w:t>
      </w:r>
      <w:r w:rsidR="00193DEF" w:rsidRPr="002B6BCD">
        <w:rPr>
          <w:rFonts w:ascii="Liberation Serif" w:eastAsia="Nimbus Sans L" w:hAnsi="Liberation Serif" w:cs="Nimbus Sans L"/>
          <w:kern w:val="1"/>
          <w:sz w:val="24"/>
          <w:szCs w:val="28"/>
          <w:lang w:eastAsia="hi-IN" w:bidi="hi-IN"/>
        </w:rPr>
        <w:t xml:space="preserve"> </w:t>
      </w:r>
      <w:r w:rsidR="00193DEF" w:rsidRPr="002B6BCD">
        <w:rPr>
          <w:rFonts w:ascii="Angsana New" w:hAnsi="Angsana New"/>
          <w:sz w:val="28"/>
          <w:szCs w:val="28"/>
        </w:rPr>
        <w:t xml:space="preserve">Referencing the revenue structure from electricity sales for </w:t>
      </w:r>
      <w:r w:rsidR="00AF0A8D" w:rsidRPr="002B6BCD">
        <w:rPr>
          <w:rFonts w:ascii="Angsana New" w:hAnsi="Angsana New"/>
          <w:sz w:val="28"/>
          <w:szCs w:val="28"/>
        </w:rPr>
        <w:t>2021</w:t>
      </w:r>
      <w:r w:rsidR="00193DEF" w:rsidRPr="002B6BCD">
        <w:rPr>
          <w:rFonts w:ascii="Angsana New" w:hAnsi="Angsana New"/>
          <w:sz w:val="28"/>
          <w:szCs w:val="28"/>
        </w:rPr>
        <w:t xml:space="preserve"> to </w:t>
      </w:r>
      <w:r w:rsidR="00AF0A8D" w:rsidRPr="002B6BCD">
        <w:rPr>
          <w:rFonts w:ascii="Angsana New" w:hAnsi="Angsana New"/>
          <w:sz w:val="28"/>
          <w:szCs w:val="28"/>
        </w:rPr>
        <w:t>2023</w:t>
      </w:r>
      <w:r w:rsidR="00193DEF" w:rsidRPr="002B6BCD">
        <w:rPr>
          <w:rFonts w:ascii="Angsana New" w:hAnsi="Angsana New"/>
          <w:sz w:val="28"/>
          <w:szCs w:val="28"/>
        </w:rPr>
        <w:t xml:space="preserve"> and the first six months of </w:t>
      </w:r>
      <w:r w:rsidR="00AF0A8D" w:rsidRPr="002B6BCD">
        <w:rPr>
          <w:rFonts w:ascii="Angsana New" w:hAnsi="Angsana New"/>
          <w:sz w:val="28"/>
          <w:szCs w:val="28"/>
        </w:rPr>
        <w:t>2024</w:t>
      </w:r>
      <w:r w:rsidR="00193DEF" w:rsidRPr="002B6BCD">
        <w:rPr>
          <w:rFonts w:ascii="Angsana New" w:hAnsi="Angsana New"/>
          <w:sz w:val="28"/>
          <w:szCs w:val="28"/>
        </w:rPr>
        <w:t>, the Consultant established a constant revenue projection throughout the forecast period, based on the average electricity tariff rate over the past three years (</w:t>
      </w:r>
      <w:r w:rsidR="00AF0A8D" w:rsidRPr="002B6BCD">
        <w:rPr>
          <w:rFonts w:ascii="Angsana New" w:hAnsi="Angsana New"/>
          <w:sz w:val="28"/>
          <w:szCs w:val="28"/>
        </w:rPr>
        <w:t>2021</w:t>
      </w:r>
      <w:r w:rsidR="00193DEF" w:rsidRPr="002B6BCD">
        <w:rPr>
          <w:rFonts w:ascii="Angsana New" w:hAnsi="Angsana New"/>
          <w:sz w:val="28"/>
          <w:szCs w:val="28"/>
        </w:rPr>
        <w:t>–</w:t>
      </w:r>
      <w:r w:rsidR="00AF0A8D" w:rsidRPr="002B6BCD">
        <w:rPr>
          <w:rFonts w:ascii="Angsana New" w:hAnsi="Angsana New"/>
          <w:sz w:val="28"/>
          <w:szCs w:val="28"/>
        </w:rPr>
        <w:t>2023</w:t>
      </w:r>
      <w:r w:rsidR="00193DEF" w:rsidRPr="002B6BCD">
        <w:rPr>
          <w:rFonts w:ascii="Angsana New" w:hAnsi="Angsana New"/>
          <w:sz w:val="28"/>
          <w:szCs w:val="28"/>
        </w:rPr>
        <w:t xml:space="preserve">). Additionally, the Consultant included incremental revenue from each project's electricity purchase price premium, using the proportion of premium revenue relative to total electricity sales revenue for </w:t>
      </w:r>
      <w:r w:rsidR="00AF0A8D" w:rsidRPr="002B6BCD">
        <w:rPr>
          <w:rFonts w:ascii="Angsana New" w:hAnsi="Angsana New"/>
          <w:sz w:val="28"/>
          <w:szCs w:val="28"/>
        </w:rPr>
        <w:t>2021</w:t>
      </w:r>
      <w:r w:rsidR="00193DEF" w:rsidRPr="002B6BCD">
        <w:rPr>
          <w:rFonts w:ascii="Angsana New" w:hAnsi="Angsana New"/>
          <w:sz w:val="28"/>
          <w:szCs w:val="28"/>
        </w:rPr>
        <w:t xml:space="preserve"> and the first six months of </w:t>
      </w:r>
      <w:r w:rsidR="00AF0A8D" w:rsidRPr="002B6BCD">
        <w:rPr>
          <w:rFonts w:ascii="Angsana New" w:hAnsi="Angsana New"/>
          <w:sz w:val="28"/>
          <w:szCs w:val="28"/>
        </w:rPr>
        <w:t>2024</w:t>
      </w:r>
      <w:r w:rsidR="00193DEF" w:rsidRPr="002B6BCD">
        <w:rPr>
          <w:rFonts w:ascii="Angsana New" w:hAnsi="Angsana New"/>
          <w:sz w:val="28"/>
          <w:szCs w:val="28"/>
        </w:rPr>
        <w:t>.</w:t>
      </w:r>
      <w:r w:rsidR="00193DEF" w:rsidRPr="002B6BCD">
        <w:rPr>
          <w:rFonts w:ascii="Liberation Serif" w:eastAsia="Nimbus Sans L" w:hAnsi="Liberation Serif" w:cs="Nimbus Sans L"/>
          <w:kern w:val="1"/>
          <w:sz w:val="24"/>
          <w:szCs w:val="28"/>
          <w:lang w:eastAsia="hi-IN" w:bidi="hi-IN"/>
        </w:rPr>
        <w:t xml:space="preserve"> </w:t>
      </w:r>
      <w:r w:rsidR="00193DEF" w:rsidRPr="002B6BCD">
        <w:rPr>
          <w:rFonts w:ascii="Angsana New" w:hAnsi="Angsana New"/>
          <w:sz w:val="28"/>
          <w:szCs w:val="28"/>
        </w:rPr>
        <w:t xml:space="preserve">The average incremental revenue over the past </w:t>
      </w:r>
      <w:r w:rsidR="00AF0A8D" w:rsidRPr="002B6BCD">
        <w:rPr>
          <w:rFonts w:ascii="Angsana New" w:hAnsi="Angsana New"/>
          <w:sz w:val="28"/>
          <w:szCs w:val="28"/>
        </w:rPr>
        <w:t>3</w:t>
      </w:r>
      <w:r w:rsidR="00193DEF" w:rsidRPr="002B6BCD">
        <w:rPr>
          <w:rFonts w:ascii="Angsana New" w:hAnsi="Angsana New"/>
          <w:sz w:val="28"/>
          <w:szCs w:val="28"/>
        </w:rPr>
        <w:t>.</w:t>
      </w:r>
      <w:r w:rsidR="00AF0A8D" w:rsidRPr="002B6BCD">
        <w:rPr>
          <w:rFonts w:ascii="Angsana New" w:hAnsi="Angsana New"/>
          <w:sz w:val="28"/>
          <w:szCs w:val="28"/>
        </w:rPr>
        <w:t>5</w:t>
      </w:r>
      <w:r w:rsidR="00193DEF" w:rsidRPr="002B6BCD">
        <w:rPr>
          <w:rFonts w:ascii="Angsana New" w:hAnsi="Angsana New"/>
          <w:sz w:val="28"/>
          <w:szCs w:val="28"/>
        </w:rPr>
        <w:t xml:space="preserve"> years (</w:t>
      </w:r>
      <w:r w:rsidR="00AF0A8D" w:rsidRPr="002B6BCD">
        <w:rPr>
          <w:rFonts w:ascii="Angsana New" w:hAnsi="Angsana New"/>
          <w:sz w:val="28"/>
          <w:szCs w:val="28"/>
        </w:rPr>
        <w:t>2021</w:t>
      </w:r>
      <w:r w:rsidR="00193DEF" w:rsidRPr="002B6BCD">
        <w:rPr>
          <w:rFonts w:ascii="Angsana New" w:hAnsi="Angsana New"/>
          <w:sz w:val="28"/>
          <w:szCs w:val="28"/>
        </w:rPr>
        <w:t>-</w:t>
      </w:r>
      <w:r w:rsidR="00AF0A8D" w:rsidRPr="002B6BCD">
        <w:rPr>
          <w:rFonts w:ascii="Angsana New" w:hAnsi="Angsana New"/>
          <w:sz w:val="28"/>
          <w:szCs w:val="28"/>
        </w:rPr>
        <w:t>2023</w:t>
      </w:r>
      <w:r w:rsidR="00193DEF" w:rsidRPr="002B6BCD">
        <w:rPr>
          <w:rFonts w:ascii="Angsana New" w:hAnsi="Angsana New"/>
          <w:sz w:val="28"/>
          <w:szCs w:val="28"/>
        </w:rPr>
        <w:t xml:space="preserve"> and the first </w:t>
      </w:r>
      <w:r w:rsidR="00AF0A8D" w:rsidRPr="002B6BCD">
        <w:rPr>
          <w:rFonts w:ascii="Angsana New" w:hAnsi="Angsana New"/>
          <w:sz w:val="28"/>
          <w:szCs w:val="28"/>
        </w:rPr>
        <w:t>6</w:t>
      </w:r>
      <w:r w:rsidR="00193DEF" w:rsidRPr="002B6BCD">
        <w:rPr>
          <w:rFonts w:ascii="Angsana New" w:hAnsi="Angsana New"/>
          <w:sz w:val="28"/>
          <w:szCs w:val="28"/>
        </w:rPr>
        <w:t xml:space="preserve"> months of </w:t>
      </w:r>
      <w:r w:rsidR="00AF0A8D" w:rsidRPr="002B6BCD">
        <w:rPr>
          <w:rFonts w:ascii="Angsana New" w:hAnsi="Angsana New"/>
          <w:sz w:val="28"/>
          <w:szCs w:val="28"/>
        </w:rPr>
        <w:t>2024</w:t>
      </w:r>
      <w:r w:rsidR="00193DEF" w:rsidRPr="002B6BCD">
        <w:rPr>
          <w:rFonts w:ascii="Angsana New" w:hAnsi="Angsana New"/>
          <w:sz w:val="28"/>
          <w:szCs w:val="28"/>
        </w:rPr>
        <w:t xml:space="preserve">) has been used as the basis for projections, with the company expected to recognize this revenue until the end of a </w:t>
      </w:r>
      <w:r w:rsidR="00AF0A8D" w:rsidRPr="002B6BCD">
        <w:rPr>
          <w:rFonts w:ascii="Angsana New" w:hAnsi="Angsana New"/>
          <w:sz w:val="28"/>
          <w:szCs w:val="28"/>
        </w:rPr>
        <w:t>10</w:t>
      </w:r>
      <w:r w:rsidR="00193DEF" w:rsidRPr="002B6BCD">
        <w:rPr>
          <w:rFonts w:ascii="Angsana New" w:hAnsi="Angsana New"/>
          <w:sz w:val="28"/>
          <w:szCs w:val="28"/>
        </w:rPr>
        <w:t xml:space="preserve">-year period from the Commercial Operation Date (COD) as stipulated in the sales agreement with EGAT. For the business’s cash flow projection after the forecast period (Terminal Value), </w:t>
      </w:r>
      <w:r w:rsidR="00DB26E2" w:rsidRPr="002B6BCD">
        <w:rPr>
          <w:rFonts w:ascii="Angsana New" w:hAnsi="Angsana New"/>
          <w:sz w:val="28"/>
          <w:szCs w:val="28"/>
        </w:rPr>
        <w:t xml:space="preserve">the </w:t>
      </w:r>
      <w:r w:rsidR="00193DEF" w:rsidRPr="002B6BCD">
        <w:rPr>
          <w:rFonts w:ascii="Angsana New" w:hAnsi="Angsana New"/>
          <w:sz w:val="28"/>
          <w:szCs w:val="28"/>
        </w:rPr>
        <w:t xml:space="preserve">consultant assumes a </w:t>
      </w:r>
      <w:r w:rsidR="00AF0A8D" w:rsidRPr="002B6BCD">
        <w:rPr>
          <w:rFonts w:ascii="Angsana New" w:hAnsi="Angsana New"/>
          <w:sz w:val="28"/>
          <w:szCs w:val="28"/>
        </w:rPr>
        <w:t>0</w:t>
      </w:r>
      <w:r w:rsidR="00193DEF" w:rsidRPr="002B6BCD">
        <w:rPr>
          <w:rFonts w:ascii="Angsana New" w:hAnsi="Angsana New"/>
          <w:sz w:val="28"/>
          <w:szCs w:val="28"/>
        </w:rPr>
        <w:t>.</w:t>
      </w:r>
      <w:r w:rsidR="00AF0A8D" w:rsidRPr="002B6BCD">
        <w:rPr>
          <w:rFonts w:ascii="Angsana New" w:hAnsi="Angsana New"/>
          <w:sz w:val="28"/>
          <w:szCs w:val="28"/>
        </w:rPr>
        <w:t>00</w:t>
      </w:r>
      <w:r w:rsidR="00193DEF" w:rsidRPr="002B6BCD">
        <w:rPr>
          <w:rFonts w:ascii="Angsana New" w:hAnsi="Angsana New"/>
          <w:sz w:val="28"/>
          <w:szCs w:val="28"/>
        </w:rPr>
        <w:t>% growth rate in the business’s cash flow after the forecast period to adhere to the principle of prudence.</w:t>
      </w:r>
      <w:r w:rsidR="00193DEF" w:rsidRPr="002B6BCD">
        <w:rPr>
          <w:rFonts w:ascii="Liberation Serif" w:eastAsia="Nimbus Sans L" w:hAnsi="Liberation Serif" w:cs="Nimbus Sans L"/>
          <w:kern w:val="1"/>
          <w:sz w:val="24"/>
          <w:szCs w:val="28"/>
          <w:lang w:eastAsia="hi-IN" w:bidi="hi-IN"/>
        </w:rPr>
        <w:t xml:space="preserve"> </w:t>
      </w:r>
      <w:r w:rsidR="00193DEF" w:rsidRPr="002B6BCD">
        <w:rPr>
          <w:rFonts w:ascii="Angsana New" w:hAnsi="Angsana New"/>
          <w:sz w:val="28"/>
          <w:szCs w:val="28"/>
        </w:rPr>
        <w:t xml:space="preserve">The consultant believes that the projection for the company to continue its business after the forecast period is reasonable. This is because the company’s </w:t>
      </w:r>
      <w:r w:rsidR="00AF0A8D" w:rsidRPr="002B6BCD">
        <w:rPr>
          <w:rFonts w:ascii="Angsana New" w:hAnsi="Angsana New"/>
          <w:sz w:val="28"/>
          <w:szCs w:val="28"/>
        </w:rPr>
        <w:t>8</w:t>
      </w:r>
      <w:r w:rsidR="00193DEF" w:rsidRPr="002B6BCD">
        <w:rPr>
          <w:rFonts w:ascii="Angsana New" w:hAnsi="Angsana New"/>
          <w:sz w:val="28"/>
          <w:szCs w:val="28"/>
        </w:rPr>
        <w:t xml:space="preserve"> wind power plant projects have been operational and are supplying electricity to the grid through power purchase agreements (PPAs) with the Electricity Generating Authority of Thailand (EGAT), each with a contract term of </w:t>
      </w:r>
      <w:r w:rsidR="00AF0A8D" w:rsidRPr="002B6BCD">
        <w:rPr>
          <w:rFonts w:ascii="Angsana New" w:hAnsi="Angsana New"/>
          <w:sz w:val="28"/>
          <w:szCs w:val="28"/>
        </w:rPr>
        <w:t>5</w:t>
      </w:r>
      <w:r w:rsidR="00193DEF" w:rsidRPr="002B6BCD">
        <w:rPr>
          <w:rFonts w:ascii="Angsana New" w:hAnsi="Angsana New"/>
          <w:sz w:val="28"/>
          <w:szCs w:val="28"/>
        </w:rPr>
        <w:t xml:space="preserve"> years. The wind power project investments are eligible for contract renewals after the previous contract period ends, making it likely that the company will be able to extend its power purchase agreements in the future. The assumed discount rate for the projection period ranges between </w:t>
      </w:r>
      <w:r w:rsidR="00AF0A8D" w:rsidRPr="002B6BCD">
        <w:rPr>
          <w:rFonts w:ascii="Angsana New" w:hAnsi="Angsana New"/>
          <w:sz w:val="28"/>
          <w:szCs w:val="28"/>
        </w:rPr>
        <w:t>6</w:t>
      </w:r>
      <w:r w:rsidR="00193DEF" w:rsidRPr="002B6BCD">
        <w:rPr>
          <w:rFonts w:ascii="Angsana New" w:hAnsi="Angsana New"/>
          <w:sz w:val="28"/>
          <w:szCs w:val="28"/>
        </w:rPr>
        <w:t>.</w:t>
      </w:r>
      <w:r w:rsidR="00AF0A8D" w:rsidRPr="002B6BCD">
        <w:rPr>
          <w:rFonts w:ascii="Angsana New" w:hAnsi="Angsana New"/>
          <w:sz w:val="28"/>
          <w:szCs w:val="28"/>
        </w:rPr>
        <w:t>56</w:t>
      </w:r>
      <w:r w:rsidR="00193DEF" w:rsidRPr="002B6BCD">
        <w:rPr>
          <w:rFonts w:ascii="Angsana New" w:hAnsi="Angsana New"/>
          <w:sz w:val="28"/>
          <w:szCs w:val="28"/>
        </w:rPr>
        <w:t xml:space="preserve">% and </w:t>
      </w:r>
      <w:r w:rsidR="00AF0A8D" w:rsidRPr="002B6BCD">
        <w:rPr>
          <w:rFonts w:ascii="Angsana New" w:hAnsi="Angsana New"/>
          <w:sz w:val="28"/>
          <w:szCs w:val="28"/>
        </w:rPr>
        <w:t>6</w:t>
      </w:r>
      <w:r w:rsidR="00193DEF" w:rsidRPr="002B6BCD">
        <w:rPr>
          <w:rFonts w:ascii="Angsana New" w:hAnsi="Angsana New"/>
          <w:sz w:val="28"/>
          <w:szCs w:val="28"/>
        </w:rPr>
        <w:t>.</w:t>
      </w:r>
      <w:r w:rsidR="00AF0A8D" w:rsidRPr="002B6BCD">
        <w:rPr>
          <w:rFonts w:ascii="Angsana New" w:hAnsi="Angsana New"/>
          <w:sz w:val="28"/>
          <w:szCs w:val="28"/>
        </w:rPr>
        <w:t>73</w:t>
      </w:r>
      <w:r w:rsidR="00193DEF" w:rsidRPr="002B6BCD">
        <w:rPr>
          <w:rFonts w:ascii="Angsana New" w:hAnsi="Angsana New"/>
          <w:sz w:val="28"/>
          <w:szCs w:val="28"/>
        </w:rPr>
        <w:t>% per year, the sensitivity analysis of the fair value estimation of the company's common shares, based on changes in the discount rate (the company's weighted average cost of capital) and the changes in the terminal growth rate o</w:t>
      </w:r>
      <w:r w:rsidR="00317C37" w:rsidRPr="002B6BCD">
        <w:rPr>
          <w:rFonts w:ascii="Angsana New" w:hAnsi="Angsana New"/>
          <w:sz w:val="28"/>
          <w:szCs w:val="28"/>
        </w:rPr>
        <w:t>f the company's cash flow after</w:t>
      </w:r>
      <w:r w:rsidR="00317C37" w:rsidRPr="002B6BCD">
        <w:rPr>
          <w:rFonts w:ascii="Angsana New" w:hAnsi="Angsana New" w:hint="cs"/>
          <w:sz w:val="28"/>
          <w:szCs w:val="28"/>
          <w:cs/>
        </w:rPr>
        <w:t xml:space="preserve">            </w:t>
      </w:r>
    </w:p>
    <w:p w14:paraId="250D4A5A" w14:textId="3F0E4304" w:rsidR="007672B6" w:rsidRPr="002B6BCD" w:rsidRDefault="007672B6" w:rsidP="002B6BCD">
      <w:pPr>
        <w:pStyle w:val="StandaardOpinion"/>
        <w:tabs>
          <w:tab w:val="clear" w:pos="227"/>
          <w:tab w:val="clear" w:pos="454"/>
          <w:tab w:val="clear" w:pos="680"/>
          <w:tab w:val="left" w:pos="720"/>
          <w:tab w:val="left" w:pos="810"/>
        </w:tabs>
        <w:spacing w:before="120" w:after="120" w:line="340" w:lineRule="exact"/>
        <w:ind w:right="6"/>
        <w:jc w:val="thaiDistribute"/>
        <w:rPr>
          <w:rFonts w:ascii="Angsana New" w:hAnsi="Angsana New"/>
          <w:sz w:val="28"/>
          <w:szCs w:val="28"/>
        </w:rPr>
      </w:pPr>
    </w:p>
    <w:p w14:paraId="7B960E8C" w14:textId="70526C2F" w:rsidR="00991E8C" w:rsidRPr="002B6BCD" w:rsidRDefault="00193DEF" w:rsidP="002B6BCD">
      <w:pPr>
        <w:pStyle w:val="StandaardOpinion"/>
        <w:tabs>
          <w:tab w:val="clear" w:pos="227"/>
          <w:tab w:val="clear" w:pos="454"/>
          <w:tab w:val="clear" w:pos="680"/>
          <w:tab w:val="left" w:pos="720"/>
          <w:tab w:val="left" w:pos="810"/>
        </w:tabs>
        <w:spacing w:before="120" w:after="120" w:line="340" w:lineRule="exact"/>
        <w:ind w:left="720" w:right="6"/>
        <w:jc w:val="thaiDistribute"/>
        <w:rPr>
          <w:rFonts w:ascii="Angsana New" w:hAnsi="Angsana New"/>
          <w:sz w:val="28"/>
          <w:szCs w:val="28"/>
        </w:rPr>
      </w:pPr>
      <w:r w:rsidRPr="002B6BCD">
        <w:rPr>
          <w:rFonts w:ascii="Angsana New" w:hAnsi="Angsana New"/>
          <w:sz w:val="28"/>
          <w:szCs w:val="28"/>
        </w:rPr>
        <w:t xml:space="preserve">the forecast period, the fair value of the company’s common shares ranges between Baht </w:t>
      </w:r>
      <w:r w:rsidR="00AF0A8D" w:rsidRPr="002B6BCD">
        <w:rPr>
          <w:rFonts w:ascii="Angsana New" w:hAnsi="Angsana New"/>
          <w:sz w:val="28"/>
          <w:szCs w:val="28"/>
        </w:rPr>
        <w:t>42</w:t>
      </w:r>
      <w:r w:rsidR="00DF3A53" w:rsidRPr="002B6BCD">
        <w:rPr>
          <w:rFonts w:ascii="Angsana New" w:hAnsi="Angsana New"/>
          <w:sz w:val="28"/>
          <w:szCs w:val="28"/>
        </w:rPr>
        <w:t>,</w:t>
      </w:r>
      <w:r w:rsidR="00AF0A8D" w:rsidRPr="002B6BCD">
        <w:rPr>
          <w:rFonts w:ascii="Angsana New" w:hAnsi="Angsana New"/>
          <w:sz w:val="28"/>
          <w:szCs w:val="28"/>
        </w:rPr>
        <w:t>541</w:t>
      </w:r>
      <w:r w:rsidR="00DF3A53" w:rsidRPr="002B6BCD">
        <w:rPr>
          <w:rFonts w:ascii="Angsana New" w:hAnsi="Angsana New"/>
          <w:sz w:val="28"/>
          <w:szCs w:val="28"/>
        </w:rPr>
        <w:t>.</w:t>
      </w:r>
      <w:r w:rsidR="00AF0A8D" w:rsidRPr="002B6BCD">
        <w:rPr>
          <w:rFonts w:ascii="Angsana New" w:hAnsi="Angsana New"/>
          <w:sz w:val="28"/>
          <w:szCs w:val="28"/>
        </w:rPr>
        <w:t>36</w:t>
      </w:r>
      <w:r w:rsidR="00DF3A53" w:rsidRPr="002B6BCD">
        <w:rPr>
          <w:rFonts w:ascii="Angsana New" w:hAnsi="Angsana New"/>
          <w:sz w:val="28"/>
          <w:szCs w:val="28"/>
        </w:rPr>
        <w:t xml:space="preserve"> million and Baht </w:t>
      </w:r>
      <w:r w:rsidR="00AF0A8D" w:rsidRPr="002B6BCD">
        <w:rPr>
          <w:rFonts w:ascii="Angsana New" w:hAnsi="Angsana New"/>
          <w:sz w:val="28"/>
          <w:szCs w:val="28"/>
        </w:rPr>
        <w:t>47</w:t>
      </w:r>
      <w:r w:rsidR="00DF3A53" w:rsidRPr="002B6BCD">
        <w:rPr>
          <w:rFonts w:ascii="Angsana New" w:hAnsi="Angsana New"/>
          <w:sz w:val="28"/>
          <w:szCs w:val="28"/>
        </w:rPr>
        <w:t>,</w:t>
      </w:r>
      <w:r w:rsidR="00AF0A8D" w:rsidRPr="002B6BCD">
        <w:rPr>
          <w:rFonts w:ascii="Angsana New" w:hAnsi="Angsana New"/>
          <w:sz w:val="28"/>
          <w:szCs w:val="28"/>
        </w:rPr>
        <w:t>946</w:t>
      </w:r>
      <w:r w:rsidR="00DF3A53" w:rsidRPr="002B6BCD">
        <w:rPr>
          <w:rFonts w:ascii="Angsana New" w:hAnsi="Angsana New"/>
          <w:sz w:val="28"/>
          <w:szCs w:val="28"/>
        </w:rPr>
        <w:t>.</w:t>
      </w:r>
      <w:r w:rsidR="00AF0A8D" w:rsidRPr="002B6BCD">
        <w:rPr>
          <w:rFonts w:ascii="Angsana New" w:hAnsi="Angsana New"/>
          <w:sz w:val="28"/>
          <w:szCs w:val="28"/>
        </w:rPr>
        <w:t>54</w:t>
      </w:r>
      <w:r w:rsidRPr="002B6BCD">
        <w:rPr>
          <w:rFonts w:ascii="Angsana New" w:hAnsi="Angsana New"/>
          <w:sz w:val="28"/>
          <w:szCs w:val="28"/>
        </w:rPr>
        <w:t xml:space="preserve"> million. This corresponds to a per-share value ranging from Baht </w:t>
      </w:r>
      <w:r w:rsidR="00AF0A8D" w:rsidRPr="002B6BCD">
        <w:rPr>
          <w:rFonts w:ascii="Angsana New" w:hAnsi="Angsana New"/>
          <w:sz w:val="28"/>
          <w:szCs w:val="28"/>
        </w:rPr>
        <w:t>390</w:t>
      </w:r>
      <w:r w:rsidR="00DF3A53" w:rsidRPr="002B6BCD">
        <w:rPr>
          <w:rFonts w:ascii="Angsana New" w:hAnsi="Angsana New"/>
          <w:sz w:val="28"/>
          <w:szCs w:val="28"/>
        </w:rPr>
        <w:t>.</w:t>
      </w:r>
      <w:r w:rsidR="00AF0A8D" w:rsidRPr="002B6BCD">
        <w:rPr>
          <w:rFonts w:ascii="Angsana New" w:hAnsi="Angsana New"/>
          <w:sz w:val="28"/>
          <w:szCs w:val="28"/>
        </w:rPr>
        <w:t>87</w:t>
      </w:r>
      <w:r w:rsidRPr="002B6BCD">
        <w:rPr>
          <w:rFonts w:ascii="Angsana New" w:hAnsi="Angsana New"/>
          <w:sz w:val="28"/>
          <w:szCs w:val="28"/>
        </w:rPr>
        <w:t xml:space="preserve"> to </w:t>
      </w:r>
      <w:r w:rsidR="00AF0A8D" w:rsidRPr="002B6BCD">
        <w:rPr>
          <w:rFonts w:ascii="Angsana New" w:hAnsi="Angsana New"/>
          <w:sz w:val="28"/>
          <w:szCs w:val="28"/>
        </w:rPr>
        <w:t>440</w:t>
      </w:r>
      <w:r w:rsidR="00DF3A53" w:rsidRPr="002B6BCD">
        <w:rPr>
          <w:rFonts w:ascii="Angsana New" w:hAnsi="Angsana New"/>
          <w:sz w:val="28"/>
          <w:szCs w:val="28"/>
        </w:rPr>
        <w:t>.</w:t>
      </w:r>
      <w:r w:rsidR="00AF0A8D" w:rsidRPr="002B6BCD">
        <w:rPr>
          <w:rFonts w:ascii="Angsana New" w:hAnsi="Angsana New"/>
          <w:sz w:val="28"/>
          <w:szCs w:val="28"/>
        </w:rPr>
        <w:t>53</w:t>
      </w:r>
      <w:r w:rsidRPr="002B6BCD">
        <w:rPr>
          <w:rFonts w:ascii="Angsana New" w:hAnsi="Angsana New"/>
          <w:sz w:val="28"/>
          <w:szCs w:val="28"/>
        </w:rPr>
        <w:t xml:space="preserve">. The company has chosen a share value of Baht </w:t>
      </w:r>
      <w:r w:rsidR="00AF0A8D" w:rsidRPr="002B6BCD">
        <w:rPr>
          <w:rFonts w:ascii="Angsana New" w:hAnsi="Angsana New"/>
          <w:sz w:val="28"/>
          <w:szCs w:val="28"/>
        </w:rPr>
        <w:t>400</w:t>
      </w:r>
      <w:r w:rsidRPr="002B6BCD">
        <w:rPr>
          <w:rFonts w:ascii="Angsana New" w:hAnsi="Angsana New"/>
          <w:sz w:val="28"/>
          <w:szCs w:val="28"/>
        </w:rPr>
        <w:t xml:space="preserve"> per share, which results in a fair value of the company's common shares amounting to Baht </w:t>
      </w:r>
      <w:r w:rsidR="00AF0A8D" w:rsidRPr="002B6BCD">
        <w:rPr>
          <w:rFonts w:ascii="Angsana New" w:hAnsi="Angsana New" w:hint="cs"/>
          <w:sz w:val="28"/>
          <w:szCs w:val="28"/>
        </w:rPr>
        <w:t>858</w:t>
      </w:r>
      <w:r w:rsidR="00B17BA1" w:rsidRPr="002B6BCD">
        <w:rPr>
          <w:rFonts w:ascii="Angsana New" w:hAnsi="Angsana New" w:hint="cs"/>
          <w:sz w:val="28"/>
          <w:szCs w:val="28"/>
          <w:cs/>
        </w:rPr>
        <w:t>.</w:t>
      </w:r>
      <w:r w:rsidR="00AF0A8D" w:rsidRPr="002B6BCD">
        <w:rPr>
          <w:rFonts w:ascii="Angsana New" w:hAnsi="Angsana New" w:hint="cs"/>
          <w:sz w:val="28"/>
          <w:szCs w:val="28"/>
        </w:rPr>
        <w:t>55</w:t>
      </w:r>
      <w:r w:rsidRPr="002B6BCD">
        <w:rPr>
          <w:rFonts w:ascii="Angsana New" w:hAnsi="Angsana New"/>
          <w:sz w:val="28"/>
          <w:szCs w:val="28"/>
        </w:rPr>
        <w:t xml:space="preserve"> million, as a result, the company needs to reduce the fair value of its common shares by Baht </w:t>
      </w:r>
      <w:r w:rsidR="00AF0A8D" w:rsidRPr="002B6BCD">
        <w:rPr>
          <w:rFonts w:ascii="Angsana New" w:hAnsi="Angsana New"/>
          <w:sz w:val="28"/>
          <w:szCs w:val="28"/>
        </w:rPr>
        <w:t>431</w:t>
      </w:r>
      <w:r w:rsidR="00DF3A53" w:rsidRPr="002B6BCD">
        <w:rPr>
          <w:rFonts w:ascii="Angsana New" w:hAnsi="Angsana New"/>
          <w:sz w:val="28"/>
          <w:szCs w:val="28"/>
        </w:rPr>
        <w:t>.</w:t>
      </w:r>
      <w:r w:rsidR="00AF0A8D" w:rsidRPr="002B6BCD">
        <w:rPr>
          <w:rFonts w:ascii="Angsana New" w:hAnsi="Angsana New"/>
          <w:sz w:val="28"/>
          <w:szCs w:val="28"/>
        </w:rPr>
        <w:t>07</w:t>
      </w:r>
      <w:r w:rsidRPr="002B6BCD">
        <w:rPr>
          <w:rFonts w:ascii="Angsana New" w:hAnsi="Angsana New"/>
          <w:sz w:val="28"/>
          <w:szCs w:val="28"/>
        </w:rPr>
        <w:t xml:space="preserve"> million. The difference from the adjustment in the fair value is reflected in the account "Loss from fair value measurement of investment in common shares" under the statement of comprehensive income.</w:t>
      </w:r>
    </w:p>
    <w:p w14:paraId="10B2D148" w14:textId="07F86580" w:rsidR="00991E8C" w:rsidRPr="002B6BCD" w:rsidRDefault="00D43FA8" w:rsidP="002B6BCD">
      <w:pPr>
        <w:pStyle w:val="StandaardOpinion"/>
        <w:tabs>
          <w:tab w:val="clear" w:pos="227"/>
          <w:tab w:val="clear" w:pos="454"/>
          <w:tab w:val="clear" w:pos="680"/>
          <w:tab w:val="left" w:pos="720"/>
          <w:tab w:val="left" w:pos="810"/>
        </w:tabs>
        <w:spacing w:before="120" w:after="120" w:line="340" w:lineRule="exact"/>
        <w:ind w:left="720" w:right="6"/>
        <w:jc w:val="thaiDistribute"/>
        <w:rPr>
          <w:rFonts w:ascii="Angsana New" w:hAnsi="Angsana New"/>
          <w:sz w:val="28"/>
          <w:szCs w:val="28"/>
        </w:rPr>
      </w:pPr>
      <w:bookmarkStart w:id="2" w:name="_Hlk160118442"/>
      <w:r w:rsidRPr="002B6BCD">
        <w:rPr>
          <w:rFonts w:ascii="Angsana New" w:hAnsi="Angsana New"/>
          <w:sz w:val="28"/>
          <w:szCs w:val="28"/>
        </w:rPr>
        <w:t>The Group has used 1,396,368 shares of the company as collateral for a loan (Notes 27 and 32). Furthermore, the Group has entered into agreements to sell 750,000 ordinary shares with a repurchase option, through 6 contracts with unrelated parties, which are recognized as financial liabilities, as detailed in Note 31.</w:t>
      </w:r>
    </w:p>
    <w:p w14:paraId="5CBA99AD" w14:textId="61B0F8B6" w:rsidR="00065E63" w:rsidRPr="007C7CCA" w:rsidRDefault="00D87306" w:rsidP="007C7CCA">
      <w:pPr>
        <w:pStyle w:val="StandaardOpinion"/>
        <w:numPr>
          <w:ilvl w:val="0"/>
          <w:numId w:val="16"/>
        </w:numPr>
        <w:tabs>
          <w:tab w:val="clear" w:pos="227"/>
          <w:tab w:val="clear" w:pos="454"/>
          <w:tab w:val="clear" w:pos="680"/>
          <w:tab w:val="left" w:pos="720"/>
          <w:tab w:val="left" w:pos="810"/>
        </w:tabs>
        <w:spacing w:before="120" w:after="120" w:line="340" w:lineRule="exact"/>
        <w:ind w:right="6"/>
        <w:jc w:val="thaiDistribute"/>
        <w:rPr>
          <w:rFonts w:ascii="Angsana New" w:hAnsi="Angsana New"/>
          <w:sz w:val="28"/>
          <w:szCs w:val="28"/>
          <w:cs/>
        </w:rPr>
        <w:sectPr w:rsidR="00065E63" w:rsidRPr="007C7CCA" w:rsidSect="00065E63">
          <w:headerReference w:type="default" r:id="rId35"/>
          <w:headerReference w:type="first" r:id="rId36"/>
          <w:footerReference w:type="first" r:id="rId37"/>
          <w:pgSz w:w="11906" w:h="16838" w:code="9"/>
          <w:pgMar w:top="1440" w:right="1440" w:bottom="1440" w:left="1588" w:header="720" w:footer="576" w:gutter="0"/>
          <w:pgNumType w:start="13"/>
          <w:cols w:space="720"/>
          <w:titlePg/>
          <w:docGrid w:linePitch="360"/>
        </w:sectPr>
      </w:pPr>
      <w:r w:rsidRPr="002B6BCD">
        <w:rPr>
          <w:rFonts w:ascii="Angsana New" w:hAnsi="Angsana New"/>
          <w:sz w:val="28"/>
          <w:szCs w:val="28"/>
        </w:rPr>
        <w:t xml:space="preserve">As discussed in Note </w:t>
      </w:r>
      <w:r w:rsidR="00AF0A8D" w:rsidRPr="002B6BCD">
        <w:rPr>
          <w:rFonts w:ascii="Angsana New" w:hAnsi="Angsana New"/>
          <w:sz w:val="28"/>
          <w:szCs w:val="28"/>
        </w:rPr>
        <w:t>1</w:t>
      </w:r>
      <w:r w:rsidR="00D43FA8" w:rsidRPr="002B6BCD">
        <w:rPr>
          <w:rFonts w:ascii="Angsana New" w:hAnsi="Angsana New"/>
          <w:sz w:val="28"/>
          <w:szCs w:val="28"/>
        </w:rPr>
        <w:t>6</w:t>
      </w:r>
      <w:bookmarkEnd w:id="2"/>
      <w:r w:rsidRPr="002B6BCD">
        <w:rPr>
          <w:rFonts w:ascii="Angsana New" w:hAnsi="Angsana New"/>
          <w:sz w:val="28"/>
          <w:szCs w:val="28"/>
        </w:rPr>
        <w:t xml:space="preserve">, the </w:t>
      </w:r>
      <w:r w:rsidR="00193DEF" w:rsidRPr="002B6BCD">
        <w:rPr>
          <w:rFonts w:ascii="Angsana New" w:hAnsi="Angsana New"/>
          <w:sz w:val="28"/>
          <w:szCs w:val="28"/>
        </w:rPr>
        <w:t>a</w:t>
      </w:r>
      <w:r w:rsidRPr="002B6BCD">
        <w:rPr>
          <w:rFonts w:ascii="Angsana New" w:hAnsi="Angsana New"/>
          <w:sz w:val="28"/>
          <w:szCs w:val="28"/>
        </w:rPr>
        <w:t xml:space="preserve">ccording to the Board of Directors Meeting No. </w:t>
      </w:r>
      <w:r w:rsidR="00AF0A8D" w:rsidRPr="002B6BCD">
        <w:rPr>
          <w:rFonts w:ascii="Angsana New" w:hAnsi="Angsana New"/>
          <w:sz w:val="28"/>
          <w:szCs w:val="28"/>
        </w:rPr>
        <w:t>6</w:t>
      </w:r>
      <w:r w:rsidRPr="002B6BCD">
        <w:rPr>
          <w:rFonts w:ascii="Angsana New" w:hAnsi="Angsana New"/>
          <w:sz w:val="28"/>
          <w:szCs w:val="28"/>
          <w:cs/>
        </w:rPr>
        <w:t>/</w:t>
      </w:r>
      <w:r w:rsidR="00AF0A8D" w:rsidRPr="002B6BCD">
        <w:rPr>
          <w:rFonts w:ascii="Angsana New" w:hAnsi="Angsana New"/>
          <w:sz w:val="28"/>
          <w:szCs w:val="28"/>
        </w:rPr>
        <w:t>2021</w:t>
      </w:r>
      <w:r w:rsidRPr="002B6BCD">
        <w:rPr>
          <w:rFonts w:ascii="Angsana New" w:hAnsi="Angsana New"/>
          <w:sz w:val="28"/>
          <w:szCs w:val="28"/>
        </w:rPr>
        <w:t xml:space="preserve"> dated September </w:t>
      </w:r>
      <w:r w:rsidR="00AF0A8D" w:rsidRPr="002B6BCD">
        <w:rPr>
          <w:rFonts w:ascii="Angsana New" w:hAnsi="Angsana New"/>
          <w:sz w:val="28"/>
          <w:szCs w:val="28"/>
        </w:rPr>
        <w:t>30</w:t>
      </w:r>
      <w:r w:rsidRPr="002B6BCD">
        <w:rPr>
          <w:rFonts w:ascii="Angsana New" w:hAnsi="Angsana New"/>
          <w:sz w:val="28"/>
          <w:szCs w:val="28"/>
        </w:rPr>
        <w:t xml:space="preserve">, </w:t>
      </w:r>
      <w:r w:rsidR="00AF0A8D" w:rsidRPr="002B6BCD">
        <w:rPr>
          <w:rFonts w:ascii="Angsana New" w:hAnsi="Angsana New"/>
          <w:sz w:val="28"/>
          <w:szCs w:val="28"/>
        </w:rPr>
        <w:t>2021</w:t>
      </w:r>
      <w:r w:rsidRPr="002B6BCD">
        <w:rPr>
          <w:rFonts w:ascii="Angsana New" w:hAnsi="Angsana New"/>
          <w:sz w:val="28"/>
          <w:szCs w:val="28"/>
        </w:rPr>
        <w:t>,</w:t>
      </w:r>
      <w:r w:rsidRPr="002B6BCD">
        <w:rPr>
          <w:rFonts w:ascii="Angsana New" w:hAnsi="Angsana New"/>
          <w:sz w:val="28"/>
          <w:szCs w:val="28"/>
          <w:cs/>
        </w:rPr>
        <w:t xml:space="preserve"> </w:t>
      </w:r>
      <w:r w:rsidRPr="002B6BCD">
        <w:rPr>
          <w:rFonts w:ascii="Angsana New" w:hAnsi="Angsana New"/>
          <w:sz w:val="28"/>
          <w:szCs w:val="28"/>
        </w:rPr>
        <w:t xml:space="preserve">has resolved to approve the Company is entered into a debt settlement transaction in accordance with the bill of exchange (BE) of </w:t>
      </w:r>
      <w:r w:rsidR="003C6A9F" w:rsidRPr="002B6BCD">
        <w:rPr>
          <w:rFonts w:ascii="Angsana New" w:hAnsi="Angsana New"/>
          <w:sz w:val="28"/>
          <w:szCs w:val="28"/>
        </w:rPr>
        <w:t xml:space="preserve">an </w:t>
      </w:r>
      <w:r w:rsidR="00D07902" w:rsidRPr="002B6BCD">
        <w:rPr>
          <w:rFonts w:ascii="Angsana New" w:hAnsi="Angsana New"/>
          <w:sz w:val="28"/>
          <w:szCs w:val="28"/>
        </w:rPr>
        <w:t>unrelated legal entity</w:t>
      </w:r>
      <w:r w:rsidR="00BF06E8" w:rsidRPr="002B6BCD">
        <w:rPr>
          <w:rFonts w:ascii="Angsana New" w:hAnsi="Angsana New"/>
          <w:sz w:val="28"/>
          <w:szCs w:val="28"/>
        </w:rPr>
        <w:t>. The unrelated legal entity</w:t>
      </w:r>
      <w:r w:rsidR="003C6A9F" w:rsidRPr="002B6BCD">
        <w:rPr>
          <w:rFonts w:ascii="Angsana New" w:hAnsi="Angsana New"/>
          <w:sz w:val="28"/>
          <w:szCs w:val="28"/>
        </w:rPr>
        <w:t xml:space="preserve"> </w:t>
      </w:r>
      <w:r w:rsidR="00BF06E8" w:rsidRPr="002B6BCD">
        <w:rPr>
          <w:rFonts w:ascii="Angsana New" w:hAnsi="Angsana New"/>
          <w:sz w:val="28"/>
          <w:szCs w:val="28"/>
        </w:rPr>
        <w:t>will</w:t>
      </w:r>
      <w:r w:rsidR="003C6A9F" w:rsidRPr="002B6BCD">
        <w:rPr>
          <w:rFonts w:ascii="Angsana New" w:hAnsi="Angsana New"/>
          <w:sz w:val="28"/>
          <w:szCs w:val="28"/>
        </w:rPr>
        <w:t xml:space="preserve"> offer </w:t>
      </w:r>
      <w:r w:rsidR="00AF0A8D" w:rsidRPr="002B6BCD">
        <w:rPr>
          <w:rFonts w:ascii="Angsana New" w:hAnsi="Angsana New"/>
          <w:sz w:val="28"/>
          <w:szCs w:val="28"/>
        </w:rPr>
        <w:t>2</w:t>
      </w:r>
      <w:r w:rsidR="003C6A9F" w:rsidRPr="002B6BCD">
        <w:rPr>
          <w:rFonts w:ascii="Angsana New" w:hAnsi="Angsana New"/>
          <w:sz w:val="28"/>
          <w:szCs w:val="28"/>
        </w:rPr>
        <w:t>,</w:t>
      </w:r>
      <w:r w:rsidR="00AF0A8D" w:rsidRPr="002B6BCD">
        <w:rPr>
          <w:rFonts w:ascii="Angsana New" w:hAnsi="Angsana New"/>
          <w:sz w:val="28"/>
          <w:szCs w:val="28"/>
        </w:rPr>
        <w:t>252</w:t>
      </w:r>
      <w:r w:rsidR="003C6A9F" w:rsidRPr="002B6BCD">
        <w:rPr>
          <w:rFonts w:ascii="Angsana New" w:hAnsi="Angsana New"/>
          <w:sz w:val="28"/>
          <w:szCs w:val="28"/>
        </w:rPr>
        <w:t>,</w:t>
      </w:r>
      <w:r w:rsidR="00AF0A8D" w:rsidRPr="002B6BCD">
        <w:rPr>
          <w:rFonts w:ascii="Angsana New" w:hAnsi="Angsana New"/>
          <w:sz w:val="28"/>
          <w:szCs w:val="28"/>
        </w:rPr>
        <w:t>716</w:t>
      </w:r>
      <w:r w:rsidR="003C6A9F" w:rsidRPr="002B6BCD">
        <w:rPr>
          <w:rFonts w:ascii="Angsana New" w:hAnsi="Angsana New"/>
          <w:sz w:val="28"/>
          <w:szCs w:val="28"/>
        </w:rPr>
        <w:t xml:space="preserve"> common shares of the company, which are not listed on the stock exchange, representing </w:t>
      </w:r>
      <w:r w:rsidR="00AF0A8D" w:rsidRPr="002B6BCD">
        <w:rPr>
          <w:rFonts w:ascii="Angsana New" w:hAnsi="Angsana New"/>
          <w:sz w:val="28"/>
          <w:szCs w:val="28"/>
        </w:rPr>
        <w:t>10</w:t>
      </w:r>
      <w:r w:rsidR="003C6A9F" w:rsidRPr="002B6BCD">
        <w:rPr>
          <w:rFonts w:ascii="Angsana New" w:hAnsi="Angsana New"/>
          <w:sz w:val="28"/>
          <w:szCs w:val="28"/>
        </w:rPr>
        <w:t xml:space="preserve">% of the registered capital of the </w:t>
      </w:r>
      <w:r w:rsidR="00D07902" w:rsidRPr="002B6BCD">
        <w:rPr>
          <w:rFonts w:ascii="Angsana New" w:hAnsi="Angsana New"/>
          <w:sz w:val="28"/>
          <w:szCs w:val="28"/>
        </w:rPr>
        <w:t>unrelated legal entity</w:t>
      </w:r>
      <w:r w:rsidR="003C6A9F" w:rsidRPr="002B6BCD">
        <w:rPr>
          <w:rFonts w:ascii="Angsana New" w:hAnsi="Angsana New"/>
          <w:sz w:val="28"/>
          <w:szCs w:val="28"/>
        </w:rPr>
        <w:t xml:space="preserve">. The shares are valued at Baht </w:t>
      </w:r>
      <w:r w:rsidR="00AF0A8D" w:rsidRPr="002B6BCD">
        <w:rPr>
          <w:rFonts w:ascii="Angsana New" w:hAnsi="Angsana New"/>
          <w:sz w:val="28"/>
          <w:szCs w:val="28"/>
        </w:rPr>
        <w:t>533</w:t>
      </w:r>
      <w:r w:rsidR="003C6A9F" w:rsidRPr="002B6BCD">
        <w:rPr>
          <w:rFonts w:ascii="Angsana New" w:hAnsi="Angsana New"/>
          <w:sz w:val="28"/>
          <w:szCs w:val="28"/>
        </w:rPr>
        <w:t>.</w:t>
      </w:r>
      <w:r w:rsidR="00AF0A8D" w:rsidRPr="002B6BCD">
        <w:rPr>
          <w:rFonts w:ascii="Angsana New" w:hAnsi="Angsana New"/>
          <w:sz w:val="28"/>
          <w:szCs w:val="28"/>
        </w:rPr>
        <w:t>78</w:t>
      </w:r>
      <w:r w:rsidR="003C6A9F" w:rsidRPr="002B6BCD">
        <w:rPr>
          <w:rFonts w:ascii="Angsana New" w:hAnsi="Angsana New"/>
          <w:sz w:val="28"/>
          <w:szCs w:val="28"/>
        </w:rPr>
        <w:t xml:space="preserve"> per share, with a total value of Baht </w:t>
      </w:r>
      <w:r w:rsidR="00AF0A8D" w:rsidRPr="002B6BCD">
        <w:rPr>
          <w:rFonts w:ascii="Angsana New" w:hAnsi="Angsana New"/>
          <w:sz w:val="28"/>
          <w:szCs w:val="28"/>
        </w:rPr>
        <w:t>1</w:t>
      </w:r>
      <w:r w:rsidR="003C6A9F" w:rsidRPr="002B6BCD">
        <w:rPr>
          <w:rFonts w:ascii="Angsana New" w:hAnsi="Angsana New"/>
          <w:sz w:val="28"/>
          <w:szCs w:val="28"/>
        </w:rPr>
        <w:t>,</w:t>
      </w:r>
      <w:r w:rsidR="00AF0A8D" w:rsidRPr="002B6BCD">
        <w:rPr>
          <w:rFonts w:ascii="Angsana New" w:hAnsi="Angsana New"/>
          <w:sz w:val="28"/>
          <w:szCs w:val="28"/>
        </w:rPr>
        <w:t>202</w:t>
      </w:r>
      <w:r w:rsidR="003C6A9F" w:rsidRPr="002B6BCD">
        <w:rPr>
          <w:rFonts w:ascii="Angsana New" w:hAnsi="Angsana New"/>
          <w:sz w:val="28"/>
          <w:szCs w:val="28"/>
        </w:rPr>
        <w:t>,</w:t>
      </w:r>
      <w:r w:rsidR="00AF0A8D" w:rsidRPr="002B6BCD">
        <w:rPr>
          <w:rFonts w:ascii="Angsana New" w:hAnsi="Angsana New"/>
          <w:sz w:val="28"/>
          <w:szCs w:val="28"/>
        </w:rPr>
        <w:t>454</w:t>
      </w:r>
      <w:r w:rsidR="003C6A9F" w:rsidRPr="002B6BCD">
        <w:rPr>
          <w:rFonts w:ascii="Angsana New" w:hAnsi="Angsana New"/>
          <w:sz w:val="28"/>
          <w:szCs w:val="28"/>
        </w:rPr>
        <w:t>,</w:t>
      </w:r>
      <w:r w:rsidR="00AF0A8D" w:rsidRPr="002B6BCD">
        <w:rPr>
          <w:rFonts w:ascii="Angsana New" w:hAnsi="Angsana New"/>
          <w:sz w:val="28"/>
          <w:szCs w:val="28"/>
        </w:rPr>
        <w:t>746</w:t>
      </w:r>
      <w:r w:rsidR="003C6A9F" w:rsidRPr="002B6BCD">
        <w:rPr>
          <w:rFonts w:ascii="Angsana New" w:hAnsi="Angsana New"/>
          <w:sz w:val="28"/>
          <w:szCs w:val="28"/>
        </w:rPr>
        <w:t>.</w:t>
      </w:r>
      <w:r w:rsidR="00AF0A8D" w:rsidRPr="002B6BCD">
        <w:rPr>
          <w:rFonts w:ascii="Angsana New" w:hAnsi="Angsana New"/>
          <w:sz w:val="28"/>
          <w:szCs w:val="28"/>
        </w:rPr>
        <w:t>48</w:t>
      </w:r>
      <w:r w:rsidR="003C6A9F" w:rsidRPr="002B6BCD">
        <w:rPr>
          <w:rFonts w:ascii="Angsana New" w:hAnsi="Angsana New"/>
          <w:sz w:val="28"/>
          <w:szCs w:val="28"/>
        </w:rPr>
        <w:t>. The primary purpose of this investment is to invest in a company that develops and manages solar power plant projects.</w:t>
      </w:r>
      <w:r w:rsidR="003C6A9F" w:rsidRPr="002B6BCD">
        <w:t xml:space="preserve"> </w:t>
      </w:r>
      <w:r w:rsidR="003C6A9F" w:rsidRPr="002B6BCD">
        <w:rPr>
          <w:rFonts w:ascii="Angsana New" w:hAnsi="Angsana New"/>
          <w:sz w:val="28"/>
          <w:szCs w:val="28"/>
        </w:rPr>
        <w:t xml:space="preserve">The total capacity of </w:t>
      </w:r>
      <w:r w:rsidR="00AF0A8D" w:rsidRPr="002B6BCD">
        <w:rPr>
          <w:rFonts w:ascii="Angsana New" w:hAnsi="Angsana New"/>
          <w:sz w:val="28"/>
          <w:szCs w:val="28"/>
        </w:rPr>
        <w:t>220</w:t>
      </w:r>
      <w:r w:rsidR="003C6A9F" w:rsidRPr="002B6BCD">
        <w:rPr>
          <w:rFonts w:ascii="Angsana New" w:hAnsi="Angsana New"/>
          <w:sz w:val="28"/>
          <w:szCs w:val="28"/>
        </w:rPr>
        <w:t xml:space="preserve"> MW in the Republic of the Union of Myanmar was sold on September </w:t>
      </w:r>
      <w:r w:rsidR="00AF0A8D" w:rsidRPr="002B6BCD">
        <w:rPr>
          <w:rFonts w:ascii="Angsana New" w:hAnsi="Angsana New"/>
          <w:sz w:val="28"/>
          <w:szCs w:val="28"/>
        </w:rPr>
        <w:t>14</w:t>
      </w:r>
      <w:r w:rsidR="003C6A9F" w:rsidRPr="002B6BCD">
        <w:rPr>
          <w:rFonts w:ascii="Angsana New" w:hAnsi="Angsana New"/>
          <w:sz w:val="28"/>
          <w:szCs w:val="28"/>
        </w:rPr>
        <w:t xml:space="preserve">, </w:t>
      </w:r>
      <w:r w:rsidR="00AF0A8D" w:rsidRPr="002B6BCD">
        <w:rPr>
          <w:rFonts w:ascii="Angsana New" w:hAnsi="Angsana New"/>
          <w:sz w:val="28"/>
          <w:szCs w:val="28"/>
        </w:rPr>
        <w:t>2022</w:t>
      </w:r>
      <w:r w:rsidR="003C6A9F" w:rsidRPr="002B6BCD">
        <w:rPr>
          <w:rFonts w:ascii="Angsana New" w:hAnsi="Angsana New"/>
          <w:sz w:val="28"/>
          <w:szCs w:val="28"/>
        </w:rPr>
        <w:t xml:space="preserve">. The shares of the company were sold at book value to three subsidiaries for a total amount of Baht </w:t>
      </w:r>
      <w:r w:rsidR="00AF0A8D" w:rsidRPr="002B6BCD">
        <w:rPr>
          <w:rFonts w:ascii="Angsana New" w:hAnsi="Angsana New"/>
          <w:sz w:val="28"/>
          <w:szCs w:val="28"/>
        </w:rPr>
        <w:t>1</w:t>
      </w:r>
      <w:r w:rsidR="003C6A9F" w:rsidRPr="002B6BCD">
        <w:rPr>
          <w:rFonts w:ascii="Angsana New" w:hAnsi="Angsana New"/>
          <w:sz w:val="28"/>
          <w:szCs w:val="28"/>
        </w:rPr>
        <w:t>,</w:t>
      </w:r>
      <w:r w:rsidR="00AF0A8D" w:rsidRPr="002B6BCD">
        <w:rPr>
          <w:rFonts w:ascii="Angsana New" w:hAnsi="Angsana New"/>
          <w:sz w:val="28"/>
          <w:szCs w:val="28"/>
        </w:rPr>
        <w:t>202</w:t>
      </w:r>
      <w:r w:rsidR="003C6A9F" w:rsidRPr="002B6BCD">
        <w:rPr>
          <w:rFonts w:ascii="Angsana New" w:hAnsi="Angsana New"/>
          <w:sz w:val="28"/>
          <w:szCs w:val="28"/>
        </w:rPr>
        <w:t>.</w:t>
      </w:r>
      <w:r w:rsidR="00AF0A8D" w:rsidRPr="002B6BCD">
        <w:rPr>
          <w:rFonts w:ascii="Angsana New" w:hAnsi="Angsana New"/>
          <w:sz w:val="28"/>
          <w:szCs w:val="28"/>
        </w:rPr>
        <w:t>45</w:t>
      </w:r>
      <w:r w:rsidR="003C6A9F" w:rsidRPr="002B6BCD">
        <w:rPr>
          <w:rFonts w:ascii="Angsana New" w:hAnsi="Angsana New"/>
          <w:sz w:val="28"/>
          <w:szCs w:val="28"/>
        </w:rPr>
        <w:t xml:space="preserve"> million. The transfer of the shares took place on September </w:t>
      </w:r>
      <w:r w:rsidR="00AF0A8D" w:rsidRPr="002B6BCD">
        <w:rPr>
          <w:rFonts w:ascii="Angsana New" w:hAnsi="Angsana New"/>
          <w:sz w:val="28"/>
          <w:szCs w:val="28"/>
        </w:rPr>
        <w:t>14</w:t>
      </w:r>
      <w:r w:rsidR="003C6A9F" w:rsidRPr="002B6BCD">
        <w:rPr>
          <w:rFonts w:ascii="Angsana New" w:hAnsi="Angsana New"/>
          <w:sz w:val="28"/>
          <w:szCs w:val="28"/>
        </w:rPr>
        <w:t xml:space="preserve">, </w:t>
      </w:r>
      <w:r w:rsidR="00AF0A8D" w:rsidRPr="002B6BCD">
        <w:rPr>
          <w:rFonts w:ascii="Angsana New" w:hAnsi="Angsana New"/>
          <w:sz w:val="28"/>
          <w:szCs w:val="28"/>
        </w:rPr>
        <w:t>2022</w:t>
      </w:r>
      <w:r w:rsidR="003C6A9F" w:rsidRPr="002B6BCD">
        <w:rPr>
          <w:rFonts w:ascii="Angsana New" w:hAnsi="Angsana New"/>
          <w:sz w:val="28"/>
          <w:szCs w:val="28"/>
        </w:rPr>
        <w:t xml:space="preserve">, according to Board of Directors' meeting No. </w:t>
      </w:r>
      <w:r w:rsidR="00AF0A8D" w:rsidRPr="002B6BCD">
        <w:rPr>
          <w:rFonts w:ascii="Angsana New" w:hAnsi="Angsana New"/>
          <w:sz w:val="28"/>
          <w:szCs w:val="28"/>
        </w:rPr>
        <w:t>6</w:t>
      </w:r>
      <w:r w:rsidR="003C6A9F" w:rsidRPr="002B6BCD">
        <w:rPr>
          <w:rFonts w:ascii="Angsana New" w:hAnsi="Angsana New"/>
          <w:sz w:val="28"/>
          <w:szCs w:val="28"/>
        </w:rPr>
        <w:t>/</w:t>
      </w:r>
      <w:r w:rsidR="00AF0A8D" w:rsidRPr="002B6BCD">
        <w:rPr>
          <w:rFonts w:ascii="Angsana New" w:hAnsi="Angsana New"/>
          <w:sz w:val="28"/>
          <w:szCs w:val="28"/>
        </w:rPr>
        <w:t>2022</w:t>
      </w:r>
      <w:r w:rsidR="003C6A9F" w:rsidRPr="002B6BCD">
        <w:rPr>
          <w:rFonts w:ascii="Angsana New" w:hAnsi="Angsana New"/>
          <w:sz w:val="28"/>
          <w:szCs w:val="28"/>
        </w:rPr>
        <w:t xml:space="preserve">, dated August </w:t>
      </w:r>
      <w:r w:rsidR="00AF0A8D" w:rsidRPr="002B6BCD">
        <w:rPr>
          <w:rFonts w:ascii="Angsana New" w:hAnsi="Angsana New"/>
          <w:sz w:val="28"/>
          <w:szCs w:val="28"/>
        </w:rPr>
        <w:t>15</w:t>
      </w:r>
      <w:r w:rsidR="003C6A9F" w:rsidRPr="002B6BCD">
        <w:rPr>
          <w:rFonts w:ascii="Angsana New" w:hAnsi="Angsana New"/>
          <w:sz w:val="28"/>
          <w:szCs w:val="28"/>
        </w:rPr>
        <w:t xml:space="preserve">, </w:t>
      </w:r>
      <w:r w:rsidR="00AF0A8D" w:rsidRPr="002B6BCD">
        <w:rPr>
          <w:rFonts w:ascii="Angsana New" w:hAnsi="Angsana New"/>
          <w:sz w:val="28"/>
          <w:szCs w:val="28"/>
        </w:rPr>
        <w:t>2022</w:t>
      </w:r>
      <w:r w:rsidR="003C6A9F" w:rsidRPr="002B6BCD">
        <w:rPr>
          <w:rFonts w:ascii="Angsana New" w:hAnsi="Angsana New"/>
          <w:sz w:val="28"/>
          <w:szCs w:val="28"/>
        </w:rPr>
        <w:t>.</w:t>
      </w:r>
      <w:r w:rsidR="00D43FA8" w:rsidRPr="002B6BCD">
        <w:rPr>
          <w:rFonts w:ascii="Angsana New" w:hAnsi="Angsana New"/>
          <w:sz w:val="28"/>
          <w:szCs w:val="28"/>
        </w:rPr>
        <w:t xml:space="preserve"> </w:t>
      </w:r>
      <w:r w:rsidRPr="002B6BCD">
        <w:rPr>
          <w:rFonts w:ascii="Angsana New" w:hAnsi="Angsana New"/>
          <w:sz w:val="28"/>
          <w:szCs w:val="28"/>
        </w:rPr>
        <w:t xml:space="preserve">According to the fair valuation report as of January </w:t>
      </w:r>
      <w:r w:rsidR="00AF0A8D" w:rsidRPr="002B6BCD">
        <w:rPr>
          <w:rFonts w:ascii="Angsana New" w:hAnsi="Angsana New"/>
          <w:sz w:val="28"/>
          <w:szCs w:val="28"/>
        </w:rPr>
        <w:t>17</w:t>
      </w:r>
      <w:r w:rsidRPr="002B6BCD">
        <w:rPr>
          <w:rFonts w:ascii="Angsana New" w:hAnsi="Angsana New"/>
          <w:sz w:val="28"/>
          <w:szCs w:val="28"/>
        </w:rPr>
        <w:t xml:space="preserve">, </w:t>
      </w:r>
      <w:r w:rsidR="00AF0A8D" w:rsidRPr="002B6BCD">
        <w:rPr>
          <w:rFonts w:ascii="Angsana New" w:hAnsi="Angsana New"/>
          <w:sz w:val="28"/>
          <w:szCs w:val="28"/>
        </w:rPr>
        <w:t>2024</w:t>
      </w:r>
      <w:r w:rsidRPr="002B6BCD">
        <w:rPr>
          <w:rFonts w:ascii="Angsana New" w:hAnsi="Angsana New"/>
          <w:sz w:val="28"/>
          <w:szCs w:val="28"/>
        </w:rPr>
        <w:t xml:space="preserve">, the company engaged an independent financial consultant, Discovered Management Limited, approved by the Securities and Exchange Commission and the Stock Exchange of Thailand. The valuation considered the Net Present Value of the cash flow, reflecting the company's operational performance and projecting its profit-making ability and business potential in the future. This assessment was made based on assumptions derived from past performance data (from </w:t>
      </w:r>
      <w:r w:rsidR="00AF0A8D" w:rsidRPr="002B6BCD">
        <w:rPr>
          <w:rFonts w:ascii="Angsana New" w:hAnsi="Angsana New"/>
          <w:sz w:val="28"/>
          <w:szCs w:val="28"/>
        </w:rPr>
        <w:t>2019</w:t>
      </w:r>
      <w:r w:rsidRPr="002B6BCD">
        <w:rPr>
          <w:rFonts w:ascii="Angsana New" w:hAnsi="Angsana New"/>
          <w:sz w:val="28"/>
          <w:szCs w:val="28"/>
        </w:rPr>
        <w:t xml:space="preserve"> to </w:t>
      </w:r>
      <w:r w:rsidR="00AF0A8D" w:rsidRPr="002B6BCD">
        <w:rPr>
          <w:rFonts w:ascii="Angsana New" w:hAnsi="Angsana New"/>
          <w:sz w:val="28"/>
          <w:szCs w:val="28"/>
        </w:rPr>
        <w:t>2022</w:t>
      </w:r>
      <w:r w:rsidRPr="002B6BCD">
        <w:rPr>
          <w:rFonts w:ascii="Angsana New" w:hAnsi="Angsana New"/>
          <w:sz w:val="28"/>
          <w:szCs w:val="28"/>
          <w:cs/>
        </w:rPr>
        <w:t xml:space="preserve">) </w:t>
      </w:r>
      <w:r w:rsidRPr="002B6BCD">
        <w:rPr>
          <w:rFonts w:ascii="Angsana New" w:hAnsi="Angsana New"/>
          <w:sz w:val="28"/>
          <w:szCs w:val="28"/>
        </w:rPr>
        <w:t xml:space="preserve">and audited financial statements up to September </w:t>
      </w:r>
      <w:r w:rsidR="00AF0A8D" w:rsidRPr="002B6BCD">
        <w:rPr>
          <w:rFonts w:ascii="Angsana New" w:hAnsi="Angsana New"/>
          <w:sz w:val="28"/>
          <w:szCs w:val="28"/>
        </w:rPr>
        <w:t>30</w:t>
      </w:r>
      <w:r w:rsidRPr="002B6BCD">
        <w:rPr>
          <w:rFonts w:ascii="Angsana New" w:hAnsi="Angsana New"/>
          <w:sz w:val="28"/>
          <w:szCs w:val="28"/>
        </w:rPr>
        <w:t xml:space="preserve">, </w:t>
      </w:r>
      <w:r w:rsidR="00AF0A8D" w:rsidRPr="002B6BCD">
        <w:rPr>
          <w:rFonts w:ascii="Angsana New" w:hAnsi="Angsana New"/>
          <w:sz w:val="28"/>
          <w:szCs w:val="28"/>
        </w:rPr>
        <w:t>2023</w:t>
      </w:r>
      <w:r w:rsidRPr="002B6BCD">
        <w:rPr>
          <w:rFonts w:ascii="Angsana New" w:hAnsi="Angsana New"/>
          <w:sz w:val="28"/>
          <w:szCs w:val="28"/>
          <w:cs/>
        </w:rPr>
        <w:t xml:space="preserve">. </w:t>
      </w:r>
      <w:r w:rsidRPr="002B6BCD">
        <w:rPr>
          <w:rFonts w:ascii="Angsana New" w:hAnsi="Angsana New"/>
          <w:sz w:val="28"/>
          <w:szCs w:val="28"/>
        </w:rPr>
        <w:t xml:space="preserve">The evaluation also </w:t>
      </w:r>
      <w:r w:rsidR="003C6A9F" w:rsidRPr="002B6BCD">
        <w:rPr>
          <w:rFonts w:ascii="Angsana New" w:hAnsi="Angsana New"/>
          <w:sz w:val="28"/>
          <w:szCs w:val="28"/>
        </w:rPr>
        <w:t>considered</w:t>
      </w:r>
      <w:r w:rsidRPr="002B6BCD">
        <w:rPr>
          <w:rFonts w:ascii="Angsana New" w:hAnsi="Angsana New"/>
          <w:sz w:val="28"/>
          <w:szCs w:val="28"/>
        </w:rPr>
        <w:t xml:space="preserve"> the company's business plan and the industry's current conditions. The consideration extended to the future utilization of assets according to the company's plans. The independent financial consultant found this approach suitable. They calculated the present value of the estimated cash flow using an appropriate discount rate. The consultant determined the Weighted Average Cost of Capital (WACC) as the suitable discount rate and used financial data from audited statements for the years (</w:t>
      </w:r>
      <w:r w:rsidR="00AF0A8D" w:rsidRPr="002B6BCD">
        <w:rPr>
          <w:rFonts w:ascii="Angsana New" w:hAnsi="Angsana New"/>
          <w:sz w:val="28"/>
          <w:szCs w:val="28"/>
        </w:rPr>
        <w:t>2019</w:t>
      </w:r>
      <w:r w:rsidRPr="002B6BCD">
        <w:rPr>
          <w:rFonts w:ascii="Angsana New" w:hAnsi="Angsana New"/>
          <w:sz w:val="28"/>
          <w:szCs w:val="28"/>
        </w:rPr>
        <w:t xml:space="preserve"> to </w:t>
      </w:r>
      <w:r w:rsidR="00AF0A8D" w:rsidRPr="002B6BCD">
        <w:rPr>
          <w:rFonts w:ascii="Angsana New" w:hAnsi="Angsana New"/>
          <w:sz w:val="28"/>
          <w:szCs w:val="28"/>
        </w:rPr>
        <w:t>2022</w:t>
      </w:r>
      <w:r w:rsidRPr="002B6BCD">
        <w:rPr>
          <w:rFonts w:ascii="Angsana New" w:hAnsi="Angsana New"/>
          <w:sz w:val="28"/>
          <w:szCs w:val="28"/>
          <w:cs/>
        </w:rPr>
        <w:t xml:space="preserve">) </w:t>
      </w:r>
      <w:r w:rsidRPr="002B6BCD">
        <w:rPr>
          <w:rFonts w:ascii="Angsana New" w:hAnsi="Angsana New"/>
          <w:sz w:val="28"/>
          <w:szCs w:val="28"/>
        </w:rPr>
        <w:t xml:space="preserve">and statements audited up to September </w:t>
      </w:r>
      <w:r w:rsidR="00AF0A8D" w:rsidRPr="002B6BCD">
        <w:rPr>
          <w:rFonts w:ascii="Angsana New" w:hAnsi="Angsana New"/>
          <w:sz w:val="28"/>
          <w:szCs w:val="28"/>
        </w:rPr>
        <w:t>30</w:t>
      </w:r>
      <w:r w:rsidRPr="002B6BCD">
        <w:rPr>
          <w:rFonts w:ascii="Angsana New" w:hAnsi="Angsana New"/>
          <w:sz w:val="28"/>
          <w:szCs w:val="28"/>
        </w:rPr>
        <w:t xml:space="preserve">, </w:t>
      </w:r>
      <w:r w:rsidR="00AF0A8D" w:rsidRPr="002B6BCD">
        <w:rPr>
          <w:rFonts w:ascii="Angsana New" w:hAnsi="Angsana New"/>
          <w:sz w:val="28"/>
          <w:szCs w:val="28"/>
        </w:rPr>
        <w:t>2023</w:t>
      </w:r>
      <w:r w:rsidRPr="002B6BCD">
        <w:rPr>
          <w:rFonts w:ascii="Angsana New" w:hAnsi="Angsana New"/>
          <w:sz w:val="28"/>
          <w:szCs w:val="28"/>
          <w:cs/>
        </w:rPr>
        <w:t xml:space="preserve">. </w:t>
      </w:r>
      <w:r w:rsidRPr="002B6BCD">
        <w:rPr>
          <w:rFonts w:ascii="Angsana New" w:hAnsi="Angsana New"/>
          <w:sz w:val="28"/>
          <w:szCs w:val="28"/>
        </w:rPr>
        <w:t>A fin</w:t>
      </w:r>
      <w:r w:rsidR="00BA730D" w:rsidRPr="002B6BCD">
        <w:rPr>
          <w:rFonts w:ascii="Angsana New" w:hAnsi="Angsana New"/>
          <w:sz w:val="28"/>
          <w:szCs w:val="28"/>
        </w:rPr>
        <w:t>ancial estimate was prepared for</w:t>
      </w:r>
      <w:r w:rsidR="00AA566A" w:rsidRPr="002B6BCD">
        <w:rPr>
          <w:rFonts w:ascii="Angsana New" w:hAnsi="Angsana New"/>
          <w:sz w:val="28"/>
          <w:szCs w:val="28"/>
        </w:rPr>
        <w:t xml:space="preserve"> </w:t>
      </w:r>
      <w:r w:rsidRPr="002B6BCD">
        <w:rPr>
          <w:rFonts w:ascii="Angsana New" w:hAnsi="Angsana New"/>
          <w:sz w:val="28"/>
          <w:szCs w:val="28"/>
        </w:rPr>
        <w:t xml:space="preserve">approximately </w:t>
      </w:r>
      <w:r w:rsidR="00AF0A8D" w:rsidRPr="002B6BCD">
        <w:rPr>
          <w:rFonts w:ascii="Angsana New" w:hAnsi="Angsana New"/>
          <w:sz w:val="28"/>
          <w:szCs w:val="28"/>
        </w:rPr>
        <w:t>27</w:t>
      </w:r>
      <w:r w:rsidRPr="002B6BCD">
        <w:rPr>
          <w:rFonts w:ascii="Angsana New" w:hAnsi="Angsana New"/>
          <w:sz w:val="28"/>
          <w:szCs w:val="28"/>
        </w:rPr>
        <w:t xml:space="preserve"> years (from </w:t>
      </w:r>
      <w:r w:rsidR="00AF0A8D" w:rsidRPr="002B6BCD">
        <w:rPr>
          <w:rFonts w:ascii="Angsana New" w:hAnsi="Angsana New"/>
          <w:sz w:val="28"/>
          <w:szCs w:val="28"/>
        </w:rPr>
        <w:t>2023</w:t>
      </w:r>
      <w:r w:rsidRPr="002B6BCD">
        <w:rPr>
          <w:rFonts w:ascii="Angsana New" w:hAnsi="Angsana New"/>
          <w:sz w:val="28"/>
          <w:szCs w:val="28"/>
        </w:rPr>
        <w:t xml:space="preserve"> to </w:t>
      </w:r>
      <w:r w:rsidR="00AF0A8D" w:rsidRPr="002B6BCD">
        <w:rPr>
          <w:rFonts w:ascii="Angsana New" w:hAnsi="Angsana New"/>
          <w:sz w:val="28"/>
          <w:szCs w:val="28"/>
        </w:rPr>
        <w:t>2049</w:t>
      </w:r>
      <w:r w:rsidRPr="002B6BCD">
        <w:rPr>
          <w:rFonts w:ascii="Angsana New" w:hAnsi="Angsana New"/>
          <w:sz w:val="28"/>
          <w:szCs w:val="28"/>
          <w:cs/>
        </w:rPr>
        <w:t>)</w:t>
      </w:r>
      <w:r w:rsidRPr="002B6BCD">
        <w:rPr>
          <w:rFonts w:ascii="Angsana New" w:hAnsi="Angsana New"/>
          <w:sz w:val="28"/>
          <w:szCs w:val="28"/>
        </w:rPr>
        <w:t xml:space="preserve">, and the WACC was computed, ranging between </w:t>
      </w:r>
      <w:r w:rsidR="00AF0A8D" w:rsidRPr="002B6BCD">
        <w:rPr>
          <w:rFonts w:ascii="Angsana New" w:hAnsi="Angsana New"/>
          <w:sz w:val="28"/>
          <w:szCs w:val="28"/>
        </w:rPr>
        <w:t>7</w:t>
      </w:r>
      <w:r w:rsidRPr="002B6BCD">
        <w:rPr>
          <w:rFonts w:ascii="Angsana New" w:hAnsi="Angsana New"/>
          <w:sz w:val="28"/>
          <w:szCs w:val="28"/>
          <w:cs/>
        </w:rPr>
        <w:t>.</w:t>
      </w:r>
      <w:r w:rsidR="00AF0A8D" w:rsidRPr="002B6BCD">
        <w:rPr>
          <w:rFonts w:ascii="Angsana New" w:hAnsi="Angsana New"/>
          <w:sz w:val="28"/>
          <w:szCs w:val="28"/>
        </w:rPr>
        <w:t>67</w:t>
      </w:r>
      <w:r w:rsidRPr="002B6BCD">
        <w:rPr>
          <w:rFonts w:ascii="Angsana New" w:hAnsi="Angsana New"/>
          <w:sz w:val="28"/>
          <w:szCs w:val="28"/>
          <w:cs/>
        </w:rPr>
        <w:t>%</w:t>
      </w:r>
      <w:r w:rsidRPr="002B6BCD">
        <w:rPr>
          <w:rFonts w:ascii="Angsana New" w:hAnsi="Angsana New"/>
          <w:sz w:val="28"/>
          <w:szCs w:val="28"/>
        </w:rPr>
        <w:t xml:space="preserve"> to </w:t>
      </w:r>
      <w:r w:rsidR="00AF0A8D" w:rsidRPr="002B6BCD">
        <w:rPr>
          <w:rFonts w:ascii="Angsana New" w:hAnsi="Angsana New"/>
          <w:sz w:val="28"/>
          <w:szCs w:val="28"/>
        </w:rPr>
        <w:t>8</w:t>
      </w:r>
      <w:r w:rsidRPr="002B6BCD">
        <w:rPr>
          <w:rFonts w:ascii="Angsana New" w:hAnsi="Angsana New"/>
          <w:sz w:val="28"/>
          <w:szCs w:val="28"/>
          <w:cs/>
        </w:rPr>
        <w:t>.</w:t>
      </w:r>
      <w:r w:rsidR="00AF0A8D" w:rsidRPr="002B6BCD">
        <w:rPr>
          <w:rFonts w:ascii="Angsana New" w:hAnsi="Angsana New"/>
          <w:sz w:val="28"/>
          <w:szCs w:val="28"/>
        </w:rPr>
        <w:t>10</w:t>
      </w:r>
      <w:r w:rsidRPr="002B6BCD">
        <w:rPr>
          <w:rFonts w:ascii="Angsana New" w:hAnsi="Angsana New"/>
          <w:sz w:val="28"/>
          <w:szCs w:val="28"/>
          <w:cs/>
        </w:rPr>
        <w:t>%</w:t>
      </w:r>
      <w:r w:rsidRPr="002B6BCD">
        <w:rPr>
          <w:rFonts w:ascii="Angsana New" w:hAnsi="Angsana New"/>
          <w:sz w:val="28"/>
          <w:szCs w:val="28"/>
        </w:rPr>
        <w:t xml:space="preserve"> per year. The WACC calculation was based on data as of December </w:t>
      </w:r>
      <w:r w:rsidR="00AF0A8D" w:rsidRPr="002B6BCD">
        <w:rPr>
          <w:rFonts w:ascii="Angsana New" w:hAnsi="Angsana New"/>
          <w:sz w:val="28"/>
          <w:szCs w:val="28"/>
        </w:rPr>
        <w:t>30</w:t>
      </w:r>
      <w:r w:rsidRPr="002B6BCD">
        <w:rPr>
          <w:rFonts w:ascii="Angsana New" w:hAnsi="Angsana New"/>
          <w:sz w:val="28"/>
          <w:szCs w:val="28"/>
        </w:rPr>
        <w:t xml:space="preserve">, </w:t>
      </w:r>
      <w:r w:rsidR="00AF0A8D" w:rsidRPr="002B6BCD">
        <w:rPr>
          <w:rFonts w:ascii="Angsana New" w:hAnsi="Angsana New"/>
          <w:sz w:val="28"/>
          <w:szCs w:val="28"/>
        </w:rPr>
        <w:t>2023</w:t>
      </w:r>
      <w:r w:rsidRPr="002B6BCD">
        <w:rPr>
          <w:rFonts w:ascii="Angsana New" w:hAnsi="Angsana New"/>
          <w:sz w:val="28"/>
          <w:szCs w:val="28"/>
        </w:rPr>
        <w:t xml:space="preserve">, and December </w:t>
      </w:r>
      <w:r w:rsidR="00AF0A8D" w:rsidRPr="002B6BCD">
        <w:rPr>
          <w:rFonts w:ascii="Angsana New" w:hAnsi="Angsana New"/>
          <w:sz w:val="28"/>
          <w:szCs w:val="28"/>
        </w:rPr>
        <w:t>28</w:t>
      </w:r>
      <w:r w:rsidRPr="002B6BCD">
        <w:rPr>
          <w:rFonts w:ascii="Angsana New" w:hAnsi="Angsana New"/>
          <w:sz w:val="28"/>
          <w:szCs w:val="28"/>
        </w:rPr>
        <w:t xml:space="preserve">, </w:t>
      </w:r>
      <w:r w:rsidR="00AF0A8D" w:rsidRPr="002B6BCD">
        <w:rPr>
          <w:rFonts w:ascii="Angsana New" w:hAnsi="Angsana New"/>
          <w:sz w:val="28"/>
          <w:szCs w:val="28"/>
        </w:rPr>
        <w:t>2022</w:t>
      </w:r>
      <w:r w:rsidRPr="002B6BCD">
        <w:rPr>
          <w:rFonts w:ascii="Angsana New" w:hAnsi="Angsana New"/>
          <w:sz w:val="28"/>
          <w:szCs w:val="28"/>
          <w:cs/>
        </w:rPr>
        <w:t xml:space="preserve">. </w:t>
      </w:r>
      <w:r w:rsidRPr="002B6BCD">
        <w:rPr>
          <w:rFonts w:ascii="Angsana New" w:hAnsi="Angsana New"/>
          <w:sz w:val="28"/>
          <w:szCs w:val="28"/>
        </w:rPr>
        <w:t xml:space="preserve">Additionally, the Company's management believes that the solar power project in </w:t>
      </w:r>
      <w:r w:rsidR="007C7CCA">
        <w:rPr>
          <w:rFonts w:ascii="Angsana New" w:hAnsi="Angsana New"/>
          <w:sz w:val="28"/>
          <w:szCs w:val="28"/>
        </w:rPr>
        <w:t xml:space="preserve"> </w:t>
      </w:r>
      <w:proofErr w:type="spellStart"/>
      <w:r w:rsidR="007C7CCA" w:rsidRPr="002B6BCD">
        <w:rPr>
          <w:rFonts w:ascii="Angsana New" w:hAnsi="Angsana New"/>
          <w:sz w:val="28"/>
          <w:szCs w:val="28"/>
        </w:rPr>
        <w:t>Minbu</w:t>
      </w:r>
      <w:proofErr w:type="spellEnd"/>
      <w:r w:rsidR="007C7CCA" w:rsidRPr="002B6BCD">
        <w:rPr>
          <w:rFonts w:ascii="Angsana New" w:hAnsi="Angsana New"/>
          <w:sz w:val="28"/>
          <w:szCs w:val="28"/>
        </w:rPr>
        <w:t xml:space="preserve"> could continuously</w:t>
      </w:r>
    </w:p>
    <w:p w14:paraId="085F0039" w14:textId="2C7D4486" w:rsidR="007672B6" w:rsidRPr="002B6BCD" w:rsidRDefault="007672B6" w:rsidP="002B6BCD">
      <w:pPr>
        <w:pStyle w:val="StandaardOpinion"/>
        <w:tabs>
          <w:tab w:val="clear" w:pos="227"/>
          <w:tab w:val="clear" w:pos="454"/>
          <w:tab w:val="clear" w:pos="680"/>
          <w:tab w:val="left" w:pos="720"/>
          <w:tab w:val="left" w:pos="810"/>
        </w:tabs>
        <w:spacing w:before="120" w:after="120" w:line="340" w:lineRule="exact"/>
        <w:ind w:left="720" w:right="6"/>
        <w:jc w:val="thaiDistribute"/>
        <w:rPr>
          <w:rFonts w:ascii="Angsana New" w:hAnsi="Angsana New"/>
          <w:sz w:val="28"/>
          <w:szCs w:val="28"/>
        </w:rPr>
      </w:pPr>
    </w:p>
    <w:p w14:paraId="5B65A2BA" w14:textId="1D479B47" w:rsidR="00D43FA8" w:rsidRPr="002B6BCD" w:rsidRDefault="00D87306" w:rsidP="002B6BCD">
      <w:pPr>
        <w:pStyle w:val="StandaardOpinion"/>
        <w:tabs>
          <w:tab w:val="clear" w:pos="227"/>
          <w:tab w:val="clear" w:pos="454"/>
          <w:tab w:val="clear" w:pos="680"/>
          <w:tab w:val="left" w:pos="720"/>
          <w:tab w:val="left" w:pos="810"/>
        </w:tabs>
        <w:spacing w:before="120" w:after="120" w:line="340" w:lineRule="exact"/>
        <w:ind w:left="720" w:right="6"/>
        <w:jc w:val="thaiDistribute"/>
        <w:rPr>
          <w:rFonts w:ascii="Angsana New" w:hAnsi="Angsana New"/>
          <w:sz w:val="28"/>
          <w:szCs w:val="28"/>
        </w:rPr>
      </w:pPr>
      <w:r w:rsidRPr="002B6BCD">
        <w:rPr>
          <w:rFonts w:ascii="Angsana New" w:hAnsi="Angsana New"/>
          <w:sz w:val="28"/>
          <w:szCs w:val="28"/>
        </w:rPr>
        <w:t xml:space="preserve">generate and sell electricity </w:t>
      </w:r>
      <w:r w:rsidR="003C6A9F" w:rsidRPr="002B6BCD">
        <w:rPr>
          <w:rFonts w:ascii="Angsana New" w:hAnsi="Angsana New"/>
          <w:sz w:val="28"/>
          <w:szCs w:val="28"/>
        </w:rPr>
        <w:t xml:space="preserve">beyond the </w:t>
      </w:r>
      <w:proofErr w:type="gramStart"/>
      <w:r w:rsidR="00AF0A8D" w:rsidRPr="002B6BCD">
        <w:rPr>
          <w:rFonts w:ascii="Angsana New" w:hAnsi="Angsana New"/>
          <w:sz w:val="28"/>
          <w:szCs w:val="28"/>
        </w:rPr>
        <w:t>30</w:t>
      </w:r>
      <w:r w:rsidR="00D43FA8" w:rsidRPr="002B6BCD">
        <w:rPr>
          <w:rFonts w:ascii="Angsana New" w:hAnsi="Angsana New"/>
          <w:sz w:val="28"/>
          <w:szCs w:val="28"/>
        </w:rPr>
        <w:t xml:space="preserve"> </w:t>
      </w:r>
      <w:r w:rsidR="003C6A9F" w:rsidRPr="002B6BCD">
        <w:rPr>
          <w:rFonts w:ascii="Angsana New" w:hAnsi="Angsana New"/>
          <w:sz w:val="28"/>
          <w:szCs w:val="28"/>
        </w:rPr>
        <w:t>year</w:t>
      </w:r>
      <w:proofErr w:type="gramEnd"/>
      <w:r w:rsidR="003C6A9F" w:rsidRPr="002B6BCD">
        <w:rPr>
          <w:rFonts w:ascii="Angsana New" w:hAnsi="Angsana New"/>
          <w:sz w:val="28"/>
          <w:szCs w:val="28"/>
        </w:rPr>
        <w:t xml:space="preserve"> period, given proper maintenance and efficiency, including plans to add </w:t>
      </w:r>
      <w:r w:rsidR="00AF0A8D" w:rsidRPr="002B6BCD">
        <w:rPr>
          <w:rFonts w:ascii="Angsana New" w:hAnsi="Angsana New"/>
          <w:sz w:val="28"/>
          <w:szCs w:val="28"/>
        </w:rPr>
        <w:t>70</w:t>
      </w:r>
      <w:r w:rsidR="003C6A9F" w:rsidRPr="002B6BCD">
        <w:rPr>
          <w:rFonts w:ascii="Angsana New" w:hAnsi="Angsana New"/>
          <w:sz w:val="28"/>
          <w:szCs w:val="28"/>
        </w:rPr>
        <w:t xml:space="preserve"> megawatts in Phase </w:t>
      </w:r>
      <w:r w:rsidR="00AF0A8D" w:rsidRPr="002B6BCD">
        <w:rPr>
          <w:rFonts w:ascii="Angsana New" w:hAnsi="Angsana New"/>
          <w:sz w:val="28"/>
          <w:szCs w:val="28"/>
        </w:rPr>
        <w:t>4</w:t>
      </w:r>
      <w:r w:rsidR="003C6A9F" w:rsidRPr="002B6BCD">
        <w:rPr>
          <w:rFonts w:ascii="Angsana New" w:hAnsi="Angsana New"/>
          <w:sz w:val="28"/>
          <w:szCs w:val="28"/>
        </w:rPr>
        <w:t xml:space="preserve">. The independent financial consultant </w:t>
      </w:r>
      <w:r w:rsidR="00375C48" w:rsidRPr="002B6BCD">
        <w:rPr>
          <w:rFonts w:ascii="Angsana New" w:hAnsi="Angsana New"/>
          <w:sz w:val="28"/>
          <w:szCs w:val="28"/>
        </w:rPr>
        <w:t xml:space="preserve">conducted a Sensitivity Analysis on the company's and stock's values considering variations in the Terminal Growth Rate after the estimated period (Terminal Value). They </w:t>
      </w:r>
      <w:r w:rsidR="00E72336" w:rsidRPr="002B6BCD">
        <w:rPr>
          <w:rFonts w:ascii="Angsana New" w:hAnsi="Angsana New"/>
          <w:sz w:val="28"/>
          <w:szCs w:val="28"/>
        </w:rPr>
        <w:t xml:space="preserve">adjusted the factors, including </w:t>
      </w:r>
      <w:r w:rsidR="00AF0A8D" w:rsidRPr="002B6BCD">
        <w:rPr>
          <w:rFonts w:ascii="Angsana New" w:hAnsi="Angsana New"/>
          <w:sz w:val="28"/>
          <w:szCs w:val="28"/>
        </w:rPr>
        <w:t>1</w:t>
      </w:r>
      <w:r w:rsidR="00E72336" w:rsidRPr="002B6BCD">
        <w:rPr>
          <w:rFonts w:ascii="Angsana New" w:hAnsi="Angsana New"/>
          <w:sz w:val="28"/>
          <w:szCs w:val="28"/>
          <w:cs/>
        </w:rPr>
        <w:t xml:space="preserve">) </w:t>
      </w:r>
      <w:r w:rsidR="00E72336" w:rsidRPr="002B6BCD">
        <w:rPr>
          <w:rFonts w:ascii="Angsana New" w:hAnsi="Angsana New"/>
          <w:sz w:val="28"/>
          <w:szCs w:val="28"/>
        </w:rPr>
        <w:t xml:space="preserve">WACC rate adjustments by </w:t>
      </w:r>
      <w:r w:rsidR="003C6A9F" w:rsidRPr="002B6BCD">
        <w:rPr>
          <w:rFonts w:ascii="Angsana New" w:hAnsi="Angsana New"/>
          <w:sz w:val="28"/>
          <w:szCs w:val="28"/>
        </w:rPr>
        <w:t>increasing</w:t>
      </w:r>
      <w:r w:rsidR="00E72336" w:rsidRPr="002B6BCD">
        <w:rPr>
          <w:rFonts w:ascii="Angsana New" w:hAnsi="Angsana New"/>
          <w:sz w:val="28"/>
          <w:szCs w:val="28"/>
        </w:rPr>
        <w:t xml:space="preserve"> and </w:t>
      </w:r>
      <w:r w:rsidR="003C6A9F" w:rsidRPr="002B6BCD">
        <w:rPr>
          <w:rFonts w:ascii="Angsana New" w:hAnsi="Angsana New"/>
          <w:sz w:val="28"/>
          <w:szCs w:val="28"/>
        </w:rPr>
        <w:t>decreasing</w:t>
      </w:r>
      <w:r w:rsidR="00E72336" w:rsidRPr="002B6BCD">
        <w:rPr>
          <w:rFonts w:ascii="Angsana New" w:hAnsi="Angsana New"/>
          <w:sz w:val="28"/>
          <w:szCs w:val="28"/>
        </w:rPr>
        <w:t xml:space="preserve"> </w:t>
      </w:r>
      <w:r w:rsidR="00AF0A8D" w:rsidRPr="002B6BCD">
        <w:rPr>
          <w:rFonts w:ascii="Angsana New" w:hAnsi="Angsana New"/>
          <w:sz w:val="28"/>
          <w:szCs w:val="28"/>
        </w:rPr>
        <w:t>0</w:t>
      </w:r>
      <w:r w:rsidR="00E72336" w:rsidRPr="002B6BCD">
        <w:rPr>
          <w:rFonts w:ascii="Angsana New" w:hAnsi="Angsana New"/>
          <w:sz w:val="28"/>
          <w:szCs w:val="28"/>
          <w:cs/>
        </w:rPr>
        <w:t>.</w:t>
      </w:r>
      <w:r w:rsidR="00AF0A8D" w:rsidRPr="002B6BCD">
        <w:rPr>
          <w:rFonts w:ascii="Angsana New" w:hAnsi="Angsana New"/>
          <w:sz w:val="28"/>
          <w:szCs w:val="28"/>
        </w:rPr>
        <w:t>25</w:t>
      </w:r>
      <w:r w:rsidR="00E72336" w:rsidRPr="002B6BCD">
        <w:rPr>
          <w:rFonts w:ascii="Angsana New" w:hAnsi="Angsana New"/>
          <w:sz w:val="28"/>
          <w:szCs w:val="28"/>
          <w:cs/>
        </w:rPr>
        <w:t>%</w:t>
      </w:r>
      <w:r w:rsidR="00E72336" w:rsidRPr="002B6BCD">
        <w:rPr>
          <w:rFonts w:ascii="Angsana New" w:hAnsi="Angsana New"/>
          <w:sz w:val="28"/>
          <w:szCs w:val="28"/>
        </w:rPr>
        <w:t xml:space="preserve"> per year </w:t>
      </w:r>
      <w:r w:rsidR="00AF0A8D" w:rsidRPr="002B6BCD">
        <w:rPr>
          <w:rFonts w:ascii="Angsana New" w:hAnsi="Angsana New"/>
          <w:sz w:val="28"/>
          <w:szCs w:val="28"/>
        </w:rPr>
        <w:t>2</w:t>
      </w:r>
      <w:r w:rsidR="00E72336" w:rsidRPr="002B6BCD">
        <w:rPr>
          <w:rFonts w:ascii="Angsana New" w:hAnsi="Angsana New"/>
          <w:sz w:val="28"/>
          <w:szCs w:val="28"/>
          <w:cs/>
        </w:rPr>
        <w:t xml:space="preserve">) </w:t>
      </w:r>
      <w:r w:rsidR="00E72336" w:rsidRPr="002B6BCD">
        <w:rPr>
          <w:rFonts w:ascii="Angsana New" w:hAnsi="Angsana New"/>
          <w:sz w:val="28"/>
          <w:szCs w:val="28"/>
        </w:rPr>
        <w:t xml:space="preserve">Terminal Growth Rate adjustments between </w:t>
      </w:r>
      <w:r w:rsidR="00AF0A8D" w:rsidRPr="002B6BCD">
        <w:rPr>
          <w:rFonts w:ascii="Angsana New" w:hAnsi="Angsana New"/>
          <w:sz w:val="28"/>
          <w:szCs w:val="28"/>
        </w:rPr>
        <w:t>0</w:t>
      </w:r>
      <w:r w:rsidR="00E72336" w:rsidRPr="002B6BCD">
        <w:rPr>
          <w:rFonts w:ascii="Angsana New" w:hAnsi="Angsana New"/>
          <w:sz w:val="28"/>
          <w:szCs w:val="28"/>
          <w:cs/>
        </w:rPr>
        <w:t>.</w:t>
      </w:r>
      <w:r w:rsidR="00AF0A8D" w:rsidRPr="002B6BCD">
        <w:rPr>
          <w:rFonts w:ascii="Angsana New" w:hAnsi="Angsana New"/>
          <w:sz w:val="28"/>
          <w:szCs w:val="28"/>
        </w:rPr>
        <w:t>00</w:t>
      </w:r>
      <w:r w:rsidR="00E72336" w:rsidRPr="002B6BCD">
        <w:rPr>
          <w:rFonts w:ascii="Angsana New" w:hAnsi="Angsana New"/>
          <w:sz w:val="28"/>
          <w:szCs w:val="28"/>
          <w:cs/>
        </w:rPr>
        <w:t>%</w:t>
      </w:r>
      <w:r w:rsidR="00E72336" w:rsidRPr="002B6BCD">
        <w:rPr>
          <w:rFonts w:ascii="Angsana New" w:hAnsi="Angsana New"/>
          <w:sz w:val="28"/>
          <w:szCs w:val="28"/>
        </w:rPr>
        <w:t xml:space="preserve"> and </w:t>
      </w:r>
      <w:r w:rsidR="00AF0A8D" w:rsidRPr="002B6BCD">
        <w:rPr>
          <w:rFonts w:ascii="Angsana New" w:hAnsi="Angsana New"/>
          <w:sz w:val="28"/>
          <w:szCs w:val="28"/>
        </w:rPr>
        <w:t>1</w:t>
      </w:r>
      <w:r w:rsidR="00E72336" w:rsidRPr="002B6BCD">
        <w:rPr>
          <w:rFonts w:ascii="Angsana New" w:hAnsi="Angsana New"/>
          <w:sz w:val="28"/>
          <w:szCs w:val="28"/>
          <w:cs/>
        </w:rPr>
        <w:t>.</w:t>
      </w:r>
      <w:r w:rsidR="00AF0A8D" w:rsidRPr="002B6BCD">
        <w:rPr>
          <w:rFonts w:ascii="Angsana New" w:hAnsi="Angsana New"/>
          <w:sz w:val="28"/>
          <w:szCs w:val="28"/>
        </w:rPr>
        <w:t>00</w:t>
      </w:r>
      <w:r w:rsidR="00E72336" w:rsidRPr="002B6BCD">
        <w:rPr>
          <w:rFonts w:ascii="Angsana New" w:hAnsi="Angsana New"/>
          <w:sz w:val="28"/>
          <w:szCs w:val="28"/>
          <w:cs/>
        </w:rPr>
        <w:t>%.</w:t>
      </w:r>
      <w:r w:rsidR="00E72336" w:rsidRPr="002B6BCD">
        <w:t xml:space="preserve"> </w:t>
      </w:r>
      <w:r w:rsidR="00AF0A8D" w:rsidRPr="002B6BCD">
        <w:t>3</w:t>
      </w:r>
      <w:r w:rsidR="00E72336" w:rsidRPr="002B6BCD">
        <w:t xml:space="preserve">) </w:t>
      </w:r>
      <w:r w:rsidR="00E72336" w:rsidRPr="002B6BCD">
        <w:rPr>
          <w:rFonts w:ascii="Angsana New" w:hAnsi="Angsana New"/>
          <w:sz w:val="28"/>
          <w:szCs w:val="28"/>
        </w:rPr>
        <w:t xml:space="preserve">Based on the assumption of using the discount rate as of December </w:t>
      </w:r>
      <w:r w:rsidR="00AF0A8D" w:rsidRPr="002B6BCD">
        <w:rPr>
          <w:rFonts w:ascii="Angsana New" w:hAnsi="Angsana New"/>
          <w:sz w:val="28"/>
          <w:szCs w:val="28"/>
        </w:rPr>
        <w:t>28</w:t>
      </w:r>
      <w:r w:rsidR="00E72336" w:rsidRPr="002B6BCD">
        <w:rPr>
          <w:rFonts w:ascii="Angsana New" w:hAnsi="Angsana New"/>
          <w:sz w:val="28"/>
          <w:szCs w:val="28"/>
        </w:rPr>
        <w:t xml:space="preserve">, </w:t>
      </w:r>
      <w:r w:rsidR="00AF0A8D" w:rsidRPr="002B6BCD">
        <w:rPr>
          <w:rFonts w:ascii="Angsana New" w:hAnsi="Angsana New"/>
          <w:sz w:val="28"/>
          <w:szCs w:val="28"/>
        </w:rPr>
        <w:t>2023</w:t>
      </w:r>
      <w:r w:rsidR="003C6A9F" w:rsidRPr="002B6BCD">
        <w:rPr>
          <w:rFonts w:ascii="Angsana New" w:hAnsi="Angsana New"/>
          <w:sz w:val="28"/>
          <w:szCs w:val="28"/>
        </w:rPr>
        <w:t>,</w:t>
      </w:r>
      <w:r w:rsidR="00E72336" w:rsidRPr="002B6BCD">
        <w:rPr>
          <w:rFonts w:ascii="Angsana New" w:hAnsi="Angsana New"/>
          <w:sz w:val="28"/>
          <w:szCs w:val="28"/>
        </w:rPr>
        <w:t xml:space="preserve"> or using the average of the discount rate</w:t>
      </w:r>
      <w:r w:rsidR="000C7DBB" w:rsidRPr="002B6BCD">
        <w:rPr>
          <w:rFonts w:ascii="Angsana New" w:hAnsi="Angsana New"/>
          <w:sz w:val="28"/>
          <w:szCs w:val="28"/>
        </w:rPr>
        <w:t xml:space="preserve"> as of December </w:t>
      </w:r>
      <w:r w:rsidR="00AF0A8D" w:rsidRPr="002B6BCD">
        <w:rPr>
          <w:rFonts w:ascii="Angsana New" w:hAnsi="Angsana New"/>
          <w:sz w:val="28"/>
          <w:szCs w:val="28"/>
        </w:rPr>
        <w:t>30</w:t>
      </w:r>
      <w:r w:rsidR="000C7DBB" w:rsidRPr="002B6BCD">
        <w:rPr>
          <w:rFonts w:ascii="Angsana New" w:hAnsi="Angsana New"/>
          <w:sz w:val="28"/>
          <w:szCs w:val="28"/>
        </w:rPr>
        <w:t xml:space="preserve">, </w:t>
      </w:r>
      <w:r w:rsidR="00AF0A8D" w:rsidRPr="002B6BCD">
        <w:rPr>
          <w:rFonts w:ascii="Angsana New" w:hAnsi="Angsana New"/>
          <w:sz w:val="28"/>
          <w:szCs w:val="28"/>
        </w:rPr>
        <w:t>2022</w:t>
      </w:r>
      <w:r w:rsidR="003C6A9F" w:rsidRPr="002B6BCD">
        <w:rPr>
          <w:rFonts w:ascii="Angsana New" w:hAnsi="Angsana New"/>
          <w:sz w:val="28"/>
          <w:szCs w:val="28"/>
        </w:rPr>
        <w:t>,</w:t>
      </w:r>
      <w:r w:rsidR="000C7DBB" w:rsidRPr="002B6BCD">
        <w:rPr>
          <w:rFonts w:ascii="Angsana New" w:hAnsi="Angsana New"/>
          <w:sz w:val="28"/>
          <w:szCs w:val="28"/>
        </w:rPr>
        <w:t xml:space="preserve"> and </w:t>
      </w:r>
      <w:r w:rsidR="00E72336" w:rsidRPr="002B6BCD">
        <w:rPr>
          <w:rFonts w:ascii="Angsana New" w:hAnsi="Angsana New"/>
          <w:sz w:val="28"/>
          <w:szCs w:val="28"/>
        </w:rPr>
        <w:t>December</w:t>
      </w:r>
      <w:r w:rsidR="000C7DBB" w:rsidRPr="002B6BCD">
        <w:rPr>
          <w:rFonts w:ascii="Angsana New" w:hAnsi="Angsana New"/>
          <w:sz w:val="28"/>
          <w:szCs w:val="28"/>
        </w:rPr>
        <w:t xml:space="preserve"> </w:t>
      </w:r>
      <w:r w:rsidR="00AF0A8D" w:rsidRPr="002B6BCD">
        <w:rPr>
          <w:rFonts w:ascii="Angsana New" w:hAnsi="Angsana New"/>
          <w:sz w:val="28"/>
          <w:szCs w:val="28"/>
        </w:rPr>
        <w:t>28</w:t>
      </w:r>
      <w:r w:rsidR="000C7DBB" w:rsidRPr="002B6BCD">
        <w:rPr>
          <w:rFonts w:ascii="Angsana New" w:hAnsi="Angsana New"/>
          <w:sz w:val="28"/>
          <w:szCs w:val="28"/>
        </w:rPr>
        <w:t>,</w:t>
      </w:r>
      <w:r w:rsidR="00E72336" w:rsidRPr="002B6BCD">
        <w:rPr>
          <w:rFonts w:ascii="Angsana New" w:hAnsi="Angsana New"/>
          <w:sz w:val="28"/>
          <w:szCs w:val="28"/>
        </w:rPr>
        <w:t xml:space="preserve"> </w:t>
      </w:r>
      <w:r w:rsidR="00AF0A8D" w:rsidRPr="002B6BCD">
        <w:rPr>
          <w:rFonts w:ascii="Angsana New" w:hAnsi="Angsana New"/>
          <w:sz w:val="28"/>
          <w:szCs w:val="28"/>
        </w:rPr>
        <w:t>2023</w:t>
      </w:r>
      <w:r w:rsidR="00E72336" w:rsidRPr="002B6BCD">
        <w:rPr>
          <w:rFonts w:ascii="Angsana New" w:hAnsi="Angsana New"/>
          <w:sz w:val="28"/>
          <w:szCs w:val="28"/>
        </w:rPr>
        <w:t xml:space="preserve">, the </w:t>
      </w:r>
      <w:r w:rsidR="00375C48" w:rsidRPr="002B6BCD">
        <w:rPr>
          <w:rFonts w:ascii="Angsana New" w:hAnsi="Angsana New"/>
          <w:sz w:val="28"/>
          <w:szCs w:val="28"/>
        </w:rPr>
        <w:t xml:space="preserve">Company's management has chosen to utilize the Net Present Value (NPV) method of the cash flow in the case where the mentioned project can continuously generate electricity. This decision is based on considerations of the company's business plan, industry conditions, and future asset utilization according to the company's plan. The company believes it can control expenses according to the plan. In the year </w:t>
      </w:r>
      <w:r w:rsidR="00AF0A8D" w:rsidRPr="002B6BCD">
        <w:rPr>
          <w:rFonts w:ascii="Angsana New" w:hAnsi="Angsana New"/>
          <w:sz w:val="28"/>
          <w:szCs w:val="28"/>
        </w:rPr>
        <w:t>2024</w:t>
      </w:r>
      <w:r w:rsidR="00375C48" w:rsidRPr="002B6BCD">
        <w:rPr>
          <w:rFonts w:ascii="Angsana New" w:hAnsi="Angsana New"/>
          <w:sz w:val="28"/>
          <w:szCs w:val="28"/>
        </w:rPr>
        <w:t xml:space="preserve">, the Company can open Phase </w:t>
      </w:r>
      <w:r w:rsidR="00AF0A8D" w:rsidRPr="002B6BCD">
        <w:rPr>
          <w:rFonts w:ascii="Angsana New" w:hAnsi="Angsana New"/>
          <w:sz w:val="28"/>
          <w:szCs w:val="28"/>
        </w:rPr>
        <w:t>2</w:t>
      </w:r>
      <w:r w:rsidR="00375C48" w:rsidRPr="002B6BCD">
        <w:rPr>
          <w:rFonts w:ascii="Angsana New" w:hAnsi="Angsana New"/>
          <w:sz w:val="28"/>
          <w:szCs w:val="28"/>
        </w:rPr>
        <w:t xml:space="preserve">, including increasing the power production of Phase </w:t>
      </w:r>
      <w:r w:rsidR="00AF0A8D" w:rsidRPr="002B6BCD">
        <w:rPr>
          <w:rFonts w:ascii="Angsana New" w:hAnsi="Angsana New"/>
          <w:sz w:val="28"/>
          <w:szCs w:val="28"/>
        </w:rPr>
        <w:t>4</w:t>
      </w:r>
      <w:r w:rsidR="00375C48" w:rsidRPr="002B6BCD">
        <w:rPr>
          <w:rFonts w:ascii="Angsana New" w:hAnsi="Angsana New"/>
          <w:sz w:val="28"/>
          <w:szCs w:val="28"/>
          <w:cs/>
        </w:rPr>
        <w:t xml:space="preserve"> </w:t>
      </w:r>
      <w:r w:rsidR="00375C48" w:rsidRPr="002B6BCD">
        <w:rPr>
          <w:rFonts w:ascii="Angsana New" w:hAnsi="Angsana New"/>
          <w:sz w:val="28"/>
          <w:szCs w:val="28"/>
        </w:rPr>
        <w:t xml:space="preserve">by an additional </w:t>
      </w:r>
      <w:r w:rsidR="00AF0A8D" w:rsidRPr="002B6BCD">
        <w:rPr>
          <w:rFonts w:ascii="Angsana New" w:hAnsi="Angsana New"/>
          <w:sz w:val="28"/>
          <w:szCs w:val="28"/>
        </w:rPr>
        <w:t>70</w:t>
      </w:r>
      <w:r w:rsidR="00375C48" w:rsidRPr="002B6BCD">
        <w:rPr>
          <w:rFonts w:ascii="Angsana New" w:hAnsi="Angsana New"/>
          <w:sz w:val="28"/>
          <w:szCs w:val="28"/>
          <w:cs/>
        </w:rPr>
        <w:t xml:space="preserve"> </w:t>
      </w:r>
      <w:r w:rsidR="00375C48" w:rsidRPr="002B6BCD">
        <w:rPr>
          <w:rFonts w:ascii="Angsana New" w:hAnsi="Angsana New"/>
          <w:sz w:val="28"/>
          <w:szCs w:val="28"/>
        </w:rPr>
        <w:t xml:space="preserve">megawatts. Terminal Value is also considered by reducing the WACC rate by </w:t>
      </w:r>
      <w:r w:rsidR="00AF0A8D" w:rsidRPr="002B6BCD">
        <w:rPr>
          <w:rFonts w:ascii="Angsana New" w:hAnsi="Angsana New"/>
          <w:sz w:val="28"/>
          <w:szCs w:val="28"/>
        </w:rPr>
        <w:t>0</w:t>
      </w:r>
      <w:r w:rsidR="00375C48" w:rsidRPr="002B6BCD">
        <w:rPr>
          <w:rFonts w:ascii="Angsana New" w:hAnsi="Angsana New"/>
          <w:sz w:val="28"/>
          <w:szCs w:val="28"/>
          <w:cs/>
        </w:rPr>
        <w:t>.</w:t>
      </w:r>
      <w:r w:rsidR="00AF0A8D" w:rsidRPr="002B6BCD">
        <w:rPr>
          <w:rFonts w:ascii="Angsana New" w:hAnsi="Angsana New"/>
          <w:sz w:val="28"/>
          <w:szCs w:val="28"/>
        </w:rPr>
        <w:t>25</w:t>
      </w:r>
      <w:r w:rsidR="00375C48" w:rsidRPr="002B6BCD">
        <w:rPr>
          <w:rFonts w:ascii="Angsana New" w:hAnsi="Angsana New"/>
          <w:sz w:val="28"/>
          <w:szCs w:val="28"/>
          <w:cs/>
        </w:rPr>
        <w:t xml:space="preserve">% </w:t>
      </w:r>
      <w:r w:rsidR="00375C48" w:rsidRPr="002B6BCD">
        <w:rPr>
          <w:rFonts w:ascii="Angsana New" w:hAnsi="Angsana New"/>
          <w:sz w:val="28"/>
          <w:szCs w:val="28"/>
        </w:rPr>
        <w:t xml:space="preserve">and selecting a Terminal Growth Rate of </w:t>
      </w:r>
      <w:r w:rsidR="00AF0A8D" w:rsidRPr="002B6BCD">
        <w:rPr>
          <w:rFonts w:ascii="Angsana New" w:hAnsi="Angsana New"/>
          <w:sz w:val="28"/>
          <w:szCs w:val="28"/>
        </w:rPr>
        <w:t>1</w:t>
      </w:r>
      <w:r w:rsidR="00375C48" w:rsidRPr="002B6BCD">
        <w:rPr>
          <w:rFonts w:ascii="Angsana New" w:hAnsi="Angsana New"/>
          <w:sz w:val="28"/>
          <w:szCs w:val="28"/>
          <w:cs/>
        </w:rPr>
        <w:t>.</w:t>
      </w:r>
      <w:r w:rsidR="00AF0A8D" w:rsidRPr="002B6BCD">
        <w:rPr>
          <w:rFonts w:ascii="Angsana New" w:hAnsi="Angsana New"/>
          <w:sz w:val="28"/>
          <w:szCs w:val="28"/>
        </w:rPr>
        <w:t>00</w:t>
      </w:r>
      <w:r w:rsidR="00375C48" w:rsidRPr="002B6BCD">
        <w:rPr>
          <w:rFonts w:ascii="Angsana New" w:hAnsi="Angsana New"/>
          <w:sz w:val="28"/>
          <w:szCs w:val="28"/>
          <w:cs/>
        </w:rPr>
        <w:t xml:space="preserve">%. </w:t>
      </w:r>
      <w:r w:rsidR="00375C48" w:rsidRPr="002B6BCD">
        <w:rPr>
          <w:rFonts w:ascii="Angsana New" w:hAnsi="Angsana New"/>
          <w:sz w:val="28"/>
          <w:szCs w:val="28"/>
        </w:rPr>
        <w:t xml:space="preserve">and chose to use the assumption of the average discount rate as of December </w:t>
      </w:r>
      <w:r w:rsidR="00AF0A8D" w:rsidRPr="002B6BCD">
        <w:rPr>
          <w:rFonts w:ascii="Angsana New" w:hAnsi="Angsana New"/>
          <w:sz w:val="28"/>
          <w:szCs w:val="28"/>
        </w:rPr>
        <w:t>30</w:t>
      </w:r>
      <w:r w:rsidR="00375C48" w:rsidRPr="002B6BCD">
        <w:rPr>
          <w:rFonts w:ascii="Angsana New" w:hAnsi="Angsana New"/>
          <w:sz w:val="28"/>
          <w:szCs w:val="28"/>
        </w:rPr>
        <w:t xml:space="preserve">, </w:t>
      </w:r>
      <w:r w:rsidR="00AF0A8D" w:rsidRPr="002B6BCD">
        <w:rPr>
          <w:rFonts w:ascii="Angsana New" w:hAnsi="Angsana New" w:hint="cs"/>
          <w:sz w:val="28"/>
          <w:szCs w:val="28"/>
        </w:rPr>
        <w:t>2022</w:t>
      </w:r>
      <w:r w:rsidR="003C6A9F" w:rsidRPr="002B6BCD">
        <w:rPr>
          <w:rFonts w:ascii="Angsana New" w:hAnsi="Angsana New"/>
          <w:sz w:val="28"/>
          <w:szCs w:val="28"/>
        </w:rPr>
        <w:t>,</w:t>
      </w:r>
      <w:r w:rsidR="00375C48" w:rsidRPr="002B6BCD">
        <w:rPr>
          <w:rFonts w:ascii="Angsana New" w:hAnsi="Angsana New"/>
          <w:sz w:val="28"/>
          <w:szCs w:val="28"/>
          <w:cs/>
        </w:rPr>
        <w:t xml:space="preserve"> </w:t>
      </w:r>
      <w:r w:rsidR="00375C48" w:rsidRPr="002B6BCD">
        <w:rPr>
          <w:rFonts w:ascii="Angsana New" w:hAnsi="Angsana New"/>
          <w:sz w:val="28"/>
          <w:szCs w:val="28"/>
        </w:rPr>
        <w:t xml:space="preserve">and December </w:t>
      </w:r>
      <w:r w:rsidR="00AF0A8D" w:rsidRPr="002B6BCD">
        <w:rPr>
          <w:rFonts w:ascii="Angsana New" w:hAnsi="Angsana New"/>
          <w:sz w:val="28"/>
          <w:szCs w:val="28"/>
        </w:rPr>
        <w:t>28</w:t>
      </w:r>
      <w:r w:rsidR="00375C48" w:rsidRPr="002B6BCD">
        <w:rPr>
          <w:rFonts w:ascii="Angsana New" w:hAnsi="Angsana New"/>
          <w:sz w:val="28"/>
          <w:szCs w:val="28"/>
        </w:rPr>
        <w:t xml:space="preserve">, </w:t>
      </w:r>
      <w:r w:rsidR="00AF0A8D" w:rsidRPr="002B6BCD">
        <w:rPr>
          <w:rFonts w:ascii="Angsana New" w:hAnsi="Angsana New"/>
          <w:sz w:val="28"/>
          <w:szCs w:val="28"/>
        </w:rPr>
        <w:t>2023</w:t>
      </w:r>
      <w:r w:rsidR="00375C48" w:rsidRPr="002B6BCD">
        <w:rPr>
          <w:rFonts w:ascii="Angsana New" w:hAnsi="Angsana New"/>
          <w:sz w:val="28"/>
          <w:szCs w:val="28"/>
          <w:cs/>
        </w:rPr>
        <w:t>.</w:t>
      </w:r>
      <w:r w:rsidR="00375C48" w:rsidRPr="002B6BCD">
        <w:rPr>
          <w:rFonts w:ascii="Angsana New" w:hAnsi="Angsana New"/>
          <w:sz w:val="28"/>
          <w:szCs w:val="28"/>
        </w:rPr>
        <w:t xml:space="preserve">These adjustments result in the assessed value of the company and the stock being </w:t>
      </w:r>
      <w:r w:rsidR="00AF0A8D" w:rsidRPr="002B6BCD">
        <w:rPr>
          <w:rFonts w:ascii="Angsana New" w:hAnsi="Angsana New"/>
          <w:sz w:val="28"/>
          <w:szCs w:val="28"/>
        </w:rPr>
        <w:t>11</w:t>
      </w:r>
      <w:r w:rsidR="00375C48" w:rsidRPr="002B6BCD">
        <w:rPr>
          <w:rFonts w:ascii="Angsana New" w:hAnsi="Angsana New"/>
          <w:sz w:val="28"/>
          <w:szCs w:val="28"/>
          <w:cs/>
        </w:rPr>
        <w:t>.</w:t>
      </w:r>
      <w:r w:rsidR="00AF0A8D" w:rsidRPr="002B6BCD">
        <w:rPr>
          <w:rFonts w:ascii="Angsana New" w:hAnsi="Angsana New"/>
          <w:sz w:val="28"/>
          <w:szCs w:val="28"/>
        </w:rPr>
        <w:t>5</w:t>
      </w:r>
      <w:r w:rsidR="00375C48" w:rsidRPr="002B6BCD">
        <w:rPr>
          <w:rFonts w:ascii="Angsana New" w:hAnsi="Angsana New"/>
          <w:sz w:val="28"/>
          <w:szCs w:val="28"/>
          <w:cs/>
        </w:rPr>
        <w:t xml:space="preserve">% </w:t>
      </w:r>
      <w:r w:rsidR="00375C48" w:rsidRPr="002B6BCD">
        <w:rPr>
          <w:rFonts w:ascii="Angsana New" w:hAnsi="Angsana New"/>
          <w:sz w:val="28"/>
          <w:szCs w:val="28"/>
        </w:rPr>
        <w:t xml:space="preserve">of the paid-up capital. The estimated value of the company is Baht </w:t>
      </w:r>
      <w:r w:rsidR="00AF0A8D" w:rsidRPr="002B6BCD">
        <w:rPr>
          <w:rFonts w:ascii="Angsana New" w:hAnsi="Angsana New"/>
          <w:sz w:val="28"/>
          <w:szCs w:val="28"/>
        </w:rPr>
        <w:t>1</w:t>
      </w:r>
      <w:r w:rsidR="00375C48" w:rsidRPr="002B6BCD">
        <w:rPr>
          <w:rFonts w:ascii="Angsana New" w:hAnsi="Angsana New"/>
          <w:sz w:val="28"/>
          <w:szCs w:val="28"/>
        </w:rPr>
        <w:t>,</w:t>
      </w:r>
      <w:r w:rsidR="00AF0A8D" w:rsidRPr="002B6BCD">
        <w:rPr>
          <w:rFonts w:ascii="Angsana New" w:hAnsi="Angsana New"/>
          <w:sz w:val="28"/>
          <w:szCs w:val="28"/>
        </w:rPr>
        <w:t>411</w:t>
      </w:r>
      <w:r w:rsidR="00375C48" w:rsidRPr="002B6BCD">
        <w:rPr>
          <w:rFonts w:ascii="Angsana New" w:hAnsi="Angsana New"/>
          <w:sz w:val="28"/>
          <w:szCs w:val="28"/>
          <w:cs/>
        </w:rPr>
        <w:t>.</w:t>
      </w:r>
      <w:r w:rsidR="00AF0A8D" w:rsidRPr="002B6BCD">
        <w:rPr>
          <w:rFonts w:ascii="Angsana New" w:hAnsi="Angsana New"/>
          <w:sz w:val="28"/>
          <w:szCs w:val="28"/>
        </w:rPr>
        <w:t>37</w:t>
      </w:r>
      <w:r w:rsidR="00375C48" w:rsidRPr="002B6BCD">
        <w:rPr>
          <w:rFonts w:ascii="Angsana New" w:hAnsi="Angsana New"/>
          <w:sz w:val="28"/>
          <w:szCs w:val="28"/>
          <w:cs/>
        </w:rPr>
        <w:t xml:space="preserve"> </w:t>
      </w:r>
      <w:r w:rsidR="00375C48" w:rsidRPr="002B6BCD">
        <w:rPr>
          <w:rFonts w:ascii="Angsana New" w:hAnsi="Angsana New"/>
          <w:sz w:val="28"/>
          <w:szCs w:val="28"/>
        </w:rPr>
        <w:t xml:space="preserve">million, and the value per share is Baht </w:t>
      </w:r>
      <w:r w:rsidR="00AF0A8D" w:rsidRPr="002B6BCD">
        <w:rPr>
          <w:rFonts w:ascii="Angsana New" w:hAnsi="Angsana New"/>
          <w:sz w:val="28"/>
          <w:szCs w:val="28"/>
        </w:rPr>
        <w:t>544</w:t>
      </w:r>
      <w:r w:rsidR="00375C48" w:rsidRPr="002B6BCD">
        <w:rPr>
          <w:rFonts w:ascii="Angsana New" w:hAnsi="Angsana New"/>
          <w:sz w:val="28"/>
          <w:szCs w:val="28"/>
          <w:cs/>
        </w:rPr>
        <w:t>.</w:t>
      </w:r>
      <w:r w:rsidR="00AF0A8D" w:rsidRPr="002B6BCD">
        <w:rPr>
          <w:rFonts w:ascii="Angsana New" w:hAnsi="Angsana New"/>
          <w:sz w:val="28"/>
          <w:szCs w:val="28"/>
        </w:rPr>
        <w:t>80</w:t>
      </w:r>
      <w:r w:rsidR="00375C48" w:rsidRPr="002B6BCD">
        <w:rPr>
          <w:rFonts w:ascii="Angsana New" w:hAnsi="Angsana New"/>
          <w:sz w:val="28"/>
          <w:szCs w:val="28"/>
          <w:cs/>
        </w:rPr>
        <w:t xml:space="preserve">. </w:t>
      </w:r>
      <w:r w:rsidR="00375C48" w:rsidRPr="002B6BCD">
        <w:rPr>
          <w:rFonts w:ascii="Angsana New" w:hAnsi="Angsana New"/>
          <w:sz w:val="28"/>
          <w:szCs w:val="28"/>
        </w:rPr>
        <w:t xml:space="preserve">After deducting the likelihood of </w:t>
      </w:r>
      <w:r w:rsidR="00AF0A8D" w:rsidRPr="002B6BCD">
        <w:rPr>
          <w:rFonts w:ascii="Angsana New" w:hAnsi="Angsana New"/>
          <w:sz w:val="28"/>
          <w:szCs w:val="28"/>
        </w:rPr>
        <w:t>2</w:t>
      </w:r>
      <w:r w:rsidR="00375C48" w:rsidRPr="002B6BCD">
        <w:rPr>
          <w:rFonts w:ascii="Angsana New" w:hAnsi="Angsana New"/>
          <w:sz w:val="28"/>
          <w:szCs w:val="28"/>
          <w:cs/>
        </w:rPr>
        <w:t xml:space="preserve">% </w:t>
      </w:r>
      <w:r w:rsidR="00375C48" w:rsidRPr="002B6BCD">
        <w:rPr>
          <w:rFonts w:ascii="Angsana New" w:hAnsi="Angsana New"/>
          <w:sz w:val="28"/>
          <w:szCs w:val="28"/>
        </w:rPr>
        <w:t xml:space="preserve">expenses, the assessed value of the company is Baht </w:t>
      </w:r>
      <w:r w:rsidR="00AF0A8D" w:rsidRPr="002B6BCD">
        <w:rPr>
          <w:rFonts w:ascii="Angsana New" w:hAnsi="Angsana New"/>
          <w:sz w:val="28"/>
          <w:szCs w:val="28"/>
        </w:rPr>
        <w:t>1</w:t>
      </w:r>
      <w:r w:rsidR="00375C48" w:rsidRPr="002B6BCD">
        <w:rPr>
          <w:rFonts w:ascii="Angsana New" w:hAnsi="Angsana New"/>
          <w:sz w:val="28"/>
          <w:szCs w:val="28"/>
        </w:rPr>
        <w:t>,</w:t>
      </w:r>
      <w:r w:rsidR="00AF0A8D" w:rsidRPr="002B6BCD">
        <w:rPr>
          <w:rFonts w:ascii="Angsana New" w:hAnsi="Angsana New"/>
          <w:sz w:val="28"/>
          <w:szCs w:val="28"/>
        </w:rPr>
        <w:t>383</w:t>
      </w:r>
      <w:r w:rsidR="00375C48" w:rsidRPr="002B6BCD">
        <w:rPr>
          <w:rFonts w:ascii="Angsana New" w:hAnsi="Angsana New"/>
          <w:sz w:val="28"/>
          <w:szCs w:val="28"/>
          <w:cs/>
        </w:rPr>
        <w:t>.</w:t>
      </w:r>
      <w:r w:rsidR="00AF0A8D" w:rsidRPr="002B6BCD">
        <w:rPr>
          <w:rFonts w:ascii="Angsana New" w:hAnsi="Angsana New"/>
          <w:sz w:val="28"/>
          <w:szCs w:val="28"/>
        </w:rPr>
        <w:t>14</w:t>
      </w:r>
      <w:r w:rsidR="00375C48" w:rsidRPr="002B6BCD">
        <w:rPr>
          <w:rFonts w:ascii="Angsana New" w:hAnsi="Angsana New"/>
          <w:sz w:val="28"/>
          <w:szCs w:val="28"/>
          <w:cs/>
        </w:rPr>
        <w:t xml:space="preserve"> </w:t>
      </w:r>
      <w:r w:rsidR="00375C48" w:rsidRPr="002B6BCD">
        <w:rPr>
          <w:rFonts w:ascii="Angsana New" w:hAnsi="Angsana New"/>
          <w:sz w:val="28"/>
          <w:szCs w:val="28"/>
        </w:rPr>
        <w:t xml:space="preserve">million, and the value per share is Baht </w:t>
      </w:r>
      <w:r w:rsidR="00AF0A8D" w:rsidRPr="002B6BCD">
        <w:rPr>
          <w:rFonts w:ascii="Angsana New" w:hAnsi="Angsana New"/>
          <w:sz w:val="28"/>
          <w:szCs w:val="28"/>
        </w:rPr>
        <w:t>533</w:t>
      </w:r>
      <w:r w:rsidR="00375C48" w:rsidRPr="002B6BCD">
        <w:rPr>
          <w:rFonts w:ascii="Angsana New" w:hAnsi="Angsana New"/>
          <w:sz w:val="28"/>
          <w:szCs w:val="28"/>
          <w:cs/>
        </w:rPr>
        <w:t>.</w:t>
      </w:r>
      <w:r w:rsidR="00AF0A8D" w:rsidRPr="002B6BCD">
        <w:rPr>
          <w:rFonts w:ascii="Angsana New" w:hAnsi="Angsana New"/>
          <w:sz w:val="28"/>
          <w:szCs w:val="28"/>
        </w:rPr>
        <w:t>90</w:t>
      </w:r>
      <w:r w:rsidR="00375C48" w:rsidRPr="002B6BCD">
        <w:rPr>
          <w:rFonts w:ascii="Angsana New" w:hAnsi="Angsana New"/>
          <w:sz w:val="28"/>
          <w:szCs w:val="28"/>
          <w:cs/>
        </w:rPr>
        <w:t>.</w:t>
      </w:r>
      <w:r w:rsidR="00375C48" w:rsidRPr="002B6BCD">
        <w:rPr>
          <w:rFonts w:ascii="Angsana New" w:hAnsi="Angsana New" w:hint="cs"/>
          <w:sz w:val="28"/>
          <w:szCs w:val="28"/>
          <w:cs/>
        </w:rPr>
        <w:t xml:space="preserve"> </w:t>
      </w:r>
      <w:r w:rsidR="00375C48" w:rsidRPr="002B6BCD">
        <w:rPr>
          <w:rFonts w:ascii="Angsana New" w:hAnsi="Angsana New"/>
          <w:sz w:val="28"/>
          <w:szCs w:val="28"/>
        </w:rPr>
        <w:t xml:space="preserve">The group of companies and other shareholders have pledged all shares of the </w:t>
      </w:r>
      <w:r w:rsidR="003C6A9F" w:rsidRPr="002B6BCD">
        <w:rPr>
          <w:rFonts w:ascii="Angsana New" w:hAnsi="Angsana New"/>
          <w:sz w:val="28"/>
          <w:szCs w:val="28"/>
        </w:rPr>
        <w:t>company</w:t>
      </w:r>
      <w:r w:rsidR="00375C48" w:rsidRPr="002B6BCD">
        <w:rPr>
          <w:rFonts w:ascii="Angsana New" w:hAnsi="Angsana New"/>
          <w:sz w:val="28"/>
          <w:szCs w:val="28"/>
        </w:rPr>
        <w:t xml:space="preserve"> to the construction contractor, under the conditions specified in the share pledge agreement, to fulfill the terms of the construction contract. According to</w:t>
      </w:r>
      <w:r w:rsidR="003C6A9F" w:rsidRPr="002B6BCD">
        <w:rPr>
          <w:rFonts w:ascii="Angsana New" w:hAnsi="Angsana New" w:hint="cs"/>
          <w:sz w:val="28"/>
          <w:szCs w:val="28"/>
          <w:cs/>
        </w:rPr>
        <w:t xml:space="preserve"> </w:t>
      </w:r>
      <w:r w:rsidR="00375C48" w:rsidRPr="002B6BCD">
        <w:rPr>
          <w:rFonts w:ascii="Angsana New" w:hAnsi="Angsana New"/>
          <w:sz w:val="28"/>
          <w:szCs w:val="28"/>
        </w:rPr>
        <w:t xml:space="preserve">the Executive Board of Directors' Meeting No. </w:t>
      </w:r>
      <w:r w:rsidR="00AF0A8D" w:rsidRPr="002B6BCD">
        <w:rPr>
          <w:rFonts w:ascii="Angsana New" w:hAnsi="Angsana New"/>
          <w:sz w:val="28"/>
          <w:szCs w:val="28"/>
        </w:rPr>
        <w:t>46</w:t>
      </w:r>
      <w:r w:rsidR="00375C48" w:rsidRPr="002B6BCD">
        <w:rPr>
          <w:rFonts w:ascii="Angsana New" w:hAnsi="Angsana New"/>
          <w:sz w:val="28"/>
          <w:szCs w:val="28"/>
        </w:rPr>
        <w:t>/</w:t>
      </w:r>
      <w:r w:rsidR="00AF0A8D" w:rsidRPr="002B6BCD">
        <w:rPr>
          <w:rFonts w:ascii="Angsana New" w:hAnsi="Angsana New"/>
          <w:sz w:val="28"/>
          <w:szCs w:val="28"/>
        </w:rPr>
        <w:t>2023</w:t>
      </w:r>
      <w:r w:rsidR="00375C48" w:rsidRPr="002B6BCD">
        <w:rPr>
          <w:rFonts w:ascii="Angsana New" w:hAnsi="Angsana New"/>
          <w:sz w:val="28"/>
          <w:szCs w:val="28"/>
        </w:rPr>
        <w:t xml:space="preserve"> on August </w:t>
      </w:r>
      <w:r w:rsidR="00AF0A8D" w:rsidRPr="002B6BCD">
        <w:rPr>
          <w:rFonts w:ascii="Angsana New" w:hAnsi="Angsana New"/>
          <w:sz w:val="28"/>
          <w:szCs w:val="28"/>
        </w:rPr>
        <w:t>24</w:t>
      </w:r>
      <w:r w:rsidR="00375C48" w:rsidRPr="002B6BCD">
        <w:rPr>
          <w:rFonts w:ascii="Angsana New" w:hAnsi="Angsana New"/>
          <w:sz w:val="28"/>
          <w:szCs w:val="28"/>
        </w:rPr>
        <w:t xml:space="preserve">, </w:t>
      </w:r>
      <w:r w:rsidR="00AF0A8D" w:rsidRPr="002B6BCD">
        <w:rPr>
          <w:rFonts w:ascii="Angsana New" w:hAnsi="Angsana New"/>
          <w:sz w:val="28"/>
          <w:szCs w:val="28"/>
        </w:rPr>
        <w:t>2023</w:t>
      </w:r>
      <w:r w:rsidR="00375C48" w:rsidRPr="002B6BCD">
        <w:rPr>
          <w:rFonts w:ascii="Angsana New" w:hAnsi="Angsana New"/>
          <w:sz w:val="28"/>
          <w:szCs w:val="28"/>
        </w:rPr>
        <w:t xml:space="preserve">, it was resolved to approve the subsidiary Entered into a transaction to purchase common shares of the </w:t>
      </w:r>
      <w:r w:rsidR="003C6A9F" w:rsidRPr="002B6BCD">
        <w:rPr>
          <w:rFonts w:ascii="Angsana New" w:hAnsi="Angsana New"/>
          <w:sz w:val="28"/>
          <w:szCs w:val="28"/>
        </w:rPr>
        <w:t xml:space="preserve">unrelated legal entities </w:t>
      </w:r>
      <w:r w:rsidR="00375C48" w:rsidRPr="002B6BCD">
        <w:rPr>
          <w:rFonts w:ascii="Angsana New" w:hAnsi="Angsana New"/>
          <w:sz w:val="28"/>
          <w:szCs w:val="28"/>
        </w:rPr>
        <w:t xml:space="preserve">an increase from an </w:t>
      </w:r>
      <w:r w:rsidR="00D07902" w:rsidRPr="002B6BCD">
        <w:rPr>
          <w:rFonts w:ascii="Angsana New" w:hAnsi="Angsana New"/>
          <w:sz w:val="28"/>
          <w:szCs w:val="28"/>
        </w:rPr>
        <w:t xml:space="preserve">unrelated legal entity </w:t>
      </w:r>
      <w:r w:rsidR="00375C48" w:rsidRPr="002B6BCD">
        <w:rPr>
          <w:rFonts w:ascii="Angsana New" w:hAnsi="Angsana New"/>
          <w:sz w:val="28"/>
          <w:szCs w:val="28"/>
        </w:rPr>
        <w:t xml:space="preserve">of </w:t>
      </w:r>
      <w:r w:rsidR="00AF0A8D" w:rsidRPr="002B6BCD">
        <w:rPr>
          <w:rFonts w:ascii="Angsana New" w:hAnsi="Angsana New"/>
          <w:sz w:val="28"/>
          <w:szCs w:val="28"/>
        </w:rPr>
        <w:t>1</w:t>
      </w:r>
      <w:r w:rsidR="00375C48" w:rsidRPr="002B6BCD">
        <w:rPr>
          <w:rFonts w:ascii="Angsana New" w:hAnsi="Angsana New"/>
          <w:sz w:val="28"/>
          <w:szCs w:val="28"/>
        </w:rPr>
        <w:t>.</w:t>
      </w:r>
      <w:r w:rsidR="00AF0A8D" w:rsidRPr="002B6BCD">
        <w:rPr>
          <w:rFonts w:ascii="Angsana New" w:hAnsi="Angsana New"/>
          <w:sz w:val="28"/>
          <w:szCs w:val="28"/>
        </w:rPr>
        <w:t>5</w:t>
      </w:r>
      <w:r w:rsidR="00375C48" w:rsidRPr="002B6BCD">
        <w:rPr>
          <w:rFonts w:ascii="Angsana New" w:hAnsi="Angsana New"/>
          <w:sz w:val="28"/>
          <w:szCs w:val="28"/>
        </w:rPr>
        <w:t xml:space="preserve">%, equivalent to </w:t>
      </w:r>
      <w:r w:rsidR="00AF0A8D" w:rsidRPr="002B6BCD">
        <w:rPr>
          <w:rFonts w:ascii="Angsana New" w:hAnsi="Angsana New"/>
          <w:sz w:val="28"/>
          <w:szCs w:val="28"/>
        </w:rPr>
        <w:t>337</w:t>
      </w:r>
      <w:r w:rsidR="00375C48" w:rsidRPr="002B6BCD">
        <w:rPr>
          <w:rFonts w:ascii="Angsana New" w:hAnsi="Angsana New"/>
          <w:sz w:val="28"/>
          <w:szCs w:val="28"/>
        </w:rPr>
        <w:t>,</w:t>
      </w:r>
      <w:r w:rsidR="00AF0A8D" w:rsidRPr="002B6BCD">
        <w:rPr>
          <w:rFonts w:ascii="Angsana New" w:hAnsi="Angsana New"/>
          <w:sz w:val="28"/>
          <w:szCs w:val="28"/>
        </w:rPr>
        <w:t>907</w:t>
      </w:r>
      <w:r w:rsidR="00375C48" w:rsidRPr="002B6BCD">
        <w:rPr>
          <w:rFonts w:ascii="Angsana New" w:hAnsi="Angsana New"/>
          <w:sz w:val="28"/>
          <w:szCs w:val="28"/>
        </w:rPr>
        <w:t xml:space="preserve"> shares, at a price of Baht </w:t>
      </w:r>
      <w:r w:rsidR="00AF0A8D" w:rsidRPr="002B6BCD">
        <w:rPr>
          <w:rFonts w:ascii="Angsana New" w:hAnsi="Angsana New"/>
          <w:sz w:val="28"/>
          <w:szCs w:val="28"/>
        </w:rPr>
        <w:t>532</w:t>
      </w:r>
      <w:r w:rsidR="00375C48" w:rsidRPr="002B6BCD">
        <w:rPr>
          <w:rFonts w:ascii="Angsana New" w:hAnsi="Angsana New"/>
          <w:sz w:val="28"/>
          <w:szCs w:val="28"/>
        </w:rPr>
        <w:t>.</w:t>
      </w:r>
      <w:r w:rsidR="00AF0A8D" w:rsidRPr="002B6BCD">
        <w:rPr>
          <w:rFonts w:ascii="Angsana New" w:hAnsi="Angsana New"/>
          <w:sz w:val="28"/>
          <w:szCs w:val="28"/>
        </w:rPr>
        <w:t>690948</w:t>
      </w:r>
      <w:r w:rsidR="00375C48" w:rsidRPr="002B6BCD">
        <w:rPr>
          <w:rFonts w:ascii="Angsana New" w:hAnsi="Angsana New"/>
          <w:sz w:val="28"/>
          <w:szCs w:val="28"/>
        </w:rPr>
        <w:t xml:space="preserve"> per share, total value of Baht </w:t>
      </w:r>
      <w:r w:rsidR="00AF0A8D" w:rsidRPr="002B6BCD">
        <w:rPr>
          <w:rFonts w:ascii="Angsana New" w:hAnsi="Angsana New"/>
          <w:sz w:val="28"/>
          <w:szCs w:val="28"/>
        </w:rPr>
        <w:t>180</w:t>
      </w:r>
      <w:r w:rsidR="00375C48" w:rsidRPr="002B6BCD">
        <w:rPr>
          <w:rFonts w:ascii="Angsana New" w:hAnsi="Angsana New"/>
          <w:sz w:val="28"/>
          <w:szCs w:val="28"/>
        </w:rPr>
        <w:t xml:space="preserve"> million, </w:t>
      </w:r>
      <w:proofErr w:type="gramStart"/>
      <w:r w:rsidR="00375C48" w:rsidRPr="002B6BCD">
        <w:rPr>
          <w:rFonts w:ascii="Angsana New" w:hAnsi="Angsana New"/>
          <w:sz w:val="28"/>
          <w:szCs w:val="28"/>
        </w:rPr>
        <w:t>The</w:t>
      </w:r>
      <w:proofErr w:type="gramEnd"/>
      <w:r w:rsidR="00375C48" w:rsidRPr="002B6BCD">
        <w:rPr>
          <w:rFonts w:ascii="Angsana New" w:hAnsi="Angsana New"/>
          <w:sz w:val="28"/>
          <w:szCs w:val="28"/>
        </w:rPr>
        <w:t xml:space="preserve"> value has been reached and the subsidiary has registered with the Ministry of Commerce on September </w:t>
      </w:r>
      <w:r w:rsidR="00AF0A8D" w:rsidRPr="002B6BCD">
        <w:rPr>
          <w:rFonts w:ascii="Angsana New" w:hAnsi="Angsana New"/>
          <w:sz w:val="28"/>
          <w:szCs w:val="28"/>
        </w:rPr>
        <w:t>21</w:t>
      </w:r>
      <w:r w:rsidR="00375C48" w:rsidRPr="002B6BCD">
        <w:rPr>
          <w:rFonts w:ascii="Angsana New" w:hAnsi="Angsana New"/>
          <w:sz w:val="28"/>
          <w:szCs w:val="28"/>
        </w:rPr>
        <w:t xml:space="preserve">, </w:t>
      </w:r>
      <w:r w:rsidR="00AF0A8D" w:rsidRPr="002B6BCD">
        <w:rPr>
          <w:rFonts w:ascii="Angsana New" w:hAnsi="Angsana New"/>
          <w:sz w:val="28"/>
          <w:szCs w:val="28"/>
        </w:rPr>
        <w:t>2023</w:t>
      </w:r>
      <w:r w:rsidR="00375C48" w:rsidRPr="002B6BCD">
        <w:rPr>
          <w:rFonts w:ascii="Angsana New" w:hAnsi="Angsana New"/>
          <w:sz w:val="28"/>
          <w:szCs w:val="28"/>
        </w:rPr>
        <w:t xml:space="preserve">. Request approval to ratify approval for the said subsidiary to </w:t>
      </w:r>
      <w:r w:rsidR="00A83EED" w:rsidRPr="002B6BCD">
        <w:rPr>
          <w:rFonts w:ascii="Angsana New" w:hAnsi="Angsana New"/>
          <w:sz w:val="28"/>
          <w:szCs w:val="28"/>
        </w:rPr>
        <w:t>enter</w:t>
      </w:r>
      <w:r w:rsidR="00375C48" w:rsidRPr="002B6BCD">
        <w:rPr>
          <w:rFonts w:ascii="Angsana New" w:hAnsi="Angsana New"/>
          <w:sz w:val="28"/>
          <w:szCs w:val="28"/>
        </w:rPr>
        <w:t xml:space="preserve"> a transaction to purchase the non-listed company. Reference to the minutes of the Board of Directors' meeting No. </w:t>
      </w:r>
      <w:r w:rsidR="00AF0A8D" w:rsidRPr="002B6BCD">
        <w:rPr>
          <w:rFonts w:ascii="Angsana New" w:hAnsi="Angsana New"/>
          <w:sz w:val="28"/>
          <w:szCs w:val="28"/>
        </w:rPr>
        <w:t>14</w:t>
      </w:r>
      <w:r w:rsidR="00375C48" w:rsidRPr="002B6BCD">
        <w:rPr>
          <w:rFonts w:ascii="Angsana New" w:hAnsi="Angsana New"/>
          <w:sz w:val="28"/>
          <w:szCs w:val="28"/>
        </w:rPr>
        <w:t>/</w:t>
      </w:r>
      <w:r w:rsidR="00AF0A8D" w:rsidRPr="002B6BCD">
        <w:rPr>
          <w:rFonts w:ascii="Angsana New" w:hAnsi="Angsana New"/>
          <w:sz w:val="28"/>
          <w:szCs w:val="28"/>
        </w:rPr>
        <w:t>2023</w:t>
      </w:r>
      <w:r w:rsidR="00375C48" w:rsidRPr="002B6BCD">
        <w:rPr>
          <w:rFonts w:ascii="Angsana New" w:hAnsi="Angsana New"/>
          <w:sz w:val="28"/>
          <w:szCs w:val="28"/>
        </w:rPr>
        <w:t xml:space="preserve"> on October </w:t>
      </w:r>
      <w:r w:rsidR="00AF0A8D" w:rsidRPr="002B6BCD">
        <w:rPr>
          <w:rFonts w:ascii="Angsana New" w:hAnsi="Angsana New"/>
          <w:sz w:val="28"/>
          <w:szCs w:val="28"/>
        </w:rPr>
        <w:t>11</w:t>
      </w:r>
      <w:r w:rsidR="00375C48" w:rsidRPr="002B6BCD">
        <w:rPr>
          <w:rFonts w:ascii="Angsana New" w:hAnsi="Angsana New"/>
          <w:sz w:val="28"/>
          <w:szCs w:val="28"/>
        </w:rPr>
        <w:t xml:space="preserve">, </w:t>
      </w:r>
      <w:r w:rsidR="00AF0A8D" w:rsidRPr="002B6BCD">
        <w:rPr>
          <w:rFonts w:ascii="Angsana New" w:hAnsi="Angsana New"/>
          <w:sz w:val="28"/>
          <w:szCs w:val="28"/>
        </w:rPr>
        <w:t>2023</w:t>
      </w:r>
      <w:r w:rsidR="00375C48" w:rsidRPr="002B6BCD">
        <w:rPr>
          <w:rFonts w:ascii="Angsana New" w:hAnsi="Angsana New"/>
          <w:sz w:val="28"/>
          <w:szCs w:val="28"/>
        </w:rPr>
        <w:t xml:space="preserve">. </w:t>
      </w:r>
    </w:p>
    <w:p w14:paraId="75B91D49" w14:textId="77777777" w:rsidR="00317C37" w:rsidRPr="002B6BCD" w:rsidRDefault="00A83EED" w:rsidP="002B6BCD">
      <w:pPr>
        <w:pStyle w:val="StandaardOpinion"/>
        <w:tabs>
          <w:tab w:val="clear" w:pos="227"/>
          <w:tab w:val="clear" w:pos="454"/>
          <w:tab w:val="clear" w:pos="680"/>
          <w:tab w:val="left" w:pos="720"/>
          <w:tab w:val="left" w:pos="810"/>
        </w:tabs>
        <w:spacing w:before="120" w:after="120" w:line="340" w:lineRule="exact"/>
        <w:ind w:left="720" w:right="6"/>
        <w:jc w:val="thaiDistribute"/>
        <w:rPr>
          <w:rFonts w:ascii="Angsana New" w:hAnsi="Angsana New"/>
          <w:sz w:val="28"/>
          <w:szCs w:val="28"/>
        </w:rPr>
      </w:pPr>
      <w:r w:rsidRPr="002B6BCD">
        <w:rPr>
          <w:rFonts w:ascii="Angsana New" w:hAnsi="Angsana New"/>
          <w:sz w:val="28"/>
          <w:szCs w:val="28"/>
        </w:rPr>
        <w:t>As discussed the according to the Board of Directors Meeting No</w:t>
      </w:r>
      <w:r w:rsidR="002B51C4" w:rsidRPr="002B6BCD">
        <w:rPr>
          <w:rFonts w:ascii="Angsana New" w:hAnsi="Angsana New"/>
          <w:sz w:val="28"/>
          <w:szCs w:val="28"/>
        </w:rPr>
        <w:t xml:space="preserve">. </w:t>
      </w:r>
      <w:r w:rsidR="00AF0A8D" w:rsidRPr="002B6BCD">
        <w:rPr>
          <w:rFonts w:ascii="Angsana New" w:hAnsi="Angsana New"/>
          <w:sz w:val="28"/>
          <w:szCs w:val="28"/>
        </w:rPr>
        <w:t>5</w:t>
      </w:r>
      <w:r w:rsidR="002B51C4" w:rsidRPr="002B6BCD">
        <w:rPr>
          <w:rFonts w:ascii="Angsana New" w:hAnsi="Angsana New"/>
          <w:sz w:val="28"/>
          <w:szCs w:val="28"/>
        </w:rPr>
        <w:t>/</w:t>
      </w:r>
      <w:r w:rsidR="00AF0A8D" w:rsidRPr="002B6BCD">
        <w:rPr>
          <w:rFonts w:ascii="Angsana New" w:hAnsi="Angsana New"/>
          <w:sz w:val="28"/>
          <w:szCs w:val="28"/>
        </w:rPr>
        <w:t>2024</w:t>
      </w:r>
      <w:r w:rsidR="002B51C4" w:rsidRPr="002B6BCD">
        <w:rPr>
          <w:rFonts w:ascii="Angsana New" w:hAnsi="Angsana New"/>
          <w:sz w:val="28"/>
          <w:szCs w:val="28"/>
        </w:rPr>
        <w:t xml:space="preserve"> on March </w:t>
      </w:r>
      <w:r w:rsidR="00AF0A8D" w:rsidRPr="002B6BCD">
        <w:rPr>
          <w:rFonts w:ascii="Angsana New" w:hAnsi="Angsana New"/>
          <w:sz w:val="28"/>
          <w:szCs w:val="28"/>
        </w:rPr>
        <w:t>29</w:t>
      </w:r>
      <w:r w:rsidR="002B51C4" w:rsidRPr="002B6BCD">
        <w:rPr>
          <w:rFonts w:ascii="Angsana New" w:hAnsi="Angsana New"/>
          <w:sz w:val="28"/>
          <w:szCs w:val="28"/>
        </w:rPr>
        <w:t xml:space="preserve">, </w:t>
      </w:r>
      <w:r w:rsidR="00AF0A8D" w:rsidRPr="002B6BCD">
        <w:rPr>
          <w:rFonts w:ascii="Angsana New" w:hAnsi="Angsana New"/>
          <w:sz w:val="28"/>
          <w:szCs w:val="28"/>
        </w:rPr>
        <w:t>2024</w:t>
      </w:r>
      <w:r w:rsidR="002B51C4" w:rsidRPr="002B6BCD">
        <w:rPr>
          <w:rFonts w:ascii="Angsana New" w:hAnsi="Angsana New"/>
          <w:sz w:val="28"/>
          <w:szCs w:val="28"/>
        </w:rPr>
        <w:t xml:space="preserve">, approval was granted for a subsidiary to pay a refundable deposit of Baht </w:t>
      </w:r>
      <w:r w:rsidR="00AF0A8D" w:rsidRPr="002B6BCD">
        <w:rPr>
          <w:rFonts w:ascii="Angsana New" w:hAnsi="Angsana New"/>
          <w:sz w:val="28"/>
          <w:szCs w:val="28"/>
        </w:rPr>
        <w:t>36</w:t>
      </w:r>
      <w:r w:rsidR="002B51C4" w:rsidRPr="002B6BCD">
        <w:rPr>
          <w:rFonts w:ascii="Angsana New" w:hAnsi="Angsana New"/>
          <w:sz w:val="28"/>
          <w:szCs w:val="28"/>
        </w:rPr>
        <w:t>.</w:t>
      </w:r>
      <w:r w:rsidR="00AF0A8D" w:rsidRPr="002B6BCD">
        <w:rPr>
          <w:rFonts w:ascii="Angsana New" w:hAnsi="Angsana New"/>
          <w:sz w:val="28"/>
          <w:szCs w:val="28"/>
        </w:rPr>
        <w:t>5</w:t>
      </w:r>
      <w:r w:rsidR="002B51C4" w:rsidRPr="002B6BCD">
        <w:rPr>
          <w:rFonts w:ascii="Angsana New" w:hAnsi="Angsana New"/>
          <w:sz w:val="28"/>
          <w:szCs w:val="28"/>
        </w:rPr>
        <w:t xml:space="preserve"> million to conduct due diligence on the potential acquisition of common shares from an </w:t>
      </w:r>
      <w:r w:rsidR="00D07902" w:rsidRPr="002B6BCD">
        <w:rPr>
          <w:rFonts w:ascii="Angsana New" w:hAnsi="Angsana New"/>
          <w:sz w:val="28"/>
          <w:szCs w:val="28"/>
        </w:rPr>
        <w:t>unrelated legal entity</w:t>
      </w:r>
      <w:r w:rsidR="002B51C4" w:rsidRPr="002B6BCD">
        <w:rPr>
          <w:rFonts w:ascii="Angsana New" w:hAnsi="Angsana New"/>
          <w:sz w:val="28"/>
          <w:szCs w:val="28"/>
        </w:rPr>
        <w:t xml:space="preserve">. The subsidiary planned to acquire </w:t>
      </w:r>
      <w:r w:rsidR="00AF0A8D" w:rsidRPr="002B6BCD">
        <w:rPr>
          <w:rFonts w:ascii="Angsana New" w:hAnsi="Angsana New"/>
          <w:sz w:val="28"/>
          <w:szCs w:val="28"/>
        </w:rPr>
        <w:t>2</w:t>
      </w:r>
      <w:r w:rsidR="002B51C4" w:rsidRPr="002B6BCD">
        <w:rPr>
          <w:rFonts w:ascii="Angsana New" w:hAnsi="Angsana New"/>
          <w:sz w:val="28"/>
          <w:szCs w:val="28"/>
        </w:rPr>
        <w:t>,</w:t>
      </w:r>
      <w:r w:rsidR="00AF0A8D" w:rsidRPr="002B6BCD">
        <w:rPr>
          <w:rFonts w:ascii="Angsana New" w:hAnsi="Angsana New"/>
          <w:sz w:val="28"/>
          <w:szCs w:val="28"/>
        </w:rPr>
        <w:t>703</w:t>
      </w:r>
      <w:r w:rsidR="002B51C4" w:rsidRPr="002B6BCD">
        <w:rPr>
          <w:rFonts w:ascii="Angsana New" w:hAnsi="Angsana New"/>
          <w:sz w:val="28"/>
          <w:szCs w:val="28"/>
        </w:rPr>
        <w:t>,</w:t>
      </w:r>
      <w:r w:rsidR="00AF0A8D" w:rsidRPr="002B6BCD">
        <w:rPr>
          <w:rFonts w:ascii="Angsana New" w:hAnsi="Angsana New"/>
          <w:sz w:val="28"/>
          <w:szCs w:val="28"/>
        </w:rPr>
        <w:t>260</w:t>
      </w:r>
      <w:r w:rsidR="002B51C4" w:rsidRPr="002B6BCD">
        <w:rPr>
          <w:rFonts w:ascii="Angsana New" w:hAnsi="Angsana New"/>
          <w:sz w:val="28"/>
          <w:szCs w:val="28"/>
        </w:rPr>
        <w:t xml:space="preserve"> shares, representing </w:t>
      </w:r>
      <w:r w:rsidR="00AF0A8D" w:rsidRPr="002B6BCD">
        <w:rPr>
          <w:rFonts w:ascii="Angsana New" w:hAnsi="Angsana New"/>
          <w:sz w:val="28"/>
          <w:szCs w:val="28"/>
        </w:rPr>
        <w:t>12</w:t>
      </w:r>
      <w:r w:rsidR="002B51C4" w:rsidRPr="002B6BCD">
        <w:rPr>
          <w:rFonts w:ascii="Angsana New" w:hAnsi="Angsana New"/>
          <w:sz w:val="28"/>
          <w:szCs w:val="28"/>
        </w:rPr>
        <w:t>% of the company's total issued shares</w:t>
      </w:r>
      <w:r w:rsidRPr="002B6BCD">
        <w:rPr>
          <w:rFonts w:ascii="Angsana New" w:hAnsi="Angsana New"/>
          <w:sz w:val="28"/>
          <w:szCs w:val="28"/>
        </w:rPr>
        <w:t>, and</w:t>
      </w:r>
      <w:r w:rsidR="002B51C4" w:rsidRPr="002B6BCD">
        <w:rPr>
          <w:rFonts w:ascii="Angsana New" w:hAnsi="Angsana New"/>
          <w:sz w:val="28"/>
          <w:szCs w:val="28"/>
        </w:rPr>
        <w:t xml:space="preserve"> </w:t>
      </w:r>
      <w:r w:rsidRPr="002B6BCD">
        <w:rPr>
          <w:rFonts w:ascii="Angsana New" w:hAnsi="Angsana New"/>
          <w:sz w:val="28"/>
          <w:szCs w:val="28"/>
        </w:rPr>
        <w:t>o</w:t>
      </w:r>
      <w:r w:rsidR="002B51C4" w:rsidRPr="002B6BCD">
        <w:rPr>
          <w:rFonts w:ascii="Angsana New" w:hAnsi="Angsana New"/>
          <w:sz w:val="28"/>
          <w:szCs w:val="28"/>
        </w:rPr>
        <w:t xml:space="preserve">n April </w:t>
      </w:r>
      <w:r w:rsidR="00AF0A8D" w:rsidRPr="002B6BCD">
        <w:rPr>
          <w:rFonts w:ascii="Angsana New" w:hAnsi="Angsana New"/>
          <w:sz w:val="28"/>
          <w:szCs w:val="28"/>
        </w:rPr>
        <w:t>25</w:t>
      </w:r>
      <w:r w:rsidR="002B51C4" w:rsidRPr="002B6BCD">
        <w:rPr>
          <w:rFonts w:ascii="Angsana New" w:hAnsi="Angsana New"/>
          <w:sz w:val="28"/>
          <w:szCs w:val="28"/>
        </w:rPr>
        <w:t xml:space="preserve">, </w:t>
      </w:r>
      <w:r w:rsidR="00AF0A8D" w:rsidRPr="002B6BCD">
        <w:rPr>
          <w:rFonts w:ascii="Angsana New" w:hAnsi="Angsana New"/>
          <w:sz w:val="28"/>
          <w:szCs w:val="28"/>
        </w:rPr>
        <w:t>2024</w:t>
      </w:r>
      <w:r w:rsidR="002B51C4" w:rsidRPr="002B6BCD">
        <w:rPr>
          <w:rFonts w:ascii="Angsana New" w:hAnsi="Angsana New"/>
          <w:sz w:val="28"/>
          <w:szCs w:val="28"/>
        </w:rPr>
        <w:t xml:space="preserve">, the subsidiary paid an additional deposit of Baht </w:t>
      </w:r>
      <w:r w:rsidR="00AF0A8D" w:rsidRPr="002B6BCD">
        <w:rPr>
          <w:rFonts w:ascii="Angsana New" w:hAnsi="Angsana New"/>
          <w:sz w:val="28"/>
          <w:szCs w:val="28"/>
        </w:rPr>
        <w:t>50</w:t>
      </w:r>
      <w:r w:rsidR="002B51C4" w:rsidRPr="002B6BCD">
        <w:rPr>
          <w:rFonts w:ascii="Angsana New" w:hAnsi="Angsana New"/>
          <w:sz w:val="28"/>
          <w:szCs w:val="28"/>
        </w:rPr>
        <w:t xml:space="preserve"> million for the due diligence process. As of now, the subsidiary has not received the transfer of shares. On September </w:t>
      </w:r>
      <w:r w:rsidR="00AF0A8D" w:rsidRPr="002B6BCD">
        <w:rPr>
          <w:rFonts w:ascii="Angsana New" w:hAnsi="Angsana New"/>
          <w:sz w:val="28"/>
          <w:szCs w:val="28"/>
        </w:rPr>
        <w:t>30</w:t>
      </w:r>
      <w:r w:rsidR="002B51C4" w:rsidRPr="002B6BCD">
        <w:rPr>
          <w:rFonts w:ascii="Angsana New" w:hAnsi="Angsana New"/>
          <w:sz w:val="28"/>
          <w:szCs w:val="28"/>
        </w:rPr>
        <w:t xml:space="preserve">, </w:t>
      </w:r>
      <w:r w:rsidR="00AF0A8D" w:rsidRPr="002B6BCD">
        <w:rPr>
          <w:rFonts w:ascii="Angsana New" w:hAnsi="Angsana New"/>
          <w:sz w:val="28"/>
          <w:szCs w:val="28"/>
        </w:rPr>
        <w:t>2024</w:t>
      </w:r>
      <w:r w:rsidRPr="002B6BCD">
        <w:rPr>
          <w:rFonts w:ascii="Angsana New" w:hAnsi="Angsana New"/>
          <w:sz w:val="28"/>
          <w:szCs w:val="28"/>
        </w:rPr>
        <w:t xml:space="preserve">, </w:t>
      </w:r>
      <w:r w:rsidR="002B51C4" w:rsidRPr="002B6BCD">
        <w:rPr>
          <w:rFonts w:ascii="Angsana New" w:hAnsi="Angsana New"/>
          <w:sz w:val="28"/>
          <w:szCs w:val="28"/>
        </w:rPr>
        <w:t xml:space="preserve">transferred the Baht </w:t>
      </w:r>
      <w:r w:rsidR="00AF0A8D" w:rsidRPr="002B6BCD">
        <w:rPr>
          <w:rFonts w:ascii="Angsana New" w:hAnsi="Angsana New"/>
          <w:sz w:val="28"/>
          <w:szCs w:val="28"/>
        </w:rPr>
        <w:t>36</w:t>
      </w:r>
      <w:r w:rsidR="002B51C4" w:rsidRPr="002B6BCD">
        <w:rPr>
          <w:rFonts w:ascii="Angsana New" w:hAnsi="Angsana New"/>
          <w:sz w:val="28"/>
          <w:szCs w:val="28"/>
        </w:rPr>
        <w:t>.</w:t>
      </w:r>
      <w:r w:rsidR="00AF0A8D" w:rsidRPr="002B6BCD">
        <w:rPr>
          <w:rFonts w:ascii="Angsana New" w:hAnsi="Angsana New"/>
          <w:sz w:val="28"/>
          <w:szCs w:val="28"/>
        </w:rPr>
        <w:t>5</w:t>
      </w:r>
      <w:r w:rsidR="002B51C4" w:rsidRPr="002B6BCD">
        <w:rPr>
          <w:rFonts w:ascii="Angsana New" w:hAnsi="Angsana New"/>
          <w:sz w:val="28"/>
          <w:szCs w:val="28"/>
        </w:rPr>
        <w:t xml:space="preserve"> million deposit to another subsidiary, as part of an intercompany settlement. </w:t>
      </w:r>
      <w:r w:rsidRPr="002B6BCD">
        <w:rPr>
          <w:rFonts w:ascii="Angsana New" w:hAnsi="Angsana New"/>
          <w:sz w:val="28"/>
          <w:szCs w:val="28"/>
        </w:rPr>
        <w:t>Reference to the minutes of the Board of Directors' meeting No</w:t>
      </w:r>
      <w:r w:rsidR="0038232C" w:rsidRPr="002B6BCD">
        <w:rPr>
          <w:rFonts w:ascii="Angsana New" w:hAnsi="Angsana New"/>
          <w:sz w:val="28"/>
          <w:szCs w:val="28"/>
        </w:rPr>
        <w:t xml:space="preserve">. </w:t>
      </w:r>
      <w:r w:rsidR="00AF0A8D" w:rsidRPr="002B6BCD">
        <w:rPr>
          <w:rFonts w:ascii="Angsana New" w:hAnsi="Angsana New"/>
          <w:sz w:val="28"/>
          <w:szCs w:val="28"/>
        </w:rPr>
        <w:t>10</w:t>
      </w:r>
      <w:r w:rsidR="0038232C" w:rsidRPr="002B6BCD">
        <w:rPr>
          <w:rFonts w:ascii="Angsana New" w:hAnsi="Angsana New"/>
          <w:sz w:val="28"/>
          <w:szCs w:val="28"/>
        </w:rPr>
        <w:t>/</w:t>
      </w:r>
      <w:r w:rsidR="00AF0A8D" w:rsidRPr="002B6BCD">
        <w:rPr>
          <w:rFonts w:ascii="Angsana New" w:hAnsi="Angsana New"/>
          <w:sz w:val="28"/>
          <w:szCs w:val="28"/>
        </w:rPr>
        <w:t>2024</w:t>
      </w:r>
      <w:r w:rsidR="0038232C" w:rsidRPr="002B6BCD">
        <w:rPr>
          <w:rFonts w:ascii="Angsana New" w:hAnsi="Angsana New"/>
          <w:sz w:val="28"/>
          <w:szCs w:val="28"/>
        </w:rPr>
        <w:t xml:space="preserve"> </w:t>
      </w:r>
      <w:r w:rsidR="00032663" w:rsidRPr="002B6BCD">
        <w:rPr>
          <w:rFonts w:ascii="Angsana New" w:hAnsi="Angsana New"/>
          <w:sz w:val="28"/>
          <w:szCs w:val="28"/>
        </w:rPr>
        <w:t xml:space="preserve">Meeting on July </w:t>
      </w:r>
      <w:r w:rsidR="00AF0A8D" w:rsidRPr="002B6BCD">
        <w:rPr>
          <w:rFonts w:ascii="Angsana New" w:hAnsi="Angsana New"/>
          <w:sz w:val="28"/>
          <w:szCs w:val="28"/>
        </w:rPr>
        <w:t>23</w:t>
      </w:r>
      <w:r w:rsidR="00032663" w:rsidRPr="002B6BCD">
        <w:rPr>
          <w:rFonts w:ascii="Angsana New" w:hAnsi="Angsana New"/>
          <w:sz w:val="28"/>
          <w:szCs w:val="28"/>
        </w:rPr>
        <w:t xml:space="preserve">, </w:t>
      </w:r>
      <w:r w:rsidR="00AF0A8D" w:rsidRPr="002B6BCD">
        <w:rPr>
          <w:rFonts w:ascii="Angsana New" w:hAnsi="Angsana New"/>
          <w:sz w:val="28"/>
          <w:szCs w:val="28"/>
        </w:rPr>
        <w:t>2024</w:t>
      </w:r>
      <w:r w:rsidR="00032663" w:rsidRPr="002B6BCD">
        <w:rPr>
          <w:rFonts w:ascii="Angsana New" w:hAnsi="Angsana New"/>
          <w:sz w:val="28"/>
          <w:szCs w:val="28"/>
        </w:rPr>
        <w:t xml:space="preserve">, the Board approved a framework to acquire an additional </w:t>
      </w:r>
      <w:r w:rsidR="00AF0A8D" w:rsidRPr="002B6BCD">
        <w:rPr>
          <w:rFonts w:ascii="Angsana New" w:hAnsi="Angsana New"/>
          <w:sz w:val="28"/>
          <w:szCs w:val="28"/>
        </w:rPr>
        <w:t>12</w:t>
      </w:r>
      <w:r w:rsidR="00032663" w:rsidRPr="002B6BCD">
        <w:rPr>
          <w:rFonts w:ascii="Angsana New" w:hAnsi="Angsana New"/>
          <w:sz w:val="28"/>
          <w:szCs w:val="28"/>
        </w:rPr>
        <w:t xml:space="preserve">% of the company’s common shares from an </w:t>
      </w:r>
      <w:r w:rsidR="00D07902" w:rsidRPr="002B6BCD">
        <w:rPr>
          <w:rFonts w:ascii="Angsana New" w:hAnsi="Angsana New"/>
          <w:sz w:val="28"/>
          <w:szCs w:val="28"/>
        </w:rPr>
        <w:t>unrelated legal entity</w:t>
      </w:r>
      <w:r w:rsidR="00032663" w:rsidRPr="002B6BCD">
        <w:rPr>
          <w:rFonts w:ascii="Angsana New" w:hAnsi="Angsana New"/>
          <w:sz w:val="28"/>
          <w:szCs w:val="28"/>
        </w:rPr>
        <w:t xml:space="preserve">, with a maximum price set at Baht </w:t>
      </w:r>
      <w:r w:rsidR="00AF0A8D" w:rsidRPr="002B6BCD">
        <w:rPr>
          <w:rFonts w:ascii="Angsana New" w:hAnsi="Angsana New"/>
          <w:sz w:val="28"/>
          <w:szCs w:val="28"/>
        </w:rPr>
        <w:t>1</w:t>
      </w:r>
      <w:r w:rsidR="00032663" w:rsidRPr="002B6BCD">
        <w:rPr>
          <w:rFonts w:ascii="Angsana New" w:hAnsi="Angsana New"/>
          <w:sz w:val="28"/>
          <w:szCs w:val="28"/>
        </w:rPr>
        <w:t>,</w:t>
      </w:r>
      <w:r w:rsidR="00AF0A8D" w:rsidRPr="002B6BCD">
        <w:rPr>
          <w:rFonts w:ascii="Angsana New" w:hAnsi="Angsana New"/>
          <w:sz w:val="28"/>
          <w:szCs w:val="28"/>
        </w:rPr>
        <w:t>000</w:t>
      </w:r>
      <w:r w:rsidR="00032663" w:rsidRPr="002B6BCD">
        <w:rPr>
          <w:rFonts w:ascii="Angsana New" w:hAnsi="Angsana New"/>
          <w:sz w:val="28"/>
          <w:szCs w:val="28"/>
        </w:rPr>
        <w:t xml:space="preserve"> million</w:t>
      </w:r>
      <w:r w:rsidRPr="002B6BCD">
        <w:rPr>
          <w:rFonts w:ascii="Angsana New" w:hAnsi="Angsana New"/>
          <w:sz w:val="28"/>
          <w:szCs w:val="28"/>
        </w:rPr>
        <w:t>, and</w:t>
      </w:r>
      <w:r w:rsidR="00032663" w:rsidRPr="002B6BCD">
        <w:rPr>
          <w:rFonts w:ascii="Angsana New" w:hAnsi="Angsana New"/>
          <w:sz w:val="28"/>
          <w:szCs w:val="28"/>
        </w:rPr>
        <w:t xml:space="preserve"> service fee of up to Baht </w:t>
      </w:r>
      <w:r w:rsidR="00AF0A8D" w:rsidRPr="002B6BCD">
        <w:rPr>
          <w:rFonts w:ascii="Angsana New" w:hAnsi="Angsana New"/>
          <w:sz w:val="28"/>
          <w:szCs w:val="28"/>
        </w:rPr>
        <w:t>150</w:t>
      </w:r>
      <w:r w:rsidR="00032663" w:rsidRPr="002B6BCD">
        <w:rPr>
          <w:rFonts w:ascii="Angsana New" w:hAnsi="Angsana New"/>
          <w:sz w:val="28"/>
          <w:szCs w:val="28"/>
        </w:rPr>
        <w:t xml:space="preserve"> million was also approved for another </w:t>
      </w:r>
      <w:r w:rsidRPr="002B6BCD">
        <w:rPr>
          <w:rFonts w:ascii="Angsana New" w:hAnsi="Angsana New"/>
          <w:sz w:val="28"/>
          <w:szCs w:val="28"/>
        </w:rPr>
        <w:t xml:space="preserve">unrelated legal entity </w:t>
      </w:r>
      <w:r w:rsidR="00032663" w:rsidRPr="002B6BCD">
        <w:rPr>
          <w:rFonts w:ascii="Angsana New" w:hAnsi="Angsana New"/>
          <w:sz w:val="28"/>
          <w:szCs w:val="28"/>
        </w:rPr>
        <w:t xml:space="preserve">to serve as the negotiator with the seller, including managing any related undertaking rights associated with these shares. </w:t>
      </w:r>
    </w:p>
    <w:p w14:paraId="12931209" w14:textId="77777777" w:rsidR="007672B6" w:rsidRPr="002B6BCD" w:rsidRDefault="007672B6" w:rsidP="002B6BCD">
      <w:pPr>
        <w:pStyle w:val="StandaardOpinion"/>
        <w:tabs>
          <w:tab w:val="clear" w:pos="227"/>
          <w:tab w:val="clear" w:pos="454"/>
          <w:tab w:val="clear" w:pos="680"/>
          <w:tab w:val="left" w:pos="720"/>
          <w:tab w:val="left" w:pos="810"/>
        </w:tabs>
        <w:spacing w:before="120" w:after="120" w:line="340" w:lineRule="exact"/>
        <w:ind w:left="720" w:right="6"/>
        <w:jc w:val="thaiDistribute"/>
        <w:rPr>
          <w:rFonts w:ascii="Angsana New" w:hAnsi="Angsana New"/>
          <w:sz w:val="28"/>
          <w:szCs w:val="28"/>
        </w:rPr>
      </w:pPr>
    </w:p>
    <w:p w14:paraId="70D2BE83" w14:textId="77777777" w:rsidR="003805BA" w:rsidRPr="002B6BCD" w:rsidRDefault="003805BA" w:rsidP="002B6BCD">
      <w:pPr>
        <w:pStyle w:val="StandaardOpinion"/>
        <w:tabs>
          <w:tab w:val="clear" w:pos="227"/>
          <w:tab w:val="clear" w:pos="454"/>
          <w:tab w:val="clear" w:pos="680"/>
          <w:tab w:val="left" w:pos="720"/>
          <w:tab w:val="left" w:pos="810"/>
        </w:tabs>
        <w:spacing w:before="120" w:after="120" w:line="340" w:lineRule="exact"/>
        <w:ind w:left="720" w:right="6"/>
        <w:jc w:val="thaiDistribute"/>
        <w:rPr>
          <w:rFonts w:ascii="Angsana New" w:hAnsi="Angsana New"/>
          <w:sz w:val="28"/>
          <w:szCs w:val="28"/>
        </w:rPr>
      </w:pPr>
    </w:p>
    <w:p w14:paraId="0716AF8A" w14:textId="2447C80F" w:rsidR="00D43FA8" w:rsidRPr="002B6BCD" w:rsidRDefault="00032663" w:rsidP="002B6BCD">
      <w:pPr>
        <w:pStyle w:val="StandaardOpinion"/>
        <w:tabs>
          <w:tab w:val="clear" w:pos="227"/>
          <w:tab w:val="clear" w:pos="454"/>
          <w:tab w:val="clear" w:pos="680"/>
          <w:tab w:val="left" w:pos="720"/>
          <w:tab w:val="left" w:pos="810"/>
        </w:tabs>
        <w:spacing w:before="120" w:after="120" w:line="340" w:lineRule="exact"/>
        <w:ind w:left="720" w:right="6"/>
        <w:jc w:val="thaiDistribute"/>
        <w:rPr>
          <w:rFonts w:ascii="Angsana New" w:hAnsi="Angsana New"/>
          <w:sz w:val="28"/>
          <w:szCs w:val="28"/>
        </w:rPr>
      </w:pPr>
      <w:r w:rsidRPr="002B6BCD">
        <w:rPr>
          <w:rFonts w:ascii="Angsana New" w:hAnsi="Angsana New"/>
          <w:sz w:val="28"/>
          <w:szCs w:val="28"/>
        </w:rPr>
        <w:t xml:space="preserve">Subsequently, on September </w:t>
      </w:r>
      <w:r w:rsidR="00AF0A8D" w:rsidRPr="002B6BCD">
        <w:rPr>
          <w:rFonts w:ascii="Angsana New" w:hAnsi="Angsana New"/>
          <w:sz w:val="28"/>
          <w:szCs w:val="28"/>
        </w:rPr>
        <w:t>5</w:t>
      </w:r>
      <w:r w:rsidRPr="002B6BCD">
        <w:rPr>
          <w:rFonts w:ascii="Angsana New" w:hAnsi="Angsana New"/>
          <w:sz w:val="28"/>
          <w:szCs w:val="28"/>
        </w:rPr>
        <w:t xml:space="preserve">, </w:t>
      </w:r>
      <w:r w:rsidR="00AF0A8D" w:rsidRPr="002B6BCD">
        <w:rPr>
          <w:rFonts w:ascii="Angsana New" w:hAnsi="Angsana New"/>
          <w:sz w:val="28"/>
          <w:szCs w:val="28"/>
        </w:rPr>
        <w:t>2024</w:t>
      </w:r>
      <w:r w:rsidRPr="002B6BCD">
        <w:rPr>
          <w:rFonts w:ascii="Angsana New" w:hAnsi="Angsana New"/>
          <w:sz w:val="28"/>
          <w:szCs w:val="28"/>
        </w:rPr>
        <w:t xml:space="preserve">, </w:t>
      </w:r>
      <w:r w:rsidR="008D6265" w:rsidRPr="002B6BCD">
        <w:rPr>
          <w:rFonts w:ascii="Angsana New" w:hAnsi="Angsana New"/>
          <w:sz w:val="28"/>
          <w:szCs w:val="28"/>
        </w:rPr>
        <w:t xml:space="preserve">reference to the </w:t>
      </w:r>
      <w:r w:rsidRPr="002B6BCD">
        <w:rPr>
          <w:rFonts w:ascii="Angsana New" w:hAnsi="Angsana New"/>
          <w:sz w:val="28"/>
          <w:szCs w:val="28"/>
        </w:rPr>
        <w:t>Board of</w:t>
      </w:r>
      <w:r w:rsidR="00BA730D" w:rsidRPr="002B6BCD">
        <w:rPr>
          <w:rFonts w:ascii="Angsana New" w:hAnsi="Angsana New" w:hint="cs"/>
          <w:sz w:val="28"/>
          <w:szCs w:val="28"/>
          <w:cs/>
        </w:rPr>
        <w:t xml:space="preserve"> </w:t>
      </w:r>
      <w:r w:rsidRPr="002B6BCD">
        <w:rPr>
          <w:rFonts w:ascii="Angsana New" w:hAnsi="Angsana New"/>
          <w:sz w:val="28"/>
          <w:szCs w:val="28"/>
        </w:rPr>
        <w:t xml:space="preserve">Directors' Meeting No. </w:t>
      </w:r>
      <w:r w:rsidR="00AF0A8D" w:rsidRPr="002B6BCD">
        <w:rPr>
          <w:rFonts w:ascii="Angsana New" w:hAnsi="Angsana New"/>
          <w:sz w:val="28"/>
          <w:szCs w:val="28"/>
        </w:rPr>
        <w:t>13</w:t>
      </w:r>
      <w:r w:rsidRPr="002B6BCD">
        <w:rPr>
          <w:rFonts w:ascii="Angsana New" w:hAnsi="Angsana New"/>
          <w:sz w:val="28"/>
          <w:szCs w:val="28"/>
        </w:rPr>
        <w:t>/</w:t>
      </w:r>
      <w:r w:rsidR="00AF0A8D" w:rsidRPr="002B6BCD">
        <w:rPr>
          <w:rFonts w:ascii="Angsana New" w:hAnsi="Angsana New"/>
          <w:sz w:val="28"/>
          <w:szCs w:val="28"/>
        </w:rPr>
        <w:t>2024</w:t>
      </w:r>
      <w:r w:rsidRPr="002B6BCD">
        <w:rPr>
          <w:rFonts w:ascii="Angsana New" w:hAnsi="Angsana New"/>
          <w:sz w:val="28"/>
          <w:szCs w:val="28"/>
        </w:rPr>
        <w:t xml:space="preserve">, an additional service fee of Baht </w:t>
      </w:r>
      <w:r w:rsidR="00AF0A8D" w:rsidRPr="002B6BCD">
        <w:rPr>
          <w:rFonts w:ascii="Angsana New" w:hAnsi="Angsana New"/>
          <w:sz w:val="28"/>
          <w:szCs w:val="28"/>
        </w:rPr>
        <w:t>300</w:t>
      </w:r>
      <w:r w:rsidRPr="002B6BCD">
        <w:rPr>
          <w:rFonts w:ascii="Angsana New" w:hAnsi="Angsana New"/>
          <w:sz w:val="28"/>
          <w:szCs w:val="28"/>
        </w:rPr>
        <w:t xml:space="preserve"> million and an adjusted share price limit of Baht </w:t>
      </w:r>
      <w:r w:rsidR="00AF0A8D" w:rsidRPr="002B6BCD">
        <w:rPr>
          <w:rFonts w:ascii="Angsana New" w:hAnsi="Angsana New"/>
          <w:sz w:val="28"/>
          <w:szCs w:val="28"/>
        </w:rPr>
        <w:t>750</w:t>
      </w:r>
      <w:r w:rsidRPr="002B6BCD">
        <w:rPr>
          <w:rFonts w:ascii="Angsana New" w:hAnsi="Angsana New"/>
          <w:sz w:val="28"/>
          <w:szCs w:val="28"/>
        </w:rPr>
        <w:t xml:space="preserve"> million were approved, bringing the total planned acquisition budget to no more than Baht </w:t>
      </w:r>
      <w:r w:rsidR="00AF0A8D" w:rsidRPr="002B6BCD">
        <w:rPr>
          <w:rFonts w:ascii="Angsana New" w:hAnsi="Angsana New"/>
          <w:sz w:val="28"/>
          <w:szCs w:val="28"/>
        </w:rPr>
        <w:t>1</w:t>
      </w:r>
      <w:r w:rsidRPr="002B6BCD">
        <w:rPr>
          <w:rFonts w:ascii="Angsana New" w:hAnsi="Angsana New"/>
          <w:sz w:val="28"/>
          <w:szCs w:val="28"/>
        </w:rPr>
        <w:t>,</w:t>
      </w:r>
      <w:r w:rsidR="00AF0A8D" w:rsidRPr="002B6BCD">
        <w:rPr>
          <w:rFonts w:ascii="Angsana New" w:hAnsi="Angsana New"/>
          <w:sz w:val="28"/>
          <w:szCs w:val="28"/>
        </w:rPr>
        <w:t>050</w:t>
      </w:r>
      <w:r w:rsidRPr="002B6BCD">
        <w:rPr>
          <w:rFonts w:ascii="Angsana New" w:hAnsi="Angsana New"/>
          <w:sz w:val="28"/>
          <w:szCs w:val="28"/>
        </w:rPr>
        <w:t xml:space="preserve"> million</w:t>
      </w:r>
      <w:r w:rsidR="008D6265" w:rsidRPr="002B6BCD">
        <w:rPr>
          <w:rFonts w:ascii="Angsana New" w:hAnsi="Angsana New"/>
          <w:sz w:val="28"/>
          <w:szCs w:val="28"/>
        </w:rPr>
        <w:t xml:space="preserve">, until </w:t>
      </w:r>
      <w:r w:rsidRPr="002B6BCD">
        <w:rPr>
          <w:rFonts w:ascii="Angsana New" w:hAnsi="Angsana New"/>
          <w:sz w:val="28"/>
          <w:szCs w:val="28"/>
        </w:rPr>
        <w:t xml:space="preserve">September </w:t>
      </w:r>
      <w:r w:rsidR="00AF0A8D" w:rsidRPr="002B6BCD">
        <w:rPr>
          <w:rFonts w:ascii="Angsana New" w:hAnsi="Angsana New"/>
          <w:sz w:val="28"/>
          <w:szCs w:val="28"/>
        </w:rPr>
        <w:t>26</w:t>
      </w:r>
      <w:r w:rsidRPr="002B6BCD">
        <w:rPr>
          <w:rFonts w:ascii="Angsana New" w:hAnsi="Angsana New"/>
          <w:sz w:val="28"/>
          <w:szCs w:val="28"/>
        </w:rPr>
        <w:t xml:space="preserve">, </w:t>
      </w:r>
      <w:r w:rsidR="00AF0A8D" w:rsidRPr="002B6BCD">
        <w:rPr>
          <w:rFonts w:ascii="Angsana New" w:hAnsi="Angsana New"/>
          <w:sz w:val="28"/>
          <w:szCs w:val="28"/>
        </w:rPr>
        <w:t>2024</w:t>
      </w:r>
      <w:r w:rsidRPr="002B6BCD">
        <w:rPr>
          <w:rFonts w:ascii="Angsana New" w:hAnsi="Angsana New"/>
          <w:sz w:val="28"/>
          <w:szCs w:val="28"/>
        </w:rPr>
        <w:t xml:space="preserve">, the Group had made a deposit of Baht </w:t>
      </w:r>
      <w:r w:rsidR="00AF0A8D" w:rsidRPr="002B6BCD">
        <w:rPr>
          <w:rFonts w:ascii="Angsana New" w:hAnsi="Angsana New"/>
          <w:sz w:val="28"/>
          <w:szCs w:val="28"/>
        </w:rPr>
        <w:t>36</w:t>
      </w:r>
      <w:r w:rsidRPr="002B6BCD">
        <w:rPr>
          <w:rFonts w:ascii="Angsana New" w:hAnsi="Angsana New"/>
          <w:sz w:val="28"/>
          <w:szCs w:val="28"/>
        </w:rPr>
        <w:t>.</w:t>
      </w:r>
      <w:r w:rsidR="00AF0A8D" w:rsidRPr="002B6BCD">
        <w:rPr>
          <w:rFonts w:ascii="Angsana New" w:hAnsi="Angsana New"/>
          <w:sz w:val="28"/>
          <w:szCs w:val="28"/>
        </w:rPr>
        <w:t>50</w:t>
      </w:r>
      <w:r w:rsidRPr="002B6BCD">
        <w:rPr>
          <w:rFonts w:ascii="Angsana New" w:hAnsi="Angsana New"/>
          <w:sz w:val="28"/>
          <w:szCs w:val="28"/>
        </w:rPr>
        <w:t xml:space="preserve"> million towards the share purchase and paid a Baht </w:t>
      </w:r>
      <w:r w:rsidR="00AF0A8D" w:rsidRPr="002B6BCD">
        <w:rPr>
          <w:rFonts w:ascii="Angsana New" w:hAnsi="Angsana New"/>
          <w:sz w:val="28"/>
          <w:szCs w:val="28"/>
        </w:rPr>
        <w:t>300</w:t>
      </w:r>
      <w:r w:rsidRPr="002B6BCD">
        <w:rPr>
          <w:rFonts w:ascii="Angsana New" w:hAnsi="Angsana New"/>
          <w:sz w:val="28"/>
          <w:szCs w:val="28"/>
        </w:rPr>
        <w:t xml:space="preserve"> million service fee to the unrelated entity.</w:t>
      </w:r>
      <w:r w:rsidR="008D6265" w:rsidRPr="002B6BCD">
        <w:rPr>
          <w:rFonts w:ascii="Angsana New" w:hAnsi="Angsana New"/>
          <w:sz w:val="28"/>
        </w:rPr>
        <w:t xml:space="preserve"> </w:t>
      </w:r>
    </w:p>
    <w:p w14:paraId="7271EDA6" w14:textId="4CF1F0A2" w:rsidR="00F51BFB" w:rsidRPr="002B6BCD" w:rsidRDefault="008D6265" w:rsidP="002B6BCD">
      <w:pPr>
        <w:pStyle w:val="StandaardOpinion"/>
        <w:tabs>
          <w:tab w:val="clear" w:pos="227"/>
          <w:tab w:val="clear" w:pos="454"/>
          <w:tab w:val="clear" w:pos="680"/>
          <w:tab w:val="left" w:pos="720"/>
          <w:tab w:val="left" w:pos="810"/>
        </w:tabs>
        <w:spacing w:before="120" w:after="120" w:line="320" w:lineRule="exact"/>
        <w:ind w:left="720"/>
        <w:jc w:val="thaiDistribute"/>
        <w:rPr>
          <w:rFonts w:ascii="Angsana New" w:hAnsi="Angsana New"/>
          <w:sz w:val="28"/>
        </w:rPr>
      </w:pPr>
      <w:r w:rsidRPr="002B6BCD">
        <w:rPr>
          <w:rFonts w:ascii="Angsana New" w:hAnsi="Angsana New"/>
          <w:sz w:val="28"/>
          <w:szCs w:val="28"/>
        </w:rPr>
        <w:t xml:space="preserve">Next the Board of Directors' Meeting No. </w:t>
      </w:r>
      <w:r w:rsidR="00AF0A8D" w:rsidRPr="002B6BCD">
        <w:rPr>
          <w:rFonts w:ascii="Angsana New" w:hAnsi="Angsana New"/>
          <w:sz w:val="28"/>
          <w:szCs w:val="28"/>
        </w:rPr>
        <w:t>14</w:t>
      </w:r>
      <w:r w:rsidRPr="002B6BCD">
        <w:rPr>
          <w:rFonts w:ascii="Angsana New" w:hAnsi="Angsana New"/>
          <w:sz w:val="28"/>
          <w:szCs w:val="28"/>
        </w:rPr>
        <w:t>/</w:t>
      </w:r>
      <w:r w:rsidR="00AF0A8D" w:rsidRPr="002B6BCD">
        <w:rPr>
          <w:rFonts w:ascii="Angsana New" w:hAnsi="Angsana New"/>
          <w:sz w:val="28"/>
          <w:szCs w:val="28"/>
        </w:rPr>
        <w:t>2024</w:t>
      </w:r>
      <w:r w:rsidRPr="002B6BCD">
        <w:rPr>
          <w:rFonts w:ascii="Angsana New" w:hAnsi="Angsana New"/>
          <w:sz w:val="28"/>
          <w:szCs w:val="28"/>
        </w:rPr>
        <w:t xml:space="preserve"> on September </w:t>
      </w:r>
      <w:r w:rsidR="00AF0A8D" w:rsidRPr="002B6BCD">
        <w:rPr>
          <w:rFonts w:ascii="Angsana New" w:hAnsi="Angsana New"/>
          <w:sz w:val="28"/>
          <w:szCs w:val="28"/>
        </w:rPr>
        <w:t>27</w:t>
      </w:r>
      <w:r w:rsidRPr="002B6BCD">
        <w:rPr>
          <w:rFonts w:ascii="Angsana New" w:hAnsi="Angsana New"/>
          <w:sz w:val="28"/>
          <w:szCs w:val="28"/>
        </w:rPr>
        <w:t xml:space="preserve">, </w:t>
      </w:r>
      <w:r w:rsidR="00AF0A8D" w:rsidRPr="002B6BCD">
        <w:rPr>
          <w:rFonts w:ascii="Angsana New" w:hAnsi="Angsana New"/>
          <w:sz w:val="28"/>
          <w:szCs w:val="28"/>
        </w:rPr>
        <w:t>2024</w:t>
      </w:r>
      <w:r w:rsidRPr="002B6BCD">
        <w:rPr>
          <w:rFonts w:ascii="Angsana New" w:hAnsi="Angsana New"/>
          <w:sz w:val="28"/>
          <w:szCs w:val="28"/>
        </w:rPr>
        <w:t xml:space="preserve">, </w:t>
      </w:r>
      <w:r w:rsidRPr="002B6BCD">
        <w:rPr>
          <w:rFonts w:ascii="Angsana New" w:hAnsi="Angsana New"/>
          <w:sz w:val="28"/>
        </w:rPr>
        <w:t xml:space="preserve">it was resolved to approve the Company and/or its subsidiaries to purchase </w:t>
      </w:r>
      <w:r w:rsidR="00AF0A8D" w:rsidRPr="002B6BCD">
        <w:rPr>
          <w:rFonts w:ascii="Angsana New" w:hAnsi="Angsana New"/>
          <w:sz w:val="28"/>
        </w:rPr>
        <w:t>2</w:t>
      </w:r>
      <w:r w:rsidRPr="002B6BCD">
        <w:rPr>
          <w:rFonts w:ascii="Angsana New" w:hAnsi="Angsana New"/>
          <w:sz w:val="28"/>
        </w:rPr>
        <w:t>,</w:t>
      </w:r>
      <w:r w:rsidR="00AF0A8D" w:rsidRPr="002B6BCD">
        <w:rPr>
          <w:rFonts w:ascii="Angsana New" w:hAnsi="Angsana New"/>
          <w:sz w:val="28"/>
        </w:rPr>
        <w:t>703</w:t>
      </w:r>
      <w:r w:rsidRPr="002B6BCD">
        <w:rPr>
          <w:rFonts w:ascii="Angsana New" w:hAnsi="Angsana New"/>
          <w:sz w:val="28"/>
        </w:rPr>
        <w:t>,</w:t>
      </w:r>
      <w:r w:rsidR="00AF0A8D" w:rsidRPr="002B6BCD">
        <w:rPr>
          <w:rFonts w:ascii="Angsana New" w:hAnsi="Angsana New"/>
          <w:sz w:val="28"/>
        </w:rPr>
        <w:t>260</w:t>
      </w:r>
      <w:r w:rsidRPr="002B6BCD">
        <w:rPr>
          <w:rFonts w:ascii="Angsana New" w:hAnsi="Angsana New"/>
          <w:sz w:val="28"/>
        </w:rPr>
        <w:t xml:space="preserve"> ordinary shares of the mentioned company, representing </w:t>
      </w:r>
      <w:r w:rsidR="00AF0A8D" w:rsidRPr="002B6BCD">
        <w:rPr>
          <w:rFonts w:ascii="Angsana New" w:hAnsi="Angsana New"/>
          <w:sz w:val="28"/>
        </w:rPr>
        <w:t>12</w:t>
      </w:r>
      <w:r w:rsidRPr="002B6BCD">
        <w:rPr>
          <w:rFonts w:ascii="Angsana New" w:hAnsi="Angsana New"/>
          <w:sz w:val="28"/>
        </w:rPr>
        <w:t xml:space="preserve">% of the company’s total issued shares, from an unrelated legal entity at a total price of </w:t>
      </w:r>
      <w:r w:rsidR="001676F1" w:rsidRPr="002B6BCD">
        <w:rPr>
          <w:rFonts w:ascii="Angsana New" w:hAnsi="Angsana New"/>
          <w:sz w:val="28"/>
        </w:rPr>
        <w:t xml:space="preserve">Baht </w:t>
      </w:r>
      <w:r w:rsidR="00AF0A8D" w:rsidRPr="002B6BCD">
        <w:rPr>
          <w:rFonts w:ascii="Angsana New" w:hAnsi="Angsana New"/>
          <w:sz w:val="28"/>
        </w:rPr>
        <w:t>750</w:t>
      </w:r>
      <w:r w:rsidRPr="002B6BCD">
        <w:rPr>
          <w:rFonts w:ascii="Angsana New" w:hAnsi="Angsana New"/>
          <w:sz w:val="28"/>
        </w:rPr>
        <w:t>,</w:t>
      </w:r>
      <w:r w:rsidR="00AF0A8D" w:rsidRPr="002B6BCD">
        <w:rPr>
          <w:rFonts w:ascii="Angsana New" w:hAnsi="Angsana New"/>
          <w:sz w:val="28"/>
        </w:rPr>
        <w:t>000</w:t>
      </w:r>
      <w:r w:rsidRPr="002B6BCD">
        <w:rPr>
          <w:rFonts w:ascii="Angsana New" w:hAnsi="Angsana New"/>
          <w:sz w:val="28"/>
        </w:rPr>
        <w:t>,</w:t>
      </w:r>
      <w:r w:rsidR="00AF0A8D" w:rsidRPr="002B6BCD">
        <w:rPr>
          <w:rFonts w:ascii="Angsana New" w:hAnsi="Angsana New"/>
          <w:sz w:val="28"/>
        </w:rPr>
        <w:t>000</w:t>
      </w:r>
      <w:r w:rsidRPr="002B6BCD">
        <w:rPr>
          <w:rFonts w:ascii="Angsana New" w:hAnsi="Angsana New"/>
          <w:sz w:val="28"/>
        </w:rPr>
        <w:t xml:space="preserve">. The payment schedule will be in accordance with the agreed terms, and collateral with a value not less than the outstanding payment will be provided as agreed upon by both </w:t>
      </w:r>
      <w:proofErr w:type="spellStart"/>
      <w:proofErr w:type="gramStart"/>
      <w:r w:rsidRPr="002B6BCD">
        <w:rPr>
          <w:rFonts w:ascii="Angsana New" w:hAnsi="Angsana New"/>
          <w:sz w:val="28"/>
        </w:rPr>
        <w:t>parties.This</w:t>
      </w:r>
      <w:proofErr w:type="spellEnd"/>
      <w:proofErr w:type="gramEnd"/>
      <w:r w:rsidRPr="002B6BCD">
        <w:rPr>
          <w:rFonts w:ascii="Angsana New" w:hAnsi="Angsana New"/>
          <w:sz w:val="28"/>
        </w:rPr>
        <w:t xml:space="preserve"> transaction will result in the company indirectly holding a total of </w:t>
      </w:r>
      <w:r w:rsidR="00AF0A8D" w:rsidRPr="002B6BCD">
        <w:rPr>
          <w:rFonts w:ascii="Angsana New" w:hAnsi="Angsana New"/>
          <w:sz w:val="28"/>
        </w:rPr>
        <w:t>5</w:t>
      </w:r>
      <w:r w:rsidRPr="002B6BCD">
        <w:rPr>
          <w:rFonts w:ascii="Angsana New" w:hAnsi="Angsana New"/>
          <w:sz w:val="28"/>
        </w:rPr>
        <w:t>,</w:t>
      </w:r>
      <w:r w:rsidR="00AF0A8D" w:rsidRPr="002B6BCD">
        <w:rPr>
          <w:rFonts w:ascii="Angsana New" w:hAnsi="Angsana New"/>
          <w:sz w:val="28"/>
        </w:rPr>
        <w:t>293</w:t>
      </w:r>
      <w:r w:rsidRPr="002B6BCD">
        <w:rPr>
          <w:rFonts w:ascii="Angsana New" w:hAnsi="Angsana New"/>
          <w:sz w:val="28"/>
        </w:rPr>
        <w:t>,</w:t>
      </w:r>
      <w:r w:rsidR="00AF0A8D" w:rsidRPr="002B6BCD">
        <w:rPr>
          <w:rFonts w:ascii="Angsana New" w:hAnsi="Angsana New"/>
          <w:sz w:val="28"/>
        </w:rPr>
        <w:t>883</w:t>
      </w:r>
      <w:r w:rsidRPr="002B6BCD">
        <w:rPr>
          <w:rFonts w:ascii="Angsana New" w:hAnsi="Angsana New"/>
          <w:sz w:val="28"/>
        </w:rPr>
        <w:t xml:space="preserve"> shares in the mentioned company, representing approximately </w:t>
      </w:r>
      <w:r w:rsidR="00AF0A8D" w:rsidRPr="002B6BCD">
        <w:rPr>
          <w:rFonts w:ascii="Angsana New" w:hAnsi="Angsana New"/>
          <w:sz w:val="28"/>
        </w:rPr>
        <w:t>23</w:t>
      </w:r>
      <w:r w:rsidRPr="002B6BCD">
        <w:rPr>
          <w:rFonts w:ascii="Angsana New" w:hAnsi="Angsana New"/>
          <w:sz w:val="28"/>
        </w:rPr>
        <w:t>.</w:t>
      </w:r>
      <w:r w:rsidR="00AF0A8D" w:rsidRPr="002B6BCD">
        <w:rPr>
          <w:rFonts w:ascii="Angsana New" w:hAnsi="Angsana New"/>
          <w:sz w:val="28"/>
        </w:rPr>
        <w:t>5</w:t>
      </w:r>
      <w:r w:rsidRPr="002B6BCD">
        <w:rPr>
          <w:rFonts w:ascii="Angsana New" w:hAnsi="Angsana New"/>
          <w:sz w:val="28"/>
        </w:rPr>
        <w:t xml:space="preserve">% of its total issued shares (currently, the group holds a total of </w:t>
      </w:r>
      <w:r w:rsidR="00AF0A8D" w:rsidRPr="002B6BCD">
        <w:rPr>
          <w:rFonts w:ascii="Angsana New" w:hAnsi="Angsana New"/>
          <w:sz w:val="28"/>
        </w:rPr>
        <w:t>2</w:t>
      </w:r>
      <w:r w:rsidRPr="002B6BCD">
        <w:rPr>
          <w:rFonts w:ascii="Angsana New" w:hAnsi="Angsana New"/>
          <w:sz w:val="28"/>
        </w:rPr>
        <w:t>,</w:t>
      </w:r>
      <w:r w:rsidR="00AF0A8D" w:rsidRPr="002B6BCD">
        <w:rPr>
          <w:rFonts w:ascii="Angsana New" w:hAnsi="Angsana New"/>
          <w:sz w:val="28"/>
        </w:rPr>
        <w:t>590</w:t>
      </w:r>
      <w:r w:rsidRPr="002B6BCD">
        <w:rPr>
          <w:rFonts w:ascii="Angsana New" w:hAnsi="Angsana New"/>
          <w:sz w:val="28"/>
        </w:rPr>
        <w:t>,</w:t>
      </w:r>
      <w:r w:rsidR="00AF0A8D" w:rsidRPr="002B6BCD">
        <w:rPr>
          <w:rFonts w:ascii="Angsana New" w:hAnsi="Angsana New"/>
          <w:sz w:val="28"/>
        </w:rPr>
        <w:t>623</w:t>
      </w:r>
      <w:r w:rsidRPr="002B6BCD">
        <w:rPr>
          <w:rFonts w:ascii="Angsana New" w:hAnsi="Angsana New"/>
          <w:sz w:val="28"/>
        </w:rPr>
        <w:t xml:space="preserve"> shares indirectly). The company in question is registered in Thailand with a registered capital of </w:t>
      </w:r>
      <w:r w:rsidR="001676F1" w:rsidRPr="002B6BCD">
        <w:rPr>
          <w:rFonts w:ascii="Angsana New" w:hAnsi="Angsana New"/>
          <w:sz w:val="28"/>
        </w:rPr>
        <w:t xml:space="preserve">Baht </w:t>
      </w:r>
      <w:r w:rsidR="00AF0A8D" w:rsidRPr="002B6BCD">
        <w:rPr>
          <w:rFonts w:ascii="Angsana New" w:hAnsi="Angsana New"/>
          <w:sz w:val="28"/>
        </w:rPr>
        <w:t>2</w:t>
      </w:r>
      <w:r w:rsidRPr="002B6BCD">
        <w:rPr>
          <w:rFonts w:ascii="Angsana New" w:hAnsi="Angsana New"/>
          <w:sz w:val="28"/>
        </w:rPr>
        <w:t>,</w:t>
      </w:r>
      <w:r w:rsidR="00AF0A8D" w:rsidRPr="002B6BCD">
        <w:rPr>
          <w:rFonts w:ascii="Angsana New" w:hAnsi="Angsana New"/>
          <w:sz w:val="28"/>
        </w:rPr>
        <w:t>252</w:t>
      </w:r>
      <w:r w:rsidR="001676F1" w:rsidRPr="002B6BCD">
        <w:rPr>
          <w:rFonts w:ascii="Angsana New" w:hAnsi="Angsana New"/>
          <w:sz w:val="28"/>
        </w:rPr>
        <w:t>.71 million</w:t>
      </w:r>
      <w:r w:rsidRPr="002B6BCD">
        <w:rPr>
          <w:rFonts w:ascii="Angsana New" w:hAnsi="Angsana New"/>
          <w:sz w:val="28"/>
        </w:rPr>
        <w:t xml:space="preserve"> and holds a </w:t>
      </w:r>
      <w:r w:rsidR="00AF0A8D" w:rsidRPr="002B6BCD">
        <w:rPr>
          <w:rFonts w:ascii="Angsana New" w:hAnsi="Angsana New"/>
          <w:sz w:val="28"/>
        </w:rPr>
        <w:t>100</w:t>
      </w:r>
      <w:r w:rsidRPr="002B6BCD">
        <w:rPr>
          <w:rFonts w:ascii="Angsana New" w:hAnsi="Angsana New"/>
          <w:sz w:val="28"/>
        </w:rPr>
        <w:t xml:space="preserve">% stake in a company registered in the Republic of the Union of Myanmar, which operates a </w:t>
      </w:r>
      <w:r w:rsidR="00AF0A8D" w:rsidRPr="002B6BCD">
        <w:rPr>
          <w:rFonts w:ascii="Angsana New" w:hAnsi="Angsana New"/>
          <w:sz w:val="28"/>
        </w:rPr>
        <w:t>170</w:t>
      </w:r>
      <w:r w:rsidRPr="002B6BCD">
        <w:rPr>
          <w:rFonts w:ascii="Angsana New" w:hAnsi="Angsana New"/>
          <w:sz w:val="28"/>
        </w:rPr>
        <w:t xml:space="preserve"> MW AC solar power plant located in </w:t>
      </w:r>
      <w:proofErr w:type="spellStart"/>
      <w:r w:rsidRPr="002B6BCD">
        <w:rPr>
          <w:rFonts w:ascii="Angsana New" w:hAnsi="Angsana New"/>
          <w:sz w:val="28"/>
        </w:rPr>
        <w:t>Sagu</w:t>
      </w:r>
      <w:proofErr w:type="spellEnd"/>
      <w:r w:rsidRPr="002B6BCD">
        <w:rPr>
          <w:rFonts w:ascii="Angsana New" w:hAnsi="Angsana New"/>
          <w:sz w:val="28"/>
        </w:rPr>
        <w:t xml:space="preserve"> Township, </w:t>
      </w:r>
      <w:proofErr w:type="spellStart"/>
      <w:r w:rsidRPr="002B6BCD">
        <w:rPr>
          <w:rFonts w:ascii="Angsana New" w:hAnsi="Angsana New"/>
          <w:sz w:val="28"/>
        </w:rPr>
        <w:t>Minbu</w:t>
      </w:r>
      <w:proofErr w:type="spellEnd"/>
      <w:r w:rsidRPr="002B6BCD">
        <w:rPr>
          <w:rFonts w:ascii="Angsana New" w:hAnsi="Angsana New"/>
          <w:sz w:val="28"/>
        </w:rPr>
        <w:t xml:space="preserve"> District, Magway Region, Myanmar.</w:t>
      </w:r>
      <w:r w:rsidR="00482315" w:rsidRPr="002B6BCD">
        <w:rPr>
          <w:rFonts w:ascii="Angsana New" w:hAnsi="Angsana New"/>
          <w:sz w:val="28"/>
        </w:rPr>
        <w:t xml:space="preserve"> </w:t>
      </w:r>
      <w:r w:rsidRPr="002B6BCD">
        <w:rPr>
          <w:rFonts w:ascii="Angsana New" w:hAnsi="Angsana New"/>
          <w:sz w:val="28"/>
        </w:rPr>
        <w:t xml:space="preserve">This transaction is considered an acquisition of assets, with the transaction size amounting to </w:t>
      </w:r>
      <w:r w:rsidR="00AF0A8D" w:rsidRPr="002B6BCD">
        <w:rPr>
          <w:rFonts w:ascii="Angsana New" w:hAnsi="Angsana New"/>
          <w:sz w:val="28"/>
        </w:rPr>
        <w:t>12</w:t>
      </w:r>
      <w:r w:rsidRPr="002B6BCD">
        <w:rPr>
          <w:rFonts w:ascii="Angsana New" w:hAnsi="Angsana New"/>
          <w:sz w:val="28"/>
        </w:rPr>
        <w:t>.</w:t>
      </w:r>
      <w:r w:rsidR="00AF0A8D" w:rsidRPr="002B6BCD">
        <w:rPr>
          <w:rFonts w:ascii="Angsana New" w:hAnsi="Angsana New"/>
          <w:sz w:val="28"/>
        </w:rPr>
        <w:t>45</w:t>
      </w:r>
      <w:r w:rsidRPr="002B6BCD">
        <w:rPr>
          <w:rFonts w:ascii="Angsana New" w:hAnsi="Angsana New"/>
          <w:sz w:val="28"/>
        </w:rPr>
        <w:t xml:space="preserve">% based on the NTA method (Net Tangible Assets), which is the calculation method yielding the highest transaction size and is referenced from the company's consolidated financial statements for the period ending June </w:t>
      </w:r>
      <w:r w:rsidR="00AF0A8D" w:rsidRPr="002B6BCD">
        <w:rPr>
          <w:rFonts w:ascii="Angsana New" w:hAnsi="Angsana New"/>
          <w:sz w:val="28"/>
        </w:rPr>
        <w:t>30</w:t>
      </w:r>
      <w:r w:rsidRPr="002B6BCD">
        <w:rPr>
          <w:rFonts w:ascii="Angsana New" w:hAnsi="Angsana New"/>
          <w:sz w:val="28"/>
        </w:rPr>
        <w:t xml:space="preserve">, </w:t>
      </w:r>
      <w:r w:rsidR="00AF0A8D" w:rsidRPr="002B6BCD">
        <w:rPr>
          <w:rFonts w:ascii="Angsana New" w:hAnsi="Angsana New"/>
          <w:sz w:val="28"/>
        </w:rPr>
        <w:t>2567</w:t>
      </w:r>
      <w:r w:rsidRPr="002B6BCD">
        <w:rPr>
          <w:rFonts w:ascii="Angsana New" w:hAnsi="Angsana New"/>
          <w:sz w:val="28"/>
        </w:rPr>
        <w:t xml:space="preserve">, which were reviewed by the company's certified public accountant. Furthermore, the company has not engaged in any other asset acquisition transactions in the six months prior to this agreement. </w:t>
      </w:r>
      <w:r w:rsidR="00F51BFB" w:rsidRPr="002B6BCD">
        <w:rPr>
          <w:rFonts w:ascii="Angsana New" w:hAnsi="Angsana New"/>
          <w:sz w:val="28"/>
        </w:rPr>
        <w:t xml:space="preserve">Subsequently, </w:t>
      </w:r>
      <w:r w:rsidR="00671DBB" w:rsidRPr="002B6BCD">
        <w:rPr>
          <w:rFonts w:ascii="Angsana New" w:hAnsi="Angsana New"/>
          <w:sz w:val="28"/>
          <w:szCs w:val="28"/>
        </w:rPr>
        <w:t xml:space="preserve">the Board of Directors' Meeting </w:t>
      </w:r>
      <w:r w:rsidR="00F51BFB" w:rsidRPr="002B6BCD">
        <w:rPr>
          <w:rFonts w:ascii="Angsana New" w:hAnsi="Angsana New"/>
          <w:sz w:val="28"/>
        </w:rPr>
        <w:t xml:space="preserve">No. </w:t>
      </w:r>
      <w:r w:rsidR="00AF0A8D" w:rsidRPr="002B6BCD">
        <w:rPr>
          <w:rFonts w:ascii="Angsana New" w:hAnsi="Angsana New"/>
          <w:sz w:val="28"/>
        </w:rPr>
        <w:t>16</w:t>
      </w:r>
      <w:r w:rsidR="007743A7" w:rsidRPr="002B6BCD">
        <w:rPr>
          <w:rFonts w:ascii="Angsana New" w:hAnsi="Angsana New"/>
          <w:sz w:val="28"/>
        </w:rPr>
        <w:t>/</w:t>
      </w:r>
      <w:r w:rsidR="00AF0A8D" w:rsidRPr="002B6BCD">
        <w:rPr>
          <w:rFonts w:ascii="Angsana New" w:hAnsi="Angsana New"/>
          <w:sz w:val="28"/>
        </w:rPr>
        <w:t>2024</w:t>
      </w:r>
      <w:r w:rsidR="00F51BFB" w:rsidRPr="002B6BCD">
        <w:rPr>
          <w:rFonts w:ascii="Angsana New" w:hAnsi="Angsana New"/>
          <w:sz w:val="28"/>
        </w:rPr>
        <w:t xml:space="preserve">, held on </w:t>
      </w:r>
      <w:r w:rsidR="00671DBB" w:rsidRPr="002B6BCD">
        <w:rPr>
          <w:rFonts w:ascii="Angsana New" w:hAnsi="Angsana New"/>
          <w:sz w:val="28"/>
        </w:rPr>
        <w:t xml:space="preserve">November </w:t>
      </w:r>
      <w:r w:rsidR="00AF0A8D" w:rsidRPr="002B6BCD">
        <w:rPr>
          <w:rFonts w:ascii="Angsana New" w:hAnsi="Angsana New"/>
          <w:sz w:val="28"/>
        </w:rPr>
        <w:t>14</w:t>
      </w:r>
      <w:r w:rsidR="00F51BFB" w:rsidRPr="002B6BCD">
        <w:rPr>
          <w:rFonts w:ascii="Angsana New" w:hAnsi="Angsana New"/>
          <w:sz w:val="28"/>
        </w:rPr>
        <w:t xml:space="preserve">, </w:t>
      </w:r>
      <w:r w:rsidR="00AF0A8D" w:rsidRPr="002B6BCD">
        <w:rPr>
          <w:rFonts w:ascii="Angsana New" w:hAnsi="Angsana New"/>
          <w:sz w:val="28"/>
        </w:rPr>
        <w:t>2024</w:t>
      </w:r>
      <w:r w:rsidR="00F51BFB" w:rsidRPr="002B6BCD">
        <w:rPr>
          <w:rFonts w:ascii="Angsana New" w:hAnsi="Angsana New"/>
          <w:sz w:val="28"/>
        </w:rPr>
        <w:t xml:space="preserve">, a resolution was passed to approve the extension of the timeline for the share purchase agreement. This extension provides the company with more time to review and negotiate various issues with the counterparty. The deadline for the counterparty to sign the agreement has been extended from October </w:t>
      </w:r>
      <w:r w:rsidR="00AF0A8D" w:rsidRPr="002B6BCD">
        <w:rPr>
          <w:rFonts w:ascii="Angsana New" w:hAnsi="Angsana New"/>
          <w:sz w:val="28"/>
        </w:rPr>
        <w:t>30</w:t>
      </w:r>
      <w:r w:rsidR="00F51BFB" w:rsidRPr="002B6BCD">
        <w:rPr>
          <w:rFonts w:ascii="Angsana New" w:hAnsi="Angsana New"/>
          <w:sz w:val="28"/>
        </w:rPr>
        <w:t xml:space="preserve">, </w:t>
      </w:r>
      <w:r w:rsidR="00AF0A8D" w:rsidRPr="002B6BCD">
        <w:rPr>
          <w:rFonts w:ascii="Angsana New" w:hAnsi="Angsana New"/>
          <w:sz w:val="28"/>
        </w:rPr>
        <w:t>2024</w:t>
      </w:r>
      <w:r w:rsidR="00F51BFB" w:rsidRPr="002B6BCD">
        <w:rPr>
          <w:rFonts w:ascii="Angsana New" w:hAnsi="Angsana New"/>
          <w:sz w:val="28"/>
        </w:rPr>
        <w:t xml:space="preserve">, to December </w:t>
      </w:r>
      <w:r w:rsidR="00AF0A8D" w:rsidRPr="002B6BCD">
        <w:rPr>
          <w:rFonts w:ascii="Angsana New" w:hAnsi="Angsana New"/>
          <w:sz w:val="28"/>
        </w:rPr>
        <w:t>31</w:t>
      </w:r>
      <w:r w:rsidR="00F51BFB" w:rsidRPr="002B6BCD">
        <w:rPr>
          <w:rFonts w:ascii="Angsana New" w:hAnsi="Angsana New"/>
          <w:sz w:val="28"/>
        </w:rPr>
        <w:t xml:space="preserve">, </w:t>
      </w:r>
      <w:r w:rsidR="00AF0A8D" w:rsidRPr="002B6BCD">
        <w:rPr>
          <w:rFonts w:ascii="Angsana New" w:hAnsi="Angsana New"/>
          <w:sz w:val="28"/>
        </w:rPr>
        <w:t>2024</w:t>
      </w:r>
      <w:r w:rsidR="00F51BFB" w:rsidRPr="002B6BCD">
        <w:rPr>
          <w:rFonts w:ascii="Angsana New" w:hAnsi="Angsana New"/>
          <w:sz w:val="28"/>
          <w:cs/>
        </w:rPr>
        <w:t xml:space="preserve">. </w:t>
      </w:r>
      <w:r w:rsidR="00F51BFB" w:rsidRPr="002B6BCD">
        <w:rPr>
          <w:rFonts w:ascii="Angsana New" w:hAnsi="Angsana New"/>
          <w:sz w:val="28"/>
        </w:rPr>
        <w:t xml:space="preserve">Additionally, approval was given for the preparation of a new Memorandum of Understanding for investment in the company, between the group and a certain legal entity, valid until December </w:t>
      </w:r>
      <w:r w:rsidR="00AF0A8D" w:rsidRPr="002B6BCD">
        <w:rPr>
          <w:rFonts w:ascii="Angsana New" w:hAnsi="Angsana New"/>
          <w:sz w:val="28"/>
        </w:rPr>
        <w:t>31</w:t>
      </w:r>
      <w:r w:rsidR="00F51BFB" w:rsidRPr="002B6BCD">
        <w:rPr>
          <w:rFonts w:ascii="Angsana New" w:hAnsi="Angsana New"/>
          <w:sz w:val="28"/>
        </w:rPr>
        <w:t xml:space="preserve">, </w:t>
      </w:r>
      <w:r w:rsidR="00AF0A8D" w:rsidRPr="002B6BCD">
        <w:rPr>
          <w:rFonts w:ascii="Angsana New" w:hAnsi="Angsana New"/>
          <w:sz w:val="28"/>
        </w:rPr>
        <w:t>2024</w:t>
      </w:r>
      <w:r w:rsidR="00F51BFB" w:rsidRPr="002B6BCD">
        <w:rPr>
          <w:rFonts w:ascii="Angsana New" w:hAnsi="Angsana New"/>
          <w:sz w:val="28"/>
          <w:cs/>
        </w:rPr>
        <w:t>.</w:t>
      </w:r>
      <w:r w:rsidR="00D43FA8" w:rsidRPr="002B6BCD">
        <w:t xml:space="preserve"> </w:t>
      </w:r>
      <w:r w:rsidR="00D43FA8" w:rsidRPr="002B6BCD">
        <w:rPr>
          <w:rFonts w:ascii="Angsana New" w:hAnsi="Angsana New"/>
          <w:sz w:val="28"/>
        </w:rPr>
        <w:t xml:space="preserve">The company has canceled the payment of compensation to another unrelated legal entity, originally amounting to Baht </w:t>
      </w:r>
      <w:r w:rsidR="00435118">
        <w:rPr>
          <w:rFonts w:ascii="Angsana New" w:hAnsi="Angsana New"/>
          <w:sz w:val="28"/>
        </w:rPr>
        <w:t>300</w:t>
      </w:r>
      <w:r w:rsidR="00D43FA8" w:rsidRPr="002B6BCD">
        <w:rPr>
          <w:rFonts w:ascii="Angsana New" w:hAnsi="Angsana New"/>
          <w:sz w:val="28"/>
          <w:cs/>
        </w:rPr>
        <w:t xml:space="preserve"> </w:t>
      </w:r>
      <w:r w:rsidR="00D43FA8" w:rsidRPr="002B6BCD">
        <w:rPr>
          <w:rFonts w:ascii="Angsana New" w:hAnsi="Angsana New"/>
          <w:sz w:val="28"/>
        </w:rPr>
        <w:t xml:space="preserve">million, and instead converted it into a brokerage fee not exceeding </w:t>
      </w:r>
      <w:r w:rsidR="00435118">
        <w:rPr>
          <w:rFonts w:ascii="Angsana New" w:hAnsi="Angsana New"/>
          <w:sz w:val="28"/>
        </w:rPr>
        <w:t>5%</w:t>
      </w:r>
      <w:r w:rsidR="00D43FA8" w:rsidRPr="002B6BCD">
        <w:rPr>
          <w:rFonts w:ascii="Angsana New" w:hAnsi="Angsana New"/>
          <w:sz w:val="28"/>
          <w:cs/>
        </w:rPr>
        <w:t xml:space="preserve"> </w:t>
      </w:r>
      <w:r w:rsidR="00D43FA8" w:rsidRPr="002B6BCD">
        <w:rPr>
          <w:rFonts w:ascii="Angsana New" w:hAnsi="Angsana New"/>
          <w:sz w:val="28"/>
        </w:rPr>
        <w:t xml:space="preserve">of the ordinary share value of the company. The value of the shares the company is required to pay to the selling legal entity will not exceed Baht </w:t>
      </w:r>
      <w:r w:rsidR="00435118">
        <w:rPr>
          <w:rFonts w:ascii="Angsana New" w:hAnsi="Angsana New"/>
          <w:sz w:val="28"/>
        </w:rPr>
        <w:t>990</w:t>
      </w:r>
      <w:r w:rsidR="00D43FA8" w:rsidRPr="002B6BCD">
        <w:rPr>
          <w:rFonts w:ascii="Angsana New" w:hAnsi="Angsana New"/>
          <w:sz w:val="28"/>
          <w:cs/>
        </w:rPr>
        <w:t xml:space="preserve"> </w:t>
      </w:r>
      <w:r w:rsidR="00D43FA8" w:rsidRPr="002B6BCD">
        <w:rPr>
          <w:rFonts w:ascii="Angsana New" w:hAnsi="Angsana New"/>
          <w:sz w:val="28"/>
        </w:rPr>
        <w:t>million.</w:t>
      </w:r>
    </w:p>
    <w:p w14:paraId="06CB404D" w14:textId="1E3575C3" w:rsidR="00D43FA8" w:rsidRPr="002B6BCD" w:rsidRDefault="00D43FA8" w:rsidP="002B6BCD">
      <w:pPr>
        <w:pStyle w:val="StandaardOpinion"/>
        <w:tabs>
          <w:tab w:val="clear" w:pos="227"/>
          <w:tab w:val="clear" w:pos="454"/>
          <w:tab w:val="clear" w:pos="680"/>
          <w:tab w:val="left" w:pos="720"/>
          <w:tab w:val="left" w:pos="810"/>
        </w:tabs>
        <w:spacing w:before="120" w:after="120" w:line="320" w:lineRule="exact"/>
        <w:ind w:left="720"/>
        <w:jc w:val="thaiDistribute"/>
        <w:rPr>
          <w:rFonts w:ascii="Angsana New" w:hAnsi="Angsana New"/>
          <w:sz w:val="28"/>
        </w:rPr>
      </w:pPr>
      <w:r w:rsidRPr="002B6BCD">
        <w:rPr>
          <w:rFonts w:ascii="Angsana New" w:hAnsi="Angsana New"/>
          <w:sz w:val="28"/>
        </w:rPr>
        <w:t>In accordance with the resolution passed at the Board of Directors' meeting No. 17/2024 on December 17, 2024, the company approved a capital restructuring of Allied Technologies International Co., Ltd. (a direct subsidiary). Aquarius Estate Co., Ltd. (also a direct subsidiary) was authorized to increase its capital in Allied Technologies International Co., Ltd. by issuing 4.4 million shares with a par value of Baht 100 per share, totaling Baht 440 million. Following this capital increase, shares of Allied Technologies International Co., Ltd. will be pledged as collateral for an outstanding debt of Baht 400 million. A brokerage fee of Baht 45 million will also be paid to an unrelated legal entity for facilitating the transaction. The company will recover Baht 225 million from the mentioned legal entity and assign Allied Technologies International Co., Ltd. to purchase the shares of the aforementioned company on behalf of Aquarius Estate Co., Ltd, with the deadline for finalizing the share purchase agreement extended until March 31, 2025.</w:t>
      </w:r>
    </w:p>
    <w:p w14:paraId="78136D81" w14:textId="77777777" w:rsidR="00E71778" w:rsidRPr="002B6BCD" w:rsidRDefault="00E71778" w:rsidP="002B6BCD">
      <w:pPr>
        <w:pStyle w:val="StandaardOpinion"/>
        <w:tabs>
          <w:tab w:val="clear" w:pos="227"/>
          <w:tab w:val="clear" w:pos="454"/>
          <w:tab w:val="clear" w:pos="680"/>
          <w:tab w:val="left" w:pos="720"/>
          <w:tab w:val="left" w:pos="810"/>
        </w:tabs>
        <w:spacing w:before="120" w:after="120" w:line="340" w:lineRule="exact"/>
        <w:ind w:left="720" w:right="6"/>
        <w:jc w:val="thaiDistribute"/>
        <w:rPr>
          <w:rFonts w:ascii="Angsana New" w:hAnsi="Angsana New"/>
          <w:sz w:val="28"/>
          <w:cs/>
        </w:rPr>
        <w:sectPr w:rsidR="00E71778" w:rsidRPr="002B6BCD" w:rsidSect="00065E63">
          <w:headerReference w:type="default" r:id="rId38"/>
          <w:headerReference w:type="first" r:id="rId39"/>
          <w:footerReference w:type="first" r:id="rId40"/>
          <w:pgSz w:w="11906" w:h="16838" w:code="9"/>
          <w:pgMar w:top="1440" w:right="1440" w:bottom="1440" w:left="1588" w:header="720" w:footer="576" w:gutter="0"/>
          <w:pgNumType w:start="15"/>
          <w:cols w:space="720"/>
          <w:titlePg/>
          <w:docGrid w:linePitch="360"/>
        </w:sectPr>
      </w:pPr>
    </w:p>
    <w:p w14:paraId="32B7A8F6" w14:textId="49024B66" w:rsidR="007672B6" w:rsidRPr="002B6BCD" w:rsidRDefault="007672B6" w:rsidP="002B6BCD">
      <w:pPr>
        <w:pStyle w:val="StandaardOpinion"/>
        <w:tabs>
          <w:tab w:val="clear" w:pos="227"/>
          <w:tab w:val="clear" w:pos="454"/>
          <w:tab w:val="clear" w:pos="680"/>
          <w:tab w:val="left" w:pos="720"/>
          <w:tab w:val="left" w:pos="810"/>
        </w:tabs>
        <w:spacing w:before="120" w:after="120" w:line="340" w:lineRule="exact"/>
        <w:ind w:left="720" w:right="6"/>
        <w:jc w:val="thaiDistribute"/>
        <w:rPr>
          <w:rFonts w:ascii="Angsana New" w:hAnsi="Angsana New"/>
          <w:sz w:val="28"/>
        </w:rPr>
      </w:pPr>
    </w:p>
    <w:p w14:paraId="424DA3A7" w14:textId="3141571C" w:rsidR="00D43FA8" w:rsidRPr="002B6BCD" w:rsidRDefault="00D43FA8" w:rsidP="002B6BCD">
      <w:pPr>
        <w:pStyle w:val="StandaardOpinion"/>
        <w:tabs>
          <w:tab w:val="clear" w:pos="227"/>
          <w:tab w:val="clear" w:pos="454"/>
          <w:tab w:val="clear" w:pos="680"/>
          <w:tab w:val="left" w:pos="720"/>
          <w:tab w:val="left" w:pos="810"/>
        </w:tabs>
        <w:spacing w:before="120" w:after="120" w:line="340" w:lineRule="exact"/>
        <w:ind w:left="720" w:right="6"/>
        <w:jc w:val="thaiDistribute"/>
        <w:rPr>
          <w:rFonts w:ascii="Angsana New" w:hAnsi="Angsana New"/>
          <w:sz w:val="28"/>
        </w:rPr>
      </w:pPr>
      <w:r w:rsidRPr="002B6BCD">
        <w:rPr>
          <w:rFonts w:ascii="Angsana New" w:hAnsi="Angsana New"/>
          <w:sz w:val="28"/>
        </w:rPr>
        <w:t>On February 17, 2025, the company engaged an independent appraiser to determine the value of the ordinary shares of the aforementioned company, using the discounted cash flow method, as it reflects the fair value while considering the company’s performance and future growth. The appraiser concluded that as of September 30, 2024, the fair value of the ordinary shares of the company (base case) was Baht 5,085.23 million, or Baht 296.15 per share for shares payable at Baht 100, Baht 167.98 per share for shares payable at Baht 56.72, and Baht 112.92 per share for shares payable at Baht 38.13. Based on the fair value assessment of the shares as of December 31, 2024, the Group recognized a loss of Baht 797.68 million due to the adjustment of the fair value of the ordinary shares, which has been recorded in the comprehensive income statement.</w:t>
      </w:r>
    </w:p>
    <w:p w14:paraId="3D6659CF" w14:textId="007CF8F4" w:rsidR="00671DBB" w:rsidRPr="002B6BCD" w:rsidRDefault="008D6265" w:rsidP="002B6BCD">
      <w:pPr>
        <w:pStyle w:val="StandaardOpinion"/>
        <w:numPr>
          <w:ilvl w:val="0"/>
          <w:numId w:val="16"/>
        </w:numPr>
        <w:tabs>
          <w:tab w:val="clear" w:pos="227"/>
          <w:tab w:val="clear" w:pos="454"/>
          <w:tab w:val="clear" w:pos="680"/>
          <w:tab w:val="left" w:pos="630"/>
        </w:tabs>
        <w:spacing w:before="120" w:after="120" w:line="320" w:lineRule="exact"/>
        <w:ind w:right="6"/>
        <w:jc w:val="thaiDistribute"/>
        <w:rPr>
          <w:rFonts w:ascii="Angsana New" w:hAnsi="Angsana New"/>
          <w:sz w:val="28"/>
          <w:szCs w:val="28"/>
        </w:rPr>
      </w:pPr>
      <w:r w:rsidRPr="002B6BCD">
        <w:rPr>
          <w:rFonts w:ascii="Angsana New" w:hAnsi="Angsana New"/>
          <w:sz w:val="28"/>
          <w:szCs w:val="28"/>
        </w:rPr>
        <w:t xml:space="preserve">As discussed in Note </w:t>
      </w:r>
      <w:r w:rsidR="00E64249" w:rsidRPr="002B6BCD">
        <w:rPr>
          <w:rFonts w:ascii="Angsana New" w:hAnsi="Angsana New"/>
          <w:sz w:val="28"/>
          <w:szCs w:val="28"/>
        </w:rPr>
        <w:t>17</w:t>
      </w:r>
      <w:r w:rsidRPr="002B6BCD">
        <w:rPr>
          <w:rFonts w:ascii="Angsana New" w:hAnsi="Angsana New"/>
          <w:sz w:val="28"/>
          <w:szCs w:val="28"/>
        </w:rPr>
        <w:t xml:space="preserve">, the Group holds loans and accrued interest receivables from both related parties and other entities amounting to a total of Baht </w:t>
      </w:r>
      <w:r w:rsidR="00AF0A8D" w:rsidRPr="002B6BCD">
        <w:rPr>
          <w:rFonts w:ascii="Angsana New" w:hAnsi="Angsana New"/>
          <w:sz w:val="28"/>
          <w:szCs w:val="28"/>
        </w:rPr>
        <w:t>1</w:t>
      </w:r>
      <w:r w:rsidRPr="002B6BCD">
        <w:rPr>
          <w:rFonts w:ascii="Angsana New" w:hAnsi="Angsana New"/>
          <w:sz w:val="28"/>
          <w:szCs w:val="28"/>
        </w:rPr>
        <w:t>,</w:t>
      </w:r>
      <w:r w:rsidR="00E64249" w:rsidRPr="002B6BCD">
        <w:rPr>
          <w:rFonts w:ascii="Angsana New" w:hAnsi="Angsana New"/>
          <w:sz w:val="28"/>
          <w:szCs w:val="28"/>
        </w:rPr>
        <w:t>282.92 million, and</w:t>
      </w:r>
      <w:r w:rsidR="00E64249" w:rsidRPr="002B6BCD">
        <w:t xml:space="preserve"> </w:t>
      </w:r>
      <w:r w:rsidR="00E64249" w:rsidRPr="002B6BCD">
        <w:rPr>
          <w:rFonts w:ascii="Angsana New" w:hAnsi="Angsana New"/>
          <w:sz w:val="28"/>
          <w:szCs w:val="28"/>
        </w:rPr>
        <w:t>recognized an expected credit loss allowance of Baht 39.42 million.</w:t>
      </w:r>
    </w:p>
    <w:p w14:paraId="6071C314" w14:textId="77777777" w:rsidR="00E64249" w:rsidRPr="002B6BCD" w:rsidRDefault="008D6265" w:rsidP="002B6BCD">
      <w:pPr>
        <w:pStyle w:val="StandaardOpinion"/>
        <w:numPr>
          <w:ilvl w:val="0"/>
          <w:numId w:val="16"/>
        </w:numPr>
        <w:tabs>
          <w:tab w:val="clear" w:pos="227"/>
          <w:tab w:val="clear" w:pos="454"/>
          <w:tab w:val="clear" w:pos="680"/>
          <w:tab w:val="left" w:pos="630"/>
        </w:tabs>
        <w:spacing w:before="120" w:after="120" w:line="320" w:lineRule="exact"/>
        <w:ind w:right="6"/>
        <w:jc w:val="thaiDistribute"/>
        <w:rPr>
          <w:rFonts w:ascii="Angsana New" w:hAnsi="Angsana New"/>
          <w:sz w:val="28"/>
          <w:szCs w:val="28"/>
        </w:rPr>
      </w:pPr>
      <w:r w:rsidRPr="002B6BCD">
        <w:rPr>
          <w:rFonts w:ascii="Angsana New" w:hAnsi="Angsana New"/>
          <w:sz w:val="28"/>
          <w:szCs w:val="28"/>
        </w:rPr>
        <w:t xml:space="preserve">As discussed in Note </w:t>
      </w:r>
      <w:r w:rsidR="00E64249" w:rsidRPr="002B6BCD">
        <w:rPr>
          <w:rFonts w:ascii="Angsana New" w:hAnsi="Angsana New"/>
          <w:sz w:val="28"/>
          <w:szCs w:val="28"/>
        </w:rPr>
        <w:t>31</w:t>
      </w:r>
      <w:r w:rsidRPr="002B6BCD">
        <w:rPr>
          <w:rFonts w:ascii="Angsana New" w:hAnsi="Angsana New" w:hint="cs"/>
          <w:sz w:val="28"/>
          <w:szCs w:val="28"/>
          <w:cs/>
        </w:rPr>
        <w:t>.</w:t>
      </w:r>
      <w:r w:rsidR="00AF0A8D" w:rsidRPr="002B6BCD">
        <w:rPr>
          <w:rFonts w:ascii="Angsana New" w:hAnsi="Angsana New" w:hint="cs"/>
          <w:sz w:val="28"/>
          <w:szCs w:val="28"/>
        </w:rPr>
        <w:t>2</w:t>
      </w:r>
      <w:r w:rsidRPr="002B6BCD">
        <w:rPr>
          <w:rFonts w:ascii="Angsana New" w:hAnsi="Angsana New"/>
          <w:sz w:val="28"/>
          <w:szCs w:val="28"/>
        </w:rPr>
        <w:t xml:space="preserve">, on November </w:t>
      </w:r>
      <w:r w:rsidR="00AF0A8D" w:rsidRPr="002B6BCD">
        <w:rPr>
          <w:rFonts w:ascii="Angsana New" w:hAnsi="Angsana New"/>
          <w:sz w:val="28"/>
          <w:szCs w:val="28"/>
        </w:rPr>
        <w:t>8</w:t>
      </w:r>
      <w:r w:rsidRPr="002B6BCD">
        <w:rPr>
          <w:rFonts w:ascii="Angsana New" w:hAnsi="Angsana New"/>
          <w:sz w:val="28"/>
          <w:szCs w:val="28"/>
        </w:rPr>
        <w:t xml:space="preserve">, </w:t>
      </w:r>
      <w:r w:rsidR="00AF0A8D" w:rsidRPr="002B6BCD">
        <w:rPr>
          <w:rFonts w:ascii="Angsana New" w:hAnsi="Angsana New"/>
          <w:sz w:val="28"/>
          <w:szCs w:val="28"/>
        </w:rPr>
        <w:t>2023</w:t>
      </w:r>
      <w:r w:rsidRPr="002B6BCD">
        <w:rPr>
          <w:rFonts w:ascii="Angsana New" w:hAnsi="Angsana New"/>
          <w:sz w:val="28"/>
          <w:szCs w:val="28"/>
        </w:rPr>
        <w:t xml:space="preserve">, the subsidiary company entered into an ordinary shares agreement in the common shares, with an unrelated parties amount of </w:t>
      </w:r>
      <w:r w:rsidR="00AF0A8D" w:rsidRPr="002B6BCD">
        <w:rPr>
          <w:rFonts w:ascii="Angsana New" w:hAnsi="Angsana New"/>
          <w:sz w:val="28"/>
          <w:szCs w:val="28"/>
        </w:rPr>
        <w:t>150</w:t>
      </w:r>
      <w:r w:rsidRPr="002B6BCD">
        <w:rPr>
          <w:rFonts w:ascii="Angsana New" w:hAnsi="Angsana New"/>
          <w:sz w:val="28"/>
          <w:szCs w:val="28"/>
          <w:cs/>
        </w:rPr>
        <w:t>,</w:t>
      </w:r>
      <w:r w:rsidR="00AF0A8D" w:rsidRPr="002B6BCD">
        <w:rPr>
          <w:rFonts w:ascii="Angsana New" w:hAnsi="Angsana New"/>
          <w:sz w:val="28"/>
          <w:szCs w:val="28"/>
        </w:rPr>
        <w:t>000</w:t>
      </w:r>
      <w:r w:rsidRPr="002B6BCD">
        <w:rPr>
          <w:rFonts w:ascii="Angsana New" w:hAnsi="Angsana New"/>
          <w:sz w:val="28"/>
          <w:szCs w:val="28"/>
        </w:rPr>
        <w:t xml:space="preserve"> common shares at a price of Baht </w:t>
      </w:r>
      <w:r w:rsidR="00AF0A8D" w:rsidRPr="002B6BCD">
        <w:rPr>
          <w:rFonts w:ascii="Angsana New" w:hAnsi="Angsana New"/>
          <w:sz w:val="28"/>
          <w:szCs w:val="28"/>
        </w:rPr>
        <w:t>180</w:t>
      </w:r>
      <w:r w:rsidRPr="002B6BCD">
        <w:rPr>
          <w:rFonts w:ascii="Angsana New" w:hAnsi="Angsana New"/>
          <w:sz w:val="28"/>
          <w:szCs w:val="28"/>
        </w:rPr>
        <w:t xml:space="preserve"> per</w:t>
      </w:r>
      <w:r w:rsidR="00FD10EC" w:rsidRPr="002B6BCD">
        <w:rPr>
          <w:rFonts w:ascii="Angsana New" w:hAnsi="Angsana New"/>
          <w:sz w:val="28"/>
          <w:szCs w:val="28"/>
        </w:rPr>
        <w:t xml:space="preserve"> </w:t>
      </w:r>
      <w:r w:rsidRPr="002B6BCD">
        <w:rPr>
          <w:rFonts w:ascii="Angsana New" w:hAnsi="Angsana New"/>
          <w:sz w:val="28"/>
          <w:szCs w:val="28"/>
        </w:rPr>
        <w:t xml:space="preserve">share, totaling Baht </w:t>
      </w:r>
      <w:r w:rsidR="00AF0A8D" w:rsidRPr="002B6BCD">
        <w:rPr>
          <w:rFonts w:ascii="Angsana New" w:hAnsi="Angsana New"/>
          <w:sz w:val="28"/>
          <w:szCs w:val="28"/>
        </w:rPr>
        <w:t>27</w:t>
      </w:r>
      <w:r w:rsidRPr="002B6BCD">
        <w:rPr>
          <w:rFonts w:ascii="Angsana New" w:hAnsi="Angsana New"/>
          <w:sz w:val="28"/>
          <w:szCs w:val="28"/>
        </w:rPr>
        <w:t xml:space="preserve"> million. On November </w:t>
      </w:r>
      <w:r w:rsidR="00AF0A8D" w:rsidRPr="002B6BCD">
        <w:rPr>
          <w:rFonts w:ascii="Angsana New" w:hAnsi="Angsana New"/>
          <w:sz w:val="28"/>
          <w:szCs w:val="28"/>
        </w:rPr>
        <w:t>8</w:t>
      </w:r>
      <w:r w:rsidRPr="002B6BCD">
        <w:rPr>
          <w:rFonts w:ascii="Angsana New" w:hAnsi="Angsana New"/>
          <w:sz w:val="28"/>
          <w:szCs w:val="28"/>
        </w:rPr>
        <w:t xml:space="preserve">, </w:t>
      </w:r>
      <w:r w:rsidR="00AF0A8D" w:rsidRPr="002B6BCD">
        <w:rPr>
          <w:rFonts w:ascii="Angsana New" w:hAnsi="Angsana New"/>
          <w:sz w:val="28"/>
          <w:szCs w:val="28"/>
        </w:rPr>
        <w:t>2023</w:t>
      </w:r>
      <w:r w:rsidRPr="002B6BCD">
        <w:rPr>
          <w:rFonts w:ascii="Angsana New" w:hAnsi="Angsana New"/>
          <w:sz w:val="28"/>
          <w:szCs w:val="28"/>
        </w:rPr>
        <w:t xml:space="preserve">, the subsidiary company also entered into entered into an ordinary shares agreement. with an unrelated parties amount of </w:t>
      </w:r>
      <w:r w:rsidR="00AF0A8D" w:rsidRPr="002B6BCD">
        <w:rPr>
          <w:rFonts w:ascii="Angsana New" w:hAnsi="Angsana New"/>
          <w:sz w:val="28"/>
          <w:szCs w:val="28"/>
        </w:rPr>
        <w:t>150</w:t>
      </w:r>
      <w:r w:rsidRPr="002B6BCD">
        <w:rPr>
          <w:rFonts w:ascii="Angsana New" w:hAnsi="Angsana New"/>
          <w:sz w:val="28"/>
          <w:szCs w:val="28"/>
          <w:cs/>
        </w:rPr>
        <w:t>,</w:t>
      </w:r>
      <w:r w:rsidR="00AF0A8D" w:rsidRPr="002B6BCD">
        <w:rPr>
          <w:rFonts w:ascii="Angsana New" w:hAnsi="Angsana New"/>
          <w:sz w:val="28"/>
          <w:szCs w:val="28"/>
        </w:rPr>
        <w:t>000</w:t>
      </w:r>
      <w:r w:rsidRPr="002B6BCD">
        <w:rPr>
          <w:rFonts w:ascii="Angsana New" w:hAnsi="Angsana New"/>
          <w:sz w:val="28"/>
          <w:szCs w:val="28"/>
        </w:rPr>
        <w:t xml:space="preserve"> common shares at a price of Baht </w:t>
      </w:r>
      <w:r w:rsidR="00AF0A8D" w:rsidRPr="002B6BCD">
        <w:rPr>
          <w:rFonts w:ascii="Angsana New" w:hAnsi="Angsana New"/>
          <w:sz w:val="28"/>
          <w:szCs w:val="28"/>
        </w:rPr>
        <w:t>213</w:t>
      </w:r>
      <w:r w:rsidRPr="002B6BCD">
        <w:rPr>
          <w:rFonts w:ascii="Angsana New" w:hAnsi="Angsana New"/>
          <w:sz w:val="28"/>
          <w:szCs w:val="28"/>
          <w:cs/>
        </w:rPr>
        <w:t>.</w:t>
      </w:r>
      <w:r w:rsidR="00AF0A8D" w:rsidRPr="002B6BCD">
        <w:rPr>
          <w:rFonts w:ascii="Angsana New" w:hAnsi="Angsana New"/>
          <w:sz w:val="28"/>
          <w:szCs w:val="28"/>
        </w:rPr>
        <w:t>30</w:t>
      </w:r>
      <w:r w:rsidRPr="002B6BCD">
        <w:rPr>
          <w:rFonts w:ascii="Angsana New" w:hAnsi="Angsana New"/>
          <w:sz w:val="28"/>
          <w:szCs w:val="28"/>
        </w:rPr>
        <w:t xml:space="preserve"> per share, totaling Baht </w:t>
      </w:r>
      <w:r w:rsidR="00AF0A8D" w:rsidRPr="002B6BCD">
        <w:rPr>
          <w:rFonts w:ascii="Angsana New" w:hAnsi="Angsana New"/>
          <w:sz w:val="28"/>
          <w:szCs w:val="28"/>
        </w:rPr>
        <w:t>32</w:t>
      </w:r>
      <w:r w:rsidRPr="002B6BCD">
        <w:rPr>
          <w:rFonts w:ascii="Angsana New" w:hAnsi="Angsana New"/>
          <w:sz w:val="28"/>
          <w:szCs w:val="28"/>
        </w:rPr>
        <w:t xml:space="preserve"> million.  (interest rate of </w:t>
      </w:r>
      <w:r w:rsidR="00AF0A8D" w:rsidRPr="002B6BCD">
        <w:rPr>
          <w:rFonts w:ascii="Angsana New" w:hAnsi="Angsana New"/>
          <w:sz w:val="28"/>
          <w:szCs w:val="28"/>
        </w:rPr>
        <w:t>15</w:t>
      </w:r>
      <w:r w:rsidRPr="002B6BCD">
        <w:rPr>
          <w:rFonts w:ascii="Angsana New" w:hAnsi="Angsana New"/>
          <w:sz w:val="28"/>
          <w:szCs w:val="28"/>
          <w:cs/>
        </w:rPr>
        <w:t>.</w:t>
      </w:r>
      <w:r w:rsidR="00AF0A8D" w:rsidRPr="002B6BCD">
        <w:rPr>
          <w:rFonts w:ascii="Angsana New" w:hAnsi="Angsana New"/>
          <w:sz w:val="28"/>
          <w:szCs w:val="28"/>
        </w:rPr>
        <w:t>62</w:t>
      </w:r>
      <w:r w:rsidRPr="002B6BCD">
        <w:rPr>
          <w:rFonts w:ascii="Angsana New" w:hAnsi="Angsana New"/>
          <w:sz w:val="28"/>
          <w:szCs w:val="28"/>
          <w:cs/>
        </w:rPr>
        <w:t>%)</w:t>
      </w:r>
      <w:r w:rsidRPr="002B6BCD">
        <w:rPr>
          <w:rFonts w:ascii="Angsana New" w:hAnsi="Angsana New"/>
          <w:sz w:val="28"/>
          <w:szCs w:val="28"/>
        </w:rPr>
        <w:t>, During the year, when the subsidiary company makes partial payments according to the agreement, the subsidiary agrees to allow unrelated parties to receive dividends throughout the duration. The subsidiary will return</w:t>
      </w:r>
      <w:r w:rsidR="00E64249" w:rsidRPr="002B6BCD">
        <w:rPr>
          <w:rFonts w:ascii="Angsana New" w:hAnsi="Angsana New"/>
          <w:sz w:val="28"/>
          <w:szCs w:val="28"/>
        </w:rPr>
        <w:t xml:space="preserve"> the dividends to the unrelated </w:t>
      </w:r>
      <w:r w:rsidRPr="002B6BCD">
        <w:rPr>
          <w:rFonts w:ascii="Angsana New" w:hAnsi="Angsana New"/>
          <w:sz w:val="28"/>
          <w:szCs w:val="28"/>
        </w:rPr>
        <w:t xml:space="preserve">parties after deducting income tax at the time of payment when the full payment for the purchase and sale is completed, according to the Board of Directors Meeting No. </w:t>
      </w:r>
      <w:r w:rsidR="00AF0A8D" w:rsidRPr="002B6BCD">
        <w:rPr>
          <w:rFonts w:ascii="Angsana New" w:hAnsi="Angsana New"/>
          <w:sz w:val="28"/>
          <w:szCs w:val="28"/>
        </w:rPr>
        <w:t>16</w:t>
      </w:r>
      <w:r w:rsidRPr="002B6BCD">
        <w:rPr>
          <w:rFonts w:ascii="Angsana New" w:hAnsi="Angsana New"/>
          <w:sz w:val="28"/>
          <w:szCs w:val="28"/>
          <w:cs/>
        </w:rPr>
        <w:t>/</w:t>
      </w:r>
      <w:r w:rsidR="00AF0A8D" w:rsidRPr="002B6BCD">
        <w:rPr>
          <w:rFonts w:ascii="Angsana New" w:hAnsi="Angsana New"/>
          <w:sz w:val="28"/>
          <w:szCs w:val="28"/>
        </w:rPr>
        <w:t>2023</w:t>
      </w:r>
      <w:r w:rsidRPr="002B6BCD">
        <w:rPr>
          <w:rFonts w:ascii="Angsana New" w:hAnsi="Angsana New"/>
          <w:sz w:val="28"/>
          <w:szCs w:val="28"/>
        </w:rPr>
        <w:t xml:space="preserve"> dated November </w:t>
      </w:r>
      <w:r w:rsidR="00AF0A8D" w:rsidRPr="002B6BCD">
        <w:rPr>
          <w:rFonts w:ascii="Angsana New" w:hAnsi="Angsana New"/>
          <w:sz w:val="28"/>
          <w:szCs w:val="28"/>
        </w:rPr>
        <w:t>14</w:t>
      </w:r>
      <w:r w:rsidRPr="002B6BCD">
        <w:rPr>
          <w:rFonts w:ascii="Angsana New" w:hAnsi="Angsana New"/>
          <w:sz w:val="28"/>
          <w:szCs w:val="28"/>
        </w:rPr>
        <w:t xml:space="preserve">, </w:t>
      </w:r>
      <w:r w:rsidR="00AF0A8D" w:rsidRPr="002B6BCD">
        <w:rPr>
          <w:rFonts w:ascii="Angsana New" w:hAnsi="Angsana New"/>
          <w:sz w:val="28"/>
          <w:szCs w:val="28"/>
        </w:rPr>
        <w:t>2023</w:t>
      </w:r>
      <w:r w:rsidRPr="002B6BCD">
        <w:rPr>
          <w:rFonts w:ascii="Angsana New" w:hAnsi="Angsana New"/>
          <w:sz w:val="28"/>
          <w:szCs w:val="28"/>
        </w:rPr>
        <w:t xml:space="preserve">. The company has not made the payment for the </w:t>
      </w:r>
      <w:r w:rsidR="00AF0A8D" w:rsidRPr="002B6BCD">
        <w:rPr>
          <w:rFonts w:ascii="Angsana New" w:hAnsi="Angsana New"/>
          <w:sz w:val="28"/>
          <w:szCs w:val="28"/>
        </w:rPr>
        <w:t>15</w:t>
      </w:r>
      <w:r w:rsidRPr="002B6BCD">
        <w:rPr>
          <w:rFonts w:ascii="Angsana New" w:hAnsi="Angsana New"/>
          <w:sz w:val="28"/>
          <w:szCs w:val="28"/>
        </w:rPr>
        <w:t xml:space="preserve">th installment of Baht </w:t>
      </w:r>
      <w:r w:rsidR="00AF0A8D" w:rsidRPr="002B6BCD">
        <w:rPr>
          <w:rFonts w:ascii="Angsana New" w:hAnsi="Angsana New"/>
          <w:sz w:val="28"/>
          <w:szCs w:val="28"/>
        </w:rPr>
        <w:t>21</w:t>
      </w:r>
      <w:r w:rsidRPr="002B6BCD">
        <w:rPr>
          <w:rFonts w:ascii="Angsana New" w:hAnsi="Angsana New"/>
          <w:sz w:val="28"/>
          <w:szCs w:val="28"/>
        </w:rPr>
        <w:t xml:space="preserve"> million, which was due on November </w:t>
      </w:r>
      <w:r w:rsidR="00AF0A8D" w:rsidRPr="002B6BCD">
        <w:rPr>
          <w:rFonts w:ascii="Angsana New" w:hAnsi="Angsana New"/>
          <w:sz w:val="28"/>
          <w:szCs w:val="28"/>
        </w:rPr>
        <w:t>7</w:t>
      </w:r>
      <w:r w:rsidRPr="002B6BCD">
        <w:rPr>
          <w:rFonts w:ascii="Angsana New" w:hAnsi="Angsana New"/>
          <w:sz w:val="28"/>
          <w:szCs w:val="28"/>
        </w:rPr>
        <w:t xml:space="preserve">, </w:t>
      </w:r>
      <w:r w:rsidR="00AF0A8D" w:rsidRPr="002B6BCD">
        <w:rPr>
          <w:rFonts w:ascii="Angsana New" w:hAnsi="Angsana New"/>
          <w:sz w:val="28"/>
          <w:szCs w:val="28"/>
        </w:rPr>
        <w:t>2024</w:t>
      </w:r>
      <w:r w:rsidRPr="002B6BCD">
        <w:rPr>
          <w:rFonts w:ascii="Angsana New" w:hAnsi="Angsana New"/>
          <w:sz w:val="28"/>
          <w:szCs w:val="28"/>
        </w:rPr>
        <w:t>.</w:t>
      </w:r>
      <w:r w:rsidR="00F51BFB" w:rsidRPr="002B6BCD">
        <w:rPr>
          <w:rFonts w:hint="cs"/>
          <w:cs/>
        </w:rPr>
        <w:t xml:space="preserve"> </w:t>
      </w:r>
      <w:r w:rsidR="00F51BFB" w:rsidRPr="002B6BCD">
        <w:rPr>
          <w:rFonts w:ascii="Angsana New" w:hAnsi="Angsana New"/>
          <w:sz w:val="28"/>
          <w:szCs w:val="28"/>
        </w:rPr>
        <w:t xml:space="preserve">On November </w:t>
      </w:r>
      <w:r w:rsidR="00AF0A8D" w:rsidRPr="002B6BCD">
        <w:rPr>
          <w:rFonts w:ascii="Angsana New" w:hAnsi="Angsana New"/>
          <w:sz w:val="28"/>
          <w:szCs w:val="28"/>
        </w:rPr>
        <w:t>6</w:t>
      </w:r>
      <w:r w:rsidR="00F51BFB" w:rsidRPr="002B6BCD">
        <w:rPr>
          <w:rFonts w:ascii="Angsana New" w:hAnsi="Angsana New"/>
          <w:sz w:val="28"/>
          <w:szCs w:val="28"/>
        </w:rPr>
        <w:t xml:space="preserve">, </w:t>
      </w:r>
      <w:r w:rsidR="00AF0A8D" w:rsidRPr="002B6BCD">
        <w:rPr>
          <w:rFonts w:ascii="Angsana New" w:hAnsi="Angsana New"/>
          <w:sz w:val="28"/>
          <w:szCs w:val="28"/>
        </w:rPr>
        <w:t>2024</w:t>
      </w:r>
      <w:r w:rsidR="00F51BFB" w:rsidRPr="002B6BCD">
        <w:rPr>
          <w:rFonts w:ascii="Angsana New" w:hAnsi="Angsana New"/>
          <w:sz w:val="28"/>
          <w:szCs w:val="28"/>
        </w:rPr>
        <w:t xml:space="preserve">, the company requested an extension for the payment deadline to April </w:t>
      </w:r>
      <w:r w:rsidR="00AF0A8D" w:rsidRPr="002B6BCD">
        <w:rPr>
          <w:rFonts w:ascii="Angsana New" w:hAnsi="Angsana New"/>
          <w:sz w:val="28"/>
          <w:szCs w:val="28"/>
        </w:rPr>
        <w:t>7</w:t>
      </w:r>
      <w:r w:rsidR="00F51BFB" w:rsidRPr="002B6BCD">
        <w:rPr>
          <w:rFonts w:ascii="Angsana New" w:hAnsi="Angsana New"/>
          <w:sz w:val="28"/>
          <w:szCs w:val="28"/>
        </w:rPr>
        <w:t xml:space="preserve">, </w:t>
      </w:r>
      <w:r w:rsidR="00AF0A8D" w:rsidRPr="002B6BCD">
        <w:rPr>
          <w:rFonts w:ascii="Angsana New" w:hAnsi="Angsana New"/>
          <w:sz w:val="28"/>
          <w:szCs w:val="28"/>
        </w:rPr>
        <w:t>2025</w:t>
      </w:r>
      <w:r w:rsidR="00F51BFB" w:rsidRPr="002B6BCD">
        <w:rPr>
          <w:rFonts w:ascii="Angsana New" w:hAnsi="Angsana New"/>
          <w:sz w:val="28"/>
          <w:szCs w:val="28"/>
        </w:rPr>
        <w:t>, and the creditor agreed to the extension of the debt repayment period.</w:t>
      </w:r>
    </w:p>
    <w:p w14:paraId="201A0119" w14:textId="6660518B" w:rsidR="00E64249" w:rsidRPr="002B6BCD" w:rsidRDefault="008D6265" w:rsidP="002B6BCD">
      <w:pPr>
        <w:pStyle w:val="StandaardOpinion"/>
        <w:numPr>
          <w:ilvl w:val="0"/>
          <w:numId w:val="16"/>
        </w:numPr>
        <w:tabs>
          <w:tab w:val="clear" w:pos="227"/>
          <w:tab w:val="clear" w:pos="454"/>
          <w:tab w:val="clear" w:pos="680"/>
          <w:tab w:val="left" w:pos="630"/>
        </w:tabs>
        <w:spacing w:before="120" w:after="120" w:line="320" w:lineRule="exact"/>
        <w:ind w:right="6"/>
        <w:jc w:val="thaiDistribute"/>
        <w:rPr>
          <w:rFonts w:ascii="Angsana New" w:hAnsi="Angsana New"/>
          <w:sz w:val="28"/>
          <w:szCs w:val="28"/>
        </w:rPr>
      </w:pPr>
      <w:r w:rsidRPr="002B6BCD">
        <w:rPr>
          <w:rFonts w:ascii="Angsana New" w:hAnsi="Angsana New"/>
          <w:sz w:val="28"/>
          <w:szCs w:val="28"/>
        </w:rPr>
        <w:t xml:space="preserve">As discussed in Note </w:t>
      </w:r>
      <w:r w:rsidR="00E64249" w:rsidRPr="002B6BCD">
        <w:rPr>
          <w:rFonts w:ascii="Angsana New" w:hAnsi="Angsana New"/>
          <w:sz w:val="28"/>
          <w:szCs w:val="28"/>
        </w:rPr>
        <w:t>31</w:t>
      </w:r>
      <w:r w:rsidRPr="002B6BCD">
        <w:rPr>
          <w:rFonts w:ascii="Angsana New" w:hAnsi="Angsana New"/>
          <w:sz w:val="28"/>
          <w:szCs w:val="28"/>
        </w:rPr>
        <w:t>.</w:t>
      </w:r>
      <w:r w:rsidR="00AF0A8D" w:rsidRPr="002B6BCD">
        <w:rPr>
          <w:rFonts w:ascii="Angsana New" w:hAnsi="Angsana New"/>
          <w:sz w:val="28"/>
          <w:szCs w:val="28"/>
        </w:rPr>
        <w:t>5</w:t>
      </w:r>
      <w:r w:rsidRPr="002B6BCD">
        <w:rPr>
          <w:rFonts w:ascii="Angsana New" w:hAnsi="Angsana New"/>
          <w:sz w:val="28"/>
          <w:szCs w:val="28"/>
        </w:rPr>
        <w:t xml:space="preserve">, on March </w:t>
      </w:r>
      <w:r w:rsidR="00AF0A8D" w:rsidRPr="002B6BCD">
        <w:rPr>
          <w:rFonts w:ascii="Angsana New" w:hAnsi="Angsana New"/>
          <w:sz w:val="28"/>
          <w:szCs w:val="28"/>
        </w:rPr>
        <w:t>26</w:t>
      </w:r>
      <w:r w:rsidRPr="002B6BCD">
        <w:rPr>
          <w:rFonts w:ascii="Angsana New" w:hAnsi="Angsana New"/>
          <w:sz w:val="28"/>
          <w:szCs w:val="28"/>
        </w:rPr>
        <w:t xml:space="preserve">, </w:t>
      </w:r>
      <w:r w:rsidR="00AF0A8D" w:rsidRPr="002B6BCD">
        <w:rPr>
          <w:rFonts w:ascii="Angsana New" w:hAnsi="Angsana New"/>
          <w:sz w:val="28"/>
          <w:szCs w:val="28"/>
        </w:rPr>
        <w:t>2024</w:t>
      </w:r>
      <w:r w:rsidRPr="002B6BCD">
        <w:rPr>
          <w:rFonts w:ascii="Angsana New" w:hAnsi="Angsana New"/>
          <w:sz w:val="28"/>
          <w:szCs w:val="28"/>
        </w:rPr>
        <w:t xml:space="preserve">, the subsidiary entered into a contract to sell </w:t>
      </w:r>
      <w:r w:rsidR="00AF0A8D" w:rsidRPr="002B6BCD">
        <w:rPr>
          <w:rFonts w:ascii="Angsana New" w:hAnsi="Angsana New"/>
          <w:sz w:val="28"/>
          <w:szCs w:val="28"/>
        </w:rPr>
        <w:t>150</w:t>
      </w:r>
      <w:r w:rsidRPr="002B6BCD">
        <w:rPr>
          <w:rFonts w:ascii="Angsana New" w:hAnsi="Angsana New"/>
          <w:sz w:val="28"/>
          <w:szCs w:val="28"/>
        </w:rPr>
        <w:t>,</w:t>
      </w:r>
      <w:r w:rsidR="00AF0A8D" w:rsidRPr="002B6BCD">
        <w:rPr>
          <w:rFonts w:ascii="Angsana New" w:hAnsi="Angsana New"/>
          <w:sz w:val="28"/>
          <w:szCs w:val="28"/>
        </w:rPr>
        <w:t>000</w:t>
      </w:r>
      <w:r w:rsidRPr="002B6BCD">
        <w:rPr>
          <w:rFonts w:ascii="Angsana New" w:hAnsi="Angsana New"/>
          <w:sz w:val="28"/>
          <w:szCs w:val="28"/>
        </w:rPr>
        <w:t xml:space="preserve"> common shares of a company to an </w:t>
      </w:r>
      <w:proofErr w:type="gramStart"/>
      <w:r w:rsidRPr="002B6BCD">
        <w:rPr>
          <w:rFonts w:ascii="Angsana New" w:hAnsi="Angsana New"/>
          <w:sz w:val="28"/>
          <w:szCs w:val="28"/>
        </w:rPr>
        <w:t>unrelated parties</w:t>
      </w:r>
      <w:proofErr w:type="gramEnd"/>
      <w:r w:rsidRPr="002B6BCD">
        <w:rPr>
          <w:rFonts w:ascii="Angsana New" w:hAnsi="Angsana New"/>
          <w:sz w:val="28"/>
          <w:szCs w:val="28"/>
        </w:rPr>
        <w:t xml:space="preserve"> at a price of Baht </w:t>
      </w:r>
      <w:r w:rsidR="00AF0A8D" w:rsidRPr="002B6BCD">
        <w:rPr>
          <w:rFonts w:ascii="Angsana New" w:hAnsi="Angsana New"/>
          <w:sz w:val="28"/>
          <w:szCs w:val="28"/>
        </w:rPr>
        <w:t>166</w:t>
      </w:r>
      <w:r w:rsidRPr="002B6BCD">
        <w:rPr>
          <w:rFonts w:ascii="Angsana New" w:hAnsi="Angsana New"/>
          <w:sz w:val="28"/>
          <w:szCs w:val="28"/>
        </w:rPr>
        <w:t>.</w:t>
      </w:r>
      <w:r w:rsidR="00AF0A8D" w:rsidRPr="002B6BCD">
        <w:rPr>
          <w:rFonts w:ascii="Angsana New" w:hAnsi="Angsana New"/>
          <w:sz w:val="28"/>
          <w:szCs w:val="28"/>
        </w:rPr>
        <w:t>67</w:t>
      </w:r>
      <w:r w:rsidRPr="002B6BCD">
        <w:rPr>
          <w:rFonts w:ascii="Angsana New" w:hAnsi="Angsana New"/>
          <w:sz w:val="28"/>
          <w:szCs w:val="28"/>
        </w:rPr>
        <w:t xml:space="preserve"> per share, amounting to a total of Baht </w:t>
      </w:r>
      <w:r w:rsidR="00AF0A8D" w:rsidRPr="002B6BCD">
        <w:rPr>
          <w:rFonts w:ascii="Angsana New" w:hAnsi="Angsana New"/>
          <w:sz w:val="28"/>
          <w:szCs w:val="28"/>
        </w:rPr>
        <w:t>25</w:t>
      </w:r>
      <w:r w:rsidRPr="002B6BCD">
        <w:rPr>
          <w:rFonts w:ascii="Angsana New" w:hAnsi="Angsana New"/>
          <w:sz w:val="28"/>
          <w:szCs w:val="28"/>
        </w:rPr>
        <w:t xml:space="preserve"> million. On the same day, the subsidiary also agreed to repurchase those </w:t>
      </w:r>
      <w:r w:rsidR="00AF0A8D" w:rsidRPr="002B6BCD">
        <w:rPr>
          <w:rFonts w:ascii="Angsana New" w:hAnsi="Angsana New"/>
          <w:sz w:val="28"/>
          <w:szCs w:val="28"/>
        </w:rPr>
        <w:t>150</w:t>
      </w:r>
      <w:r w:rsidRPr="002B6BCD">
        <w:rPr>
          <w:rFonts w:ascii="Angsana New" w:hAnsi="Angsana New"/>
          <w:sz w:val="28"/>
          <w:szCs w:val="28"/>
        </w:rPr>
        <w:t>,</w:t>
      </w:r>
      <w:r w:rsidR="00AF0A8D" w:rsidRPr="002B6BCD">
        <w:rPr>
          <w:rFonts w:ascii="Angsana New" w:hAnsi="Angsana New"/>
          <w:sz w:val="28"/>
          <w:szCs w:val="28"/>
        </w:rPr>
        <w:t>000</w:t>
      </w:r>
      <w:r w:rsidRPr="002B6BCD">
        <w:rPr>
          <w:rFonts w:ascii="Angsana New" w:hAnsi="Angsana New"/>
          <w:sz w:val="28"/>
          <w:szCs w:val="28"/>
        </w:rPr>
        <w:t xml:space="preserve"> common shares from the same unrelated parties at a price of Baht </w:t>
      </w:r>
      <w:r w:rsidR="00AF0A8D" w:rsidRPr="002B6BCD">
        <w:rPr>
          <w:rFonts w:ascii="Angsana New" w:hAnsi="Angsana New"/>
          <w:sz w:val="28"/>
          <w:szCs w:val="28"/>
        </w:rPr>
        <w:t>197</w:t>
      </w:r>
      <w:r w:rsidRPr="002B6BCD">
        <w:rPr>
          <w:rFonts w:ascii="Angsana New" w:hAnsi="Angsana New"/>
          <w:sz w:val="28"/>
          <w:szCs w:val="28"/>
        </w:rPr>
        <w:t>.</w:t>
      </w:r>
      <w:r w:rsidR="00AF0A8D" w:rsidRPr="002B6BCD">
        <w:rPr>
          <w:rFonts w:ascii="Angsana New" w:hAnsi="Angsana New"/>
          <w:sz w:val="28"/>
          <w:szCs w:val="28"/>
        </w:rPr>
        <w:t>5</w:t>
      </w:r>
      <w:r w:rsidRPr="002B6BCD">
        <w:rPr>
          <w:rFonts w:ascii="Angsana New" w:hAnsi="Angsana New"/>
          <w:sz w:val="28"/>
          <w:szCs w:val="28"/>
        </w:rPr>
        <w:t xml:space="preserve"> per share, totaling Baht </w:t>
      </w:r>
      <w:r w:rsidR="00AF0A8D" w:rsidRPr="002B6BCD">
        <w:rPr>
          <w:rFonts w:ascii="Angsana New" w:hAnsi="Angsana New"/>
          <w:sz w:val="28"/>
          <w:szCs w:val="28"/>
        </w:rPr>
        <w:t>29</w:t>
      </w:r>
      <w:r w:rsidRPr="002B6BCD">
        <w:rPr>
          <w:rFonts w:ascii="Angsana New" w:hAnsi="Angsana New"/>
          <w:sz w:val="28"/>
          <w:szCs w:val="28"/>
        </w:rPr>
        <w:t>.</w:t>
      </w:r>
      <w:r w:rsidR="00AF0A8D" w:rsidRPr="002B6BCD">
        <w:rPr>
          <w:rFonts w:ascii="Angsana New" w:hAnsi="Angsana New"/>
          <w:sz w:val="28"/>
          <w:szCs w:val="28"/>
        </w:rPr>
        <w:t>62</w:t>
      </w:r>
      <w:r w:rsidRPr="002B6BCD">
        <w:rPr>
          <w:rFonts w:ascii="Angsana New" w:hAnsi="Angsana New"/>
          <w:sz w:val="28"/>
          <w:szCs w:val="28"/>
        </w:rPr>
        <w:t xml:space="preserve"> million (reflecting an interest rate of </w:t>
      </w:r>
      <w:r w:rsidR="00AF0A8D" w:rsidRPr="002B6BCD">
        <w:rPr>
          <w:rFonts w:ascii="Angsana New" w:hAnsi="Angsana New"/>
          <w:sz w:val="28"/>
          <w:szCs w:val="28"/>
        </w:rPr>
        <w:t>15</w:t>
      </w:r>
      <w:r w:rsidRPr="002B6BCD">
        <w:rPr>
          <w:rFonts w:ascii="Angsana New" w:hAnsi="Angsana New"/>
          <w:sz w:val="28"/>
          <w:szCs w:val="28"/>
        </w:rPr>
        <w:t>.</w:t>
      </w:r>
      <w:r w:rsidR="00AF0A8D" w:rsidRPr="002B6BCD">
        <w:rPr>
          <w:rFonts w:ascii="Angsana New" w:hAnsi="Angsana New"/>
          <w:sz w:val="28"/>
          <w:szCs w:val="28"/>
        </w:rPr>
        <w:t>61</w:t>
      </w:r>
      <w:r w:rsidRPr="002B6BCD">
        <w:rPr>
          <w:rFonts w:ascii="Angsana New" w:hAnsi="Angsana New"/>
          <w:sz w:val="28"/>
          <w:szCs w:val="28"/>
        </w:rPr>
        <w:t xml:space="preserve">%). </w:t>
      </w:r>
      <w:r w:rsidR="00FD10EC" w:rsidRPr="002B6BCD">
        <w:rPr>
          <w:rFonts w:ascii="Angsana New" w:hAnsi="Angsana New"/>
          <w:sz w:val="28"/>
          <w:szCs w:val="28"/>
        </w:rPr>
        <w:t>During the year, the subsidiary fulfilled the payment installments as outlined in the contract</w:t>
      </w:r>
      <w:r w:rsidRPr="002B6BCD">
        <w:rPr>
          <w:rFonts w:ascii="Angsana New" w:hAnsi="Angsana New"/>
          <w:sz w:val="28"/>
          <w:szCs w:val="28"/>
        </w:rPr>
        <w:t>. The subsidiary agreed to allow the unrelated parties to receive dividends for the entire period, with the arrangement that these dividends, after deducting withholding tax, would be returned to the subsidiary once the full payment had been settled</w:t>
      </w:r>
      <w:r w:rsidR="00F32981" w:rsidRPr="002B6BCD">
        <w:rPr>
          <w:rFonts w:ascii="Angsana New" w:hAnsi="Angsana New"/>
          <w:sz w:val="28"/>
          <w:szCs w:val="28"/>
        </w:rPr>
        <w:t xml:space="preserve">, in accordance with the resolution of the Board of Directors' Meeting No. </w:t>
      </w:r>
      <w:r w:rsidR="00AF0A8D" w:rsidRPr="002B6BCD">
        <w:rPr>
          <w:rFonts w:ascii="Angsana New" w:hAnsi="Angsana New"/>
          <w:sz w:val="28"/>
          <w:szCs w:val="28"/>
        </w:rPr>
        <w:t>4</w:t>
      </w:r>
      <w:r w:rsidR="00F32981" w:rsidRPr="002B6BCD">
        <w:rPr>
          <w:rFonts w:ascii="Angsana New" w:hAnsi="Angsana New"/>
          <w:sz w:val="28"/>
          <w:szCs w:val="28"/>
        </w:rPr>
        <w:t>/</w:t>
      </w:r>
      <w:r w:rsidR="00AF0A8D" w:rsidRPr="002B6BCD">
        <w:rPr>
          <w:rFonts w:ascii="Angsana New" w:hAnsi="Angsana New"/>
          <w:sz w:val="28"/>
          <w:szCs w:val="28"/>
        </w:rPr>
        <w:t>2024</w:t>
      </w:r>
      <w:r w:rsidR="00F32981" w:rsidRPr="002B6BCD">
        <w:rPr>
          <w:rFonts w:ascii="Angsana New" w:hAnsi="Angsana New"/>
          <w:sz w:val="28"/>
          <w:szCs w:val="28"/>
        </w:rPr>
        <w:t xml:space="preserve">, dated March </w:t>
      </w:r>
      <w:r w:rsidR="00AF0A8D" w:rsidRPr="002B6BCD">
        <w:rPr>
          <w:rFonts w:ascii="Angsana New" w:hAnsi="Angsana New"/>
          <w:sz w:val="28"/>
          <w:szCs w:val="28"/>
        </w:rPr>
        <w:t>18</w:t>
      </w:r>
      <w:r w:rsidR="00F32981" w:rsidRPr="002B6BCD">
        <w:rPr>
          <w:rFonts w:ascii="Angsana New" w:hAnsi="Angsana New"/>
          <w:sz w:val="28"/>
          <w:szCs w:val="28"/>
        </w:rPr>
        <w:t xml:space="preserve">, </w:t>
      </w:r>
      <w:r w:rsidR="00AF0A8D" w:rsidRPr="002B6BCD">
        <w:rPr>
          <w:rFonts w:ascii="Angsana New" w:hAnsi="Angsana New"/>
          <w:sz w:val="28"/>
          <w:szCs w:val="28"/>
        </w:rPr>
        <w:t>2024</w:t>
      </w:r>
      <w:r w:rsidR="00F32981" w:rsidRPr="002B6BCD">
        <w:rPr>
          <w:rFonts w:ascii="Angsana New" w:hAnsi="Angsana New"/>
          <w:sz w:val="28"/>
          <w:szCs w:val="28"/>
        </w:rPr>
        <w:t>.</w:t>
      </w:r>
    </w:p>
    <w:p w14:paraId="79E81003" w14:textId="707422F1" w:rsidR="00317C37" w:rsidRPr="002B6BCD" w:rsidRDefault="00317C37" w:rsidP="002B6BCD">
      <w:pPr>
        <w:pStyle w:val="StandaardOpinion"/>
        <w:tabs>
          <w:tab w:val="clear" w:pos="227"/>
          <w:tab w:val="clear" w:pos="454"/>
          <w:tab w:val="clear" w:pos="680"/>
          <w:tab w:val="left" w:pos="630"/>
        </w:tabs>
        <w:spacing w:before="120" w:after="120" w:line="320" w:lineRule="exact"/>
        <w:ind w:right="6"/>
        <w:jc w:val="thaiDistribute"/>
        <w:rPr>
          <w:rFonts w:ascii="Angsana New" w:hAnsi="Angsana New"/>
          <w:sz w:val="28"/>
          <w:szCs w:val="28"/>
        </w:rPr>
      </w:pPr>
    </w:p>
    <w:p w14:paraId="326D5F7A" w14:textId="1D2F704F" w:rsidR="00317C37" w:rsidRPr="002B6BCD" w:rsidRDefault="00317C37" w:rsidP="002B6BCD">
      <w:pPr>
        <w:pStyle w:val="StandaardOpinion"/>
        <w:tabs>
          <w:tab w:val="clear" w:pos="227"/>
          <w:tab w:val="clear" w:pos="454"/>
          <w:tab w:val="clear" w:pos="680"/>
          <w:tab w:val="left" w:pos="630"/>
        </w:tabs>
        <w:spacing w:before="120" w:after="120" w:line="320" w:lineRule="exact"/>
        <w:ind w:right="6"/>
        <w:jc w:val="thaiDistribute"/>
        <w:rPr>
          <w:rFonts w:ascii="Angsana New" w:hAnsi="Angsana New"/>
          <w:sz w:val="28"/>
          <w:szCs w:val="28"/>
        </w:rPr>
      </w:pPr>
    </w:p>
    <w:p w14:paraId="3FF446FD" w14:textId="2057FBBD" w:rsidR="00317C37" w:rsidRPr="002B6BCD" w:rsidRDefault="00317C37" w:rsidP="002B6BCD">
      <w:pPr>
        <w:pStyle w:val="StandaardOpinion"/>
        <w:tabs>
          <w:tab w:val="clear" w:pos="227"/>
          <w:tab w:val="clear" w:pos="454"/>
          <w:tab w:val="clear" w:pos="680"/>
          <w:tab w:val="left" w:pos="630"/>
        </w:tabs>
        <w:spacing w:before="120" w:after="120" w:line="320" w:lineRule="exact"/>
        <w:ind w:right="6"/>
        <w:jc w:val="thaiDistribute"/>
        <w:rPr>
          <w:rFonts w:ascii="Angsana New" w:hAnsi="Angsana New"/>
          <w:sz w:val="28"/>
          <w:szCs w:val="28"/>
        </w:rPr>
      </w:pPr>
    </w:p>
    <w:p w14:paraId="6A6139EE" w14:textId="65C4A023" w:rsidR="00317C37" w:rsidRPr="002B6BCD" w:rsidRDefault="00317C37" w:rsidP="002B6BCD">
      <w:pPr>
        <w:pStyle w:val="StandaardOpinion"/>
        <w:tabs>
          <w:tab w:val="clear" w:pos="227"/>
          <w:tab w:val="clear" w:pos="454"/>
          <w:tab w:val="clear" w:pos="680"/>
          <w:tab w:val="left" w:pos="630"/>
        </w:tabs>
        <w:spacing w:before="120" w:after="120" w:line="320" w:lineRule="exact"/>
        <w:ind w:right="6"/>
        <w:jc w:val="thaiDistribute"/>
        <w:rPr>
          <w:rFonts w:ascii="Angsana New" w:hAnsi="Angsana New"/>
          <w:sz w:val="28"/>
          <w:szCs w:val="28"/>
        </w:rPr>
      </w:pPr>
    </w:p>
    <w:p w14:paraId="43405CAB" w14:textId="54AF9BE6" w:rsidR="00317C37" w:rsidRPr="002B6BCD" w:rsidRDefault="00317C37" w:rsidP="002B6BCD">
      <w:pPr>
        <w:pStyle w:val="StandaardOpinion"/>
        <w:tabs>
          <w:tab w:val="clear" w:pos="227"/>
          <w:tab w:val="clear" w:pos="454"/>
          <w:tab w:val="clear" w:pos="680"/>
          <w:tab w:val="left" w:pos="630"/>
        </w:tabs>
        <w:spacing w:before="120" w:after="120" w:line="320" w:lineRule="exact"/>
        <w:ind w:right="6"/>
        <w:jc w:val="thaiDistribute"/>
        <w:rPr>
          <w:rFonts w:ascii="Angsana New" w:hAnsi="Angsana New"/>
          <w:sz w:val="28"/>
          <w:szCs w:val="28"/>
        </w:rPr>
      </w:pPr>
    </w:p>
    <w:p w14:paraId="6FFC9E98" w14:textId="7AFB8DA6" w:rsidR="00317C37" w:rsidRPr="002B6BCD" w:rsidRDefault="00317C37" w:rsidP="002B6BCD">
      <w:pPr>
        <w:pStyle w:val="StandaardOpinion"/>
        <w:tabs>
          <w:tab w:val="clear" w:pos="227"/>
          <w:tab w:val="clear" w:pos="454"/>
          <w:tab w:val="clear" w:pos="680"/>
          <w:tab w:val="left" w:pos="630"/>
        </w:tabs>
        <w:spacing w:before="120" w:after="120" w:line="320" w:lineRule="exact"/>
        <w:ind w:right="6"/>
        <w:jc w:val="thaiDistribute"/>
        <w:rPr>
          <w:rFonts w:ascii="Angsana New" w:hAnsi="Angsana New"/>
          <w:sz w:val="28"/>
          <w:szCs w:val="28"/>
        </w:rPr>
      </w:pPr>
    </w:p>
    <w:p w14:paraId="4D194207" w14:textId="77777777" w:rsidR="007672B6" w:rsidRPr="002B6BCD" w:rsidRDefault="007672B6" w:rsidP="002B6BCD">
      <w:pPr>
        <w:pStyle w:val="StandaardOpinion"/>
        <w:tabs>
          <w:tab w:val="clear" w:pos="227"/>
          <w:tab w:val="clear" w:pos="454"/>
          <w:tab w:val="clear" w:pos="680"/>
          <w:tab w:val="left" w:pos="630"/>
        </w:tabs>
        <w:spacing w:before="120" w:after="120" w:line="320" w:lineRule="exact"/>
        <w:ind w:left="720" w:right="6"/>
        <w:jc w:val="thaiDistribute"/>
        <w:rPr>
          <w:rFonts w:ascii="Angsana New" w:hAnsi="Angsana New"/>
          <w:sz w:val="28"/>
          <w:szCs w:val="28"/>
        </w:rPr>
      </w:pPr>
    </w:p>
    <w:p w14:paraId="18A922F0" w14:textId="7623AA06" w:rsidR="00E64249" w:rsidRPr="002B6BCD" w:rsidRDefault="004A188E" w:rsidP="002B6BCD">
      <w:pPr>
        <w:pStyle w:val="StandaardOpinion"/>
        <w:numPr>
          <w:ilvl w:val="0"/>
          <w:numId w:val="16"/>
        </w:numPr>
        <w:tabs>
          <w:tab w:val="clear" w:pos="227"/>
          <w:tab w:val="clear" w:pos="454"/>
          <w:tab w:val="clear" w:pos="680"/>
          <w:tab w:val="left" w:pos="630"/>
        </w:tabs>
        <w:spacing w:before="120" w:after="120" w:line="320" w:lineRule="exact"/>
        <w:ind w:right="6"/>
        <w:jc w:val="thaiDistribute"/>
        <w:rPr>
          <w:rFonts w:ascii="Angsana New" w:hAnsi="Angsana New"/>
          <w:sz w:val="28"/>
          <w:szCs w:val="28"/>
        </w:rPr>
      </w:pPr>
      <w:r w:rsidRPr="002B6BCD">
        <w:rPr>
          <w:rFonts w:ascii="Angsana New" w:hAnsi="Angsana New"/>
          <w:sz w:val="28"/>
          <w:szCs w:val="28"/>
        </w:rPr>
        <w:t xml:space="preserve">As discussed in Note </w:t>
      </w:r>
      <w:r w:rsidR="00E64249" w:rsidRPr="002B6BCD">
        <w:rPr>
          <w:rFonts w:ascii="Angsana New" w:hAnsi="Angsana New"/>
          <w:sz w:val="28"/>
          <w:szCs w:val="28"/>
        </w:rPr>
        <w:t>31</w:t>
      </w:r>
      <w:r w:rsidRPr="002B6BCD">
        <w:rPr>
          <w:rFonts w:ascii="Angsana New" w:hAnsi="Angsana New"/>
          <w:sz w:val="28"/>
          <w:szCs w:val="28"/>
        </w:rPr>
        <w:t>.</w:t>
      </w:r>
      <w:r w:rsidR="00AF0A8D" w:rsidRPr="002B6BCD">
        <w:rPr>
          <w:rFonts w:ascii="Angsana New" w:hAnsi="Angsana New"/>
          <w:sz w:val="28"/>
          <w:szCs w:val="28"/>
        </w:rPr>
        <w:t>6</w:t>
      </w:r>
      <w:r w:rsidRPr="002B6BCD">
        <w:rPr>
          <w:rFonts w:ascii="Angsana New" w:hAnsi="Angsana New"/>
          <w:sz w:val="28"/>
          <w:szCs w:val="28"/>
        </w:rPr>
        <w:t xml:space="preserve">, on April </w:t>
      </w:r>
      <w:r w:rsidR="00AF0A8D" w:rsidRPr="002B6BCD">
        <w:rPr>
          <w:rFonts w:ascii="Angsana New" w:hAnsi="Angsana New"/>
          <w:sz w:val="28"/>
          <w:szCs w:val="28"/>
        </w:rPr>
        <w:t>30</w:t>
      </w:r>
      <w:r w:rsidRPr="002B6BCD">
        <w:rPr>
          <w:rFonts w:ascii="Angsana New" w:hAnsi="Angsana New"/>
          <w:sz w:val="28"/>
          <w:szCs w:val="28"/>
        </w:rPr>
        <w:t xml:space="preserve">, </w:t>
      </w:r>
      <w:r w:rsidR="00AF0A8D" w:rsidRPr="002B6BCD">
        <w:rPr>
          <w:rFonts w:ascii="Angsana New" w:hAnsi="Angsana New"/>
          <w:sz w:val="28"/>
          <w:szCs w:val="28"/>
        </w:rPr>
        <w:t>2024</w:t>
      </w:r>
      <w:r w:rsidRPr="002B6BCD">
        <w:rPr>
          <w:rFonts w:ascii="Angsana New" w:hAnsi="Angsana New"/>
          <w:sz w:val="28"/>
          <w:szCs w:val="28"/>
        </w:rPr>
        <w:t xml:space="preserve">, the subsidiary entered into a contract to sell </w:t>
      </w:r>
      <w:r w:rsidR="00AF0A8D" w:rsidRPr="002B6BCD">
        <w:rPr>
          <w:rFonts w:ascii="Angsana New" w:hAnsi="Angsana New"/>
          <w:sz w:val="28"/>
          <w:szCs w:val="28"/>
        </w:rPr>
        <w:t>100</w:t>
      </w:r>
      <w:r w:rsidRPr="002B6BCD">
        <w:rPr>
          <w:rFonts w:ascii="Angsana New" w:hAnsi="Angsana New"/>
          <w:sz w:val="28"/>
          <w:szCs w:val="28"/>
        </w:rPr>
        <w:t>,</w:t>
      </w:r>
      <w:r w:rsidR="00AF0A8D" w:rsidRPr="002B6BCD">
        <w:rPr>
          <w:rFonts w:ascii="Angsana New" w:hAnsi="Angsana New"/>
          <w:sz w:val="28"/>
          <w:szCs w:val="28"/>
        </w:rPr>
        <w:t>000</w:t>
      </w:r>
      <w:r w:rsidRPr="002B6BCD">
        <w:rPr>
          <w:rFonts w:ascii="Angsana New" w:hAnsi="Angsana New"/>
          <w:sz w:val="28"/>
          <w:szCs w:val="28"/>
        </w:rPr>
        <w:t xml:space="preserve"> common shares of a company to an </w:t>
      </w:r>
      <w:r w:rsidR="00A83EED" w:rsidRPr="002B6BCD">
        <w:rPr>
          <w:rFonts w:ascii="Angsana New" w:hAnsi="Angsana New"/>
          <w:sz w:val="28"/>
          <w:szCs w:val="28"/>
        </w:rPr>
        <w:t xml:space="preserve">unrelated party </w:t>
      </w:r>
      <w:r w:rsidRPr="002B6BCD">
        <w:rPr>
          <w:rFonts w:ascii="Angsana New" w:hAnsi="Angsana New"/>
          <w:sz w:val="28"/>
          <w:szCs w:val="28"/>
        </w:rPr>
        <w:t xml:space="preserve">at a price of Baht </w:t>
      </w:r>
      <w:r w:rsidR="00AF0A8D" w:rsidRPr="002B6BCD">
        <w:rPr>
          <w:rFonts w:ascii="Angsana New" w:hAnsi="Angsana New"/>
          <w:sz w:val="28"/>
          <w:szCs w:val="28"/>
        </w:rPr>
        <w:t>150</w:t>
      </w:r>
      <w:r w:rsidRPr="002B6BCD">
        <w:rPr>
          <w:rFonts w:ascii="Angsana New" w:hAnsi="Angsana New"/>
          <w:sz w:val="28"/>
          <w:szCs w:val="28"/>
        </w:rPr>
        <w:t xml:space="preserve"> per share, amounting to a total of </w:t>
      </w:r>
      <w:r w:rsidR="00080630" w:rsidRPr="002B6BCD">
        <w:rPr>
          <w:rFonts w:ascii="Angsana New" w:hAnsi="Angsana New"/>
          <w:sz w:val="28"/>
          <w:szCs w:val="28"/>
        </w:rPr>
        <w:t xml:space="preserve">Baht </w:t>
      </w:r>
      <w:r w:rsidR="00AF0A8D" w:rsidRPr="002B6BCD">
        <w:rPr>
          <w:rFonts w:ascii="Angsana New" w:hAnsi="Angsana New"/>
          <w:sz w:val="28"/>
          <w:szCs w:val="28"/>
        </w:rPr>
        <w:t>15</w:t>
      </w:r>
      <w:r w:rsidR="00080630" w:rsidRPr="002B6BCD">
        <w:rPr>
          <w:rFonts w:ascii="Angsana New" w:hAnsi="Angsana New"/>
          <w:sz w:val="28"/>
          <w:szCs w:val="28"/>
        </w:rPr>
        <w:t xml:space="preserve"> million</w:t>
      </w:r>
      <w:r w:rsidRPr="002B6BCD">
        <w:rPr>
          <w:rFonts w:ascii="Angsana New" w:hAnsi="Angsana New"/>
          <w:sz w:val="28"/>
          <w:szCs w:val="28"/>
        </w:rPr>
        <w:t xml:space="preserve">. On the same day, the subsidiary also agreed to repurchase those </w:t>
      </w:r>
      <w:r w:rsidR="00AF0A8D" w:rsidRPr="002B6BCD">
        <w:rPr>
          <w:rFonts w:ascii="Angsana New" w:hAnsi="Angsana New"/>
          <w:sz w:val="28"/>
          <w:szCs w:val="28"/>
        </w:rPr>
        <w:t>100</w:t>
      </w:r>
      <w:r w:rsidRPr="002B6BCD">
        <w:rPr>
          <w:rFonts w:ascii="Angsana New" w:hAnsi="Angsana New"/>
          <w:sz w:val="28"/>
          <w:szCs w:val="28"/>
        </w:rPr>
        <w:t>,</w:t>
      </w:r>
      <w:r w:rsidR="00AF0A8D" w:rsidRPr="002B6BCD">
        <w:rPr>
          <w:rFonts w:ascii="Angsana New" w:hAnsi="Angsana New"/>
          <w:sz w:val="28"/>
          <w:szCs w:val="28"/>
        </w:rPr>
        <w:t>000</w:t>
      </w:r>
      <w:r w:rsidRPr="002B6BCD">
        <w:rPr>
          <w:rFonts w:ascii="Angsana New" w:hAnsi="Angsana New"/>
          <w:sz w:val="28"/>
          <w:szCs w:val="28"/>
        </w:rPr>
        <w:t xml:space="preserve"> common shares from the same </w:t>
      </w:r>
      <w:r w:rsidR="00A83EED" w:rsidRPr="002B6BCD">
        <w:rPr>
          <w:rFonts w:ascii="Angsana New" w:hAnsi="Angsana New"/>
          <w:sz w:val="28"/>
          <w:szCs w:val="28"/>
        </w:rPr>
        <w:t xml:space="preserve">unrelated parties </w:t>
      </w:r>
      <w:r w:rsidRPr="002B6BCD">
        <w:rPr>
          <w:rFonts w:ascii="Angsana New" w:hAnsi="Angsana New"/>
          <w:sz w:val="28"/>
          <w:szCs w:val="28"/>
        </w:rPr>
        <w:t xml:space="preserve">at a price of Baht </w:t>
      </w:r>
      <w:r w:rsidR="00AF0A8D" w:rsidRPr="002B6BCD">
        <w:rPr>
          <w:rFonts w:ascii="Angsana New" w:hAnsi="Angsana New"/>
          <w:sz w:val="28"/>
          <w:szCs w:val="28"/>
        </w:rPr>
        <w:t>177</w:t>
      </w:r>
      <w:r w:rsidRPr="002B6BCD">
        <w:rPr>
          <w:rFonts w:ascii="Angsana New" w:hAnsi="Angsana New"/>
          <w:sz w:val="28"/>
          <w:szCs w:val="28"/>
        </w:rPr>
        <w:t>.</w:t>
      </w:r>
      <w:r w:rsidR="00AF0A8D" w:rsidRPr="002B6BCD">
        <w:rPr>
          <w:rFonts w:ascii="Angsana New" w:hAnsi="Angsana New"/>
          <w:sz w:val="28"/>
          <w:szCs w:val="28"/>
        </w:rPr>
        <w:t>75</w:t>
      </w:r>
      <w:r w:rsidRPr="002B6BCD">
        <w:rPr>
          <w:rFonts w:ascii="Angsana New" w:hAnsi="Angsana New"/>
          <w:sz w:val="28"/>
          <w:szCs w:val="28"/>
        </w:rPr>
        <w:t xml:space="preserve"> per share, totaling Baht </w:t>
      </w:r>
      <w:r w:rsidR="00AF0A8D" w:rsidRPr="002B6BCD">
        <w:rPr>
          <w:rFonts w:ascii="Angsana New" w:hAnsi="Angsana New"/>
          <w:sz w:val="28"/>
          <w:szCs w:val="28"/>
        </w:rPr>
        <w:t>17</w:t>
      </w:r>
      <w:r w:rsidRPr="002B6BCD">
        <w:rPr>
          <w:rFonts w:ascii="Angsana New" w:hAnsi="Angsana New"/>
          <w:sz w:val="28"/>
          <w:szCs w:val="28"/>
        </w:rPr>
        <w:t>.</w:t>
      </w:r>
      <w:r w:rsidR="00AF0A8D" w:rsidRPr="002B6BCD">
        <w:rPr>
          <w:rFonts w:ascii="Angsana New" w:hAnsi="Angsana New"/>
          <w:sz w:val="28"/>
          <w:szCs w:val="28"/>
        </w:rPr>
        <w:t>78</w:t>
      </w:r>
      <w:r w:rsidRPr="002B6BCD">
        <w:rPr>
          <w:rFonts w:ascii="Angsana New" w:hAnsi="Angsana New"/>
          <w:sz w:val="28"/>
          <w:szCs w:val="28"/>
        </w:rPr>
        <w:t xml:space="preserve"> million (reflecting an interest rate of </w:t>
      </w:r>
      <w:r w:rsidR="00AF0A8D" w:rsidRPr="002B6BCD">
        <w:rPr>
          <w:rFonts w:ascii="Angsana New" w:hAnsi="Angsana New"/>
          <w:sz w:val="28"/>
          <w:szCs w:val="28"/>
        </w:rPr>
        <w:t>15</w:t>
      </w:r>
      <w:r w:rsidRPr="002B6BCD">
        <w:rPr>
          <w:rFonts w:ascii="Angsana New" w:hAnsi="Angsana New"/>
          <w:sz w:val="28"/>
          <w:szCs w:val="28"/>
        </w:rPr>
        <w:t>.</w:t>
      </w:r>
      <w:r w:rsidR="00AF0A8D" w:rsidRPr="002B6BCD">
        <w:rPr>
          <w:rFonts w:ascii="Angsana New" w:hAnsi="Angsana New"/>
          <w:sz w:val="28"/>
          <w:szCs w:val="28"/>
        </w:rPr>
        <w:t>61</w:t>
      </w:r>
      <w:r w:rsidRPr="002B6BCD">
        <w:rPr>
          <w:rFonts w:ascii="Angsana New" w:hAnsi="Angsana New"/>
          <w:sz w:val="28"/>
          <w:szCs w:val="28"/>
        </w:rPr>
        <w:t xml:space="preserve">%). </w:t>
      </w:r>
      <w:r w:rsidR="00FD10EC" w:rsidRPr="002B6BCD">
        <w:rPr>
          <w:rFonts w:ascii="Angsana New" w:hAnsi="Angsana New"/>
          <w:sz w:val="28"/>
          <w:szCs w:val="28"/>
        </w:rPr>
        <w:t>During the year, the subsidiary fulfilled the payment installments as outlined in the contract.</w:t>
      </w:r>
      <w:r w:rsidRPr="002B6BCD">
        <w:rPr>
          <w:rFonts w:ascii="Angsana New" w:hAnsi="Angsana New"/>
          <w:sz w:val="28"/>
          <w:szCs w:val="28"/>
        </w:rPr>
        <w:t xml:space="preserve"> The subsidiary agreed to allow the </w:t>
      </w:r>
      <w:r w:rsidR="00A83EED" w:rsidRPr="002B6BCD">
        <w:rPr>
          <w:rFonts w:ascii="Angsana New" w:hAnsi="Angsana New"/>
          <w:sz w:val="28"/>
          <w:szCs w:val="28"/>
        </w:rPr>
        <w:t xml:space="preserve">unrelated parties </w:t>
      </w:r>
      <w:r w:rsidRPr="002B6BCD">
        <w:rPr>
          <w:rFonts w:ascii="Angsana New" w:hAnsi="Angsana New"/>
          <w:sz w:val="28"/>
          <w:szCs w:val="28"/>
        </w:rPr>
        <w:t>to receive dividends for the entire period, with the arrangement that these dividends, after deducting withholding tax, would be returned to the subsidiary once the full payment had been settled</w:t>
      </w:r>
      <w:r w:rsidR="00F32981" w:rsidRPr="002B6BCD">
        <w:rPr>
          <w:rFonts w:ascii="Angsana New" w:hAnsi="Angsana New"/>
          <w:sz w:val="28"/>
          <w:szCs w:val="28"/>
        </w:rPr>
        <w:t xml:space="preserve">, in accordance with the resolution of the Board of Directors' Meeting No. </w:t>
      </w:r>
      <w:r w:rsidR="00AF0A8D" w:rsidRPr="002B6BCD">
        <w:rPr>
          <w:rFonts w:ascii="Angsana New" w:hAnsi="Angsana New"/>
          <w:sz w:val="28"/>
          <w:szCs w:val="28"/>
        </w:rPr>
        <w:t>4</w:t>
      </w:r>
      <w:r w:rsidR="00F32981" w:rsidRPr="002B6BCD">
        <w:rPr>
          <w:rFonts w:ascii="Angsana New" w:hAnsi="Angsana New"/>
          <w:sz w:val="28"/>
          <w:szCs w:val="28"/>
        </w:rPr>
        <w:t>/</w:t>
      </w:r>
      <w:r w:rsidR="00AF0A8D" w:rsidRPr="002B6BCD">
        <w:rPr>
          <w:rFonts w:ascii="Angsana New" w:hAnsi="Angsana New"/>
          <w:sz w:val="28"/>
          <w:szCs w:val="28"/>
        </w:rPr>
        <w:t>2024</w:t>
      </w:r>
      <w:r w:rsidR="00F32981" w:rsidRPr="002B6BCD">
        <w:rPr>
          <w:rFonts w:ascii="Angsana New" w:hAnsi="Angsana New"/>
          <w:sz w:val="28"/>
          <w:szCs w:val="28"/>
        </w:rPr>
        <w:t xml:space="preserve">, dated March </w:t>
      </w:r>
      <w:r w:rsidR="00AF0A8D" w:rsidRPr="002B6BCD">
        <w:rPr>
          <w:rFonts w:ascii="Angsana New" w:hAnsi="Angsana New"/>
          <w:sz w:val="28"/>
          <w:szCs w:val="28"/>
        </w:rPr>
        <w:t>18</w:t>
      </w:r>
      <w:r w:rsidR="00F32981" w:rsidRPr="002B6BCD">
        <w:rPr>
          <w:rFonts w:ascii="Angsana New" w:hAnsi="Angsana New"/>
          <w:sz w:val="28"/>
          <w:szCs w:val="28"/>
        </w:rPr>
        <w:t xml:space="preserve">, </w:t>
      </w:r>
      <w:r w:rsidR="00AF0A8D" w:rsidRPr="002B6BCD">
        <w:rPr>
          <w:rFonts w:ascii="Angsana New" w:hAnsi="Angsana New"/>
          <w:sz w:val="28"/>
          <w:szCs w:val="28"/>
        </w:rPr>
        <w:t>2024</w:t>
      </w:r>
      <w:r w:rsidR="00F32981" w:rsidRPr="002B6BCD">
        <w:rPr>
          <w:rFonts w:ascii="Angsana New" w:hAnsi="Angsana New"/>
          <w:sz w:val="28"/>
          <w:szCs w:val="28"/>
        </w:rPr>
        <w:t>.</w:t>
      </w:r>
    </w:p>
    <w:p w14:paraId="37DB3605" w14:textId="736B34CF" w:rsidR="00E64249" w:rsidRPr="002B6BCD" w:rsidRDefault="00D87306" w:rsidP="002B6BCD">
      <w:pPr>
        <w:pStyle w:val="StandaardOpinion"/>
        <w:numPr>
          <w:ilvl w:val="0"/>
          <w:numId w:val="16"/>
        </w:numPr>
        <w:tabs>
          <w:tab w:val="clear" w:pos="227"/>
          <w:tab w:val="clear" w:pos="454"/>
          <w:tab w:val="clear" w:pos="680"/>
          <w:tab w:val="left" w:pos="630"/>
        </w:tabs>
        <w:spacing w:before="120" w:after="120" w:line="320" w:lineRule="exact"/>
        <w:ind w:right="6"/>
        <w:jc w:val="thaiDistribute"/>
        <w:rPr>
          <w:rFonts w:ascii="Angsana New" w:hAnsi="Angsana New"/>
          <w:sz w:val="28"/>
          <w:szCs w:val="28"/>
        </w:rPr>
      </w:pPr>
      <w:r w:rsidRPr="002B6BCD">
        <w:rPr>
          <w:rFonts w:ascii="Angsana New" w:hAnsi="Angsana New"/>
          <w:sz w:val="28"/>
          <w:szCs w:val="28"/>
        </w:rPr>
        <w:t xml:space="preserve">As discussed in Note </w:t>
      </w:r>
      <w:r w:rsidR="00E64249" w:rsidRPr="002B6BCD">
        <w:rPr>
          <w:rFonts w:ascii="Angsana New" w:hAnsi="Angsana New"/>
          <w:sz w:val="28"/>
          <w:szCs w:val="28"/>
        </w:rPr>
        <w:t>31</w:t>
      </w:r>
      <w:r w:rsidRPr="002B6BCD">
        <w:rPr>
          <w:rFonts w:ascii="Angsana New" w:hAnsi="Angsana New"/>
          <w:sz w:val="28"/>
          <w:szCs w:val="28"/>
        </w:rPr>
        <w:t>.</w:t>
      </w:r>
      <w:r w:rsidR="00AF0A8D" w:rsidRPr="002B6BCD">
        <w:rPr>
          <w:rFonts w:ascii="Angsana New" w:hAnsi="Angsana New"/>
          <w:sz w:val="28"/>
          <w:szCs w:val="28"/>
        </w:rPr>
        <w:t>7</w:t>
      </w:r>
      <w:r w:rsidRPr="002B6BCD">
        <w:rPr>
          <w:rFonts w:ascii="Angsana New" w:hAnsi="Angsana New"/>
          <w:sz w:val="28"/>
          <w:szCs w:val="28"/>
        </w:rPr>
        <w:t xml:space="preserve">, on May </w:t>
      </w:r>
      <w:r w:rsidR="00AF0A8D" w:rsidRPr="002B6BCD">
        <w:rPr>
          <w:rFonts w:ascii="Angsana New" w:hAnsi="Angsana New"/>
          <w:sz w:val="28"/>
          <w:szCs w:val="28"/>
        </w:rPr>
        <w:t>24</w:t>
      </w:r>
      <w:r w:rsidRPr="002B6BCD">
        <w:rPr>
          <w:rFonts w:ascii="Angsana New" w:hAnsi="Angsana New"/>
          <w:sz w:val="28"/>
          <w:szCs w:val="28"/>
        </w:rPr>
        <w:t xml:space="preserve">, </w:t>
      </w:r>
      <w:r w:rsidR="00AF0A8D" w:rsidRPr="002B6BCD">
        <w:rPr>
          <w:rFonts w:ascii="Angsana New" w:hAnsi="Angsana New"/>
          <w:sz w:val="28"/>
          <w:szCs w:val="28"/>
        </w:rPr>
        <w:t>2024</w:t>
      </w:r>
      <w:r w:rsidRPr="002B6BCD">
        <w:rPr>
          <w:rFonts w:ascii="Angsana New" w:hAnsi="Angsana New"/>
          <w:sz w:val="28"/>
          <w:szCs w:val="28"/>
        </w:rPr>
        <w:t xml:space="preserve">, the subsidiary entered into a contract to sell </w:t>
      </w:r>
      <w:r w:rsidR="00AF0A8D" w:rsidRPr="002B6BCD">
        <w:rPr>
          <w:rFonts w:ascii="Angsana New" w:hAnsi="Angsana New"/>
          <w:sz w:val="28"/>
          <w:szCs w:val="28"/>
        </w:rPr>
        <w:t>200</w:t>
      </w:r>
      <w:r w:rsidRPr="002B6BCD">
        <w:rPr>
          <w:rFonts w:ascii="Angsana New" w:hAnsi="Angsana New"/>
          <w:sz w:val="28"/>
          <w:szCs w:val="28"/>
        </w:rPr>
        <w:t>,</w:t>
      </w:r>
      <w:r w:rsidR="00AF0A8D" w:rsidRPr="002B6BCD">
        <w:rPr>
          <w:rFonts w:ascii="Angsana New" w:hAnsi="Angsana New"/>
          <w:sz w:val="28"/>
          <w:szCs w:val="28"/>
        </w:rPr>
        <w:t>000</w:t>
      </w:r>
      <w:r w:rsidRPr="002B6BCD">
        <w:rPr>
          <w:rFonts w:ascii="Angsana New" w:hAnsi="Angsana New"/>
          <w:sz w:val="28"/>
          <w:szCs w:val="28"/>
        </w:rPr>
        <w:t xml:space="preserve"> common shares of a company to an </w:t>
      </w:r>
      <w:r w:rsidR="00A83EED" w:rsidRPr="002B6BCD">
        <w:rPr>
          <w:rFonts w:ascii="Angsana New" w:hAnsi="Angsana New"/>
          <w:sz w:val="28"/>
          <w:szCs w:val="28"/>
        </w:rPr>
        <w:t xml:space="preserve">unrelated party </w:t>
      </w:r>
      <w:r w:rsidRPr="002B6BCD">
        <w:rPr>
          <w:rFonts w:ascii="Angsana New" w:hAnsi="Angsana New"/>
          <w:sz w:val="28"/>
          <w:szCs w:val="28"/>
        </w:rPr>
        <w:t xml:space="preserve">at a price of Baht </w:t>
      </w:r>
      <w:r w:rsidR="00AF0A8D" w:rsidRPr="002B6BCD">
        <w:rPr>
          <w:rFonts w:ascii="Angsana New" w:hAnsi="Angsana New"/>
          <w:sz w:val="28"/>
          <w:szCs w:val="28"/>
        </w:rPr>
        <w:t>140</w:t>
      </w:r>
      <w:r w:rsidRPr="002B6BCD">
        <w:rPr>
          <w:rFonts w:ascii="Angsana New" w:hAnsi="Angsana New"/>
          <w:sz w:val="28"/>
          <w:szCs w:val="28"/>
        </w:rPr>
        <w:t xml:space="preserve"> per share, amounting to a total of Baht </w:t>
      </w:r>
      <w:r w:rsidR="00AF0A8D" w:rsidRPr="002B6BCD">
        <w:rPr>
          <w:rFonts w:ascii="Angsana New" w:hAnsi="Angsana New"/>
          <w:sz w:val="28"/>
          <w:szCs w:val="28"/>
        </w:rPr>
        <w:t>28</w:t>
      </w:r>
      <w:r w:rsidRPr="002B6BCD">
        <w:rPr>
          <w:rFonts w:ascii="Angsana New" w:hAnsi="Angsana New"/>
          <w:sz w:val="28"/>
          <w:szCs w:val="28"/>
        </w:rPr>
        <w:t xml:space="preserve"> million. On the same day, the subsidiary also agreed to repurchase those </w:t>
      </w:r>
      <w:r w:rsidR="00AF0A8D" w:rsidRPr="002B6BCD">
        <w:rPr>
          <w:rFonts w:ascii="Angsana New" w:hAnsi="Angsana New"/>
          <w:sz w:val="28"/>
          <w:szCs w:val="28"/>
        </w:rPr>
        <w:t>200</w:t>
      </w:r>
      <w:r w:rsidRPr="002B6BCD">
        <w:rPr>
          <w:rFonts w:ascii="Angsana New" w:hAnsi="Angsana New"/>
          <w:sz w:val="28"/>
          <w:szCs w:val="28"/>
        </w:rPr>
        <w:t>,</w:t>
      </w:r>
      <w:r w:rsidR="00AF0A8D" w:rsidRPr="002B6BCD">
        <w:rPr>
          <w:rFonts w:ascii="Angsana New" w:hAnsi="Angsana New"/>
          <w:sz w:val="28"/>
          <w:szCs w:val="28"/>
        </w:rPr>
        <w:t>000</w:t>
      </w:r>
      <w:r w:rsidRPr="002B6BCD">
        <w:rPr>
          <w:rFonts w:ascii="Angsana New" w:hAnsi="Angsana New"/>
          <w:sz w:val="28"/>
          <w:szCs w:val="28"/>
        </w:rPr>
        <w:t xml:space="preserve"> common shares from the same </w:t>
      </w:r>
      <w:r w:rsidR="00A83EED" w:rsidRPr="002B6BCD">
        <w:rPr>
          <w:rFonts w:ascii="Angsana New" w:hAnsi="Angsana New"/>
          <w:sz w:val="28"/>
          <w:szCs w:val="28"/>
        </w:rPr>
        <w:t xml:space="preserve">unrelated parties </w:t>
      </w:r>
      <w:r w:rsidRPr="002B6BCD">
        <w:rPr>
          <w:rFonts w:ascii="Angsana New" w:hAnsi="Angsana New"/>
          <w:sz w:val="28"/>
          <w:szCs w:val="28"/>
        </w:rPr>
        <w:t xml:space="preserve">at a price of Baht </w:t>
      </w:r>
      <w:r w:rsidR="00AF0A8D" w:rsidRPr="002B6BCD">
        <w:rPr>
          <w:rFonts w:ascii="Angsana New" w:hAnsi="Angsana New"/>
          <w:sz w:val="28"/>
          <w:szCs w:val="28"/>
        </w:rPr>
        <w:t>165</w:t>
      </w:r>
      <w:r w:rsidRPr="002B6BCD">
        <w:rPr>
          <w:rFonts w:ascii="Angsana New" w:hAnsi="Angsana New"/>
          <w:sz w:val="28"/>
          <w:szCs w:val="28"/>
        </w:rPr>
        <w:t>.</w:t>
      </w:r>
      <w:r w:rsidR="00AF0A8D" w:rsidRPr="002B6BCD">
        <w:rPr>
          <w:rFonts w:ascii="Angsana New" w:hAnsi="Angsana New"/>
          <w:sz w:val="28"/>
          <w:szCs w:val="28"/>
        </w:rPr>
        <w:t>90</w:t>
      </w:r>
      <w:r w:rsidRPr="002B6BCD">
        <w:rPr>
          <w:rFonts w:ascii="Angsana New" w:hAnsi="Angsana New"/>
          <w:sz w:val="28"/>
          <w:szCs w:val="28"/>
        </w:rPr>
        <w:t xml:space="preserve"> per share, totaling Baht </w:t>
      </w:r>
      <w:r w:rsidR="00AF0A8D" w:rsidRPr="002B6BCD">
        <w:rPr>
          <w:rFonts w:ascii="Angsana New" w:hAnsi="Angsana New"/>
          <w:sz w:val="28"/>
          <w:szCs w:val="28"/>
        </w:rPr>
        <w:t>33</w:t>
      </w:r>
      <w:r w:rsidRPr="002B6BCD">
        <w:rPr>
          <w:rFonts w:ascii="Angsana New" w:hAnsi="Angsana New"/>
          <w:sz w:val="28"/>
          <w:szCs w:val="28"/>
        </w:rPr>
        <w:t>.</w:t>
      </w:r>
      <w:r w:rsidR="00AF0A8D" w:rsidRPr="002B6BCD">
        <w:rPr>
          <w:rFonts w:ascii="Angsana New" w:hAnsi="Angsana New"/>
          <w:sz w:val="28"/>
          <w:szCs w:val="28"/>
        </w:rPr>
        <w:t>18</w:t>
      </w:r>
      <w:r w:rsidRPr="002B6BCD">
        <w:rPr>
          <w:rFonts w:ascii="Angsana New" w:hAnsi="Angsana New"/>
          <w:sz w:val="28"/>
          <w:szCs w:val="28"/>
        </w:rPr>
        <w:t xml:space="preserve"> million (reflecting an interest rate of </w:t>
      </w:r>
      <w:r w:rsidR="00AF0A8D" w:rsidRPr="002B6BCD">
        <w:rPr>
          <w:rFonts w:ascii="Angsana New" w:hAnsi="Angsana New"/>
          <w:sz w:val="28"/>
          <w:szCs w:val="28"/>
        </w:rPr>
        <w:t>15</w:t>
      </w:r>
      <w:r w:rsidRPr="002B6BCD">
        <w:rPr>
          <w:rFonts w:ascii="Angsana New" w:hAnsi="Angsana New"/>
          <w:sz w:val="28"/>
          <w:szCs w:val="28"/>
        </w:rPr>
        <w:t>.</w:t>
      </w:r>
      <w:r w:rsidR="00AF0A8D" w:rsidRPr="002B6BCD">
        <w:rPr>
          <w:rFonts w:ascii="Angsana New" w:hAnsi="Angsana New"/>
          <w:sz w:val="28"/>
          <w:szCs w:val="28"/>
        </w:rPr>
        <w:t>61</w:t>
      </w:r>
      <w:r w:rsidRPr="002B6BCD">
        <w:rPr>
          <w:rFonts w:ascii="Angsana New" w:hAnsi="Angsana New"/>
          <w:sz w:val="28"/>
          <w:szCs w:val="28"/>
        </w:rPr>
        <w:t xml:space="preserve">%). </w:t>
      </w:r>
      <w:r w:rsidR="00FD10EC" w:rsidRPr="002B6BCD">
        <w:rPr>
          <w:rFonts w:ascii="Angsana New" w:hAnsi="Angsana New"/>
          <w:sz w:val="28"/>
          <w:szCs w:val="28"/>
        </w:rPr>
        <w:t>During the year, the subsidiary fulfilled the payment installments as outlined in the contract.</w:t>
      </w:r>
      <w:r w:rsidR="00FD10EC" w:rsidRPr="002B6BCD">
        <w:rPr>
          <w:rFonts w:ascii="Angsana New" w:hAnsi="Angsana New" w:hint="cs"/>
          <w:sz w:val="28"/>
          <w:szCs w:val="28"/>
          <w:cs/>
        </w:rPr>
        <w:t xml:space="preserve"> </w:t>
      </w:r>
      <w:r w:rsidRPr="002B6BCD">
        <w:rPr>
          <w:rFonts w:ascii="Angsana New" w:hAnsi="Angsana New"/>
          <w:sz w:val="28"/>
          <w:szCs w:val="28"/>
        </w:rPr>
        <w:t xml:space="preserve">The subsidiary agreed to allow the </w:t>
      </w:r>
      <w:r w:rsidR="00A83EED" w:rsidRPr="002B6BCD">
        <w:rPr>
          <w:rFonts w:ascii="Angsana New" w:hAnsi="Angsana New"/>
          <w:sz w:val="28"/>
          <w:szCs w:val="28"/>
        </w:rPr>
        <w:t xml:space="preserve">unrelated parties </w:t>
      </w:r>
      <w:r w:rsidRPr="002B6BCD">
        <w:rPr>
          <w:rFonts w:ascii="Angsana New" w:hAnsi="Angsana New"/>
          <w:sz w:val="28"/>
          <w:szCs w:val="28"/>
        </w:rPr>
        <w:t>to receive dividends for the entire period, with the arrangement that these dividends, after deducting withholding tax, would be returned to the subsidiary once the full payment had been settled</w:t>
      </w:r>
      <w:r w:rsidR="00F32981" w:rsidRPr="002B6BCD">
        <w:rPr>
          <w:rFonts w:ascii="Angsana New" w:hAnsi="Angsana New"/>
          <w:sz w:val="28"/>
          <w:szCs w:val="28"/>
        </w:rPr>
        <w:t xml:space="preserve">, in accordance with the resolution of the Board of Directors' Meeting No. </w:t>
      </w:r>
      <w:r w:rsidR="00AF0A8D" w:rsidRPr="002B6BCD">
        <w:rPr>
          <w:rFonts w:ascii="Angsana New" w:hAnsi="Angsana New"/>
          <w:sz w:val="28"/>
          <w:szCs w:val="28"/>
        </w:rPr>
        <w:t>4</w:t>
      </w:r>
      <w:r w:rsidR="00F32981" w:rsidRPr="002B6BCD">
        <w:rPr>
          <w:rFonts w:ascii="Angsana New" w:hAnsi="Angsana New"/>
          <w:sz w:val="28"/>
          <w:szCs w:val="28"/>
        </w:rPr>
        <w:t>/</w:t>
      </w:r>
      <w:r w:rsidR="00AF0A8D" w:rsidRPr="002B6BCD">
        <w:rPr>
          <w:rFonts w:ascii="Angsana New" w:hAnsi="Angsana New"/>
          <w:sz w:val="28"/>
          <w:szCs w:val="28"/>
        </w:rPr>
        <w:t>2024</w:t>
      </w:r>
      <w:r w:rsidR="00F32981" w:rsidRPr="002B6BCD">
        <w:rPr>
          <w:rFonts w:ascii="Angsana New" w:hAnsi="Angsana New"/>
          <w:sz w:val="28"/>
          <w:szCs w:val="28"/>
        </w:rPr>
        <w:t xml:space="preserve">, dated March </w:t>
      </w:r>
      <w:r w:rsidR="00AF0A8D" w:rsidRPr="002B6BCD">
        <w:rPr>
          <w:rFonts w:ascii="Angsana New" w:hAnsi="Angsana New"/>
          <w:sz w:val="28"/>
          <w:szCs w:val="28"/>
        </w:rPr>
        <w:t>18</w:t>
      </w:r>
      <w:r w:rsidR="00F32981" w:rsidRPr="002B6BCD">
        <w:rPr>
          <w:rFonts w:ascii="Angsana New" w:hAnsi="Angsana New"/>
          <w:sz w:val="28"/>
          <w:szCs w:val="28"/>
        </w:rPr>
        <w:t xml:space="preserve">, </w:t>
      </w:r>
      <w:r w:rsidR="00AF0A8D" w:rsidRPr="002B6BCD">
        <w:rPr>
          <w:rFonts w:ascii="Angsana New" w:hAnsi="Angsana New"/>
          <w:sz w:val="28"/>
          <w:szCs w:val="28"/>
        </w:rPr>
        <w:t>2024</w:t>
      </w:r>
      <w:r w:rsidR="00F32981" w:rsidRPr="002B6BCD">
        <w:rPr>
          <w:rFonts w:ascii="Angsana New" w:hAnsi="Angsana New"/>
          <w:sz w:val="28"/>
          <w:szCs w:val="28"/>
        </w:rPr>
        <w:t>.</w:t>
      </w:r>
    </w:p>
    <w:p w14:paraId="3A4D676E" w14:textId="49367031" w:rsidR="00E64249" w:rsidRPr="002B6BCD" w:rsidRDefault="00D87306" w:rsidP="002B6BCD">
      <w:pPr>
        <w:pStyle w:val="StandaardOpinion"/>
        <w:numPr>
          <w:ilvl w:val="0"/>
          <w:numId w:val="16"/>
        </w:numPr>
        <w:tabs>
          <w:tab w:val="clear" w:pos="227"/>
          <w:tab w:val="clear" w:pos="454"/>
          <w:tab w:val="clear" w:pos="680"/>
          <w:tab w:val="left" w:pos="630"/>
        </w:tabs>
        <w:spacing w:before="120" w:after="120" w:line="320" w:lineRule="exact"/>
        <w:ind w:right="6"/>
        <w:jc w:val="thaiDistribute"/>
        <w:rPr>
          <w:rFonts w:ascii="Angsana New" w:hAnsi="Angsana New"/>
          <w:sz w:val="28"/>
          <w:szCs w:val="28"/>
        </w:rPr>
      </w:pPr>
      <w:r w:rsidRPr="002B6BCD">
        <w:rPr>
          <w:rFonts w:ascii="Angsana New" w:hAnsi="Angsana New"/>
          <w:sz w:val="28"/>
          <w:szCs w:val="28"/>
        </w:rPr>
        <w:t xml:space="preserve">As discussed in Note </w:t>
      </w:r>
      <w:r w:rsidR="00E64249" w:rsidRPr="002B6BCD">
        <w:rPr>
          <w:rFonts w:ascii="Angsana New" w:hAnsi="Angsana New"/>
          <w:sz w:val="28"/>
          <w:szCs w:val="28"/>
        </w:rPr>
        <w:t>31</w:t>
      </w:r>
      <w:r w:rsidRPr="002B6BCD">
        <w:rPr>
          <w:rFonts w:ascii="Angsana New" w:hAnsi="Angsana New"/>
          <w:sz w:val="28"/>
          <w:szCs w:val="28"/>
        </w:rPr>
        <w:t>.</w:t>
      </w:r>
      <w:r w:rsidR="00AF0A8D" w:rsidRPr="002B6BCD">
        <w:rPr>
          <w:rFonts w:ascii="Angsana New" w:hAnsi="Angsana New"/>
          <w:sz w:val="28"/>
          <w:szCs w:val="28"/>
        </w:rPr>
        <w:t>8</w:t>
      </w:r>
      <w:r w:rsidRPr="002B6BCD">
        <w:rPr>
          <w:rFonts w:ascii="Angsana New" w:hAnsi="Angsana New"/>
          <w:sz w:val="28"/>
          <w:szCs w:val="28"/>
        </w:rPr>
        <w:t xml:space="preserve">, on May </w:t>
      </w:r>
      <w:r w:rsidR="00AF0A8D" w:rsidRPr="002B6BCD">
        <w:rPr>
          <w:rFonts w:ascii="Angsana New" w:hAnsi="Angsana New"/>
          <w:sz w:val="28"/>
          <w:szCs w:val="28"/>
        </w:rPr>
        <w:t>29</w:t>
      </w:r>
      <w:r w:rsidRPr="002B6BCD">
        <w:rPr>
          <w:rFonts w:ascii="Angsana New" w:hAnsi="Angsana New"/>
          <w:sz w:val="28"/>
          <w:szCs w:val="28"/>
        </w:rPr>
        <w:t xml:space="preserve">, </w:t>
      </w:r>
      <w:r w:rsidR="00AF0A8D" w:rsidRPr="002B6BCD">
        <w:rPr>
          <w:rFonts w:ascii="Angsana New" w:hAnsi="Angsana New"/>
          <w:sz w:val="28"/>
          <w:szCs w:val="28"/>
        </w:rPr>
        <w:t>2024</w:t>
      </w:r>
      <w:r w:rsidRPr="002B6BCD">
        <w:rPr>
          <w:rFonts w:ascii="Angsana New" w:hAnsi="Angsana New"/>
          <w:sz w:val="28"/>
          <w:szCs w:val="28"/>
        </w:rPr>
        <w:t xml:space="preserve">, the subsidiary entered into a contract to sell </w:t>
      </w:r>
      <w:r w:rsidR="00AF0A8D" w:rsidRPr="002B6BCD">
        <w:rPr>
          <w:rFonts w:ascii="Angsana New" w:hAnsi="Angsana New"/>
          <w:sz w:val="28"/>
          <w:szCs w:val="28"/>
        </w:rPr>
        <w:t>100</w:t>
      </w:r>
      <w:r w:rsidRPr="002B6BCD">
        <w:rPr>
          <w:rFonts w:ascii="Angsana New" w:hAnsi="Angsana New"/>
          <w:sz w:val="28"/>
          <w:szCs w:val="28"/>
        </w:rPr>
        <w:t>,</w:t>
      </w:r>
      <w:r w:rsidR="00AF0A8D" w:rsidRPr="002B6BCD">
        <w:rPr>
          <w:rFonts w:ascii="Angsana New" w:hAnsi="Angsana New"/>
          <w:sz w:val="28"/>
          <w:szCs w:val="28"/>
        </w:rPr>
        <w:t>000</w:t>
      </w:r>
      <w:r w:rsidRPr="002B6BCD">
        <w:rPr>
          <w:rFonts w:ascii="Angsana New" w:hAnsi="Angsana New"/>
          <w:sz w:val="28"/>
          <w:szCs w:val="28"/>
        </w:rPr>
        <w:t xml:space="preserve"> common shares of a company to an </w:t>
      </w:r>
      <w:r w:rsidR="00A83EED" w:rsidRPr="002B6BCD">
        <w:rPr>
          <w:rFonts w:ascii="Angsana New" w:hAnsi="Angsana New"/>
          <w:sz w:val="28"/>
          <w:szCs w:val="28"/>
        </w:rPr>
        <w:t xml:space="preserve">unrelated party </w:t>
      </w:r>
      <w:r w:rsidRPr="002B6BCD">
        <w:rPr>
          <w:rFonts w:ascii="Angsana New" w:hAnsi="Angsana New"/>
          <w:sz w:val="28"/>
          <w:szCs w:val="28"/>
        </w:rPr>
        <w:t xml:space="preserve">at a price of Baht </w:t>
      </w:r>
      <w:r w:rsidR="00AF0A8D" w:rsidRPr="002B6BCD">
        <w:rPr>
          <w:rFonts w:ascii="Angsana New" w:hAnsi="Angsana New"/>
          <w:sz w:val="28"/>
          <w:szCs w:val="28"/>
        </w:rPr>
        <w:t>140</w:t>
      </w:r>
      <w:r w:rsidRPr="002B6BCD">
        <w:rPr>
          <w:rFonts w:ascii="Angsana New" w:hAnsi="Angsana New"/>
          <w:sz w:val="28"/>
          <w:szCs w:val="28"/>
        </w:rPr>
        <w:t xml:space="preserve"> per share, amounting to a total of Baht </w:t>
      </w:r>
      <w:r w:rsidR="00AF0A8D" w:rsidRPr="002B6BCD">
        <w:rPr>
          <w:rFonts w:ascii="Angsana New" w:hAnsi="Angsana New"/>
          <w:sz w:val="28"/>
          <w:szCs w:val="28"/>
        </w:rPr>
        <w:t>14</w:t>
      </w:r>
      <w:r w:rsidRPr="002B6BCD">
        <w:rPr>
          <w:rFonts w:ascii="Angsana New" w:hAnsi="Angsana New"/>
          <w:sz w:val="28"/>
          <w:szCs w:val="28"/>
        </w:rPr>
        <w:t xml:space="preserve"> million. On the same day, the subsidiary also agreed to repurchase those </w:t>
      </w:r>
      <w:r w:rsidR="00AF0A8D" w:rsidRPr="002B6BCD">
        <w:rPr>
          <w:rFonts w:ascii="Angsana New" w:hAnsi="Angsana New"/>
          <w:sz w:val="28"/>
          <w:szCs w:val="28"/>
        </w:rPr>
        <w:t>100</w:t>
      </w:r>
      <w:r w:rsidRPr="002B6BCD">
        <w:rPr>
          <w:rFonts w:ascii="Angsana New" w:hAnsi="Angsana New"/>
          <w:sz w:val="28"/>
          <w:szCs w:val="28"/>
        </w:rPr>
        <w:t>,</w:t>
      </w:r>
      <w:r w:rsidR="00AF0A8D" w:rsidRPr="002B6BCD">
        <w:rPr>
          <w:rFonts w:ascii="Angsana New" w:hAnsi="Angsana New"/>
          <w:sz w:val="28"/>
          <w:szCs w:val="28"/>
        </w:rPr>
        <w:t>000</w:t>
      </w:r>
      <w:r w:rsidRPr="002B6BCD">
        <w:rPr>
          <w:rFonts w:ascii="Angsana New" w:hAnsi="Angsana New"/>
          <w:sz w:val="28"/>
          <w:szCs w:val="28"/>
        </w:rPr>
        <w:t xml:space="preserve"> common shares from the same </w:t>
      </w:r>
      <w:r w:rsidR="00A83EED" w:rsidRPr="002B6BCD">
        <w:rPr>
          <w:rFonts w:ascii="Angsana New" w:hAnsi="Angsana New"/>
          <w:sz w:val="28"/>
          <w:szCs w:val="28"/>
        </w:rPr>
        <w:t xml:space="preserve">unrelated parties </w:t>
      </w:r>
      <w:r w:rsidRPr="002B6BCD">
        <w:rPr>
          <w:rFonts w:ascii="Angsana New" w:hAnsi="Angsana New"/>
          <w:sz w:val="28"/>
          <w:szCs w:val="28"/>
        </w:rPr>
        <w:t xml:space="preserve">at a price of Baht </w:t>
      </w:r>
      <w:r w:rsidR="00AF0A8D" w:rsidRPr="002B6BCD">
        <w:rPr>
          <w:rFonts w:ascii="Angsana New" w:hAnsi="Angsana New"/>
          <w:sz w:val="28"/>
          <w:szCs w:val="28"/>
        </w:rPr>
        <w:t>165</w:t>
      </w:r>
      <w:r w:rsidRPr="002B6BCD">
        <w:rPr>
          <w:rFonts w:ascii="Angsana New" w:hAnsi="Angsana New"/>
          <w:sz w:val="28"/>
          <w:szCs w:val="28"/>
        </w:rPr>
        <w:t>.</w:t>
      </w:r>
      <w:r w:rsidR="00AF0A8D" w:rsidRPr="002B6BCD">
        <w:rPr>
          <w:rFonts w:ascii="Angsana New" w:hAnsi="Angsana New"/>
          <w:sz w:val="28"/>
          <w:szCs w:val="28"/>
        </w:rPr>
        <w:t>90</w:t>
      </w:r>
      <w:r w:rsidRPr="002B6BCD">
        <w:rPr>
          <w:rFonts w:ascii="Angsana New" w:hAnsi="Angsana New"/>
          <w:sz w:val="28"/>
          <w:szCs w:val="28"/>
        </w:rPr>
        <w:t xml:space="preserve"> per share, totaling Baht </w:t>
      </w:r>
      <w:r w:rsidR="00AF0A8D" w:rsidRPr="002B6BCD">
        <w:rPr>
          <w:rFonts w:ascii="Angsana New" w:hAnsi="Angsana New"/>
          <w:sz w:val="28"/>
          <w:szCs w:val="28"/>
        </w:rPr>
        <w:t>16</w:t>
      </w:r>
      <w:r w:rsidRPr="002B6BCD">
        <w:rPr>
          <w:rFonts w:ascii="Angsana New" w:hAnsi="Angsana New"/>
          <w:sz w:val="28"/>
          <w:szCs w:val="28"/>
        </w:rPr>
        <w:t>.</w:t>
      </w:r>
      <w:r w:rsidR="00AF0A8D" w:rsidRPr="002B6BCD">
        <w:rPr>
          <w:rFonts w:ascii="Angsana New" w:hAnsi="Angsana New"/>
          <w:sz w:val="28"/>
          <w:szCs w:val="28"/>
        </w:rPr>
        <w:t>59</w:t>
      </w:r>
      <w:r w:rsidRPr="002B6BCD">
        <w:rPr>
          <w:rFonts w:ascii="Angsana New" w:hAnsi="Angsana New"/>
          <w:sz w:val="28"/>
          <w:szCs w:val="28"/>
        </w:rPr>
        <w:t xml:space="preserve"> million (reflecting an interest rate of </w:t>
      </w:r>
      <w:r w:rsidR="00AF0A8D" w:rsidRPr="002B6BCD">
        <w:rPr>
          <w:rFonts w:ascii="Angsana New" w:hAnsi="Angsana New"/>
          <w:sz w:val="28"/>
          <w:szCs w:val="28"/>
        </w:rPr>
        <w:t>12</w:t>
      </w:r>
      <w:r w:rsidRPr="002B6BCD">
        <w:rPr>
          <w:rFonts w:ascii="Angsana New" w:hAnsi="Angsana New"/>
          <w:sz w:val="28"/>
          <w:szCs w:val="28"/>
        </w:rPr>
        <w:t xml:space="preserve">%). </w:t>
      </w:r>
      <w:r w:rsidR="00FD10EC" w:rsidRPr="002B6BCD">
        <w:rPr>
          <w:rFonts w:ascii="Angsana New" w:hAnsi="Angsana New"/>
          <w:sz w:val="28"/>
          <w:szCs w:val="28"/>
        </w:rPr>
        <w:t>During the year, the subsidiary fulfilled the payment installments as outlined in the contract.</w:t>
      </w:r>
      <w:r w:rsidRPr="002B6BCD">
        <w:rPr>
          <w:rFonts w:ascii="Angsana New" w:hAnsi="Angsana New"/>
          <w:sz w:val="28"/>
          <w:szCs w:val="28"/>
        </w:rPr>
        <w:t xml:space="preserve"> The subsidiary agreed to allow the </w:t>
      </w:r>
      <w:r w:rsidR="00A83EED" w:rsidRPr="002B6BCD">
        <w:rPr>
          <w:rFonts w:ascii="Angsana New" w:hAnsi="Angsana New"/>
          <w:sz w:val="28"/>
          <w:szCs w:val="28"/>
        </w:rPr>
        <w:t xml:space="preserve">unrelated parties </w:t>
      </w:r>
      <w:r w:rsidRPr="002B6BCD">
        <w:rPr>
          <w:rFonts w:ascii="Angsana New" w:hAnsi="Angsana New"/>
          <w:sz w:val="28"/>
          <w:szCs w:val="28"/>
        </w:rPr>
        <w:t>to receive dividends for the entire period, with the arrangement that these dividends, after deducting withholding tax, would be returned to the subsidiary once the full payment had been settled</w:t>
      </w:r>
      <w:r w:rsidR="00F32981" w:rsidRPr="002B6BCD">
        <w:rPr>
          <w:rFonts w:ascii="Angsana New" w:hAnsi="Angsana New"/>
          <w:sz w:val="28"/>
          <w:szCs w:val="28"/>
        </w:rPr>
        <w:t xml:space="preserve">, in accordance with the resolution of the Board of Directors' Meeting No. </w:t>
      </w:r>
      <w:r w:rsidR="00AF0A8D" w:rsidRPr="002B6BCD">
        <w:rPr>
          <w:rFonts w:ascii="Angsana New" w:hAnsi="Angsana New"/>
          <w:sz w:val="28"/>
          <w:szCs w:val="28"/>
        </w:rPr>
        <w:t>4</w:t>
      </w:r>
      <w:r w:rsidR="00F32981" w:rsidRPr="002B6BCD">
        <w:rPr>
          <w:rFonts w:ascii="Angsana New" w:hAnsi="Angsana New"/>
          <w:sz w:val="28"/>
          <w:szCs w:val="28"/>
        </w:rPr>
        <w:t>/</w:t>
      </w:r>
      <w:r w:rsidR="00AF0A8D" w:rsidRPr="002B6BCD">
        <w:rPr>
          <w:rFonts w:ascii="Angsana New" w:hAnsi="Angsana New"/>
          <w:sz w:val="28"/>
          <w:szCs w:val="28"/>
        </w:rPr>
        <w:t>2024</w:t>
      </w:r>
      <w:r w:rsidR="00F32981" w:rsidRPr="002B6BCD">
        <w:rPr>
          <w:rFonts w:ascii="Angsana New" w:hAnsi="Angsana New"/>
          <w:sz w:val="28"/>
          <w:szCs w:val="28"/>
        </w:rPr>
        <w:t xml:space="preserve">, dated March </w:t>
      </w:r>
      <w:r w:rsidR="00AF0A8D" w:rsidRPr="002B6BCD">
        <w:rPr>
          <w:rFonts w:ascii="Angsana New" w:hAnsi="Angsana New"/>
          <w:sz w:val="28"/>
          <w:szCs w:val="28"/>
        </w:rPr>
        <w:t>18</w:t>
      </w:r>
      <w:r w:rsidR="00F32981" w:rsidRPr="002B6BCD">
        <w:rPr>
          <w:rFonts w:ascii="Angsana New" w:hAnsi="Angsana New"/>
          <w:sz w:val="28"/>
          <w:szCs w:val="28"/>
        </w:rPr>
        <w:t xml:space="preserve">, </w:t>
      </w:r>
      <w:r w:rsidR="00AF0A8D" w:rsidRPr="002B6BCD">
        <w:rPr>
          <w:rFonts w:ascii="Angsana New" w:hAnsi="Angsana New"/>
          <w:sz w:val="28"/>
          <w:szCs w:val="28"/>
        </w:rPr>
        <w:t>2024</w:t>
      </w:r>
      <w:r w:rsidR="00F32981" w:rsidRPr="002B6BCD">
        <w:rPr>
          <w:rFonts w:ascii="Angsana New" w:hAnsi="Angsana New"/>
          <w:sz w:val="28"/>
          <w:szCs w:val="28"/>
        </w:rPr>
        <w:t>.</w:t>
      </w:r>
    </w:p>
    <w:p w14:paraId="77D5DC1F" w14:textId="248BC578" w:rsidR="00FD10EC" w:rsidRPr="002B6BCD" w:rsidRDefault="00E64249" w:rsidP="002B6BCD">
      <w:pPr>
        <w:pStyle w:val="StandaardOpinion"/>
        <w:numPr>
          <w:ilvl w:val="0"/>
          <w:numId w:val="16"/>
        </w:numPr>
        <w:tabs>
          <w:tab w:val="clear" w:pos="227"/>
          <w:tab w:val="clear" w:pos="454"/>
          <w:tab w:val="clear" w:pos="680"/>
          <w:tab w:val="left" w:pos="630"/>
        </w:tabs>
        <w:spacing w:before="120" w:after="120" w:line="320" w:lineRule="exact"/>
        <w:ind w:right="6"/>
        <w:jc w:val="thaiDistribute"/>
        <w:rPr>
          <w:rFonts w:ascii="Angsana New" w:hAnsi="Angsana New"/>
          <w:sz w:val="28"/>
          <w:szCs w:val="28"/>
        </w:rPr>
      </w:pPr>
      <w:r w:rsidRPr="002B6BCD">
        <w:rPr>
          <w:rFonts w:ascii="Angsana New" w:hAnsi="Angsana New"/>
          <w:sz w:val="28"/>
          <w:szCs w:val="28"/>
        </w:rPr>
        <w:t xml:space="preserve">As indicated in the cash flow statement for the year ended December 31, 2024, the company experienced negative cash flow from operations in both the consolidated and separate statements, amounting to Baht </w:t>
      </w:r>
      <w:r w:rsidR="00435118" w:rsidRPr="00435118">
        <w:rPr>
          <w:rFonts w:ascii="Angsana New" w:hAnsi="Angsana New"/>
          <w:color w:val="FF0000"/>
          <w:sz w:val="28"/>
          <w:szCs w:val="28"/>
        </w:rPr>
        <w:t xml:space="preserve">175.22 </w:t>
      </w:r>
      <w:r w:rsidRPr="002B6BCD">
        <w:rPr>
          <w:rFonts w:ascii="Angsana New" w:hAnsi="Angsana New"/>
          <w:sz w:val="28"/>
          <w:szCs w:val="28"/>
        </w:rPr>
        <w:t>million and Baht</w:t>
      </w:r>
      <w:r w:rsidRPr="00435118">
        <w:rPr>
          <w:rFonts w:ascii="Angsana New" w:hAnsi="Angsana New"/>
          <w:color w:val="FF0000"/>
          <w:sz w:val="28"/>
          <w:szCs w:val="28"/>
        </w:rPr>
        <w:t xml:space="preserve"> </w:t>
      </w:r>
      <w:r w:rsidR="00435118" w:rsidRPr="00435118">
        <w:rPr>
          <w:rFonts w:ascii="Angsana New" w:hAnsi="Angsana New"/>
          <w:color w:val="FF0000"/>
          <w:sz w:val="28"/>
          <w:szCs w:val="28"/>
        </w:rPr>
        <w:t xml:space="preserve">77.24 </w:t>
      </w:r>
      <w:r w:rsidRPr="002B6BCD">
        <w:rPr>
          <w:rFonts w:ascii="Angsana New" w:hAnsi="Angsana New"/>
          <w:sz w:val="28"/>
          <w:szCs w:val="28"/>
        </w:rPr>
        <w:t>million, respectively. As of December 31, 2024, cash and cash equivalents stood at Baht 14.70 million and Baht 118 million, respectively. This was primarily due to operational losses and the company losing part of its cash-generating operations, which could potentially affect the liquidity of the company and its subsidiaries in the future.</w:t>
      </w:r>
    </w:p>
    <w:p w14:paraId="1A96BE1D" w14:textId="7B7F32A4" w:rsidR="00317C37" w:rsidRPr="002B6BCD" w:rsidRDefault="00317C37" w:rsidP="002B6BCD">
      <w:pPr>
        <w:pStyle w:val="StandaardOpinion"/>
        <w:tabs>
          <w:tab w:val="clear" w:pos="227"/>
          <w:tab w:val="clear" w:pos="454"/>
          <w:tab w:val="clear" w:pos="680"/>
          <w:tab w:val="left" w:pos="630"/>
        </w:tabs>
        <w:spacing w:before="120" w:after="120" w:line="320" w:lineRule="exact"/>
        <w:ind w:left="720" w:right="6"/>
        <w:jc w:val="thaiDistribute"/>
        <w:rPr>
          <w:rFonts w:ascii="Angsana New" w:hAnsi="Angsana New"/>
          <w:sz w:val="28"/>
          <w:szCs w:val="28"/>
        </w:rPr>
      </w:pPr>
    </w:p>
    <w:p w14:paraId="59C6A49A" w14:textId="08A483DF" w:rsidR="00317C37" w:rsidRPr="002B6BCD" w:rsidRDefault="00317C37" w:rsidP="002B6BCD">
      <w:pPr>
        <w:pStyle w:val="StandaardOpinion"/>
        <w:tabs>
          <w:tab w:val="clear" w:pos="227"/>
          <w:tab w:val="clear" w:pos="454"/>
          <w:tab w:val="clear" w:pos="680"/>
          <w:tab w:val="left" w:pos="630"/>
        </w:tabs>
        <w:spacing w:before="120" w:after="120" w:line="320" w:lineRule="exact"/>
        <w:ind w:left="720" w:right="6"/>
        <w:jc w:val="thaiDistribute"/>
        <w:rPr>
          <w:rFonts w:ascii="Angsana New" w:hAnsi="Angsana New"/>
          <w:sz w:val="28"/>
          <w:szCs w:val="28"/>
        </w:rPr>
      </w:pPr>
    </w:p>
    <w:p w14:paraId="2A63C48D" w14:textId="3D0F0A20" w:rsidR="00317C37" w:rsidRPr="002B6BCD" w:rsidRDefault="00317C37" w:rsidP="002B6BCD">
      <w:pPr>
        <w:pStyle w:val="StandaardOpinion"/>
        <w:tabs>
          <w:tab w:val="clear" w:pos="227"/>
          <w:tab w:val="clear" w:pos="454"/>
          <w:tab w:val="clear" w:pos="680"/>
          <w:tab w:val="left" w:pos="630"/>
        </w:tabs>
        <w:spacing w:before="120" w:after="120" w:line="320" w:lineRule="exact"/>
        <w:ind w:left="720" w:right="6"/>
        <w:jc w:val="thaiDistribute"/>
        <w:rPr>
          <w:rFonts w:ascii="Angsana New" w:hAnsi="Angsana New"/>
          <w:sz w:val="28"/>
          <w:szCs w:val="28"/>
        </w:rPr>
      </w:pPr>
    </w:p>
    <w:p w14:paraId="05044811" w14:textId="67498158" w:rsidR="00317C37" w:rsidRPr="002B6BCD" w:rsidRDefault="00317C37" w:rsidP="002B6BCD">
      <w:pPr>
        <w:pStyle w:val="StandaardOpinion"/>
        <w:tabs>
          <w:tab w:val="clear" w:pos="227"/>
          <w:tab w:val="clear" w:pos="454"/>
          <w:tab w:val="clear" w:pos="680"/>
          <w:tab w:val="left" w:pos="630"/>
        </w:tabs>
        <w:spacing w:before="120" w:after="120" w:line="320" w:lineRule="exact"/>
        <w:ind w:left="720" w:right="6"/>
        <w:jc w:val="thaiDistribute"/>
        <w:rPr>
          <w:rFonts w:ascii="Angsana New" w:hAnsi="Angsana New"/>
          <w:sz w:val="28"/>
          <w:szCs w:val="28"/>
        </w:rPr>
      </w:pPr>
    </w:p>
    <w:p w14:paraId="09F406E1" w14:textId="16BA2A3E" w:rsidR="00317C37" w:rsidRPr="002B6BCD" w:rsidRDefault="00317C37" w:rsidP="002B6BCD">
      <w:pPr>
        <w:pStyle w:val="StandaardOpinion"/>
        <w:tabs>
          <w:tab w:val="clear" w:pos="227"/>
          <w:tab w:val="clear" w:pos="454"/>
          <w:tab w:val="clear" w:pos="680"/>
          <w:tab w:val="left" w:pos="630"/>
        </w:tabs>
        <w:spacing w:before="120" w:after="120" w:line="320" w:lineRule="exact"/>
        <w:ind w:left="720" w:right="6"/>
        <w:jc w:val="thaiDistribute"/>
        <w:rPr>
          <w:rFonts w:ascii="Angsana New" w:hAnsi="Angsana New"/>
          <w:sz w:val="28"/>
          <w:szCs w:val="28"/>
        </w:rPr>
      </w:pPr>
    </w:p>
    <w:bookmarkEnd w:id="0"/>
    <w:p w14:paraId="1B6AF956" w14:textId="77777777" w:rsidR="00E71778" w:rsidRPr="002B6BCD" w:rsidRDefault="00E71778" w:rsidP="002B6BCD">
      <w:pPr>
        <w:pStyle w:val="StandaardOpinion"/>
        <w:tabs>
          <w:tab w:val="clear" w:pos="227"/>
          <w:tab w:val="clear" w:pos="680"/>
          <w:tab w:val="left" w:pos="630"/>
        </w:tabs>
        <w:spacing w:before="120" w:line="340" w:lineRule="exact"/>
        <w:ind w:right="-45"/>
        <w:jc w:val="thaiDistribute"/>
        <w:rPr>
          <w:rFonts w:ascii="Angsana New" w:hAnsi="Angsana New"/>
          <w:b/>
          <w:bCs/>
          <w:sz w:val="28"/>
          <w:cs/>
        </w:rPr>
        <w:sectPr w:rsidR="00E71778" w:rsidRPr="002B6BCD" w:rsidSect="00E71778">
          <w:headerReference w:type="default" r:id="rId41"/>
          <w:headerReference w:type="first" r:id="rId42"/>
          <w:footerReference w:type="first" r:id="rId43"/>
          <w:pgSz w:w="11906" w:h="16838" w:code="9"/>
          <w:pgMar w:top="1440" w:right="1440" w:bottom="1440" w:left="1588" w:header="720" w:footer="576" w:gutter="0"/>
          <w:pgNumType w:start="17"/>
          <w:cols w:space="720"/>
          <w:titlePg/>
          <w:docGrid w:linePitch="360"/>
        </w:sectPr>
      </w:pPr>
    </w:p>
    <w:p w14:paraId="5C032967" w14:textId="03BA4162" w:rsidR="007672B6" w:rsidRPr="002B6BCD" w:rsidRDefault="007672B6" w:rsidP="002B6BCD">
      <w:pPr>
        <w:pStyle w:val="StandaardOpinion"/>
        <w:tabs>
          <w:tab w:val="clear" w:pos="227"/>
          <w:tab w:val="clear" w:pos="680"/>
          <w:tab w:val="left" w:pos="630"/>
        </w:tabs>
        <w:spacing w:before="120" w:line="340" w:lineRule="exact"/>
        <w:ind w:right="-45"/>
        <w:jc w:val="thaiDistribute"/>
        <w:rPr>
          <w:rFonts w:ascii="Angsana New" w:hAnsi="Angsana New"/>
          <w:b/>
          <w:bCs/>
          <w:sz w:val="28"/>
        </w:rPr>
      </w:pPr>
    </w:p>
    <w:p w14:paraId="422B4A56" w14:textId="6A871A27" w:rsidR="005F016A" w:rsidRPr="002B6BCD" w:rsidRDefault="005F016A" w:rsidP="002B6BCD">
      <w:pPr>
        <w:pStyle w:val="StandaardOpinion"/>
        <w:tabs>
          <w:tab w:val="clear" w:pos="227"/>
          <w:tab w:val="clear" w:pos="680"/>
          <w:tab w:val="left" w:pos="630"/>
        </w:tabs>
        <w:spacing w:before="120" w:line="340" w:lineRule="exact"/>
        <w:ind w:right="-45"/>
        <w:jc w:val="thaiDistribute"/>
        <w:rPr>
          <w:rFonts w:ascii="Angsana New" w:hAnsi="Angsana New"/>
          <w:b/>
          <w:bCs/>
          <w:sz w:val="28"/>
        </w:rPr>
      </w:pPr>
      <w:r w:rsidRPr="002B6BCD">
        <w:rPr>
          <w:rFonts w:ascii="Angsana New" w:hAnsi="Angsana New"/>
          <w:b/>
          <w:bCs/>
          <w:sz w:val="28"/>
        </w:rPr>
        <w:t>Other Information</w:t>
      </w:r>
    </w:p>
    <w:p w14:paraId="11CF9113" w14:textId="684324DD" w:rsidR="005F016A" w:rsidRPr="002B6BCD" w:rsidRDefault="005F016A" w:rsidP="002B6BCD">
      <w:pPr>
        <w:pStyle w:val="StandaardOpinion"/>
        <w:tabs>
          <w:tab w:val="clear" w:pos="680"/>
          <w:tab w:val="left" w:pos="360"/>
        </w:tabs>
        <w:spacing w:before="120" w:line="340" w:lineRule="exact"/>
        <w:ind w:right="8"/>
        <w:jc w:val="thaiDistribute"/>
        <w:rPr>
          <w:rFonts w:ascii="Angsana New" w:eastAsia="Calibri" w:hAnsi="Angsana New"/>
          <w:spacing w:val="-2"/>
          <w:sz w:val="28"/>
          <w:szCs w:val="28"/>
        </w:rPr>
      </w:pPr>
      <w:r w:rsidRPr="002B6BCD">
        <w:rPr>
          <w:rFonts w:ascii="Angsana New" w:eastAsia="Calibri" w:hAnsi="Angsana New"/>
          <w:spacing w:val="-2"/>
          <w:sz w:val="28"/>
          <w:szCs w:val="28"/>
        </w:rPr>
        <w:t xml:space="preserve">Management is responsible for the other information. The other information comprise the information included in annual report of the Group, but does not include the financial statements and my auditor’s report thereon. The annual report of the Group is expected to be made available to me after the date of this auditor’s report. </w:t>
      </w:r>
    </w:p>
    <w:p w14:paraId="62FD327C" w14:textId="77777777" w:rsidR="005F016A" w:rsidRPr="002B6BCD" w:rsidRDefault="005F016A" w:rsidP="002B6BCD">
      <w:pPr>
        <w:pStyle w:val="StandaardOpinion"/>
        <w:tabs>
          <w:tab w:val="clear" w:pos="680"/>
          <w:tab w:val="left" w:pos="360"/>
        </w:tabs>
        <w:spacing w:before="120" w:line="340" w:lineRule="exact"/>
        <w:ind w:right="-45"/>
        <w:rPr>
          <w:rFonts w:ascii="Angsana New" w:eastAsia="Calibri" w:hAnsi="Angsana New"/>
          <w:spacing w:val="-2"/>
          <w:sz w:val="28"/>
          <w:szCs w:val="28"/>
        </w:rPr>
      </w:pPr>
      <w:r w:rsidRPr="002B6BCD">
        <w:rPr>
          <w:rFonts w:ascii="Angsana New" w:eastAsia="Calibri" w:hAnsi="Angsana New"/>
          <w:spacing w:val="-2"/>
          <w:sz w:val="28"/>
          <w:szCs w:val="28"/>
        </w:rPr>
        <w:t xml:space="preserve">My opinion on the financial statements does not cover the other information and I do not express any form of assurance conclusion thereon. </w:t>
      </w:r>
    </w:p>
    <w:p w14:paraId="26869BCF" w14:textId="77777777" w:rsidR="005F016A" w:rsidRPr="002B6BCD" w:rsidRDefault="005F016A" w:rsidP="002B6BCD">
      <w:pPr>
        <w:pStyle w:val="StandaardOpinion"/>
        <w:tabs>
          <w:tab w:val="clear" w:pos="680"/>
          <w:tab w:val="left" w:pos="360"/>
        </w:tabs>
        <w:spacing w:before="120" w:line="340" w:lineRule="exact"/>
        <w:ind w:right="-45"/>
        <w:rPr>
          <w:rFonts w:ascii="Angsana New" w:eastAsia="Calibri" w:hAnsi="Angsana New"/>
          <w:spacing w:val="-2"/>
          <w:sz w:val="28"/>
          <w:szCs w:val="28"/>
        </w:rPr>
      </w:pPr>
      <w:r w:rsidRPr="002B6BCD">
        <w:rPr>
          <w:rFonts w:ascii="Angsana New" w:eastAsia="Calibri" w:hAnsi="Angsana New"/>
          <w:spacing w:val="-2"/>
          <w:sz w:val="28"/>
          <w:szCs w:val="28"/>
        </w:rPr>
        <w:t xml:space="preserve">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 </w:t>
      </w:r>
    </w:p>
    <w:p w14:paraId="15142919" w14:textId="77777777" w:rsidR="005F016A" w:rsidRPr="002B6BCD" w:rsidRDefault="005F016A" w:rsidP="002B6BCD">
      <w:pPr>
        <w:pStyle w:val="StandaardOpinion"/>
        <w:tabs>
          <w:tab w:val="clear" w:pos="680"/>
          <w:tab w:val="left" w:pos="360"/>
        </w:tabs>
        <w:spacing w:before="120" w:line="340" w:lineRule="exact"/>
        <w:ind w:right="8"/>
        <w:jc w:val="thaiDistribute"/>
        <w:rPr>
          <w:rFonts w:ascii="Angsana New" w:eastAsia="Calibri" w:hAnsi="Angsana New"/>
          <w:spacing w:val="-2"/>
          <w:sz w:val="28"/>
          <w:szCs w:val="28"/>
        </w:rPr>
      </w:pPr>
      <w:r w:rsidRPr="002B6BCD">
        <w:rPr>
          <w:rFonts w:ascii="Angsana New" w:eastAsia="Calibri" w:hAnsi="Angsana New"/>
          <w:spacing w:val="-2"/>
          <w:sz w:val="28"/>
          <w:szCs w:val="28"/>
        </w:rPr>
        <w:t>When I read the annual report of the Group, if I conclude that there is a material misstatement therein, I am required to</w:t>
      </w:r>
      <w:r w:rsidRPr="002B6BCD">
        <w:rPr>
          <w:rFonts w:ascii="Angsana New" w:eastAsia="Calibri" w:hAnsi="Angsana New" w:hint="cs"/>
          <w:spacing w:val="-2"/>
          <w:sz w:val="28"/>
          <w:szCs w:val="28"/>
          <w:cs/>
        </w:rPr>
        <w:t xml:space="preserve"> </w:t>
      </w:r>
      <w:r w:rsidRPr="002B6BCD">
        <w:rPr>
          <w:rFonts w:ascii="Angsana New" w:eastAsia="Calibri" w:hAnsi="Angsana New"/>
          <w:spacing w:val="-2"/>
          <w:sz w:val="28"/>
          <w:szCs w:val="28"/>
        </w:rPr>
        <w:t>communicate the matter to those charged with governance for correction of the misstatement.</w:t>
      </w:r>
    </w:p>
    <w:p w14:paraId="41794FD7" w14:textId="77777777" w:rsidR="005F016A" w:rsidRPr="002B6BCD" w:rsidRDefault="005F016A" w:rsidP="002B6BCD">
      <w:pPr>
        <w:spacing w:before="240" w:line="340" w:lineRule="exact"/>
        <w:jc w:val="thaiDistribute"/>
        <w:rPr>
          <w:rFonts w:ascii="Angsana New" w:hAnsi="Angsana New"/>
          <w:sz w:val="28"/>
        </w:rPr>
      </w:pPr>
      <w:r w:rsidRPr="002B6BCD">
        <w:rPr>
          <w:rFonts w:ascii="Angsana New" w:hAnsi="Angsana New"/>
          <w:b/>
          <w:bCs/>
          <w:sz w:val="28"/>
        </w:rPr>
        <w:t>Responsibilities of Management and Those Charged with Governance for the Consolidated Financial Statements and Separate Financial Statements</w:t>
      </w:r>
    </w:p>
    <w:p w14:paraId="65F8C7F1" w14:textId="77777777" w:rsidR="005F016A" w:rsidRPr="002B6BCD" w:rsidRDefault="005F016A" w:rsidP="002B6BCD">
      <w:pPr>
        <w:spacing w:line="340" w:lineRule="exact"/>
        <w:ind w:right="11"/>
        <w:jc w:val="thaiDistribute"/>
        <w:rPr>
          <w:rFonts w:ascii="Angsana New" w:hAnsi="Angsana New"/>
          <w:sz w:val="28"/>
        </w:rPr>
      </w:pPr>
      <w:r w:rsidRPr="002B6BCD">
        <w:rPr>
          <w:rFonts w:ascii="Angsana New" w:hAnsi="Angsana New"/>
          <w:sz w:val="28"/>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 in preparing the consolidated and separate financial statements, management is responsible for assessing the Group’s ability to continue as a going concern, disclosing, as applicable, matters related to going concern and using the going concern basis of</w:t>
      </w:r>
      <w:r w:rsidRPr="002B6BCD">
        <w:rPr>
          <w:rFonts w:ascii="Angsana New" w:hAnsi="Angsana New" w:hint="cs"/>
          <w:sz w:val="28"/>
          <w:cs/>
        </w:rPr>
        <w:t xml:space="preserve"> </w:t>
      </w:r>
      <w:r w:rsidRPr="002B6BCD">
        <w:rPr>
          <w:rFonts w:ascii="Angsana New" w:hAnsi="Angsana New"/>
          <w:sz w:val="28"/>
        </w:rPr>
        <w:t>accounting unless management either intends to liquidate the Group or to cease operations, or has no realistic alternative but to do so.</w:t>
      </w:r>
    </w:p>
    <w:p w14:paraId="141B446A" w14:textId="77777777" w:rsidR="005F016A" w:rsidRPr="002B6BCD" w:rsidRDefault="005F016A" w:rsidP="002B6BCD">
      <w:pPr>
        <w:spacing w:line="340" w:lineRule="exact"/>
        <w:jc w:val="thaiDistribute"/>
        <w:rPr>
          <w:rFonts w:ascii="Angsana New" w:hAnsi="Angsana New"/>
          <w:sz w:val="28"/>
        </w:rPr>
      </w:pPr>
      <w:r w:rsidRPr="002B6BCD">
        <w:rPr>
          <w:rFonts w:ascii="Angsana New" w:hAnsi="Angsana New"/>
          <w:sz w:val="28"/>
        </w:rPr>
        <w:t>Those charged with governance are responsible for overseeing the Group’s financial reporting process.</w:t>
      </w:r>
    </w:p>
    <w:p w14:paraId="5D48AC70" w14:textId="77777777" w:rsidR="005F016A" w:rsidRPr="002B6BCD" w:rsidRDefault="005F016A" w:rsidP="002B6BCD">
      <w:pPr>
        <w:spacing w:before="120" w:line="340" w:lineRule="exact"/>
        <w:jc w:val="thaiDistribute"/>
        <w:rPr>
          <w:rFonts w:ascii="Angsana New" w:hAnsi="Angsana New"/>
          <w:sz w:val="28"/>
        </w:rPr>
      </w:pPr>
      <w:r w:rsidRPr="002B6BCD">
        <w:rPr>
          <w:rFonts w:ascii="Angsana New" w:hAnsi="Angsana New"/>
          <w:b/>
          <w:bCs/>
          <w:sz w:val="28"/>
        </w:rPr>
        <w:t>Auditor’s Responsibilities for the Audit of the Consolidated Financial Statements and Separate Financial Statements</w:t>
      </w:r>
    </w:p>
    <w:p w14:paraId="480C1D07" w14:textId="738BAD9F" w:rsidR="005F016A" w:rsidRPr="002B6BCD" w:rsidRDefault="005F016A" w:rsidP="002B6BCD">
      <w:pPr>
        <w:spacing w:line="340" w:lineRule="exact"/>
        <w:ind w:right="14"/>
        <w:jc w:val="thaiDistribute"/>
        <w:rPr>
          <w:rFonts w:ascii="Angsana New" w:hAnsi="Angsana New" w:cs="Mangal"/>
          <w:sz w:val="28"/>
        </w:rPr>
      </w:pPr>
      <w:r w:rsidRPr="002B6BCD">
        <w:rPr>
          <w:rFonts w:ascii="Angsana New" w:hAnsi="Angsana New"/>
          <w:sz w:val="28"/>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5090ADDD" w14:textId="12DA63B9" w:rsidR="00317C37" w:rsidRPr="002B6BCD" w:rsidRDefault="00317C37" w:rsidP="002B6BCD">
      <w:pPr>
        <w:spacing w:line="340" w:lineRule="exact"/>
        <w:ind w:right="14"/>
        <w:jc w:val="thaiDistribute"/>
        <w:rPr>
          <w:rFonts w:ascii="Angsana New" w:hAnsi="Angsana New" w:cs="Mangal"/>
          <w:sz w:val="28"/>
        </w:rPr>
      </w:pPr>
    </w:p>
    <w:p w14:paraId="5F3079B6" w14:textId="4026CBF0" w:rsidR="00317C37" w:rsidRPr="002B6BCD" w:rsidRDefault="00317C37" w:rsidP="002B6BCD">
      <w:pPr>
        <w:spacing w:line="340" w:lineRule="exact"/>
        <w:ind w:right="14"/>
        <w:jc w:val="thaiDistribute"/>
        <w:rPr>
          <w:rFonts w:ascii="Angsana New" w:hAnsi="Angsana New" w:cs="Mangal"/>
          <w:sz w:val="28"/>
        </w:rPr>
      </w:pPr>
    </w:p>
    <w:p w14:paraId="2B6A9C3E" w14:textId="7C1E2FF0" w:rsidR="00317C37" w:rsidRPr="002B6BCD" w:rsidRDefault="00317C37" w:rsidP="002B6BCD">
      <w:pPr>
        <w:spacing w:line="340" w:lineRule="exact"/>
        <w:ind w:right="14"/>
        <w:jc w:val="thaiDistribute"/>
        <w:rPr>
          <w:rFonts w:ascii="Angsana New" w:hAnsi="Angsana New" w:cs="Mangal"/>
          <w:sz w:val="28"/>
        </w:rPr>
      </w:pPr>
    </w:p>
    <w:p w14:paraId="2D2201D9" w14:textId="307499E1" w:rsidR="00317C37" w:rsidRPr="002B6BCD" w:rsidRDefault="00317C37" w:rsidP="002B6BCD">
      <w:pPr>
        <w:spacing w:line="340" w:lineRule="exact"/>
        <w:ind w:right="14"/>
        <w:jc w:val="thaiDistribute"/>
        <w:rPr>
          <w:rFonts w:ascii="Angsana New" w:hAnsi="Angsana New" w:cs="Mangal"/>
          <w:sz w:val="28"/>
        </w:rPr>
      </w:pPr>
    </w:p>
    <w:p w14:paraId="04401041" w14:textId="170D742D" w:rsidR="00317C37" w:rsidRPr="002B6BCD" w:rsidRDefault="00317C37" w:rsidP="002B6BCD">
      <w:pPr>
        <w:spacing w:line="340" w:lineRule="exact"/>
        <w:ind w:right="14"/>
        <w:jc w:val="thaiDistribute"/>
        <w:rPr>
          <w:rFonts w:ascii="Angsana New" w:hAnsi="Angsana New" w:cs="Mangal"/>
          <w:sz w:val="28"/>
        </w:rPr>
      </w:pPr>
    </w:p>
    <w:p w14:paraId="7A2EB36B" w14:textId="3FC1B9DB" w:rsidR="00317C37" w:rsidRPr="002B6BCD" w:rsidRDefault="00317C37" w:rsidP="002B6BCD">
      <w:pPr>
        <w:spacing w:line="340" w:lineRule="exact"/>
        <w:ind w:right="14"/>
        <w:jc w:val="thaiDistribute"/>
        <w:rPr>
          <w:rFonts w:ascii="Angsana New" w:hAnsi="Angsana New" w:cs="Mangal"/>
          <w:sz w:val="28"/>
        </w:rPr>
      </w:pPr>
    </w:p>
    <w:p w14:paraId="100BBD1A" w14:textId="77777777" w:rsidR="007672B6" w:rsidRPr="002B6BCD" w:rsidRDefault="007672B6" w:rsidP="002B6BCD">
      <w:pPr>
        <w:spacing w:before="120" w:line="340" w:lineRule="exact"/>
        <w:jc w:val="thaiDistribute"/>
        <w:rPr>
          <w:rFonts w:ascii="Angsana New" w:hAnsi="Angsana New" w:cs="Mangal"/>
          <w:sz w:val="28"/>
        </w:rPr>
      </w:pPr>
    </w:p>
    <w:p w14:paraId="13C2754E" w14:textId="303F8630" w:rsidR="005F016A" w:rsidRPr="002B6BCD" w:rsidRDefault="005F016A" w:rsidP="002B6BCD">
      <w:pPr>
        <w:spacing w:before="120" w:line="340" w:lineRule="exact"/>
        <w:jc w:val="thaiDistribute"/>
        <w:rPr>
          <w:rFonts w:ascii="Angsana New" w:hAnsi="Angsana New"/>
          <w:sz w:val="28"/>
        </w:rPr>
      </w:pPr>
      <w:r w:rsidRPr="002B6BCD">
        <w:rPr>
          <w:rFonts w:ascii="Angsana New" w:hAnsi="Angsana New"/>
          <w:sz w:val="28"/>
        </w:rPr>
        <w:t>As part of an audit in accordance with Thai Standards on Auditing, I exercise professional judgment and maintain professional skepticism throughout the audit. I also:</w:t>
      </w:r>
    </w:p>
    <w:p w14:paraId="261AEA0F" w14:textId="77777777" w:rsidR="005F016A" w:rsidRPr="002B6BCD" w:rsidRDefault="005F016A" w:rsidP="002B6BCD">
      <w:pPr>
        <w:spacing w:line="340" w:lineRule="exact"/>
        <w:ind w:left="426" w:right="11" w:hanging="426"/>
        <w:jc w:val="thaiDistribute"/>
        <w:rPr>
          <w:rFonts w:ascii="Angsana New" w:hAnsi="Angsana New"/>
          <w:sz w:val="28"/>
        </w:rPr>
      </w:pPr>
      <w:r w:rsidRPr="002B6BCD">
        <w:rPr>
          <w:rFonts w:ascii="Angsana New" w:hAnsi="Angsana New"/>
          <w:sz w:val="28"/>
        </w:rPr>
        <w:t>•</w:t>
      </w:r>
      <w:r w:rsidRPr="002B6BCD">
        <w:rPr>
          <w:rFonts w:ascii="Angsana New" w:hAnsi="Angsana New"/>
          <w:sz w:val="28"/>
        </w:rPr>
        <w:tab/>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7192082E" w14:textId="77777777" w:rsidR="005F016A" w:rsidRPr="002B6BCD" w:rsidRDefault="005F016A" w:rsidP="002B6BCD">
      <w:pPr>
        <w:spacing w:line="340" w:lineRule="exact"/>
        <w:ind w:left="426" w:right="11" w:hanging="426"/>
        <w:jc w:val="thaiDistribute"/>
        <w:rPr>
          <w:rFonts w:ascii="Angsana New" w:hAnsi="Angsana New"/>
          <w:sz w:val="28"/>
        </w:rPr>
      </w:pPr>
      <w:r w:rsidRPr="002B6BCD">
        <w:rPr>
          <w:rFonts w:ascii="Angsana New" w:hAnsi="Angsana New"/>
          <w:sz w:val="28"/>
        </w:rPr>
        <w:t>•</w:t>
      </w:r>
      <w:r w:rsidRPr="002B6BCD">
        <w:rPr>
          <w:rFonts w:ascii="Angsana New" w:hAnsi="Angsana New"/>
          <w:sz w:val="28"/>
        </w:rPr>
        <w:tab/>
        <w:t>Obtain an understanding of internal control relevant to the audit in order to design audit procedures that are appropriate in the circumstances, but not for the purpose of expressing an opinion on the effectiveness of the Group’s internal control.</w:t>
      </w:r>
    </w:p>
    <w:p w14:paraId="0A50B889" w14:textId="77777777" w:rsidR="005F016A" w:rsidRPr="002B6BCD" w:rsidRDefault="005F016A" w:rsidP="002B6BCD">
      <w:pPr>
        <w:spacing w:line="340" w:lineRule="exact"/>
        <w:ind w:left="426" w:right="11" w:hanging="426"/>
        <w:jc w:val="thaiDistribute"/>
        <w:rPr>
          <w:rFonts w:ascii="Angsana New" w:hAnsi="Angsana New"/>
          <w:sz w:val="28"/>
        </w:rPr>
      </w:pPr>
      <w:r w:rsidRPr="002B6BCD">
        <w:rPr>
          <w:rFonts w:ascii="Angsana New" w:hAnsi="Angsana New"/>
          <w:sz w:val="28"/>
        </w:rPr>
        <w:t>•</w:t>
      </w:r>
      <w:r w:rsidRPr="002B6BCD">
        <w:rPr>
          <w:rFonts w:ascii="Angsana New" w:hAnsi="Angsana New"/>
          <w:sz w:val="28"/>
        </w:rPr>
        <w:tab/>
        <w:t>Evaluate the appropriateness of accounting policies used and the reasonableness of accounting estimates and related disclosures made by management.</w:t>
      </w:r>
    </w:p>
    <w:p w14:paraId="55C421EE" w14:textId="77777777" w:rsidR="005F016A" w:rsidRPr="002B6BCD" w:rsidRDefault="005F016A" w:rsidP="002B6BCD">
      <w:pPr>
        <w:spacing w:line="340" w:lineRule="exact"/>
        <w:ind w:left="432" w:right="11" w:hanging="432"/>
        <w:jc w:val="thaiDistribute"/>
        <w:rPr>
          <w:rFonts w:ascii="Angsana New" w:hAnsi="Angsana New"/>
          <w:sz w:val="28"/>
        </w:rPr>
      </w:pPr>
      <w:r w:rsidRPr="002B6BCD">
        <w:rPr>
          <w:rFonts w:ascii="Angsana New" w:hAnsi="Angsana New"/>
          <w:sz w:val="28"/>
        </w:rPr>
        <w:t>•</w:t>
      </w:r>
      <w:r w:rsidRPr="002B6BCD">
        <w:rPr>
          <w:rFonts w:ascii="Angsana New" w:hAnsi="Angsana New"/>
          <w:sz w:val="28"/>
        </w:rPr>
        <w:tab/>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60569036" w14:textId="77777777" w:rsidR="005F016A" w:rsidRPr="002B6BCD" w:rsidRDefault="005F016A" w:rsidP="002B6BCD">
      <w:pPr>
        <w:spacing w:line="340" w:lineRule="exact"/>
        <w:ind w:left="432" w:right="11" w:hanging="432"/>
        <w:jc w:val="thaiDistribute"/>
        <w:rPr>
          <w:rFonts w:ascii="Angsana New" w:hAnsi="Angsana New"/>
          <w:sz w:val="28"/>
        </w:rPr>
      </w:pPr>
      <w:r w:rsidRPr="002B6BCD">
        <w:rPr>
          <w:rFonts w:ascii="Angsana New" w:hAnsi="Angsana New"/>
          <w:sz w:val="28"/>
        </w:rPr>
        <w:t>•</w:t>
      </w:r>
      <w:r w:rsidRPr="002B6BCD">
        <w:rPr>
          <w:rFonts w:ascii="Angsana New" w:hAnsi="Angsana New"/>
          <w:sz w:val="28"/>
        </w:rPr>
        <w:tab/>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14:paraId="73E73EE8" w14:textId="77777777" w:rsidR="005F016A" w:rsidRPr="002B6BCD" w:rsidRDefault="005F016A" w:rsidP="002B6BCD">
      <w:pPr>
        <w:spacing w:line="340" w:lineRule="exact"/>
        <w:ind w:left="431" w:right="11" w:hanging="431"/>
        <w:jc w:val="thaiDistribute"/>
        <w:rPr>
          <w:rFonts w:ascii="Angsana New" w:hAnsi="Angsana New"/>
          <w:sz w:val="28"/>
        </w:rPr>
      </w:pPr>
      <w:r w:rsidRPr="002B6BCD">
        <w:rPr>
          <w:rFonts w:ascii="Angsana New" w:hAnsi="Angsana New"/>
          <w:sz w:val="28"/>
        </w:rPr>
        <w:t>•</w:t>
      </w:r>
      <w:r w:rsidRPr="002B6BCD">
        <w:rPr>
          <w:rFonts w:ascii="Angsana New" w:hAnsi="Angsana New"/>
          <w:sz w:val="28"/>
        </w:rPr>
        <w:tab/>
        <w:t>Obtain sufficient appropriate audit evidence regarding the financial information of the entities or business activities within the Group to express an opinion on the consolidated and separate financial statements. I am responsible for the direction, supervision and performance of the group audit. I remain solely responsible for my audit opinion.</w:t>
      </w:r>
    </w:p>
    <w:p w14:paraId="0BAB4275" w14:textId="055060A5" w:rsidR="005F016A" w:rsidRPr="002B6BCD" w:rsidRDefault="005F016A" w:rsidP="002B6BCD">
      <w:pPr>
        <w:spacing w:before="120" w:line="340" w:lineRule="exact"/>
        <w:ind w:right="11"/>
        <w:jc w:val="thaiDistribute"/>
        <w:rPr>
          <w:rFonts w:ascii="Angsana New" w:hAnsi="Angsana New" w:cs="Mangal"/>
          <w:sz w:val="28"/>
        </w:rPr>
      </w:pPr>
      <w:r w:rsidRPr="002B6BCD">
        <w:rPr>
          <w:rFonts w:ascii="Angsana New" w:hAnsi="Angsana New"/>
          <w:sz w:val="28"/>
        </w:rPr>
        <w:t>I communicate with those charged with governance regarding, among other matters, the planned scope and timing of the audit and significant audit findings, including any significant deficiencies in internal control that I identify during my audit.</w:t>
      </w:r>
    </w:p>
    <w:p w14:paraId="77983B6E" w14:textId="37E7BD88" w:rsidR="00317C37" w:rsidRPr="002B6BCD" w:rsidRDefault="00317C37" w:rsidP="002B6BCD">
      <w:pPr>
        <w:spacing w:before="120" w:line="340" w:lineRule="exact"/>
        <w:ind w:right="11"/>
        <w:jc w:val="thaiDistribute"/>
        <w:rPr>
          <w:rFonts w:ascii="Angsana New" w:hAnsi="Angsana New" w:cs="Mangal"/>
          <w:sz w:val="28"/>
        </w:rPr>
      </w:pPr>
    </w:p>
    <w:p w14:paraId="505ED9E8" w14:textId="6E0BB21C" w:rsidR="00317C37" w:rsidRPr="002B6BCD" w:rsidRDefault="00317C37" w:rsidP="002B6BCD">
      <w:pPr>
        <w:spacing w:before="120" w:line="340" w:lineRule="exact"/>
        <w:ind w:right="11"/>
        <w:jc w:val="thaiDistribute"/>
        <w:rPr>
          <w:rFonts w:ascii="Angsana New" w:hAnsi="Angsana New" w:cs="Mangal"/>
          <w:sz w:val="28"/>
        </w:rPr>
      </w:pPr>
    </w:p>
    <w:p w14:paraId="51BCD2DC" w14:textId="76A018B5" w:rsidR="00317C37" w:rsidRPr="002B6BCD" w:rsidRDefault="00317C37" w:rsidP="002B6BCD">
      <w:pPr>
        <w:spacing w:before="120" w:line="340" w:lineRule="exact"/>
        <w:ind w:right="11"/>
        <w:jc w:val="thaiDistribute"/>
        <w:rPr>
          <w:rFonts w:ascii="Angsana New" w:hAnsi="Angsana New" w:cs="Mangal"/>
          <w:sz w:val="28"/>
        </w:rPr>
      </w:pPr>
    </w:p>
    <w:p w14:paraId="76E0C479" w14:textId="54E4D15A" w:rsidR="00317C37" w:rsidRPr="002B6BCD" w:rsidRDefault="00317C37" w:rsidP="002B6BCD">
      <w:pPr>
        <w:spacing w:before="120" w:line="340" w:lineRule="exact"/>
        <w:ind w:right="11"/>
        <w:jc w:val="thaiDistribute"/>
        <w:rPr>
          <w:rFonts w:ascii="Angsana New" w:hAnsi="Angsana New" w:cs="Mangal"/>
          <w:sz w:val="28"/>
        </w:rPr>
      </w:pPr>
    </w:p>
    <w:p w14:paraId="69403F1D" w14:textId="1BD05D14" w:rsidR="00317C37" w:rsidRPr="002B6BCD" w:rsidRDefault="00317C37" w:rsidP="002B6BCD">
      <w:pPr>
        <w:spacing w:before="120" w:line="340" w:lineRule="exact"/>
        <w:ind w:right="11"/>
        <w:jc w:val="thaiDistribute"/>
        <w:rPr>
          <w:rFonts w:ascii="Angsana New" w:hAnsi="Angsana New" w:cs="Mangal"/>
          <w:sz w:val="28"/>
        </w:rPr>
      </w:pPr>
    </w:p>
    <w:p w14:paraId="2902070D" w14:textId="77777777" w:rsidR="00E724E3" w:rsidRPr="002B6BCD" w:rsidRDefault="00E724E3" w:rsidP="002B6BCD">
      <w:pPr>
        <w:suppressAutoHyphens w:val="0"/>
        <w:spacing w:after="200" w:line="276" w:lineRule="auto"/>
        <w:rPr>
          <w:rFonts w:ascii="Angsana New" w:hAnsi="Angsana New"/>
          <w:sz w:val="28"/>
        </w:rPr>
        <w:sectPr w:rsidR="00E724E3" w:rsidRPr="002B6BCD" w:rsidSect="00E71778">
          <w:headerReference w:type="default" r:id="rId44"/>
          <w:footerReference w:type="default" r:id="rId45"/>
          <w:headerReference w:type="first" r:id="rId46"/>
          <w:footerReference w:type="first" r:id="rId47"/>
          <w:pgSz w:w="11906" w:h="16838" w:code="9"/>
          <w:pgMar w:top="1440" w:right="1440" w:bottom="1440" w:left="1588" w:header="720" w:footer="576" w:gutter="0"/>
          <w:pgNumType w:start="19"/>
          <w:cols w:space="720"/>
          <w:titlePg/>
          <w:docGrid w:linePitch="360"/>
        </w:sectPr>
      </w:pPr>
    </w:p>
    <w:p w14:paraId="76E32389" w14:textId="77777777" w:rsidR="007672B6" w:rsidRPr="002B6BCD" w:rsidRDefault="007672B6" w:rsidP="002B6BCD">
      <w:pPr>
        <w:suppressAutoHyphens w:val="0"/>
        <w:spacing w:after="200" w:line="276" w:lineRule="auto"/>
        <w:rPr>
          <w:rFonts w:ascii="Angsana New" w:hAnsi="Angsana New" w:cs="Mangal"/>
          <w:sz w:val="28"/>
        </w:rPr>
      </w:pPr>
    </w:p>
    <w:p w14:paraId="442143FE" w14:textId="0DDD1E61" w:rsidR="005F016A" w:rsidRPr="002B6BCD" w:rsidRDefault="005F016A" w:rsidP="002B6BCD">
      <w:pPr>
        <w:suppressAutoHyphens w:val="0"/>
        <w:spacing w:after="200" w:line="276" w:lineRule="auto"/>
        <w:rPr>
          <w:rFonts w:ascii="Angsana New" w:hAnsi="Angsana New"/>
          <w:sz w:val="28"/>
        </w:rPr>
      </w:pPr>
      <w:r w:rsidRPr="002B6BCD">
        <w:rPr>
          <w:rFonts w:ascii="Angsana New" w:hAnsi="Angsana New"/>
          <w:sz w:val="28"/>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4B3A37AC" w14:textId="77777777" w:rsidR="005F016A" w:rsidRPr="002B6BCD" w:rsidRDefault="005F016A" w:rsidP="002B6BCD">
      <w:pPr>
        <w:spacing w:line="340" w:lineRule="exact"/>
        <w:jc w:val="thaiDistribute"/>
        <w:rPr>
          <w:rFonts w:ascii="Angsana New" w:hAnsi="Angsana New"/>
          <w:sz w:val="28"/>
        </w:rPr>
      </w:pPr>
    </w:p>
    <w:p w14:paraId="13769781" w14:textId="77777777" w:rsidR="005F016A" w:rsidRPr="002B6BCD" w:rsidRDefault="005F016A" w:rsidP="002B6BCD">
      <w:pPr>
        <w:spacing w:line="340" w:lineRule="exact"/>
        <w:jc w:val="thaiDistribute"/>
        <w:rPr>
          <w:rFonts w:ascii="Angsana New" w:hAnsi="Angsana New"/>
          <w:sz w:val="28"/>
        </w:rPr>
      </w:pPr>
      <w:r w:rsidRPr="002B6BCD">
        <w:rPr>
          <w:rFonts w:ascii="Angsana New" w:hAnsi="Angsana New"/>
          <w:sz w:val="28"/>
        </w:rPr>
        <w:t xml:space="preserve">The engagement partner on the audit resulting in this independent auditor’s report is Mr. Pojana </w:t>
      </w:r>
      <w:proofErr w:type="spellStart"/>
      <w:r w:rsidRPr="002B6BCD">
        <w:rPr>
          <w:rFonts w:ascii="Angsana New" w:hAnsi="Angsana New"/>
          <w:sz w:val="28"/>
        </w:rPr>
        <w:t>Asavasontichai</w:t>
      </w:r>
      <w:proofErr w:type="spellEnd"/>
    </w:p>
    <w:p w14:paraId="53376F7C" w14:textId="77777777" w:rsidR="00D87306" w:rsidRPr="002B6BCD" w:rsidRDefault="00D87306" w:rsidP="002B6BCD">
      <w:pPr>
        <w:spacing w:before="120" w:line="360" w:lineRule="exact"/>
        <w:ind w:right="29"/>
        <w:rPr>
          <w:rFonts w:ascii="Angsana New" w:hAnsi="Angsana New" w:cs="Angsana New"/>
          <w:b/>
          <w:bCs/>
          <w:sz w:val="28"/>
          <w:lang w:bidi="th-TH"/>
        </w:rPr>
      </w:pPr>
    </w:p>
    <w:p w14:paraId="40E65E42" w14:textId="77777777" w:rsidR="00AA566A" w:rsidRPr="002B6BCD" w:rsidRDefault="00AA566A" w:rsidP="002B6BCD">
      <w:pPr>
        <w:spacing w:before="120" w:line="360" w:lineRule="exact"/>
        <w:ind w:right="29"/>
        <w:rPr>
          <w:rFonts w:ascii="Angsana New" w:hAnsi="Angsana New" w:cs="Angsana New"/>
          <w:b/>
          <w:bCs/>
          <w:sz w:val="28"/>
          <w:lang w:bidi="th-TH"/>
        </w:rPr>
      </w:pPr>
    </w:p>
    <w:p w14:paraId="7E7786F0" w14:textId="77777777" w:rsidR="00AA566A" w:rsidRPr="002B6BCD" w:rsidRDefault="00AA566A" w:rsidP="002B6BCD">
      <w:pPr>
        <w:spacing w:before="120" w:line="360" w:lineRule="exact"/>
        <w:ind w:right="29"/>
        <w:rPr>
          <w:rFonts w:ascii="Angsana New" w:hAnsi="Angsana New" w:cs="Angsana New"/>
          <w:b/>
          <w:bCs/>
          <w:sz w:val="28"/>
          <w:lang w:bidi="th-TH"/>
        </w:rPr>
      </w:pPr>
    </w:p>
    <w:p w14:paraId="6CEE263F" w14:textId="77777777" w:rsidR="00D87306" w:rsidRPr="002B6BCD" w:rsidRDefault="00D87306" w:rsidP="002B6BCD">
      <w:pPr>
        <w:spacing w:line="360" w:lineRule="exact"/>
        <w:jc w:val="thaiDistribute"/>
        <w:rPr>
          <w:rFonts w:ascii="Angsana New" w:hAnsi="Angsana New"/>
          <w:sz w:val="28"/>
        </w:rPr>
      </w:pPr>
      <w:r w:rsidRPr="002B6BCD">
        <w:rPr>
          <w:rFonts w:ascii="Angsana New" w:hAnsi="Angsana New" w:cs="Angsana New" w:hint="cs"/>
          <w:sz w:val="28"/>
          <w:cs/>
          <w:lang w:bidi="th-TH"/>
        </w:rPr>
        <w:t xml:space="preserve"> </w:t>
      </w:r>
      <w:r w:rsidRPr="002B6BCD">
        <w:rPr>
          <w:rFonts w:ascii="Angsana New" w:hAnsi="Angsana New" w:cs="Angsana New"/>
          <w:sz w:val="28"/>
          <w:cs/>
          <w:lang w:bidi="th-TH"/>
        </w:rPr>
        <w:t>(</w:t>
      </w:r>
      <w:r w:rsidRPr="002B6BCD">
        <w:rPr>
          <w:rFonts w:ascii="Angsana New" w:hAnsi="Angsana New"/>
          <w:sz w:val="28"/>
        </w:rPr>
        <w:t xml:space="preserve">Mr. Pojana </w:t>
      </w:r>
      <w:proofErr w:type="spellStart"/>
      <w:r w:rsidRPr="002B6BCD">
        <w:rPr>
          <w:rFonts w:ascii="Angsana New" w:hAnsi="Angsana New"/>
          <w:sz w:val="28"/>
        </w:rPr>
        <w:t>Asavasontichai</w:t>
      </w:r>
      <w:proofErr w:type="spellEnd"/>
      <w:r w:rsidRPr="002B6BCD">
        <w:rPr>
          <w:rFonts w:ascii="Angsana New" w:hAnsi="Angsana New"/>
          <w:sz w:val="28"/>
        </w:rPr>
        <w:t>)</w:t>
      </w:r>
    </w:p>
    <w:p w14:paraId="073E2C10" w14:textId="1B408334" w:rsidR="00D87306" w:rsidRPr="002B6BCD" w:rsidRDefault="00D87306" w:rsidP="002B6BCD">
      <w:pPr>
        <w:spacing w:line="360" w:lineRule="exact"/>
        <w:jc w:val="thaiDistribute"/>
        <w:rPr>
          <w:rFonts w:ascii="Angsana New" w:hAnsi="Angsana New"/>
          <w:sz w:val="28"/>
        </w:rPr>
      </w:pPr>
      <w:r w:rsidRPr="002B6BCD">
        <w:rPr>
          <w:rFonts w:ascii="Angsana New" w:hAnsi="Angsana New"/>
          <w:sz w:val="28"/>
        </w:rPr>
        <w:t xml:space="preserve">Certified Public Accountant, Registration No. </w:t>
      </w:r>
      <w:r w:rsidR="00AF0A8D" w:rsidRPr="002B6BCD">
        <w:rPr>
          <w:rFonts w:ascii="Angsana New" w:hAnsi="Angsana New"/>
          <w:sz w:val="28"/>
        </w:rPr>
        <w:t>4891</w:t>
      </w:r>
    </w:p>
    <w:p w14:paraId="772D07F3" w14:textId="77777777" w:rsidR="00D87306" w:rsidRPr="002B6BCD" w:rsidRDefault="00D87306" w:rsidP="002B6BCD">
      <w:pPr>
        <w:spacing w:line="360" w:lineRule="exact"/>
        <w:jc w:val="thaiDistribute"/>
        <w:rPr>
          <w:rFonts w:ascii="Angsana New" w:hAnsi="Angsana New"/>
          <w:sz w:val="28"/>
        </w:rPr>
      </w:pPr>
      <w:r w:rsidRPr="002B6BCD">
        <w:rPr>
          <w:rFonts w:ascii="Angsana New" w:hAnsi="Angsana New"/>
          <w:sz w:val="28"/>
        </w:rPr>
        <w:t>Karin Audit Company Limited</w:t>
      </w:r>
    </w:p>
    <w:p w14:paraId="1596E094" w14:textId="77777777" w:rsidR="00D87306" w:rsidRPr="002B6BCD" w:rsidRDefault="00D87306" w:rsidP="002B6BCD">
      <w:pPr>
        <w:spacing w:line="360" w:lineRule="exact"/>
        <w:jc w:val="thaiDistribute"/>
        <w:rPr>
          <w:rFonts w:ascii="Angsana New" w:hAnsi="Angsana New"/>
          <w:sz w:val="28"/>
        </w:rPr>
      </w:pPr>
      <w:r w:rsidRPr="002B6BCD">
        <w:rPr>
          <w:rFonts w:ascii="Angsana New" w:hAnsi="Angsana New"/>
          <w:sz w:val="28"/>
        </w:rPr>
        <w:t>Bangkok</w:t>
      </w:r>
    </w:p>
    <w:p w14:paraId="58E4584F" w14:textId="115974D0" w:rsidR="00473E1C" w:rsidRPr="005F016A" w:rsidRDefault="005F016A" w:rsidP="002B6BCD">
      <w:pPr>
        <w:jc w:val="thaiDistribute"/>
        <w:rPr>
          <w:rFonts w:ascii="Angsana New" w:hAnsi="Angsana New"/>
          <w:spacing w:val="-2"/>
          <w:sz w:val="28"/>
        </w:rPr>
      </w:pPr>
      <w:r w:rsidRPr="002B6BCD">
        <w:rPr>
          <w:rFonts w:ascii="Angsana New" w:hAnsi="Angsana New"/>
          <w:sz w:val="28"/>
        </w:rPr>
        <w:t xml:space="preserve">February </w:t>
      </w:r>
      <w:r w:rsidR="00AF0A8D" w:rsidRPr="002B6BCD">
        <w:rPr>
          <w:rFonts w:ascii="Angsana New" w:hAnsi="Angsana New"/>
          <w:sz w:val="28"/>
        </w:rPr>
        <w:t>28</w:t>
      </w:r>
      <w:r w:rsidRPr="002B6BCD">
        <w:rPr>
          <w:rFonts w:ascii="Angsana New" w:hAnsi="Angsana New"/>
          <w:sz w:val="28"/>
        </w:rPr>
        <w:t xml:space="preserve">, </w:t>
      </w:r>
      <w:r w:rsidR="00AF0A8D" w:rsidRPr="002B6BCD">
        <w:rPr>
          <w:rFonts w:ascii="Angsana New" w:hAnsi="Angsana New"/>
          <w:sz w:val="28"/>
        </w:rPr>
        <w:t>2025</w:t>
      </w:r>
    </w:p>
    <w:sectPr w:rsidR="00473E1C" w:rsidRPr="005F016A" w:rsidSect="00E724E3">
      <w:headerReference w:type="first" r:id="rId48"/>
      <w:footerReference w:type="first" r:id="rId49"/>
      <w:pgSz w:w="11906" w:h="16838" w:code="9"/>
      <w:pgMar w:top="1440" w:right="1440" w:bottom="1440" w:left="1588" w:header="720" w:footer="576" w:gutter="0"/>
      <w:pgNumType w:start="20" w:chapStyle="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BBDBE2" w14:textId="77777777" w:rsidR="003847FD" w:rsidRDefault="003847FD" w:rsidP="001F5A04">
      <w:r>
        <w:separator/>
      </w:r>
    </w:p>
  </w:endnote>
  <w:endnote w:type="continuationSeparator" w:id="0">
    <w:p w14:paraId="64ABCD3E" w14:textId="77777777" w:rsidR="003847FD" w:rsidRDefault="003847FD" w:rsidP="001F5A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MS Gothic"/>
    <w:charset w:val="80"/>
    <w:family w:val="roman"/>
    <w:pitch w:val="variable"/>
  </w:font>
  <w:font w:name="Nimbus Sans L">
    <w:altName w:val="MS Gothic"/>
    <w:charset w:val="80"/>
    <w:family w:val="auto"/>
    <w:pitch w:val="variable"/>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Nirmala UI">
    <w:panose1 w:val="020B0502040204020203"/>
    <w:charset w:val="00"/>
    <w:family w:val="swiss"/>
    <w:pitch w:val="variable"/>
    <w:sig w:usb0="80FF8023" w:usb1="0200004A" w:usb2="00000200" w:usb3="00000000" w:csb0="0000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73793772"/>
      <w:docPartObj>
        <w:docPartGallery w:val="Page Numbers (Bottom of Page)"/>
        <w:docPartUnique/>
      </w:docPartObj>
    </w:sdtPr>
    <w:sdtEndPr>
      <w:rPr>
        <w:noProof/>
      </w:rPr>
    </w:sdtEndPr>
    <w:sdtContent>
      <w:p w14:paraId="33E9757E" w14:textId="1EF22C90" w:rsidR="00E71778" w:rsidRDefault="00E71778">
        <w:pPr>
          <w:pStyle w:val="Footer"/>
          <w:jc w:val="right"/>
        </w:pPr>
        <w:r w:rsidRPr="007D37C3">
          <w:rPr>
            <w:rFonts w:asciiTheme="majorBidi" w:hAnsiTheme="majorBidi" w:cstheme="majorBidi"/>
            <w:sz w:val="28"/>
            <w:szCs w:val="32"/>
          </w:rPr>
          <w:t>****/</w:t>
        </w:r>
        <w:r w:rsidRPr="007D37C3">
          <w:rPr>
            <w:rFonts w:asciiTheme="majorBidi" w:hAnsiTheme="majorBidi" w:cstheme="majorBidi"/>
            <w:sz w:val="28"/>
            <w:szCs w:val="32"/>
          </w:rPr>
          <w:fldChar w:fldCharType="begin"/>
        </w:r>
        <w:r w:rsidRPr="007D37C3">
          <w:rPr>
            <w:rFonts w:asciiTheme="majorBidi" w:hAnsiTheme="majorBidi" w:cstheme="majorBidi"/>
            <w:sz w:val="28"/>
            <w:szCs w:val="32"/>
          </w:rPr>
          <w:instrText xml:space="preserve"> PAGE   \* MERGEFORMAT </w:instrText>
        </w:r>
        <w:r w:rsidRPr="007D37C3">
          <w:rPr>
            <w:rFonts w:asciiTheme="majorBidi" w:hAnsiTheme="majorBidi" w:cstheme="majorBidi"/>
            <w:sz w:val="28"/>
            <w:szCs w:val="32"/>
          </w:rPr>
          <w:fldChar w:fldCharType="separate"/>
        </w:r>
        <w:r>
          <w:rPr>
            <w:rFonts w:asciiTheme="majorBidi" w:hAnsiTheme="majorBidi" w:cstheme="majorBidi"/>
            <w:noProof/>
            <w:sz w:val="28"/>
            <w:szCs w:val="32"/>
          </w:rPr>
          <w:t>6</w:t>
        </w:r>
        <w:r w:rsidRPr="007D37C3">
          <w:rPr>
            <w:rFonts w:asciiTheme="majorBidi" w:hAnsiTheme="majorBidi" w:cstheme="majorBidi"/>
            <w:noProof/>
            <w:sz w:val="28"/>
            <w:szCs w:val="32"/>
          </w:rPr>
          <w:fldChar w:fldCharType="end"/>
        </w:r>
      </w:p>
    </w:sdtContent>
  </w:sdt>
  <w:p w14:paraId="615AD761" w14:textId="77777777" w:rsidR="00E71778" w:rsidRDefault="00E71778">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66FA2" w14:textId="05FC0B39" w:rsidR="00E71778" w:rsidRPr="00F040EC" w:rsidRDefault="00E71778">
    <w:pPr>
      <w:pStyle w:val="Footer"/>
      <w:jc w:val="right"/>
      <w:rPr>
        <w:rFonts w:ascii="Angsana New" w:hAnsi="Angsana New" w:cs="Angsana New"/>
      </w:rPr>
    </w:pPr>
    <w:r w:rsidRPr="00F040EC">
      <w:rPr>
        <w:rFonts w:ascii="Angsana New" w:hAnsi="Angsana New" w:cs="Angsana New"/>
        <w:cs/>
        <w:lang w:bidi="th-TH"/>
      </w:rPr>
      <w:t>***/</w:t>
    </w:r>
    <w:sdt>
      <w:sdtPr>
        <w:rPr>
          <w:rFonts w:ascii="Angsana New" w:hAnsi="Angsana New" w:cs="Angsana New"/>
        </w:rPr>
        <w:id w:val="-1043976767"/>
        <w:docPartObj>
          <w:docPartGallery w:val="Page Numbers (Bottom of Page)"/>
          <w:docPartUnique/>
        </w:docPartObj>
      </w:sdtPr>
      <w:sdtEndPr>
        <w:rPr>
          <w:noProof/>
        </w:rPr>
      </w:sdtEndPr>
      <w:sdtContent>
        <w:r w:rsidRPr="00F040EC">
          <w:rPr>
            <w:rFonts w:ascii="Angsana New" w:hAnsi="Angsana New" w:cs="Angsana New"/>
          </w:rPr>
          <w:fldChar w:fldCharType="begin"/>
        </w:r>
        <w:r w:rsidRPr="00F040EC">
          <w:rPr>
            <w:rFonts w:ascii="Angsana New" w:hAnsi="Angsana New" w:cs="Angsana New"/>
          </w:rPr>
          <w:instrText xml:space="preserve"> PAGE   \* MERGEFORMAT </w:instrText>
        </w:r>
        <w:r w:rsidRPr="00F040EC">
          <w:rPr>
            <w:rFonts w:ascii="Angsana New" w:hAnsi="Angsana New" w:cs="Angsana New"/>
          </w:rPr>
          <w:fldChar w:fldCharType="separate"/>
        </w:r>
        <w:r w:rsidR="00595F04">
          <w:rPr>
            <w:rFonts w:ascii="Angsana New" w:hAnsi="Angsana New" w:cs="Angsana New"/>
            <w:noProof/>
          </w:rPr>
          <w:t>18</w:t>
        </w:r>
        <w:r w:rsidRPr="00F040EC">
          <w:rPr>
            <w:rFonts w:ascii="Angsana New" w:hAnsi="Angsana New" w:cs="Angsana New"/>
            <w:noProof/>
          </w:rPr>
          <w:fldChar w:fldCharType="end"/>
        </w:r>
      </w:sdtContent>
    </w:sdt>
  </w:p>
  <w:p w14:paraId="1D158620" w14:textId="77777777" w:rsidR="00E71778" w:rsidRDefault="00E71778">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94500" w14:textId="6DE14262" w:rsidR="00E71778" w:rsidRPr="00E724E3" w:rsidRDefault="00E71778">
    <w:pPr>
      <w:pStyle w:val="Footer"/>
      <w:jc w:val="right"/>
      <w:rPr>
        <w:rFonts w:ascii="Angsana New" w:hAnsi="Angsana New" w:cs="Angsana New"/>
      </w:rPr>
    </w:pPr>
    <w:r w:rsidRPr="00E724E3">
      <w:rPr>
        <w:rFonts w:ascii="Angsana New" w:hAnsi="Angsana New" w:cs="Angsana New"/>
        <w:cs/>
        <w:lang w:bidi="th-TH"/>
      </w:rPr>
      <w:t>***/</w:t>
    </w:r>
    <w:sdt>
      <w:sdtPr>
        <w:rPr>
          <w:rFonts w:ascii="Angsana New" w:hAnsi="Angsana New" w:cs="Angsana New"/>
        </w:rPr>
        <w:id w:val="-1634557276"/>
        <w:docPartObj>
          <w:docPartGallery w:val="Page Numbers (Bottom of Page)"/>
          <w:docPartUnique/>
        </w:docPartObj>
      </w:sdtPr>
      <w:sdtEndPr>
        <w:rPr>
          <w:noProof/>
        </w:rPr>
      </w:sdtEndPr>
      <w:sdtContent>
        <w:r w:rsidRPr="00E724E3">
          <w:rPr>
            <w:rFonts w:ascii="Angsana New" w:hAnsi="Angsana New" w:cs="Angsana New"/>
          </w:rPr>
          <w:fldChar w:fldCharType="begin"/>
        </w:r>
        <w:r w:rsidRPr="00E724E3">
          <w:rPr>
            <w:rFonts w:ascii="Angsana New" w:hAnsi="Angsana New" w:cs="Angsana New"/>
          </w:rPr>
          <w:instrText xml:space="preserve"> PAGE   \* MERGEFORMAT </w:instrText>
        </w:r>
        <w:r w:rsidRPr="00E724E3">
          <w:rPr>
            <w:rFonts w:ascii="Angsana New" w:hAnsi="Angsana New" w:cs="Angsana New"/>
          </w:rPr>
          <w:fldChar w:fldCharType="separate"/>
        </w:r>
        <w:r w:rsidR="00595F04">
          <w:rPr>
            <w:rFonts w:ascii="Angsana New" w:hAnsi="Angsana New" w:cs="Angsana New"/>
            <w:noProof/>
          </w:rPr>
          <w:t>11</w:t>
        </w:r>
        <w:r w:rsidRPr="00E724E3">
          <w:rPr>
            <w:rFonts w:ascii="Angsana New" w:hAnsi="Angsana New" w:cs="Angsana New"/>
            <w:noProof/>
          </w:rPr>
          <w:fldChar w:fldCharType="end"/>
        </w:r>
      </w:sdtContent>
    </w:sdt>
  </w:p>
  <w:p w14:paraId="6CD8F3D4" w14:textId="77777777" w:rsidR="00E71778" w:rsidRPr="00F45135" w:rsidRDefault="00E71778" w:rsidP="00F45135">
    <w:pPr>
      <w:pStyle w:val="Footer"/>
      <w:jc w:val="right"/>
      <w:rPr>
        <w:rFonts w:asciiTheme="majorBidi" w:hAnsiTheme="majorBidi" w:cstheme="majorBidi"/>
        <w:noProof/>
        <w:sz w:val="28"/>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CAE019" w14:textId="095CF5B9" w:rsidR="00E71778" w:rsidRPr="00E724E3" w:rsidRDefault="00E71778">
    <w:pPr>
      <w:pStyle w:val="Footer"/>
      <w:jc w:val="right"/>
      <w:rPr>
        <w:rFonts w:ascii="Angsana New" w:hAnsi="Angsana New" w:cs="Angsana New"/>
      </w:rPr>
    </w:pPr>
    <w:r w:rsidRPr="00E724E3">
      <w:rPr>
        <w:rFonts w:ascii="Angsana New" w:hAnsi="Angsana New" w:cs="Angsana New"/>
        <w:cs/>
        <w:lang w:bidi="th-TH"/>
      </w:rPr>
      <w:t>***/</w:t>
    </w:r>
    <w:sdt>
      <w:sdtPr>
        <w:rPr>
          <w:rFonts w:ascii="Angsana New" w:hAnsi="Angsana New" w:cs="Angsana New"/>
        </w:rPr>
        <w:id w:val="1563672619"/>
        <w:docPartObj>
          <w:docPartGallery w:val="Page Numbers (Bottom of Page)"/>
          <w:docPartUnique/>
        </w:docPartObj>
      </w:sdtPr>
      <w:sdtEndPr>
        <w:rPr>
          <w:noProof/>
        </w:rPr>
      </w:sdtEndPr>
      <w:sdtContent>
        <w:r w:rsidRPr="00E724E3">
          <w:rPr>
            <w:rFonts w:ascii="Angsana New" w:hAnsi="Angsana New" w:cs="Angsana New"/>
          </w:rPr>
          <w:fldChar w:fldCharType="begin"/>
        </w:r>
        <w:r w:rsidRPr="00E724E3">
          <w:rPr>
            <w:rFonts w:ascii="Angsana New" w:hAnsi="Angsana New" w:cs="Angsana New"/>
          </w:rPr>
          <w:instrText xml:space="preserve"> PAGE   \* MERGEFORMAT </w:instrText>
        </w:r>
        <w:r w:rsidRPr="00E724E3">
          <w:rPr>
            <w:rFonts w:ascii="Angsana New" w:hAnsi="Angsana New" w:cs="Angsana New"/>
          </w:rPr>
          <w:fldChar w:fldCharType="separate"/>
        </w:r>
        <w:r w:rsidR="00595F04">
          <w:rPr>
            <w:rFonts w:ascii="Angsana New" w:hAnsi="Angsana New" w:cs="Angsana New"/>
            <w:noProof/>
          </w:rPr>
          <w:t>13</w:t>
        </w:r>
        <w:r w:rsidRPr="00E724E3">
          <w:rPr>
            <w:rFonts w:ascii="Angsana New" w:hAnsi="Angsana New" w:cs="Angsana New"/>
            <w:noProof/>
          </w:rPr>
          <w:fldChar w:fldCharType="end"/>
        </w:r>
      </w:sdtContent>
    </w:sdt>
  </w:p>
  <w:p w14:paraId="1203FE65" w14:textId="77777777" w:rsidR="00E71778" w:rsidRPr="00F45135" w:rsidRDefault="00E71778" w:rsidP="00F45135">
    <w:pPr>
      <w:pStyle w:val="Footer"/>
      <w:jc w:val="right"/>
      <w:rPr>
        <w:rFonts w:asciiTheme="majorBidi" w:hAnsiTheme="majorBidi" w:cstheme="majorBidi"/>
        <w:noProof/>
        <w:sz w:val="28"/>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DAE3F" w14:textId="64AB4E48" w:rsidR="00E71778" w:rsidRPr="00E724E3" w:rsidRDefault="00E71778">
    <w:pPr>
      <w:pStyle w:val="Footer"/>
      <w:jc w:val="right"/>
      <w:rPr>
        <w:rFonts w:ascii="Angsana New" w:hAnsi="Angsana New" w:cs="Angsana New"/>
      </w:rPr>
    </w:pPr>
    <w:r w:rsidRPr="00E724E3">
      <w:rPr>
        <w:rFonts w:ascii="Angsana New" w:hAnsi="Angsana New" w:cs="Angsana New"/>
        <w:cs/>
        <w:lang w:bidi="th-TH"/>
      </w:rPr>
      <w:t>***/</w:t>
    </w:r>
    <w:sdt>
      <w:sdtPr>
        <w:rPr>
          <w:rFonts w:ascii="Angsana New" w:hAnsi="Angsana New" w:cs="Angsana New"/>
        </w:rPr>
        <w:id w:val="678008033"/>
        <w:docPartObj>
          <w:docPartGallery w:val="Page Numbers (Bottom of Page)"/>
          <w:docPartUnique/>
        </w:docPartObj>
      </w:sdtPr>
      <w:sdtEndPr>
        <w:rPr>
          <w:noProof/>
        </w:rPr>
      </w:sdtEndPr>
      <w:sdtContent>
        <w:r w:rsidRPr="00E724E3">
          <w:rPr>
            <w:rFonts w:ascii="Angsana New" w:hAnsi="Angsana New" w:cs="Angsana New"/>
          </w:rPr>
          <w:fldChar w:fldCharType="begin"/>
        </w:r>
        <w:r w:rsidRPr="00E724E3">
          <w:rPr>
            <w:rFonts w:ascii="Angsana New" w:hAnsi="Angsana New" w:cs="Angsana New"/>
          </w:rPr>
          <w:instrText xml:space="preserve"> PAGE   \* MERGEFORMAT </w:instrText>
        </w:r>
        <w:r w:rsidRPr="00E724E3">
          <w:rPr>
            <w:rFonts w:ascii="Angsana New" w:hAnsi="Angsana New" w:cs="Angsana New"/>
          </w:rPr>
          <w:fldChar w:fldCharType="separate"/>
        </w:r>
        <w:r w:rsidR="00595F04">
          <w:rPr>
            <w:rFonts w:ascii="Angsana New" w:hAnsi="Angsana New" w:cs="Angsana New"/>
            <w:noProof/>
          </w:rPr>
          <w:t>15</w:t>
        </w:r>
        <w:r w:rsidRPr="00E724E3">
          <w:rPr>
            <w:rFonts w:ascii="Angsana New" w:hAnsi="Angsana New" w:cs="Angsana New"/>
            <w:noProof/>
          </w:rPr>
          <w:fldChar w:fldCharType="end"/>
        </w:r>
      </w:sdtContent>
    </w:sdt>
  </w:p>
  <w:p w14:paraId="4352A644" w14:textId="77777777" w:rsidR="00E71778" w:rsidRPr="00F45135" w:rsidRDefault="00E71778" w:rsidP="00F45135">
    <w:pPr>
      <w:pStyle w:val="Footer"/>
      <w:jc w:val="right"/>
      <w:rPr>
        <w:rFonts w:asciiTheme="majorBidi" w:hAnsiTheme="majorBidi" w:cstheme="majorBidi"/>
        <w:noProof/>
        <w:sz w:val="28"/>
      </w:rP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3061E" w14:textId="4AA0ED44" w:rsidR="00E71778" w:rsidRPr="00E724E3" w:rsidRDefault="00E71778">
    <w:pPr>
      <w:pStyle w:val="Footer"/>
      <w:jc w:val="right"/>
      <w:rPr>
        <w:rFonts w:ascii="Angsana New" w:hAnsi="Angsana New" w:cs="Angsana New"/>
      </w:rPr>
    </w:pPr>
    <w:r w:rsidRPr="00E724E3">
      <w:rPr>
        <w:rFonts w:ascii="Angsana New" w:hAnsi="Angsana New" w:cs="Angsana New"/>
        <w:cs/>
        <w:lang w:bidi="th-TH"/>
      </w:rPr>
      <w:t>***/</w:t>
    </w:r>
    <w:sdt>
      <w:sdtPr>
        <w:rPr>
          <w:rFonts w:ascii="Angsana New" w:hAnsi="Angsana New" w:cs="Angsana New"/>
        </w:rPr>
        <w:id w:val="-227618595"/>
        <w:docPartObj>
          <w:docPartGallery w:val="Page Numbers (Bottom of Page)"/>
          <w:docPartUnique/>
        </w:docPartObj>
      </w:sdtPr>
      <w:sdtEndPr>
        <w:rPr>
          <w:noProof/>
        </w:rPr>
      </w:sdtEndPr>
      <w:sdtContent>
        <w:r w:rsidRPr="00E724E3">
          <w:rPr>
            <w:rFonts w:ascii="Angsana New" w:hAnsi="Angsana New" w:cs="Angsana New"/>
          </w:rPr>
          <w:fldChar w:fldCharType="begin"/>
        </w:r>
        <w:r w:rsidRPr="00E724E3">
          <w:rPr>
            <w:rFonts w:ascii="Angsana New" w:hAnsi="Angsana New" w:cs="Angsana New"/>
          </w:rPr>
          <w:instrText xml:space="preserve"> PAGE   \* MERGEFORMAT </w:instrText>
        </w:r>
        <w:r w:rsidRPr="00E724E3">
          <w:rPr>
            <w:rFonts w:ascii="Angsana New" w:hAnsi="Angsana New" w:cs="Angsana New"/>
          </w:rPr>
          <w:fldChar w:fldCharType="separate"/>
        </w:r>
        <w:r w:rsidR="00595F04">
          <w:rPr>
            <w:rFonts w:ascii="Angsana New" w:hAnsi="Angsana New" w:cs="Angsana New"/>
            <w:noProof/>
          </w:rPr>
          <w:t>17</w:t>
        </w:r>
        <w:r w:rsidRPr="00E724E3">
          <w:rPr>
            <w:rFonts w:ascii="Angsana New" w:hAnsi="Angsana New" w:cs="Angsana New"/>
            <w:noProof/>
          </w:rPr>
          <w:fldChar w:fldCharType="end"/>
        </w:r>
      </w:sdtContent>
    </w:sdt>
  </w:p>
  <w:p w14:paraId="7C2E61CB" w14:textId="77777777" w:rsidR="00E71778" w:rsidRPr="00F45135" w:rsidRDefault="00E71778" w:rsidP="00F45135">
    <w:pPr>
      <w:pStyle w:val="Footer"/>
      <w:jc w:val="right"/>
      <w:rPr>
        <w:rFonts w:asciiTheme="majorBidi" w:hAnsiTheme="majorBidi" w:cstheme="majorBidi"/>
        <w:noProof/>
        <w:sz w:val="28"/>
      </w:rP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F94DE7" w14:textId="13EC324B" w:rsidR="00E71778" w:rsidRPr="00F040EC" w:rsidRDefault="00E71778">
    <w:pPr>
      <w:pStyle w:val="Footer"/>
      <w:jc w:val="right"/>
      <w:rPr>
        <w:rFonts w:ascii="Angsana New" w:hAnsi="Angsana New" w:cs="Angsana New"/>
      </w:rPr>
    </w:pPr>
    <w:r w:rsidRPr="00F040EC">
      <w:rPr>
        <w:rFonts w:ascii="Angsana New" w:hAnsi="Angsana New" w:cs="Angsana New"/>
        <w:cs/>
        <w:lang w:bidi="th-TH"/>
      </w:rPr>
      <w:t>***/</w:t>
    </w:r>
    <w:sdt>
      <w:sdtPr>
        <w:rPr>
          <w:rFonts w:ascii="Angsana New" w:hAnsi="Angsana New" w:cs="Angsana New"/>
        </w:rPr>
        <w:id w:val="1277985050"/>
        <w:docPartObj>
          <w:docPartGallery w:val="Page Numbers (Bottom of Page)"/>
          <w:docPartUnique/>
        </w:docPartObj>
      </w:sdtPr>
      <w:sdtEndPr>
        <w:rPr>
          <w:noProof/>
        </w:rPr>
      </w:sdtEndPr>
      <w:sdtContent>
        <w:r w:rsidRPr="00F040EC">
          <w:rPr>
            <w:rFonts w:ascii="Angsana New" w:hAnsi="Angsana New" w:cs="Angsana New"/>
          </w:rPr>
          <w:fldChar w:fldCharType="begin"/>
        </w:r>
        <w:r w:rsidRPr="00F040EC">
          <w:rPr>
            <w:rFonts w:ascii="Angsana New" w:hAnsi="Angsana New" w:cs="Angsana New"/>
          </w:rPr>
          <w:instrText xml:space="preserve"> PAGE   \* MERGEFORMAT </w:instrText>
        </w:r>
        <w:r w:rsidRPr="00F040EC">
          <w:rPr>
            <w:rFonts w:ascii="Angsana New" w:hAnsi="Angsana New" w:cs="Angsana New"/>
          </w:rPr>
          <w:fldChar w:fldCharType="separate"/>
        </w:r>
        <w:r w:rsidR="00595F04">
          <w:rPr>
            <w:rFonts w:ascii="Angsana New" w:hAnsi="Angsana New" w:cs="Angsana New"/>
            <w:noProof/>
          </w:rPr>
          <w:t>20</w:t>
        </w:r>
        <w:r w:rsidRPr="00F040EC">
          <w:rPr>
            <w:rFonts w:ascii="Angsana New" w:hAnsi="Angsana New" w:cs="Angsana New"/>
            <w:noProof/>
          </w:rPr>
          <w:fldChar w:fldCharType="end"/>
        </w:r>
      </w:sdtContent>
    </w:sdt>
  </w:p>
  <w:p w14:paraId="022E5B55" w14:textId="77777777" w:rsidR="00E71778" w:rsidRDefault="00E71778">
    <w:pPr>
      <w:pStyle w:val="Foote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77C4F" w14:textId="0CCD3D03" w:rsidR="00E71778" w:rsidRPr="00E724E3" w:rsidRDefault="00E71778">
    <w:pPr>
      <w:pStyle w:val="Footer"/>
      <w:jc w:val="right"/>
      <w:rPr>
        <w:rFonts w:ascii="Angsana New" w:hAnsi="Angsana New" w:cs="Angsana New"/>
      </w:rPr>
    </w:pPr>
    <w:r w:rsidRPr="00E724E3">
      <w:rPr>
        <w:rFonts w:ascii="Angsana New" w:hAnsi="Angsana New" w:cs="Angsana New"/>
        <w:cs/>
        <w:lang w:bidi="th-TH"/>
      </w:rPr>
      <w:t>***/</w:t>
    </w:r>
    <w:sdt>
      <w:sdtPr>
        <w:rPr>
          <w:rFonts w:ascii="Angsana New" w:hAnsi="Angsana New" w:cs="Angsana New"/>
        </w:rPr>
        <w:id w:val="-1430351186"/>
        <w:docPartObj>
          <w:docPartGallery w:val="Page Numbers (Bottom of Page)"/>
          <w:docPartUnique/>
        </w:docPartObj>
      </w:sdtPr>
      <w:sdtEndPr>
        <w:rPr>
          <w:noProof/>
        </w:rPr>
      </w:sdtEndPr>
      <w:sdtContent>
        <w:r w:rsidRPr="00E724E3">
          <w:rPr>
            <w:rFonts w:ascii="Angsana New" w:hAnsi="Angsana New" w:cs="Angsana New"/>
          </w:rPr>
          <w:fldChar w:fldCharType="begin"/>
        </w:r>
        <w:r w:rsidRPr="00E724E3">
          <w:rPr>
            <w:rFonts w:ascii="Angsana New" w:hAnsi="Angsana New" w:cs="Angsana New"/>
          </w:rPr>
          <w:instrText xml:space="preserve"> PAGE   \* MERGEFORMAT </w:instrText>
        </w:r>
        <w:r w:rsidRPr="00E724E3">
          <w:rPr>
            <w:rFonts w:ascii="Angsana New" w:hAnsi="Angsana New" w:cs="Angsana New"/>
          </w:rPr>
          <w:fldChar w:fldCharType="separate"/>
        </w:r>
        <w:r w:rsidR="00595F04">
          <w:rPr>
            <w:rFonts w:ascii="Angsana New" w:hAnsi="Angsana New" w:cs="Angsana New"/>
            <w:noProof/>
          </w:rPr>
          <w:t>19</w:t>
        </w:r>
        <w:r w:rsidRPr="00E724E3">
          <w:rPr>
            <w:rFonts w:ascii="Angsana New" w:hAnsi="Angsana New" w:cs="Angsana New"/>
            <w:noProof/>
          </w:rPr>
          <w:fldChar w:fldCharType="end"/>
        </w:r>
      </w:sdtContent>
    </w:sdt>
  </w:p>
  <w:p w14:paraId="6528BDA9" w14:textId="77777777" w:rsidR="00E71778" w:rsidRPr="00F45135" w:rsidRDefault="00E71778" w:rsidP="00F45135">
    <w:pPr>
      <w:pStyle w:val="Footer"/>
      <w:jc w:val="right"/>
      <w:rPr>
        <w:rFonts w:asciiTheme="majorBidi" w:hAnsiTheme="majorBidi" w:cstheme="majorBidi"/>
        <w:noProof/>
        <w:sz w:val="28"/>
      </w:rP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59073" w14:textId="77777777" w:rsidR="00E71778" w:rsidRPr="00F45135" w:rsidRDefault="00E71778" w:rsidP="00F45135">
    <w:pPr>
      <w:pStyle w:val="Footer"/>
      <w:jc w:val="right"/>
      <w:rPr>
        <w:rFonts w:asciiTheme="majorBidi" w:hAnsiTheme="majorBidi" w:cstheme="majorBidi"/>
        <w:noProof/>
        <w:sz w:val="2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76371890"/>
      <w:docPartObj>
        <w:docPartGallery w:val="Page Numbers (Bottom of Page)"/>
        <w:docPartUnique/>
      </w:docPartObj>
    </w:sdtPr>
    <w:sdtEndPr>
      <w:rPr>
        <w:rFonts w:asciiTheme="majorBidi" w:hAnsiTheme="majorBidi" w:cstheme="majorBidi"/>
        <w:noProof/>
      </w:rPr>
    </w:sdtEndPr>
    <w:sdtContent>
      <w:p w14:paraId="7FB67458" w14:textId="4AE45850" w:rsidR="00E71778" w:rsidRPr="00823495" w:rsidRDefault="00E71778">
        <w:pPr>
          <w:pStyle w:val="Footer"/>
          <w:jc w:val="right"/>
          <w:rPr>
            <w:rFonts w:asciiTheme="majorBidi" w:hAnsiTheme="majorBidi" w:cstheme="majorBidi"/>
          </w:rPr>
        </w:pPr>
        <w:r w:rsidRPr="00823495">
          <w:rPr>
            <w:rFonts w:asciiTheme="majorBidi" w:hAnsiTheme="majorBidi" w:cstheme="majorBidi"/>
            <w:cs/>
            <w:lang w:bidi="th-TH"/>
          </w:rPr>
          <w:t>***/</w:t>
        </w:r>
      </w:p>
    </w:sdtContent>
  </w:sdt>
  <w:p w14:paraId="4FB66145" w14:textId="77777777" w:rsidR="00E71778" w:rsidRDefault="00E7177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7EE1F" w14:textId="313130D6" w:rsidR="00E71778" w:rsidRPr="00F040EC" w:rsidRDefault="00E71778">
    <w:pPr>
      <w:pStyle w:val="Footer"/>
      <w:jc w:val="right"/>
      <w:rPr>
        <w:rFonts w:ascii="Angsana New" w:hAnsi="Angsana New" w:cs="Angsana New"/>
      </w:rPr>
    </w:pPr>
    <w:r w:rsidRPr="00F040EC">
      <w:rPr>
        <w:rFonts w:ascii="Angsana New" w:hAnsi="Angsana New" w:cs="Angsana New"/>
        <w:cs/>
        <w:lang w:bidi="th-TH"/>
      </w:rPr>
      <w:t>***/</w:t>
    </w:r>
    <w:sdt>
      <w:sdtPr>
        <w:rPr>
          <w:rFonts w:ascii="Angsana New" w:hAnsi="Angsana New" w:cs="Angsana New"/>
        </w:rPr>
        <w:id w:val="1499309848"/>
        <w:docPartObj>
          <w:docPartGallery w:val="Page Numbers (Bottom of Page)"/>
          <w:docPartUnique/>
        </w:docPartObj>
      </w:sdtPr>
      <w:sdtEndPr>
        <w:rPr>
          <w:noProof/>
        </w:rPr>
      </w:sdtEndPr>
      <w:sdtContent>
        <w:r w:rsidRPr="00F040EC">
          <w:rPr>
            <w:rFonts w:ascii="Angsana New" w:hAnsi="Angsana New" w:cs="Angsana New"/>
          </w:rPr>
          <w:fldChar w:fldCharType="begin"/>
        </w:r>
        <w:r w:rsidRPr="00F040EC">
          <w:rPr>
            <w:rFonts w:ascii="Angsana New" w:hAnsi="Angsana New" w:cs="Angsana New"/>
          </w:rPr>
          <w:instrText xml:space="preserve"> PAGE   \* MERGEFORMAT </w:instrText>
        </w:r>
        <w:r w:rsidRPr="00F040EC">
          <w:rPr>
            <w:rFonts w:ascii="Angsana New" w:hAnsi="Angsana New" w:cs="Angsana New"/>
          </w:rPr>
          <w:fldChar w:fldCharType="separate"/>
        </w:r>
        <w:r>
          <w:rPr>
            <w:rFonts w:ascii="Angsana New" w:hAnsi="Angsana New" w:cs="Angsana New"/>
            <w:noProof/>
          </w:rPr>
          <w:t>3</w:t>
        </w:r>
        <w:r w:rsidRPr="00F040EC">
          <w:rPr>
            <w:rFonts w:ascii="Angsana New" w:hAnsi="Angsana New" w:cs="Angsana New"/>
            <w:noProof/>
          </w:rPr>
          <w:fldChar w:fldCharType="end"/>
        </w:r>
      </w:sdtContent>
    </w:sdt>
  </w:p>
  <w:p w14:paraId="050D5FC4" w14:textId="77777777" w:rsidR="00E71778" w:rsidRDefault="00E7177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14CE9" w14:textId="4ECF517D" w:rsidR="00E71778" w:rsidRPr="00E724E3" w:rsidRDefault="00E71778">
    <w:pPr>
      <w:pStyle w:val="Footer"/>
      <w:jc w:val="right"/>
      <w:rPr>
        <w:rFonts w:ascii="Angsana New" w:hAnsi="Angsana New" w:cs="Angsana New"/>
      </w:rPr>
    </w:pPr>
    <w:r w:rsidRPr="00E724E3">
      <w:rPr>
        <w:rFonts w:ascii="Angsana New" w:hAnsi="Angsana New" w:cs="Angsana New"/>
        <w:cs/>
        <w:lang w:bidi="th-TH"/>
      </w:rPr>
      <w:t>***/</w:t>
    </w:r>
    <w:sdt>
      <w:sdtPr>
        <w:rPr>
          <w:rFonts w:ascii="Angsana New" w:hAnsi="Angsana New" w:cs="Angsana New"/>
        </w:rPr>
        <w:id w:val="128985573"/>
        <w:docPartObj>
          <w:docPartGallery w:val="Page Numbers (Bottom of Page)"/>
          <w:docPartUnique/>
        </w:docPartObj>
      </w:sdtPr>
      <w:sdtEndPr>
        <w:rPr>
          <w:noProof/>
        </w:rPr>
      </w:sdtEndPr>
      <w:sdtContent>
        <w:r w:rsidRPr="00E724E3">
          <w:rPr>
            <w:rFonts w:ascii="Angsana New" w:hAnsi="Angsana New" w:cs="Angsana New"/>
          </w:rPr>
          <w:fldChar w:fldCharType="begin"/>
        </w:r>
        <w:r w:rsidRPr="00E724E3">
          <w:rPr>
            <w:rFonts w:ascii="Angsana New" w:hAnsi="Angsana New" w:cs="Angsana New"/>
          </w:rPr>
          <w:instrText xml:space="preserve"> PAGE   \* MERGEFORMAT </w:instrText>
        </w:r>
        <w:r w:rsidRPr="00E724E3">
          <w:rPr>
            <w:rFonts w:ascii="Angsana New" w:hAnsi="Angsana New" w:cs="Angsana New"/>
          </w:rPr>
          <w:fldChar w:fldCharType="separate"/>
        </w:r>
        <w:r w:rsidR="00595F04">
          <w:rPr>
            <w:rFonts w:ascii="Angsana New" w:hAnsi="Angsana New" w:cs="Angsana New"/>
            <w:noProof/>
          </w:rPr>
          <w:t>2</w:t>
        </w:r>
        <w:r w:rsidRPr="00E724E3">
          <w:rPr>
            <w:rFonts w:ascii="Angsana New" w:hAnsi="Angsana New" w:cs="Angsana New"/>
            <w:noProof/>
          </w:rPr>
          <w:fldChar w:fldCharType="end"/>
        </w:r>
      </w:sdtContent>
    </w:sdt>
  </w:p>
  <w:p w14:paraId="1D1C076D" w14:textId="77777777" w:rsidR="00E71778" w:rsidRPr="00F45135" w:rsidRDefault="00E71778" w:rsidP="00F45135">
    <w:pPr>
      <w:pStyle w:val="Footer"/>
      <w:jc w:val="right"/>
      <w:rPr>
        <w:rFonts w:asciiTheme="majorBidi" w:hAnsiTheme="majorBidi" w:cstheme="majorBidi"/>
        <w:noProof/>
        <w:sz w:val="28"/>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871C5" w14:textId="74CD704E" w:rsidR="00E71778" w:rsidRPr="00F040EC" w:rsidRDefault="00E71778">
    <w:pPr>
      <w:pStyle w:val="Footer"/>
      <w:jc w:val="right"/>
      <w:rPr>
        <w:rFonts w:ascii="Angsana New" w:hAnsi="Angsana New" w:cs="Angsana New"/>
      </w:rPr>
    </w:pPr>
    <w:r w:rsidRPr="00F040EC">
      <w:rPr>
        <w:rFonts w:ascii="Angsana New" w:hAnsi="Angsana New" w:cs="Angsana New"/>
        <w:cs/>
        <w:lang w:bidi="th-TH"/>
      </w:rPr>
      <w:t>***/</w:t>
    </w:r>
    <w:sdt>
      <w:sdtPr>
        <w:rPr>
          <w:rFonts w:ascii="Angsana New" w:hAnsi="Angsana New" w:cs="Angsana New"/>
        </w:rPr>
        <w:id w:val="1403413612"/>
        <w:docPartObj>
          <w:docPartGallery w:val="Page Numbers (Bottom of Page)"/>
          <w:docPartUnique/>
        </w:docPartObj>
      </w:sdtPr>
      <w:sdtEndPr>
        <w:rPr>
          <w:noProof/>
        </w:rPr>
      </w:sdtEndPr>
      <w:sdtContent>
        <w:r w:rsidRPr="00F040EC">
          <w:rPr>
            <w:rFonts w:ascii="Angsana New" w:hAnsi="Angsana New" w:cs="Angsana New"/>
          </w:rPr>
          <w:fldChar w:fldCharType="begin"/>
        </w:r>
        <w:r w:rsidRPr="00F040EC">
          <w:rPr>
            <w:rFonts w:ascii="Angsana New" w:hAnsi="Angsana New" w:cs="Angsana New"/>
          </w:rPr>
          <w:instrText xml:space="preserve"> PAGE   \* MERGEFORMAT </w:instrText>
        </w:r>
        <w:r w:rsidRPr="00F040EC">
          <w:rPr>
            <w:rFonts w:ascii="Angsana New" w:hAnsi="Angsana New" w:cs="Angsana New"/>
          </w:rPr>
          <w:fldChar w:fldCharType="separate"/>
        </w:r>
        <w:r w:rsidR="00595F04">
          <w:rPr>
            <w:rFonts w:ascii="Angsana New" w:hAnsi="Angsana New" w:cs="Angsana New"/>
            <w:noProof/>
          </w:rPr>
          <w:t>9</w:t>
        </w:r>
        <w:r w:rsidRPr="00F040EC">
          <w:rPr>
            <w:rFonts w:ascii="Angsana New" w:hAnsi="Angsana New" w:cs="Angsana New"/>
            <w:noProof/>
          </w:rPr>
          <w:fldChar w:fldCharType="end"/>
        </w:r>
      </w:sdtContent>
    </w:sdt>
  </w:p>
  <w:p w14:paraId="52918B20" w14:textId="77777777" w:rsidR="00E71778" w:rsidRDefault="00E71778">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7321E" w14:textId="3EAB2C22" w:rsidR="00E71778" w:rsidRPr="00E724E3" w:rsidRDefault="00E71778">
    <w:pPr>
      <w:pStyle w:val="Footer"/>
      <w:jc w:val="right"/>
      <w:rPr>
        <w:rFonts w:ascii="Angsana New" w:hAnsi="Angsana New" w:cs="Angsana New"/>
      </w:rPr>
    </w:pPr>
    <w:r w:rsidRPr="00E724E3">
      <w:rPr>
        <w:rFonts w:ascii="Angsana New" w:hAnsi="Angsana New" w:cs="Angsana New"/>
        <w:cs/>
        <w:lang w:bidi="th-TH"/>
      </w:rPr>
      <w:t>***/</w:t>
    </w:r>
    <w:sdt>
      <w:sdtPr>
        <w:rPr>
          <w:rFonts w:ascii="Angsana New" w:hAnsi="Angsana New" w:cs="Angsana New"/>
        </w:rPr>
        <w:id w:val="1853065109"/>
        <w:docPartObj>
          <w:docPartGallery w:val="Page Numbers (Bottom of Page)"/>
          <w:docPartUnique/>
        </w:docPartObj>
      </w:sdtPr>
      <w:sdtEndPr>
        <w:rPr>
          <w:noProof/>
        </w:rPr>
      </w:sdtEndPr>
      <w:sdtContent>
        <w:r w:rsidRPr="00E724E3">
          <w:rPr>
            <w:rFonts w:ascii="Angsana New" w:hAnsi="Angsana New" w:cs="Angsana New"/>
          </w:rPr>
          <w:fldChar w:fldCharType="begin"/>
        </w:r>
        <w:r w:rsidRPr="00E724E3">
          <w:rPr>
            <w:rFonts w:ascii="Angsana New" w:hAnsi="Angsana New" w:cs="Angsana New"/>
          </w:rPr>
          <w:instrText xml:space="preserve"> PAGE   \* MERGEFORMAT </w:instrText>
        </w:r>
        <w:r w:rsidRPr="00E724E3">
          <w:rPr>
            <w:rFonts w:ascii="Angsana New" w:hAnsi="Angsana New" w:cs="Angsana New"/>
          </w:rPr>
          <w:fldChar w:fldCharType="separate"/>
        </w:r>
        <w:r w:rsidR="00595F04">
          <w:rPr>
            <w:rFonts w:ascii="Angsana New" w:hAnsi="Angsana New" w:cs="Angsana New"/>
            <w:noProof/>
          </w:rPr>
          <w:t>3</w:t>
        </w:r>
        <w:r w:rsidRPr="00E724E3">
          <w:rPr>
            <w:rFonts w:ascii="Angsana New" w:hAnsi="Angsana New" w:cs="Angsana New"/>
            <w:noProof/>
          </w:rPr>
          <w:fldChar w:fldCharType="end"/>
        </w:r>
      </w:sdtContent>
    </w:sdt>
  </w:p>
  <w:p w14:paraId="12CA7D0C" w14:textId="77777777" w:rsidR="00E71778" w:rsidRPr="00F45135" w:rsidRDefault="00E71778" w:rsidP="00F45135">
    <w:pPr>
      <w:pStyle w:val="Footer"/>
      <w:jc w:val="right"/>
      <w:rPr>
        <w:rFonts w:asciiTheme="majorBidi" w:hAnsiTheme="majorBidi" w:cstheme="majorBidi"/>
        <w:noProof/>
        <w:sz w:val="28"/>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5B4F3" w14:textId="048E86A5" w:rsidR="00E71778" w:rsidRPr="00E724E3" w:rsidRDefault="00E71778">
    <w:pPr>
      <w:pStyle w:val="Footer"/>
      <w:jc w:val="right"/>
      <w:rPr>
        <w:rFonts w:ascii="Angsana New" w:hAnsi="Angsana New" w:cs="Angsana New"/>
      </w:rPr>
    </w:pPr>
    <w:r w:rsidRPr="00E724E3">
      <w:rPr>
        <w:rFonts w:ascii="Angsana New" w:hAnsi="Angsana New" w:cs="Angsana New"/>
        <w:cs/>
        <w:lang w:bidi="th-TH"/>
      </w:rPr>
      <w:t>***/</w:t>
    </w:r>
    <w:sdt>
      <w:sdtPr>
        <w:rPr>
          <w:rFonts w:ascii="Angsana New" w:hAnsi="Angsana New" w:cs="Angsana New"/>
        </w:rPr>
        <w:id w:val="-1813935999"/>
        <w:docPartObj>
          <w:docPartGallery w:val="Page Numbers (Bottom of Page)"/>
          <w:docPartUnique/>
        </w:docPartObj>
      </w:sdtPr>
      <w:sdtEndPr>
        <w:rPr>
          <w:noProof/>
        </w:rPr>
      </w:sdtEndPr>
      <w:sdtContent>
        <w:r w:rsidRPr="00E724E3">
          <w:rPr>
            <w:rFonts w:ascii="Angsana New" w:hAnsi="Angsana New" w:cs="Angsana New"/>
          </w:rPr>
          <w:fldChar w:fldCharType="begin"/>
        </w:r>
        <w:r w:rsidRPr="00E724E3">
          <w:rPr>
            <w:rFonts w:ascii="Angsana New" w:hAnsi="Angsana New" w:cs="Angsana New"/>
          </w:rPr>
          <w:instrText xml:space="preserve"> PAGE   \* MERGEFORMAT </w:instrText>
        </w:r>
        <w:r w:rsidRPr="00E724E3">
          <w:rPr>
            <w:rFonts w:ascii="Angsana New" w:hAnsi="Angsana New" w:cs="Angsana New"/>
          </w:rPr>
          <w:fldChar w:fldCharType="separate"/>
        </w:r>
        <w:r w:rsidR="00595F04">
          <w:rPr>
            <w:rFonts w:ascii="Angsana New" w:hAnsi="Angsana New" w:cs="Angsana New"/>
            <w:noProof/>
          </w:rPr>
          <w:t>4</w:t>
        </w:r>
        <w:r w:rsidRPr="00E724E3">
          <w:rPr>
            <w:rFonts w:ascii="Angsana New" w:hAnsi="Angsana New" w:cs="Angsana New"/>
            <w:noProof/>
          </w:rPr>
          <w:fldChar w:fldCharType="end"/>
        </w:r>
      </w:sdtContent>
    </w:sdt>
  </w:p>
  <w:p w14:paraId="5CFB92D6" w14:textId="77777777" w:rsidR="00E71778" w:rsidRPr="00F45135" w:rsidRDefault="00E71778" w:rsidP="00F45135">
    <w:pPr>
      <w:pStyle w:val="Footer"/>
      <w:jc w:val="right"/>
      <w:rPr>
        <w:rFonts w:asciiTheme="majorBidi" w:hAnsiTheme="majorBidi" w:cstheme="majorBidi"/>
        <w:noProof/>
        <w:sz w:val="28"/>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89BFE" w14:textId="41333D5F" w:rsidR="00E71778" w:rsidRPr="00E724E3" w:rsidRDefault="00E71778">
    <w:pPr>
      <w:pStyle w:val="Footer"/>
      <w:jc w:val="right"/>
      <w:rPr>
        <w:rFonts w:ascii="Angsana New" w:hAnsi="Angsana New" w:cs="Angsana New"/>
      </w:rPr>
    </w:pPr>
    <w:r w:rsidRPr="00E724E3">
      <w:rPr>
        <w:rFonts w:ascii="Angsana New" w:hAnsi="Angsana New" w:cs="Angsana New"/>
        <w:cs/>
        <w:lang w:bidi="th-TH"/>
      </w:rPr>
      <w:t>***/</w:t>
    </w:r>
    <w:sdt>
      <w:sdtPr>
        <w:rPr>
          <w:rFonts w:ascii="Angsana New" w:hAnsi="Angsana New" w:cs="Angsana New"/>
        </w:rPr>
        <w:id w:val="645554396"/>
        <w:docPartObj>
          <w:docPartGallery w:val="Page Numbers (Bottom of Page)"/>
          <w:docPartUnique/>
        </w:docPartObj>
      </w:sdtPr>
      <w:sdtEndPr>
        <w:rPr>
          <w:noProof/>
        </w:rPr>
      </w:sdtEndPr>
      <w:sdtContent>
        <w:r w:rsidRPr="00E724E3">
          <w:rPr>
            <w:rFonts w:ascii="Angsana New" w:hAnsi="Angsana New" w:cs="Angsana New"/>
          </w:rPr>
          <w:fldChar w:fldCharType="begin"/>
        </w:r>
        <w:r w:rsidRPr="00E724E3">
          <w:rPr>
            <w:rFonts w:ascii="Angsana New" w:hAnsi="Angsana New" w:cs="Angsana New"/>
          </w:rPr>
          <w:instrText xml:space="preserve"> PAGE   \* MERGEFORMAT </w:instrText>
        </w:r>
        <w:r w:rsidRPr="00E724E3">
          <w:rPr>
            <w:rFonts w:ascii="Angsana New" w:hAnsi="Angsana New" w:cs="Angsana New"/>
          </w:rPr>
          <w:fldChar w:fldCharType="separate"/>
        </w:r>
        <w:r w:rsidR="00595F04">
          <w:rPr>
            <w:rFonts w:ascii="Angsana New" w:hAnsi="Angsana New" w:cs="Angsana New"/>
            <w:noProof/>
          </w:rPr>
          <w:t>6</w:t>
        </w:r>
        <w:r w:rsidRPr="00E724E3">
          <w:rPr>
            <w:rFonts w:ascii="Angsana New" w:hAnsi="Angsana New" w:cs="Angsana New"/>
            <w:noProof/>
          </w:rPr>
          <w:fldChar w:fldCharType="end"/>
        </w:r>
      </w:sdtContent>
    </w:sdt>
  </w:p>
  <w:p w14:paraId="486510F3" w14:textId="77777777" w:rsidR="00E71778" w:rsidRPr="00F45135" w:rsidRDefault="00E71778" w:rsidP="00F45135">
    <w:pPr>
      <w:pStyle w:val="Footer"/>
      <w:jc w:val="right"/>
      <w:rPr>
        <w:rFonts w:asciiTheme="majorBidi" w:hAnsiTheme="majorBidi" w:cstheme="majorBidi"/>
        <w:noProof/>
        <w:sz w:val="28"/>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BA49E" w14:textId="0AC6C775" w:rsidR="00E71778" w:rsidRPr="00E724E3" w:rsidRDefault="00E71778">
    <w:pPr>
      <w:pStyle w:val="Footer"/>
      <w:jc w:val="right"/>
      <w:rPr>
        <w:rFonts w:ascii="Angsana New" w:hAnsi="Angsana New" w:cs="Angsana New"/>
      </w:rPr>
    </w:pPr>
    <w:r w:rsidRPr="00E724E3">
      <w:rPr>
        <w:rFonts w:ascii="Angsana New" w:hAnsi="Angsana New" w:cs="Angsana New"/>
        <w:cs/>
        <w:lang w:bidi="th-TH"/>
      </w:rPr>
      <w:t>***/</w:t>
    </w:r>
    <w:sdt>
      <w:sdtPr>
        <w:rPr>
          <w:rFonts w:ascii="Angsana New" w:hAnsi="Angsana New" w:cs="Angsana New"/>
        </w:rPr>
        <w:id w:val="2034847796"/>
        <w:docPartObj>
          <w:docPartGallery w:val="Page Numbers (Bottom of Page)"/>
          <w:docPartUnique/>
        </w:docPartObj>
      </w:sdtPr>
      <w:sdtEndPr>
        <w:rPr>
          <w:noProof/>
        </w:rPr>
      </w:sdtEndPr>
      <w:sdtContent>
        <w:r w:rsidRPr="00E724E3">
          <w:rPr>
            <w:rFonts w:ascii="Angsana New" w:hAnsi="Angsana New" w:cs="Angsana New"/>
          </w:rPr>
          <w:fldChar w:fldCharType="begin"/>
        </w:r>
        <w:r w:rsidRPr="00E724E3">
          <w:rPr>
            <w:rFonts w:ascii="Angsana New" w:hAnsi="Angsana New" w:cs="Angsana New"/>
          </w:rPr>
          <w:instrText xml:space="preserve"> PAGE   \* MERGEFORMAT </w:instrText>
        </w:r>
        <w:r w:rsidRPr="00E724E3">
          <w:rPr>
            <w:rFonts w:ascii="Angsana New" w:hAnsi="Angsana New" w:cs="Angsana New"/>
          </w:rPr>
          <w:fldChar w:fldCharType="separate"/>
        </w:r>
        <w:r w:rsidR="00595F04">
          <w:rPr>
            <w:rFonts w:ascii="Angsana New" w:hAnsi="Angsana New" w:cs="Angsana New"/>
            <w:noProof/>
          </w:rPr>
          <w:t>10</w:t>
        </w:r>
        <w:r w:rsidRPr="00E724E3">
          <w:rPr>
            <w:rFonts w:ascii="Angsana New" w:hAnsi="Angsana New" w:cs="Angsana New"/>
            <w:noProof/>
          </w:rPr>
          <w:fldChar w:fldCharType="end"/>
        </w:r>
      </w:sdtContent>
    </w:sdt>
  </w:p>
  <w:p w14:paraId="3576F2DA" w14:textId="77777777" w:rsidR="00E71778" w:rsidRPr="00F45135" w:rsidRDefault="00E71778" w:rsidP="00F45135">
    <w:pPr>
      <w:pStyle w:val="Footer"/>
      <w:jc w:val="right"/>
      <w:rPr>
        <w:rFonts w:asciiTheme="majorBidi" w:hAnsiTheme="majorBidi" w:cstheme="majorBidi"/>
        <w:noProof/>
        <w:sz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47F2B" w14:textId="77777777" w:rsidR="003847FD" w:rsidRDefault="003847FD" w:rsidP="001F5A04">
      <w:r>
        <w:separator/>
      </w:r>
    </w:p>
  </w:footnote>
  <w:footnote w:type="continuationSeparator" w:id="0">
    <w:p w14:paraId="71EAD8E1" w14:textId="77777777" w:rsidR="003847FD" w:rsidRDefault="003847FD" w:rsidP="001F5A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2147E" w14:textId="31CC9F5C" w:rsidR="00E71778" w:rsidRDefault="00E71778">
    <w:pPr>
      <w:pStyle w:val="Header"/>
      <w:jc w:val="center"/>
    </w:pPr>
  </w:p>
  <w:p w14:paraId="62B8B1AB" w14:textId="0C6AB15F" w:rsidR="00E71778" w:rsidRDefault="00E71778">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424E8" w14:textId="776F97FB" w:rsidR="00E71778" w:rsidRPr="00B17720" w:rsidRDefault="00E71778" w:rsidP="00641F9D">
    <w:pPr>
      <w:pStyle w:val="Header"/>
      <w:jc w:val="center"/>
      <w:rPr>
        <w:rFonts w:ascii="Angsana New" w:hAnsi="Angsana New" w:cs="Mangal"/>
        <w:lang w:bidi="th-TH"/>
      </w:rPr>
    </w:pPr>
    <w:r w:rsidRPr="007D30FA">
      <w:rPr>
        <w:rFonts w:ascii="Angsana New" w:hAnsi="Angsana New" w:cs="Angsana New" w:hint="cs"/>
        <w:noProof/>
        <w:sz w:val="22"/>
        <w:szCs w:val="24"/>
        <w:cs/>
        <w:lang w:bidi="th-TH"/>
      </w:rPr>
      <w:t xml:space="preserve">- 6 </w:t>
    </w:r>
    <w:r>
      <w:rPr>
        <w:rFonts w:ascii="Angsana New" w:hAnsi="Angsana New" w:cs="Angsana New" w:hint="cs"/>
        <w:noProof/>
        <w:cs/>
        <w:lang w:bidi="th-TH"/>
      </w:rPr>
      <w:t>-</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D838CD" w14:textId="796B768A" w:rsidR="00E71778" w:rsidRPr="00B17720" w:rsidRDefault="00E71778">
    <w:pPr>
      <w:pStyle w:val="Header"/>
      <w:jc w:val="center"/>
      <w:rPr>
        <w:rFonts w:ascii="Angsana New" w:hAnsi="Angsana New" w:cs="Angsana New"/>
        <w:szCs w:val="24"/>
      </w:rPr>
    </w:pPr>
    <w:r>
      <w:rPr>
        <w:rFonts w:ascii="Angsana New" w:hAnsi="Angsana New" w:cs="Angsana New" w:hint="cs"/>
        <w:szCs w:val="24"/>
        <w:cs/>
        <w:lang w:bidi="th-TH"/>
      </w:rPr>
      <w:t xml:space="preserve">- </w:t>
    </w:r>
    <w:sdt>
      <w:sdtPr>
        <w:rPr>
          <w:rFonts w:ascii="Angsana New" w:hAnsi="Angsana New" w:cs="Angsana New"/>
          <w:szCs w:val="24"/>
        </w:rPr>
        <w:id w:val="-1453623036"/>
        <w:docPartObj>
          <w:docPartGallery w:val="Page Numbers (Top of Page)"/>
          <w:docPartUnique/>
        </w:docPartObj>
      </w:sdtPr>
      <w:sdtEndPr>
        <w:rPr>
          <w:noProof/>
        </w:rPr>
      </w:sdtEndPr>
      <w:sdtContent>
        <w:r>
          <w:rPr>
            <w:rFonts w:ascii="Angsana New" w:hAnsi="Angsana New" w:cs="Angsana New" w:hint="cs"/>
            <w:szCs w:val="24"/>
            <w:cs/>
            <w:lang w:bidi="th-TH"/>
          </w:rPr>
          <w:t>5 -</w:t>
        </w:r>
      </w:sdtContent>
    </w:sdt>
  </w:p>
  <w:p w14:paraId="54081206" w14:textId="77777777" w:rsidR="00E71778" w:rsidRPr="002B03EE" w:rsidRDefault="00E71778" w:rsidP="002B03EE">
    <w:pPr>
      <w:jc w:val="center"/>
      <w:rPr>
        <w:rFonts w:ascii="Angsana New" w:hAnsi="Angsana New" w:cs="Angsana New"/>
        <w:sz w:val="22"/>
        <w:szCs w:val="24"/>
        <w:lang w:bidi="th-TH"/>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E266B" w14:textId="0175CA47" w:rsidR="00E71778" w:rsidRPr="00B17720" w:rsidRDefault="00E71778" w:rsidP="00641F9D">
    <w:pPr>
      <w:pStyle w:val="Header"/>
      <w:jc w:val="center"/>
      <w:rPr>
        <w:rFonts w:ascii="Angsana New" w:hAnsi="Angsana New" w:cs="Mangal"/>
        <w:lang w:bidi="th-TH"/>
      </w:rPr>
    </w:pPr>
    <w:r>
      <w:rPr>
        <w:rFonts w:ascii="Angsana New" w:hAnsi="Angsana New" w:cs="Angsana New" w:hint="cs"/>
        <w:noProof/>
        <w:cs/>
        <w:lang w:bidi="th-TH"/>
      </w:rPr>
      <w:t>- 8 -</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848BD2" w14:textId="263B2397" w:rsidR="00E71778" w:rsidRPr="00B17720" w:rsidRDefault="00E71778">
    <w:pPr>
      <w:pStyle w:val="Header"/>
      <w:jc w:val="center"/>
      <w:rPr>
        <w:rFonts w:ascii="Angsana New" w:hAnsi="Angsana New" w:cs="Angsana New"/>
        <w:szCs w:val="24"/>
      </w:rPr>
    </w:pPr>
    <w:r>
      <w:rPr>
        <w:rFonts w:ascii="Angsana New" w:hAnsi="Angsana New" w:cs="Angsana New" w:hint="cs"/>
        <w:szCs w:val="24"/>
        <w:cs/>
        <w:lang w:bidi="th-TH"/>
      </w:rPr>
      <w:t xml:space="preserve">- </w:t>
    </w:r>
    <w:sdt>
      <w:sdtPr>
        <w:rPr>
          <w:rFonts w:ascii="Angsana New" w:hAnsi="Angsana New" w:cs="Angsana New"/>
          <w:szCs w:val="24"/>
        </w:rPr>
        <w:id w:val="259641492"/>
        <w:docPartObj>
          <w:docPartGallery w:val="Page Numbers (Top of Page)"/>
          <w:docPartUnique/>
        </w:docPartObj>
      </w:sdtPr>
      <w:sdtEndPr>
        <w:rPr>
          <w:noProof/>
        </w:rPr>
      </w:sdtEndPr>
      <w:sdtContent>
        <w:r>
          <w:rPr>
            <w:rFonts w:ascii="Angsana New" w:hAnsi="Angsana New" w:cs="Angsana New" w:hint="cs"/>
            <w:szCs w:val="24"/>
            <w:cs/>
            <w:lang w:bidi="th-TH"/>
          </w:rPr>
          <w:t>7 -</w:t>
        </w:r>
      </w:sdtContent>
    </w:sdt>
  </w:p>
  <w:p w14:paraId="5EF4C07E" w14:textId="77777777" w:rsidR="00E71778" w:rsidRPr="002B03EE" w:rsidRDefault="00E71778" w:rsidP="002B03EE">
    <w:pPr>
      <w:jc w:val="center"/>
      <w:rPr>
        <w:rFonts w:ascii="Angsana New" w:hAnsi="Angsana New" w:cs="Angsana New"/>
        <w:sz w:val="22"/>
        <w:szCs w:val="24"/>
        <w:lang w:bidi="th-TH"/>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27EE26" w14:textId="4EEEB832" w:rsidR="00E71778" w:rsidRPr="00B17720" w:rsidRDefault="00E71778">
    <w:pPr>
      <w:pStyle w:val="Header"/>
      <w:jc w:val="center"/>
      <w:rPr>
        <w:rFonts w:ascii="Angsana New" w:hAnsi="Angsana New" w:cs="Angsana New"/>
        <w:szCs w:val="24"/>
      </w:rPr>
    </w:pPr>
    <w:r>
      <w:rPr>
        <w:rFonts w:ascii="Angsana New" w:hAnsi="Angsana New" w:cs="Angsana New" w:hint="cs"/>
        <w:szCs w:val="24"/>
        <w:cs/>
        <w:lang w:bidi="th-TH"/>
      </w:rPr>
      <w:t xml:space="preserve">- </w:t>
    </w:r>
    <w:sdt>
      <w:sdtPr>
        <w:rPr>
          <w:rFonts w:ascii="Angsana New" w:hAnsi="Angsana New" w:cs="Angsana New"/>
          <w:szCs w:val="24"/>
        </w:rPr>
        <w:id w:val="1745674926"/>
        <w:docPartObj>
          <w:docPartGallery w:val="Page Numbers (Top of Page)"/>
          <w:docPartUnique/>
        </w:docPartObj>
      </w:sdtPr>
      <w:sdtEndPr>
        <w:rPr>
          <w:noProof/>
        </w:rPr>
      </w:sdtEndPr>
      <w:sdtContent>
        <w:r>
          <w:rPr>
            <w:rFonts w:ascii="Angsana New" w:hAnsi="Angsana New" w:cs="Angsana New" w:hint="cs"/>
            <w:szCs w:val="24"/>
            <w:cs/>
            <w:lang w:bidi="th-TH"/>
          </w:rPr>
          <w:t>9 -</w:t>
        </w:r>
      </w:sdtContent>
    </w:sdt>
  </w:p>
  <w:p w14:paraId="77E80370" w14:textId="77777777" w:rsidR="00E71778" w:rsidRPr="002B03EE" w:rsidRDefault="00E71778" w:rsidP="002B03EE">
    <w:pPr>
      <w:jc w:val="center"/>
      <w:rPr>
        <w:rFonts w:ascii="Angsana New" w:hAnsi="Angsana New" w:cs="Angsana New"/>
        <w:sz w:val="22"/>
        <w:szCs w:val="24"/>
        <w:lang w:bidi="th-TH"/>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3982B5" w14:textId="2AEE5D6C" w:rsidR="00E71778" w:rsidRPr="00B17720" w:rsidRDefault="00E71778" w:rsidP="00641F9D">
    <w:pPr>
      <w:pStyle w:val="Header"/>
      <w:jc w:val="center"/>
      <w:rPr>
        <w:rFonts w:ascii="Angsana New" w:hAnsi="Angsana New" w:cs="Mangal"/>
        <w:lang w:bidi="th-TH"/>
      </w:rPr>
    </w:pPr>
    <w:r>
      <w:rPr>
        <w:rFonts w:ascii="Angsana New" w:hAnsi="Angsana New" w:cs="Angsana New" w:hint="cs"/>
        <w:noProof/>
        <w:cs/>
        <w:lang w:bidi="th-TH"/>
      </w:rPr>
      <w:t>- 11 -</w: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4EF4E" w14:textId="7BD3AB20" w:rsidR="00E71778" w:rsidRPr="00B17720" w:rsidRDefault="00E71778">
    <w:pPr>
      <w:pStyle w:val="Header"/>
      <w:jc w:val="center"/>
      <w:rPr>
        <w:rFonts w:ascii="Angsana New" w:hAnsi="Angsana New" w:cs="Angsana New"/>
        <w:szCs w:val="24"/>
      </w:rPr>
    </w:pPr>
    <w:r>
      <w:rPr>
        <w:rFonts w:ascii="Angsana New" w:hAnsi="Angsana New" w:cs="Angsana New" w:hint="cs"/>
        <w:szCs w:val="24"/>
        <w:cs/>
        <w:lang w:bidi="th-TH"/>
      </w:rPr>
      <w:t xml:space="preserve">- </w:t>
    </w:r>
    <w:sdt>
      <w:sdtPr>
        <w:rPr>
          <w:rFonts w:ascii="Angsana New" w:hAnsi="Angsana New" w:cs="Angsana New"/>
          <w:szCs w:val="24"/>
        </w:rPr>
        <w:id w:val="-2007121997"/>
        <w:docPartObj>
          <w:docPartGallery w:val="Page Numbers (Top of Page)"/>
          <w:docPartUnique/>
        </w:docPartObj>
      </w:sdtPr>
      <w:sdtEndPr>
        <w:rPr>
          <w:noProof/>
        </w:rPr>
      </w:sdtEndPr>
      <w:sdtContent>
        <w:r>
          <w:rPr>
            <w:rFonts w:ascii="Angsana New" w:hAnsi="Angsana New" w:cs="Angsana New" w:hint="cs"/>
            <w:szCs w:val="24"/>
            <w:cs/>
            <w:lang w:bidi="th-TH"/>
          </w:rPr>
          <w:t>10 -</w:t>
        </w:r>
      </w:sdtContent>
    </w:sdt>
  </w:p>
  <w:p w14:paraId="7D6D5BBF" w14:textId="77777777" w:rsidR="00E71778" w:rsidRPr="002B03EE" w:rsidRDefault="00E71778" w:rsidP="002B03EE">
    <w:pPr>
      <w:jc w:val="center"/>
      <w:rPr>
        <w:rFonts w:ascii="Angsana New" w:hAnsi="Angsana New" w:cs="Angsana New"/>
        <w:sz w:val="22"/>
        <w:szCs w:val="24"/>
        <w:lang w:bidi="th-TH"/>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3BEED" w14:textId="5E934251" w:rsidR="00E71778" w:rsidRPr="00B17720" w:rsidRDefault="00E71778" w:rsidP="00641F9D">
    <w:pPr>
      <w:pStyle w:val="Header"/>
      <w:jc w:val="center"/>
      <w:rPr>
        <w:rFonts w:ascii="Angsana New" w:hAnsi="Angsana New" w:cs="Mangal"/>
        <w:lang w:bidi="th-TH"/>
      </w:rPr>
    </w:pPr>
    <w:r>
      <w:rPr>
        <w:rFonts w:ascii="Angsana New" w:hAnsi="Angsana New" w:cs="Angsana New" w:hint="cs"/>
        <w:noProof/>
        <w:cs/>
        <w:lang w:bidi="th-TH"/>
      </w:rPr>
      <w:t>- 13 -</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91482" w14:textId="77777777" w:rsidR="00E71778" w:rsidRPr="00B17720" w:rsidRDefault="00E71778">
    <w:pPr>
      <w:pStyle w:val="Header"/>
      <w:jc w:val="center"/>
      <w:rPr>
        <w:rFonts w:ascii="Angsana New" w:hAnsi="Angsana New" w:cs="Angsana New"/>
        <w:szCs w:val="24"/>
      </w:rPr>
    </w:pPr>
    <w:r>
      <w:rPr>
        <w:rFonts w:ascii="Angsana New" w:hAnsi="Angsana New" w:cs="Angsana New" w:hint="cs"/>
        <w:szCs w:val="24"/>
        <w:cs/>
        <w:lang w:bidi="th-TH"/>
      </w:rPr>
      <w:t xml:space="preserve">- </w:t>
    </w:r>
    <w:sdt>
      <w:sdtPr>
        <w:rPr>
          <w:rFonts w:ascii="Angsana New" w:hAnsi="Angsana New" w:cs="Angsana New"/>
          <w:szCs w:val="24"/>
        </w:rPr>
        <w:id w:val="1807729893"/>
        <w:docPartObj>
          <w:docPartGallery w:val="Page Numbers (Top of Page)"/>
          <w:docPartUnique/>
        </w:docPartObj>
      </w:sdtPr>
      <w:sdtEndPr>
        <w:rPr>
          <w:noProof/>
        </w:rPr>
      </w:sdtEndPr>
      <w:sdtContent>
        <w:r>
          <w:rPr>
            <w:rFonts w:ascii="Angsana New" w:hAnsi="Angsana New" w:cs="Angsana New" w:hint="cs"/>
            <w:szCs w:val="24"/>
            <w:cs/>
            <w:lang w:bidi="th-TH"/>
          </w:rPr>
          <w:t>12 -</w:t>
        </w:r>
      </w:sdtContent>
    </w:sdt>
  </w:p>
  <w:p w14:paraId="75B4B948" w14:textId="77777777" w:rsidR="00E71778" w:rsidRPr="002B03EE" w:rsidRDefault="00E71778" w:rsidP="002B03EE">
    <w:pPr>
      <w:jc w:val="center"/>
      <w:rPr>
        <w:rFonts w:ascii="Angsana New" w:hAnsi="Angsana New" w:cs="Angsana New"/>
        <w:sz w:val="22"/>
        <w:szCs w:val="24"/>
        <w:lang w:bidi="th-TH"/>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C4B93" w14:textId="6E33C4D9" w:rsidR="00E71778" w:rsidRPr="00B17720" w:rsidRDefault="00E71778" w:rsidP="00641F9D">
    <w:pPr>
      <w:pStyle w:val="Header"/>
      <w:jc w:val="center"/>
      <w:rPr>
        <w:rFonts w:ascii="Angsana New" w:hAnsi="Angsana New" w:cs="Mangal"/>
        <w:lang w:bidi="th-TH"/>
      </w:rPr>
    </w:pPr>
    <w:r>
      <w:rPr>
        <w:rFonts w:ascii="Angsana New" w:hAnsi="Angsana New" w:cs="Angsana New" w:hint="cs"/>
        <w:noProof/>
        <w:cs/>
        <w:lang w:bidi="th-TH"/>
      </w:rPr>
      <w:t>- 15 -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37A6B" w14:textId="60ABEDB9" w:rsidR="00E71778" w:rsidRDefault="00E71778">
    <w:pPr>
      <w:pStyle w:val="Header"/>
      <w:jc w:val="center"/>
    </w:pPr>
  </w:p>
  <w:p w14:paraId="34E9146F" w14:textId="77777777" w:rsidR="00E71778" w:rsidRDefault="00E71778" w:rsidP="00A714B7">
    <w:pPr>
      <w:pStyle w:val="Header"/>
      <w:jc w:val="cente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5F32C" w14:textId="21E785E6" w:rsidR="00E71778" w:rsidRPr="00B17720" w:rsidRDefault="00E71778">
    <w:pPr>
      <w:pStyle w:val="Header"/>
      <w:jc w:val="center"/>
      <w:rPr>
        <w:rFonts w:ascii="Angsana New" w:hAnsi="Angsana New" w:cs="Angsana New"/>
        <w:szCs w:val="24"/>
      </w:rPr>
    </w:pPr>
    <w:r>
      <w:rPr>
        <w:rFonts w:ascii="Angsana New" w:hAnsi="Angsana New" w:cs="Angsana New" w:hint="cs"/>
        <w:szCs w:val="24"/>
        <w:cs/>
        <w:lang w:bidi="th-TH"/>
      </w:rPr>
      <w:t xml:space="preserve">- </w:t>
    </w:r>
    <w:sdt>
      <w:sdtPr>
        <w:rPr>
          <w:rFonts w:ascii="Angsana New" w:hAnsi="Angsana New" w:cs="Angsana New"/>
          <w:szCs w:val="24"/>
        </w:rPr>
        <w:id w:val="1367718193"/>
        <w:docPartObj>
          <w:docPartGallery w:val="Page Numbers (Top of Page)"/>
          <w:docPartUnique/>
        </w:docPartObj>
      </w:sdtPr>
      <w:sdtEndPr>
        <w:rPr>
          <w:noProof/>
        </w:rPr>
      </w:sdtEndPr>
      <w:sdtContent>
        <w:r>
          <w:rPr>
            <w:rFonts w:ascii="Angsana New" w:hAnsi="Angsana New" w:cs="Angsana New" w:hint="cs"/>
            <w:szCs w:val="24"/>
            <w:cs/>
            <w:lang w:bidi="th-TH"/>
          </w:rPr>
          <w:t>14 -</w:t>
        </w:r>
      </w:sdtContent>
    </w:sdt>
  </w:p>
  <w:p w14:paraId="4E9ED8D1" w14:textId="77777777" w:rsidR="00E71778" w:rsidRPr="002B03EE" w:rsidRDefault="00E71778" w:rsidP="002B03EE">
    <w:pPr>
      <w:jc w:val="center"/>
      <w:rPr>
        <w:rFonts w:ascii="Angsana New" w:hAnsi="Angsana New" w:cs="Angsana New"/>
        <w:sz w:val="22"/>
        <w:szCs w:val="24"/>
        <w:lang w:bidi="th-TH"/>
      </w:rP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6C3BE" w14:textId="23743B90" w:rsidR="00E71778" w:rsidRPr="00B17720" w:rsidRDefault="00E71778" w:rsidP="00641F9D">
    <w:pPr>
      <w:pStyle w:val="Header"/>
      <w:jc w:val="center"/>
      <w:rPr>
        <w:rFonts w:ascii="Angsana New" w:hAnsi="Angsana New" w:cs="Mangal"/>
        <w:lang w:bidi="th-TH"/>
      </w:rPr>
    </w:pPr>
    <w:r>
      <w:rPr>
        <w:rFonts w:ascii="Angsana New" w:hAnsi="Angsana New" w:cs="Angsana New" w:hint="cs"/>
        <w:noProof/>
        <w:cs/>
        <w:lang w:bidi="th-TH"/>
      </w:rPr>
      <w:t>- 17 -</w: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DDD4B" w14:textId="393984E0" w:rsidR="00E71778" w:rsidRPr="00B17720" w:rsidRDefault="00E71778">
    <w:pPr>
      <w:pStyle w:val="Header"/>
      <w:jc w:val="center"/>
      <w:rPr>
        <w:rFonts w:ascii="Angsana New" w:hAnsi="Angsana New" w:cs="Angsana New"/>
        <w:szCs w:val="24"/>
      </w:rPr>
    </w:pPr>
    <w:r>
      <w:rPr>
        <w:rFonts w:ascii="Angsana New" w:hAnsi="Angsana New" w:cs="Angsana New" w:hint="cs"/>
        <w:szCs w:val="24"/>
        <w:cs/>
        <w:lang w:bidi="th-TH"/>
      </w:rPr>
      <w:t xml:space="preserve">- </w:t>
    </w:r>
    <w:sdt>
      <w:sdtPr>
        <w:rPr>
          <w:rFonts w:ascii="Angsana New" w:hAnsi="Angsana New" w:cs="Angsana New"/>
          <w:szCs w:val="24"/>
        </w:rPr>
        <w:id w:val="-2145655595"/>
        <w:docPartObj>
          <w:docPartGallery w:val="Page Numbers (Top of Page)"/>
          <w:docPartUnique/>
        </w:docPartObj>
      </w:sdtPr>
      <w:sdtEndPr>
        <w:rPr>
          <w:noProof/>
        </w:rPr>
      </w:sdtEndPr>
      <w:sdtContent>
        <w:r>
          <w:rPr>
            <w:rFonts w:ascii="Angsana New" w:hAnsi="Angsana New" w:cs="Angsana New" w:hint="cs"/>
            <w:szCs w:val="24"/>
            <w:cs/>
            <w:lang w:bidi="th-TH"/>
          </w:rPr>
          <w:t>16 -</w:t>
        </w:r>
      </w:sdtContent>
    </w:sdt>
  </w:p>
  <w:p w14:paraId="038F3C20" w14:textId="77777777" w:rsidR="00E71778" w:rsidRPr="002B03EE" w:rsidRDefault="00E71778" w:rsidP="002B03EE">
    <w:pPr>
      <w:jc w:val="center"/>
      <w:rPr>
        <w:rFonts w:ascii="Angsana New" w:hAnsi="Angsana New" w:cs="Angsana New"/>
        <w:sz w:val="22"/>
        <w:szCs w:val="24"/>
        <w:lang w:bidi="th-TH"/>
      </w:rP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E64918" w14:textId="549892A7" w:rsidR="00E71778" w:rsidRPr="00B17720" w:rsidRDefault="00E71778" w:rsidP="00641F9D">
    <w:pPr>
      <w:pStyle w:val="Header"/>
      <w:jc w:val="center"/>
      <w:rPr>
        <w:rFonts w:ascii="Angsana New" w:hAnsi="Angsana New" w:cs="Mangal"/>
        <w:lang w:bidi="th-TH"/>
      </w:rPr>
    </w:pPr>
    <w:r>
      <w:rPr>
        <w:rFonts w:ascii="Angsana New" w:hAnsi="Angsana New" w:cs="Angsana New" w:hint="cs"/>
        <w:noProof/>
        <w:cs/>
        <w:lang w:bidi="th-TH"/>
      </w:rPr>
      <w:t>- 19 -</w: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5A079" w14:textId="70E17425" w:rsidR="00E71778" w:rsidRPr="00B17720" w:rsidRDefault="00E71778">
    <w:pPr>
      <w:pStyle w:val="Header"/>
      <w:jc w:val="center"/>
      <w:rPr>
        <w:rFonts w:ascii="Angsana New" w:hAnsi="Angsana New" w:cs="Angsana New"/>
        <w:szCs w:val="24"/>
      </w:rPr>
    </w:pPr>
    <w:r>
      <w:rPr>
        <w:rFonts w:ascii="Angsana New" w:hAnsi="Angsana New" w:cs="Angsana New" w:hint="cs"/>
        <w:szCs w:val="24"/>
        <w:cs/>
        <w:lang w:bidi="th-TH"/>
      </w:rPr>
      <w:t xml:space="preserve">- </w:t>
    </w:r>
    <w:sdt>
      <w:sdtPr>
        <w:rPr>
          <w:rFonts w:ascii="Angsana New" w:hAnsi="Angsana New" w:cs="Angsana New"/>
          <w:szCs w:val="24"/>
        </w:rPr>
        <w:id w:val="-1628924741"/>
        <w:docPartObj>
          <w:docPartGallery w:val="Page Numbers (Top of Page)"/>
          <w:docPartUnique/>
        </w:docPartObj>
      </w:sdtPr>
      <w:sdtEndPr>
        <w:rPr>
          <w:noProof/>
        </w:rPr>
      </w:sdtEndPr>
      <w:sdtContent>
        <w:r>
          <w:rPr>
            <w:rFonts w:ascii="Angsana New" w:hAnsi="Angsana New" w:cs="Angsana New" w:hint="cs"/>
            <w:szCs w:val="24"/>
            <w:cs/>
            <w:lang w:bidi="th-TH"/>
          </w:rPr>
          <w:t>18 -</w:t>
        </w:r>
      </w:sdtContent>
    </w:sdt>
  </w:p>
  <w:p w14:paraId="604A0996" w14:textId="77777777" w:rsidR="00E71778" w:rsidRPr="002B03EE" w:rsidRDefault="00E71778" w:rsidP="002B03EE">
    <w:pPr>
      <w:jc w:val="center"/>
      <w:rPr>
        <w:rFonts w:ascii="Angsana New" w:hAnsi="Angsana New" w:cs="Angsana New"/>
        <w:sz w:val="22"/>
        <w:szCs w:val="24"/>
        <w:lang w:bidi="th-TH"/>
      </w:rP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ngsana New" w:hAnsi="Angsana New" w:cs="Angsana New"/>
      </w:rPr>
      <w:id w:val="-1240479482"/>
      <w:docPartObj>
        <w:docPartGallery w:val="Page Numbers (Top of Page)"/>
        <w:docPartUnique/>
      </w:docPartObj>
    </w:sdtPr>
    <w:sdtEndPr>
      <w:rPr>
        <w:noProof/>
      </w:rPr>
    </w:sdtEndPr>
    <w:sdtContent>
      <w:p w14:paraId="329742B2" w14:textId="6EA1E461" w:rsidR="00E71778" w:rsidRPr="00E724E3" w:rsidRDefault="00E71778" w:rsidP="00E724E3">
        <w:pPr>
          <w:pStyle w:val="Header"/>
          <w:jc w:val="center"/>
          <w:rPr>
            <w:rFonts w:ascii="Angsana New" w:hAnsi="Angsana New" w:cs="Angsana New"/>
          </w:rPr>
        </w:pPr>
        <w:r w:rsidRPr="00E724E3">
          <w:rPr>
            <w:rFonts w:ascii="Angsana New" w:hAnsi="Angsana New" w:cs="Angsana New"/>
            <w:cs/>
            <w:lang w:bidi="th-TH"/>
          </w:rPr>
          <w:t xml:space="preserve">- </w:t>
        </w:r>
        <w:r w:rsidRPr="00E724E3">
          <w:rPr>
            <w:rFonts w:ascii="Angsana New" w:hAnsi="Angsana New" w:cs="Angsana New"/>
          </w:rPr>
          <w:fldChar w:fldCharType="begin"/>
        </w:r>
        <w:r w:rsidRPr="00E724E3">
          <w:rPr>
            <w:rFonts w:ascii="Angsana New" w:hAnsi="Angsana New" w:cs="Angsana New"/>
          </w:rPr>
          <w:instrText xml:space="preserve"> PAGE   \* MERGEFORMAT </w:instrText>
        </w:r>
        <w:r w:rsidRPr="00E724E3">
          <w:rPr>
            <w:rFonts w:ascii="Angsana New" w:hAnsi="Angsana New" w:cs="Angsana New"/>
          </w:rPr>
          <w:fldChar w:fldCharType="separate"/>
        </w:r>
        <w:r w:rsidR="00595F04">
          <w:rPr>
            <w:rFonts w:ascii="Angsana New" w:hAnsi="Angsana New" w:cs="Angsana New"/>
            <w:noProof/>
          </w:rPr>
          <w:t>20</w:t>
        </w:r>
        <w:r w:rsidRPr="00E724E3">
          <w:rPr>
            <w:rFonts w:ascii="Angsana New" w:hAnsi="Angsana New" w:cs="Angsana New"/>
            <w:noProof/>
          </w:rPr>
          <w:fldChar w:fldCharType="end"/>
        </w:r>
        <w:r w:rsidRPr="00E724E3">
          <w:rPr>
            <w:rFonts w:ascii="Angsana New" w:hAnsi="Angsana New" w:cs="Angsana New"/>
            <w:noProof/>
            <w:cs/>
            <w:lang w:bidi="th-TH"/>
          </w:rPr>
          <w:t xml:space="preserve"> -</w:t>
        </w:r>
      </w:p>
    </w:sdtContent>
  </w:sdt>
  <w:p w14:paraId="6FE669B9" w14:textId="77777777" w:rsidR="00E71778" w:rsidRDefault="00E7177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ngsana New" w:hAnsi="Angsana New" w:cs="Angsana New"/>
      </w:rPr>
      <w:id w:val="-1510128546"/>
      <w:docPartObj>
        <w:docPartGallery w:val="Page Numbers (Top of Page)"/>
        <w:docPartUnique/>
      </w:docPartObj>
    </w:sdtPr>
    <w:sdtEndPr>
      <w:rPr>
        <w:noProof/>
      </w:rPr>
    </w:sdtEndPr>
    <w:sdtContent>
      <w:p w14:paraId="16321C91" w14:textId="7F98535F" w:rsidR="00E71778" w:rsidRPr="006C3F31" w:rsidRDefault="00E71778" w:rsidP="006C3F31">
        <w:pPr>
          <w:pStyle w:val="Header"/>
          <w:jc w:val="center"/>
          <w:rPr>
            <w:rFonts w:ascii="Angsana New" w:hAnsi="Angsana New" w:cs="Angsana New"/>
          </w:rPr>
        </w:pPr>
        <w:r w:rsidRPr="006C3F31">
          <w:rPr>
            <w:rFonts w:ascii="Angsana New" w:hAnsi="Angsana New" w:cs="Angsana New"/>
          </w:rPr>
          <w:fldChar w:fldCharType="begin"/>
        </w:r>
        <w:r w:rsidRPr="006C3F31">
          <w:rPr>
            <w:rFonts w:ascii="Angsana New" w:hAnsi="Angsana New" w:cs="Angsana New"/>
          </w:rPr>
          <w:instrText xml:space="preserve"> PAGE   \* MERGEFORMAT </w:instrText>
        </w:r>
        <w:r w:rsidRPr="006C3F31">
          <w:rPr>
            <w:rFonts w:ascii="Angsana New" w:hAnsi="Angsana New" w:cs="Angsana New"/>
          </w:rPr>
          <w:fldChar w:fldCharType="separate"/>
        </w:r>
        <w:r>
          <w:rPr>
            <w:rFonts w:ascii="Angsana New" w:hAnsi="Angsana New" w:cs="Angsana New"/>
            <w:noProof/>
          </w:rPr>
          <w:t>5</w:t>
        </w:r>
        <w:r w:rsidRPr="006C3F31">
          <w:rPr>
            <w:rFonts w:ascii="Angsana New" w:hAnsi="Angsana New" w:cs="Angsana New"/>
            <w:noProof/>
          </w:rP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7A201D" w14:textId="77777777" w:rsidR="00E71778" w:rsidRDefault="00E71778"/>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64D9F9" w14:textId="5721B12F" w:rsidR="00E71778" w:rsidRPr="002B03EE" w:rsidRDefault="00E71778" w:rsidP="002B03EE">
    <w:pPr>
      <w:pStyle w:val="Header"/>
      <w:rPr>
        <w:rFonts w:cstheme="minorBidi"/>
        <w:lang w:bidi="th-TH"/>
      </w:rPr>
    </w:pPr>
    <w:r>
      <w:rPr>
        <w:rFonts w:cstheme="minorBidi" w:hint="cs"/>
        <w:cs/>
        <w:lang w:bidi="th-TH"/>
      </w:rPr>
      <w:t>- 3 -</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ngsana New" w:hAnsi="Angsana New" w:cs="Angsana New"/>
      </w:rPr>
      <w:id w:val="-1262526055"/>
      <w:docPartObj>
        <w:docPartGallery w:val="Page Numbers (Top of Page)"/>
        <w:docPartUnique/>
      </w:docPartObj>
    </w:sdtPr>
    <w:sdtEndPr>
      <w:rPr>
        <w:noProof/>
      </w:rPr>
    </w:sdtEndPr>
    <w:sdtContent>
      <w:p w14:paraId="4061A19E" w14:textId="337D1FE8" w:rsidR="00E71778" w:rsidRPr="00B17720" w:rsidRDefault="00E71778" w:rsidP="006C3F31">
        <w:pPr>
          <w:pStyle w:val="Header"/>
          <w:jc w:val="center"/>
          <w:rPr>
            <w:rFonts w:ascii="Angsana New" w:hAnsi="Angsana New" w:cs="Mangal"/>
          </w:rPr>
        </w:pPr>
        <w:r w:rsidRPr="006C3F31">
          <w:rPr>
            <w:rFonts w:ascii="Angsana New" w:hAnsi="Angsana New" w:cs="Angsana New"/>
          </w:rPr>
          <w:fldChar w:fldCharType="begin"/>
        </w:r>
        <w:r w:rsidRPr="006C3F31">
          <w:rPr>
            <w:rFonts w:ascii="Angsana New" w:hAnsi="Angsana New" w:cs="Angsana New"/>
          </w:rPr>
          <w:instrText xml:space="preserve"> PAGE   \* MERGEFORMAT </w:instrText>
        </w:r>
        <w:r w:rsidRPr="006C3F31">
          <w:rPr>
            <w:rFonts w:ascii="Angsana New" w:hAnsi="Angsana New" w:cs="Angsana New"/>
          </w:rPr>
          <w:fldChar w:fldCharType="separate"/>
        </w:r>
        <w:r>
          <w:rPr>
            <w:rFonts w:ascii="Angsana New" w:hAnsi="Angsana New" w:cs="Angsana New"/>
            <w:noProof/>
          </w:rPr>
          <w:t>5</w:t>
        </w:r>
        <w:r w:rsidRPr="006C3F31">
          <w:rPr>
            <w:rFonts w:ascii="Angsana New" w:hAnsi="Angsana New" w:cs="Angsana New"/>
            <w:noProof/>
          </w:rPr>
          <w:fldChar w:fldCharType="end"/>
        </w:r>
      </w:p>
    </w:sdtContent>
  </w:sdt>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ngsana New" w:hAnsi="Angsana New" w:cs="Angsana New"/>
        <w:szCs w:val="24"/>
      </w:rPr>
      <w:id w:val="-1851557806"/>
      <w:docPartObj>
        <w:docPartGallery w:val="Page Numbers (Top of Page)"/>
        <w:docPartUnique/>
      </w:docPartObj>
    </w:sdtPr>
    <w:sdtEndPr>
      <w:rPr>
        <w:noProof/>
      </w:rPr>
    </w:sdtEndPr>
    <w:sdtContent>
      <w:p w14:paraId="3779B6F5" w14:textId="2B49EF26" w:rsidR="00E71778" w:rsidRPr="00B17720" w:rsidRDefault="00E71778">
        <w:pPr>
          <w:pStyle w:val="Header"/>
          <w:jc w:val="center"/>
          <w:rPr>
            <w:rFonts w:ascii="Angsana New" w:hAnsi="Angsana New" w:cs="Angsana New"/>
            <w:szCs w:val="24"/>
          </w:rPr>
        </w:pPr>
        <w:r w:rsidRPr="00B17720">
          <w:rPr>
            <w:rFonts w:ascii="Angsana New" w:hAnsi="Angsana New" w:cs="Angsana New"/>
            <w:szCs w:val="24"/>
            <w:cs/>
            <w:lang w:bidi="th-TH"/>
          </w:rPr>
          <w:t xml:space="preserve">- </w:t>
        </w:r>
        <w:r>
          <w:rPr>
            <w:rFonts w:ascii="Angsana New" w:hAnsi="Angsana New" w:cs="Angsana New" w:hint="cs"/>
            <w:szCs w:val="24"/>
            <w:cs/>
            <w:lang w:bidi="th-TH"/>
          </w:rPr>
          <w:t>2</w:t>
        </w:r>
        <w:r w:rsidRPr="00B17720">
          <w:rPr>
            <w:rFonts w:ascii="Angsana New" w:hAnsi="Angsana New" w:cs="Angsana New"/>
            <w:noProof/>
            <w:szCs w:val="24"/>
            <w:cs/>
            <w:lang w:bidi="th-TH"/>
          </w:rPr>
          <w:t xml:space="preserve"> -</w:t>
        </w:r>
      </w:p>
    </w:sdtContent>
  </w:sdt>
  <w:p w14:paraId="4845E918" w14:textId="6A197DEA" w:rsidR="00E71778" w:rsidRPr="002B03EE" w:rsidRDefault="00E71778" w:rsidP="002B03EE">
    <w:pPr>
      <w:jc w:val="center"/>
      <w:rPr>
        <w:rFonts w:ascii="Angsana New" w:hAnsi="Angsana New" w:cs="Angsana New"/>
        <w:sz w:val="22"/>
        <w:szCs w:val="24"/>
        <w:lang w:bidi="th-TH"/>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107D1" w14:textId="25FDF730" w:rsidR="00E71778" w:rsidRPr="00B17720" w:rsidRDefault="00E71778" w:rsidP="00641F9D">
    <w:pPr>
      <w:pStyle w:val="Header"/>
      <w:jc w:val="center"/>
      <w:rPr>
        <w:rFonts w:ascii="Angsana New" w:hAnsi="Angsana New" w:cs="Mangal"/>
        <w:lang w:bidi="th-TH"/>
      </w:rPr>
    </w:pPr>
    <w:r>
      <w:rPr>
        <w:rFonts w:ascii="Angsana New" w:hAnsi="Angsana New" w:cs="Angsana New" w:hint="cs"/>
        <w:noProof/>
        <w:cs/>
        <w:lang w:bidi="th-TH"/>
      </w:rPr>
      <w:t>- 4 -</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D61ED" w14:textId="674AD5C2" w:rsidR="00E71778" w:rsidRPr="00B17720" w:rsidRDefault="00E71778">
    <w:pPr>
      <w:pStyle w:val="Header"/>
      <w:jc w:val="center"/>
      <w:rPr>
        <w:rFonts w:ascii="Angsana New" w:hAnsi="Angsana New" w:cs="Angsana New"/>
        <w:szCs w:val="24"/>
      </w:rPr>
    </w:pPr>
    <w:r>
      <w:rPr>
        <w:rFonts w:ascii="Angsana New" w:hAnsi="Angsana New" w:cs="Angsana New" w:hint="cs"/>
        <w:szCs w:val="24"/>
        <w:cs/>
        <w:lang w:bidi="th-TH"/>
      </w:rPr>
      <w:t xml:space="preserve">- </w:t>
    </w:r>
    <w:sdt>
      <w:sdtPr>
        <w:rPr>
          <w:rFonts w:ascii="Angsana New" w:hAnsi="Angsana New" w:cs="Angsana New"/>
          <w:szCs w:val="24"/>
        </w:rPr>
        <w:id w:val="159741697"/>
        <w:docPartObj>
          <w:docPartGallery w:val="Page Numbers (Top of Page)"/>
          <w:docPartUnique/>
        </w:docPartObj>
      </w:sdtPr>
      <w:sdtEndPr>
        <w:rPr>
          <w:noProof/>
        </w:rPr>
      </w:sdtEndPr>
      <w:sdtContent>
        <w:r>
          <w:rPr>
            <w:rFonts w:ascii="Angsana New" w:hAnsi="Angsana New" w:cs="Angsana New" w:hint="cs"/>
            <w:szCs w:val="24"/>
            <w:cs/>
            <w:lang w:bidi="th-TH"/>
          </w:rPr>
          <w:t>3 -</w:t>
        </w:r>
      </w:sdtContent>
    </w:sdt>
  </w:p>
  <w:p w14:paraId="56C29AB6" w14:textId="77777777" w:rsidR="00E71778" w:rsidRPr="002B03EE" w:rsidRDefault="00E71778" w:rsidP="002B03EE">
    <w:pPr>
      <w:jc w:val="center"/>
      <w:rPr>
        <w:rFonts w:ascii="Angsana New" w:hAnsi="Angsana New" w:cs="Angsana New"/>
        <w:sz w:val="22"/>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D51CC"/>
    <w:multiLevelType w:val="multilevel"/>
    <w:tmpl w:val="AD2C0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B22B20"/>
    <w:multiLevelType w:val="hybridMultilevel"/>
    <w:tmpl w:val="F474A740"/>
    <w:lvl w:ilvl="0" w:tplc="CABAFC84">
      <w:numFmt w:val="bullet"/>
      <w:lvlText w:val="-"/>
      <w:lvlJc w:val="left"/>
      <w:pPr>
        <w:ind w:left="720" w:hanging="360"/>
      </w:pPr>
      <w:rPr>
        <w:rFonts w:ascii="Liberation Serif" w:eastAsia="Liberation Serif" w:hAnsi="Liberation Serif" w:cs="Nimbus Sans L"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93696C"/>
    <w:multiLevelType w:val="hybridMultilevel"/>
    <w:tmpl w:val="DE9EF200"/>
    <w:lvl w:ilvl="0" w:tplc="8B0CB2E0">
      <w:numFmt w:val="bullet"/>
      <w:lvlText w:val="-"/>
      <w:lvlJc w:val="left"/>
      <w:pPr>
        <w:ind w:left="720" w:hanging="360"/>
      </w:pPr>
      <w:rPr>
        <w:rFonts w:ascii="Angsana New" w:eastAsia="Nimbus Sans L"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085989"/>
    <w:multiLevelType w:val="hybridMultilevel"/>
    <w:tmpl w:val="6750D9BA"/>
    <w:lvl w:ilvl="0" w:tplc="3C32A8BA">
      <w:start w:val="3"/>
      <w:numFmt w:val="bullet"/>
      <w:lvlText w:val="-"/>
      <w:lvlJc w:val="left"/>
      <w:pPr>
        <w:ind w:left="720" w:hanging="360"/>
      </w:pPr>
      <w:rPr>
        <w:rFonts w:ascii="Cordia New" w:eastAsia="Nimbus Sans L" w:hAnsi="Cordia New" w:cs="Cordia New"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3C70A6"/>
    <w:multiLevelType w:val="hybridMultilevel"/>
    <w:tmpl w:val="30FC82EA"/>
    <w:lvl w:ilvl="0" w:tplc="5E1CEF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B105B2"/>
    <w:multiLevelType w:val="hybridMultilevel"/>
    <w:tmpl w:val="2AA08FFA"/>
    <w:lvl w:ilvl="0" w:tplc="B11E4E88">
      <w:start w:val="2"/>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FF5BEE"/>
    <w:multiLevelType w:val="hybridMultilevel"/>
    <w:tmpl w:val="D0724D3A"/>
    <w:lvl w:ilvl="0" w:tplc="C6B8FB36">
      <w:start w:val="10"/>
      <w:numFmt w:val="decimal"/>
      <w:lvlText w:val="%1"/>
      <w:lvlJc w:val="left"/>
      <w:pPr>
        <w:ind w:left="720" w:hanging="360"/>
      </w:pPr>
      <w:rPr>
        <w:rFonts w:asciiTheme="majorBidi" w:hAnsiTheme="majorBidi" w:cstheme="majorBidi"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D96FD7"/>
    <w:multiLevelType w:val="hybridMultilevel"/>
    <w:tmpl w:val="3F96E090"/>
    <w:lvl w:ilvl="0" w:tplc="82685520">
      <w:start w:val="4"/>
      <w:numFmt w:val="bullet"/>
      <w:lvlText w:val="-"/>
      <w:lvlJc w:val="left"/>
      <w:pPr>
        <w:ind w:left="720" w:hanging="360"/>
      </w:pPr>
      <w:rPr>
        <w:rFonts w:ascii="Cordia New" w:eastAsia="Nimbus Sans L" w:hAnsi="Cordia New" w:cs="Cordia New"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005279"/>
    <w:multiLevelType w:val="hybridMultilevel"/>
    <w:tmpl w:val="53741326"/>
    <w:lvl w:ilvl="0" w:tplc="723AB1D2">
      <w:numFmt w:val="bullet"/>
      <w:lvlText w:val="-"/>
      <w:lvlJc w:val="left"/>
      <w:pPr>
        <w:ind w:left="720" w:hanging="360"/>
      </w:pPr>
      <w:rPr>
        <w:rFonts w:ascii="Angsana New" w:eastAsia="Nimbus Sans L" w:hAnsi="Angsana New" w:cs="Angsana New"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401F36"/>
    <w:multiLevelType w:val="hybridMultilevel"/>
    <w:tmpl w:val="326A58B4"/>
    <w:lvl w:ilvl="0" w:tplc="85E65272">
      <w:start w:val="1"/>
      <w:numFmt w:val="decimal"/>
      <w:lvlText w:val="(%1)"/>
      <w:lvlJc w:val="left"/>
      <w:pPr>
        <w:ind w:left="720" w:hanging="360"/>
      </w:pPr>
      <w:rPr>
        <w:rFonts w:ascii="Angsana New" w:hAnsi="Angsana New" w:cs="Angsana New" w:hint="default"/>
        <w:sz w:val="28"/>
        <w:szCs w:val="28"/>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2E416D8"/>
    <w:multiLevelType w:val="hybridMultilevel"/>
    <w:tmpl w:val="6262D330"/>
    <w:lvl w:ilvl="0" w:tplc="67DA85F4">
      <w:start w:val="2"/>
      <w:numFmt w:val="bullet"/>
      <w:lvlText w:val="-"/>
      <w:lvlJc w:val="left"/>
      <w:pPr>
        <w:ind w:left="720" w:hanging="360"/>
      </w:pPr>
      <w:rPr>
        <w:rFonts w:ascii="Cordia New" w:eastAsia="Nimbus Sans L" w:hAnsi="Cordia New" w:cs="Cordia New"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FD4EE3"/>
    <w:multiLevelType w:val="hybridMultilevel"/>
    <w:tmpl w:val="345ADF12"/>
    <w:lvl w:ilvl="0" w:tplc="4718F9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EE73E1"/>
    <w:multiLevelType w:val="hybridMultilevel"/>
    <w:tmpl w:val="6E7E37FC"/>
    <w:lvl w:ilvl="0" w:tplc="46F6E300">
      <w:start w:val="1"/>
      <w:numFmt w:val="thaiLetters"/>
      <w:lvlText w:val="(%1)"/>
      <w:lvlJc w:val="left"/>
      <w:pPr>
        <w:ind w:left="786" w:hanging="360"/>
      </w:pPr>
      <w:rPr>
        <w:rFonts w:hint="default"/>
        <w:color w:val="auto"/>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3" w15:restartNumberingAfterBreak="0">
    <w:nsid w:val="3BDC2FA4"/>
    <w:multiLevelType w:val="hybridMultilevel"/>
    <w:tmpl w:val="133AE694"/>
    <w:lvl w:ilvl="0" w:tplc="C6CC0D72">
      <w:start w:val="2"/>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CC20CD7"/>
    <w:multiLevelType w:val="hybridMultilevel"/>
    <w:tmpl w:val="CD828876"/>
    <w:lvl w:ilvl="0" w:tplc="A1F253B6">
      <w:start w:val="3"/>
      <w:numFmt w:val="bullet"/>
      <w:lvlText w:val="-"/>
      <w:lvlJc w:val="left"/>
      <w:pPr>
        <w:ind w:left="720" w:hanging="360"/>
      </w:pPr>
      <w:rPr>
        <w:rFonts w:ascii="Cordia New" w:eastAsia="Nimbus Sans L" w:hAnsi="Cordia New" w:cs="Cordia New"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F559CA"/>
    <w:multiLevelType w:val="multilevel"/>
    <w:tmpl w:val="DA940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8B91C2C"/>
    <w:multiLevelType w:val="hybridMultilevel"/>
    <w:tmpl w:val="DC9872FA"/>
    <w:lvl w:ilvl="0" w:tplc="C6645D4C">
      <w:start w:val="1"/>
      <w:numFmt w:val="decimal"/>
      <w:lvlText w:val="(%1)"/>
      <w:lvlJc w:val="left"/>
      <w:pPr>
        <w:ind w:left="360" w:hanging="360"/>
      </w:pPr>
      <w:rPr>
        <w:rFonts w:ascii="Angsana New" w:hAnsi="Angsana New" w:cs="Angsana New"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90D2BD3"/>
    <w:multiLevelType w:val="hybridMultilevel"/>
    <w:tmpl w:val="366C2138"/>
    <w:lvl w:ilvl="0" w:tplc="69066940">
      <w:start w:val="2"/>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882764"/>
    <w:multiLevelType w:val="hybridMultilevel"/>
    <w:tmpl w:val="BE3CAC1C"/>
    <w:lvl w:ilvl="0" w:tplc="4718F9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1E2AB0"/>
    <w:multiLevelType w:val="hybridMultilevel"/>
    <w:tmpl w:val="9AEA8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5F858C0"/>
    <w:multiLevelType w:val="hybridMultilevel"/>
    <w:tmpl w:val="4AB2EFD2"/>
    <w:lvl w:ilvl="0" w:tplc="9C62C94E">
      <w:numFmt w:val="bullet"/>
      <w:lvlText w:val="-"/>
      <w:lvlJc w:val="left"/>
      <w:pPr>
        <w:ind w:left="720" w:hanging="360"/>
      </w:pPr>
      <w:rPr>
        <w:rFonts w:ascii="Angsana New" w:eastAsia="Nimbus Sans L" w:hAnsi="Angsana New" w:cs="Angsana New"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1E74D3"/>
    <w:multiLevelType w:val="multilevel"/>
    <w:tmpl w:val="76F8A82C"/>
    <w:lvl w:ilvl="0">
      <w:start w:val="1"/>
      <w:numFmt w:val="decimal"/>
      <w:lvlText w:val="%1."/>
      <w:lvlJc w:val="left"/>
      <w:pPr>
        <w:ind w:left="1146" w:hanging="360"/>
      </w:pPr>
      <w:rPr>
        <w:rFonts w:hint="default"/>
      </w:rPr>
    </w:lvl>
    <w:lvl w:ilvl="1">
      <w:start w:val="1"/>
      <w:numFmt w:val="decimal"/>
      <w:lvlText w:val="%2."/>
      <w:lvlJc w:val="left"/>
      <w:pPr>
        <w:ind w:left="1506" w:hanging="360"/>
      </w:pPr>
      <w:rPr>
        <w:rFonts w:ascii="Angsana New" w:eastAsia="Nimbus Sans L" w:hAnsi="Angsana New" w:cs="Angsana New" w:hint="default"/>
      </w:rPr>
    </w:lvl>
    <w:lvl w:ilvl="2">
      <w:start w:val="1"/>
      <w:numFmt w:val="decimal"/>
      <w:isLgl/>
      <w:lvlText w:val="%1.%2.%3"/>
      <w:lvlJc w:val="left"/>
      <w:pPr>
        <w:ind w:left="2226" w:hanging="720"/>
      </w:pPr>
      <w:rPr>
        <w:rFonts w:hint="default"/>
      </w:rPr>
    </w:lvl>
    <w:lvl w:ilvl="3">
      <w:start w:val="1"/>
      <w:numFmt w:val="decimal"/>
      <w:isLgl/>
      <w:lvlText w:val="%1.%2.%3.%4"/>
      <w:lvlJc w:val="left"/>
      <w:pPr>
        <w:ind w:left="2586" w:hanging="720"/>
      </w:pPr>
      <w:rPr>
        <w:rFonts w:hint="default"/>
      </w:rPr>
    </w:lvl>
    <w:lvl w:ilvl="4">
      <w:start w:val="1"/>
      <w:numFmt w:val="decimal"/>
      <w:isLgl/>
      <w:lvlText w:val="%1.%2.%3.%4.%5"/>
      <w:lvlJc w:val="left"/>
      <w:pPr>
        <w:ind w:left="2946" w:hanging="720"/>
      </w:pPr>
      <w:rPr>
        <w:rFonts w:hint="default"/>
      </w:rPr>
    </w:lvl>
    <w:lvl w:ilvl="5">
      <w:start w:val="1"/>
      <w:numFmt w:val="decimal"/>
      <w:isLgl/>
      <w:lvlText w:val="%1.%2.%3.%4.%5.%6"/>
      <w:lvlJc w:val="left"/>
      <w:pPr>
        <w:ind w:left="3666" w:hanging="1080"/>
      </w:pPr>
      <w:rPr>
        <w:rFonts w:hint="default"/>
      </w:rPr>
    </w:lvl>
    <w:lvl w:ilvl="6">
      <w:start w:val="1"/>
      <w:numFmt w:val="decimal"/>
      <w:isLgl/>
      <w:lvlText w:val="%1.%2.%3.%4.%5.%6.%7"/>
      <w:lvlJc w:val="left"/>
      <w:pPr>
        <w:ind w:left="4026" w:hanging="1080"/>
      </w:pPr>
      <w:rPr>
        <w:rFonts w:hint="default"/>
      </w:rPr>
    </w:lvl>
    <w:lvl w:ilvl="7">
      <w:start w:val="1"/>
      <w:numFmt w:val="decimal"/>
      <w:isLgl/>
      <w:lvlText w:val="%1.%2.%3.%4.%5.%6.%7.%8"/>
      <w:lvlJc w:val="left"/>
      <w:pPr>
        <w:ind w:left="4386" w:hanging="1080"/>
      </w:pPr>
      <w:rPr>
        <w:rFonts w:hint="default"/>
      </w:rPr>
    </w:lvl>
    <w:lvl w:ilvl="8">
      <w:start w:val="1"/>
      <w:numFmt w:val="decimal"/>
      <w:isLgl/>
      <w:lvlText w:val="%1.%2.%3.%4.%5.%6.%7.%8.%9"/>
      <w:lvlJc w:val="left"/>
      <w:pPr>
        <w:ind w:left="5106" w:hanging="1440"/>
      </w:pPr>
      <w:rPr>
        <w:rFonts w:hint="default"/>
      </w:rPr>
    </w:lvl>
  </w:abstractNum>
  <w:abstractNum w:abstractNumId="22" w15:restartNumberingAfterBreak="0">
    <w:nsid w:val="591A126E"/>
    <w:multiLevelType w:val="hybridMultilevel"/>
    <w:tmpl w:val="3F762604"/>
    <w:lvl w:ilvl="0" w:tplc="E0D26052">
      <w:start w:val="1"/>
      <w:numFmt w:val="decimal"/>
      <w:lvlText w:val="(%1)"/>
      <w:lvlJc w:val="left"/>
      <w:pPr>
        <w:ind w:left="360" w:hanging="360"/>
      </w:pPr>
      <w:rPr>
        <w:rFonts w:ascii="Angsana New" w:hAnsi="Angsana New" w:cs="Angsana New" w:hint="default"/>
        <w:sz w:val="28"/>
        <w:szCs w:val="28"/>
        <w:lang w:bidi="th-TH"/>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23" w15:restartNumberingAfterBreak="0">
    <w:nsid w:val="5D710697"/>
    <w:multiLevelType w:val="hybridMultilevel"/>
    <w:tmpl w:val="300240C2"/>
    <w:lvl w:ilvl="0" w:tplc="8304D1EE">
      <w:start w:val="1"/>
      <w:numFmt w:val="decimal"/>
      <w:lvlText w:val="(%1)"/>
      <w:lvlJc w:val="left"/>
      <w:pPr>
        <w:ind w:left="720" w:hanging="360"/>
      </w:pPr>
      <w:rPr>
        <w:rFonts w:asciiTheme="majorBidi" w:hAnsiTheme="majorBidi" w:cstheme="majorBidi"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E070146"/>
    <w:multiLevelType w:val="hybridMultilevel"/>
    <w:tmpl w:val="FD8C7BE6"/>
    <w:lvl w:ilvl="0" w:tplc="E0D26052">
      <w:start w:val="1"/>
      <w:numFmt w:val="decimal"/>
      <w:lvlText w:val="(%1)"/>
      <w:lvlJc w:val="left"/>
      <w:pPr>
        <w:ind w:left="720" w:hanging="360"/>
      </w:pPr>
      <w:rPr>
        <w:rFonts w:ascii="Angsana New" w:hAnsi="Angsana New" w:cs="Angsana New" w:hint="default"/>
        <w:sz w:val="28"/>
        <w:szCs w:val="28"/>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1AE1ED2"/>
    <w:multiLevelType w:val="hybridMultilevel"/>
    <w:tmpl w:val="29D8B002"/>
    <w:lvl w:ilvl="0" w:tplc="9ED2667A">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074C39"/>
    <w:multiLevelType w:val="hybridMultilevel"/>
    <w:tmpl w:val="BE3CAC1C"/>
    <w:lvl w:ilvl="0" w:tplc="4718F9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0606AC5"/>
    <w:multiLevelType w:val="hybridMultilevel"/>
    <w:tmpl w:val="6026E592"/>
    <w:lvl w:ilvl="0" w:tplc="E0D26052">
      <w:start w:val="1"/>
      <w:numFmt w:val="decimal"/>
      <w:lvlText w:val="(%1)"/>
      <w:lvlJc w:val="left"/>
      <w:pPr>
        <w:ind w:left="360" w:hanging="360"/>
      </w:pPr>
      <w:rPr>
        <w:rFonts w:ascii="Angsana New" w:hAnsi="Angsana New" w:cs="Angsana New" w:hint="default"/>
        <w:sz w:val="28"/>
        <w:szCs w:val="28"/>
        <w:lang w:bidi="th-TH"/>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num w:numId="1">
    <w:abstractNumId w:val="27"/>
  </w:num>
  <w:num w:numId="2">
    <w:abstractNumId w:val="24"/>
  </w:num>
  <w:num w:numId="3">
    <w:abstractNumId w:val="22"/>
  </w:num>
  <w:num w:numId="4">
    <w:abstractNumId w:val="9"/>
  </w:num>
  <w:num w:numId="5">
    <w:abstractNumId w:val="12"/>
  </w:num>
  <w:num w:numId="6">
    <w:abstractNumId w:val="21"/>
  </w:num>
  <w:num w:numId="7">
    <w:abstractNumId w:val="16"/>
  </w:num>
  <w:num w:numId="8">
    <w:abstractNumId w:val="25"/>
  </w:num>
  <w:num w:numId="9">
    <w:abstractNumId w:val="9"/>
    <w:lvlOverride w:ilvl="0">
      <w:lvl w:ilvl="0" w:tplc="85E65272">
        <w:start w:val="1"/>
        <w:numFmt w:val="decimal"/>
        <w:lvlText w:val="(%1)"/>
        <w:lvlJc w:val="left"/>
        <w:pPr>
          <w:ind w:left="720" w:hanging="360"/>
        </w:pPr>
        <w:rPr>
          <w:rFonts w:ascii="Angsana New" w:hAnsi="Angsana New" w:cs="Angsana New" w:hint="default"/>
          <w:sz w:val="28"/>
          <w:szCs w:val="28"/>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0">
    <w:abstractNumId w:val="17"/>
  </w:num>
  <w:num w:numId="11">
    <w:abstractNumId w:val="13"/>
  </w:num>
  <w:num w:numId="12">
    <w:abstractNumId w:val="5"/>
  </w:num>
  <w:num w:numId="13">
    <w:abstractNumId w:val="4"/>
  </w:num>
  <w:num w:numId="14">
    <w:abstractNumId w:val="23"/>
  </w:num>
  <w:num w:numId="15">
    <w:abstractNumId w:val="19"/>
  </w:num>
  <w:num w:numId="16">
    <w:abstractNumId w:val="11"/>
  </w:num>
  <w:num w:numId="17">
    <w:abstractNumId w:val="26"/>
  </w:num>
  <w:num w:numId="18">
    <w:abstractNumId w:val="18"/>
  </w:num>
  <w:num w:numId="19">
    <w:abstractNumId w:val="2"/>
  </w:num>
  <w:num w:numId="20">
    <w:abstractNumId w:val="20"/>
  </w:num>
  <w:num w:numId="21">
    <w:abstractNumId w:val="1"/>
  </w:num>
  <w:num w:numId="22">
    <w:abstractNumId w:val="8"/>
  </w:num>
  <w:num w:numId="23">
    <w:abstractNumId w:val="6"/>
  </w:num>
  <w:num w:numId="24">
    <w:abstractNumId w:val="15"/>
  </w:num>
  <w:num w:numId="25">
    <w:abstractNumId w:val="0"/>
  </w:num>
  <w:num w:numId="26">
    <w:abstractNumId w:val="3"/>
  </w:num>
  <w:num w:numId="27">
    <w:abstractNumId w:val="14"/>
  </w:num>
  <w:num w:numId="28">
    <w:abstractNumId w:val="10"/>
  </w:num>
  <w:num w:numId="2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5A04"/>
    <w:rsid w:val="0000096B"/>
    <w:rsid w:val="00000A44"/>
    <w:rsid w:val="0001141E"/>
    <w:rsid w:val="000119AB"/>
    <w:rsid w:val="00011EBA"/>
    <w:rsid w:val="00012C4C"/>
    <w:rsid w:val="000142D0"/>
    <w:rsid w:val="00014623"/>
    <w:rsid w:val="00024637"/>
    <w:rsid w:val="00024716"/>
    <w:rsid w:val="00024FE1"/>
    <w:rsid w:val="00025EC4"/>
    <w:rsid w:val="00026CEF"/>
    <w:rsid w:val="00030FFA"/>
    <w:rsid w:val="0003182D"/>
    <w:rsid w:val="00031B18"/>
    <w:rsid w:val="000322E7"/>
    <w:rsid w:val="00032663"/>
    <w:rsid w:val="00032794"/>
    <w:rsid w:val="00034F36"/>
    <w:rsid w:val="00035725"/>
    <w:rsid w:val="00037531"/>
    <w:rsid w:val="00042887"/>
    <w:rsid w:val="00043530"/>
    <w:rsid w:val="00043E53"/>
    <w:rsid w:val="000472D4"/>
    <w:rsid w:val="000520A5"/>
    <w:rsid w:val="00052897"/>
    <w:rsid w:val="00053DDF"/>
    <w:rsid w:val="0005457A"/>
    <w:rsid w:val="00054761"/>
    <w:rsid w:val="00054E7E"/>
    <w:rsid w:val="00055A77"/>
    <w:rsid w:val="00057ADF"/>
    <w:rsid w:val="00057E70"/>
    <w:rsid w:val="00062467"/>
    <w:rsid w:val="000633D7"/>
    <w:rsid w:val="000659E2"/>
    <w:rsid w:val="00065E63"/>
    <w:rsid w:val="0006660B"/>
    <w:rsid w:val="0006725B"/>
    <w:rsid w:val="00067E05"/>
    <w:rsid w:val="00073C40"/>
    <w:rsid w:val="00074CAE"/>
    <w:rsid w:val="00076674"/>
    <w:rsid w:val="00077838"/>
    <w:rsid w:val="00077C6F"/>
    <w:rsid w:val="00080630"/>
    <w:rsid w:val="000808AB"/>
    <w:rsid w:val="00082A51"/>
    <w:rsid w:val="00083162"/>
    <w:rsid w:val="000845EC"/>
    <w:rsid w:val="000870F5"/>
    <w:rsid w:val="00087E70"/>
    <w:rsid w:val="00090005"/>
    <w:rsid w:val="000905BA"/>
    <w:rsid w:val="000910D1"/>
    <w:rsid w:val="00092A41"/>
    <w:rsid w:val="00092C75"/>
    <w:rsid w:val="00095893"/>
    <w:rsid w:val="0009627A"/>
    <w:rsid w:val="0009707C"/>
    <w:rsid w:val="000A0304"/>
    <w:rsid w:val="000A2BD4"/>
    <w:rsid w:val="000A4F95"/>
    <w:rsid w:val="000A56D0"/>
    <w:rsid w:val="000B05F7"/>
    <w:rsid w:val="000B0E39"/>
    <w:rsid w:val="000B0EFA"/>
    <w:rsid w:val="000B2771"/>
    <w:rsid w:val="000B49E6"/>
    <w:rsid w:val="000C14F5"/>
    <w:rsid w:val="000C1F04"/>
    <w:rsid w:val="000C3180"/>
    <w:rsid w:val="000C43E7"/>
    <w:rsid w:val="000C4788"/>
    <w:rsid w:val="000C4BF1"/>
    <w:rsid w:val="000C4D10"/>
    <w:rsid w:val="000C591F"/>
    <w:rsid w:val="000C6591"/>
    <w:rsid w:val="000C7A9F"/>
    <w:rsid w:val="000C7B74"/>
    <w:rsid w:val="000C7DBB"/>
    <w:rsid w:val="000D017C"/>
    <w:rsid w:val="000D3DD2"/>
    <w:rsid w:val="000D55F6"/>
    <w:rsid w:val="000D62AB"/>
    <w:rsid w:val="000D74F3"/>
    <w:rsid w:val="000E01EE"/>
    <w:rsid w:val="000E04DD"/>
    <w:rsid w:val="000E171A"/>
    <w:rsid w:val="000E273E"/>
    <w:rsid w:val="000E293C"/>
    <w:rsid w:val="000E2CC5"/>
    <w:rsid w:val="000E2E1A"/>
    <w:rsid w:val="000E3DA3"/>
    <w:rsid w:val="000E3EA0"/>
    <w:rsid w:val="000E60C4"/>
    <w:rsid w:val="000E7BF8"/>
    <w:rsid w:val="000F0000"/>
    <w:rsid w:val="000F0348"/>
    <w:rsid w:val="000F0F21"/>
    <w:rsid w:val="000F4BA0"/>
    <w:rsid w:val="000F580A"/>
    <w:rsid w:val="000F5926"/>
    <w:rsid w:val="000F67F9"/>
    <w:rsid w:val="000F7A3B"/>
    <w:rsid w:val="00101879"/>
    <w:rsid w:val="00102060"/>
    <w:rsid w:val="00102DBC"/>
    <w:rsid w:val="0010334C"/>
    <w:rsid w:val="001034CB"/>
    <w:rsid w:val="00103CCD"/>
    <w:rsid w:val="00106DFB"/>
    <w:rsid w:val="00107B03"/>
    <w:rsid w:val="00107D7A"/>
    <w:rsid w:val="00107E54"/>
    <w:rsid w:val="00110B1C"/>
    <w:rsid w:val="00111155"/>
    <w:rsid w:val="00112607"/>
    <w:rsid w:val="001136B8"/>
    <w:rsid w:val="00115452"/>
    <w:rsid w:val="0011769F"/>
    <w:rsid w:val="00124954"/>
    <w:rsid w:val="001252D0"/>
    <w:rsid w:val="0013196A"/>
    <w:rsid w:val="00131D7C"/>
    <w:rsid w:val="00135F67"/>
    <w:rsid w:val="001408A2"/>
    <w:rsid w:val="0014388A"/>
    <w:rsid w:val="00145957"/>
    <w:rsid w:val="00161AAF"/>
    <w:rsid w:val="0016446A"/>
    <w:rsid w:val="0016611B"/>
    <w:rsid w:val="001676F1"/>
    <w:rsid w:val="00167808"/>
    <w:rsid w:val="00170A6A"/>
    <w:rsid w:val="001712A8"/>
    <w:rsid w:val="00172D73"/>
    <w:rsid w:val="001749F0"/>
    <w:rsid w:val="00175234"/>
    <w:rsid w:val="001764C8"/>
    <w:rsid w:val="001765EA"/>
    <w:rsid w:val="00177E14"/>
    <w:rsid w:val="00180C2A"/>
    <w:rsid w:val="0018676B"/>
    <w:rsid w:val="001926FD"/>
    <w:rsid w:val="001936B6"/>
    <w:rsid w:val="00193DEF"/>
    <w:rsid w:val="0019768E"/>
    <w:rsid w:val="001A0FCB"/>
    <w:rsid w:val="001A103C"/>
    <w:rsid w:val="001A3DAE"/>
    <w:rsid w:val="001A451E"/>
    <w:rsid w:val="001A5022"/>
    <w:rsid w:val="001A5DE5"/>
    <w:rsid w:val="001A6473"/>
    <w:rsid w:val="001A6521"/>
    <w:rsid w:val="001B1D07"/>
    <w:rsid w:val="001B21B2"/>
    <w:rsid w:val="001B4CE3"/>
    <w:rsid w:val="001B6306"/>
    <w:rsid w:val="001B7146"/>
    <w:rsid w:val="001B7A9F"/>
    <w:rsid w:val="001C33A6"/>
    <w:rsid w:val="001C3B5A"/>
    <w:rsid w:val="001C435E"/>
    <w:rsid w:val="001C4CA5"/>
    <w:rsid w:val="001D0588"/>
    <w:rsid w:val="001D1427"/>
    <w:rsid w:val="001D34FD"/>
    <w:rsid w:val="001D3FB2"/>
    <w:rsid w:val="001D5C00"/>
    <w:rsid w:val="001E084C"/>
    <w:rsid w:val="001E1A03"/>
    <w:rsid w:val="001E623A"/>
    <w:rsid w:val="001E7664"/>
    <w:rsid w:val="001E766B"/>
    <w:rsid w:val="001F277A"/>
    <w:rsid w:val="001F3066"/>
    <w:rsid w:val="001F44A0"/>
    <w:rsid w:val="001F5710"/>
    <w:rsid w:val="001F5A04"/>
    <w:rsid w:val="00200DE8"/>
    <w:rsid w:val="0020170A"/>
    <w:rsid w:val="00202591"/>
    <w:rsid w:val="00202770"/>
    <w:rsid w:val="002038FC"/>
    <w:rsid w:val="00203C27"/>
    <w:rsid w:val="0020524A"/>
    <w:rsid w:val="00212424"/>
    <w:rsid w:val="00212D80"/>
    <w:rsid w:val="00213B07"/>
    <w:rsid w:val="00213FA7"/>
    <w:rsid w:val="00215067"/>
    <w:rsid w:val="00215180"/>
    <w:rsid w:val="00215576"/>
    <w:rsid w:val="00215860"/>
    <w:rsid w:val="00217403"/>
    <w:rsid w:val="00220DB6"/>
    <w:rsid w:val="00222CC6"/>
    <w:rsid w:val="00223F61"/>
    <w:rsid w:val="00224677"/>
    <w:rsid w:val="00225DB8"/>
    <w:rsid w:val="0023449F"/>
    <w:rsid w:val="0023700B"/>
    <w:rsid w:val="00241B5F"/>
    <w:rsid w:val="0024433E"/>
    <w:rsid w:val="00244BCB"/>
    <w:rsid w:val="0024645C"/>
    <w:rsid w:val="00246BAF"/>
    <w:rsid w:val="00247D4C"/>
    <w:rsid w:val="0025155B"/>
    <w:rsid w:val="00252D63"/>
    <w:rsid w:val="00254DFE"/>
    <w:rsid w:val="00256F3B"/>
    <w:rsid w:val="00257FE8"/>
    <w:rsid w:val="00261173"/>
    <w:rsid w:val="00265F18"/>
    <w:rsid w:val="00267BBD"/>
    <w:rsid w:val="002709AF"/>
    <w:rsid w:val="00273D40"/>
    <w:rsid w:val="00274BC5"/>
    <w:rsid w:val="00276084"/>
    <w:rsid w:val="002777F5"/>
    <w:rsid w:val="0028055D"/>
    <w:rsid w:val="0028232F"/>
    <w:rsid w:val="00283B45"/>
    <w:rsid w:val="00285187"/>
    <w:rsid w:val="00285ACC"/>
    <w:rsid w:val="002870CF"/>
    <w:rsid w:val="00287DB1"/>
    <w:rsid w:val="0029048F"/>
    <w:rsid w:val="00291205"/>
    <w:rsid w:val="002933CE"/>
    <w:rsid w:val="00296D87"/>
    <w:rsid w:val="002A070B"/>
    <w:rsid w:val="002A085C"/>
    <w:rsid w:val="002B03EE"/>
    <w:rsid w:val="002B1107"/>
    <w:rsid w:val="002B1238"/>
    <w:rsid w:val="002B1CE4"/>
    <w:rsid w:val="002B2380"/>
    <w:rsid w:val="002B2DFC"/>
    <w:rsid w:val="002B3BC2"/>
    <w:rsid w:val="002B49EC"/>
    <w:rsid w:val="002B51C4"/>
    <w:rsid w:val="002B5432"/>
    <w:rsid w:val="002B5B5F"/>
    <w:rsid w:val="002B5FBE"/>
    <w:rsid w:val="002B6BCD"/>
    <w:rsid w:val="002B7221"/>
    <w:rsid w:val="002B7546"/>
    <w:rsid w:val="002C0248"/>
    <w:rsid w:val="002C0270"/>
    <w:rsid w:val="002C0C74"/>
    <w:rsid w:val="002C1367"/>
    <w:rsid w:val="002C3CDD"/>
    <w:rsid w:val="002C6735"/>
    <w:rsid w:val="002C6E36"/>
    <w:rsid w:val="002D3B36"/>
    <w:rsid w:val="002D77E8"/>
    <w:rsid w:val="002E0E1C"/>
    <w:rsid w:val="002E3FE2"/>
    <w:rsid w:val="002E5738"/>
    <w:rsid w:val="002E5D3F"/>
    <w:rsid w:val="002E7DAA"/>
    <w:rsid w:val="002F01A4"/>
    <w:rsid w:val="002F4207"/>
    <w:rsid w:val="002F4833"/>
    <w:rsid w:val="002F6775"/>
    <w:rsid w:val="002F6A72"/>
    <w:rsid w:val="002F70C3"/>
    <w:rsid w:val="00300F4C"/>
    <w:rsid w:val="00302E01"/>
    <w:rsid w:val="00303F74"/>
    <w:rsid w:val="003058FD"/>
    <w:rsid w:val="00307919"/>
    <w:rsid w:val="00310E7E"/>
    <w:rsid w:val="00310EA5"/>
    <w:rsid w:val="00312518"/>
    <w:rsid w:val="003143A7"/>
    <w:rsid w:val="00315CF2"/>
    <w:rsid w:val="00317C37"/>
    <w:rsid w:val="00326953"/>
    <w:rsid w:val="00326E10"/>
    <w:rsid w:val="00330CC9"/>
    <w:rsid w:val="00331C94"/>
    <w:rsid w:val="00333FC7"/>
    <w:rsid w:val="00335478"/>
    <w:rsid w:val="00335C0A"/>
    <w:rsid w:val="00336872"/>
    <w:rsid w:val="003372FA"/>
    <w:rsid w:val="00340BB2"/>
    <w:rsid w:val="003415F7"/>
    <w:rsid w:val="003429DD"/>
    <w:rsid w:val="00342B15"/>
    <w:rsid w:val="00342EF1"/>
    <w:rsid w:val="00343D87"/>
    <w:rsid w:val="00345B3C"/>
    <w:rsid w:val="00345B70"/>
    <w:rsid w:val="0034715C"/>
    <w:rsid w:val="00352795"/>
    <w:rsid w:val="0035328C"/>
    <w:rsid w:val="00354E08"/>
    <w:rsid w:val="003561C6"/>
    <w:rsid w:val="003569E0"/>
    <w:rsid w:val="003616F9"/>
    <w:rsid w:val="00361989"/>
    <w:rsid w:val="00361E84"/>
    <w:rsid w:val="003638AC"/>
    <w:rsid w:val="003669F0"/>
    <w:rsid w:val="00370262"/>
    <w:rsid w:val="003736D6"/>
    <w:rsid w:val="00374B25"/>
    <w:rsid w:val="00375C48"/>
    <w:rsid w:val="003761DD"/>
    <w:rsid w:val="00376A41"/>
    <w:rsid w:val="0037767F"/>
    <w:rsid w:val="003805BA"/>
    <w:rsid w:val="003805D5"/>
    <w:rsid w:val="0038232C"/>
    <w:rsid w:val="003847FD"/>
    <w:rsid w:val="00385846"/>
    <w:rsid w:val="003875FC"/>
    <w:rsid w:val="003943A8"/>
    <w:rsid w:val="00394EF3"/>
    <w:rsid w:val="003950A4"/>
    <w:rsid w:val="003A061D"/>
    <w:rsid w:val="003A6CD5"/>
    <w:rsid w:val="003A787A"/>
    <w:rsid w:val="003A78B4"/>
    <w:rsid w:val="003B13D2"/>
    <w:rsid w:val="003B216E"/>
    <w:rsid w:val="003B275D"/>
    <w:rsid w:val="003B2BD5"/>
    <w:rsid w:val="003B4949"/>
    <w:rsid w:val="003B5CE6"/>
    <w:rsid w:val="003C0BBB"/>
    <w:rsid w:val="003C0E3E"/>
    <w:rsid w:val="003C5169"/>
    <w:rsid w:val="003C64CA"/>
    <w:rsid w:val="003C6A9F"/>
    <w:rsid w:val="003C7D03"/>
    <w:rsid w:val="003D3724"/>
    <w:rsid w:val="003D51BA"/>
    <w:rsid w:val="003E1BF4"/>
    <w:rsid w:val="003E332F"/>
    <w:rsid w:val="003E3650"/>
    <w:rsid w:val="003E3FC9"/>
    <w:rsid w:val="003E4272"/>
    <w:rsid w:val="003E4F68"/>
    <w:rsid w:val="003E5006"/>
    <w:rsid w:val="003E5645"/>
    <w:rsid w:val="003E7028"/>
    <w:rsid w:val="003F064D"/>
    <w:rsid w:val="003F375E"/>
    <w:rsid w:val="003F526A"/>
    <w:rsid w:val="003F585D"/>
    <w:rsid w:val="003F5AE8"/>
    <w:rsid w:val="003F5AFA"/>
    <w:rsid w:val="00406E42"/>
    <w:rsid w:val="00407C14"/>
    <w:rsid w:val="00412A34"/>
    <w:rsid w:val="00412D27"/>
    <w:rsid w:val="0041570C"/>
    <w:rsid w:val="00420048"/>
    <w:rsid w:val="004203C4"/>
    <w:rsid w:val="00423B37"/>
    <w:rsid w:val="00424F7F"/>
    <w:rsid w:val="0042603E"/>
    <w:rsid w:val="00426B6B"/>
    <w:rsid w:val="00427020"/>
    <w:rsid w:val="0043127A"/>
    <w:rsid w:val="004325BB"/>
    <w:rsid w:val="00432F97"/>
    <w:rsid w:val="00435118"/>
    <w:rsid w:val="00441346"/>
    <w:rsid w:val="00443550"/>
    <w:rsid w:val="00443EB7"/>
    <w:rsid w:val="004467C5"/>
    <w:rsid w:val="00447951"/>
    <w:rsid w:val="00447EEC"/>
    <w:rsid w:val="004512A8"/>
    <w:rsid w:val="004527CA"/>
    <w:rsid w:val="004529F8"/>
    <w:rsid w:val="00452D26"/>
    <w:rsid w:val="00453205"/>
    <w:rsid w:val="0045481E"/>
    <w:rsid w:val="004550FB"/>
    <w:rsid w:val="004573C1"/>
    <w:rsid w:val="004573D6"/>
    <w:rsid w:val="004626BA"/>
    <w:rsid w:val="0046415E"/>
    <w:rsid w:val="004641DE"/>
    <w:rsid w:val="00464DEF"/>
    <w:rsid w:val="00464E43"/>
    <w:rsid w:val="00465CA5"/>
    <w:rsid w:val="004702BD"/>
    <w:rsid w:val="00471333"/>
    <w:rsid w:val="004731B0"/>
    <w:rsid w:val="00473673"/>
    <w:rsid w:val="00473E1C"/>
    <w:rsid w:val="004752D7"/>
    <w:rsid w:val="00482315"/>
    <w:rsid w:val="0048438D"/>
    <w:rsid w:val="00484C06"/>
    <w:rsid w:val="0048586B"/>
    <w:rsid w:val="0048689E"/>
    <w:rsid w:val="00491A87"/>
    <w:rsid w:val="00491CED"/>
    <w:rsid w:val="00491F01"/>
    <w:rsid w:val="00492044"/>
    <w:rsid w:val="00494AE0"/>
    <w:rsid w:val="0049646F"/>
    <w:rsid w:val="0049747B"/>
    <w:rsid w:val="004A1408"/>
    <w:rsid w:val="004A188E"/>
    <w:rsid w:val="004A1989"/>
    <w:rsid w:val="004A1C89"/>
    <w:rsid w:val="004A1D29"/>
    <w:rsid w:val="004A2E8F"/>
    <w:rsid w:val="004A427A"/>
    <w:rsid w:val="004A5F0B"/>
    <w:rsid w:val="004A615D"/>
    <w:rsid w:val="004A71D0"/>
    <w:rsid w:val="004A78B2"/>
    <w:rsid w:val="004B17FA"/>
    <w:rsid w:val="004B2ECB"/>
    <w:rsid w:val="004C162C"/>
    <w:rsid w:val="004C2CE3"/>
    <w:rsid w:val="004C3E3C"/>
    <w:rsid w:val="004C44C1"/>
    <w:rsid w:val="004C493F"/>
    <w:rsid w:val="004C6CC6"/>
    <w:rsid w:val="004D2E9D"/>
    <w:rsid w:val="004D4057"/>
    <w:rsid w:val="004D4752"/>
    <w:rsid w:val="004D601F"/>
    <w:rsid w:val="004D7627"/>
    <w:rsid w:val="004D7D5C"/>
    <w:rsid w:val="004E4C1E"/>
    <w:rsid w:val="004E670E"/>
    <w:rsid w:val="004F1F13"/>
    <w:rsid w:val="004F24CE"/>
    <w:rsid w:val="004F32A0"/>
    <w:rsid w:val="004F3BEF"/>
    <w:rsid w:val="004F6A4F"/>
    <w:rsid w:val="004F7D16"/>
    <w:rsid w:val="005008E0"/>
    <w:rsid w:val="00503C4D"/>
    <w:rsid w:val="005052BD"/>
    <w:rsid w:val="005114EE"/>
    <w:rsid w:val="005167A1"/>
    <w:rsid w:val="00516A17"/>
    <w:rsid w:val="0051704F"/>
    <w:rsid w:val="005238EA"/>
    <w:rsid w:val="0052559F"/>
    <w:rsid w:val="00525CEC"/>
    <w:rsid w:val="00526E89"/>
    <w:rsid w:val="00531E22"/>
    <w:rsid w:val="00533724"/>
    <w:rsid w:val="0053489C"/>
    <w:rsid w:val="00535C24"/>
    <w:rsid w:val="00536771"/>
    <w:rsid w:val="00540F31"/>
    <w:rsid w:val="005411D4"/>
    <w:rsid w:val="00541281"/>
    <w:rsid w:val="00542CB3"/>
    <w:rsid w:val="00542E54"/>
    <w:rsid w:val="0054637F"/>
    <w:rsid w:val="0054767E"/>
    <w:rsid w:val="0055062B"/>
    <w:rsid w:val="00550DE3"/>
    <w:rsid w:val="00553D4D"/>
    <w:rsid w:val="00553DF2"/>
    <w:rsid w:val="005553A8"/>
    <w:rsid w:val="0056099D"/>
    <w:rsid w:val="00560D57"/>
    <w:rsid w:val="0056149C"/>
    <w:rsid w:val="00561F6D"/>
    <w:rsid w:val="005636E0"/>
    <w:rsid w:val="005655FA"/>
    <w:rsid w:val="0056581B"/>
    <w:rsid w:val="00565D03"/>
    <w:rsid w:val="00570F56"/>
    <w:rsid w:val="0057743E"/>
    <w:rsid w:val="00577A3E"/>
    <w:rsid w:val="005829D5"/>
    <w:rsid w:val="005833BA"/>
    <w:rsid w:val="00584399"/>
    <w:rsid w:val="00584870"/>
    <w:rsid w:val="00587CD2"/>
    <w:rsid w:val="00590371"/>
    <w:rsid w:val="0059149F"/>
    <w:rsid w:val="00591900"/>
    <w:rsid w:val="00592495"/>
    <w:rsid w:val="00592CE1"/>
    <w:rsid w:val="00595F04"/>
    <w:rsid w:val="005A0C07"/>
    <w:rsid w:val="005A1F9E"/>
    <w:rsid w:val="005A4058"/>
    <w:rsid w:val="005A4E8A"/>
    <w:rsid w:val="005A6461"/>
    <w:rsid w:val="005B093D"/>
    <w:rsid w:val="005B683F"/>
    <w:rsid w:val="005B6FA8"/>
    <w:rsid w:val="005B7AAD"/>
    <w:rsid w:val="005C0EFF"/>
    <w:rsid w:val="005C47A5"/>
    <w:rsid w:val="005C705F"/>
    <w:rsid w:val="005C7D13"/>
    <w:rsid w:val="005D151A"/>
    <w:rsid w:val="005D3201"/>
    <w:rsid w:val="005D4B0F"/>
    <w:rsid w:val="005D4DC6"/>
    <w:rsid w:val="005D5012"/>
    <w:rsid w:val="005D72B2"/>
    <w:rsid w:val="005E2754"/>
    <w:rsid w:val="005E3594"/>
    <w:rsid w:val="005E3DA5"/>
    <w:rsid w:val="005E3FD4"/>
    <w:rsid w:val="005E4126"/>
    <w:rsid w:val="005E5533"/>
    <w:rsid w:val="005E6167"/>
    <w:rsid w:val="005E7CC2"/>
    <w:rsid w:val="005F016A"/>
    <w:rsid w:val="005F0B26"/>
    <w:rsid w:val="005F1462"/>
    <w:rsid w:val="005F3032"/>
    <w:rsid w:val="005F3E60"/>
    <w:rsid w:val="0060045A"/>
    <w:rsid w:val="00600B03"/>
    <w:rsid w:val="00603793"/>
    <w:rsid w:val="00603B6C"/>
    <w:rsid w:val="00604066"/>
    <w:rsid w:val="006044A2"/>
    <w:rsid w:val="00604A4C"/>
    <w:rsid w:val="00610BE6"/>
    <w:rsid w:val="00610F99"/>
    <w:rsid w:val="00611285"/>
    <w:rsid w:val="00612C1A"/>
    <w:rsid w:val="00614057"/>
    <w:rsid w:val="00616E24"/>
    <w:rsid w:val="00620322"/>
    <w:rsid w:val="006212A3"/>
    <w:rsid w:val="00622143"/>
    <w:rsid w:val="00622938"/>
    <w:rsid w:val="00624478"/>
    <w:rsid w:val="00624F0D"/>
    <w:rsid w:val="00625525"/>
    <w:rsid w:val="006300EB"/>
    <w:rsid w:val="00630A5F"/>
    <w:rsid w:val="006312A7"/>
    <w:rsid w:val="00632F68"/>
    <w:rsid w:val="006330F4"/>
    <w:rsid w:val="00633E19"/>
    <w:rsid w:val="006344E7"/>
    <w:rsid w:val="00637DE4"/>
    <w:rsid w:val="006419F5"/>
    <w:rsid w:val="00641F9D"/>
    <w:rsid w:val="00641FD9"/>
    <w:rsid w:val="00644AEA"/>
    <w:rsid w:val="00645E32"/>
    <w:rsid w:val="006461ED"/>
    <w:rsid w:val="0064757B"/>
    <w:rsid w:val="00655173"/>
    <w:rsid w:val="00655B59"/>
    <w:rsid w:val="0065683A"/>
    <w:rsid w:val="006658C5"/>
    <w:rsid w:val="00671DBB"/>
    <w:rsid w:val="00672CD6"/>
    <w:rsid w:val="00674330"/>
    <w:rsid w:val="006750F9"/>
    <w:rsid w:val="006754FE"/>
    <w:rsid w:val="0067552A"/>
    <w:rsid w:val="006762FA"/>
    <w:rsid w:val="00676957"/>
    <w:rsid w:val="00677A05"/>
    <w:rsid w:val="006816B2"/>
    <w:rsid w:val="00681847"/>
    <w:rsid w:val="00682833"/>
    <w:rsid w:val="00682B3E"/>
    <w:rsid w:val="0068452B"/>
    <w:rsid w:val="0068531D"/>
    <w:rsid w:val="00690124"/>
    <w:rsid w:val="0069212C"/>
    <w:rsid w:val="00694DF4"/>
    <w:rsid w:val="00695AE4"/>
    <w:rsid w:val="00696153"/>
    <w:rsid w:val="006A2024"/>
    <w:rsid w:val="006A3721"/>
    <w:rsid w:val="006A4059"/>
    <w:rsid w:val="006B020C"/>
    <w:rsid w:val="006B1856"/>
    <w:rsid w:val="006B5520"/>
    <w:rsid w:val="006B610B"/>
    <w:rsid w:val="006B7569"/>
    <w:rsid w:val="006B7D49"/>
    <w:rsid w:val="006C1DFD"/>
    <w:rsid w:val="006C280F"/>
    <w:rsid w:val="006C3F31"/>
    <w:rsid w:val="006C4DC8"/>
    <w:rsid w:val="006D17CC"/>
    <w:rsid w:val="006D7033"/>
    <w:rsid w:val="006E0855"/>
    <w:rsid w:val="006E0983"/>
    <w:rsid w:val="006E14F4"/>
    <w:rsid w:val="006E161C"/>
    <w:rsid w:val="006E36E5"/>
    <w:rsid w:val="006E6649"/>
    <w:rsid w:val="006E66F2"/>
    <w:rsid w:val="006F3DBB"/>
    <w:rsid w:val="006F3DE7"/>
    <w:rsid w:val="006F5B6C"/>
    <w:rsid w:val="006F5CF1"/>
    <w:rsid w:val="006F691B"/>
    <w:rsid w:val="007012DF"/>
    <w:rsid w:val="00701563"/>
    <w:rsid w:val="00704E45"/>
    <w:rsid w:val="007050EA"/>
    <w:rsid w:val="00705308"/>
    <w:rsid w:val="007055FE"/>
    <w:rsid w:val="007104B9"/>
    <w:rsid w:val="0071357F"/>
    <w:rsid w:val="00713945"/>
    <w:rsid w:val="0072178B"/>
    <w:rsid w:val="00722DFB"/>
    <w:rsid w:val="00723C15"/>
    <w:rsid w:val="0072417E"/>
    <w:rsid w:val="00724F3D"/>
    <w:rsid w:val="007258F8"/>
    <w:rsid w:val="0072647F"/>
    <w:rsid w:val="0073000C"/>
    <w:rsid w:val="00730678"/>
    <w:rsid w:val="00733593"/>
    <w:rsid w:val="00733B53"/>
    <w:rsid w:val="007360E8"/>
    <w:rsid w:val="00740F75"/>
    <w:rsid w:val="0074121E"/>
    <w:rsid w:val="0074150F"/>
    <w:rsid w:val="00741ACA"/>
    <w:rsid w:val="0074247D"/>
    <w:rsid w:val="00743A5B"/>
    <w:rsid w:val="00744F47"/>
    <w:rsid w:val="00745137"/>
    <w:rsid w:val="00745472"/>
    <w:rsid w:val="007467B0"/>
    <w:rsid w:val="00746E88"/>
    <w:rsid w:val="00746F9D"/>
    <w:rsid w:val="00747A95"/>
    <w:rsid w:val="007502DF"/>
    <w:rsid w:val="007509C1"/>
    <w:rsid w:val="00753038"/>
    <w:rsid w:val="00755623"/>
    <w:rsid w:val="00756A42"/>
    <w:rsid w:val="00761348"/>
    <w:rsid w:val="00762411"/>
    <w:rsid w:val="0076444A"/>
    <w:rsid w:val="00766866"/>
    <w:rsid w:val="007672B6"/>
    <w:rsid w:val="007679B4"/>
    <w:rsid w:val="00770609"/>
    <w:rsid w:val="0077166F"/>
    <w:rsid w:val="007742D2"/>
    <w:rsid w:val="007743A7"/>
    <w:rsid w:val="00774DB1"/>
    <w:rsid w:val="00775A06"/>
    <w:rsid w:val="00777361"/>
    <w:rsid w:val="00783F4E"/>
    <w:rsid w:val="00786C35"/>
    <w:rsid w:val="007920C6"/>
    <w:rsid w:val="0079524C"/>
    <w:rsid w:val="0079627A"/>
    <w:rsid w:val="00796535"/>
    <w:rsid w:val="00797BE5"/>
    <w:rsid w:val="00797E4C"/>
    <w:rsid w:val="007A0883"/>
    <w:rsid w:val="007A47EB"/>
    <w:rsid w:val="007A4B3B"/>
    <w:rsid w:val="007A68AA"/>
    <w:rsid w:val="007A7190"/>
    <w:rsid w:val="007A7324"/>
    <w:rsid w:val="007A7DB1"/>
    <w:rsid w:val="007B04EA"/>
    <w:rsid w:val="007B21AF"/>
    <w:rsid w:val="007B355C"/>
    <w:rsid w:val="007B37E7"/>
    <w:rsid w:val="007B4A04"/>
    <w:rsid w:val="007B70A5"/>
    <w:rsid w:val="007B7D65"/>
    <w:rsid w:val="007C0E2B"/>
    <w:rsid w:val="007C2AC8"/>
    <w:rsid w:val="007C2EA4"/>
    <w:rsid w:val="007C47AF"/>
    <w:rsid w:val="007C58FF"/>
    <w:rsid w:val="007C67F7"/>
    <w:rsid w:val="007C7CCA"/>
    <w:rsid w:val="007D30FA"/>
    <w:rsid w:val="007D35B7"/>
    <w:rsid w:val="007D37C3"/>
    <w:rsid w:val="007D4D20"/>
    <w:rsid w:val="007E0497"/>
    <w:rsid w:val="007E25C9"/>
    <w:rsid w:val="007E26C2"/>
    <w:rsid w:val="007E3B19"/>
    <w:rsid w:val="007E5A8C"/>
    <w:rsid w:val="007F232E"/>
    <w:rsid w:val="007F2F14"/>
    <w:rsid w:val="007F3972"/>
    <w:rsid w:val="008002D7"/>
    <w:rsid w:val="008011E8"/>
    <w:rsid w:val="00801778"/>
    <w:rsid w:val="00801BE0"/>
    <w:rsid w:val="008067AD"/>
    <w:rsid w:val="00807EA2"/>
    <w:rsid w:val="00810672"/>
    <w:rsid w:val="0081248F"/>
    <w:rsid w:val="00812FAD"/>
    <w:rsid w:val="00814388"/>
    <w:rsid w:val="00815B0C"/>
    <w:rsid w:val="00816472"/>
    <w:rsid w:val="00816C38"/>
    <w:rsid w:val="00817D4C"/>
    <w:rsid w:val="008213F0"/>
    <w:rsid w:val="00823495"/>
    <w:rsid w:val="0082560B"/>
    <w:rsid w:val="00834487"/>
    <w:rsid w:val="00835714"/>
    <w:rsid w:val="008364B2"/>
    <w:rsid w:val="0083724C"/>
    <w:rsid w:val="00837DD2"/>
    <w:rsid w:val="00840E62"/>
    <w:rsid w:val="0084213C"/>
    <w:rsid w:val="00845583"/>
    <w:rsid w:val="008475B0"/>
    <w:rsid w:val="0085075C"/>
    <w:rsid w:val="00852CC6"/>
    <w:rsid w:val="00853E03"/>
    <w:rsid w:val="00855F95"/>
    <w:rsid w:val="00856E92"/>
    <w:rsid w:val="00860064"/>
    <w:rsid w:val="0086186D"/>
    <w:rsid w:val="00865248"/>
    <w:rsid w:val="008727BF"/>
    <w:rsid w:val="0087515A"/>
    <w:rsid w:val="0087556D"/>
    <w:rsid w:val="00875B53"/>
    <w:rsid w:val="0087625B"/>
    <w:rsid w:val="00876C8C"/>
    <w:rsid w:val="008823DE"/>
    <w:rsid w:val="00882C6B"/>
    <w:rsid w:val="00885EE9"/>
    <w:rsid w:val="00886A27"/>
    <w:rsid w:val="00886D07"/>
    <w:rsid w:val="0088776E"/>
    <w:rsid w:val="00890425"/>
    <w:rsid w:val="0089046B"/>
    <w:rsid w:val="008907D0"/>
    <w:rsid w:val="00891B15"/>
    <w:rsid w:val="00895573"/>
    <w:rsid w:val="008A2226"/>
    <w:rsid w:val="008A223D"/>
    <w:rsid w:val="008A3F48"/>
    <w:rsid w:val="008A4183"/>
    <w:rsid w:val="008A4B7E"/>
    <w:rsid w:val="008A74D0"/>
    <w:rsid w:val="008B1F2F"/>
    <w:rsid w:val="008B20F5"/>
    <w:rsid w:val="008B376D"/>
    <w:rsid w:val="008B39C5"/>
    <w:rsid w:val="008B3EAD"/>
    <w:rsid w:val="008B6266"/>
    <w:rsid w:val="008B68B9"/>
    <w:rsid w:val="008B735F"/>
    <w:rsid w:val="008C03B7"/>
    <w:rsid w:val="008C156B"/>
    <w:rsid w:val="008C1736"/>
    <w:rsid w:val="008C28C7"/>
    <w:rsid w:val="008C2F8B"/>
    <w:rsid w:val="008C309F"/>
    <w:rsid w:val="008C3571"/>
    <w:rsid w:val="008C35A3"/>
    <w:rsid w:val="008C5EF7"/>
    <w:rsid w:val="008C6EE6"/>
    <w:rsid w:val="008D0501"/>
    <w:rsid w:val="008D6265"/>
    <w:rsid w:val="008D7556"/>
    <w:rsid w:val="008E0592"/>
    <w:rsid w:val="008E06E8"/>
    <w:rsid w:val="008E0F0A"/>
    <w:rsid w:val="008E261C"/>
    <w:rsid w:val="008E27FD"/>
    <w:rsid w:val="008E4E5F"/>
    <w:rsid w:val="008E6301"/>
    <w:rsid w:val="008E688B"/>
    <w:rsid w:val="008F1928"/>
    <w:rsid w:val="008F4251"/>
    <w:rsid w:val="008F75C5"/>
    <w:rsid w:val="00901EB1"/>
    <w:rsid w:val="00905064"/>
    <w:rsid w:val="00907158"/>
    <w:rsid w:val="0090729D"/>
    <w:rsid w:val="00907D97"/>
    <w:rsid w:val="00913879"/>
    <w:rsid w:val="00914423"/>
    <w:rsid w:val="0091448D"/>
    <w:rsid w:val="0091574E"/>
    <w:rsid w:val="0091728F"/>
    <w:rsid w:val="00920777"/>
    <w:rsid w:val="009223ED"/>
    <w:rsid w:val="009229E7"/>
    <w:rsid w:val="009247F9"/>
    <w:rsid w:val="00924FA7"/>
    <w:rsid w:val="009259C0"/>
    <w:rsid w:val="00925A08"/>
    <w:rsid w:val="00925F83"/>
    <w:rsid w:val="00930550"/>
    <w:rsid w:val="00931803"/>
    <w:rsid w:val="00932952"/>
    <w:rsid w:val="00935A6F"/>
    <w:rsid w:val="00940EC7"/>
    <w:rsid w:val="00941D55"/>
    <w:rsid w:val="00941E65"/>
    <w:rsid w:val="00942D13"/>
    <w:rsid w:val="00942FBB"/>
    <w:rsid w:val="0094577B"/>
    <w:rsid w:val="009461B8"/>
    <w:rsid w:val="009469F9"/>
    <w:rsid w:val="00947D94"/>
    <w:rsid w:val="00950D4F"/>
    <w:rsid w:val="00952348"/>
    <w:rsid w:val="00956FE4"/>
    <w:rsid w:val="00957521"/>
    <w:rsid w:val="00960019"/>
    <w:rsid w:val="00960373"/>
    <w:rsid w:val="009643B3"/>
    <w:rsid w:val="009655B9"/>
    <w:rsid w:val="00967A43"/>
    <w:rsid w:val="00972212"/>
    <w:rsid w:val="00972403"/>
    <w:rsid w:val="009725C7"/>
    <w:rsid w:val="009749AE"/>
    <w:rsid w:val="00975323"/>
    <w:rsid w:val="00976392"/>
    <w:rsid w:val="00976ABF"/>
    <w:rsid w:val="009845A6"/>
    <w:rsid w:val="00986B70"/>
    <w:rsid w:val="00991E8C"/>
    <w:rsid w:val="00992445"/>
    <w:rsid w:val="0099405E"/>
    <w:rsid w:val="00996498"/>
    <w:rsid w:val="00996BC4"/>
    <w:rsid w:val="009A0E3A"/>
    <w:rsid w:val="009A2888"/>
    <w:rsid w:val="009A4F4A"/>
    <w:rsid w:val="009A5C9F"/>
    <w:rsid w:val="009A65DE"/>
    <w:rsid w:val="009B2C8B"/>
    <w:rsid w:val="009B3D2D"/>
    <w:rsid w:val="009B42B3"/>
    <w:rsid w:val="009B4501"/>
    <w:rsid w:val="009B47B5"/>
    <w:rsid w:val="009C0B0F"/>
    <w:rsid w:val="009C20C1"/>
    <w:rsid w:val="009C23E7"/>
    <w:rsid w:val="009C3548"/>
    <w:rsid w:val="009C3BA7"/>
    <w:rsid w:val="009C59E9"/>
    <w:rsid w:val="009C5CB2"/>
    <w:rsid w:val="009C5EF3"/>
    <w:rsid w:val="009C79C9"/>
    <w:rsid w:val="009C7E62"/>
    <w:rsid w:val="009D0129"/>
    <w:rsid w:val="009D420B"/>
    <w:rsid w:val="009D4748"/>
    <w:rsid w:val="009D613C"/>
    <w:rsid w:val="009D7181"/>
    <w:rsid w:val="009E18AA"/>
    <w:rsid w:val="009E4997"/>
    <w:rsid w:val="009E699B"/>
    <w:rsid w:val="009F1B11"/>
    <w:rsid w:val="009F224B"/>
    <w:rsid w:val="009F2433"/>
    <w:rsid w:val="009F76C6"/>
    <w:rsid w:val="009F7863"/>
    <w:rsid w:val="00A01049"/>
    <w:rsid w:val="00A028EA"/>
    <w:rsid w:val="00A03EA5"/>
    <w:rsid w:val="00A07054"/>
    <w:rsid w:val="00A07671"/>
    <w:rsid w:val="00A10B60"/>
    <w:rsid w:val="00A10D4A"/>
    <w:rsid w:val="00A119D2"/>
    <w:rsid w:val="00A13DA6"/>
    <w:rsid w:val="00A16C68"/>
    <w:rsid w:val="00A17A32"/>
    <w:rsid w:val="00A20195"/>
    <w:rsid w:val="00A22746"/>
    <w:rsid w:val="00A23FA9"/>
    <w:rsid w:val="00A24EF4"/>
    <w:rsid w:val="00A31539"/>
    <w:rsid w:val="00A350C1"/>
    <w:rsid w:val="00A362B1"/>
    <w:rsid w:val="00A37048"/>
    <w:rsid w:val="00A37079"/>
    <w:rsid w:val="00A37955"/>
    <w:rsid w:val="00A40CE8"/>
    <w:rsid w:val="00A40E19"/>
    <w:rsid w:val="00A42BC6"/>
    <w:rsid w:val="00A4387A"/>
    <w:rsid w:val="00A4431F"/>
    <w:rsid w:val="00A4497E"/>
    <w:rsid w:val="00A458FB"/>
    <w:rsid w:val="00A47885"/>
    <w:rsid w:val="00A50A2D"/>
    <w:rsid w:val="00A52BAD"/>
    <w:rsid w:val="00A554C1"/>
    <w:rsid w:val="00A5639A"/>
    <w:rsid w:val="00A56531"/>
    <w:rsid w:val="00A56D5E"/>
    <w:rsid w:val="00A60AD6"/>
    <w:rsid w:val="00A611EA"/>
    <w:rsid w:val="00A623AC"/>
    <w:rsid w:val="00A66538"/>
    <w:rsid w:val="00A70B2A"/>
    <w:rsid w:val="00A70E67"/>
    <w:rsid w:val="00A714B7"/>
    <w:rsid w:val="00A77737"/>
    <w:rsid w:val="00A777DA"/>
    <w:rsid w:val="00A8056D"/>
    <w:rsid w:val="00A8230A"/>
    <w:rsid w:val="00A82635"/>
    <w:rsid w:val="00A838C2"/>
    <w:rsid w:val="00A83EED"/>
    <w:rsid w:val="00A85F73"/>
    <w:rsid w:val="00A90E79"/>
    <w:rsid w:val="00A92BA6"/>
    <w:rsid w:val="00A93431"/>
    <w:rsid w:val="00A938C4"/>
    <w:rsid w:val="00A945D1"/>
    <w:rsid w:val="00A94622"/>
    <w:rsid w:val="00A95215"/>
    <w:rsid w:val="00A9525F"/>
    <w:rsid w:val="00A9547E"/>
    <w:rsid w:val="00AA1AF3"/>
    <w:rsid w:val="00AA566A"/>
    <w:rsid w:val="00AB0A30"/>
    <w:rsid w:val="00AB1495"/>
    <w:rsid w:val="00AB187B"/>
    <w:rsid w:val="00AB5E74"/>
    <w:rsid w:val="00AC1263"/>
    <w:rsid w:val="00AC221D"/>
    <w:rsid w:val="00AC25CE"/>
    <w:rsid w:val="00AC2CCA"/>
    <w:rsid w:val="00AC448E"/>
    <w:rsid w:val="00AC6B87"/>
    <w:rsid w:val="00AD3323"/>
    <w:rsid w:val="00AD52E1"/>
    <w:rsid w:val="00AD7708"/>
    <w:rsid w:val="00AE160C"/>
    <w:rsid w:val="00AE2043"/>
    <w:rsid w:val="00AE30F7"/>
    <w:rsid w:val="00AE37B9"/>
    <w:rsid w:val="00AE50C6"/>
    <w:rsid w:val="00AE5D78"/>
    <w:rsid w:val="00AE6028"/>
    <w:rsid w:val="00AE69AA"/>
    <w:rsid w:val="00AE7C23"/>
    <w:rsid w:val="00AF0237"/>
    <w:rsid w:val="00AF0A8D"/>
    <w:rsid w:val="00AF2BD9"/>
    <w:rsid w:val="00AF2C22"/>
    <w:rsid w:val="00AF3BF0"/>
    <w:rsid w:val="00AF6A08"/>
    <w:rsid w:val="00B0158B"/>
    <w:rsid w:val="00B0359E"/>
    <w:rsid w:val="00B105E7"/>
    <w:rsid w:val="00B10DFA"/>
    <w:rsid w:val="00B1161D"/>
    <w:rsid w:val="00B1191A"/>
    <w:rsid w:val="00B13EEE"/>
    <w:rsid w:val="00B1412B"/>
    <w:rsid w:val="00B14858"/>
    <w:rsid w:val="00B17720"/>
    <w:rsid w:val="00B17B5A"/>
    <w:rsid w:val="00B17BA1"/>
    <w:rsid w:val="00B2028B"/>
    <w:rsid w:val="00B23E90"/>
    <w:rsid w:val="00B256D6"/>
    <w:rsid w:val="00B25D0C"/>
    <w:rsid w:val="00B27B95"/>
    <w:rsid w:val="00B30372"/>
    <w:rsid w:val="00B3127F"/>
    <w:rsid w:val="00B314CB"/>
    <w:rsid w:val="00B336FB"/>
    <w:rsid w:val="00B358AB"/>
    <w:rsid w:val="00B367F5"/>
    <w:rsid w:val="00B37788"/>
    <w:rsid w:val="00B403EC"/>
    <w:rsid w:val="00B40C54"/>
    <w:rsid w:val="00B42B10"/>
    <w:rsid w:val="00B42E97"/>
    <w:rsid w:val="00B430F2"/>
    <w:rsid w:val="00B435A8"/>
    <w:rsid w:val="00B43887"/>
    <w:rsid w:val="00B4620F"/>
    <w:rsid w:val="00B50170"/>
    <w:rsid w:val="00B520C7"/>
    <w:rsid w:val="00B525DC"/>
    <w:rsid w:val="00B54C7A"/>
    <w:rsid w:val="00B54CB7"/>
    <w:rsid w:val="00B57575"/>
    <w:rsid w:val="00B6159B"/>
    <w:rsid w:val="00B6263D"/>
    <w:rsid w:val="00B62CEA"/>
    <w:rsid w:val="00B635A5"/>
    <w:rsid w:val="00B63634"/>
    <w:rsid w:val="00B63F25"/>
    <w:rsid w:val="00B64479"/>
    <w:rsid w:val="00B64F55"/>
    <w:rsid w:val="00B66197"/>
    <w:rsid w:val="00B66604"/>
    <w:rsid w:val="00B66B25"/>
    <w:rsid w:val="00B72BFB"/>
    <w:rsid w:val="00B747CB"/>
    <w:rsid w:val="00B805FD"/>
    <w:rsid w:val="00B85B2E"/>
    <w:rsid w:val="00B86146"/>
    <w:rsid w:val="00B863F5"/>
    <w:rsid w:val="00B903BB"/>
    <w:rsid w:val="00B92268"/>
    <w:rsid w:val="00B9275B"/>
    <w:rsid w:val="00B94804"/>
    <w:rsid w:val="00B949C4"/>
    <w:rsid w:val="00B94C92"/>
    <w:rsid w:val="00B95492"/>
    <w:rsid w:val="00B96395"/>
    <w:rsid w:val="00B96EE8"/>
    <w:rsid w:val="00BA20CE"/>
    <w:rsid w:val="00BA3667"/>
    <w:rsid w:val="00BA4A3A"/>
    <w:rsid w:val="00BA4AEA"/>
    <w:rsid w:val="00BA730D"/>
    <w:rsid w:val="00BA797D"/>
    <w:rsid w:val="00BA7D0D"/>
    <w:rsid w:val="00BB003B"/>
    <w:rsid w:val="00BB40C8"/>
    <w:rsid w:val="00BB4C3E"/>
    <w:rsid w:val="00BB5146"/>
    <w:rsid w:val="00BB51DD"/>
    <w:rsid w:val="00BB7D2C"/>
    <w:rsid w:val="00BC0B80"/>
    <w:rsid w:val="00BC2AE5"/>
    <w:rsid w:val="00BC31FF"/>
    <w:rsid w:val="00BC36FD"/>
    <w:rsid w:val="00BC61CD"/>
    <w:rsid w:val="00BC666A"/>
    <w:rsid w:val="00BC7D25"/>
    <w:rsid w:val="00BD0BE1"/>
    <w:rsid w:val="00BD0EA5"/>
    <w:rsid w:val="00BD160E"/>
    <w:rsid w:val="00BD28AF"/>
    <w:rsid w:val="00BD3149"/>
    <w:rsid w:val="00BD4CFE"/>
    <w:rsid w:val="00BD52B4"/>
    <w:rsid w:val="00BE2698"/>
    <w:rsid w:val="00BE40B6"/>
    <w:rsid w:val="00BE42FC"/>
    <w:rsid w:val="00BE496B"/>
    <w:rsid w:val="00BF06E8"/>
    <w:rsid w:val="00BF10F2"/>
    <w:rsid w:val="00BF34F1"/>
    <w:rsid w:val="00BF3620"/>
    <w:rsid w:val="00BF472F"/>
    <w:rsid w:val="00BF6E9B"/>
    <w:rsid w:val="00C00F77"/>
    <w:rsid w:val="00C05576"/>
    <w:rsid w:val="00C0650A"/>
    <w:rsid w:val="00C06F2B"/>
    <w:rsid w:val="00C07765"/>
    <w:rsid w:val="00C1020A"/>
    <w:rsid w:val="00C103C2"/>
    <w:rsid w:val="00C10745"/>
    <w:rsid w:val="00C10D40"/>
    <w:rsid w:val="00C11F2D"/>
    <w:rsid w:val="00C12D88"/>
    <w:rsid w:val="00C1445F"/>
    <w:rsid w:val="00C1547F"/>
    <w:rsid w:val="00C16586"/>
    <w:rsid w:val="00C170F4"/>
    <w:rsid w:val="00C21812"/>
    <w:rsid w:val="00C21944"/>
    <w:rsid w:val="00C23819"/>
    <w:rsid w:val="00C24812"/>
    <w:rsid w:val="00C25C19"/>
    <w:rsid w:val="00C307F6"/>
    <w:rsid w:val="00C31560"/>
    <w:rsid w:val="00C3792C"/>
    <w:rsid w:val="00C4058D"/>
    <w:rsid w:val="00C40E85"/>
    <w:rsid w:val="00C42777"/>
    <w:rsid w:val="00C44E06"/>
    <w:rsid w:val="00C47225"/>
    <w:rsid w:val="00C502DB"/>
    <w:rsid w:val="00C54021"/>
    <w:rsid w:val="00C55341"/>
    <w:rsid w:val="00C56695"/>
    <w:rsid w:val="00C5721D"/>
    <w:rsid w:val="00C61150"/>
    <w:rsid w:val="00C6236E"/>
    <w:rsid w:val="00C62B16"/>
    <w:rsid w:val="00C62F46"/>
    <w:rsid w:val="00C634F4"/>
    <w:rsid w:val="00C63714"/>
    <w:rsid w:val="00C71EE2"/>
    <w:rsid w:val="00C77200"/>
    <w:rsid w:val="00C77EB5"/>
    <w:rsid w:val="00C826CC"/>
    <w:rsid w:val="00C86E22"/>
    <w:rsid w:val="00C90D97"/>
    <w:rsid w:val="00C91D3F"/>
    <w:rsid w:val="00C945AC"/>
    <w:rsid w:val="00C94708"/>
    <w:rsid w:val="00C953B6"/>
    <w:rsid w:val="00C95A79"/>
    <w:rsid w:val="00C95B12"/>
    <w:rsid w:val="00C963C1"/>
    <w:rsid w:val="00C969CD"/>
    <w:rsid w:val="00C96F39"/>
    <w:rsid w:val="00C97939"/>
    <w:rsid w:val="00CA1339"/>
    <w:rsid w:val="00CA257B"/>
    <w:rsid w:val="00CA2909"/>
    <w:rsid w:val="00CA2DFD"/>
    <w:rsid w:val="00CB06DB"/>
    <w:rsid w:val="00CB18B8"/>
    <w:rsid w:val="00CB19FF"/>
    <w:rsid w:val="00CB74AA"/>
    <w:rsid w:val="00CB7ABB"/>
    <w:rsid w:val="00CC0F15"/>
    <w:rsid w:val="00CC39B9"/>
    <w:rsid w:val="00CC533F"/>
    <w:rsid w:val="00CC66B5"/>
    <w:rsid w:val="00CD04AA"/>
    <w:rsid w:val="00CD2D50"/>
    <w:rsid w:val="00CD32A7"/>
    <w:rsid w:val="00CD4083"/>
    <w:rsid w:val="00CD4E22"/>
    <w:rsid w:val="00CD572C"/>
    <w:rsid w:val="00CD5F60"/>
    <w:rsid w:val="00CD64E3"/>
    <w:rsid w:val="00CD6844"/>
    <w:rsid w:val="00CE0B3D"/>
    <w:rsid w:val="00CE14CD"/>
    <w:rsid w:val="00CE7DB2"/>
    <w:rsid w:val="00CF1860"/>
    <w:rsid w:val="00CF3F11"/>
    <w:rsid w:val="00CF40DC"/>
    <w:rsid w:val="00CF5B5D"/>
    <w:rsid w:val="00CF7E2A"/>
    <w:rsid w:val="00D03100"/>
    <w:rsid w:val="00D03D4F"/>
    <w:rsid w:val="00D04A70"/>
    <w:rsid w:val="00D0561E"/>
    <w:rsid w:val="00D060C5"/>
    <w:rsid w:val="00D07902"/>
    <w:rsid w:val="00D102E6"/>
    <w:rsid w:val="00D104AB"/>
    <w:rsid w:val="00D110EC"/>
    <w:rsid w:val="00D1598A"/>
    <w:rsid w:val="00D174D4"/>
    <w:rsid w:val="00D2062E"/>
    <w:rsid w:val="00D20819"/>
    <w:rsid w:val="00D21CF6"/>
    <w:rsid w:val="00D2523A"/>
    <w:rsid w:val="00D260CF"/>
    <w:rsid w:val="00D30680"/>
    <w:rsid w:val="00D30C9B"/>
    <w:rsid w:val="00D3264F"/>
    <w:rsid w:val="00D3407C"/>
    <w:rsid w:val="00D34653"/>
    <w:rsid w:val="00D42617"/>
    <w:rsid w:val="00D438E7"/>
    <w:rsid w:val="00D43F16"/>
    <w:rsid w:val="00D43FA8"/>
    <w:rsid w:val="00D4565D"/>
    <w:rsid w:val="00D50243"/>
    <w:rsid w:val="00D50FFC"/>
    <w:rsid w:val="00D51B44"/>
    <w:rsid w:val="00D53EC5"/>
    <w:rsid w:val="00D560D1"/>
    <w:rsid w:val="00D576AB"/>
    <w:rsid w:val="00D607AA"/>
    <w:rsid w:val="00D6270B"/>
    <w:rsid w:val="00D62AAC"/>
    <w:rsid w:val="00D62B02"/>
    <w:rsid w:val="00D6353F"/>
    <w:rsid w:val="00D6667B"/>
    <w:rsid w:val="00D7004B"/>
    <w:rsid w:val="00D72889"/>
    <w:rsid w:val="00D747DB"/>
    <w:rsid w:val="00D74D82"/>
    <w:rsid w:val="00D8070A"/>
    <w:rsid w:val="00D8076B"/>
    <w:rsid w:val="00D813CD"/>
    <w:rsid w:val="00D835C4"/>
    <w:rsid w:val="00D86486"/>
    <w:rsid w:val="00D87306"/>
    <w:rsid w:val="00D9012E"/>
    <w:rsid w:val="00D90884"/>
    <w:rsid w:val="00D91027"/>
    <w:rsid w:val="00D913BC"/>
    <w:rsid w:val="00D9177D"/>
    <w:rsid w:val="00D937FD"/>
    <w:rsid w:val="00D940C8"/>
    <w:rsid w:val="00D948E6"/>
    <w:rsid w:val="00D95509"/>
    <w:rsid w:val="00D9642E"/>
    <w:rsid w:val="00D964E2"/>
    <w:rsid w:val="00D97E4C"/>
    <w:rsid w:val="00DA00A3"/>
    <w:rsid w:val="00DA1718"/>
    <w:rsid w:val="00DA2E8D"/>
    <w:rsid w:val="00DB145E"/>
    <w:rsid w:val="00DB26E2"/>
    <w:rsid w:val="00DB2CFF"/>
    <w:rsid w:val="00DB64C2"/>
    <w:rsid w:val="00DB7CD7"/>
    <w:rsid w:val="00DC1E9F"/>
    <w:rsid w:val="00DC29A0"/>
    <w:rsid w:val="00DC36D8"/>
    <w:rsid w:val="00DC51F7"/>
    <w:rsid w:val="00DD3297"/>
    <w:rsid w:val="00DD4060"/>
    <w:rsid w:val="00DD43C5"/>
    <w:rsid w:val="00DD5FFF"/>
    <w:rsid w:val="00DD6775"/>
    <w:rsid w:val="00DD7B1B"/>
    <w:rsid w:val="00DE06A2"/>
    <w:rsid w:val="00DE70F4"/>
    <w:rsid w:val="00DF04A5"/>
    <w:rsid w:val="00DF15CC"/>
    <w:rsid w:val="00DF27E8"/>
    <w:rsid w:val="00DF354D"/>
    <w:rsid w:val="00DF3A53"/>
    <w:rsid w:val="00DF4FEA"/>
    <w:rsid w:val="00DF5A99"/>
    <w:rsid w:val="00DF617F"/>
    <w:rsid w:val="00DF6E9A"/>
    <w:rsid w:val="00E00D36"/>
    <w:rsid w:val="00E0109F"/>
    <w:rsid w:val="00E043D1"/>
    <w:rsid w:val="00E12D7D"/>
    <w:rsid w:val="00E1359C"/>
    <w:rsid w:val="00E143D2"/>
    <w:rsid w:val="00E14E19"/>
    <w:rsid w:val="00E1569E"/>
    <w:rsid w:val="00E164C2"/>
    <w:rsid w:val="00E17588"/>
    <w:rsid w:val="00E17BEC"/>
    <w:rsid w:val="00E20CDE"/>
    <w:rsid w:val="00E2202F"/>
    <w:rsid w:val="00E23AF3"/>
    <w:rsid w:val="00E25D4E"/>
    <w:rsid w:val="00E30867"/>
    <w:rsid w:val="00E3268C"/>
    <w:rsid w:val="00E34B35"/>
    <w:rsid w:val="00E35F7F"/>
    <w:rsid w:val="00E400B2"/>
    <w:rsid w:val="00E410FA"/>
    <w:rsid w:val="00E466E7"/>
    <w:rsid w:val="00E50384"/>
    <w:rsid w:val="00E52290"/>
    <w:rsid w:val="00E52EE6"/>
    <w:rsid w:val="00E53715"/>
    <w:rsid w:val="00E53A1E"/>
    <w:rsid w:val="00E53B3E"/>
    <w:rsid w:val="00E5441B"/>
    <w:rsid w:val="00E55A9A"/>
    <w:rsid w:val="00E56DE3"/>
    <w:rsid w:val="00E64249"/>
    <w:rsid w:val="00E70671"/>
    <w:rsid w:val="00E71778"/>
    <w:rsid w:val="00E71A70"/>
    <w:rsid w:val="00E72134"/>
    <w:rsid w:val="00E72336"/>
    <w:rsid w:val="00E724E3"/>
    <w:rsid w:val="00E74478"/>
    <w:rsid w:val="00E76BC3"/>
    <w:rsid w:val="00E777DA"/>
    <w:rsid w:val="00E80E9D"/>
    <w:rsid w:val="00E812E5"/>
    <w:rsid w:val="00E831C3"/>
    <w:rsid w:val="00E840A3"/>
    <w:rsid w:val="00E843E4"/>
    <w:rsid w:val="00E8554B"/>
    <w:rsid w:val="00E87C47"/>
    <w:rsid w:val="00E96CDA"/>
    <w:rsid w:val="00E970B0"/>
    <w:rsid w:val="00EA0A48"/>
    <w:rsid w:val="00EA1B61"/>
    <w:rsid w:val="00EA3EF3"/>
    <w:rsid w:val="00EA5A43"/>
    <w:rsid w:val="00EA711A"/>
    <w:rsid w:val="00EA7FE9"/>
    <w:rsid w:val="00EB0153"/>
    <w:rsid w:val="00EB0379"/>
    <w:rsid w:val="00EB21EC"/>
    <w:rsid w:val="00EB321C"/>
    <w:rsid w:val="00EB34E3"/>
    <w:rsid w:val="00EB3A1F"/>
    <w:rsid w:val="00EB4517"/>
    <w:rsid w:val="00EB5757"/>
    <w:rsid w:val="00EB6A4A"/>
    <w:rsid w:val="00EB6D3D"/>
    <w:rsid w:val="00EB7A07"/>
    <w:rsid w:val="00EB7B13"/>
    <w:rsid w:val="00EB7F49"/>
    <w:rsid w:val="00EC34D2"/>
    <w:rsid w:val="00EC384C"/>
    <w:rsid w:val="00EC6D31"/>
    <w:rsid w:val="00EC774F"/>
    <w:rsid w:val="00EC79AD"/>
    <w:rsid w:val="00ED5902"/>
    <w:rsid w:val="00ED7035"/>
    <w:rsid w:val="00ED7A68"/>
    <w:rsid w:val="00ED7BA4"/>
    <w:rsid w:val="00EE1862"/>
    <w:rsid w:val="00EE2772"/>
    <w:rsid w:val="00EE3AAA"/>
    <w:rsid w:val="00EE4ECE"/>
    <w:rsid w:val="00EE61C6"/>
    <w:rsid w:val="00EE7535"/>
    <w:rsid w:val="00EF01A7"/>
    <w:rsid w:val="00EF16EE"/>
    <w:rsid w:val="00EF4108"/>
    <w:rsid w:val="00EF4D9A"/>
    <w:rsid w:val="00EF5FA6"/>
    <w:rsid w:val="00EF7C9C"/>
    <w:rsid w:val="00F01DBD"/>
    <w:rsid w:val="00F031B9"/>
    <w:rsid w:val="00F040EC"/>
    <w:rsid w:val="00F073F2"/>
    <w:rsid w:val="00F10D3C"/>
    <w:rsid w:val="00F117DC"/>
    <w:rsid w:val="00F11976"/>
    <w:rsid w:val="00F14843"/>
    <w:rsid w:val="00F165F4"/>
    <w:rsid w:val="00F16F56"/>
    <w:rsid w:val="00F20068"/>
    <w:rsid w:val="00F2292E"/>
    <w:rsid w:val="00F22D56"/>
    <w:rsid w:val="00F2579F"/>
    <w:rsid w:val="00F26488"/>
    <w:rsid w:val="00F301C0"/>
    <w:rsid w:val="00F30CE8"/>
    <w:rsid w:val="00F320A7"/>
    <w:rsid w:val="00F32320"/>
    <w:rsid w:val="00F32981"/>
    <w:rsid w:val="00F330CB"/>
    <w:rsid w:val="00F342C7"/>
    <w:rsid w:val="00F359EC"/>
    <w:rsid w:val="00F402E9"/>
    <w:rsid w:val="00F45135"/>
    <w:rsid w:val="00F45AA8"/>
    <w:rsid w:val="00F51BFB"/>
    <w:rsid w:val="00F51E0B"/>
    <w:rsid w:val="00F524B3"/>
    <w:rsid w:val="00F5531F"/>
    <w:rsid w:val="00F55A07"/>
    <w:rsid w:val="00F5682D"/>
    <w:rsid w:val="00F56C20"/>
    <w:rsid w:val="00F57D78"/>
    <w:rsid w:val="00F60858"/>
    <w:rsid w:val="00F62926"/>
    <w:rsid w:val="00F62FDF"/>
    <w:rsid w:val="00F63F0B"/>
    <w:rsid w:val="00F659AF"/>
    <w:rsid w:val="00F669D2"/>
    <w:rsid w:val="00F66D2B"/>
    <w:rsid w:val="00F703AC"/>
    <w:rsid w:val="00F705FD"/>
    <w:rsid w:val="00F70645"/>
    <w:rsid w:val="00F72F37"/>
    <w:rsid w:val="00F7523B"/>
    <w:rsid w:val="00F826B0"/>
    <w:rsid w:val="00F839A5"/>
    <w:rsid w:val="00F839BC"/>
    <w:rsid w:val="00F85500"/>
    <w:rsid w:val="00F87D33"/>
    <w:rsid w:val="00F911A1"/>
    <w:rsid w:val="00F924D7"/>
    <w:rsid w:val="00F9382F"/>
    <w:rsid w:val="00F94447"/>
    <w:rsid w:val="00F94DBC"/>
    <w:rsid w:val="00F963CD"/>
    <w:rsid w:val="00FA060D"/>
    <w:rsid w:val="00FA1D50"/>
    <w:rsid w:val="00FA34BC"/>
    <w:rsid w:val="00FA40E1"/>
    <w:rsid w:val="00FA5AB2"/>
    <w:rsid w:val="00FA5CA6"/>
    <w:rsid w:val="00FA6796"/>
    <w:rsid w:val="00FA73C8"/>
    <w:rsid w:val="00FB133D"/>
    <w:rsid w:val="00FB2920"/>
    <w:rsid w:val="00FB3288"/>
    <w:rsid w:val="00FB4104"/>
    <w:rsid w:val="00FB631D"/>
    <w:rsid w:val="00FB7A29"/>
    <w:rsid w:val="00FC002E"/>
    <w:rsid w:val="00FC13AC"/>
    <w:rsid w:val="00FC3B41"/>
    <w:rsid w:val="00FC4A13"/>
    <w:rsid w:val="00FD02B9"/>
    <w:rsid w:val="00FD10EC"/>
    <w:rsid w:val="00FD2F0B"/>
    <w:rsid w:val="00FD2FC8"/>
    <w:rsid w:val="00FD3684"/>
    <w:rsid w:val="00FD4BC1"/>
    <w:rsid w:val="00FD4D4F"/>
    <w:rsid w:val="00FD66BA"/>
    <w:rsid w:val="00FD7CDC"/>
    <w:rsid w:val="00FE2B95"/>
    <w:rsid w:val="00FE4724"/>
    <w:rsid w:val="00FE6887"/>
    <w:rsid w:val="00FE6B46"/>
    <w:rsid w:val="00FF040E"/>
    <w:rsid w:val="00FF0D82"/>
    <w:rsid w:val="00FF35F0"/>
    <w:rsid w:val="00FF55AC"/>
    <w:rsid w:val="00FF650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85D9"/>
  <w15:docId w15:val="{749CB2E4-19E7-436C-8EBE-60ECFE22F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5A04"/>
    <w:pPr>
      <w:suppressAutoHyphens/>
      <w:spacing w:after="0" w:line="240" w:lineRule="auto"/>
    </w:pPr>
    <w:rPr>
      <w:rFonts w:ascii="Liberation Serif" w:eastAsia="Nimbus Sans L" w:hAnsi="Liberation Serif" w:cs="Nimbus Sans L"/>
      <w:kern w:val="1"/>
      <w:sz w:val="24"/>
      <w:lang w:eastAsia="hi-IN"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F5A04"/>
    <w:pPr>
      <w:tabs>
        <w:tab w:val="center" w:pos="4680"/>
        <w:tab w:val="right" w:pos="9360"/>
      </w:tabs>
    </w:pPr>
  </w:style>
  <w:style w:type="character" w:customStyle="1" w:styleId="HeaderChar">
    <w:name w:val="Header Char"/>
    <w:basedOn w:val="DefaultParagraphFont"/>
    <w:link w:val="Header"/>
    <w:uiPriority w:val="99"/>
    <w:rsid w:val="001F5A04"/>
  </w:style>
  <w:style w:type="paragraph" w:styleId="Footer">
    <w:name w:val="footer"/>
    <w:basedOn w:val="Normal"/>
    <w:link w:val="FooterChar"/>
    <w:uiPriority w:val="99"/>
    <w:unhideWhenUsed/>
    <w:rsid w:val="001F5A04"/>
    <w:pPr>
      <w:tabs>
        <w:tab w:val="center" w:pos="4680"/>
        <w:tab w:val="right" w:pos="9360"/>
      </w:tabs>
    </w:pPr>
  </w:style>
  <w:style w:type="character" w:customStyle="1" w:styleId="FooterChar">
    <w:name w:val="Footer Char"/>
    <w:basedOn w:val="DefaultParagraphFont"/>
    <w:link w:val="Footer"/>
    <w:uiPriority w:val="99"/>
    <w:rsid w:val="001F5A04"/>
  </w:style>
  <w:style w:type="paragraph" w:styleId="BalloonText">
    <w:name w:val="Balloon Text"/>
    <w:basedOn w:val="Normal"/>
    <w:link w:val="BalloonTextChar"/>
    <w:uiPriority w:val="99"/>
    <w:semiHidden/>
    <w:unhideWhenUsed/>
    <w:rsid w:val="001F5A04"/>
    <w:rPr>
      <w:rFonts w:ascii="Tahoma" w:hAnsi="Tahoma" w:cs="Mangal"/>
      <w:sz w:val="16"/>
      <w:szCs w:val="14"/>
    </w:rPr>
  </w:style>
  <w:style w:type="character" w:customStyle="1" w:styleId="BalloonTextChar">
    <w:name w:val="Balloon Text Char"/>
    <w:basedOn w:val="DefaultParagraphFont"/>
    <w:link w:val="BalloonText"/>
    <w:uiPriority w:val="99"/>
    <w:semiHidden/>
    <w:rsid w:val="001F5A04"/>
    <w:rPr>
      <w:rFonts w:ascii="Tahoma" w:eastAsia="Nimbus Sans L" w:hAnsi="Tahoma" w:cs="Mangal"/>
      <w:kern w:val="1"/>
      <w:sz w:val="16"/>
      <w:szCs w:val="14"/>
      <w:lang w:eastAsia="hi-IN" w:bidi="hi-IN"/>
    </w:rPr>
  </w:style>
  <w:style w:type="paragraph" w:customStyle="1" w:styleId="T">
    <w:name w:val="Å§ª×Í T"/>
    <w:basedOn w:val="Normal"/>
    <w:rsid w:val="001F5A04"/>
    <w:pPr>
      <w:suppressAutoHyphens w:val="0"/>
      <w:ind w:left="5040" w:right="540"/>
      <w:jc w:val="center"/>
    </w:pPr>
    <w:rPr>
      <w:rFonts w:ascii="Times New Roman" w:eastAsia="Times New Roman" w:hAnsi="Times New Roman" w:cs="Book Antiqua"/>
      <w:kern w:val="0"/>
      <w:sz w:val="30"/>
      <w:szCs w:val="30"/>
      <w:lang w:val="th-TH" w:eastAsia="en-US" w:bidi="th-TH"/>
    </w:rPr>
  </w:style>
  <w:style w:type="paragraph" w:styleId="ListParagraph">
    <w:name w:val="List Paragraph"/>
    <w:basedOn w:val="Normal"/>
    <w:uiPriority w:val="34"/>
    <w:qFormat/>
    <w:rsid w:val="00B430F2"/>
    <w:pPr>
      <w:ind w:left="720"/>
      <w:contextualSpacing/>
    </w:pPr>
    <w:rPr>
      <w:rFonts w:cs="Mangal"/>
    </w:rPr>
  </w:style>
  <w:style w:type="character" w:styleId="CommentReference">
    <w:name w:val="annotation reference"/>
    <w:basedOn w:val="DefaultParagraphFont"/>
    <w:uiPriority w:val="99"/>
    <w:semiHidden/>
    <w:unhideWhenUsed/>
    <w:rsid w:val="00932952"/>
    <w:rPr>
      <w:sz w:val="16"/>
      <w:szCs w:val="16"/>
    </w:rPr>
  </w:style>
  <w:style w:type="paragraph" w:styleId="CommentText">
    <w:name w:val="annotation text"/>
    <w:basedOn w:val="Normal"/>
    <w:link w:val="CommentTextChar"/>
    <w:uiPriority w:val="99"/>
    <w:semiHidden/>
    <w:unhideWhenUsed/>
    <w:rsid w:val="00932952"/>
    <w:rPr>
      <w:rFonts w:cs="Mangal"/>
      <w:sz w:val="20"/>
      <w:szCs w:val="18"/>
    </w:rPr>
  </w:style>
  <w:style w:type="character" w:customStyle="1" w:styleId="CommentTextChar">
    <w:name w:val="Comment Text Char"/>
    <w:basedOn w:val="DefaultParagraphFont"/>
    <w:link w:val="CommentText"/>
    <w:uiPriority w:val="99"/>
    <w:semiHidden/>
    <w:rsid w:val="00932952"/>
    <w:rPr>
      <w:rFonts w:ascii="Liberation Serif" w:eastAsia="Nimbus Sans L" w:hAnsi="Liberation Serif" w:cs="Mangal"/>
      <w:kern w:val="1"/>
      <w:sz w:val="20"/>
      <w:szCs w:val="18"/>
      <w:lang w:eastAsia="hi-IN" w:bidi="hi-IN"/>
    </w:rPr>
  </w:style>
  <w:style w:type="paragraph" w:styleId="CommentSubject">
    <w:name w:val="annotation subject"/>
    <w:basedOn w:val="CommentText"/>
    <w:next w:val="CommentText"/>
    <w:link w:val="CommentSubjectChar"/>
    <w:uiPriority w:val="99"/>
    <w:semiHidden/>
    <w:unhideWhenUsed/>
    <w:rsid w:val="00932952"/>
    <w:rPr>
      <w:b/>
      <w:bCs/>
    </w:rPr>
  </w:style>
  <w:style w:type="character" w:customStyle="1" w:styleId="CommentSubjectChar">
    <w:name w:val="Comment Subject Char"/>
    <w:basedOn w:val="CommentTextChar"/>
    <w:link w:val="CommentSubject"/>
    <w:uiPriority w:val="99"/>
    <w:semiHidden/>
    <w:rsid w:val="00932952"/>
    <w:rPr>
      <w:rFonts w:ascii="Liberation Serif" w:eastAsia="Nimbus Sans L" w:hAnsi="Liberation Serif" w:cs="Mangal"/>
      <w:b/>
      <w:bCs/>
      <w:kern w:val="1"/>
      <w:sz w:val="20"/>
      <w:szCs w:val="18"/>
      <w:lang w:eastAsia="hi-IN" w:bidi="hi-IN"/>
    </w:rPr>
  </w:style>
  <w:style w:type="paragraph" w:customStyle="1" w:styleId="Default">
    <w:name w:val="Default"/>
    <w:rsid w:val="00CD5F60"/>
    <w:pPr>
      <w:autoSpaceDE w:val="0"/>
      <w:autoSpaceDN w:val="0"/>
      <w:adjustRightInd w:val="0"/>
      <w:spacing w:after="0" w:line="240" w:lineRule="auto"/>
    </w:pPr>
    <w:rPr>
      <w:rFonts w:ascii="EucrosiaUPC" w:eastAsia="Calibri" w:hAnsi="EucrosiaUPC" w:cs="EucrosiaUPC"/>
      <w:color w:val="000000"/>
      <w:sz w:val="24"/>
      <w:szCs w:val="24"/>
    </w:rPr>
  </w:style>
  <w:style w:type="paragraph" w:styleId="NormalWeb">
    <w:name w:val="Normal (Web)"/>
    <w:basedOn w:val="Normal"/>
    <w:uiPriority w:val="99"/>
    <w:semiHidden/>
    <w:unhideWhenUsed/>
    <w:rsid w:val="000A0304"/>
    <w:pPr>
      <w:suppressAutoHyphens w:val="0"/>
      <w:spacing w:before="100" w:beforeAutospacing="1" w:after="100" w:afterAutospacing="1"/>
    </w:pPr>
    <w:rPr>
      <w:rFonts w:ascii="Times New Roman" w:eastAsiaTheme="minorEastAsia" w:hAnsi="Times New Roman" w:cs="Times New Roman"/>
      <w:kern w:val="0"/>
      <w:szCs w:val="24"/>
      <w:lang w:eastAsia="en-US" w:bidi="th-TH"/>
    </w:rPr>
  </w:style>
  <w:style w:type="paragraph" w:customStyle="1" w:styleId="StandaardOpinion">
    <w:name w:val="StandaardOpinion"/>
    <w:basedOn w:val="Normal"/>
    <w:uiPriority w:val="99"/>
    <w:rsid w:val="00D94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spacing w:line="280" w:lineRule="atLeast"/>
    </w:pPr>
    <w:rPr>
      <w:rFonts w:ascii="Times New Roman" w:eastAsia="Times New Roman" w:hAnsi="Times New Roman" w:cs="Angsana New"/>
      <w:kern w:val="0"/>
      <w:sz w:val="22"/>
      <w:szCs w:val="22"/>
      <w:lang w:eastAsia="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1574">
      <w:bodyDiv w:val="1"/>
      <w:marLeft w:val="0"/>
      <w:marRight w:val="0"/>
      <w:marTop w:val="0"/>
      <w:marBottom w:val="0"/>
      <w:divBdr>
        <w:top w:val="none" w:sz="0" w:space="0" w:color="auto"/>
        <w:left w:val="none" w:sz="0" w:space="0" w:color="auto"/>
        <w:bottom w:val="none" w:sz="0" w:space="0" w:color="auto"/>
        <w:right w:val="none" w:sz="0" w:space="0" w:color="auto"/>
      </w:divBdr>
    </w:div>
    <w:div w:id="21519600">
      <w:bodyDiv w:val="1"/>
      <w:marLeft w:val="0"/>
      <w:marRight w:val="0"/>
      <w:marTop w:val="0"/>
      <w:marBottom w:val="0"/>
      <w:divBdr>
        <w:top w:val="none" w:sz="0" w:space="0" w:color="auto"/>
        <w:left w:val="none" w:sz="0" w:space="0" w:color="auto"/>
        <w:bottom w:val="none" w:sz="0" w:space="0" w:color="auto"/>
        <w:right w:val="none" w:sz="0" w:space="0" w:color="auto"/>
      </w:divBdr>
    </w:div>
    <w:div w:id="144661665">
      <w:bodyDiv w:val="1"/>
      <w:marLeft w:val="0"/>
      <w:marRight w:val="0"/>
      <w:marTop w:val="0"/>
      <w:marBottom w:val="0"/>
      <w:divBdr>
        <w:top w:val="none" w:sz="0" w:space="0" w:color="auto"/>
        <w:left w:val="none" w:sz="0" w:space="0" w:color="auto"/>
        <w:bottom w:val="none" w:sz="0" w:space="0" w:color="auto"/>
        <w:right w:val="none" w:sz="0" w:space="0" w:color="auto"/>
      </w:divBdr>
    </w:div>
    <w:div w:id="569198191">
      <w:bodyDiv w:val="1"/>
      <w:marLeft w:val="0"/>
      <w:marRight w:val="0"/>
      <w:marTop w:val="0"/>
      <w:marBottom w:val="0"/>
      <w:divBdr>
        <w:top w:val="none" w:sz="0" w:space="0" w:color="auto"/>
        <w:left w:val="none" w:sz="0" w:space="0" w:color="auto"/>
        <w:bottom w:val="none" w:sz="0" w:space="0" w:color="auto"/>
        <w:right w:val="none" w:sz="0" w:space="0" w:color="auto"/>
      </w:divBdr>
      <w:divsChild>
        <w:div w:id="131413803">
          <w:marLeft w:val="0"/>
          <w:marRight w:val="0"/>
          <w:marTop w:val="0"/>
          <w:marBottom w:val="0"/>
          <w:divBdr>
            <w:top w:val="none" w:sz="0" w:space="0" w:color="auto"/>
            <w:left w:val="none" w:sz="0" w:space="0" w:color="auto"/>
            <w:bottom w:val="none" w:sz="0" w:space="0" w:color="auto"/>
            <w:right w:val="none" w:sz="0" w:space="0" w:color="auto"/>
          </w:divBdr>
          <w:divsChild>
            <w:div w:id="175270763">
              <w:marLeft w:val="0"/>
              <w:marRight w:val="0"/>
              <w:marTop w:val="0"/>
              <w:marBottom w:val="0"/>
              <w:divBdr>
                <w:top w:val="none" w:sz="0" w:space="0" w:color="auto"/>
                <w:left w:val="none" w:sz="0" w:space="0" w:color="auto"/>
                <w:bottom w:val="none" w:sz="0" w:space="0" w:color="auto"/>
                <w:right w:val="none" w:sz="0" w:space="0" w:color="auto"/>
              </w:divBdr>
              <w:divsChild>
                <w:div w:id="1201555244">
                  <w:marLeft w:val="0"/>
                  <w:marRight w:val="0"/>
                  <w:marTop w:val="0"/>
                  <w:marBottom w:val="0"/>
                  <w:divBdr>
                    <w:top w:val="none" w:sz="0" w:space="0" w:color="auto"/>
                    <w:left w:val="none" w:sz="0" w:space="0" w:color="auto"/>
                    <w:bottom w:val="none" w:sz="0" w:space="0" w:color="auto"/>
                    <w:right w:val="none" w:sz="0" w:space="0" w:color="auto"/>
                  </w:divBdr>
                  <w:divsChild>
                    <w:div w:id="1530097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8890707">
          <w:marLeft w:val="0"/>
          <w:marRight w:val="0"/>
          <w:marTop w:val="0"/>
          <w:marBottom w:val="0"/>
          <w:divBdr>
            <w:top w:val="none" w:sz="0" w:space="0" w:color="auto"/>
            <w:left w:val="none" w:sz="0" w:space="0" w:color="auto"/>
            <w:bottom w:val="none" w:sz="0" w:space="0" w:color="auto"/>
            <w:right w:val="none" w:sz="0" w:space="0" w:color="auto"/>
          </w:divBdr>
          <w:divsChild>
            <w:div w:id="1413506693">
              <w:marLeft w:val="0"/>
              <w:marRight w:val="0"/>
              <w:marTop w:val="0"/>
              <w:marBottom w:val="0"/>
              <w:divBdr>
                <w:top w:val="none" w:sz="0" w:space="0" w:color="auto"/>
                <w:left w:val="none" w:sz="0" w:space="0" w:color="auto"/>
                <w:bottom w:val="none" w:sz="0" w:space="0" w:color="auto"/>
                <w:right w:val="none" w:sz="0" w:space="0" w:color="auto"/>
              </w:divBdr>
              <w:divsChild>
                <w:div w:id="1403868051">
                  <w:marLeft w:val="0"/>
                  <w:marRight w:val="0"/>
                  <w:marTop w:val="0"/>
                  <w:marBottom w:val="0"/>
                  <w:divBdr>
                    <w:top w:val="none" w:sz="0" w:space="0" w:color="auto"/>
                    <w:left w:val="none" w:sz="0" w:space="0" w:color="auto"/>
                    <w:bottom w:val="none" w:sz="0" w:space="0" w:color="auto"/>
                    <w:right w:val="none" w:sz="0" w:space="0" w:color="auto"/>
                  </w:divBdr>
                  <w:divsChild>
                    <w:div w:id="266350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485525">
      <w:bodyDiv w:val="1"/>
      <w:marLeft w:val="0"/>
      <w:marRight w:val="0"/>
      <w:marTop w:val="0"/>
      <w:marBottom w:val="0"/>
      <w:divBdr>
        <w:top w:val="none" w:sz="0" w:space="0" w:color="auto"/>
        <w:left w:val="none" w:sz="0" w:space="0" w:color="auto"/>
        <w:bottom w:val="none" w:sz="0" w:space="0" w:color="auto"/>
        <w:right w:val="none" w:sz="0" w:space="0" w:color="auto"/>
      </w:divBdr>
    </w:div>
    <w:div w:id="637608176">
      <w:bodyDiv w:val="1"/>
      <w:marLeft w:val="0"/>
      <w:marRight w:val="0"/>
      <w:marTop w:val="0"/>
      <w:marBottom w:val="0"/>
      <w:divBdr>
        <w:top w:val="none" w:sz="0" w:space="0" w:color="auto"/>
        <w:left w:val="none" w:sz="0" w:space="0" w:color="auto"/>
        <w:bottom w:val="none" w:sz="0" w:space="0" w:color="auto"/>
        <w:right w:val="none" w:sz="0" w:space="0" w:color="auto"/>
      </w:divBdr>
    </w:div>
    <w:div w:id="769740664">
      <w:bodyDiv w:val="1"/>
      <w:marLeft w:val="0"/>
      <w:marRight w:val="0"/>
      <w:marTop w:val="0"/>
      <w:marBottom w:val="0"/>
      <w:divBdr>
        <w:top w:val="none" w:sz="0" w:space="0" w:color="auto"/>
        <w:left w:val="none" w:sz="0" w:space="0" w:color="auto"/>
        <w:bottom w:val="none" w:sz="0" w:space="0" w:color="auto"/>
        <w:right w:val="none" w:sz="0" w:space="0" w:color="auto"/>
      </w:divBdr>
    </w:div>
    <w:div w:id="771625590">
      <w:bodyDiv w:val="1"/>
      <w:marLeft w:val="0"/>
      <w:marRight w:val="0"/>
      <w:marTop w:val="0"/>
      <w:marBottom w:val="0"/>
      <w:divBdr>
        <w:top w:val="none" w:sz="0" w:space="0" w:color="auto"/>
        <w:left w:val="none" w:sz="0" w:space="0" w:color="auto"/>
        <w:bottom w:val="none" w:sz="0" w:space="0" w:color="auto"/>
        <w:right w:val="none" w:sz="0" w:space="0" w:color="auto"/>
      </w:divBdr>
    </w:div>
    <w:div w:id="1126201377">
      <w:bodyDiv w:val="1"/>
      <w:marLeft w:val="0"/>
      <w:marRight w:val="0"/>
      <w:marTop w:val="0"/>
      <w:marBottom w:val="0"/>
      <w:divBdr>
        <w:top w:val="none" w:sz="0" w:space="0" w:color="auto"/>
        <w:left w:val="none" w:sz="0" w:space="0" w:color="auto"/>
        <w:bottom w:val="none" w:sz="0" w:space="0" w:color="auto"/>
        <w:right w:val="none" w:sz="0" w:space="0" w:color="auto"/>
      </w:divBdr>
    </w:div>
    <w:div w:id="1173225736">
      <w:bodyDiv w:val="1"/>
      <w:marLeft w:val="0"/>
      <w:marRight w:val="0"/>
      <w:marTop w:val="0"/>
      <w:marBottom w:val="0"/>
      <w:divBdr>
        <w:top w:val="none" w:sz="0" w:space="0" w:color="auto"/>
        <w:left w:val="none" w:sz="0" w:space="0" w:color="auto"/>
        <w:bottom w:val="none" w:sz="0" w:space="0" w:color="auto"/>
        <w:right w:val="none" w:sz="0" w:space="0" w:color="auto"/>
      </w:divBdr>
    </w:div>
    <w:div w:id="1228031186">
      <w:bodyDiv w:val="1"/>
      <w:marLeft w:val="0"/>
      <w:marRight w:val="0"/>
      <w:marTop w:val="0"/>
      <w:marBottom w:val="0"/>
      <w:divBdr>
        <w:top w:val="none" w:sz="0" w:space="0" w:color="auto"/>
        <w:left w:val="none" w:sz="0" w:space="0" w:color="auto"/>
        <w:bottom w:val="none" w:sz="0" w:space="0" w:color="auto"/>
        <w:right w:val="none" w:sz="0" w:space="0" w:color="auto"/>
      </w:divBdr>
    </w:div>
    <w:div w:id="1256672573">
      <w:bodyDiv w:val="1"/>
      <w:marLeft w:val="0"/>
      <w:marRight w:val="0"/>
      <w:marTop w:val="0"/>
      <w:marBottom w:val="0"/>
      <w:divBdr>
        <w:top w:val="none" w:sz="0" w:space="0" w:color="auto"/>
        <w:left w:val="none" w:sz="0" w:space="0" w:color="auto"/>
        <w:bottom w:val="none" w:sz="0" w:space="0" w:color="auto"/>
        <w:right w:val="none" w:sz="0" w:space="0" w:color="auto"/>
      </w:divBdr>
    </w:div>
    <w:div w:id="1286422658">
      <w:bodyDiv w:val="1"/>
      <w:marLeft w:val="0"/>
      <w:marRight w:val="0"/>
      <w:marTop w:val="0"/>
      <w:marBottom w:val="0"/>
      <w:divBdr>
        <w:top w:val="none" w:sz="0" w:space="0" w:color="auto"/>
        <w:left w:val="none" w:sz="0" w:space="0" w:color="auto"/>
        <w:bottom w:val="none" w:sz="0" w:space="0" w:color="auto"/>
        <w:right w:val="none" w:sz="0" w:space="0" w:color="auto"/>
      </w:divBdr>
    </w:div>
    <w:div w:id="1310330116">
      <w:bodyDiv w:val="1"/>
      <w:marLeft w:val="0"/>
      <w:marRight w:val="0"/>
      <w:marTop w:val="0"/>
      <w:marBottom w:val="0"/>
      <w:divBdr>
        <w:top w:val="none" w:sz="0" w:space="0" w:color="auto"/>
        <w:left w:val="none" w:sz="0" w:space="0" w:color="auto"/>
        <w:bottom w:val="none" w:sz="0" w:space="0" w:color="auto"/>
        <w:right w:val="none" w:sz="0" w:space="0" w:color="auto"/>
      </w:divBdr>
    </w:div>
    <w:div w:id="1323462524">
      <w:bodyDiv w:val="1"/>
      <w:marLeft w:val="0"/>
      <w:marRight w:val="0"/>
      <w:marTop w:val="0"/>
      <w:marBottom w:val="0"/>
      <w:divBdr>
        <w:top w:val="none" w:sz="0" w:space="0" w:color="auto"/>
        <w:left w:val="none" w:sz="0" w:space="0" w:color="auto"/>
        <w:bottom w:val="none" w:sz="0" w:space="0" w:color="auto"/>
        <w:right w:val="none" w:sz="0" w:space="0" w:color="auto"/>
      </w:divBdr>
    </w:div>
    <w:div w:id="1341422514">
      <w:bodyDiv w:val="1"/>
      <w:marLeft w:val="0"/>
      <w:marRight w:val="0"/>
      <w:marTop w:val="0"/>
      <w:marBottom w:val="0"/>
      <w:divBdr>
        <w:top w:val="none" w:sz="0" w:space="0" w:color="auto"/>
        <w:left w:val="none" w:sz="0" w:space="0" w:color="auto"/>
        <w:bottom w:val="none" w:sz="0" w:space="0" w:color="auto"/>
        <w:right w:val="none" w:sz="0" w:space="0" w:color="auto"/>
      </w:divBdr>
    </w:div>
    <w:div w:id="1380475979">
      <w:bodyDiv w:val="1"/>
      <w:marLeft w:val="0"/>
      <w:marRight w:val="0"/>
      <w:marTop w:val="0"/>
      <w:marBottom w:val="0"/>
      <w:divBdr>
        <w:top w:val="none" w:sz="0" w:space="0" w:color="auto"/>
        <w:left w:val="none" w:sz="0" w:space="0" w:color="auto"/>
        <w:bottom w:val="none" w:sz="0" w:space="0" w:color="auto"/>
        <w:right w:val="none" w:sz="0" w:space="0" w:color="auto"/>
      </w:divBdr>
    </w:div>
    <w:div w:id="1481924462">
      <w:bodyDiv w:val="1"/>
      <w:marLeft w:val="0"/>
      <w:marRight w:val="0"/>
      <w:marTop w:val="0"/>
      <w:marBottom w:val="0"/>
      <w:divBdr>
        <w:top w:val="none" w:sz="0" w:space="0" w:color="auto"/>
        <w:left w:val="none" w:sz="0" w:space="0" w:color="auto"/>
        <w:bottom w:val="none" w:sz="0" w:space="0" w:color="auto"/>
        <w:right w:val="none" w:sz="0" w:space="0" w:color="auto"/>
      </w:divBdr>
    </w:div>
    <w:div w:id="1514419997">
      <w:bodyDiv w:val="1"/>
      <w:marLeft w:val="0"/>
      <w:marRight w:val="0"/>
      <w:marTop w:val="0"/>
      <w:marBottom w:val="0"/>
      <w:divBdr>
        <w:top w:val="none" w:sz="0" w:space="0" w:color="auto"/>
        <w:left w:val="none" w:sz="0" w:space="0" w:color="auto"/>
        <w:bottom w:val="none" w:sz="0" w:space="0" w:color="auto"/>
        <w:right w:val="none" w:sz="0" w:space="0" w:color="auto"/>
      </w:divBdr>
    </w:div>
    <w:div w:id="1588156182">
      <w:bodyDiv w:val="1"/>
      <w:marLeft w:val="0"/>
      <w:marRight w:val="0"/>
      <w:marTop w:val="0"/>
      <w:marBottom w:val="0"/>
      <w:divBdr>
        <w:top w:val="none" w:sz="0" w:space="0" w:color="auto"/>
        <w:left w:val="none" w:sz="0" w:space="0" w:color="auto"/>
        <w:bottom w:val="none" w:sz="0" w:space="0" w:color="auto"/>
        <w:right w:val="none" w:sz="0" w:space="0" w:color="auto"/>
      </w:divBdr>
    </w:div>
    <w:div w:id="1619023279">
      <w:bodyDiv w:val="1"/>
      <w:marLeft w:val="0"/>
      <w:marRight w:val="0"/>
      <w:marTop w:val="0"/>
      <w:marBottom w:val="0"/>
      <w:divBdr>
        <w:top w:val="none" w:sz="0" w:space="0" w:color="auto"/>
        <w:left w:val="none" w:sz="0" w:space="0" w:color="auto"/>
        <w:bottom w:val="none" w:sz="0" w:space="0" w:color="auto"/>
        <w:right w:val="none" w:sz="0" w:space="0" w:color="auto"/>
      </w:divBdr>
      <w:divsChild>
        <w:div w:id="258370573">
          <w:marLeft w:val="0"/>
          <w:marRight w:val="0"/>
          <w:marTop w:val="0"/>
          <w:marBottom w:val="0"/>
          <w:divBdr>
            <w:top w:val="none" w:sz="0" w:space="0" w:color="auto"/>
            <w:left w:val="none" w:sz="0" w:space="0" w:color="auto"/>
            <w:bottom w:val="none" w:sz="0" w:space="0" w:color="auto"/>
            <w:right w:val="none" w:sz="0" w:space="0" w:color="auto"/>
          </w:divBdr>
          <w:divsChild>
            <w:div w:id="1320844364">
              <w:marLeft w:val="0"/>
              <w:marRight w:val="0"/>
              <w:marTop w:val="0"/>
              <w:marBottom w:val="0"/>
              <w:divBdr>
                <w:top w:val="none" w:sz="0" w:space="0" w:color="auto"/>
                <w:left w:val="none" w:sz="0" w:space="0" w:color="auto"/>
                <w:bottom w:val="none" w:sz="0" w:space="0" w:color="auto"/>
                <w:right w:val="none" w:sz="0" w:space="0" w:color="auto"/>
              </w:divBdr>
              <w:divsChild>
                <w:div w:id="450976726">
                  <w:marLeft w:val="0"/>
                  <w:marRight w:val="0"/>
                  <w:marTop w:val="0"/>
                  <w:marBottom w:val="0"/>
                  <w:divBdr>
                    <w:top w:val="none" w:sz="0" w:space="0" w:color="auto"/>
                    <w:left w:val="none" w:sz="0" w:space="0" w:color="auto"/>
                    <w:bottom w:val="none" w:sz="0" w:space="0" w:color="auto"/>
                    <w:right w:val="none" w:sz="0" w:space="0" w:color="auto"/>
                  </w:divBdr>
                  <w:divsChild>
                    <w:div w:id="1925147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949">
          <w:marLeft w:val="0"/>
          <w:marRight w:val="0"/>
          <w:marTop w:val="0"/>
          <w:marBottom w:val="0"/>
          <w:divBdr>
            <w:top w:val="none" w:sz="0" w:space="0" w:color="auto"/>
            <w:left w:val="none" w:sz="0" w:space="0" w:color="auto"/>
            <w:bottom w:val="none" w:sz="0" w:space="0" w:color="auto"/>
            <w:right w:val="none" w:sz="0" w:space="0" w:color="auto"/>
          </w:divBdr>
          <w:divsChild>
            <w:div w:id="76171463">
              <w:marLeft w:val="0"/>
              <w:marRight w:val="0"/>
              <w:marTop w:val="0"/>
              <w:marBottom w:val="0"/>
              <w:divBdr>
                <w:top w:val="none" w:sz="0" w:space="0" w:color="auto"/>
                <w:left w:val="none" w:sz="0" w:space="0" w:color="auto"/>
                <w:bottom w:val="none" w:sz="0" w:space="0" w:color="auto"/>
                <w:right w:val="none" w:sz="0" w:space="0" w:color="auto"/>
              </w:divBdr>
              <w:divsChild>
                <w:div w:id="745028399">
                  <w:marLeft w:val="0"/>
                  <w:marRight w:val="0"/>
                  <w:marTop w:val="0"/>
                  <w:marBottom w:val="0"/>
                  <w:divBdr>
                    <w:top w:val="none" w:sz="0" w:space="0" w:color="auto"/>
                    <w:left w:val="none" w:sz="0" w:space="0" w:color="auto"/>
                    <w:bottom w:val="none" w:sz="0" w:space="0" w:color="auto"/>
                    <w:right w:val="none" w:sz="0" w:space="0" w:color="auto"/>
                  </w:divBdr>
                  <w:divsChild>
                    <w:div w:id="13430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4673281">
      <w:bodyDiv w:val="1"/>
      <w:marLeft w:val="0"/>
      <w:marRight w:val="0"/>
      <w:marTop w:val="0"/>
      <w:marBottom w:val="0"/>
      <w:divBdr>
        <w:top w:val="none" w:sz="0" w:space="0" w:color="auto"/>
        <w:left w:val="none" w:sz="0" w:space="0" w:color="auto"/>
        <w:bottom w:val="none" w:sz="0" w:space="0" w:color="auto"/>
        <w:right w:val="none" w:sz="0" w:space="0" w:color="auto"/>
      </w:divBdr>
      <w:divsChild>
        <w:div w:id="268969069">
          <w:marLeft w:val="0"/>
          <w:marRight w:val="0"/>
          <w:marTop w:val="0"/>
          <w:marBottom w:val="0"/>
          <w:divBdr>
            <w:top w:val="none" w:sz="0" w:space="0" w:color="auto"/>
            <w:left w:val="none" w:sz="0" w:space="0" w:color="auto"/>
            <w:bottom w:val="none" w:sz="0" w:space="0" w:color="auto"/>
            <w:right w:val="none" w:sz="0" w:space="0" w:color="auto"/>
          </w:divBdr>
          <w:divsChild>
            <w:div w:id="352151519">
              <w:marLeft w:val="0"/>
              <w:marRight w:val="0"/>
              <w:marTop w:val="0"/>
              <w:marBottom w:val="0"/>
              <w:divBdr>
                <w:top w:val="none" w:sz="0" w:space="0" w:color="auto"/>
                <w:left w:val="none" w:sz="0" w:space="0" w:color="auto"/>
                <w:bottom w:val="none" w:sz="0" w:space="0" w:color="auto"/>
                <w:right w:val="none" w:sz="0" w:space="0" w:color="auto"/>
              </w:divBdr>
              <w:divsChild>
                <w:div w:id="1259364589">
                  <w:marLeft w:val="0"/>
                  <w:marRight w:val="0"/>
                  <w:marTop w:val="0"/>
                  <w:marBottom w:val="0"/>
                  <w:divBdr>
                    <w:top w:val="none" w:sz="0" w:space="0" w:color="auto"/>
                    <w:left w:val="none" w:sz="0" w:space="0" w:color="auto"/>
                    <w:bottom w:val="none" w:sz="0" w:space="0" w:color="auto"/>
                    <w:right w:val="none" w:sz="0" w:space="0" w:color="auto"/>
                  </w:divBdr>
                  <w:divsChild>
                    <w:div w:id="122922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2343467">
          <w:marLeft w:val="0"/>
          <w:marRight w:val="0"/>
          <w:marTop w:val="0"/>
          <w:marBottom w:val="0"/>
          <w:divBdr>
            <w:top w:val="none" w:sz="0" w:space="0" w:color="auto"/>
            <w:left w:val="none" w:sz="0" w:space="0" w:color="auto"/>
            <w:bottom w:val="none" w:sz="0" w:space="0" w:color="auto"/>
            <w:right w:val="none" w:sz="0" w:space="0" w:color="auto"/>
          </w:divBdr>
          <w:divsChild>
            <w:div w:id="2140874043">
              <w:marLeft w:val="0"/>
              <w:marRight w:val="0"/>
              <w:marTop w:val="0"/>
              <w:marBottom w:val="0"/>
              <w:divBdr>
                <w:top w:val="none" w:sz="0" w:space="0" w:color="auto"/>
                <w:left w:val="none" w:sz="0" w:space="0" w:color="auto"/>
                <w:bottom w:val="none" w:sz="0" w:space="0" w:color="auto"/>
                <w:right w:val="none" w:sz="0" w:space="0" w:color="auto"/>
              </w:divBdr>
              <w:divsChild>
                <w:div w:id="1653293784">
                  <w:marLeft w:val="0"/>
                  <w:marRight w:val="0"/>
                  <w:marTop w:val="0"/>
                  <w:marBottom w:val="0"/>
                  <w:divBdr>
                    <w:top w:val="none" w:sz="0" w:space="0" w:color="auto"/>
                    <w:left w:val="none" w:sz="0" w:space="0" w:color="auto"/>
                    <w:bottom w:val="none" w:sz="0" w:space="0" w:color="auto"/>
                    <w:right w:val="none" w:sz="0" w:space="0" w:color="auto"/>
                  </w:divBdr>
                  <w:divsChild>
                    <w:div w:id="81805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5008162">
      <w:bodyDiv w:val="1"/>
      <w:marLeft w:val="0"/>
      <w:marRight w:val="0"/>
      <w:marTop w:val="0"/>
      <w:marBottom w:val="0"/>
      <w:divBdr>
        <w:top w:val="none" w:sz="0" w:space="0" w:color="auto"/>
        <w:left w:val="none" w:sz="0" w:space="0" w:color="auto"/>
        <w:bottom w:val="none" w:sz="0" w:space="0" w:color="auto"/>
        <w:right w:val="none" w:sz="0" w:space="0" w:color="auto"/>
      </w:divBdr>
    </w:div>
    <w:div w:id="1852446449">
      <w:bodyDiv w:val="1"/>
      <w:marLeft w:val="0"/>
      <w:marRight w:val="0"/>
      <w:marTop w:val="0"/>
      <w:marBottom w:val="0"/>
      <w:divBdr>
        <w:top w:val="none" w:sz="0" w:space="0" w:color="auto"/>
        <w:left w:val="none" w:sz="0" w:space="0" w:color="auto"/>
        <w:bottom w:val="none" w:sz="0" w:space="0" w:color="auto"/>
        <w:right w:val="none" w:sz="0" w:space="0" w:color="auto"/>
      </w:divBdr>
      <w:divsChild>
        <w:div w:id="47388080">
          <w:marLeft w:val="0"/>
          <w:marRight w:val="0"/>
          <w:marTop w:val="0"/>
          <w:marBottom w:val="0"/>
          <w:divBdr>
            <w:top w:val="none" w:sz="0" w:space="0" w:color="auto"/>
            <w:left w:val="none" w:sz="0" w:space="0" w:color="auto"/>
            <w:bottom w:val="none" w:sz="0" w:space="0" w:color="auto"/>
            <w:right w:val="none" w:sz="0" w:space="0" w:color="auto"/>
          </w:divBdr>
          <w:divsChild>
            <w:div w:id="2018850166">
              <w:marLeft w:val="0"/>
              <w:marRight w:val="0"/>
              <w:marTop w:val="0"/>
              <w:marBottom w:val="0"/>
              <w:divBdr>
                <w:top w:val="none" w:sz="0" w:space="0" w:color="auto"/>
                <w:left w:val="none" w:sz="0" w:space="0" w:color="auto"/>
                <w:bottom w:val="none" w:sz="0" w:space="0" w:color="auto"/>
                <w:right w:val="none" w:sz="0" w:space="0" w:color="auto"/>
              </w:divBdr>
              <w:divsChild>
                <w:div w:id="629097146">
                  <w:marLeft w:val="0"/>
                  <w:marRight w:val="0"/>
                  <w:marTop w:val="0"/>
                  <w:marBottom w:val="0"/>
                  <w:divBdr>
                    <w:top w:val="none" w:sz="0" w:space="0" w:color="auto"/>
                    <w:left w:val="none" w:sz="0" w:space="0" w:color="auto"/>
                    <w:bottom w:val="none" w:sz="0" w:space="0" w:color="auto"/>
                    <w:right w:val="none" w:sz="0" w:space="0" w:color="auto"/>
                  </w:divBdr>
                  <w:divsChild>
                    <w:div w:id="1383022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7939737">
          <w:marLeft w:val="0"/>
          <w:marRight w:val="0"/>
          <w:marTop w:val="0"/>
          <w:marBottom w:val="0"/>
          <w:divBdr>
            <w:top w:val="none" w:sz="0" w:space="0" w:color="auto"/>
            <w:left w:val="none" w:sz="0" w:space="0" w:color="auto"/>
            <w:bottom w:val="none" w:sz="0" w:space="0" w:color="auto"/>
            <w:right w:val="none" w:sz="0" w:space="0" w:color="auto"/>
          </w:divBdr>
          <w:divsChild>
            <w:div w:id="585193099">
              <w:marLeft w:val="0"/>
              <w:marRight w:val="0"/>
              <w:marTop w:val="0"/>
              <w:marBottom w:val="0"/>
              <w:divBdr>
                <w:top w:val="none" w:sz="0" w:space="0" w:color="auto"/>
                <w:left w:val="none" w:sz="0" w:space="0" w:color="auto"/>
                <w:bottom w:val="none" w:sz="0" w:space="0" w:color="auto"/>
                <w:right w:val="none" w:sz="0" w:space="0" w:color="auto"/>
              </w:divBdr>
              <w:divsChild>
                <w:div w:id="763377262">
                  <w:marLeft w:val="0"/>
                  <w:marRight w:val="0"/>
                  <w:marTop w:val="0"/>
                  <w:marBottom w:val="0"/>
                  <w:divBdr>
                    <w:top w:val="none" w:sz="0" w:space="0" w:color="auto"/>
                    <w:left w:val="none" w:sz="0" w:space="0" w:color="auto"/>
                    <w:bottom w:val="none" w:sz="0" w:space="0" w:color="auto"/>
                    <w:right w:val="none" w:sz="0" w:space="0" w:color="auto"/>
                  </w:divBdr>
                  <w:divsChild>
                    <w:div w:id="370541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8683020">
      <w:bodyDiv w:val="1"/>
      <w:marLeft w:val="0"/>
      <w:marRight w:val="0"/>
      <w:marTop w:val="0"/>
      <w:marBottom w:val="0"/>
      <w:divBdr>
        <w:top w:val="none" w:sz="0" w:space="0" w:color="auto"/>
        <w:left w:val="none" w:sz="0" w:space="0" w:color="auto"/>
        <w:bottom w:val="none" w:sz="0" w:space="0" w:color="auto"/>
        <w:right w:val="none" w:sz="0" w:space="0" w:color="auto"/>
      </w:divBdr>
    </w:div>
    <w:div w:id="1922835636">
      <w:bodyDiv w:val="1"/>
      <w:marLeft w:val="0"/>
      <w:marRight w:val="0"/>
      <w:marTop w:val="0"/>
      <w:marBottom w:val="0"/>
      <w:divBdr>
        <w:top w:val="none" w:sz="0" w:space="0" w:color="auto"/>
        <w:left w:val="none" w:sz="0" w:space="0" w:color="auto"/>
        <w:bottom w:val="none" w:sz="0" w:space="0" w:color="auto"/>
        <w:right w:val="none" w:sz="0" w:space="0" w:color="auto"/>
      </w:divBdr>
    </w:div>
    <w:div w:id="2112820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5.xml"/><Relationship Id="rId26" Type="http://schemas.openxmlformats.org/officeDocument/2006/relationships/footer" Target="footer8.xml"/><Relationship Id="rId39" Type="http://schemas.openxmlformats.org/officeDocument/2006/relationships/header" Target="header20.xml"/><Relationship Id="rId21" Type="http://schemas.openxmlformats.org/officeDocument/2006/relationships/header" Target="header8.xml"/><Relationship Id="rId34" Type="http://schemas.openxmlformats.org/officeDocument/2006/relationships/footer" Target="footer11.xml"/><Relationship Id="rId42" Type="http://schemas.openxmlformats.org/officeDocument/2006/relationships/header" Target="header22.xml"/><Relationship Id="rId47" Type="http://schemas.openxmlformats.org/officeDocument/2006/relationships/footer" Target="footer16.xml"/><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5.xml"/><Relationship Id="rId29" Type="http://schemas.openxmlformats.org/officeDocument/2006/relationships/footer" Target="footer9.xml"/><Relationship Id="rId11" Type="http://schemas.openxmlformats.org/officeDocument/2006/relationships/footer" Target="footer2.xml"/><Relationship Id="rId24" Type="http://schemas.openxmlformats.org/officeDocument/2006/relationships/header" Target="header10.xml"/><Relationship Id="rId32" Type="http://schemas.openxmlformats.org/officeDocument/2006/relationships/footer" Target="footer10.xml"/><Relationship Id="rId37" Type="http://schemas.openxmlformats.org/officeDocument/2006/relationships/footer" Target="footer12.xml"/><Relationship Id="rId40" Type="http://schemas.openxmlformats.org/officeDocument/2006/relationships/footer" Target="footer13.xml"/><Relationship Id="rId45" Type="http://schemas.openxmlformats.org/officeDocument/2006/relationships/footer" Target="footer15.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oter" Target="footer7.xml"/><Relationship Id="rId28" Type="http://schemas.openxmlformats.org/officeDocument/2006/relationships/header" Target="header13.xml"/><Relationship Id="rId36" Type="http://schemas.openxmlformats.org/officeDocument/2006/relationships/header" Target="header18.xml"/><Relationship Id="rId49" Type="http://schemas.openxmlformats.org/officeDocument/2006/relationships/footer" Target="footer17.xml"/><Relationship Id="rId10" Type="http://schemas.openxmlformats.org/officeDocument/2006/relationships/footer" Target="footer1.xml"/><Relationship Id="rId19" Type="http://schemas.openxmlformats.org/officeDocument/2006/relationships/header" Target="header7.xml"/><Relationship Id="rId31" Type="http://schemas.openxmlformats.org/officeDocument/2006/relationships/header" Target="header15.xml"/><Relationship Id="rId44" Type="http://schemas.openxmlformats.org/officeDocument/2006/relationships/header" Target="header2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9.xml"/><Relationship Id="rId27" Type="http://schemas.openxmlformats.org/officeDocument/2006/relationships/header" Target="header12.xml"/><Relationship Id="rId30" Type="http://schemas.openxmlformats.org/officeDocument/2006/relationships/header" Target="header14.xml"/><Relationship Id="rId35" Type="http://schemas.openxmlformats.org/officeDocument/2006/relationships/header" Target="header17.xml"/><Relationship Id="rId43" Type="http://schemas.openxmlformats.org/officeDocument/2006/relationships/footer" Target="footer14.xml"/><Relationship Id="rId48" Type="http://schemas.openxmlformats.org/officeDocument/2006/relationships/header" Target="header25.xml"/><Relationship Id="rId8" Type="http://schemas.openxmlformats.org/officeDocument/2006/relationships/header" Target="header1.xml"/><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header" Target="header11.xml"/><Relationship Id="rId33" Type="http://schemas.openxmlformats.org/officeDocument/2006/relationships/header" Target="header16.xml"/><Relationship Id="rId38" Type="http://schemas.openxmlformats.org/officeDocument/2006/relationships/header" Target="header19.xml"/><Relationship Id="rId46" Type="http://schemas.openxmlformats.org/officeDocument/2006/relationships/header" Target="header24.xml"/><Relationship Id="rId20" Type="http://schemas.openxmlformats.org/officeDocument/2006/relationships/footer" Target="footer6.xml"/><Relationship Id="rId41" Type="http://schemas.openxmlformats.org/officeDocument/2006/relationships/header" Target="header21.xm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DA5202-E038-4D6D-8DC5-8580CDCC44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21</Pages>
  <Words>9613</Words>
  <Characters>54799</Characters>
  <Application>Microsoft Office Word</Application>
  <DocSecurity>0</DocSecurity>
  <Lines>456</Lines>
  <Paragraphs>128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64284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Panita Wijitsarat</cp:lastModifiedBy>
  <cp:revision>20</cp:revision>
  <cp:lastPrinted>2025-03-02T18:51:00Z</cp:lastPrinted>
  <dcterms:created xsi:type="dcterms:W3CDTF">2025-03-02T16:58:00Z</dcterms:created>
  <dcterms:modified xsi:type="dcterms:W3CDTF">2025-03-10T10:26:00Z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ce23311b2a3d7f4a69215fdef39ebd2aedafc98096a9704647d06e891843a6cb</vt:lpwstr>
  </property>
</Properties>
</file>