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04D4A0" w14:textId="67341433" w:rsidR="00FA510F" w:rsidRDefault="00FA510F" w:rsidP="00ED124C">
      <w:pPr>
        <w:pStyle w:val="ps-000-normal"/>
        <w:spacing w:after="0" w:line="340" w:lineRule="exact"/>
        <w:jc w:val="thaiDistribute"/>
        <w:rPr>
          <w:rFonts w:ascii="Times New Roman" w:hAnsi="Times New Roman" w:cstheme="minorBidi"/>
          <w:b/>
          <w:bCs/>
          <w:spacing w:val="-2"/>
          <w:sz w:val="21"/>
          <w:szCs w:val="21"/>
        </w:rPr>
      </w:pPr>
    </w:p>
    <w:p w14:paraId="13754631" w14:textId="40735C3B" w:rsidR="00FB2C11" w:rsidRPr="00FD7CFA" w:rsidRDefault="00FB2C11" w:rsidP="00ED124C">
      <w:pPr>
        <w:pStyle w:val="ps-000-normal"/>
        <w:spacing w:after="0" w:line="340" w:lineRule="exact"/>
        <w:jc w:val="thaiDistribute"/>
        <w:rPr>
          <w:rFonts w:ascii="Times New Roman" w:hAnsi="Times New Roman" w:cstheme="minorBidi"/>
          <w:b/>
          <w:bCs/>
          <w:spacing w:val="-2"/>
          <w:sz w:val="21"/>
          <w:szCs w:val="21"/>
          <w:cs/>
        </w:rPr>
      </w:pPr>
    </w:p>
    <w:p w14:paraId="15127BD4" w14:textId="77777777" w:rsidR="00FB2C11" w:rsidRDefault="00FB2C11" w:rsidP="00ED124C">
      <w:pPr>
        <w:pStyle w:val="ps-000-normal"/>
        <w:spacing w:after="0" w:line="340" w:lineRule="exact"/>
        <w:jc w:val="thaiDistribute"/>
        <w:rPr>
          <w:rFonts w:ascii="Times New Roman" w:hAnsi="Times New Roman" w:cstheme="minorBidi"/>
          <w:b/>
          <w:bCs/>
          <w:spacing w:val="-2"/>
          <w:sz w:val="21"/>
          <w:szCs w:val="21"/>
        </w:rPr>
      </w:pPr>
    </w:p>
    <w:p w14:paraId="2D98F7C8" w14:textId="77777777" w:rsidR="001E53FD" w:rsidRDefault="001E53FD" w:rsidP="00537118">
      <w:pPr>
        <w:pStyle w:val="ps-000-normal"/>
        <w:spacing w:after="0" w:line="280" w:lineRule="exact"/>
        <w:jc w:val="thaiDistribute"/>
        <w:rPr>
          <w:rFonts w:ascii="Times New Roman" w:hAnsi="Times New Roman" w:cstheme="minorBidi"/>
          <w:b/>
          <w:bCs/>
          <w:spacing w:val="-2"/>
          <w:sz w:val="21"/>
          <w:szCs w:val="21"/>
        </w:rPr>
      </w:pPr>
    </w:p>
    <w:p w14:paraId="54F984BA" w14:textId="77777777" w:rsidR="001E53FD" w:rsidRDefault="001E53FD" w:rsidP="00537118">
      <w:pPr>
        <w:pStyle w:val="ps-000-normal"/>
        <w:spacing w:after="0" w:line="280" w:lineRule="exact"/>
        <w:jc w:val="thaiDistribute"/>
        <w:rPr>
          <w:rFonts w:ascii="Times New Roman" w:hAnsi="Times New Roman" w:cstheme="minorBidi"/>
          <w:b/>
          <w:bCs/>
          <w:spacing w:val="-2"/>
          <w:sz w:val="21"/>
          <w:szCs w:val="21"/>
        </w:rPr>
      </w:pPr>
    </w:p>
    <w:p w14:paraId="1201B5AC" w14:textId="77777777" w:rsidR="0048763B" w:rsidRPr="00A264E9" w:rsidRDefault="0048763B" w:rsidP="0048763B">
      <w:pPr>
        <w:pStyle w:val="ps-000-normal"/>
        <w:spacing w:line="340" w:lineRule="exact"/>
        <w:jc w:val="thaiDistribute"/>
        <w:rPr>
          <w:rFonts w:asciiTheme="majorBidi" w:hAnsiTheme="majorBidi" w:cstheme="majorBidi"/>
          <w:b/>
          <w:bCs/>
          <w:spacing w:val="-2"/>
          <w:sz w:val="28"/>
          <w:szCs w:val="28"/>
        </w:rPr>
      </w:pPr>
      <w:r w:rsidRPr="00A264E9">
        <w:rPr>
          <w:rFonts w:asciiTheme="majorBidi" w:hAnsiTheme="majorBidi" w:cstheme="majorBidi"/>
          <w:b/>
          <w:bCs/>
          <w:spacing w:val="-2"/>
          <w:sz w:val="28"/>
          <w:szCs w:val="28"/>
        </w:rPr>
        <w:t>Independent Auditor's Report</w:t>
      </w:r>
    </w:p>
    <w:p w14:paraId="38A863C7" w14:textId="608C63B7" w:rsidR="00DA4676" w:rsidRPr="00A264E9" w:rsidRDefault="0048763B" w:rsidP="00DA4676">
      <w:pPr>
        <w:pStyle w:val="ps-000-normal"/>
        <w:spacing w:line="340" w:lineRule="exact"/>
        <w:jc w:val="thaiDistribute"/>
        <w:rPr>
          <w:rFonts w:asciiTheme="majorBidi" w:hAnsiTheme="majorBidi" w:cstheme="majorBidi"/>
          <w:spacing w:val="-2"/>
          <w:sz w:val="28"/>
          <w:szCs w:val="28"/>
        </w:rPr>
      </w:pPr>
      <w:r w:rsidRPr="00A264E9">
        <w:rPr>
          <w:rFonts w:asciiTheme="majorBidi" w:hAnsiTheme="majorBidi" w:cstheme="majorBidi"/>
          <w:spacing w:val="-2"/>
          <w:sz w:val="28"/>
          <w:szCs w:val="28"/>
        </w:rPr>
        <w:t>To</w:t>
      </w:r>
      <w:r w:rsidR="002501FF" w:rsidRPr="00A264E9">
        <w:rPr>
          <w:rFonts w:asciiTheme="majorBidi" w:hAnsiTheme="majorBidi" w:cstheme="majorBidi" w:hint="cs"/>
          <w:spacing w:val="-2"/>
          <w:sz w:val="28"/>
          <w:szCs w:val="28"/>
          <w:cs/>
        </w:rPr>
        <w:t xml:space="preserve">  </w:t>
      </w:r>
      <w:r w:rsidRPr="00A264E9">
        <w:rPr>
          <w:rFonts w:asciiTheme="majorBidi" w:hAnsiTheme="majorBidi" w:cstheme="majorBidi"/>
          <w:spacing w:val="-2"/>
          <w:sz w:val="28"/>
          <w:szCs w:val="28"/>
        </w:rPr>
        <w:t xml:space="preserve"> the Shareholders of </w:t>
      </w:r>
      <w:r w:rsidR="00DA4676" w:rsidRPr="00A264E9">
        <w:rPr>
          <w:rFonts w:asciiTheme="majorBidi" w:hAnsiTheme="majorBidi" w:cstheme="majorBidi"/>
          <w:spacing w:val="-2"/>
          <w:sz w:val="28"/>
          <w:szCs w:val="28"/>
        </w:rPr>
        <w:t xml:space="preserve">Techlead NPN </w:t>
      </w:r>
      <w:r w:rsidRPr="00A264E9">
        <w:rPr>
          <w:rFonts w:asciiTheme="majorBidi" w:hAnsiTheme="majorBidi" w:cstheme="majorBidi"/>
          <w:spacing w:val="-2"/>
          <w:sz w:val="28"/>
          <w:szCs w:val="28"/>
        </w:rPr>
        <w:t>Public Company Limited</w:t>
      </w:r>
    </w:p>
    <w:p w14:paraId="70B4BD8C" w14:textId="0989C241" w:rsidR="0048763B" w:rsidRPr="00A264E9" w:rsidRDefault="002501FF" w:rsidP="00DA4676">
      <w:pPr>
        <w:pStyle w:val="ps-000-normal"/>
        <w:spacing w:after="0" w:line="340" w:lineRule="exact"/>
        <w:jc w:val="thaiDistribute"/>
        <w:rPr>
          <w:rFonts w:asciiTheme="majorBidi" w:hAnsiTheme="majorBidi" w:cstheme="majorBidi"/>
          <w:spacing w:val="-2"/>
          <w:sz w:val="28"/>
          <w:szCs w:val="28"/>
        </w:rPr>
      </w:pPr>
      <w:r w:rsidRPr="00A264E9">
        <w:rPr>
          <w:rFonts w:asciiTheme="majorBidi" w:hAnsiTheme="majorBidi" w:cstheme="majorBidi" w:hint="cs"/>
          <w:spacing w:val="-2"/>
          <w:sz w:val="28"/>
          <w:szCs w:val="28"/>
          <w:cs/>
        </w:rPr>
        <w:t xml:space="preserve">      </w:t>
      </w:r>
      <w:r w:rsidR="00DA4676" w:rsidRPr="00A264E9">
        <w:rPr>
          <w:rFonts w:asciiTheme="majorBidi" w:hAnsiTheme="majorBidi" w:cstheme="majorBidi"/>
          <w:spacing w:val="-2"/>
          <w:sz w:val="28"/>
          <w:szCs w:val="28"/>
        </w:rPr>
        <w:t>(F</w:t>
      </w:r>
      <w:r w:rsidR="00CF5230" w:rsidRPr="00A264E9">
        <w:rPr>
          <w:rFonts w:asciiTheme="majorBidi" w:hAnsiTheme="majorBidi" w:cstheme="majorBidi"/>
          <w:spacing w:val="-2"/>
          <w:sz w:val="28"/>
          <w:szCs w:val="28"/>
        </w:rPr>
        <w:t>orm</w:t>
      </w:r>
      <w:r w:rsidR="00581843">
        <w:rPr>
          <w:rFonts w:asciiTheme="majorBidi" w:hAnsiTheme="majorBidi" w:cstheme="majorBidi"/>
          <w:spacing w:val="-2"/>
          <w:sz w:val="28"/>
          <w:szCs w:val="28"/>
        </w:rPr>
        <w:t>er</w:t>
      </w:r>
      <w:r w:rsidR="00CF5230" w:rsidRPr="00A264E9">
        <w:rPr>
          <w:rFonts w:asciiTheme="majorBidi" w:hAnsiTheme="majorBidi" w:cstheme="majorBidi"/>
          <w:spacing w:val="-2"/>
          <w:sz w:val="28"/>
          <w:szCs w:val="28"/>
        </w:rPr>
        <w:t>ly</w:t>
      </w:r>
      <w:r w:rsidR="00DA4676" w:rsidRPr="00A264E9">
        <w:rPr>
          <w:rFonts w:asciiTheme="majorBidi" w:hAnsiTheme="majorBidi" w:cstheme="majorBidi"/>
          <w:spacing w:val="-2"/>
          <w:sz w:val="28"/>
          <w:szCs w:val="28"/>
        </w:rPr>
        <w:t xml:space="preserve"> E</w:t>
      </w:r>
      <w:r w:rsidR="00CF5230" w:rsidRPr="00A264E9">
        <w:rPr>
          <w:rFonts w:asciiTheme="majorBidi" w:hAnsiTheme="majorBidi" w:cstheme="majorBidi"/>
          <w:spacing w:val="-2"/>
          <w:sz w:val="28"/>
          <w:szCs w:val="28"/>
        </w:rPr>
        <w:t>ternal</w:t>
      </w:r>
      <w:r w:rsidR="00DA4676" w:rsidRPr="00A264E9">
        <w:rPr>
          <w:rFonts w:asciiTheme="majorBidi" w:hAnsiTheme="majorBidi" w:cstheme="majorBidi"/>
          <w:spacing w:val="-2"/>
          <w:sz w:val="28"/>
          <w:szCs w:val="28"/>
        </w:rPr>
        <w:t xml:space="preserve"> E</w:t>
      </w:r>
      <w:r w:rsidR="00CF5230" w:rsidRPr="00A264E9">
        <w:rPr>
          <w:rFonts w:asciiTheme="majorBidi" w:hAnsiTheme="majorBidi" w:cstheme="majorBidi"/>
          <w:spacing w:val="-2"/>
          <w:sz w:val="28"/>
          <w:szCs w:val="28"/>
        </w:rPr>
        <w:t>nergy</w:t>
      </w:r>
      <w:r w:rsidR="00DA4676" w:rsidRPr="00A264E9">
        <w:rPr>
          <w:rFonts w:asciiTheme="majorBidi" w:hAnsiTheme="majorBidi" w:cstheme="majorBidi"/>
          <w:spacing w:val="-2"/>
          <w:sz w:val="28"/>
          <w:szCs w:val="28"/>
        </w:rPr>
        <w:t xml:space="preserve"> P</w:t>
      </w:r>
      <w:r w:rsidR="00CF5230" w:rsidRPr="00A264E9">
        <w:rPr>
          <w:rFonts w:asciiTheme="majorBidi" w:hAnsiTheme="majorBidi" w:cstheme="majorBidi"/>
          <w:spacing w:val="-2"/>
          <w:sz w:val="28"/>
          <w:szCs w:val="28"/>
        </w:rPr>
        <w:t>ublic</w:t>
      </w:r>
      <w:r w:rsidR="00DA4676" w:rsidRPr="00A264E9">
        <w:rPr>
          <w:rFonts w:asciiTheme="majorBidi" w:hAnsiTheme="majorBidi" w:cstheme="majorBidi"/>
          <w:spacing w:val="-2"/>
          <w:sz w:val="28"/>
          <w:szCs w:val="28"/>
        </w:rPr>
        <w:t xml:space="preserve"> C</w:t>
      </w:r>
      <w:r w:rsidR="00CF5230" w:rsidRPr="00A264E9">
        <w:rPr>
          <w:rFonts w:asciiTheme="majorBidi" w:hAnsiTheme="majorBidi" w:cstheme="majorBidi"/>
          <w:spacing w:val="-2"/>
          <w:sz w:val="28"/>
          <w:szCs w:val="28"/>
        </w:rPr>
        <w:t>ompany</w:t>
      </w:r>
      <w:r w:rsidR="00DA4676" w:rsidRPr="00A264E9">
        <w:rPr>
          <w:rFonts w:asciiTheme="majorBidi" w:hAnsiTheme="majorBidi" w:cstheme="majorBidi"/>
          <w:spacing w:val="-2"/>
          <w:sz w:val="28"/>
          <w:szCs w:val="28"/>
        </w:rPr>
        <w:t xml:space="preserve"> L</w:t>
      </w:r>
      <w:r w:rsidR="00CF5230" w:rsidRPr="00A264E9">
        <w:rPr>
          <w:rFonts w:asciiTheme="majorBidi" w:hAnsiTheme="majorBidi" w:cstheme="majorBidi"/>
          <w:spacing w:val="-2"/>
          <w:sz w:val="28"/>
          <w:szCs w:val="28"/>
        </w:rPr>
        <w:t>imited</w:t>
      </w:r>
      <w:r w:rsidR="00DA4676" w:rsidRPr="00A264E9">
        <w:rPr>
          <w:rFonts w:asciiTheme="majorBidi" w:hAnsiTheme="majorBidi" w:cstheme="majorBidi"/>
          <w:spacing w:val="-2"/>
          <w:sz w:val="28"/>
          <w:szCs w:val="28"/>
        </w:rPr>
        <w:t>)</w:t>
      </w:r>
    </w:p>
    <w:p w14:paraId="71BECFB2" w14:textId="77777777" w:rsidR="0048763B" w:rsidRPr="00A264E9" w:rsidRDefault="0048763B" w:rsidP="0048763B">
      <w:pPr>
        <w:pStyle w:val="ps-000-normal"/>
        <w:spacing w:after="0" w:line="340" w:lineRule="exact"/>
        <w:jc w:val="thaiDistribute"/>
        <w:rPr>
          <w:rFonts w:asciiTheme="majorBidi" w:hAnsiTheme="majorBidi" w:cstheme="majorBidi"/>
          <w:spacing w:val="-2"/>
          <w:sz w:val="28"/>
          <w:szCs w:val="28"/>
        </w:rPr>
      </w:pPr>
    </w:p>
    <w:p w14:paraId="67F0B8E1" w14:textId="21D48310" w:rsidR="00670FA7" w:rsidRPr="00FD7CFA" w:rsidRDefault="00670FA7" w:rsidP="0048763B">
      <w:pPr>
        <w:pStyle w:val="ps-000-normal"/>
        <w:spacing w:after="0" w:line="340" w:lineRule="exact"/>
        <w:jc w:val="thaiDistribute"/>
        <w:rPr>
          <w:rFonts w:asciiTheme="majorBidi" w:hAnsiTheme="majorBidi" w:cstheme="majorBidi"/>
          <w:b/>
          <w:bCs/>
          <w:spacing w:val="-2"/>
          <w:sz w:val="28"/>
          <w:szCs w:val="28"/>
        </w:rPr>
      </w:pPr>
      <w:r w:rsidRPr="00A264E9">
        <w:rPr>
          <w:rFonts w:asciiTheme="majorBidi" w:hAnsiTheme="majorBidi" w:cstheme="majorBidi"/>
          <w:b/>
          <w:bCs/>
          <w:spacing w:val="-2"/>
          <w:sz w:val="28"/>
          <w:szCs w:val="28"/>
        </w:rPr>
        <w:t>Opinion</w:t>
      </w:r>
    </w:p>
    <w:p w14:paraId="7E09E7F1" w14:textId="30F36E40" w:rsidR="0048763B" w:rsidRPr="00A264E9" w:rsidRDefault="0048763B" w:rsidP="0048763B">
      <w:pPr>
        <w:pStyle w:val="ps-000-normal"/>
        <w:spacing w:before="120" w:after="0" w:line="340" w:lineRule="exact"/>
        <w:jc w:val="thaiDistribute"/>
        <w:rPr>
          <w:rFonts w:asciiTheme="majorBidi" w:hAnsiTheme="majorBidi" w:cstheme="majorBidi"/>
          <w:spacing w:val="-4"/>
          <w:sz w:val="28"/>
          <w:szCs w:val="28"/>
        </w:rPr>
      </w:pPr>
      <w:r w:rsidRPr="00FD7CFA">
        <w:rPr>
          <w:rFonts w:asciiTheme="majorBidi" w:hAnsiTheme="majorBidi" w:cstheme="majorBidi"/>
          <w:spacing w:val="-4"/>
          <w:sz w:val="28"/>
          <w:szCs w:val="28"/>
        </w:rPr>
        <w:t xml:space="preserve">I have audited the consolidated financial </w:t>
      </w:r>
      <w:r w:rsidRPr="00A264E9">
        <w:rPr>
          <w:rFonts w:asciiTheme="majorBidi" w:hAnsiTheme="majorBidi" w:cstheme="majorBidi"/>
          <w:spacing w:val="-4"/>
          <w:sz w:val="28"/>
          <w:szCs w:val="28"/>
        </w:rPr>
        <w:t xml:space="preserve">statements of </w:t>
      </w:r>
      <w:r w:rsidR="00F854DF" w:rsidRPr="00A264E9">
        <w:rPr>
          <w:rFonts w:asciiTheme="majorBidi" w:hAnsiTheme="majorBidi" w:cstheme="majorBidi"/>
          <w:spacing w:val="-4"/>
          <w:sz w:val="28"/>
          <w:szCs w:val="28"/>
        </w:rPr>
        <w:t xml:space="preserve">Techlead NPN </w:t>
      </w:r>
      <w:r w:rsidRPr="00A264E9">
        <w:rPr>
          <w:rFonts w:asciiTheme="majorBidi" w:hAnsiTheme="majorBidi" w:cstheme="majorBidi"/>
          <w:spacing w:val="-4"/>
          <w:sz w:val="28"/>
          <w:szCs w:val="28"/>
        </w:rPr>
        <w:t xml:space="preserve">Public Company Limited and its subsidiaries (the Group) and the separate financial statements of </w:t>
      </w:r>
      <w:r w:rsidR="000D6785" w:rsidRPr="00A264E9">
        <w:rPr>
          <w:rFonts w:asciiTheme="majorBidi" w:hAnsiTheme="majorBidi" w:cstheme="majorBidi"/>
          <w:spacing w:val="-4"/>
          <w:sz w:val="28"/>
          <w:szCs w:val="28"/>
        </w:rPr>
        <w:t xml:space="preserve">Techlead NPN </w:t>
      </w:r>
      <w:r w:rsidRPr="00A264E9">
        <w:rPr>
          <w:rFonts w:asciiTheme="majorBidi" w:hAnsiTheme="majorBidi" w:cstheme="majorBidi"/>
          <w:spacing w:val="-4"/>
          <w:sz w:val="28"/>
          <w:szCs w:val="28"/>
        </w:rPr>
        <w:t>Public Company Limited (the Company), which comprise the consolidated and separate statements of financial position as at December 31, 202</w:t>
      </w:r>
      <w:r w:rsidR="004F7BDD" w:rsidRPr="00A264E9">
        <w:rPr>
          <w:rFonts w:asciiTheme="majorBidi" w:hAnsiTheme="majorBidi" w:cstheme="majorBidi"/>
          <w:spacing w:val="-4"/>
          <w:sz w:val="28"/>
          <w:szCs w:val="28"/>
        </w:rPr>
        <w:t>4</w:t>
      </w:r>
      <w:r w:rsidRPr="00A264E9">
        <w:rPr>
          <w:rFonts w:asciiTheme="majorBidi" w:hAnsiTheme="majorBidi" w:cstheme="majorBidi"/>
          <w:spacing w:val="-4"/>
          <w:sz w:val="28"/>
          <w:szCs w:val="28"/>
        </w:rPr>
        <w:t>, and the</w:t>
      </w:r>
      <w:r w:rsidR="00261654" w:rsidRPr="00A264E9">
        <w:rPr>
          <w:rFonts w:asciiTheme="majorBidi" w:hAnsiTheme="majorBidi" w:cstheme="majorBidi" w:hint="cs"/>
          <w:spacing w:val="-4"/>
          <w:sz w:val="28"/>
          <w:szCs w:val="28"/>
          <w:cs/>
        </w:rPr>
        <w:t xml:space="preserve"> </w:t>
      </w:r>
      <w:r w:rsidRPr="00A264E9">
        <w:rPr>
          <w:rFonts w:asciiTheme="majorBidi" w:hAnsiTheme="majorBidi" w:cstheme="majorBidi"/>
          <w:spacing w:val="-4"/>
          <w:sz w:val="28"/>
          <w:szCs w:val="28"/>
        </w:rPr>
        <w:t>consolidated and separate statements of comprehensive income, changes in shareholders’ equity and cash flows for the year then ended, and notes to the consolidated financial statements and notes to the separate financial statements, including a summary of significant accounting policies.</w:t>
      </w:r>
    </w:p>
    <w:p w14:paraId="17AF004C" w14:textId="54D25B0E" w:rsidR="0048763B" w:rsidRPr="00FD7CFA" w:rsidRDefault="0048763B" w:rsidP="0048763B">
      <w:pPr>
        <w:pStyle w:val="ps-000-normal"/>
        <w:spacing w:before="120" w:after="0" w:line="340" w:lineRule="exact"/>
        <w:jc w:val="thaiDistribute"/>
        <w:rPr>
          <w:rFonts w:asciiTheme="majorBidi" w:hAnsiTheme="majorBidi" w:cstheme="majorBidi"/>
          <w:spacing w:val="-4"/>
          <w:sz w:val="28"/>
          <w:szCs w:val="28"/>
        </w:rPr>
      </w:pPr>
      <w:r w:rsidRPr="00A264E9">
        <w:rPr>
          <w:rFonts w:asciiTheme="majorBidi" w:hAnsiTheme="majorBidi" w:cstheme="majorBidi"/>
          <w:spacing w:val="-4"/>
          <w:sz w:val="28"/>
          <w:szCs w:val="28"/>
        </w:rPr>
        <w:t xml:space="preserve">In my opinion, the consolidated and separate financial statements referred to above present fairly, in all material respects, the financial position of the Group and the Company </w:t>
      </w:r>
      <w:r w:rsidR="0058288F" w:rsidRPr="00A264E9">
        <w:rPr>
          <w:rFonts w:asciiTheme="majorBidi" w:hAnsiTheme="majorBidi" w:cstheme="majorBidi"/>
          <w:spacing w:val="-4"/>
          <w:sz w:val="28"/>
          <w:szCs w:val="28"/>
        </w:rPr>
        <w:t>as at December 31, 202</w:t>
      </w:r>
      <w:r w:rsidR="004F7BDD" w:rsidRPr="00A264E9">
        <w:rPr>
          <w:rFonts w:asciiTheme="majorBidi" w:hAnsiTheme="majorBidi" w:cstheme="majorBidi"/>
          <w:spacing w:val="-4"/>
          <w:sz w:val="28"/>
          <w:szCs w:val="28"/>
        </w:rPr>
        <w:t>4</w:t>
      </w:r>
      <w:r w:rsidRPr="00A264E9">
        <w:rPr>
          <w:rFonts w:asciiTheme="majorBidi" w:hAnsiTheme="majorBidi" w:cstheme="majorBidi"/>
          <w:spacing w:val="-4"/>
          <w:sz w:val="28"/>
          <w:szCs w:val="28"/>
        </w:rPr>
        <w:t>, their financial</w:t>
      </w:r>
      <w:r w:rsidRPr="00FD7CFA">
        <w:rPr>
          <w:rFonts w:asciiTheme="majorBidi" w:hAnsiTheme="majorBidi" w:cstheme="majorBidi"/>
          <w:spacing w:val="-4"/>
          <w:sz w:val="28"/>
          <w:szCs w:val="28"/>
        </w:rPr>
        <w:t xml:space="preserve"> performance and cash flows for the year then ended   in accordance with Thai Financial Reporting Standards.</w:t>
      </w:r>
    </w:p>
    <w:p w14:paraId="08D8C91E" w14:textId="77777777" w:rsidR="00DB7937" w:rsidRPr="00FD7CFA" w:rsidRDefault="00DB7937" w:rsidP="00DB7937">
      <w:pPr>
        <w:pStyle w:val="ps-000-normal"/>
        <w:spacing w:after="0" w:line="340" w:lineRule="exact"/>
        <w:jc w:val="thaiDistribute"/>
        <w:rPr>
          <w:rFonts w:asciiTheme="majorBidi" w:hAnsiTheme="majorBidi" w:cstheme="majorBidi"/>
          <w:spacing w:val="-4"/>
          <w:sz w:val="28"/>
          <w:szCs w:val="28"/>
        </w:rPr>
      </w:pPr>
    </w:p>
    <w:p w14:paraId="09228F78" w14:textId="04040DE9" w:rsidR="004A7FDE" w:rsidRPr="00FD7CFA" w:rsidRDefault="00670FA7" w:rsidP="00DB7937">
      <w:pPr>
        <w:pStyle w:val="ps-000-normal"/>
        <w:spacing w:after="0" w:line="340" w:lineRule="exact"/>
        <w:jc w:val="thaiDistribute"/>
        <w:rPr>
          <w:rFonts w:asciiTheme="majorBidi" w:hAnsiTheme="majorBidi" w:cstheme="majorBidi"/>
          <w:b/>
          <w:bCs/>
          <w:spacing w:val="-2"/>
          <w:sz w:val="28"/>
          <w:szCs w:val="28"/>
        </w:rPr>
      </w:pPr>
      <w:r w:rsidRPr="00FD7CFA">
        <w:rPr>
          <w:rFonts w:asciiTheme="majorBidi" w:hAnsiTheme="majorBidi" w:cstheme="majorBidi"/>
          <w:b/>
          <w:bCs/>
          <w:spacing w:val="-2"/>
          <w:sz w:val="28"/>
          <w:szCs w:val="28"/>
        </w:rPr>
        <w:t>Basis for Opinion</w:t>
      </w:r>
    </w:p>
    <w:p w14:paraId="2A964B35" w14:textId="2BD3CCCB" w:rsidR="0048763B" w:rsidRPr="00FD7CFA" w:rsidRDefault="0048763B" w:rsidP="0048763B">
      <w:pPr>
        <w:pStyle w:val="ps-000-normal"/>
        <w:spacing w:before="120" w:after="0" w:line="340" w:lineRule="exact"/>
        <w:jc w:val="thaiDistribute"/>
        <w:rPr>
          <w:rFonts w:asciiTheme="majorBidi" w:hAnsiTheme="majorBidi" w:cstheme="majorBidi"/>
          <w:spacing w:val="-4"/>
          <w:sz w:val="28"/>
          <w:szCs w:val="28"/>
        </w:rPr>
      </w:pPr>
      <w:r w:rsidRPr="00FD7CFA">
        <w:rPr>
          <w:rFonts w:asciiTheme="majorBidi" w:hAnsiTheme="majorBidi" w:cstheme="majorBidi"/>
          <w:spacing w:val="-4"/>
          <w:sz w:val="28"/>
          <w:szCs w:val="28"/>
        </w:rPr>
        <w:t>I conducted my audit in accordance with Thai Standards on Auditing. My responsibilities under those standards are further described in the Auditor’s Responsibilities for the Audit of the consolidated and separate financial statements section of my report. I am independent of the Group in accordance with the Code of Ethics for Professional Accountants including Independence Standards issued by the Federation of Accounting Professions (Code of Ethics for Professional Accountants) that are relevant to my audit of the Consolidated and Separate Financial Statements, and I have fulfilled my other ethical responsibilities in accordance with the Code of Ethics for Professional Accountants. I believe that the audit evidence I have obtained is sufficient and appropriate to provide a basis for my opinion.</w:t>
      </w:r>
    </w:p>
    <w:p w14:paraId="77645CC9" w14:textId="77777777" w:rsidR="00DB7937" w:rsidRPr="00FD7CFA" w:rsidRDefault="00DB7937" w:rsidP="00DB7937">
      <w:pPr>
        <w:pStyle w:val="ps-000-normal"/>
        <w:spacing w:after="0" w:line="340" w:lineRule="exact"/>
        <w:jc w:val="thaiDistribute"/>
        <w:rPr>
          <w:rFonts w:asciiTheme="majorBidi" w:hAnsiTheme="majorBidi" w:cstheme="majorBidi"/>
          <w:spacing w:val="-4"/>
          <w:sz w:val="28"/>
          <w:szCs w:val="28"/>
        </w:rPr>
      </w:pPr>
    </w:p>
    <w:p w14:paraId="7F19C271" w14:textId="77777777" w:rsidR="00670FA7" w:rsidRPr="00FD7CFA" w:rsidRDefault="00670FA7" w:rsidP="00DB7937">
      <w:pPr>
        <w:pStyle w:val="ps-000-normal"/>
        <w:spacing w:after="0" w:line="340" w:lineRule="exact"/>
        <w:jc w:val="thaiDistribute"/>
        <w:rPr>
          <w:rFonts w:asciiTheme="majorBidi" w:hAnsiTheme="majorBidi" w:cstheme="majorBidi"/>
          <w:b/>
          <w:bCs/>
          <w:spacing w:val="-2"/>
          <w:sz w:val="28"/>
          <w:szCs w:val="28"/>
        </w:rPr>
      </w:pPr>
      <w:r w:rsidRPr="00FD7CFA">
        <w:rPr>
          <w:rFonts w:asciiTheme="majorBidi" w:hAnsiTheme="majorBidi" w:cstheme="majorBidi"/>
          <w:b/>
          <w:bCs/>
          <w:spacing w:val="-2"/>
          <w:sz w:val="28"/>
          <w:szCs w:val="28"/>
        </w:rPr>
        <w:t>Key Audit Matters</w:t>
      </w:r>
    </w:p>
    <w:p w14:paraId="76EFAF9E" w14:textId="77777777" w:rsidR="004A65F8" w:rsidRPr="00FD7CFA" w:rsidRDefault="0048763B" w:rsidP="004A65F8">
      <w:pPr>
        <w:pStyle w:val="ps-000-normal"/>
        <w:spacing w:before="120" w:after="0" w:line="340" w:lineRule="exact"/>
        <w:jc w:val="thaiDistribute"/>
        <w:rPr>
          <w:rFonts w:asciiTheme="majorBidi" w:hAnsiTheme="majorBidi" w:cstheme="majorBidi"/>
          <w:spacing w:val="-4"/>
          <w:sz w:val="28"/>
          <w:szCs w:val="28"/>
        </w:rPr>
      </w:pPr>
      <w:r w:rsidRPr="00FD7CFA">
        <w:rPr>
          <w:rFonts w:asciiTheme="majorBidi" w:hAnsiTheme="majorBidi" w:cstheme="majorBidi"/>
          <w:spacing w:val="-4"/>
          <w:sz w:val="28"/>
          <w:szCs w:val="28"/>
        </w:rPr>
        <w:t>Key audit matters are those matters that, in my professional judgment, were of most significance in my audit of the consolidated and separate financial statements of the current period. These matters were addressed in the context of my audit of the consolidated financial statements and separate financial statements as a whole, and in forming my opinion thereon, and I do not provide a separate opinion on these matters.</w:t>
      </w:r>
    </w:p>
    <w:p w14:paraId="66281F29" w14:textId="77777777" w:rsidR="004A65F8" w:rsidRDefault="004A65F8" w:rsidP="004A65F8">
      <w:pPr>
        <w:pStyle w:val="ps-000-normal"/>
        <w:spacing w:before="120" w:after="0" w:line="340" w:lineRule="exact"/>
        <w:rPr>
          <w:rFonts w:asciiTheme="majorBidi" w:hAnsiTheme="majorBidi" w:cstheme="majorBidi"/>
          <w:spacing w:val="-4"/>
          <w:sz w:val="28"/>
          <w:szCs w:val="28"/>
        </w:rPr>
      </w:pPr>
    </w:p>
    <w:p w14:paraId="66447A0E" w14:textId="77777777" w:rsidR="009F528C" w:rsidRDefault="009F528C" w:rsidP="004A65F8">
      <w:pPr>
        <w:pStyle w:val="ps-000-normal"/>
        <w:spacing w:before="120" w:after="0" w:line="340" w:lineRule="exact"/>
        <w:rPr>
          <w:rFonts w:asciiTheme="majorBidi" w:hAnsiTheme="majorBidi" w:cstheme="majorBidi"/>
          <w:spacing w:val="-4"/>
          <w:sz w:val="28"/>
          <w:szCs w:val="28"/>
        </w:rPr>
      </w:pPr>
    </w:p>
    <w:p w14:paraId="07856818" w14:textId="77777777" w:rsidR="009F528C" w:rsidRDefault="009F528C" w:rsidP="004A65F8">
      <w:pPr>
        <w:pStyle w:val="ps-000-normal"/>
        <w:spacing w:before="120" w:after="0" w:line="340" w:lineRule="exact"/>
        <w:rPr>
          <w:rFonts w:asciiTheme="majorBidi" w:hAnsiTheme="majorBidi" w:cstheme="majorBidi"/>
          <w:spacing w:val="-4"/>
          <w:sz w:val="28"/>
          <w:szCs w:val="28"/>
        </w:rPr>
      </w:pPr>
    </w:p>
    <w:p w14:paraId="32BEA5A1" w14:textId="77777777" w:rsidR="00991DC0" w:rsidRDefault="009F528C" w:rsidP="009F528C">
      <w:pPr>
        <w:pStyle w:val="ps-000-normal"/>
        <w:spacing w:before="120" w:after="0" w:line="340" w:lineRule="exact"/>
        <w:jc w:val="right"/>
        <w:rPr>
          <w:rFonts w:asciiTheme="majorBidi" w:hAnsiTheme="majorBidi" w:cstheme="majorBidi"/>
          <w:sz w:val="28"/>
          <w:szCs w:val="28"/>
          <w:cs/>
        </w:rPr>
        <w:sectPr w:rsidR="00991DC0" w:rsidSect="00991DC0">
          <w:headerReference w:type="default" r:id="rId8"/>
          <w:footerReference w:type="default" r:id="rId9"/>
          <w:headerReference w:type="first" r:id="rId10"/>
          <w:pgSz w:w="11906" w:h="16838"/>
          <w:pgMar w:top="1440" w:right="1440" w:bottom="567" w:left="1440" w:header="709" w:footer="447" w:gutter="0"/>
          <w:pgNumType w:chapStyle="1"/>
          <w:cols w:space="708"/>
          <w:docGrid w:linePitch="360"/>
        </w:sectPr>
      </w:pPr>
      <w:r w:rsidRPr="009F528C">
        <w:rPr>
          <w:rFonts w:asciiTheme="majorBidi" w:hAnsiTheme="majorBidi" w:cstheme="majorBidi"/>
          <w:sz w:val="28"/>
          <w:szCs w:val="28"/>
          <w:cs/>
        </w:rPr>
        <w:t>****/2</w:t>
      </w:r>
    </w:p>
    <w:p w14:paraId="1389E037" w14:textId="46E3E2AB" w:rsidR="009F528C" w:rsidRPr="009F528C" w:rsidRDefault="009F528C" w:rsidP="009F528C">
      <w:pPr>
        <w:pStyle w:val="ps-000-normal"/>
        <w:spacing w:before="120" w:after="0" w:line="340" w:lineRule="exact"/>
        <w:jc w:val="right"/>
        <w:rPr>
          <w:rFonts w:asciiTheme="majorBidi" w:hAnsiTheme="majorBidi" w:cstheme="majorBidi"/>
          <w:spacing w:val="-4"/>
          <w:sz w:val="28"/>
          <w:szCs w:val="28"/>
        </w:rPr>
      </w:pPr>
    </w:p>
    <w:tbl>
      <w:tblPr>
        <w:tblStyle w:val="TableGrid"/>
        <w:tblW w:w="0" w:type="auto"/>
        <w:tblLook w:val="04A0" w:firstRow="1" w:lastRow="0" w:firstColumn="1" w:lastColumn="0" w:noHBand="0" w:noVBand="1"/>
      </w:tblPr>
      <w:tblGrid>
        <w:gridCol w:w="4508"/>
        <w:gridCol w:w="4615"/>
      </w:tblGrid>
      <w:tr w:rsidR="00722B39" w:rsidRPr="00FD7CFA" w14:paraId="4797F997" w14:textId="77777777" w:rsidTr="00A82E54">
        <w:tc>
          <w:tcPr>
            <w:tcW w:w="4508" w:type="dxa"/>
          </w:tcPr>
          <w:p w14:paraId="6C748238" w14:textId="2109B4D8" w:rsidR="00722B39" w:rsidRPr="00FD7CFA" w:rsidRDefault="009F528C" w:rsidP="00DB7937">
            <w:pPr>
              <w:pStyle w:val="ps-000-normal"/>
              <w:spacing w:after="0" w:line="320" w:lineRule="exact"/>
              <w:jc w:val="center"/>
              <w:rPr>
                <w:rFonts w:asciiTheme="majorBidi" w:hAnsiTheme="majorBidi" w:cstheme="majorBidi"/>
                <w:b/>
                <w:bCs/>
                <w:spacing w:val="-2"/>
                <w:sz w:val="28"/>
                <w:szCs w:val="28"/>
              </w:rPr>
            </w:pPr>
            <w:r>
              <w:rPr>
                <w:rFonts w:asciiTheme="majorBidi" w:hAnsiTheme="majorBidi" w:cstheme="majorBidi"/>
                <w:spacing w:val="-4"/>
                <w:sz w:val="28"/>
                <w:szCs w:val="28"/>
              </w:rPr>
              <w:tab/>
            </w:r>
            <w:r w:rsidR="00722B39" w:rsidRPr="00FD7CFA">
              <w:rPr>
                <w:rFonts w:asciiTheme="majorBidi" w:hAnsiTheme="majorBidi" w:cstheme="majorBidi"/>
                <w:b/>
                <w:bCs/>
                <w:spacing w:val="-2"/>
                <w:sz w:val="28"/>
                <w:szCs w:val="28"/>
              </w:rPr>
              <w:t>Key Audit Matters</w:t>
            </w:r>
          </w:p>
        </w:tc>
        <w:tc>
          <w:tcPr>
            <w:tcW w:w="4615" w:type="dxa"/>
          </w:tcPr>
          <w:p w14:paraId="4CB49A80" w14:textId="77777777" w:rsidR="00722B39" w:rsidRPr="00FD7CFA" w:rsidRDefault="00722B39" w:rsidP="00DB7937">
            <w:pPr>
              <w:pStyle w:val="ps-000-normal"/>
              <w:spacing w:after="0" w:line="320" w:lineRule="exact"/>
              <w:jc w:val="center"/>
              <w:rPr>
                <w:rFonts w:asciiTheme="majorBidi" w:hAnsiTheme="majorBidi" w:cstheme="majorBidi"/>
                <w:spacing w:val="-4"/>
                <w:sz w:val="28"/>
                <w:szCs w:val="28"/>
              </w:rPr>
            </w:pPr>
            <w:r w:rsidRPr="00FD7CFA">
              <w:rPr>
                <w:rFonts w:asciiTheme="majorBidi" w:hAnsiTheme="majorBidi" w:cstheme="majorBidi"/>
                <w:b/>
                <w:bCs/>
                <w:spacing w:val="-2"/>
                <w:sz w:val="28"/>
                <w:szCs w:val="28"/>
              </w:rPr>
              <w:t>How my audit addressed the key audit matter</w:t>
            </w:r>
          </w:p>
        </w:tc>
      </w:tr>
      <w:tr w:rsidR="00722B39" w:rsidRPr="00FD7CFA" w14:paraId="1576DAC5" w14:textId="77777777" w:rsidTr="00A82E54">
        <w:trPr>
          <w:trHeight w:val="274"/>
        </w:trPr>
        <w:tc>
          <w:tcPr>
            <w:tcW w:w="4508" w:type="dxa"/>
          </w:tcPr>
          <w:p w14:paraId="15384730" w14:textId="6D53DC78" w:rsidR="00722B39" w:rsidRPr="00A44A14" w:rsidRDefault="00A44A14" w:rsidP="00A44A14">
            <w:pPr>
              <w:pStyle w:val="ps-000-normal"/>
              <w:spacing w:before="120" w:after="0" w:line="340" w:lineRule="exact"/>
              <w:jc w:val="thaiDistribute"/>
              <w:rPr>
                <w:rFonts w:asciiTheme="majorBidi" w:hAnsiTheme="majorBidi" w:cstheme="majorBidi"/>
                <w:b/>
                <w:bCs/>
                <w:spacing w:val="-4"/>
                <w:sz w:val="28"/>
                <w:szCs w:val="28"/>
                <w:u w:val="single"/>
              </w:rPr>
            </w:pPr>
            <w:r w:rsidRPr="00A44A14">
              <w:rPr>
                <w:rFonts w:asciiTheme="majorBidi" w:hAnsiTheme="majorBidi" w:cstheme="majorBidi"/>
                <w:b/>
                <w:bCs/>
                <w:spacing w:val="-4"/>
                <w:sz w:val="28"/>
                <w:szCs w:val="28"/>
                <w:u w:val="single"/>
              </w:rPr>
              <w:t>Financial assets measured at fair value through profit or loss – equity instruments of listed companies and their measurement</w:t>
            </w:r>
          </w:p>
          <w:p w14:paraId="16017CFB" w14:textId="7CD57D24" w:rsidR="00722B39" w:rsidRPr="00581843" w:rsidRDefault="00A44A14" w:rsidP="00DB7937">
            <w:pPr>
              <w:pStyle w:val="ps-000-normal"/>
              <w:spacing w:after="0" w:line="320" w:lineRule="exact"/>
              <w:jc w:val="thaiDistribute"/>
              <w:rPr>
                <w:rFonts w:asciiTheme="majorBidi" w:hAnsiTheme="majorBidi" w:cstheme="majorBidi"/>
                <w:spacing w:val="-6"/>
                <w:sz w:val="28"/>
                <w:szCs w:val="28"/>
              </w:rPr>
            </w:pPr>
            <w:r w:rsidRPr="00581843">
              <w:rPr>
                <w:rFonts w:asciiTheme="majorBidi" w:hAnsiTheme="majorBidi" w:cstheme="majorBidi"/>
                <w:spacing w:val="-6"/>
                <w:sz w:val="28"/>
                <w:szCs w:val="28"/>
              </w:rPr>
              <w:t xml:space="preserve">As of December 31, 2024, the Company holds financial assets measured at fair value through profit or loss – equity instruments of listed companies totaling </w:t>
            </w:r>
            <w:r w:rsidR="009733B9" w:rsidRPr="00581843">
              <w:rPr>
                <w:rFonts w:asciiTheme="majorBidi" w:hAnsiTheme="majorBidi" w:cstheme="majorBidi"/>
                <w:spacing w:val="-6"/>
                <w:sz w:val="28"/>
                <w:szCs w:val="28"/>
              </w:rPr>
              <w:t xml:space="preserve">Baht </w:t>
            </w:r>
            <w:r w:rsidRPr="00581843">
              <w:rPr>
                <w:rFonts w:asciiTheme="majorBidi" w:hAnsiTheme="majorBidi" w:cstheme="majorBidi"/>
                <w:spacing w:val="-6"/>
                <w:sz w:val="28"/>
                <w:szCs w:val="28"/>
              </w:rPr>
              <w:t xml:space="preserve">88 million, representing </w:t>
            </w:r>
            <w:r w:rsidR="009F528C" w:rsidRPr="00581843">
              <w:rPr>
                <w:rFonts w:asciiTheme="majorBidi" w:hAnsiTheme="majorBidi" w:cstheme="majorBidi" w:hint="cs"/>
                <w:spacing w:val="-6"/>
                <w:sz w:val="28"/>
                <w:szCs w:val="28"/>
                <w:cs/>
              </w:rPr>
              <w:t>38.96</w:t>
            </w:r>
            <w:r w:rsidRPr="00581843">
              <w:rPr>
                <w:rFonts w:asciiTheme="majorBidi" w:hAnsiTheme="majorBidi" w:cstheme="majorBidi"/>
                <w:spacing w:val="-6"/>
                <w:sz w:val="28"/>
                <w:szCs w:val="28"/>
              </w:rPr>
              <w:t>% of total assets on the consolidated, which are material to the preparation of the financial statements. These financial assets are measured using Level 1 inputs. The accounting policy and details of the financial assets measured at fair value through profit or loss – equity instruments of listed companie</w:t>
            </w:r>
            <w:r w:rsidR="009733B9" w:rsidRPr="00581843">
              <w:rPr>
                <w:rFonts w:asciiTheme="majorBidi" w:hAnsiTheme="majorBidi" w:cstheme="majorBidi"/>
                <w:spacing w:val="-6"/>
                <w:sz w:val="28"/>
                <w:szCs w:val="28"/>
              </w:rPr>
              <w:t xml:space="preserve">s are disclosed in </w:t>
            </w:r>
            <w:r w:rsidR="009F528C" w:rsidRPr="00581843">
              <w:rPr>
                <w:rFonts w:asciiTheme="majorBidi" w:hAnsiTheme="majorBidi" w:cstheme="majorBidi"/>
                <w:spacing w:val="-6"/>
                <w:sz w:val="28"/>
                <w:szCs w:val="28"/>
              </w:rPr>
              <w:t xml:space="preserve">Notes 5.3 and </w:t>
            </w:r>
            <w:r w:rsidR="00882B15" w:rsidRPr="00581843">
              <w:rPr>
                <w:rFonts w:asciiTheme="majorBidi" w:hAnsiTheme="majorBidi" w:cstheme="majorBidi"/>
                <w:spacing w:val="-6"/>
                <w:sz w:val="28"/>
                <w:szCs w:val="28"/>
              </w:rPr>
              <w:t>Notes 25</w:t>
            </w:r>
            <w:r w:rsidR="009733B9" w:rsidRPr="00581843">
              <w:rPr>
                <w:rFonts w:asciiTheme="majorBidi" w:hAnsiTheme="majorBidi" w:cstheme="majorBidi"/>
                <w:spacing w:val="-6"/>
                <w:sz w:val="28"/>
                <w:szCs w:val="28"/>
              </w:rPr>
              <w:t>.2 (b)</w:t>
            </w:r>
            <w:r w:rsidRPr="00581843">
              <w:rPr>
                <w:rFonts w:asciiTheme="majorBidi" w:hAnsiTheme="majorBidi" w:cstheme="majorBidi"/>
                <w:spacing w:val="-6"/>
                <w:sz w:val="28"/>
                <w:szCs w:val="28"/>
              </w:rPr>
              <w:t xml:space="preserve"> to the financial statements.</w:t>
            </w:r>
          </w:p>
          <w:p w14:paraId="52246EB7" w14:textId="77777777" w:rsidR="00722B39" w:rsidRPr="00FD7CFA" w:rsidRDefault="00722B39" w:rsidP="00DB7937">
            <w:pPr>
              <w:pStyle w:val="ps-000-normal"/>
              <w:spacing w:after="0" w:line="320" w:lineRule="exact"/>
              <w:jc w:val="thaiDistribute"/>
              <w:rPr>
                <w:rFonts w:asciiTheme="majorBidi" w:hAnsiTheme="majorBidi" w:cstheme="majorBidi"/>
                <w:spacing w:val="-4"/>
                <w:sz w:val="28"/>
                <w:szCs w:val="28"/>
              </w:rPr>
            </w:pPr>
          </w:p>
          <w:p w14:paraId="5AB851E6" w14:textId="77777777" w:rsidR="00722B39" w:rsidRPr="00FD7CFA" w:rsidRDefault="00722B39" w:rsidP="00DB7937">
            <w:pPr>
              <w:pStyle w:val="ps-000-normal"/>
              <w:spacing w:after="0" w:line="320" w:lineRule="exact"/>
              <w:ind w:right="-28"/>
              <w:jc w:val="both"/>
              <w:rPr>
                <w:rFonts w:asciiTheme="majorBidi" w:hAnsiTheme="majorBidi" w:cstheme="majorBidi"/>
                <w:spacing w:val="-4"/>
                <w:sz w:val="28"/>
                <w:szCs w:val="28"/>
                <w:cs/>
              </w:rPr>
            </w:pPr>
          </w:p>
        </w:tc>
        <w:tc>
          <w:tcPr>
            <w:tcW w:w="4615" w:type="dxa"/>
          </w:tcPr>
          <w:p w14:paraId="6C2AC236" w14:textId="77777777" w:rsidR="00722B39" w:rsidRPr="00FD7CFA" w:rsidRDefault="00722B39" w:rsidP="00684D6D">
            <w:pPr>
              <w:pStyle w:val="ps-000-normal"/>
              <w:spacing w:before="120" w:after="0" w:line="340" w:lineRule="exact"/>
              <w:jc w:val="thaiDistribute"/>
              <w:rPr>
                <w:rFonts w:asciiTheme="majorBidi" w:hAnsiTheme="majorBidi" w:cstheme="majorBidi"/>
                <w:spacing w:val="-4"/>
                <w:sz w:val="28"/>
                <w:szCs w:val="28"/>
              </w:rPr>
            </w:pPr>
            <w:r w:rsidRPr="00FD7CFA">
              <w:rPr>
                <w:rFonts w:asciiTheme="majorBidi" w:hAnsiTheme="majorBidi" w:cstheme="majorBidi"/>
                <w:spacing w:val="-4"/>
                <w:sz w:val="28"/>
                <w:szCs w:val="28"/>
              </w:rPr>
              <w:t>The followings are my audit procedures to be addressed:</w:t>
            </w:r>
          </w:p>
          <w:p w14:paraId="15911607" w14:textId="77777777" w:rsidR="00A44A14" w:rsidRDefault="00A44A14" w:rsidP="009F528C">
            <w:pPr>
              <w:pStyle w:val="ps-000-normal"/>
              <w:numPr>
                <w:ilvl w:val="0"/>
                <w:numId w:val="13"/>
              </w:numPr>
              <w:spacing w:before="60" w:line="340" w:lineRule="exact"/>
              <w:ind w:left="368"/>
              <w:jc w:val="thaiDistribute"/>
              <w:rPr>
                <w:rFonts w:asciiTheme="majorBidi" w:hAnsiTheme="majorBidi" w:cstheme="majorBidi"/>
                <w:spacing w:val="-4"/>
                <w:sz w:val="28"/>
                <w:szCs w:val="28"/>
              </w:rPr>
            </w:pPr>
            <w:r w:rsidRPr="00A44A14">
              <w:rPr>
                <w:rFonts w:asciiTheme="majorBidi" w:hAnsiTheme="majorBidi" w:cstheme="majorBidi"/>
                <w:spacing w:val="-4"/>
                <w:sz w:val="28"/>
                <w:szCs w:val="28"/>
              </w:rPr>
              <w:t>Understand the process of recording the acquisition of financial assets measured at fair value through profit or loss – equity instruments of listed companies, including the approval of transactions and other related processes, as well as important terms and conditions.</w:t>
            </w:r>
          </w:p>
          <w:p w14:paraId="7A06C9C7" w14:textId="77777777" w:rsidR="00A44A14" w:rsidRDefault="00A44A14" w:rsidP="009F528C">
            <w:pPr>
              <w:pStyle w:val="ps-000-normal"/>
              <w:numPr>
                <w:ilvl w:val="0"/>
                <w:numId w:val="13"/>
              </w:numPr>
              <w:spacing w:before="60" w:line="340" w:lineRule="exact"/>
              <w:ind w:left="368"/>
              <w:jc w:val="thaiDistribute"/>
              <w:rPr>
                <w:rFonts w:asciiTheme="majorBidi" w:hAnsiTheme="majorBidi" w:cstheme="majorBidi"/>
                <w:spacing w:val="-4"/>
                <w:sz w:val="28"/>
                <w:szCs w:val="28"/>
              </w:rPr>
            </w:pPr>
            <w:r w:rsidRPr="00A44A14">
              <w:rPr>
                <w:rFonts w:asciiTheme="majorBidi" w:hAnsiTheme="majorBidi" w:cstheme="majorBidi"/>
                <w:spacing w:val="-4"/>
                <w:sz w:val="28"/>
                <w:szCs w:val="28"/>
              </w:rPr>
              <w:t>Review and verify all related supporting documents used in the recording process.</w:t>
            </w:r>
          </w:p>
          <w:p w14:paraId="7177E32E" w14:textId="77777777" w:rsidR="00A44A14" w:rsidRDefault="00A44A14" w:rsidP="009F528C">
            <w:pPr>
              <w:pStyle w:val="ps-000-normal"/>
              <w:numPr>
                <w:ilvl w:val="0"/>
                <w:numId w:val="13"/>
              </w:numPr>
              <w:spacing w:before="60" w:line="340" w:lineRule="exact"/>
              <w:ind w:left="368"/>
              <w:jc w:val="thaiDistribute"/>
              <w:rPr>
                <w:rFonts w:asciiTheme="majorBidi" w:hAnsiTheme="majorBidi" w:cstheme="majorBidi"/>
                <w:spacing w:val="-4"/>
                <w:sz w:val="28"/>
                <w:szCs w:val="28"/>
              </w:rPr>
            </w:pPr>
            <w:r w:rsidRPr="00A44A14">
              <w:rPr>
                <w:rFonts w:asciiTheme="majorBidi" w:hAnsiTheme="majorBidi" w:cstheme="majorBidi"/>
                <w:spacing w:val="-4"/>
                <w:sz w:val="28"/>
                <w:szCs w:val="28"/>
              </w:rPr>
              <w:t>Inquire with management to understand the criteria used in classifying and measuring the value of these financial assets.</w:t>
            </w:r>
          </w:p>
          <w:p w14:paraId="1F5360B6" w14:textId="77777777" w:rsidR="00A44A14" w:rsidRPr="009F528C" w:rsidRDefault="00A44A14" w:rsidP="009F528C">
            <w:pPr>
              <w:pStyle w:val="ps-000-normal"/>
              <w:numPr>
                <w:ilvl w:val="0"/>
                <w:numId w:val="13"/>
              </w:numPr>
              <w:spacing w:before="60" w:line="340" w:lineRule="exact"/>
              <w:ind w:left="368"/>
              <w:jc w:val="thaiDistribute"/>
              <w:rPr>
                <w:rFonts w:asciiTheme="majorBidi" w:hAnsiTheme="majorBidi" w:cstheme="majorBidi"/>
                <w:spacing w:val="-4"/>
                <w:sz w:val="28"/>
                <w:szCs w:val="28"/>
              </w:rPr>
            </w:pPr>
            <w:r w:rsidRPr="009F528C">
              <w:rPr>
                <w:rFonts w:asciiTheme="majorBidi" w:hAnsiTheme="majorBidi" w:cstheme="majorBidi"/>
                <w:spacing w:val="-4"/>
                <w:sz w:val="28"/>
                <w:szCs w:val="28"/>
              </w:rPr>
              <w:t>Examine the substance of the transactions, which includes:</w:t>
            </w:r>
          </w:p>
          <w:p w14:paraId="5CB1E97A" w14:textId="77777777" w:rsidR="00A44A14" w:rsidRDefault="00A44A14" w:rsidP="009F528C">
            <w:pPr>
              <w:pStyle w:val="ps-000-normal"/>
              <w:numPr>
                <w:ilvl w:val="1"/>
                <w:numId w:val="13"/>
              </w:numPr>
              <w:spacing w:before="60" w:line="340" w:lineRule="exact"/>
              <w:ind w:left="704"/>
              <w:jc w:val="thaiDistribute"/>
              <w:rPr>
                <w:rFonts w:asciiTheme="majorBidi" w:hAnsiTheme="majorBidi" w:cstheme="majorBidi"/>
                <w:spacing w:val="-4"/>
                <w:sz w:val="28"/>
                <w:szCs w:val="28"/>
              </w:rPr>
            </w:pPr>
            <w:r w:rsidRPr="00A44A14">
              <w:rPr>
                <w:rFonts w:asciiTheme="majorBidi" w:hAnsiTheme="majorBidi" w:cstheme="majorBidi"/>
                <w:spacing w:val="-4"/>
                <w:sz w:val="28"/>
                <w:szCs w:val="28"/>
              </w:rPr>
              <w:t>Review the company's accounting entries to ensure they are consistent and accurate in accordance with the relevant accounting standards.</w:t>
            </w:r>
          </w:p>
          <w:p w14:paraId="3056D27A" w14:textId="77777777" w:rsidR="00A44A14" w:rsidRDefault="00A44A14" w:rsidP="009F528C">
            <w:pPr>
              <w:pStyle w:val="ps-000-normal"/>
              <w:numPr>
                <w:ilvl w:val="1"/>
                <w:numId w:val="13"/>
              </w:numPr>
              <w:spacing w:before="60" w:line="340" w:lineRule="exact"/>
              <w:ind w:left="704"/>
              <w:jc w:val="thaiDistribute"/>
              <w:rPr>
                <w:rFonts w:asciiTheme="majorBidi" w:hAnsiTheme="majorBidi" w:cstheme="majorBidi"/>
                <w:spacing w:val="-4"/>
                <w:sz w:val="28"/>
                <w:szCs w:val="28"/>
              </w:rPr>
            </w:pPr>
            <w:r w:rsidRPr="00A44A14">
              <w:rPr>
                <w:rFonts w:asciiTheme="majorBidi" w:hAnsiTheme="majorBidi" w:cstheme="majorBidi"/>
                <w:spacing w:val="-4"/>
                <w:sz w:val="28"/>
                <w:szCs w:val="28"/>
              </w:rPr>
              <w:t>Send confirmation letters for the securities balance as of the reporting date.</w:t>
            </w:r>
          </w:p>
          <w:p w14:paraId="0DD54E0B" w14:textId="77777777" w:rsidR="00A44A14" w:rsidRDefault="00A44A14" w:rsidP="009F528C">
            <w:pPr>
              <w:pStyle w:val="ps-000-normal"/>
              <w:numPr>
                <w:ilvl w:val="1"/>
                <w:numId w:val="13"/>
              </w:numPr>
              <w:spacing w:before="60" w:line="340" w:lineRule="exact"/>
              <w:ind w:left="704"/>
              <w:jc w:val="thaiDistribute"/>
              <w:rPr>
                <w:rFonts w:asciiTheme="majorBidi" w:hAnsiTheme="majorBidi" w:cstheme="majorBidi"/>
                <w:spacing w:val="-4"/>
                <w:sz w:val="28"/>
                <w:szCs w:val="28"/>
              </w:rPr>
            </w:pPr>
            <w:r w:rsidRPr="00A44A14">
              <w:rPr>
                <w:rFonts w:asciiTheme="majorBidi" w:hAnsiTheme="majorBidi" w:cstheme="majorBidi"/>
                <w:spacing w:val="-4"/>
                <w:sz w:val="28"/>
                <w:szCs w:val="28"/>
              </w:rPr>
              <w:t>Verify the movement of securities during the year by reviewing supporting documents.</w:t>
            </w:r>
          </w:p>
          <w:p w14:paraId="4B1FA68E" w14:textId="77777777" w:rsidR="00A44A14" w:rsidRDefault="00A44A14" w:rsidP="009F528C">
            <w:pPr>
              <w:pStyle w:val="ps-000-normal"/>
              <w:numPr>
                <w:ilvl w:val="1"/>
                <w:numId w:val="13"/>
              </w:numPr>
              <w:spacing w:before="60" w:line="340" w:lineRule="exact"/>
              <w:ind w:left="704"/>
              <w:jc w:val="thaiDistribute"/>
              <w:rPr>
                <w:rFonts w:asciiTheme="majorBidi" w:hAnsiTheme="majorBidi" w:cstheme="majorBidi"/>
                <w:spacing w:val="-4"/>
                <w:sz w:val="28"/>
                <w:szCs w:val="28"/>
              </w:rPr>
            </w:pPr>
            <w:r w:rsidRPr="00A44A14">
              <w:rPr>
                <w:rFonts w:asciiTheme="majorBidi" w:hAnsiTheme="majorBidi" w:cstheme="majorBidi"/>
                <w:spacing w:val="-4"/>
                <w:sz w:val="28"/>
                <w:szCs w:val="28"/>
              </w:rPr>
              <w:t>Inspect adjustments to the fair value of financial assets traded on the stock exchange.</w:t>
            </w:r>
          </w:p>
          <w:p w14:paraId="515C04F0" w14:textId="77777777" w:rsidR="006E21E8" w:rsidRPr="006E21E8" w:rsidRDefault="00A44A14" w:rsidP="009F528C">
            <w:pPr>
              <w:pStyle w:val="ps-000-normal"/>
              <w:numPr>
                <w:ilvl w:val="1"/>
                <w:numId w:val="13"/>
              </w:numPr>
              <w:spacing w:before="60" w:line="340" w:lineRule="exact"/>
              <w:ind w:left="704"/>
              <w:jc w:val="thaiDistribute"/>
              <w:rPr>
                <w:rFonts w:asciiTheme="majorBidi" w:hAnsiTheme="majorBidi" w:cstheme="majorBidi"/>
                <w:spacing w:val="-4"/>
                <w:sz w:val="28"/>
                <w:szCs w:val="28"/>
              </w:rPr>
            </w:pPr>
            <w:r w:rsidRPr="00A44A14">
              <w:rPr>
                <w:rFonts w:asciiTheme="majorBidi" w:hAnsiTheme="majorBidi" w:cstheme="majorBidi"/>
                <w:spacing w:val="-4"/>
                <w:sz w:val="28"/>
                <w:szCs w:val="28"/>
              </w:rPr>
              <w:t>Test the accuracy of the asset values by comparing them to the recorded fair</w:t>
            </w:r>
            <w:r w:rsidR="006E21E8">
              <w:t xml:space="preserve"> </w:t>
            </w:r>
          </w:p>
          <w:p w14:paraId="745F0F9B" w14:textId="77777777" w:rsidR="006E21E8" w:rsidRPr="006E21E8" w:rsidRDefault="006E21E8" w:rsidP="009F528C">
            <w:pPr>
              <w:pStyle w:val="ps-000-normal"/>
              <w:numPr>
                <w:ilvl w:val="1"/>
                <w:numId w:val="13"/>
              </w:numPr>
              <w:spacing w:before="60" w:line="340" w:lineRule="exact"/>
              <w:ind w:left="704"/>
              <w:jc w:val="thaiDistribute"/>
              <w:rPr>
                <w:rFonts w:asciiTheme="majorBidi" w:hAnsiTheme="majorBidi" w:cstheme="majorBidi"/>
                <w:spacing w:val="-4"/>
                <w:sz w:val="28"/>
                <w:szCs w:val="28"/>
              </w:rPr>
            </w:pPr>
            <w:r w:rsidRPr="006E21E8">
              <w:rPr>
                <w:rFonts w:asciiTheme="majorBidi" w:hAnsiTheme="majorBidi" w:cstheme="majorBidi"/>
                <w:spacing w:val="-4"/>
                <w:sz w:val="28"/>
                <w:szCs w:val="28"/>
              </w:rPr>
              <w:t>Examine whether the securities have been used as collateral.</w:t>
            </w:r>
          </w:p>
          <w:p w14:paraId="18457605" w14:textId="7DE6A32B" w:rsidR="00A44A14" w:rsidRPr="00A44A14" w:rsidRDefault="006E21E8" w:rsidP="009F528C">
            <w:pPr>
              <w:pStyle w:val="ps-000-normal"/>
              <w:numPr>
                <w:ilvl w:val="1"/>
                <w:numId w:val="13"/>
              </w:numPr>
              <w:spacing w:before="60" w:line="340" w:lineRule="exact"/>
              <w:ind w:left="704"/>
              <w:jc w:val="thaiDistribute"/>
              <w:rPr>
                <w:rFonts w:asciiTheme="majorBidi" w:hAnsiTheme="majorBidi" w:cstheme="majorBidi"/>
                <w:spacing w:val="-4"/>
                <w:sz w:val="28"/>
                <w:szCs w:val="28"/>
              </w:rPr>
            </w:pPr>
            <w:r w:rsidRPr="006E21E8">
              <w:rPr>
                <w:rFonts w:asciiTheme="majorBidi" w:hAnsiTheme="majorBidi" w:cstheme="majorBidi"/>
                <w:spacing w:val="-4"/>
                <w:sz w:val="28"/>
                <w:szCs w:val="28"/>
              </w:rPr>
              <w:t>Review the appropriateness and completeness of the disclosures in the notes to the financial statements</w:t>
            </w:r>
          </w:p>
          <w:p w14:paraId="083C8995" w14:textId="139BD067" w:rsidR="004A65F8" w:rsidRPr="00FD7CFA" w:rsidRDefault="004A65F8" w:rsidP="00A44A14">
            <w:pPr>
              <w:pStyle w:val="ps-000-normal"/>
              <w:spacing w:before="60" w:after="0" w:line="340" w:lineRule="exact"/>
              <w:ind w:left="482" w:right="-85"/>
              <w:jc w:val="thaiDistribute"/>
              <w:rPr>
                <w:rFonts w:asciiTheme="majorBidi" w:hAnsiTheme="majorBidi" w:cstheme="majorBidi"/>
                <w:spacing w:val="-4"/>
                <w:sz w:val="28"/>
                <w:szCs w:val="28"/>
              </w:rPr>
            </w:pPr>
          </w:p>
        </w:tc>
      </w:tr>
    </w:tbl>
    <w:p w14:paraId="3DF387F6" w14:textId="77777777" w:rsidR="00AC3DA6" w:rsidRPr="00FD7CFA" w:rsidRDefault="00AC3DA6" w:rsidP="00DB7937">
      <w:pPr>
        <w:pStyle w:val="ps-000-normal"/>
        <w:spacing w:after="0" w:line="340" w:lineRule="exact"/>
        <w:jc w:val="thaiDistribute"/>
        <w:rPr>
          <w:rFonts w:asciiTheme="majorBidi" w:hAnsiTheme="majorBidi" w:cstheme="majorBidi"/>
          <w:b/>
          <w:bCs/>
          <w:spacing w:val="-2"/>
          <w:sz w:val="28"/>
          <w:szCs w:val="28"/>
        </w:rPr>
      </w:pPr>
    </w:p>
    <w:p w14:paraId="2974C484" w14:textId="77777777" w:rsidR="009F528C" w:rsidRDefault="009F528C" w:rsidP="00DB7937">
      <w:pPr>
        <w:pStyle w:val="ps-000-normal"/>
        <w:spacing w:after="0" w:line="340" w:lineRule="exact"/>
        <w:jc w:val="thaiDistribute"/>
        <w:rPr>
          <w:rFonts w:asciiTheme="majorBidi" w:hAnsiTheme="majorBidi" w:cstheme="majorBidi"/>
          <w:b/>
          <w:bCs/>
          <w:spacing w:val="-2"/>
          <w:sz w:val="28"/>
          <w:szCs w:val="28"/>
        </w:rPr>
      </w:pPr>
    </w:p>
    <w:p w14:paraId="1B66F68B" w14:textId="77777777" w:rsidR="009F528C" w:rsidRDefault="009F528C" w:rsidP="00DB7937">
      <w:pPr>
        <w:pStyle w:val="ps-000-normal"/>
        <w:spacing w:after="0" w:line="340" w:lineRule="exact"/>
        <w:jc w:val="thaiDistribute"/>
        <w:rPr>
          <w:rFonts w:asciiTheme="majorBidi" w:hAnsiTheme="majorBidi" w:cstheme="majorBidi"/>
          <w:b/>
          <w:bCs/>
          <w:spacing w:val="-2"/>
          <w:sz w:val="28"/>
          <w:szCs w:val="28"/>
        </w:rPr>
      </w:pPr>
    </w:p>
    <w:p w14:paraId="41930552" w14:textId="77777777" w:rsidR="009F528C" w:rsidRDefault="009F528C" w:rsidP="00DB7937">
      <w:pPr>
        <w:pStyle w:val="ps-000-normal"/>
        <w:spacing w:after="0" w:line="340" w:lineRule="exact"/>
        <w:jc w:val="thaiDistribute"/>
        <w:rPr>
          <w:rFonts w:asciiTheme="majorBidi" w:hAnsiTheme="majorBidi" w:cstheme="majorBidi"/>
          <w:b/>
          <w:bCs/>
          <w:spacing w:val="-2"/>
          <w:sz w:val="28"/>
          <w:szCs w:val="28"/>
        </w:rPr>
      </w:pPr>
    </w:p>
    <w:p w14:paraId="70425A0A" w14:textId="77777777" w:rsidR="009F528C" w:rsidRDefault="009F528C" w:rsidP="00DB7937">
      <w:pPr>
        <w:pStyle w:val="ps-000-normal"/>
        <w:spacing w:after="0" w:line="340" w:lineRule="exact"/>
        <w:jc w:val="thaiDistribute"/>
        <w:rPr>
          <w:rFonts w:asciiTheme="majorBidi" w:hAnsiTheme="majorBidi" w:cstheme="majorBidi"/>
          <w:b/>
          <w:bCs/>
          <w:spacing w:val="-2"/>
          <w:sz w:val="28"/>
          <w:szCs w:val="28"/>
        </w:rPr>
      </w:pPr>
    </w:p>
    <w:p w14:paraId="584C64BC" w14:textId="77777777" w:rsidR="009F528C" w:rsidRDefault="009F528C" w:rsidP="00DB7937">
      <w:pPr>
        <w:pStyle w:val="ps-000-normal"/>
        <w:spacing w:after="0" w:line="340" w:lineRule="exact"/>
        <w:jc w:val="thaiDistribute"/>
        <w:rPr>
          <w:rFonts w:asciiTheme="majorBidi" w:hAnsiTheme="majorBidi" w:cstheme="majorBidi"/>
          <w:b/>
          <w:bCs/>
          <w:spacing w:val="-2"/>
          <w:sz w:val="28"/>
          <w:szCs w:val="28"/>
        </w:rPr>
      </w:pPr>
    </w:p>
    <w:p w14:paraId="05C16FF2" w14:textId="77777777" w:rsidR="009F528C" w:rsidRPr="004A65F8" w:rsidRDefault="009F528C" w:rsidP="009F528C">
      <w:pPr>
        <w:pStyle w:val="Footer"/>
        <w:jc w:val="right"/>
        <w:rPr>
          <w:rFonts w:ascii="Angsana New" w:hAnsi="Angsana New"/>
          <w:sz w:val="28"/>
          <w:szCs w:val="28"/>
        </w:rPr>
      </w:pPr>
      <w:r w:rsidRPr="004A65F8">
        <w:rPr>
          <w:rFonts w:ascii="Angsana New" w:hAnsi="Angsana New"/>
          <w:sz w:val="28"/>
          <w:szCs w:val="28"/>
          <w:cs/>
        </w:rPr>
        <w:t>****/</w:t>
      </w:r>
      <w:r>
        <w:rPr>
          <w:rFonts w:ascii="Angsana New" w:hAnsi="Angsana New" w:hint="cs"/>
          <w:sz w:val="28"/>
          <w:szCs w:val="28"/>
          <w:cs/>
        </w:rPr>
        <w:t>3</w:t>
      </w:r>
    </w:p>
    <w:p w14:paraId="1E17FDF2" w14:textId="77777777" w:rsidR="00991DC0" w:rsidRDefault="00991DC0" w:rsidP="00DB7937">
      <w:pPr>
        <w:pStyle w:val="ps-000-normal"/>
        <w:spacing w:after="0" w:line="340" w:lineRule="exact"/>
        <w:jc w:val="thaiDistribute"/>
        <w:rPr>
          <w:rFonts w:asciiTheme="majorBidi" w:hAnsiTheme="majorBidi" w:cstheme="majorBidi"/>
          <w:b/>
          <w:bCs/>
          <w:spacing w:val="-2"/>
          <w:sz w:val="28"/>
          <w:szCs w:val="28"/>
        </w:rPr>
        <w:sectPr w:rsidR="00991DC0" w:rsidSect="00991DC0">
          <w:pgSz w:w="11906" w:h="16838"/>
          <w:pgMar w:top="1440" w:right="1440" w:bottom="567" w:left="1440" w:header="709" w:footer="447" w:gutter="0"/>
          <w:pgNumType w:chapStyle="1"/>
          <w:cols w:space="708"/>
          <w:titlePg/>
          <w:docGrid w:linePitch="360"/>
        </w:sectPr>
      </w:pPr>
    </w:p>
    <w:p w14:paraId="3ECFD699" w14:textId="77777777" w:rsidR="009F528C" w:rsidRPr="00FD7CFA" w:rsidRDefault="009F528C" w:rsidP="00DB7937">
      <w:pPr>
        <w:pStyle w:val="ps-000-normal"/>
        <w:spacing w:after="0" w:line="340" w:lineRule="exact"/>
        <w:jc w:val="thaiDistribute"/>
        <w:rPr>
          <w:rFonts w:asciiTheme="majorBidi" w:hAnsiTheme="majorBidi" w:cstheme="majorBidi"/>
          <w:b/>
          <w:bCs/>
          <w:spacing w:val="-2"/>
          <w:sz w:val="28"/>
          <w:szCs w:val="28"/>
          <w:cs/>
        </w:rPr>
        <w:sectPr w:rsidR="009F528C" w:rsidRPr="00FD7CFA" w:rsidSect="00991DC0">
          <w:type w:val="continuous"/>
          <w:pgSz w:w="11906" w:h="16838"/>
          <w:pgMar w:top="1440" w:right="1440" w:bottom="567" w:left="1440" w:header="709" w:footer="447" w:gutter="0"/>
          <w:pgNumType w:chapStyle="1"/>
          <w:cols w:space="708"/>
          <w:titlePg/>
          <w:docGrid w:linePitch="360"/>
        </w:sectPr>
      </w:pPr>
    </w:p>
    <w:tbl>
      <w:tblPr>
        <w:tblStyle w:val="TableGrid"/>
        <w:tblW w:w="0" w:type="auto"/>
        <w:tblLook w:val="04A0" w:firstRow="1" w:lastRow="0" w:firstColumn="1" w:lastColumn="0" w:noHBand="0" w:noVBand="1"/>
      </w:tblPr>
      <w:tblGrid>
        <w:gridCol w:w="4508"/>
        <w:gridCol w:w="4615"/>
      </w:tblGrid>
      <w:tr w:rsidR="00B30018" w:rsidRPr="00FD7CFA" w14:paraId="34A2E548" w14:textId="77777777" w:rsidTr="00CE3C62">
        <w:tc>
          <w:tcPr>
            <w:tcW w:w="4508" w:type="dxa"/>
          </w:tcPr>
          <w:p w14:paraId="61A5E5D8" w14:textId="77777777" w:rsidR="00B30018" w:rsidRPr="00FD7CFA" w:rsidRDefault="00B30018" w:rsidP="00CE3C62">
            <w:pPr>
              <w:pStyle w:val="ps-000-normal"/>
              <w:spacing w:after="0" w:line="320" w:lineRule="exact"/>
              <w:jc w:val="center"/>
              <w:rPr>
                <w:rFonts w:asciiTheme="majorBidi" w:hAnsiTheme="majorBidi" w:cstheme="majorBidi"/>
                <w:b/>
                <w:bCs/>
                <w:spacing w:val="-2"/>
                <w:sz w:val="28"/>
                <w:szCs w:val="28"/>
              </w:rPr>
            </w:pPr>
            <w:r w:rsidRPr="00FD7CFA">
              <w:rPr>
                <w:rFonts w:asciiTheme="majorBidi" w:hAnsiTheme="majorBidi" w:cstheme="majorBidi"/>
                <w:b/>
                <w:bCs/>
                <w:spacing w:val="-2"/>
                <w:sz w:val="28"/>
                <w:szCs w:val="28"/>
              </w:rPr>
              <w:lastRenderedPageBreak/>
              <w:t>Key Audit Matters</w:t>
            </w:r>
          </w:p>
        </w:tc>
        <w:tc>
          <w:tcPr>
            <w:tcW w:w="4615" w:type="dxa"/>
          </w:tcPr>
          <w:p w14:paraId="346F8089" w14:textId="77777777" w:rsidR="00B30018" w:rsidRPr="00FD7CFA" w:rsidRDefault="00B30018" w:rsidP="00CE3C62">
            <w:pPr>
              <w:pStyle w:val="ps-000-normal"/>
              <w:spacing w:after="0" w:line="320" w:lineRule="exact"/>
              <w:jc w:val="center"/>
              <w:rPr>
                <w:rFonts w:asciiTheme="majorBidi" w:hAnsiTheme="majorBidi" w:cstheme="majorBidi"/>
                <w:spacing w:val="-4"/>
                <w:sz w:val="28"/>
                <w:szCs w:val="28"/>
              </w:rPr>
            </w:pPr>
            <w:r w:rsidRPr="00FD7CFA">
              <w:rPr>
                <w:rFonts w:asciiTheme="majorBidi" w:hAnsiTheme="majorBidi" w:cstheme="majorBidi"/>
                <w:b/>
                <w:bCs/>
                <w:spacing w:val="-2"/>
                <w:sz w:val="28"/>
                <w:szCs w:val="28"/>
              </w:rPr>
              <w:t>How my audit addressed the key audit matter</w:t>
            </w:r>
          </w:p>
        </w:tc>
      </w:tr>
      <w:tr w:rsidR="00B30018" w:rsidRPr="00FD7CFA" w14:paraId="2EC1FAB7" w14:textId="77777777" w:rsidTr="00CE3C62">
        <w:tc>
          <w:tcPr>
            <w:tcW w:w="4508" w:type="dxa"/>
          </w:tcPr>
          <w:p w14:paraId="7E9DEE23" w14:textId="681E9840" w:rsidR="00514192" w:rsidRPr="00514192" w:rsidRDefault="00514192" w:rsidP="00514192">
            <w:pPr>
              <w:pStyle w:val="ps-000-normal"/>
              <w:spacing w:line="320" w:lineRule="exact"/>
              <w:jc w:val="thaiDistribute"/>
              <w:rPr>
                <w:rFonts w:asciiTheme="majorBidi" w:hAnsiTheme="majorBidi" w:cstheme="majorBidi"/>
                <w:spacing w:val="-4"/>
                <w:sz w:val="28"/>
                <w:szCs w:val="28"/>
              </w:rPr>
            </w:pPr>
            <w:r w:rsidRPr="00514192">
              <w:rPr>
                <w:rFonts w:asciiTheme="majorBidi" w:hAnsiTheme="majorBidi" w:cstheme="majorBidi"/>
                <w:b/>
                <w:bCs/>
                <w:spacing w:val="-4"/>
                <w:sz w:val="28"/>
                <w:szCs w:val="28"/>
                <w:u w:val="single"/>
              </w:rPr>
              <w:t>Impairment of Property, Plant, and Equipment</w:t>
            </w:r>
            <w:r w:rsidRPr="00A44A14">
              <w:rPr>
                <w:rFonts w:asciiTheme="majorBidi" w:hAnsiTheme="majorBidi" w:cstheme="majorBidi"/>
                <w:b/>
                <w:bCs/>
                <w:spacing w:val="-4"/>
                <w:sz w:val="28"/>
                <w:szCs w:val="28"/>
                <w:u w:val="single"/>
              </w:rPr>
              <w:t xml:space="preserve"> </w:t>
            </w:r>
          </w:p>
          <w:p w14:paraId="6842C901" w14:textId="71A3F83B" w:rsidR="00B30018" w:rsidRPr="009F528C" w:rsidRDefault="00514192" w:rsidP="00514192">
            <w:pPr>
              <w:pStyle w:val="ps-000-normal"/>
              <w:spacing w:after="0" w:line="320" w:lineRule="exact"/>
              <w:jc w:val="thaiDistribute"/>
              <w:rPr>
                <w:rFonts w:asciiTheme="majorBidi" w:hAnsiTheme="majorBidi" w:cstheme="majorBidi"/>
                <w:spacing w:val="4"/>
                <w:sz w:val="28"/>
                <w:szCs w:val="28"/>
              </w:rPr>
            </w:pPr>
            <w:r w:rsidRPr="009F528C">
              <w:rPr>
                <w:rFonts w:asciiTheme="majorBidi" w:hAnsiTheme="majorBidi" w:cstheme="majorBidi"/>
                <w:spacing w:val="4"/>
                <w:sz w:val="28"/>
                <w:szCs w:val="28"/>
              </w:rPr>
              <w:t>The Group holds property, plant, and equ</w:t>
            </w:r>
            <w:r w:rsidR="009733B9" w:rsidRPr="009F528C">
              <w:rPr>
                <w:rFonts w:asciiTheme="majorBidi" w:hAnsiTheme="majorBidi" w:cstheme="majorBidi"/>
                <w:spacing w:val="4"/>
                <w:sz w:val="28"/>
                <w:szCs w:val="28"/>
              </w:rPr>
              <w:t xml:space="preserve">ipment as disclosed in </w:t>
            </w:r>
            <w:r w:rsidR="00882B15" w:rsidRPr="009F528C">
              <w:rPr>
                <w:rFonts w:asciiTheme="majorBidi" w:hAnsiTheme="majorBidi" w:cstheme="majorBidi"/>
                <w:spacing w:val="4"/>
                <w:sz w:val="28"/>
                <w:szCs w:val="28"/>
              </w:rPr>
              <w:t>Note</w:t>
            </w:r>
            <w:r w:rsidR="009F528C" w:rsidRPr="009F528C">
              <w:rPr>
                <w:rFonts w:asciiTheme="majorBidi" w:hAnsiTheme="majorBidi" w:cstheme="majorBidi"/>
                <w:spacing w:val="4"/>
                <w:sz w:val="28"/>
                <w:szCs w:val="28"/>
              </w:rPr>
              <w:t xml:space="preserve"> 5.7 and Note </w:t>
            </w:r>
            <w:r w:rsidR="00882B15" w:rsidRPr="009F528C">
              <w:rPr>
                <w:rFonts w:asciiTheme="majorBidi" w:hAnsiTheme="majorBidi" w:cstheme="majorBidi"/>
                <w:spacing w:val="4"/>
                <w:sz w:val="28"/>
                <w:szCs w:val="28"/>
              </w:rPr>
              <w:t>13</w:t>
            </w:r>
            <w:r w:rsidRPr="009F528C">
              <w:rPr>
                <w:rFonts w:asciiTheme="majorBidi" w:hAnsiTheme="majorBidi" w:cstheme="majorBidi"/>
                <w:spacing w:val="4"/>
                <w:sz w:val="28"/>
                <w:szCs w:val="28"/>
              </w:rPr>
              <w:t xml:space="preserve"> to the consolidated financial</w:t>
            </w:r>
            <w:r w:rsidR="009733B9" w:rsidRPr="009F528C">
              <w:rPr>
                <w:rFonts w:asciiTheme="majorBidi" w:hAnsiTheme="majorBidi" w:cstheme="majorBidi"/>
                <w:spacing w:val="4"/>
                <w:sz w:val="28"/>
                <w:szCs w:val="28"/>
              </w:rPr>
              <w:t xml:space="preserve"> statements, which represents 56</w:t>
            </w:r>
            <w:r w:rsidRPr="009F528C">
              <w:rPr>
                <w:rFonts w:asciiTheme="majorBidi" w:hAnsiTheme="majorBidi" w:cstheme="majorBidi"/>
                <w:spacing w:val="4"/>
                <w:sz w:val="28"/>
                <w:szCs w:val="28"/>
              </w:rPr>
              <w:t>% of total assets and is a material amount in the consolidated statement of financial position. The property, plant, and equipment are used for the cultivation of cannabis, which has not proceeded according to the business plan, resulting in insufficient cash flow generation for the Group. The assessment of impairment of property, plant, and equipment is a significant accounting estimate that requires management to exercise significant judgment in identifying cash-generating units and estimating the future cash flows expected to be derived from the asset group, including determining an appropriate discount rate and long-term growth rate. This introduces a risk regarding the carrying value of the property, plant, and equipment.</w:t>
            </w:r>
          </w:p>
          <w:p w14:paraId="65262100" w14:textId="77777777" w:rsidR="00B30018" w:rsidRPr="00FD7CFA" w:rsidRDefault="00B30018" w:rsidP="00CE3C62">
            <w:pPr>
              <w:pStyle w:val="ps-000-normal"/>
              <w:spacing w:after="0" w:line="320" w:lineRule="exact"/>
              <w:jc w:val="thaiDistribute"/>
              <w:rPr>
                <w:rFonts w:asciiTheme="majorBidi" w:hAnsiTheme="majorBidi" w:cstheme="majorBidi"/>
                <w:spacing w:val="-4"/>
                <w:sz w:val="28"/>
                <w:szCs w:val="28"/>
              </w:rPr>
            </w:pPr>
          </w:p>
          <w:p w14:paraId="02CCDD96" w14:textId="77777777" w:rsidR="00B30018" w:rsidRPr="00FD7CFA" w:rsidRDefault="00B30018" w:rsidP="00CE3C62">
            <w:pPr>
              <w:pStyle w:val="ps-000-normal"/>
              <w:spacing w:after="0" w:line="320" w:lineRule="exact"/>
              <w:jc w:val="thaiDistribute"/>
              <w:rPr>
                <w:rFonts w:asciiTheme="majorBidi" w:hAnsiTheme="majorBidi" w:cstheme="majorBidi"/>
                <w:spacing w:val="-4"/>
                <w:sz w:val="28"/>
                <w:szCs w:val="28"/>
              </w:rPr>
            </w:pPr>
          </w:p>
          <w:p w14:paraId="085D7C24" w14:textId="77777777" w:rsidR="00B30018" w:rsidRPr="00FD7CFA" w:rsidRDefault="00B30018" w:rsidP="00CE3C62">
            <w:pPr>
              <w:pStyle w:val="ps-000-normal"/>
              <w:spacing w:after="0" w:line="320" w:lineRule="exact"/>
              <w:jc w:val="thaiDistribute"/>
              <w:rPr>
                <w:rFonts w:asciiTheme="majorBidi" w:hAnsiTheme="majorBidi" w:cstheme="majorBidi"/>
                <w:spacing w:val="-4"/>
                <w:sz w:val="28"/>
                <w:szCs w:val="28"/>
              </w:rPr>
            </w:pPr>
          </w:p>
          <w:p w14:paraId="057030D9" w14:textId="77777777" w:rsidR="00B30018" w:rsidRPr="00FD7CFA" w:rsidRDefault="00B30018" w:rsidP="00CE3C62">
            <w:pPr>
              <w:pStyle w:val="ps-000-normal"/>
              <w:spacing w:after="0" w:line="320" w:lineRule="exact"/>
              <w:jc w:val="thaiDistribute"/>
              <w:rPr>
                <w:rFonts w:asciiTheme="majorBidi" w:hAnsiTheme="majorBidi" w:cstheme="majorBidi"/>
                <w:spacing w:val="-4"/>
                <w:sz w:val="28"/>
                <w:szCs w:val="28"/>
              </w:rPr>
            </w:pPr>
          </w:p>
          <w:p w14:paraId="3C0EAF0B" w14:textId="77777777" w:rsidR="00B30018" w:rsidRPr="00FD7CFA" w:rsidRDefault="00B30018" w:rsidP="00CE3C62">
            <w:pPr>
              <w:pStyle w:val="ps-000-normal"/>
              <w:spacing w:after="0" w:line="320" w:lineRule="exact"/>
              <w:jc w:val="thaiDistribute"/>
              <w:rPr>
                <w:rFonts w:asciiTheme="majorBidi" w:hAnsiTheme="majorBidi" w:cstheme="majorBidi"/>
                <w:spacing w:val="-4"/>
                <w:sz w:val="28"/>
                <w:szCs w:val="28"/>
              </w:rPr>
            </w:pPr>
          </w:p>
          <w:p w14:paraId="1A5E08C0" w14:textId="77777777" w:rsidR="00B30018" w:rsidRPr="00FD7CFA" w:rsidRDefault="00B30018" w:rsidP="00CE3C62">
            <w:pPr>
              <w:pStyle w:val="ps-000-normal"/>
              <w:spacing w:after="0" w:line="320" w:lineRule="exact"/>
              <w:jc w:val="thaiDistribute"/>
              <w:rPr>
                <w:rFonts w:asciiTheme="majorBidi" w:hAnsiTheme="majorBidi" w:cstheme="majorBidi"/>
                <w:spacing w:val="-4"/>
                <w:sz w:val="28"/>
                <w:szCs w:val="28"/>
              </w:rPr>
            </w:pPr>
          </w:p>
          <w:p w14:paraId="248272D6" w14:textId="77777777" w:rsidR="00B30018" w:rsidRPr="00FD7CFA" w:rsidRDefault="00B30018" w:rsidP="00CE3C62">
            <w:pPr>
              <w:pStyle w:val="ps-000-normal"/>
              <w:spacing w:after="0" w:line="320" w:lineRule="exact"/>
              <w:jc w:val="thaiDistribute"/>
              <w:rPr>
                <w:rFonts w:asciiTheme="majorBidi" w:hAnsiTheme="majorBidi" w:cstheme="majorBidi"/>
                <w:spacing w:val="-4"/>
                <w:sz w:val="28"/>
                <w:szCs w:val="28"/>
              </w:rPr>
            </w:pPr>
          </w:p>
          <w:p w14:paraId="3B7C415A" w14:textId="77777777" w:rsidR="00B30018" w:rsidRPr="00FD7CFA" w:rsidRDefault="00B30018" w:rsidP="00CE3C62">
            <w:pPr>
              <w:pStyle w:val="ps-000-normal"/>
              <w:spacing w:after="0" w:line="320" w:lineRule="exact"/>
              <w:ind w:right="-28"/>
              <w:jc w:val="both"/>
              <w:rPr>
                <w:rFonts w:asciiTheme="majorBidi" w:hAnsiTheme="majorBidi" w:cstheme="majorBidi"/>
                <w:spacing w:val="-4"/>
                <w:sz w:val="28"/>
                <w:szCs w:val="28"/>
                <w:cs/>
              </w:rPr>
            </w:pPr>
          </w:p>
        </w:tc>
        <w:tc>
          <w:tcPr>
            <w:tcW w:w="4615" w:type="dxa"/>
          </w:tcPr>
          <w:p w14:paraId="0024D868" w14:textId="77777777" w:rsidR="00514192" w:rsidRPr="00514192" w:rsidRDefault="00514192" w:rsidP="009F528C">
            <w:pPr>
              <w:pStyle w:val="ps-000-normal"/>
              <w:numPr>
                <w:ilvl w:val="0"/>
                <w:numId w:val="13"/>
              </w:numPr>
              <w:spacing w:before="60" w:line="340" w:lineRule="exact"/>
              <w:ind w:left="368"/>
              <w:jc w:val="thaiDistribute"/>
              <w:rPr>
                <w:rFonts w:asciiTheme="majorBidi" w:hAnsiTheme="majorBidi" w:cstheme="majorBidi"/>
                <w:spacing w:val="-4"/>
                <w:sz w:val="28"/>
                <w:szCs w:val="28"/>
              </w:rPr>
            </w:pPr>
            <w:r w:rsidRPr="00514192">
              <w:rPr>
                <w:rFonts w:asciiTheme="majorBidi" w:hAnsiTheme="majorBidi" w:cstheme="majorBidi"/>
                <w:spacing w:val="-4"/>
                <w:sz w:val="28"/>
                <w:szCs w:val="28"/>
              </w:rPr>
              <w:t>Assess the qualifications, competence, and experience of the independent valuer.</w:t>
            </w:r>
          </w:p>
          <w:p w14:paraId="208EB379" w14:textId="42BB4588" w:rsidR="00514192" w:rsidRPr="00514192" w:rsidRDefault="00514192" w:rsidP="009F528C">
            <w:pPr>
              <w:pStyle w:val="ps-000-normal"/>
              <w:numPr>
                <w:ilvl w:val="0"/>
                <w:numId w:val="13"/>
              </w:numPr>
              <w:spacing w:before="60" w:line="340" w:lineRule="exact"/>
              <w:ind w:left="368"/>
              <w:jc w:val="thaiDistribute"/>
              <w:rPr>
                <w:rFonts w:asciiTheme="majorBidi" w:hAnsiTheme="majorBidi" w:cstheme="majorBidi"/>
                <w:spacing w:val="-4"/>
                <w:sz w:val="28"/>
                <w:szCs w:val="28"/>
              </w:rPr>
            </w:pPr>
            <w:r w:rsidRPr="00514192">
              <w:rPr>
                <w:rFonts w:asciiTheme="majorBidi" w:hAnsiTheme="majorBidi" w:cstheme="majorBidi"/>
                <w:spacing w:val="-4"/>
                <w:sz w:val="28"/>
                <w:szCs w:val="28"/>
              </w:rPr>
              <w:t>Evaluate the preparation of the future performance forecasts for the subsidiary and the financial model prepared by the company’s</w:t>
            </w:r>
            <w:r w:rsidR="00A264E9">
              <w:rPr>
                <w:rFonts w:asciiTheme="majorBidi" w:hAnsiTheme="majorBidi" w:cstheme="majorBidi"/>
                <w:spacing w:val="-4"/>
                <w:sz w:val="28"/>
                <w:szCs w:val="28"/>
              </w:rPr>
              <w:t xml:space="preserve"> management to ensure it aligns </w:t>
            </w:r>
            <w:r w:rsidRPr="00514192">
              <w:rPr>
                <w:rFonts w:asciiTheme="majorBidi" w:hAnsiTheme="majorBidi" w:cstheme="majorBidi"/>
                <w:spacing w:val="-4"/>
                <w:sz w:val="28"/>
                <w:szCs w:val="28"/>
              </w:rPr>
              <w:t>with the subsidiary’s operational characteristics.</w:t>
            </w:r>
          </w:p>
          <w:p w14:paraId="1D87EA73" w14:textId="77777777" w:rsidR="00514192" w:rsidRPr="00514192" w:rsidRDefault="00514192" w:rsidP="009F528C">
            <w:pPr>
              <w:pStyle w:val="ps-000-normal"/>
              <w:numPr>
                <w:ilvl w:val="0"/>
                <w:numId w:val="13"/>
              </w:numPr>
              <w:spacing w:before="60" w:line="340" w:lineRule="exact"/>
              <w:ind w:left="368"/>
              <w:jc w:val="thaiDistribute"/>
              <w:rPr>
                <w:rFonts w:asciiTheme="majorBidi" w:hAnsiTheme="majorBidi" w:cstheme="majorBidi"/>
                <w:spacing w:val="-4"/>
                <w:sz w:val="28"/>
                <w:szCs w:val="28"/>
              </w:rPr>
            </w:pPr>
            <w:r w:rsidRPr="00514192">
              <w:rPr>
                <w:rFonts w:asciiTheme="majorBidi" w:hAnsiTheme="majorBidi" w:cstheme="majorBidi"/>
                <w:spacing w:val="-4"/>
                <w:sz w:val="28"/>
                <w:szCs w:val="28"/>
              </w:rPr>
              <w:t>Compare the future cash flow projections expected by the subsidiary from its assets and assumptions regarding economic growth rates with the company’s operational plans to assess the reasonableness of the forecasts, including comparing industry-related supporting data with external sources.</w:t>
            </w:r>
          </w:p>
          <w:p w14:paraId="0239F634" w14:textId="77777777" w:rsidR="00514192" w:rsidRPr="00514192" w:rsidRDefault="00514192" w:rsidP="009F528C">
            <w:pPr>
              <w:pStyle w:val="ps-000-normal"/>
              <w:numPr>
                <w:ilvl w:val="0"/>
                <w:numId w:val="13"/>
              </w:numPr>
              <w:spacing w:before="60" w:line="340" w:lineRule="exact"/>
              <w:ind w:left="368"/>
              <w:jc w:val="thaiDistribute"/>
              <w:rPr>
                <w:rFonts w:asciiTheme="majorBidi" w:hAnsiTheme="majorBidi" w:cstheme="majorBidi"/>
                <w:spacing w:val="-4"/>
                <w:sz w:val="28"/>
                <w:szCs w:val="28"/>
              </w:rPr>
            </w:pPr>
            <w:r w:rsidRPr="00514192">
              <w:rPr>
                <w:rFonts w:asciiTheme="majorBidi" w:hAnsiTheme="majorBidi" w:cstheme="majorBidi"/>
                <w:spacing w:val="-4"/>
                <w:sz w:val="28"/>
                <w:szCs w:val="28"/>
              </w:rPr>
              <w:t>Test the reliability of the discount rate used in forecasting future cash flows by comparing it with data from other companies in the same industry.</w:t>
            </w:r>
          </w:p>
          <w:p w14:paraId="04A6D3C1" w14:textId="77777777" w:rsidR="00514192" w:rsidRPr="009F528C" w:rsidRDefault="00514192" w:rsidP="009F528C">
            <w:pPr>
              <w:pStyle w:val="ps-000-normal"/>
              <w:numPr>
                <w:ilvl w:val="0"/>
                <w:numId w:val="13"/>
              </w:numPr>
              <w:spacing w:before="60" w:line="340" w:lineRule="exact"/>
              <w:ind w:left="368"/>
              <w:jc w:val="thaiDistribute"/>
              <w:rPr>
                <w:rFonts w:asciiTheme="majorBidi" w:hAnsiTheme="majorBidi" w:cstheme="majorBidi"/>
                <w:spacing w:val="2"/>
                <w:sz w:val="28"/>
                <w:szCs w:val="28"/>
              </w:rPr>
            </w:pPr>
            <w:r w:rsidRPr="009F528C">
              <w:rPr>
                <w:rFonts w:asciiTheme="majorBidi" w:hAnsiTheme="majorBidi" w:cstheme="majorBidi"/>
                <w:spacing w:val="2"/>
                <w:sz w:val="28"/>
                <w:szCs w:val="28"/>
              </w:rPr>
              <w:t>Evaluate the appropriateness of the assumptions and methods used by the company’s management in calculating the fair value of property, plant, and equipment, and assess the adequacy of disclosures in accordance with financial reporting standards.</w:t>
            </w:r>
          </w:p>
          <w:p w14:paraId="0F1642B3" w14:textId="77777777" w:rsidR="00514192" w:rsidRPr="009F528C" w:rsidRDefault="00514192" w:rsidP="009F528C">
            <w:pPr>
              <w:pStyle w:val="ps-000-normal"/>
              <w:numPr>
                <w:ilvl w:val="0"/>
                <w:numId w:val="13"/>
              </w:numPr>
              <w:spacing w:before="60" w:line="340" w:lineRule="exact"/>
              <w:ind w:left="368"/>
              <w:jc w:val="thaiDistribute"/>
              <w:rPr>
                <w:rFonts w:asciiTheme="majorBidi" w:hAnsiTheme="majorBidi" w:cstheme="majorBidi"/>
                <w:spacing w:val="2"/>
                <w:sz w:val="28"/>
                <w:szCs w:val="28"/>
              </w:rPr>
            </w:pPr>
            <w:r w:rsidRPr="009F528C">
              <w:rPr>
                <w:rFonts w:asciiTheme="majorBidi" w:hAnsiTheme="majorBidi" w:cstheme="majorBidi"/>
                <w:spacing w:val="2"/>
                <w:sz w:val="28"/>
                <w:szCs w:val="28"/>
              </w:rPr>
              <w:t>Assess the determination of cash-generating units and the financial model chosen by the company’s management by understanding the decision-making process to ensure it aligns with the asset’s benefit-generating characteristics.</w:t>
            </w:r>
          </w:p>
          <w:p w14:paraId="64097E3E" w14:textId="77777777" w:rsidR="00514192" w:rsidRPr="00514192" w:rsidRDefault="00514192" w:rsidP="009F528C">
            <w:pPr>
              <w:pStyle w:val="ps-000-normal"/>
              <w:numPr>
                <w:ilvl w:val="0"/>
                <w:numId w:val="13"/>
              </w:numPr>
              <w:spacing w:before="60" w:line="340" w:lineRule="exact"/>
              <w:ind w:left="368"/>
              <w:jc w:val="thaiDistribute"/>
              <w:rPr>
                <w:rFonts w:asciiTheme="majorBidi" w:hAnsiTheme="majorBidi" w:cstheme="majorBidi"/>
                <w:spacing w:val="-4"/>
                <w:sz w:val="28"/>
                <w:szCs w:val="28"/>
              </w:rPr>
            </w:pPr>
            <w:r w:rsidRPr="00514192">
              <w:rPr>
                <w:rFonts w:asciiTheme="majorBidi" w:hAnsiTheme="majorBidi" w:cstheme="majorBidi"/>
                <w:spacing w:val="-4"/>
                <w:sz w:val="28"/>
                <w:szCs w:val="28"/>
              </w:rPr>
              <w:t>Test the assumptions used in the forecasted future cash flows from assets prepared by management.</w:t>
            </w:r>
          </w:p>
          <w:p w14:paraId="20DBA143" w14:textId="77777777" w:rsidR="00B30018" w:rsidRDefault="00514192" w:rsidP="009F528C">
            <w:pPr>
              <w:pStyle w:val="ps-000-normal"/>
              <w:numPr>
                <w:ilvl w:val="0"/>
                <w:numId w:val="13"/>
              </w:numPr>
              <w:spacing w:before="60" w:line="340" w:lineRule="exact"/>
              <w:ind w:left="368"/>
              <w:jc w:val="thaiDistribute"/>
              <w:rPr>
                <w:rFonts w:asciiTheme="majorBidi" w:hAnsiTheme="majorBidi" w:cstheme="majorBidi"/>
                <w:spacing w:val="-4"/>
                <w:sz w:val="28"/>
                <w:szCs w:val="28"/>
              </w:rPr>
            </w:pPr>
            <w:r w:rsidRPr="00514192">
              <w:rPr>
                <w:rFonts w:asciiTheme="majorBidi" w:hAnsiTheme="majorBidi" w:cstheme="majorBidi"/>
                <w:spacing w:val="-4"/>
                <w:sz w:val="28"/>
                <w:szCs w:val="28"/>
              </w:rPr>
              <w:t>In cases where the value in use cannot be determined, consider using the valuation method prepared by an independent valuer or choose whichever method results in a higher value.</w:t>
            </w:r>
          </w:p>
          <w:p w14:paraId="2DC9B8C4" w14:textId="42B526F0" w:rsidR="00923A65" w:rsidRPr="00514192" w:rsidRDefault="00923A65" w:rsidP="009F528C">
            <w:pPr>
              <w:pStyle w:val="ps-000-normal"/>
              <w:numPr>
                <w:ilvl w:val="0"/>
                <w:numId w:val="13"/>
              </w:numPr>
              <w:spacing w:before="60" w:line="340" w:lineRule="exact"/>
              <w:ind w:left="368"/>
              <w:jc w:val="thaiDistribute"/>
              <w:rPr>
                <w:rFonts w:asciiTheme="majorBidi" w:hAnsiTheme="majorBidi" w:cstheme="majorBidi"/>
                <w:spacing w:val="-4"/>
                <w:sz w:val="28"/>
                <w:szCs w:val="28"/>
              </w:rPr>
            </w:pPr>
            <w:r w:rsidRPr="00923A65">
              <w:rPr>
                <w:rFonts w:asciiTheme="majorBidi" w:hAnsiTheme="majorBidi" w:cstheme="majorBidi"/>
                <w:spacing w:val="-4"/>
                <w:sz w:val="28"/>
                <w:szCs w:val="28"/>
              </w:rPr>
              <w:t>Verify the existence of assets through sampling</w:t>
            </w:r>
          </w:p>
        </w:tc>
      </w:tr>
    </w:tbl>
    <w:p w14:paraId="50560575" w14:textId="77777777" w:rsidR="00B30018" w:rsidRPr="00FD7CFA" w:rsidRDefault="00B30018" w:rsidP="00DB7937">
      <w:pPr>
        <w:pStyle w:val="ps-000-normal"/>
        <w:spacing w:after="0" w:line="340" w:lineRule="exact"/>
        <w:jc w:val="thaiDistribute"/>
        <w:rPr>
          <w:rFonts w:asciiTheme="majorBidi" w:hAnsiTheme="majorBidi" w:cstheme="majorBidi"/>
          <w:b/>
          <w:bCs/>
          <w:spacing w:val="-2"/>
          <w:sz w:val="28"/>
          <w:szCs w:val="28"/>
        </w:rPr>
      </w:pPr>
    </w:p>
    <w:p w14:paraId="35942545" w14:textId="72710B4C" w:rsidR="00DB7937" w:rsidRDefault="00DB7937" w:rsidP="00DB7937">
      <w:pPr>
        <w:pStyle w:val="ps-000-normal"/>
        <w:spacing w:after="0" w:line="340" w:lineRule="exact"/>
        <w:jc w:val="thaiDistribute"/>
        <w:rPr>
          <w:rFonts w:asciiTheme="majorBidi" w:hAnsiTheme="majorBidi" w:cstheme="majorBidi"/>
          <w:b/>
          <w:bCs/>
          <w:spacing w:val="-2"/>
          <w:sz w:val="28"/>
          <w:szCs w:val="28"/>
        </w:rPr>
      </w:pPr>
    </w:p>
    <w:p w14:paraId="6EAF3DD8" w14:textId="77777777" w:rsidR="009F528C" w:rsidRDefault="009F528C" w:rsidP="00DB7937">
      <w:pPr>
        <w:pStyle w:val="ps-000-normal"/>
        <w:spacing w:after="0" w:line="340" w:lineRule="exact"/>
        <w:jc w:val="thaiDistribute"/>
        <w:rPr>
          <w:rFonts w:asciiTheme="majorBidi" w:hAnsiTheme="majorBidi" w:cstheme="majorBidi"/>
          <w:b/>
          <w:bCs/>
          <w:spacing w:val="-2"/>
          <w:sz w:val="28"/>
          <w:szCs w:val="28"/>
        </w:rPr>
      </w:pPr>
    </w:p>
    <w:p w14:paraId="2153513D" w14:textId="77777777" w:rsidR="009F528C" w:rsidRDefault="009F528C" w:rsidP="00DB7937">
      <w:pPr>
        <w:pStyle w:val="ps-000-normal"/>
        <w:spacing w:after="0" w:line="340" w:lineRule="exact"/>
        <w:jc w:val="thaiDistribute"/>
        <w:rPr>
          <w:rFonts w:asciiTheme="majorBidi" w:hAnsiTheme="majorBidi" w:cstheme="majorBidi"/>
          <w:b/>
          <w:bCs/>
          <w:spacing w:val="-2"/>
          <w:sz w:val="28"/>
          <w:szCs w:val="28"/>
        </w:rPr>
      </w:pPr>
    </w:p>
    <w:p w14:paraId="7DF14529" w14:textId="77777777" w:rsidR="009F528C" w:rsidRDefault="009F528C" w:rsidP="00DB7937">
      <w:pPr>
        <w:pStyle w:val="ps-000-normal"/>
        <w:spacing w:after="0" w:line="340" w:lineRule="exact"/>
        <w:jc w:val="thaiDistribute"/>
        <w:rPr>
          <w:rFonts w:asciiTheme="majorBidi" w:hAnsiTheme="majorBidi" w:cstheme="majorBidi"/>
          <w:b/>
          <w:bCs/>
          <w:spacing w:val="-2"/>
          <w:sz w:val="28"/>
          <w:szCs w:val="28"/>
        </w:rPr>
      </w:pPr>
    </w:p>
    <w:p w14:paraId="06078FD0" w14:textId="77777777" w:rsidR="00991DC0" w:rsidRDefault="009F528C" w:rsidP="009F528C">
      <w:pPr>
        <w:pStyle w:val="Footer"/>
        <w:jc w:val="right"/>
        <w:rPr>
          <w:rFonts w:ascii="Angsana New" w:hAnsi="Angsana New"/>
          <w:sz w:val="28"/>
          <w:szCs w:val="28"/>
        </w:rPr>
        <w:sectPr w:rsidR="00991DC0" w:rsidSect="009F528C">
          <w:headerReference w:type="default" r:id="rId11"/>
          <w:headerReference w:type="first" r:id="rId12"/>
          <w:pgSz w:w="11906" w:h="16838"/>
          <w:pgMar w:top="1440" w:right="1440" w:bottom="567" w:left="1440" w:header="709" w:footer="447" w:gutter="0"/>
          <w:pgNumType w:start="3" w:chapStyle="1"/>
          <w:cols w:space="708"/>
          <w:titlePg/>
          <w:docGrid w:linePitch="360"/>
        </w:sectPr>
      </w:pPr>
      <w:r w:rsidRPr="004A65F8">
        <w:rPr>
          <w:rFonts w:ascii="Angsana New" w:hAnsi="Angsana New"/>
          <w:sz w:val="28"/>
          <w:szCs w:val="28"/>
          <w:cs/>
        </w:rPr>
        <w:t>****/</w:t>
      </w:r>
      <w:r>
        <w:rPr>
          <w:rFonts w:ascii="Angsana New" w:hAnsi="Angsana New"/>
          <w:sz w:val="28"/>
          <w:szCs w:val="28"/>
        </w:rPr>
        <w:t>4</w:t>
      </w:r>
    </w:p>
    <w:p w14:paraId="67488B9E" w14:textId="3FA87BF2" w:rsidR="009F528C" w:rsidRPr="004A65F8" w:rsidRDefault="009F528C" w:rsidP="009F528C">
      <w:pPr>
        <w:pStyle w:val="Footer"/>
        <w:jc w:val="right"/>
        <w:rPr>
          <w:rFonts w:ascii="Angsana New" w:hAnsi="Angsana New"/>
          <w:sz w:val="28"/>
          <w:szCs w:val="28"/>
        </w:rPr>
      </w:pPr>
    </w:p>
    <w:p w14:paraId="4C241767" w14:textId="77777777" w:rsidR="00921DA3" w:rsidRPr="00FD7CFA" w:rsidRDefault="00921DA3" w:rsidP="00DB7937">
      <w:pPr>
        <w:pStyle w:val="ps-000-normal"/>
        <w:spacing w:after="0" w:line="340" w:lineRule="exact"/>
        <w:jc w:val="thaiDistribute"/>
        <w:rPr>
          <w:rFonts w:asciiTheme="majorBidi" w:hAnsiTheme="majorBidi" w:cstheme="majorBidi"/>
          <w:b/>
          <w:bCs/>
          <w:spacing w:val="-2"/>
          <w:sz w:val="28"/>
          <w:szCs w:val="28"/>
        </w:rPr>
      </w:pPr>
    </w:p>
    <w:p w14:paraId="1845731B" w14:textId="575DDBC5" w:rsidR="009F6D7C" w:rsidRDefault="009F6D7C" w:rsidP="00DB7937">
      <w:pPr>
        <w:pStyle w:val="ps-000-normal"/>
        <w:spacing w:after="0" w:line="340" w:lineRule="exact"/>
        <w:jc w:val="thaiDistribute"/>
        <w:rPr>
          <w:rFonts w:asciiTheme="majorBidi" w:hAnsiTheme="majorBidi" w:cstheme="majorBidi"/>
          <w:b/>
          <w:bCs/>
          <w:spacing w:val="-2"/>
          <w:sz w:val="28"/>
          <w:szCs w:val="28"/>
        </w:rPr>
      </w:pPr>
      <w:r>
        <w:rPr>
          <w:rFonts w:asciiTheme="majorBidi" w:hAnsiTheme="majorBidi" w:cstheme="majorBidi"/>
          <w:b/>
          <w:bCs/>
          <w:spacing w:val="-2"/>
          <w:sz w:val="28"/>
          <w:szCs w:val="28"/>
        </w:rPr>
        <w:t>Emphasis of Matter</w:t>
      </w:r>
    </w:p>
    <w:p w14:paraId="46C4F84C" w14:textId="2CC1FE4F" w:rsidR="009F6D7C" w:rsidRDefault="009F6D7C" w:rsidP="009F528C">
      <w:pPr>
        <w:pStyle w:val="ps-000-normal"/>
        <w:spacing w:before="120" w:after="0" w:line="360" w:lineRule="exact"/>
        <w:jc w:val="thaiDistribute"/>
        <w:rPr>
          <w:rFonts w:asciiTheme="majorBidi" w:hAnsiTheme="majorBidi" w:cstheme="majorBidi"/>
          <w:spacing w:val="-2"/>
          <w:sz w:val="28"/>
          <w:szCs w:val="28"/>
        </w:rPr>
      </w:pPr>
      <w:r w:rsidRPr="009F6D7C">
        <w:rPr>
          <w:rFonts w:asciiTheme="majorBidi" w:hAnsiTheme="majorBidi" w:cstheme="majorBidi"/>
          <w:spacing w:val="-2"/>
          <w:sz w:val="28"/>
          <w:szCs w:val="28"/>
        </w:rPr>
        <w:t>The</w:t>
      </w:r>
      <w:r>
        <w:rPr>
          <w:rFonts w:asciiTheme="majorBidi" w:hAnsiTheme="majorBidi" w:cstheme="majorBidi"/>
          <w:spacing w:val="-2"/>
          <w:sz w:val="28"/>
          <w:szCs w:val="28"/>
        </w:rPr>
        <w:t xml:space="preserve"> Group’s equity is equal to 9.21</w:t>
      </w:r>
      <w:r w:rsidRPr="009F6D7C">
        <w:rPr>
          <w:rFonts w:asciiTheme="majorBidi" w:hAnsiTheme="majorBidi" w:cstheme="majorBidi"/>
          <w:spacing w:val="-2"/>
          <w:sz w:val="28"/>
          <w:szCs w:val="28"/>
        </w:rPr>
        <w:t>%</w:t>
      </w:r>
      <w:r>
        <w:rPr>
          <w:rFonts w:asciiTheme="majorBidi" w:hAnsiTheme="majorBidi" w:cstheme="majorBidi"/>
          <w:spacing w:val="-2"/>
          <w:sz w:val="28"/>
          <w:szCs w:val="28"/>
        </w:rPr>
        <w:t xml:space="preserve"> </w:t>
      </w:r>
      <w:r w:rsidRPr="009F6D7C">
        <w:rPr>
          <w:rFonts w:asciiTheme="majorBidi" w:hAnsiTheme="majorBidi" w:cstheme="majorBidi"/>
          <w:spacing w:val="-2"/>
          <w:sz w:val="28"/>
          <w:szCs w:val="28"/>
        </w:rPr>
        <w:t>of the paid-up share capital with any discount on share capital deducted</w:t>
      </w:r>
      <w:r>
        <w:rPr>
          <w:rFonts w:asciiTheme="majorBidi" w:hAnsiTheme="majorBidi" w:cstheme="majorBidi"/>
          <w:spacing w:val="-2"/>
          <w:sz w:val="28"/>
          <w:szCs w:val="28"/>
        </w:rPr>
        <w:t xml:space="preserve"> as December 31, 2024</w:t>
      </w:r>
      <w:r w:rsidRPr="009F6D7C">
        <w:rPr>
          <w:rFonts w:asciiTheme="majorBidi" w:hAnsiTheme="majorBidi" w:cstheme="majorBidi"/>
          <w:spacing w:val="-2"/>
          <w:sz w:val="28"/>
          <w:szCs w:val="28"/>
        </w:rPr>
        <w:t>. This financial ratio is less than 50 percent which will mean that the Stock Exchange of Thailand (SET) has posted a CB (Caution Business) sign constantly on the Company's securities since February 28, 2024 in accordance with the Regulation of the SET: Measure in case of Events that may affect the Listed Companies’ Financial Condition and Business Operation B.E. 2018. The Company convened a meeting to provide resolving plan and its direction with shareholders, investors and concerned parties. The uncertainty about the success of the implementation adhering to the solving plan and direction may cast doubts on the Group's ability to implement them as provided.</w:t>
      </w:r>
    </w:p>
    <w:p w14:paraId="0E5D1E1A" w14:textId="25587E66" w:rsidR="009F6D7C" w:rsidRDefault="009F6D7C" w:rsidP="00DB7937">
      <w:pPr>
        <w:pStyle w:val="ps-000-normal"/>
        <w:spacing w:after="0" w:line="340" w:lineRule="exact"/>
        <w:jc w:val="thaiDistribute"/>
        <w:rPr>
          <w:rFonts w:asciiTheme="majorBidi" w:hAnsiTheme="majorBidi" w:cstheme="majorBidi"/>
          <w:spacing w:val="-2"/>
          <w:sz w:val="28"/>
          <w:szCs w:val="28"/>
        </w:rPr>
      </w:pPr>
    </w:p>
    <w:p w14:paraId="18E8F41B" w14:textId="653E0B54" w:rsidR="002111A3" w:rsidRPr="00FD7CFA" w:rsidRDefault="002111A3" w:rsidP="00DB7937">
      <w:pPr>
        <w:pStyle w:val="ps-000-normal"/>
        <w:spacing w:after="0" w:line="340" w:lineRule="exact"/>
        <w:jc w:val="thaiDistribute"/>
        <w:rPr>
          <w:rFonts w:asciiTheme="majorBidi" w:hAnsiTheme="majorBidi" w:cstheme="majorBidi"/>
          <w:b/>
          <w:bCs/>
          <w:spacing w:val="-2"/>
          <w:sz w:val="28"/>
          <w:szCs w:val="28"/>
        </w:rPr>
      </w:pPr>
      <w:r w:rsidRPr="00FD7CFA">
        <w:rPr>
          <w:rFonts w:asciiTheme="majorBidi" w:hAnsiTheme="majorBidi" w:cstheme="majorBidi"/>
          <w:b/>
          <w:bCs/>
          <w:spacing w:val="-2"/>
          <w:sz w:val="28"/>
          <w:szCs w:val="28"/>
        </w:rPr>
        <w:t>Other Information</w:t>
      </w:r>
    </w:p>
    <w:p w14:paraId="5F70E31F" w14:textId="77777777" w:rsidR="00A31462" w:rsidRPr="00FD7CFA" w:rsidRDefault="00A31462" w:rsidP="00A31462">
      <w:pPr>
        <w:pStyle w:val="ps-000-normal"/>
        <w:spacing w:before="60" w:after="0" w:line="340" w:lineRule="exact"/>
        <w:jc w:val="thaiDistribute"/>
        <w:rPr>
          <w:rFonts w:asciiTheme="majorBidi" w:hAnsiTheme="majorBidi" w:cstheme="majorBidi"/>
          <w:spacing w:val="-4"/>
          <w:sz w:val="28"/>
          <w:szCs w:val="28"/>
        </w:rPr>
      </w:pPr>
      <w:r w:rsidRPr="00FD7CFA">
        <w:rPr>
          <w:rFonts w:asciiTheme="majorBidi" w:hAnsiTheme="majorBidi" w:cstheme="majorBidi"/>
          <w:spacing w:val="-4"/>
          <w:sz w:val="28"/>
          <w:szCs w:val="28"/>
        </w:rPr>
        <w:t>Management is responsible for the other information. The other information comprise the information included in annual report but does not include the consolidated and separate financial statements and my auditor’s report thereon. The annual report is expected to be made available to me after the date of this auditor’s report.</w:t>
      </w:r>
    </w:p>
    <w:p w14:paraId="08C60A2F" w14:textId="77777777" w:rsidR="00A31462" w:rsidRPr="00FD7CFA" w:rsidRDefault="00A31462" w:rsidP="00A31462">
      <w:pPr>
        <w:pStyle w:val="ps-000-normal"/>
        <w:spacing w:before="60" w:after="0" w:line="340" w:lineRule="exact"/>
        <w:jc w:val="thaiDistribute"/>
        <w:rPr>
          <w:rFonts w:asciiTheme="majorBidi" w:hAnsiTheme="majorBidi" w:cstheme="majorBidi"/>
          <w:spacing w:val="-4"/>
          <w:sz w:val="28"/>
          <w:szCs w:val="28"/>
        </w:rPr>
      </w:pPr>
      <w:r w:rsidRPr="00FD7CFA">
        <w:rPr>
          <w:rFonts w:asciiTheme="majorBidi" w:hAnsiTheme="majorBidi" w:cstheme="majorBidi"/>
          <w:spacing w:val="-4"/>
          <w:sz w:val="28"/>
          <w:szCs w:val="28"/>
        </w:rPr>
        <w:t>My opinion on the consolidated and separate financial statements does not cover the other information and I do not express any form of assurance conclusion thereon.</w:t>
      </w:r>
    </w:p>
    <w:p w14:paraId="30817276" w14:textId="77777777" w:rsidR="00A31462" w:rsidRPr="00FD7CFA" w:rsidRDefault="00A31462" w:rsidP="00AC3DA6">
      <w:pPr>
        <w:pStyle w:val="ps-000-normal"/>
        <w:spacing w:before="60" w:after="0" w:line="340" w:lineRule="exact"/>
        <w:rPr>
          <w:rFonts w:asciiTheme="majorBidi" w:hAnsiTheme="majorBidi" w:cstheme="majorBidi"/>
          <w:spacing w:val="-4"/>
          <w:sz w:val="28"/>
          <w:szCs w:val="28"/>
        </w:rPr>
      </w:pPr>
      <w:r w:rsidRPr="00FD7CFA">
        <w:rPr>
          <w:rFonts w:asciiTheme="majorBidi" w:hAnsiTheme="majorBidi" w:cstheme="majorBidi"/>
          <w:spacing w:val="-4"/>
          <w:sz w:val="28"/>
          <w:szCs w:val="28"/>
        </w:rPr>
        <w:t>In connection with my audit of the consolidated and separate financial statements, my responsibility is to read the other information and, in doing so, consider whether the other information is materially inconsistent with the consolidated and separate financial statements, or my knowledge obtained in the audit or otherwise appears to be materially misstated.</w:t>
      </w:r>
    </w:p>
    <w:p w14:paraId="5F86A1EB" w14:textId="77777777" w:rsidR="00AC3DA6" w:rsidRPr="00FD7CFA" w:rsidRDefault="00A31462" w:rsidP="00AC3DA6">
      <w:pPr>
        <w:pStyle w:val="ps-000-normal"/>
        <w:spacing w:before="60" w:after="0" w:line="340" w:lineRule="exact"/>
        <w:rPr>
          <w:rFonts w:asciiTheme="majorBidi" w:hAnsiTheme="majorBidi" w:cstheme="majorBidi"/>
          <w:spacing w:val="-4"/>
          <w:sz w:val="28"/>
          <w:szCs w:val="28"/>
        </w:rPr>
      </w:pPr>
      <w:r w:rsidRPr="00FD7CFA">
        <w:rPr>
          <w:rFonts w:asciiTheme="majorBidi" w:hAnsiTheme="majorBidi" w:cstheme="majorBidi"/>
          <w:spacing w:val="-4"/>
          <w:sz w:val="28"/>
          <w:szCs w:val="28"/>
        </w:rPr>
        <w:t>When I read the annual report, if I conclude that there is a material misstatement therein, I am required to communicate the matter to those charged with governance for correction of the misstatement.</w:t>
      </w:r>
    </w:p>
    <w:p w14:paraId="7A567EAF" w14:textId="256745F4" w:rsidR="00AC3DA6" w:rsidRDefault="00AC3DA6" w:rsidP="00AC3DA6">
      <w:pPr>
        <w:pStyle w:val="ps-000-normal"/>
        <w:spacing w:before="60" w:after="0" w:line="340" w:lineRule="exact"/>
        <w:rPr>
          <w:rFonts w:asciiTheme="majorBidi" w:hAnsiTheme="majorBidi" w:cstheme="majorBidi"/>
          <w:spacing w:val="-4"/>
          <w:sz w:val="28"/>
          <w:szCs w:val="28"/>
        </w:rPr>
      </w:pPr>
    </w:p>
    <w:p w14:paraId="33916570" w14:textId="662F0E8F" w:rsidR="006D44E4" w:rsidRPr="00FD7CFA" w:rsidRDefault="006D44E4" w:rsidP="00AC3DA6">
      <w:pPr>
        <w:pStyle w:val="ps-000-normal"/>
        <w:spacing w:before="60" w:after="0" w:line="340" w:lineRule="exact"/>
        <w:rPr>
          <w:rFonts w:asciiTheme="majorBidi" w:hAnsiTheme="majorBidi" w:cstheme="majorBidi"/>
          <w:b/>
          <w:bCs/>
          <w:spacing w:val="-2"/>
          <w:sz w:val="28"/>
          <w:szCs w:val="28"/>
        </w:rPr>
      </w:pPr>
      <w:r w:rsidRPr="00FD7CFA">
        <w:rPr>
          <w:rFonts w:asciiTheme="majorBidi" w:hAnsiTheme="majorBidi" w:cstheme="majorBidi"/>
          <w:b/>
          <w:bCs/>
          <w:spacing w:val="-2"/>
          <w:sz w:val="28"/>
          <w:szCs w:val="28"/>
        </w:rPr>
        <w:t xml:space="preserve">Responsibilities of Management and Those Charged with Governance for the Consolidated </w:t>
      </w:r>
      <w:r w:rsidR="00766EC0" w:rsidRPr="00FD7CFA">
        <w:rPr>
          <w:rFonts w:asciiTheme="majorBidi" w:hAnsiTheme="majorBidi" w:cstheme="majorBidi"/>
          <w:b/>
          <w:bCs/>
          <w:spacing w:val="-2"/>
          <w:sz w:val="28"/>
          <w:szCs w:val="28"/>
        </w:rPr>
        <w:t xml:space="preserve">and Separate </w:t>
      </w:r>
      <w:r w:rsidRPr="00FD7CFA">
        <w:rPr>
          <w:rFonts w:asciiTheme="majorBidi" w:hAnsiTheme="majorBidi" w:cstheme="majorBidi"/>
          <w:b/>
          <w:bCs/>
          <w:spacing w:val="-2"/>
          <w:sz w:val="28"/>
          <w:szCs w:val="28"/>
        </w:rPr>
        <w:t>Financial Statements</w:t>
      </w:r>
    </w:p>
    <w:p w14:paraId="5C5BFE01" w14:textId="77777777" w:rsidR="00A31462" w:rsidRPr="00FD7CFA" w:rsidRDefault="00A31462" w:rsidP="00A31462">
      <w:pPr>
        <w:pStyle w:val="ps-000-normal"/>
        <w:spacing w:before="60" w:after="0" w:line="340" w:lineRule="exact"/>
        <w:jc w:val="thaiDistribute"/>
        <w:rPr>
          <w:rFonts w:asciiTheme="majorBidi" w:hAnsiTheme="majorBidi" w:cstheme="majorBidi"/>
          <w:spacing w:val="-4"/>
          <w:sz w:val="28"/>
          <w:szCs w:val="28"/>
        </w:rPr>
      </w:pPr>
      <w:r w:rsidRPr="00FD7CFA">
        <w:rPr>
          <w:rFonts w:asciiTheme="majorBidi" w:hAnsiTheme="majorBidi" w:cstheme="majorBidi"/>
          <w:spacing w:val="-4"/>
          <w:sz w:val="28"/>
          <w:szCs w:val="28"/>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w:t>
      </w:r>
    </w:p>
    <w:p w14:paraId="502C4441" w14:textId="2DC05ABC" w:rsidR="00A31462" w:rsidRPr="00FD7CFA" w:rsidRDefault="00A31462" w:rsidP="00A31462">
      <w:pPr>
        <w:pStyle w:val="ps-000-normal"/>
        <w:spacing w:before="60" w:after="0" w:line="340" w:lineRule="exact"/>
        <w:jc w:val="thaiDistribute"/>
        <w:rPr>
          <w:rFonts w:asciiTheme="majorBidi" w:hAnsiTheme="majorBidi" w:cstheme="majorBidi"/>
          <w:spacing w:val="-4"/>
          <w:sz w:val="28"/>
          <w:szCs w:val="28"/>
        </w:rPr>
      </w:pPr>
      <w:r w:rsidRPr="00FD7CFA">
        <w:rPr>
          <w:rFonts w:asciiTheme="majorBidi" w:hAnsiTheme="majorBidi" w:cstheme="majorBidi"/>
          <w:spacing w:val="-4"/>
          <w:sz w:val="28"/>
          <w:szCs w:val="28"/>
        </w:rPr>
        <w:t>In preparing the consolidated and separate financial statements, management is responsible for assessing the Group’s and the Company ability to continue as a going con</w:t>
      </w:r>
      <w:r w:rsidR="001D5FE7" w:rsidRPr="00FD7CFA">
        <w:rPr>
          <w:rFonts w:asciiTheme="majorBidi" w:hAnsiTheme="majorBidi" w:cstheme="majorBidi"/>
          <w:spacing w:val="-4"/>
          <w:sz w:val="28"/>
          <w:szCs w:val="28"/>
        </w:rPr>
        <w:t>cern, disclosing, as applicable</w:t>
      </w:r>
      <w:r w:rsidRPr="00FD7CFA">
        <w:rPr>
          <w:rFonts w:asciiTheme="majorBidi" w:hAnsiTheme="majorBidi" w:cstheme="majorBidi"/>
          <w:spacing w:val="-4"/>
          <w:sz w:val="28"/>
          <w:szCs w:val="28"/>
        </w:rPr>
        <w:t xml:space="preserve"> matters related to going concern and using the going concern basis of accounting unless management either intends to liquidate the Group and the Company or to cease operations, or has no realistic alternative but to do so.</w:t>
      </w:r>
    </w:p>
    <w:p w14:paraId="6A7E8EA9" w14:textId="326C9A3F" w:rsidR="0030364E" w:rsidRPr="00FD7CFA" w:rsidRDefault="00A31462" w:rsidP="0030364E">
      <w:pPr>
        <w:pStyle w:val="ps-000-normal"/>
        <w:spacing w:before="60" w:after="0" w:line="340" w:lineRule="exact"/>
        <w:jc w:val="thaiDistribute"/>
        <w:rPr>
          <w:rFonts w:asciiTheme="majorBidi" w:hAnsiTheme="majorBidi" w:cstheme="majorBidi"/>
          <w:spacing w:val="-4"/>
          <w:sz w:val="28"/>
          <w:szCs w:val="28"/>
        </w:rPr>
      </w:pPr>
      <w:r w:rsidRPr="00FD7CFA">
        <w:rPr>
          <w:rFonts w:asciiTheme="majorBidi" w:hAnsiTheme="majorBidi" w:cstheme="majorBidi"/>
          <w:spacing w:val="-4"/>
          <w:sz w:val="28"/>
          <w:szCs w:val="28"/>
        </w:rPr>
        <w:t>Those charged with governance are responsible for overseeing the Group and the Company financial reporting process</w:t>
      </w:r>
    </w:p>
    <w:p w14:paraId="0B66383C" w14:textId="77777777" w:rsidR="00DB7937" w:rsidRDefault="00DB7937" w:rsidP="00DB7937">
      <w:pPr>
        <w:pStyle w:val="ps-000-normal"/>
        <w:spacing w:after="0" w:line="340" w:lineRule="exact"/>
        <w:jc w:val="thaiDistribute"/>
        <w:rPr>
          <w:rFonts w:asciiTheme="majorBidi" w:hAnsiTheme="majorBidi" w:cstheme="majorBidi"/>
          <w:spacing w:val="-4"/>
          <w:sz w:val="28"/>
          <w:szCs w:val="28"/>
        </w:rPr>
      </w:pPr>
    </w:p>
    <w:p w14:paraId="530E8B76" w14:textId="77777777" w:rsidR="009F528C" w:rsidRDefault="009F528C" w:rsidP="00DB7937">
      <w:pPr>
        <w:pStyle w:val="ps-000-normal"/>
        <w:spacing w:after="0" w:line="340" w:lineRule="exact"/>
        <w:jc w:val="thaiDistribute"/>
        <w:rPr>
          <w:rFonts w:asciiTheme="majorBidi" w:hAnsiTheme="majorBidi" w:cstheme="majorBidi"/>
          <w:spacing w:val="-4"/>
          <w:sz w:val="28"/>
          <w:szCs w:val="28"/>
        </w:rPr>
      </w:pPr>
    </w:p>
    <w:p w14:paraId="042BCA7E" w14:textId="77777777" w:rsidR="009F528C" w:rsidRDefault="009F528C" w:rsidP="00DB7937">
      <w:pPr>
        <w:pStyle w:val="ps-000-normal"/>
        <w:spacing w:after="0" w:line="340" w:lineRule="exact"/>
        <w:jc w:val="thaiDistribute"/>
        <w:rPr>
          <w:rFonts w:asciiTheme="majorBidi" w:hAnsiTheme="majorBidi" w:cstheme="majorBidi"/>
          <w:spacing w:val="-4"/>
          <w:sz w:val="28"/>
          <w:szCs w:val="28"/>
        </w:rPr>
      </w:pPr>
    </w:p>
    <w:p w14:paraId="07DC845F" w14:textId="77777777" w:rsidR="009F528C" w:rsidRDefault="009F528C" w:rsidP="00DB7937">
      <w:pPr>
        <w:pStyle w:val="ps-000-normal"/>
        <w:spacing w:after="0" w:line="340" w:lineRule="exact"/>
        <w:jc w:val="thaiDistribute"/>
        <w:rPr>
          <w:rFonts w:asciiTheme="majorBidi" w:hAnsiTheme="majorBidi" w:cstheme="majorBidi"/>
          <w:spacing w:val="-4"/>
          <w:sz w:val="28"/>
          <w:szCs w:val="28"/>
        </w:rPr>
      </w:pPr>
    </w:p>
    <w:p w14:paraId="71878F75" w14:textId="77777777" w:rsidR="00991DC0" w:rsidRDefault="009F528C" w:rsidP="009F528C">
      <w:pPr>
        <w:pStyle w:val="Footer"/>
        <w:jc w:val="right"/>
        <w:rPr>
          <w:rFonts w:ascii="Angsana New" w:hAnsi="Angsana New"/>
          <w:sz w:val="28"/>
          <w:szCs w:val="28"/>
        </w:rPr>
        <w:sectPr w:rsidR="00991DC0" w:rsidSect="009F528C">
          <w:headerReference w:type="first" r:id="rId13"/>
          <w:pgSz w:w="11906" w:h="16838"/>
          <w:pgMar w:top="1440" w:right="1440" w:bottom="567" w:left="1440" w:header="709" w:footer="447" w:gutter="0"/>
          <w:pgNumType w:start="3" w:chapStyle="1"/>
          <w:cols w:space="708"/>
          <w:titlePg/>
          <w:docGrid w:linePitch="360"/>
        </w:sectPr>
      </w:pPr>
      <w:r w:rsidRPr="004A65F8">
        <w:rPr>
          <w:rFonts w:ascii="Angsana New" w:hAnsi="Angsana New"/>
          <w:sz w:val="28"/>
          <w:szCs w:val="28"/>
          <w:cs/>
        </w:rPr>
        <w:t>****/</w:t>
      </w:r>
      <w:r>
        <w:rPr>
          <w:rFonts w:ascii="Angsana New" w:hAnsi="Angsana New"/>
          <w:sz w:val="28"/>
          <w:szCs w:val="28"/>
        </w:rPr>
        <w:t>5</w:t>
      </w:r>
    </w:p>
    <w:p w14:paraId="7485F9F8" w14:textId="77777777" w:rsidR="009F528C" w:rsidRPr="00FD7CFA" w:rsidRDefault="009F528C" w:rsidP="00DB7937">
      <w:pPr>
        <w:pStyle w:val="ps-000-normal"/>
        <w:spacing w:after="0" w:line="340" w:lineRule="exact"/>
        <w:jc w:val="thaiDistribute"/>
        <w:rPr>
          <w:rFonts w:asciiTheme="majorBidi" w:hAnsiTheme="majorBidi" w:cstheme="majorBidi"/>
          <w:spacing w:val="-4"/>
          <w:sz w:val="28"/>
          <w:szCs w:val="28"/>
        </w:rPr>
      </w:pPr>
    </w:p>
    <w:p w14:paraId="0CB44592" w14:textId="738DFC11" w:rsidR="00670FA7" w:rsidRPr="00FD7CFA" w:rsidRDefault="00670FA7" w:rsidP="00DB7937">
      <w:pPr>
        <w:pStyle w:val="ps-000-normal"/>
        <w:spacing w:after="0" w:line="340" w:lineRule="exact"/>
        <w:jc w:val="thaiDistribute"/>
        <w:rPr>
          <w:rFonts w:asciiTheme="majorBidi" w:hAnsiTheme="majorBidi" w:cstheme="majorBidi"/>
          <w:b/>
          <w:bCs/>
          <w:spacing w:val="-2"/>
          <w:sz w:val="28"/>
          <w:szCs w:val="28"/>
        </w:rPr>
      </w:pPr>
      <w:r w:rsidRPr="00FD7CFA">
        <w:rPr>
          <w:rFonts w:asciiTheme="majorBidi" w:hAnsiTheme="majorBidi" w:cstheme="majorBidi"/>
          <w:b/>
          <w:bCs/>
          <w:spacing w:val="-2"/>
          <w:sz w:val="28"/>
          <w:szCs w:val="28"/>
        </w:rPr>
        <w:t xml:space="preserve">Auditor’s Responsibilities for the Audit of </w:t>
      </w:r>
      <w:r w:rsidR="005661CB" w:rsidRPr="00FD7CFA">
        <w:rPr>
          <w:rFonts w:asciiTheme="majorBidi" w:hAnsiTheme="majorBidi" w:cstheme="majorBidi"/>
          <w:b/>
          <w:bCs/>
          <w:spacing w:val="-2"/>
          <w:sz w:val="28"/>
          <w:szCs w:val="28"/>
        </w:rPr>
        <w:t xml:space="preserve">the </w:t>
      </w:r>
      <w:r w:rsidR="00256C66" w:rsidRPr="00FD7CFA">
        <w:rPr>
          <w:rFonts w:asciiTheme="majorBidi" w:hAnsiTheme="majorBidi" w:cstheme="majorBidi"/>
          <w:b/>
          <w:bCs/>
          <w:spacing w:val="-2"/>
          <w:sz w:val="28"/>
          <w:szCs w:val="28"/>
        </w:rPr>
        <w:t>Consolidated and S</w:t>
      </w:r>
      <w:r w:rsidR="005661CB" w:rsidRPr="00FD7CFA">
        <w:rPr>
          <w:rFonts w:asciiTheme="majorBidi" w:hAnsiTheme="majorBidi" w:cstheme="majorBidi"/>
          <w:b/>
          <w:bCs/>
          <w:spacing w:val="-2"/>
          <w:sz w:val="28"/>
          <w:szCs w:val="28"/>
        </w:rPr>
        <w:t>eparate</w:t>
      </w:r>
      <w:r w:rsidR="00256C66" w:rsidRPr="00FD7CFA">
        <w:rPr>
          <w:rFonts w:asciiTheme="majorBidi" w:hAnsiTheme="majorBidi" w:cstheme="majorBidi"/>
          <w:b/>
          <w:bCs/>
          <w:spacing w:val="-2"/>
          <w:sz w:val="28"/>
          <w:szCs w:val="28"/>
        </w:rPr>
        <w:t xml:space="preserve"> Financial S</w:t>
      </w:r>
      <w:r w:rsidR="005661CB" w:rsidRPr="00FD7CFA">
        <w:rPr>
          <w:rFonts w:asciiTheme="majorBidi" w:hAnsiTheme="majorBidi" w:cstheme="majorBidi"/>
          <w:b/>
          <w:bCs/>
          <w:spacing w:val="-2"/>
          <w:sz w:val="28"/>
          <w:szCs w:val="28"/>
        </w:rPr>
        <w:t>tatements</w:t>
      </w:r>
    </w:p>
    <w:p w14:paraId="2CCF855C" w14:textId="24F36EB1" w:rsidR="003E6D56" w:rsidRPr="00FD7CFA" w:rsidRDefault="00670FA7" w:rsidP="007745A8">
      <w:pPr>
        <w:pStyle w:val="ps-000-normal"/>
        <w:spacing w:before="60" w:after="0" w:line="340" w:lineRule="exact"/>
        <w:jc w:val="thaiDistribute"/>
        <w:rPr>
          <w:rFonts w:asciiTheme="majorBidi" w:hAnsiTheme="majorBidi" w:cstheme="majorBidi"/>
          <w:spacing w:val="-4"/>
          <w:sz w:val="28"/>
          <w:szCs w:val="28"/>
        </w:rPr>
      </w:pPr>
      <w:r w:rsidRPr="00FD7CFA">
        <w:rPr>
          <w:rFonts w:asciiTheme="majorBidi" w:hAnsiTheme="majorBidi" w:cstheme="majorBidi"/>
          <w:spacing w:val="-4"/>
          <w:sz w:val="28"/>
          <w:szCs w:val="28"/>
        </w:rPr>
        <w:t xml:space="preserve">My objectives are to obtain reasonable assurance about whether </w:t>
      </w:r>
      <w:r w:rsidR="00D7150D" w:rsidRPr="00FD7CFA">
        <w:rPr>
          <w:rFonts w:asciiTheme="majorBidi" w:hAnsiTheme="majorBidi" w:cstheme="majorBidi"/>
          <w:spacing w:val="-4"/>
          <w:sz w:val="28"/>
          <w:szCs w:val="28"/>
        </w:rPr>
        <w:t>the consolidated and separate financial statements</w:t>
      </w:r>
      <w:r w:rsidRPr="00FD7CFA">
        <w:rPr>
          <w:rFonts w:asciiTheme="majorBidi" w:hAnsiTheme="majorBidi" w:cstheme="majorBidi"/>
          <w:spacing w:val="-4"/>
          <w:sz w:val="28"/>
          <w:szCs w:val="28"/>
        </w:rPr>
        <w:t xml:space="preserve">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w:t>
      </w:r>
      <w:r w:rsidR="001D5FE7" w:rsidRPr="00FD7CFA">
        <w:rPr>
          <w:rFonts w:asciiTheme="majorBidi" w:hAnsiTheme="majorBidi" w:cstheme="majorBidi"/>
          <w:spacing w:val="-4"/>
          <w:sz w:val="28"/>
          <w:szCs w:val="28"/>
        </w:rPr>
        <w:t xml:space="preserve"> and are considered material if,</w:t>
      </w:r>
      <w:r w:rsidRPr="00FD7CFA">
        <w:rPr>
          <w:rFonts w:asciiTheme="majorBidi" w:hAnsiTheme="majorBidi" w:cstheme="majorBidi"/>
          <w:spacing w:val="-4"/>
          <w:sz w:val="28"/>
          <w:szCs w:val="28"/>
        </w:rPr>
        <w:t xml:space="preserve"> individually or in the aggregate, they could reasonably be expected to influence the economic decisions of users taken on the basis of these </w:t>
      </w:r>
      <w:r w:rsidR="00090C0E" w:rsidRPr="00FD7CFA">
        <w:rPr>
          <w:rFonts w:asciiTheme="majorBidi" w:hAnsiTheme="majorBidi" w:cstheme="majorBidi"/>
          <w:spacing w:val="-4"/>
          <w:sz w:val="28"/>
          <w:szCs w:val="28"/>
        </w:rPr>
        <w:t xml:space="preserve">consolidated </w:t>
      </w:r>
      <w:r w:rsidR="003D1E4C" w:rsidRPr="00FD7CFA">
        <w:rPr>
          <w:rFonts w:asciiTheme="majorBidi" w:hAnsiTheme="majorBidi" w:cstheme="majorBidi"/>
          <w:spacing w:val="-4"/>
          <w:sz w:val="28"/>
          <w:szCs w:val="28"/>
        </w:rPr>
        <w:t xml:space="preserve">and separate </w:t>
      </w:r>
      <w:r w:rsidRPr="00FD7CFA">
        <w:rPr>
          <w:rFonts w:asciiTheme="majorBidi" w:hAnsiTheme="majorBidi" w:cstheme="majorBidi"/>
          <w:spacing w:val="-4"/>
          <w:sz w:val="28"/>
          <w:szCs w:val="28"/>
        </w:rPr>
        <w:t>financial statements.</w:t>
      </w:r>
    </w:p>
    <w:p w14:paraId="20FB1BDC" w14:textId="77777777" w:rsidR="000C3C6A" w:rsidRPr="00FD7CFA" w:rsidRDefault="000C3C6A" w:rsidP="000C3C6A">
      <w:pPr>
        <w:pStyle w:val="ps-000-normal"/>
        <w:spacing w:after="0" w:line="320" w:lineRule="exact"/>
        <w:jc w:val="thaiDistribute"/>
        <w:rPr>
          <w:rFonts w:asciiTheme="majorBidi" w:hAnsiTheme="majorBidi" w:cstheme="majorBidi"/>
          <w:spacing w:val="-4"/>
          <w:sz w:val="28"/>
          <w:szCs w:val="28"/>
        </w:rPr>
      </w:pPr>
      <w:r w:rsidRPr="00FD7CFA">
        <w:rPr>
          <w:rFonts w:asciiTheme="majorBidi" w:hAnsiTheme="majorBidi" w:cstheme="majorBidi"/>
          <w:spacing w:val="-4"/>
          <w:sz w:val="28"/>
          <w:szCs w:val="28"/>
        </w:rPr>
        <w:t>As part of an audit in accordance with Thai Standards on Auditing, I exercise professional judgment and maintain professional skepticism throughout the audit. I also:</w:t>
      </w:r>
    </w:p>
    <w:p w14:paraId="00C50C56" w14:textId="28DF3B6B" w:rsidR="000C3C6A" w:rsidRPr="00FD7CFA" w:rsidRDefault="000C3C6A" w:rsidP="003505D6">
      <w:pPr>
        <w:pStyle w:val="ps-000-normal"/>
        <w:numPr>
          <w:ilvl w:val="0"/>
          <w:numId w:val="6"/>
        </w:numPr>
        <w:spacing w:before="60" w:after="0" w:line="340" w:lineRule="exact"/>
        <w:ind w:left="284" w:hanging="284"/>
        <w:jc w:val="thaiDistribute"/>
        <w:rPr>
          <w:rFonts w:asciiTheme="majorBidi" w:hAnsiTheme="majorBidi" w:cstheme="majorBidi"/>
          <w:spacing w:val="-4"/>
          <w:sz w:val="28"/>
          <w:szCs w:val="28"/>
        </w:rPr>
      </w:pPr>
      <w:r w:rsidRPr="00FD7CFA">
        <w:rPr>
          <w:rFonts w:asciiTheme="majorBidi" w:hAnsiTheme="majorBidi" w:cstheme="majorBidi"/>
          <w:spacing w:val="-4"/>
          <w:sz w:val="28"/>
          <w:szCs w:val="28"/>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43AB988A" w14:textId="77777777" w:rsidR="00946DE4" w:rsidRPr="00FD7CFA" w:rsidRDefault="00946DE4" w:rsidP="003505D6">
      <w:pPr>
        <w:pStyle w:val="ps-000-normal"/>
        <w:numPr>
          <w:ilvl w:val="0"/>
          <w:numId w:val="6"/>
        </w:numPr>
        <w:spacing w:before="60" w:after="0" w:line="340" w:lineRule="exact"/>
        <w:ind w:left="284" w:hanging="284"/>
        <w:jc w:val="thaiDistribute"/>
        <w:rPr>
          <w:rFonts w:asciiTheme="majorBidi" w:hAnsiTheme="majorBidi" w:cstheme="majorBidi"/>
          <w:spacing w:val="-4"/>
          <w:sz w:val="28"/>
          <w:szCs w:val="28"/>
        </w:rPr>
      </w:pPr>
      <w:r w:rsidRPr="00FD7CFA">
        <w:rPr>
          <w:rFonts w:asciiTheme="majorBidi" w:hAnsiTheme="majorBidi" w:cstheme="majorBidi"/>
          <w:spacing w:val="-4"/>
          <w:sz w:val="28"/>
          <w:szCs w:val="28"/>
        </w:rPr>
        <w:t>Obtain an understanding of internal control relevant to the audit in order to design audit procedures that are appropriate in the circumstances, but not for the purpose of expressing an opinion on the effectiveness of the Group’s internal control.</w:t>
      </w:r>
    </w:p>
    <w:p w14:paraId="47478683" w14:textId="139CF72D" w:rsidR="00D41215" w:rsidRPr="00FD7CFA" w:rsidRDefault="00946DE4" w:rsidP="003505D6">
      <w:pPr>
        <w:pStyle w:val="ps-000-normal"/>
        <w:numPr>
          <w:ilvl w:val="0"/>
          <w:numId w:val="6"/>
        </w:numPr>
        <w:spacing w:before="60" w:after="0" w:line="340" w:lineRule="exact"/>
        <w:ind w:left="284" w:hanging="284"/>
        <w:jc w:val="thaiDistribute"/>
        <w:rPr>
          <w:rFonts w:asciiTheme="majorBidi" w:hAnsiTheme="majorBidi" w:cstheme="majorBidi"/>
          <w:spacing w:val="-4"/>
          <w:sz w:val="28"/>
          <w:szCs w:val="28"/>
        </w:rPr>
      </w:pPr>
      <w:r w:rsidRPr="00FD7CFA">
        <w:rPr>
          <w:rFonts w:asciiTheme="majorBidi" w:hAnsiTheme="majorBidi" w:cstheme="majorBidi"/>
          <w:spacing w:val="-4"/>
          <w:sz w:val="28"/>
          <w:szCs w:val="28"/>
        </w:rPr>
        <w:t>Evaluate the appropriateness of accounting policies used and the reasonableness of accounting estimates and related disclosures made by management.</w:t>
      </w:r>
    </w:p>
    <w:p w14:paraId="36FB3E55" w14:textId="14699519" w:rsidR="002111A3" w:rsidRPr="00FD7CFA" w:rsidRDefault="006D44E4" w:rsidP="003505D6">
      <w:pPr>
        <w:pStyle w:val="ps-000-normal"/>
        <w:numPr>
          <w:ilvl w:val="0"/>
          <w:numId w:val="6"/>
        </w:numPr>
        <w:spacing w:before="60" w:after="0" w:line="340" w:lineRule="exact"/>
        <w:ind w:left="284" w:hanging="284"/>
        <w:jc w:val="thaiDistribute"/>
        <w:rPr>
          <w:rFonts w:asciiTheme="majorBidi" w:hAnsiTheme="majorBidi" w:cstheme="majorBidi"/>
          <w:spacing w:val="-4"/>
          <w:sz w:val="28"/>
          <w:szCs w:val="28"/>
        </w:rPr>
      </w:pPr>
      <w:r w:rsidRPr="00FD7CFA">
        <w:rPr>
          <w:rFonts w:asciiTheme="majorBidi" w:hAnsiTheme="majorBidi" w:cstheme="majorBidi"/>
          <w:spacing w:val="-4"/>
          <w:sz w:val="28"/>
          <w:szCs w:val="28"/>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w:t>
      </w:r>
      <w:r w:rsidR="007305C3" w:rsidRPr="00FD7CFA">
        <w:rPr>
          <w:rFonts w:asciiTheme="majorBidi" w:hAnsiTheme="majorBidi" w:cstheme="majorBidi"/>
          <w:spacing w:val="-4"/>
          <w:sz w:val="28"/>
          <w:szCs w:val="28"/>
        </w:rPr>
        <w:t>the consolidated and separate financial statements</w:t>
      </w:r>
      <w:r w:rsidRPr="00FD7CFA">
        <w:rPr>
          <w:rFonts w:asciiTheme="majorBidi" w:hAnsiTheme="majorBidi" w:cstheme="majorBidi"/>
          <w:spacing w:val="-4"/>
          <w:sz w:val="28"/>
          <w:szCs w:val="28"/>
        </w:rPr>
        <w:t xml:space="preserve"> or, if such disclosures are inadequate, to modify my opinion. My conclusions are based on the audit evidence obtained up to the date of my auditor’s report. However, future events or conditions may cause the Group to cease to continue as a going concern.</w:t>
      </w:r>
    </w:p>
    <w:p w14:paraId="5F931706" w14:textId="77777777" w:rsidR="00670FA7" w:rsidRPr="00FD7CFA" w:rsidRDefault="00670FA7" w:rsidP="003505D6">
      <w:pPr>
        <w:pStyle w:val="ps-000-normal"/>
        <w:numPr>
          <w:ilvl w:val="0"/>
          <w:numId w:val="6"/>
        </w:numPr>
        <w:spacing w:before="60" w:after="0" w:line="340" w:lineRule="exact"/>
        <w:ind w:left="284" w:hanging="284"/>
        <w:jc w:val="thaiDistribute"/>
        <w:rPr>
          <w:rFonts w:asciiTheme="majorBidi" w:hAnsiTheme="majorBidi" w:cstheme="majorBidi"/>
          <w:spacing w:val="-4"/>
          <w:sz w:val="28"/>
          <w:szCs w:val="28"/>
        </w:rPr>
      </w:pPr>
      <w:r w:rsidRPr="00FD7CFA">
        <w:rPr>
          <w:rFonts w:asciiTheme="majorBidi" w:hAnsiTheme="majorBidi" w:cstheme="majorBidi"/>
          <w:spacing w:val="-4"/>
          <w:sz w:val="28"/>
          <w:szCs w:val="28"/>
        </w:rPr>
        <w:t xml:space="preserve">Evaluate the overall presentation, structure and content of </w:t>
      </w:r>
      <w:r w:rsidR="007305C3" w:rsidRPr="00FD7CFA">
        <w:rPr>
          <w:rFonts w:asciiTheme="majorBidi" w:hAnsiTheme="majorBidi" w:cstheme="majorBidi"/>
          <w:spacing w:val="-4"/>
          <w:sz w:val="28"/>
          <w:szCs w:val="28"/>
        </w:rPr>
        <w:t>the consolidated and separate financial statements</w:t>
      </w:r>
      <w:r w:rsidRPr="00FD7CFA">
        <w:rPr>
          <w:rFonts w:asciiTheme="majorBidi" w:hAnsiTheme="majorBidi" w:cstheme="majorBidi"/>
          <w:spacing w:val="-4"/>
          <w:sz w:val="28"/>
          <w:szCs w:val="28"/>
        </w:rPr>
        <w:t xml:space="preserve">, including the disclosures, and whether </w:t>
      </w:r>
      <w:r w:rsidR="0087505D" w:rsidRPr="00FD7CFA">
        <w:rPr>
          <w:rFonts w:asciiTheme="majorBidi" w:hAnsiTheme="majorBidi" w:cstheme="majorBidi"/>
          <w:spacing w:val="-4"/>
          <w:sz w:val="28"/>
          <w:szCs w:val="28"/>
        </w:rPr>
        <w:t>the consolidated and separate financial statements</w:t>
      </w:r>
      <w:r w:rsidRPr="00FD7CFA">
        <w:rPr>
          <w:rFonts w:asciiTheme="majorBidi" w:hAnsiTheme="majorBidi" w:cstheme="majorBidi"/>
          <w:spacing w:val="-4"/>
          <w:sz w:val="28"/>
          <w:szCs w:val="28"/>
        </w:rPr>
        <w:t xml:space="preserve"> represent the underlying transactions and events in a manner that achieves fair presentation.</w:t>
      </w:r>
    </w:p>
    <w:p w14:paraId="1345E6FA" w14:textId="77777777" w:rsidR="00A31462" w:rsidRPr="00FD7CFA" w:rsidRDefault="00A31462" w:rsidP="00A31462">
      <w:pPr>
        <w:pStyle w:val="ps-000-normal"/>
        <w:numPr>
          <w:ilvl w:val="0"/>
          <w:numId w:val="6"/>
        </w:numPr>
        <w:spacing w:before="60" w:after="0" w:line="340" w:lineRule="exact"/>
        <w:ind w:left="284" w:hanging="284"/>
        <w:jc w:val="thaiDistribute"/>
        <w:rPr>
          <w:rFonts w:asciiTheme="majorBidi" w:hAnsiTheme="majorBidi" w:cstheme="majorBidi"/>
          <w:spacing w:val="-4"/>
          <w:sz w:val="28"/>
          <w:szCs w:val="28"/>
        </w:rPr>
      </w:pPr>
      <w:r w:rsidRPr="00FD7CFA">
        <w:rPr>
          <w:rFonts w:asciiTheme="majorBidi" w:hAnsiTheme="majorBidi" w:cstheme="majorBidi"/>
          <w:spacing w:val="-4"/>
          <w:sz w:val="28"/>
          <w:szCs w:val="28"/>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7A0434FD" w14:textId="77777777" w:rsidR="000C3C6A" w:rsidRPr="00FD7CFA" w:rsidRDefault="000C3C6A" w:rsidP="0081039F">
      <w:pPr>
        <w:pStyle w:val="ps-000-normal"/>
        <w:spacing w:before="60" w:after="0" w:line="340" w:lineRule="exact"/>
        <w:jc w:val="thaiDistribute"/>
        <w:rPr>
          <w:rFonts w:asciiTheme="majorBidi" w:hAnsiTheme="majorBidi" w:cstheme="majorBidi"/>
          <w:sz w:val="28"/>
          <w:szCs w:val="28"/>
        </w:rPr>
      </w:pPr>
      <w:r w:rsidRPr="00FD7CFA">
        <w:rPr>
          <w:rFonts w:asciiTheme="majorBidi" w:hAnsiTheme="majorBidi" w:cstheme="majorBidi"/>
          <w:sz w:val="28"/>
          <w:szCs w:val="28"/>
        </w:rPr>
        <w:t>I communicate with those charged with governance regarding, among other matters, the planned scope and timing of the audit and significant audit findings, including any significant deficiencies in internal control that I identify during my audit.</w:t>
      </w:r>
    </w:p>
    <w:p w14:paraId="0E71BFA8" w14:textId="23DDC38E" w:rsidR="000C3C6A" w:rsidRDefault="000C3C6A" w:rsidP="0081039F">
      <w:pPr>
        <w:pStyle w:val="ps-000-normal"/>
        <w:spacing w:before="60" w:after="0" w:line="340" w:lineRule="exact"/>
        <w:jc w:val="thaiDistribute"/>
        <w:rPr>
          <w:rFonts w:asciiTheme="majorBidi" w:hAnsiTheme="majorBidi" w:cstheme="majorBidi"/>
          <w:sz w:val="28"/>
          <w:szCs w:val="28"/>
        </w:rPr>
      </w:pPr>
      <w:r w:rsidRPr="00FD7CFA">
        <w:rPr>
          <w:rFonts w:asciiTheme="majorBidi" w:hAnsiTheme="majorBidi" w:cstheme="majorBidi"/>
          <w:sz w:val="28"/>
          <w:szCs w:val="28"/>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08A2D79B" w14:textId="77777777" w:rsidR="009F528C" w:rsidRDefault="009F528C" w:rsidP="009F528C">
      <w:pPr>
        <w:pStyle w:val="Footer"/>
        <w:jc w:val="right"/>
        <w:rPr>
          <w:rFonts w:ascii="Angsana New" w:hAnsi="Angsana New"/>
          <w:sz w:val="28"/>
          <w:szCs w:val="28"/>
        </w:rPr>
      </w:pPr>
    </w:p>
    <w:p w14:paraId="372F6ADB" w14:textId="77777777" w:rsidR="009F528C" w:rsidRDefault="009F528C" w:rsidP="009F528C">
      <w:pPr>
        <w:pStyle w:val="Footer"/>
        <w:jc w:val="right"/>
        <w:rPr>
          <w:rFonts w:ascii="Angsana New" w:hAnsi="Angsana New"/>
          <w:sz w:val="28"/>
          <w:szCs w:val="28"/>
        </w:rPr>
      </w:pPr>
    </w:p>
    <w:p w14:paraId="11007F76" w14:textId="77777777" w:rsidR="00991DC0" w:rsidRDefault="009F528C" w:rsidP="009F528C">
      <w:pPr>
        <w:pStyle w:val="Footer"/>
        <w:jc w:val="right"/>
        <w:rPr>
          <w:rFonts w:ascii="Angsana New" w:hAnsi="Angsana New"/>
          <w:sz w:val="28"/>
          <w:szCs w:val="28"/>
        </w:rPr>
        <w:sectPr w:rsidR="00991DC0" w:rsidSect="009F528C">
          <w:headerReference w:type="first" r:id="rId14"/>
          <w:pgSz w:w="11906" w:h="16838"/>
          <w:pgMar w:top="1440" w:right="1440" w:bottom="567" w:left="1440" w:header="709" w:footer="447" w:gutter="0"/>
          <w:pgNumType w:start="3" w:chapStyle="1"/>
          <w:cols w:space="708"/>
          <w:titlePg/>
          <w:docGrid w:linePitch="360"/>
        </w:sectPr>
      </w:pPr>
      <w:r w:rsidRPr="004A65F8">
        <w:rPr>
          <w:rFonts w:ascii="Angsana New" w:hAnsi="Angsana New"/>
          <w:sz w:val="28"/>
          <w:szCs w:val="28"/>
          <w:cs/>
        </w:rPr>
        <w:t>****/</w:t>
      </w:r>
      <w:r>
        <w:rPr>
          <w:rFonts w:ascii="Angsana New" w:hAnsi="Angsana New"/>
          <w:sz w:val="28"/>
          <w:szCs w:val="28"/>
        </w:rPr>
        <w:t>6</w:t>
      </w:r>
    </w:p>
    <w:p w14:paraId="52FBE6D6" w14:textId="77777777" w:rsidR="009F528C" w:rsidRDefault="009F528C" w:rsidP="0081039F">
      <w:pPr>
        <w:pStyle w:val="ps-000-normal"/>
        <w:spacing w:before="60" w:after="0" w:line="340" w:lineRule="exact"/>
        <w:jc w:val="thaiDistribute"/>
        <w:rPr>
          <w:rFonts w:asciiTheme="majorBidi" w:hAnsiTheme="majorBidi" w:cstheme="majorBidi"/>
          <w:sz w:val="28"/>
          <w:szCs w:val="28"/>
        </w:rPr>
      </w:pPr>
    </w:p>
    <w:p w14:paraId="67E7F5BE" w14:textId="3FE3EE4D" w:rsidR="000C3C6A" w:rsidRPr="00FD7CFA" w:rsidRDefault="000C3C6A" w:rsidP="0081039F">
      <w:pPr>
        <w:pStyle w:val="ps-000-normal"/>
        <w:spacing w:before="60" w:after="0" w:line="340" w:lineRule="exact"/>
        <w:jc w:val="thaiDistribute"/>
        <w:rPr>
          <w:rFonts w:asciiTheme="majorBidi" w:hAnsiTheme="majorBidi" w:cstheme="majorBidi"/>
          <w:sz w:val="28"/>
          <w:szCs w:val="28"/>
        </w:rPr>
      </w:pPr>
      <w:r w:rsidRPr="00FD7CFA">
        <w:rPr>
          <w:rFonts w:asciiTheme="majorBidi" w:hAnsiTheme="majorBidi" w:cstheme="majorBidi"/>
          <w:sz w:val="28"/>
          <w:szCs w:val="28"/>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w:t>
      </w:r>
      <w:r w:rsidR="000C25B5" w:rsidRPr="00FD7CFA">
        <w:rPr>
          <w:rFonts w:asciiTheme="majorBidi" w:hAnsiTheme="majorBidi" w:cstheme="majorBidi" w:hint="cs"/>
          <w:sz w:val="28"/>
          <w:szCs w:val="28"/>
          <w:cs/>
        </w:rPr>
        <w:t xml:space="preserve"> </w:t>
      </w:r>
      <w:r w:rsidRPr="00FD7CFA">
        <w:rPr>
          <w:rFonts w:asciiTheme="majorBidi" w:hAnsiTheme="majorBidi" w:cstheme="majorBidi"/>
          <w:sz w:val="28"/>
          <w:szCs w:val="28"/>
        </w:rPr>
        <w:t xml:space="preserve">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2F63D6DB" w14:textId="77777777" w:rsidR="00A31462" w:rsidRPr="00FD7CFA" w:rsidRDefault="00A31462" w:rsidP="00A31462">
      <w:pPr>
        <w:pStyle w:val="ps-000-normal"/>
        <w:spacing w:before="60" w:after="0" w:line="340" w:lineRule="exact"/>
        <w:jc w:val="thaiDistribute"/>
        <w:rPr>
          <w:rFonts w:asciiTheme="majorBidi" w:hAnsiTheme="majorBidi" w:cstheme="majorBidi"/>
          <w:sz w:val="28"/>
          <w:szCs w:val="28"/>
        </w:rPr>
      </w:pPr>
      <w:r w:rsidRPr="00FD7CFA">
        <w:rPr>
          <w:rFonts w:asciiTheme="majorBidi" w:hAnsiTheme="majorBidi" w:cstheme="majorBidi"/>
          <w:sz w:val="28"/>
          <w:szCs w:val="28"/>
        </w:rPr>
        <w:t>The engagement partner on the audit resulting in this independent auditor’s report is Mr. Worapol Wiriyakulapong</w:t>
      </w:r>
    </w:p>
    <w:p w14:paraId="0A3D5CA1" w14:textId="032DB938" w:rsidR="000C3C6A" w:rsidRPr="00FD7CFA" w:rsidRDefault="000C3C6A" w:rsidP="00ED124C">
      <w:pPr>
        <w:pStyle w:val="ps-000-normal"/>
        <w:spacing w:after="0" w:line="380" w:lineRule="exact"/>
        <w:jc w:val="thaiDistribute"/>
        <w:rPr>
          <w:rFonts w:asciiTheme="majorBidi" w:hAnsiTheme="majorBidi" w:cstheme="majorBidi"/>
          <w:sz w:val="28"/>
          <w:szCs w:val="28"/>
        </w:rPr>
      </w:pPr>
    </w:p>
    <w:p w14:paraId="6F1741AF" w14:textId="62F472B7" w:rsidR="000C3C6A" w:rsidRDefault="000C3C6A" w:rsidP="00ED124C">
      <w:pPr>
        <w:pStyle w:val="ps-000-normal"/>
        <w:spacing w:after="0" w:line="380" w:lineRule="exact"/>
        <w:jc w:val="thaiDistribute"/>
        <w:rPr>
          <w:rFonts w:asciiTheme="majorBidi" w:hAnsiTheme="majorBidi" w:cstheme="majorBidi"/>
          <w:sz w:val="28"/>
          <w:szCs w:val="28"/>
        </w:rPr>
      </w:pPr>
    </w:p>
    <w:p w14:paraId="56E1B530" w14:textId="77777777" w:rsidR="00592300" w:rsidRDefault="00592300" w:rsidP="00ED124C">
      <w:pPr>
        <w:pStyle w:val="ps-000-normal"/>
        <w:spacing w:after="0" w:line="380" w:lineRule="exact"/>
        <w:jc w:val="thaiDistribute"/>
        <w:rPr>
          <w:rFonts w:asciiTheme="majorBidi" w:hAnsiTheme="majorBidi" w:cstheme="majorBidi"/>
          <w:sz w:val="28"/>
          <w:szCs w:val="28"/>
        </w:rPr>
      </w:pPr>
    </w:p>
    <w:p w14:paraId="3EB21C12" w14:textId="77777777" w:rsidR="00921DA3" w:rsidRPr="00FD7CFA" w:rsidRDefault="00921DA3" w:rsidP="00ED124C">
      <w:pPr>
        <w:pStyle w:val="ps-000-normal"/>
        <w:spacing w:after="0" w:line="380" w:lineRule="exact"/>
        <w:jc w:val="thaiDistribute"/>
        <w:rPr>
          <w:rFonts w:asciiTheme="majorBidi" w:hAnsiTheme="majorBidi" w:cstheme="majorBidi"/>
          <w:sz w:val="28"/>
          <w:szCs w:val="28"/>
        </w:rPr>
      </w:pPr>
    </w:p>
    <w:p w14:paraId="1A2A2D50" w14:textId="70CDED01" w:rsidR="0081039F" w:rsidRPr="00FD7CFA" w:rsidRDefault="0081039F" w:rsidP="00ED124C">
      <w:pPr>
        <w:pStyle w:val="ps-000-normal"/>
        <w:spacing w:after="0" w:line="380" w:lineRule="exact"/>
        <w:jc w:val="thaiDistribute"/>
        <w:rPr>
          <w:rFonts w:asciiTheme="majorBidi" w:hAnsiTheme="majorBidi" w:cstheme="majorBidi"/>
          <w:sz w:val="28"/>
          <w:szCs w:val="28"/>
        </w:rPr>
      </w:pPr>
    </w:p>
    <w:p w14:paraId="3CC2D8B9" w14:textId="2D9FE3CC" w:rsidR="00A31462" w:rsidRPr="00FD7CFA" w:rsidRDefault="00A31462" w:rsidP="00A31462">
      <w:pPr>
        <w:pStyle w:val="ps-000-normal"/>
        <w:spacing w:after="0" w:line="340" w:lineRule="exact"/>
        <w:jc w:val="thaiDistribute"/>
        <w:rPr>
          <w:rFonts w:asciiTheme="majorBidi" w:hAnsiTheme="majorBidi" w:cstheme="majorBidi"/>
          <w:color w:val="FF0000"/>
          <w:sz w:val="28"/>
          <w:szCs w:val="28"/>
        </w:rPr>
      </w:pPr>
      <w:r w:rsidRPr="00FD7CFA">
        <w:rPr>
          <w:rFonts w:asciiTheme="majorBidi" w:hAnsiTheme="majorBidi" w:cstheme="majorBidi"/>
          <w:sz w:val="28"/>
          <w:szCs w:val="28"/>
        </w:rPr>
        <w:t>(Mr. Worapol Wiriyakulapong)</w:t>
      </w:r>
    </w:p>
    <w:p w14:paraId="1A00F4B8" w14:textId="0FDCA636" w:rsidR="00A31462" w:rsidRPr="00FD7CFA" w:rsidRDefault="00A31462" w:rsidP="00A31462">
      <w:pPr>
        <w:tabs>
          <w:tab w:val="left" w:pos="720"/>
          <w:tab w:val="center" w:pos="6300"/>
        </w:tabs>
        <w:spacing w:line="340" w:lineRule="exact"/>
        <w:jc w:val="thaiDistribute"/>
        <w:rPr>
          <w:rFonts w:asciiTheme="majorBidi" w:hAnsiTheme="majorBidi" w:cstheme="majorBidi"/>
          <w:color w:val="000000"/>
          <w:sz w:val="28"/>
          <w:szCs w:val="28"/>
        </w:rPr>
      </w:pPr>
      <w:r w:rsidRPr="00FD7CFA">
        <w:rPr>
          <w:rFonts w:asciiTheme="majorBidi" w:hAnsiTheme="majorBidi" w:cstheme="majorBidi"/>
          <w:color w:val="000000"/>
          <w:sz w:val="28"/>
          <w:szCs w:val="28"/>
        </w:rPr>
        <w:t xml:space="preserve">Certified Public Accountant (Thailand) No. </w:t>
      </w:r>
      <w:r w:rsidRPr="00FD7CFA">
        <w:rPr>
          <w:rFonts w:asciiTheme="majorBidi" w:hAnsiTheme="majorBidi" w:cstheme="majorBidi"/>
          <w:sz w:val="28"/>
          <w:szCs w:val="28"/>
        </w:rPr>
        <w:t>11181</w:t>
      </w:r>
    </w:p>
    <w:p w14:paraId="31B90392" w14:textId="77777777" w:rsidR="00A31462" w:rsidRPr="00FD7CFA" w:rsidRDefault="00A31462" w:rsidP="00A31462">
      <w:pPr>
        <w:spacing w:line="340" w:lineRule="exact"/>
        <w:jc w:val="thaiDistribute"/>
        <w:rPr>
          <w:rFonts w:asciiTheme="majorBidi" w:hAnsiTheme="majorBidi" w:cstheme="majorBidi"/>
          <w:color w:val="000000"/>
          <w:sz w:val="28"/>
          <w:szCs w:val="28"/>
        </w:rPr>
      </w:pPr>
      <w:r w:rsidRPr="00FD7CFA">
        <w:rPr>
          <w:rFonts w:asciiTheme="majorBidi" w:hAnsiTheme="majorBidi" w:cstheme="majorBidi"/>
          <w:color w:val="000000"/>
          <w:sz w:val="28"/>
          <w:szCs w:val="28"/>
        </w:rPr>
        <w:t>Karin Audit Company Limited</w:t>
      </w:r>
    </w:p>
    <w:p w14:paraId="21CAD1E1" w14:textId="77777777" w:rsidR="00A31462" w:rsidRPr="00FD7CFA" w:rsidRDefault="00A31462" w:rsidP="00A31462">
      <w:pPr>
        <w:spacing w:line="340" w:lineRule="exact"/>
        <w:jc w:val="thaiDistribute"/>
        <w:rPr>
          <w:rFonts w:asciiTheme="majorBidi" w:hAnsiTheme="majorBidi" w:cstheme="majorBidi"/>
          <w:color w:val="000000"/>
          <w:sz w:val="28"/>
          <w:szCs w:val="28"/>
        </w:rPr>
      </w:pPr>
      <w:r w:rsidRPr="00FD7CFA">
        <w:rPr>
          <w:rFonts w:asciiTheme="majorBidi" w:hAnsiTheme="majorBidi" w:cstheme="majorBidi"/>
          <w:color w:val="000000"/>
          <w:sz w:val="28"/>
          <w:szCs w:val="28"/>
        </w:rPr>
        <w:t>Bangkok</w:t>
      </w:r>
    </w:p>
    <w:p w14:paraId="657B7EFE" w14:textId="2C0B74F9" w:rsidR="00B30018" w:rsidRPr="00A264E9" w:rsidRDefault="00764659" w:rsidP="00A264E9">
      <w:pPr>
        <w:spacing w:line="340" w:lineRule="exact"/>
        <w:jc w:val="thaiDistribute"/>
        <w:rPr>
          <w:rFonts w:asciiTheme="majorBidi" w:hAnsiTheme="majorBidi" w:cstheme="majorBidi"/>
          <w:color w:val="000000"/>
          <w:sz w:val="28"/>
          <w:szCs w:val="28"/>
        </w:rPr>
      </w:pPr>
      <w:r w:rsidRPr="00A264E9">
        <w:rPr>
          <w:rFonts w:asciiTheme="majorBidi" w:hAnsiTheme="majorBidi" w:cstheme="majorBidi"/>
          <w:color w:val="000000"/>
          <w:sz w:val="28"/>
          <w:szCs w:val="28"/>
        </w:rPr>
        <w:t>February 28, 2025</w:t>
      </w:r>
    </w:p>
    <w:p w14:paraId="7D1FF5C4" w14:textId="61576CC6" w:rsidR="00CE15E1" w:rsidRDefault="00CE15E1" w:rsidP="00ED124C">
      <w:pPr>
        <w:spacing w:line="380" w:lineRule="exact"/>
        <w:jc w:val="thaiDistribute"/>
        <w:rPr>
          <w:rFonts w:cstheme="minorBidi"/>
          <w:color w:val="000000"/>
          <w:sz w:val="21"/>
          <w:szCs w:val="21"/>
        </w:rPr>
      </w:pPr>
    </w:p>
    <w:p w14:paraId="71F4C5E3" w14:textId="23A42A39" w:rsidR="00CE15E1" w:rsidRDefault="00CE15E1" w:rsidP="00ED124C">
      <w:pPr>
        <w:spacing w:line="380" w:lineRule="exact"/>
        <w:jc w:val="thaiDistribute"/>
        <w:rPr>
          <w:rFonts w:cstheme="minorBidi"/>
          <w:color w:val="000000"/>
          <w:sz w:val="21"/>
          <w:szCs w:val="21"/>
        </w:rPr>
      </w:pPr>
    </w:p>
    <w:p w14:paraId="6CF25B37" w14:textId="33A610A7" w:rsidR="006D44E4" w:rsidRPr="00FD7CFA" w:rsidRDefault="006D44E4" w:rsidP="00ED124C">
      <w:pPr>
        <w:spacing w:line="380" w:lineRule="exact"/>
        <w:jc w:val="thaiDistribute"/>
        <w:rPr>
          <w:rFonts w:cstheme="minorBidi"/>
          <w:color w:val="000000"/>
          <w:sz w:val="21"/>
          <w:szCs w:val="21"/>
          <w:cs/>
        </w:rPr>
      </w:pPr>
    </w:p>
    <w:p w14:paraId="21DDB76C" w14:textId="23D8D49E" w:rsidR="009C6A17" w:rsidRPr="00FD7CFA" w:rsidRDefault="009C6A17" w:rsidP="005A4615">
      <w:pPr>
        <w:tabs>
          <w:tab w:val="left" w:pos="360"/>
          <w:tab w:val="left" w:pos="7380"/>
        </w:tabs>
        <w:spacing w:line="400" w:lineRule="exact"/>
        <w:ind w:right="2160"/>
        <w:rPr>
          <w:rFonts w:ascii="Angsana New" w:hAnsi="Angsana New"/>
          <w:b/>
          <w:bCs/>
          <w:sz w:val="28"/>
        </w:rPr>
      </w:pPr>
    </w:p>
    <w:p w14:paraId="27A46D6F" w14:textId="7CCA0878" w:rsidR="000C3C6A" w:rsidRDefault="000C3C6A" w:rsidP="005A4615">
      <w:pPr>
        <w:tabs>
          <w:tab w:val="left" w:pos="360"/>
          <w:tab w:val="left" w:pos="7380"/>
        </w:tabs>
        <w:spacing w:line="400" w:lineRule="exact"/>
        <w:ind w:right="2160"/>
        <w:rPr>
          <w:rFonts w:ascii="Angsana New" w:hAnsi="Angsana New"/>
          <w:b/>
          <w:bCs/>
          <w:sz w:val="28"/>
        </w:rPr>
      </w:pPr>
    </w:p>
    <w:p w14:paraId="0E3C7B76" w14:textId="77777777" w:rsidR="009F528C" w:rsidRDefault="009F528C" w:rsidP="005A4615">
      <w:pPr>
        <w:tabs>
          <w:tab w:val="left" w:pos="360"/>
          <w:tab w:val="left" w:pos="7380"/>
        </w:tabs>
        <w:spacing w:line="400" w:lineRule="exact"/>
        <w:ind w:right="2160"/>
        <w:rPr>
          <w:rFonts w:ascii="Angsana New" w:hAnsi="Angsana New"/>
          <w:b/>
          <w:bCs/>
          <w:sz w:val="28"/>
        </w:rPr>
      </w:pPr>
    </w:p>
    <w:p w14:paraId="101538FD" w14:textId="77777777" w:rsidR="009F528C" w:rsidRDefault="009F528C" w:rsidP="005A4615">
      <w:pPr>
        <w:tabs>
          <w:tab w:val="left" w:pos="360"/>
          <w:tab w:val="left" w:pos="7380"/>
        </w:tabs>
        <w:spacing w:line="400" w:lineRule="exact"/>
        <w:ind w:right="2160"/>
        <w:rPr>
          <w:rFonts w:ascii="Angsana New" w:hAnsi="Angsana New"/>
          <w:b/>
          <w:bCs/>
          <w:sz w:val="28"/>
        </w:rPr>
      </w:pPr>
    </w:p>
    <w:p w14:paraId="1626421A" w14:textId="77777777" w:rsidR="009F528C" w:rsidRDefault="009F528C" w:rsidP="005A4615">
      <w:pPr>
        <w:tabs>
          <w:tab w:val="left" w:pos="360"/>
          <w:tab w:val="left" w:pos="7380"/>
        </w:tabs>
        <w:spacing w:line="400" w:lineRule="exact"/>
        <w:ind w:right="2160"/>
        <w:rPr>
          <w:rFonts w:ascii="Angsana New" w:hAnsi="Angsana New"/>
          <w:b/>
          <w:bCs/>
          <w:sz w:val="28"/>
        </w:rPr>
      </w:pPr>
    </w:p>
    <w:p w14:paraId="4768BAF5" w14:textId="77777777" w:rsidR="009F528C" w:rsidRDefault="009F528C" w:rsidP="005A4615">
      <w:pPr>
        <w:tabs>
          <w:tab w:val="left" w:pos="360"/>
          <w:tab w:val="left" w:pos="7380"/>
        </w:tabs>
        <w:spacing w:line="400" w:lineRule="exact"/>
        <w:ind w:right="2160"/>
        <w:rPr>
          <w:rFonts w:ascii="Angsana New" w:hAnsi="Angsana New"/>
          <w:b/>
          <w:bCs/>
          <w:sz w:val="28"/>
        </w:rPr>
      </w:pPr>
    </w:p>
    <w:p w14:paraId="01B2B7C8" w14:textId="77777777" w:rsidR="009F528C" w:rsidRDefault="009F528C" w:rsidP="005A4615">
      <w:pPr>
        <w:tabs>
          <w:tab w:val="left" w:pos="360"/>
          <w:tab w:val="left" w:pos="7380"/>
        </w:tabs>
        <w:spacing w:line="400" w:lineRule="exact"/>
        <w:ind w:right="2160"/>
        <w:rPr>
          <w:rFonts w:ascii="Angsana New" w:hAnsi="Angsana New"/>
          <w:b/>
          <w:bCs/>
          <w:sz w:val="28"/>
        </w:rPr>
      </w:pPr>
    </w:p>
    <w:p w14:paraId="1D00269E" w14:textId="77777777" w:rsidR="009F528C" w:rsidRDefault="009F528C" w:rsidP="005A4615">
      <w:pPr>
        <w:tabs>
          <w:tab w:val="left" w:pos="360"/>
          <w:tab w:val="left" w:pos="7380"/>
        </w:tabs>
        <w:spacing w:line="400" w:lineRule="exact"/>
        <w:ind w:right="2160"/>
        <w:rPr>
          <w:rFonts w:ascii="Angsana New" w:hAnsi="Angsana New"/>
          <w:b/>
          <w:bCs/>
          <w:sz w:val="28"/>
        </w:rPr>
      </w:pPr>
    </w:p>
    <w:p w14:paraId="19F36BFD" w14:textId="77777777" w:rsidR="009F528C" w:rsidRDefault="009F528C" w:rsidP="005A4615">
      <w:pPr>
        <w:tabs>
          <w:tab w:val="left" w:pos="360"/>
          <w:tab w:val="left" w:pos="7380"/>
        </w:tabs>
        <w:spacing w:line="400" w:lineRule="exact"/>
        <w:ind w:right="2160"/>
        <w:rPr>
          <w:rFonts w:ascii="Angsana New" w:hAnsi="Angsana New"/>
          <w:b/>
          <w:bCs/>
          <w:sz w:val="28"/>
        </w:rPr>
      </w:pPr>
    </w:p>
    <w:p w14:paraId="6BB6CA74" w14:textId="77777777" w:rsidR="009F528C" w:rsidRDefault="009F528C" w:rsidP="005A4615">
      <w:pPr>
        <w:tabs>
          <w:tab w:val="left" w:pos="360"/>
          <w:tab w:val="left" w:pos="7380"/>
        </w:tabs>
        <w:spacing w:line="400" w:lineRule="exact"/>
        <w:ind w:right="2160"/>
        <w:rPr>
          <w:rFonts w:ascii="Angsana New" w:hAnsi="Angsana New"/>
          <w:b/>
          <w:bCs/>
          <w:sz w:val="28"/>
        </w:rPr>
      </w:pPr>
    </w:p>
    <w:p w14:paraId="2FAA3FEE" w14:textId="77777777" w:rsidR="009F528C" w:rsidRDefault="009F528C" w:rsidP="005A4615">
      <w:pPr>
        <w:tabs>
          <w:tab w:val="left" w:pos="360"/>
          <w:tab w:val="left" w:pos="7380"/>
        </w:tabs>
        <w:spacing w:line="400" w:lineRule="exact"/>
        <w:ind w:right="2160"/>
        <w:rPr>
          <w:rFonts w:ascii="Angsana New" w:hAnsi="Angsana New"/>
          <w:b/>
          <w:bCs/>
          <w:sz w:val="28"/>
        </w:rPr>
      </w:pPr>
    </w:p>
    <w:p w14:paraId="4E285F04" w14:textId="77777777" w:rsidR="009F528C" w:rsidRDefault="009F528C" w:rsidP="005A4615">
      <w:pPr>
        <w:tabs>
          <w:tab w:val="left" w:pos="360"/>
          <w:tab w:val="left" w:pos="7380"/>
        </w:tabs>
        <w:spacing w:line="400" w:lineRule="exact"/>
        <w:ind w:right="2160"/>
        <w:rPr>
          <w:rFonts w:ascii="Angsana New" w:hAnsi="Angsana New"/>
          <w:b/>
          <w:bCs/>
          <w:sz w:val="28"/>
        </w:rPr>
      </w:pPr>
    </w:p>
    <w:p w14:paraId="78DFE410" w14:textId="77777777" w:rsidR="009F528C" w:rsidRDefault="009F528C" w:rsidP="005A4615">
      <w:pPr>
        <w:tabs>
          <w:tab w:val="left" w:pos="360"/>
          <w:tab w:val="left" w:pos="7380"/>
        </w:tabs>
        <w:spacing w:line="400" w:lineRule="exact"/>
        <w:ind w:right="2160"/>
        <w:rPr>
          <w:rFonts w:ascii="Angsana New" w:hAnsi="Angsana New"/>
          <w:b/>
          <w:bCs/>
          <w:sz w:val="28"/>
        </w:rPr>
      </w:pPr>
    </w:p>
    <w:p w14:paraId="09296EB8" w14:textId="77777777" w:rsidR="009F528C" w:rsidRDefault="009F528C" w:rsidP="005A4615">
      <w:pPr>
        <w:tabs>
          <w:tab w:val="left" w:pos="360"/>
          <w:tab w:val="left" w:pos="7380"/>
        </w:tabs>
        <w:spacing w:line="400" w:lineRule="exact"/>
        <w:ind w:right="2160"/>
        <w:rPr>
          <w:rFonts w:ascii="Angsana New" w:hAnsi="Angsana New"/>
          <w:b/>
          <w:bCs/>
          <w:sz w:val="28"/>
        </w:rPr>
      </w:pPr>
    </w:p>
    <w:p w14:paraId="4DA7FE47" w14:textId="77777777" w:rsidR="009F528C" w:rsidRDefault="009F528C" w:rsidP="005A4615">
      <w:pPr>
        <w:tabs>
          <w:tab w:val="left" w:pos="360"/>
          <w:tab w:val="left" w:pos="7380"/>
        </w:tabs>
        <w:spacing w:line="400" w:lineRule="exact"/>
        <w:ind w:right="2160"/>
        <w:rPr>
          <w:rFonts w:ascii="Angsana New" w:hAnsi="Angsana New"/>
          <w:b/>
          <w:bCs/>
          <w:sz w:val="28"/>
        </w:rPr>
      </w:pPr>
    </w:p>
    <w:p w14:paraId="72BBB798" w14:textId="77777777" w:rsidR="009F528C" w:rsidRDefault="009F528C" w:rsidP="005A4615">
      <w:pPr>
        <w:tabs>
          <w:tab w:val="left" w:pos="360"/>
          <w:tab w:val="left" w:pos="7380"/>
        </w:tabs>
        <w:spacing w:line="400" w:lineRule="exact"/>
        <w:ind w:right="2160"/>
        <w:rPr>
          <w:rFonts w:ascii="Angsana New" w:hAnsi="Angsana New"/>
          <w:b/>
          <w:bCs/>
          <w:sz w:val="28"/>
        </w:rPr>
      </w:pPr>
    </w:p>
    <w:p w14:paraId="7BCD936C" w14:textId="08F013C6" w:rsidR="009F528C" w:rsidRDefault="009F528C" w:rsidP="005A4615">
      <w:pPr>
        <w:tabs>
          <w:tab w:val="left" w:pos="360"/>
          <w:tab w:val="left" w:pos="7380"/>
        </w:tabs>
        <w:spacing w:line="400" w:lineRule="exact"/>
        <w:ind w:right="2160"/>
        <w:rPr>
          <w:rFonts w:ascii="Angsana New" w:hAnsi="Angsana New"/>
          <w:b/>
          <w:bCs/>
          <w:sz w:val="28"/>
        </w:rPr>
      </w:pPr>
    </w:p>
    <w:p w14:paraId="70B5379A" w14:textId="77777777" w:rsidR="009F528C" w:rsidRDefault="009F528C" w:rsidP="005A4615">
      <w:pPr>
        <w:tabs>
          <w:tab w:val="left" w:pos="360"/>
          <w:tab w:val="left" w:pos="7380"/>
        </w:tabs>
        <w:spacing w:line="400" w:lineRule="exact"/>
        <w:ind w:right="2160"/>
        <w:rPr>
          <w:rFonts w:ascii="Angsana New" w:hAnsi="Angsana New"/>
          <w:b/>
          <w:bCs/>
          <w:sz w:val="28"/>
        </w:rPr>
      </w:pPr>
    </w:p>
    <w:p w14:paraId="7677B16D" w14:textId="77777777" w:rsidR="009F528C" w:rsidRPr="00FD7CFA" w:rsidRDefault="009F528C" w:rsidP="005A4615">
      <w:pPr>
        <w:tabs>
          <w:tab w:val="left" w:pos="360"/>
          <w:tab w:val="left" w:pos="7380"/>
        </w:tabs>
        <w:spacing w:line="400" w:lineRule="exact"/>
        <w:ind w:right="2160"/>
        <w:rPr>
          <w:rFonts w:ascii="Angsana New" w:hAnsi="Angsana New"/>
          <w:b/>
          <w:bCs/>
          <w:sz w:val="28"/>
        </w:rPr>
      </w:pPr>
    </w:p>
    <w:p w14:paraId="3773D1E7" w14:textId="77777777" w:rsidR="009F41F2" w:rsidRPr="00FD7CFA" w:rsidRDefault="009F41F2" w:rsidP="00B66399">
      <w:pPr>
        <w:tabs>
          <w:tab w:val="left" w:pos="360"/>
          <w:tab w:val="left" w:pos="7380"/>
        </w:tabs>
        <w:spacing w:line="400" w:lineRule="exact"/>
        <w:ind w:right="2160" w:firstLine="1412"/>
        <w:jc w:val="center"/>
        <w:rPr>
          <w:rFonts w:ascii="Angsana New" w:hAnsi="Angsana New"/>
          <w:b/>
          <w:bCs/>
          <w:sz w:val="28"/>
        </w:rPr>
      </w:pPr>
    </w:p>
    <w:p w14:paraId="1910657D" w14:textId="77777777" w:rsidR="0058288F" w:rsidRPr="00FD7CFA" w:rsidRDefault="0058288F" w:rsidP="00B66399">
      <w:pPr>
        <w:tabs>
          <w:tab w:val="left" w:pos="360"/>
          <w:tab w:val="left" w:pos="7380"/>
        </w:tabs>
        <w:spacing w:line="400" w:lineRule="exact"/>
        <w:ind w:right="2160" w:firstLine="1412"/>
        <w:jc w:val="center"/>
        <w:rPr>
          <w:rFonts w:ascii="Angsana New" w:hAnsi="Angsana New"/>
          <w:b/>
          <w:bCs/>
          <w:sz w:val="28"/>
        </w:rPr>
      </w:pPr>
    </w:p>
    <w:p w14:paraId="442CF2DF" w14:textId="312B99DC" w:rsidR="008D30DC" w:rsidRPr="00FD7CFA" w:rsidRDefault="008D30DC" w:rsidP="00B66399">
      <w:pPr>
        <w:tabs>
          <w:tab w:val="left" w:pos="360"/>
          <w:tab w:val="left" w:pos="7380"/>
        </w:tabs>
        <w:spacing w:line="400" w:lineRule="exact"/>
        <w:ind w:right="2160" w:firstLine="1412"/>
        <w:jc w:val="center"/>
        <w:rPr>
          <w:rFonts w:ascii="Angsana New" w:hAnsi="Angsana New"/>
          <w:b/>
          <w:bCs/>
          <w:sz w:val="28"/>
        </w:rPr>
      </w:pPr>
    </w:p>
    <w:p w14:paraId="5AF92400" w14:textId="1AEF58AA" w:rsidR="00613456" w:rsidRPr="00FD7CFA" w:rsidRDefault="00613456" w:rsidP="00613456">
      <w:pPr>
        <w:spacing w:line="400" w:lineRule="exact"/>
        <w:ind w:left="-462" w:right="67" w:firstLine="1701"/>
        <w:rPr>
          <w:rFonts w:cs="Times New Roman"/>
          <w:b/>
          <w:bCs/>
          <w:sz w:val="21"/>
          <w:szCs w:val="21"/>
        </w:rPr>
      </w:pPr>
      <w:r>
        <w:rPr>
          <w:rFonts w:cs="Times New Roman"/>
          <w:b/>
          <w:bCs/>
          <w:sz w:val="21"/>
          <w:szCs w:val="21"/>
        </w:rPr>
        <w:t>TECHLEAD NPN</w:t>
      </w:r>
      <w:r w:rsidR="00B66399" w:rsidRPr="00FD7CFA">
        <w:rPr>
          <w:rFonts w:cs="Times New Roman"/>
          <w:b/>
          <w:bCs/>
          <w:sz w:val="21"/>
          <w:szCs w:val="21"/>
        </w:rPr>
        <w:t xml:space="preserve"> PUBLIC COMPANY LIMITED</w:t>
      </w:r>
      <w:r w:rsidRPr="00613456">
        <w:rPr>
          <w:rFonts w:cs="Times New Roman"/>
          <w:b/>
          <w:bCs/>
          <w:sz w:val="21"/>
          <w:szCs w:val="21"/>
        </w:rPr>
        <w:t xml:space="preserve"> </w:t>
      </w:r>
      <w:r w:rsidRPr="00FD7CFA">
        <w:rPr>
          <w:rFonts w:cs="Times New Roman"/>
          <w:b/>
          <w:bCs/>
          <w:sz w:val="21"/>
          <w:szCs w:val="21"/>
        </w:rPr>
        <w:t>AND IT’</w:t>
      </w:r>
      <w:r>
        <w:rPr>
          <w:rFonts w:cs="Times New Roman"/>
          <w:b/>
          <w:bCs/>
          <w:sz w:val="21"/>
          <w:szCs w:val="21"/>
        </w:rPr>
        <w:t xml:space="preserve">S </w:t>
      </w:r>
      <w:r w:rsidRPr="00FD7CFA">
        <w:rPr>
          <w:rFonts w:cs="Times New Roman"/>
          <w:b/>
          <w:bCs/>
          <w:sz w:val="21"/>
          <w:szCs w:val="21"/>
        </w:rPr>
        <w:t>SUBSIDIARIES</w:t>
      </w:r>
    </w:p>
    <w:p w14:paraId="11ED5373" w14:textId="57B8F2B1" w:rsidR="00B66399" w:rsidRPr="00FD7CFA" w:rsidRDefault="00613456" w:rsidP="00613456">
      <w:pPr>
        <w:spacing w:line="400" w:lineRule="exact"/>
        <w:ind w:left="519" w:right="67" w:firstLine="720"/>
        <w:rPr>
          <w:rFonts w:cs="Times New Roman"/>
          <w:b/>
          <w:bCs/>
          <w:sz w:val="21"/>
          <w:szCs w:val="21"/>
        </w:rPr>
      </w:pPr>
      <w:r w:rsidRPr="00613456">
        <w:rPr>
          <w:rFonts w:cs="Times New Roman"/>
          <w:b/>
          <w:bCs/>
          <w:sz w:val="21"/>
          <w:szCs w:val="21"/>
        </w:rPr>
        <w:t>(FORM</w:t>
      </w:r>
      <w:r w:rsidR="008963BB">
        <w:rPr>
          <w:b/>
          <w:bCs/>
          <w:sz w:val="21"/>
          <w:szCs w:val="26"/>
        </w:rPr>
        <w:t>ER</w:t>
      </w:r>
      <w:r w:rsidRPr="00613456">
        <w:rPr>
          <w:rFonts w:cs="Times New Roman"/>
          <w:b/>
          <w:bCs/>
          <w:sz w:val="21"/>
          <w:szCs w:val="21"/>
        </w:rPr>
        <w:t>LY ETERNAL ENERGY PUBLIC COMPANY LIMITED)</w:t>
      </w:r>
    </w:p>
    <w:p w14:paraId="3DC1EA39" w14:textId="51F321D8" w:rsidR="00DC73DA" w:rsidRPr="00613456" w:rsidRDefault="00DC73DA" w:rsidP="00613456">
      <w:pPr>
        <w:spacing w:line="400" w:lineRule="exact"/>
        <w:ind w:left="519" w:right="67" w:firstLine="720"/>
        <w:rPr>
          <w:rFonts w:cs="Times New Roman"/>
          <w:b/>
          <w:bCs/>
          <w:sz w:val="21"/>
          <w:szCs w:val="21"/>
        </w:rPr>
      </w:pPr>
      <w:r w:rsidRPr="00613456">
        <w:rPr>
          <w:rFonts w:cs="Times New Roman"/>
          <w:b/>
          <w:bCs/>
          <w:sz w:val="21"/>
          <w:szCs w:val="21"/>
        </w:rPr>
        <w:t>THE CONSOLIDATED AND</w:t>
      </w:r>
      <w:r w:rsidR="00613456">
        <w:rPr>
          <w:rFonts w:cs="Times New Roman"/>
          <w:b/>
          <w:bCs/>
          <w:sz w:val="21"/>
          <w:szCs w:val="21"/>
        </w:rPr>
        <w:t xml:space="preserve"> </w:t>
      </w:r>
      <w:r w:rsidRPr="00613456">
        <w:rPr>
          <w:rFonts w:cs="Times New Roman"/>
          <w:b/>
          <w:bCs/>
          <w:sz w:val="21"/>
          <w:szCs w:val="21"/>
        </w:rPr>
        <w:t>SEPARATE FINANCIAL STATEMENT</w:t>
      </w:r>
      <w:r w:rsidR="00582E0E" w:rsidRPr="00613456">
        <w:rPr>
          <w:rFonts w:cs="Times New Roman"/>
          <w:b/>
          <w:bCs/>
          <w:sz w:val="21"/>
          <w:szCs w:val="21"/>
        </w:rPr>
        <w:t>S</w:t>
      </w:r>
    </w:p>
    <w:p w14:paraId="64EC8D5D" w14:textId="3250E786" w:rsidR="00B66399" w:rsidRPr="00613456" w:rsidRDefault="00B66399" w:rsidP="00613456">
      <w:pPr>
        <w:spacing w:line="400" w:lineRule="exact"/>
        <w:ind w:left="519" w:right="67" w:firstLine="720"/>
        <w:rPr>
          <w:rFonts w:cs="Times New Roman"/>
          <w:b/>
          <w:bCs/>
          <w:sz w:val="21"/>
          <w:szCs w:val="21"/>
        </w:rPr>
      </w:pPr>
      <w:r w:rsidRPr="00FD7CFA">
        <w:rPr>
          <w:rFonts w:cs="Times New Roman"/>
          <w:b/>
          <w:bCs/>
          <w:sz w:val="21"/>
          <w:szCs w:val="21"/>
        </w:rPr>
        <w:t>FOR T</w:t>
      </w:r>
      <w:r w:rsidR="009C05BD" w:rsidRPr="00FD7CFA">
        <w:rPr>
          <w:rFonts w:cs="Times New Roman"/>
          <w:b/>
          <w:bCs/>
          <w:sz w:val="21"/>
          <w:szCs w:val="21"/>
        </w:rPr>
        <w:t>HE YEAR</w:t>
      </w:r>
      <w:r w:rsidR="00555926" w:rsidRPr="00FD7CFA">
        <w:rPr>
          <w:rFonts w:cs="Times New Roman"/>
          <w:b/>
          <w:bCs/>
          <w:sz w:val="21"/>
          <w:szCs w:val="21"/>
        </w:rPr>
        <w:t xml:space="preserve"> ENDED DECEMBER 31, 20</w:t>
      </w:r>
      <w:r w:rsidR="00D41215" w:rsidRPr="00FD7CFA">
        <w:rPr>
          <w:rFonts w:cs="Times New Roman"/>
          <w:b/>
          <w:bCs/>
          <w:sz w:val="21"/>
          <w:szCs w:val="21"/>
        </w:rPr>
        <w:t>2</w:t>
      </w:r>
      <w:r w:rsidR="007C3C37">
        <w:rPr>
          <w:rFonts w:cs="Times New Roman"/>
          <w:b/>
          <w:bCs/>
          <w:sz w:val="21"/>
          <w:szCs w:val="21"/>
        </w:rPr>
        <w:t>4</w:t>
      </w:r>
    </w:p>
    <w:p w14:paraId="61F810DC" w14:textId="77777777" w:rsidR="00FE1D03" w:rsidRPr="008E6BB2" w:rsidRDefault="00FE1D03" w:rsidP="00613456">
      <w:pPr>
        <w:spacing w:line="400" w:lineRule="exact"/>
        <w:ind w:left="519" w:right="67" w:firstLine="720"/>
        <w:rPr>
          <w:rFonts w:cs="Times New Roman"/>
          <w:b/>
          <w:bCs/>
          <w:sz w:val="21"/>
          <w:szCs w:val="21"/>
        </w:rPr>
      </w:pPr>
      <w:r w:rsidRPr="00FD7CFA">
        <w:rPr>
          <w:rFonts w:cs="Times New Roman"/>
          <w:b/>
          <w:bCs/>
          <w:sz w:val="21"/>
          <w:szCs w:val="21"/>
        </w:rPr>
        <w:t>AND INDEPENDENT AUDITOR’S REPORT</w:t>
      </w:r>
    </w:p>
    <w:p w14:paraId="04ABAD3B" w14:textId="77777777" w:rsidR="00B66399" w:rsidRPr="008E6BB2" w:rsidRDefault="00B66399" w:rsidP="00232EEA">
      <w:pPr>
        <w:tabs>
          <w:tab w:val="left" w:pos="360"/>
          <w:tab w:val="left" w:pos="7380"/>
          <w:tab w:val="left" w:pos="7655"/>
        </w:tabs>
        <w:spacing w:line="400" w:lineRule="exact"/>
        <w:ind w:right="1229" w:firstLine="1701"/>
        <w:jc w:val="center"/>
        <w:rPr>
          <w:rFonts w:cs="Times New Roman"/>
          <w:b/>
          <w:bCs/>
          <w:sz w:val="21"/>
          <w:szCs w:val="21"/>
        </w:rPr>
      </w:pPr>
    </w:p>
    <w:sectPr w:rsidR="00B66399" w:rsidRPr="008E6BB2" w:rsidSect="009F528C">
      <w:headerReference w:type="default" r:id="rId15"/>
      <w:headerReference w:type="first" r:id="rId16"/>
      <w:pgSz w:w="11906" w:h="16838"/>
      <w:pgMar w:top="1440" w:right="1440" w:bottom="567" w:left="1440" w:header="709" w:footer="447" w:gutter="0"/>
      <w:pgNumType w:start="3" w:chapStyle="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534077" w14:textId="77777777" w:rsidR="005B3BE1" w:rsidRDefault="005B3BE1" w:rsidP="008D214E">
      <w:r>
        <w:separator/>
      </w:r>
    </w:p>
  </w:endnote>
  <w:endnote w:type="continuationSeparator" w:id="0">
    <w:p w14:paraId="4C7FBFC3" w14:textId="77777777" w:rsidR="005B3BE1" w:rsidRDefault="005B3BE1" w:rsidP="008D21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7FABE" w14:textId="53F5EB91" w:rsidR="004A65F8" w:rsidRPr="004A65F8" w:rsidRDefault="004A65F8">
    <w:pPr>
      <w:pStyle w:val="Footer"/>
      <w:jc w:val="right"/>
      <w:rPr>
        <w:rFonts w:ascii="Angsana New" w:hAnsi="Angsana New"/>
        <w:sz w:val="28"/>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D8DAE3" w14:textId="77777777" w:rsidR="005B3BE1" w:rsidRDefault="005B3BE1" w:rsidP="008D214E">
      <w:r>
        <w:separator/>
      </w:r>
    </w:p>
  </w:footnote>
  <w:footnote w:type="continuationSeparator" w:id="0">
    <w:p w14:paraId="2BE5BCDB" w14:textId="77777777" w:rsidR="005B3BE1" w:rsidRDefault="005B3BE1" w:rsidP="008D21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9AE3C" w14:textId="02351336" w:rsidR="004A65F8" w:rsidRDefault="004A65F8">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DAF0" w14:textId="07EBDD28" w:rsidR="009F528C" w:rsidRPr="00991DC0" w:rsidRDefault="00991DC0" w:rsidP="009F528C">
    <w:pPr>
      <w:pStyle w:val="Header"/>
      <w:jc w:val="center"/>
      <w:rPr>
        <w:rFonts w:asciiTheme="majorBidi" w:hAnsiTheme="majorBidi" w:cstheme="majorBidi"/>
        <w:sz w:val="28"/>
        <w:szCs w:val="28"/>
      </w:rPr>
    </w:pPr>
    <w:r w:rsidRPr="00991DC0">
      <w:rPr>
        <w:rFonts w:asciiTheme="majorBidi" w:hAnsiTheme="majorBidi" w:cstheme="majorBidi"/>
        <w:sz w:val="28"/>
        <w:szCs w:val="28"/>
      </w:rPr>
      <w:t>-2-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BA901" w14:textId="5DD93E59" w:rsidR="009F528C" w:rsidRPr="009F528C" w:rsidRDefault="009F528C">
    <w:pPr>
      <w:pStyle w:val="Header"/>
      <w:jc w:val="center"/>
      <w:rPr>
        <w:rFonts w:asciiTheme="majorBidi" w:hAnsiTheme="majorBidi" w:cstheme="majorBidi"/>
        <w:sz w:val="28"/>
        <w:szCs w:val="32"/>
      </w:rPr>
    </w:pPr>
    <w:r w:rsidRPr="009F528C">
      <w:rPr>
        <w:rFonts w:asciiTheme="majorBidi" w:hAnsiTheme="majorBidi" w:cstheme="majorBidi"/>
        <w:sz w:val="28"/>
        <w:szCs w:val="32"/>
      </w:rPr>
      <w:t>-4-</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181EA0" w14:textId="42E0D9B3" w:rsidR="009F528C" w:rsidRPr="009F528C" w:rsidRDefault="009F528C" w:rsidP="009F528C">
    <w:pPr>
      <w:pStyle w:val="Header"/>
      <w:jc w:val="center"/>
      <w:rPr>
        <w:rFonts w:asciiTheme="majorBidi" w:hAnsiTheme="majorBidi" w:cstheme="majorBidi"/>
        <w:sz w:val="28"/>
        <w:szCs w:val="32"/>
      </w:rPr>
    </w:pPr>
    <w:r w:rsidRPr="009F528C">
      <w:rPr>
        <w:rFonts w:asciiTheme="majorBidi" w:hAnsiTheme="majorBidi" w:cstheme="majorBidi"/>
        <w:sz w:val="28"/>
        <w:szCs w:val="32"/>
      </w:rPr>
      <w:t>-</w:t>
    </w:r>
    <w:r w:rsidR="00C20BA7">
      <w:rPr>
        <w:rFonts w:asciiTheme="majorBidi" w:hAnsiTheme="majorBidi" w:cstheme="majorBidi"/>
        <w:sz w:val="28"/>
        <w:szCs w:val="32"/>
      </w:rPr>
      <w:t>3</w:t>
    </w:r>
    <w:r w:rsidRPr="009F528C">
      <w:rPr>
        <w:rFonts w:asciiTheme="majorBidi" w:hAnsiTheme="majorBidi" w:cstheme="majorBidi"/>
        <w:sz w:val="28"/>
        <w:szCs w:val="32"/>
      </w:rPr>
      <w:t>-</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C990EF" w14:textId="45F0328B" w:rsidR="00991DC0" w:rsidRPr="009F528C" w:rsidRDefault="00991DC0" w:rsidP="009F528C">
    <w:pPr>
      <w:pStyle w:val="Header"/>
      <w:jc w:val="center"/>
      <w:rPr>
        <w:rFonts w:asciiTheme="majorBidi" w:hAnsiTheme="majorBidi" w:cstheme="majorBidi"/>
        <w:sz w:val="28"/>
        <w:szCs w:val="32"/>
      </w:rPr>
    </w:pPr>
    <w:r w:rsidRPr="009F528C">
      <w:rPr>
        <w:rFonts w:asciiTheme="majorBidi" w:hAnsiTheme="majorBidi" w:cstheme="majorBidi"/>
        <w:sz w:val="28"/>
        <w:szCs w:val="32"/>
      </w:rPr>
      <w:t>-</w:t>
    </w:r>
    <w:r w:rsidR="00C20BA7">
      <w:rPr>
        <w:rFonts w:asciiTheme="majorBidi" w:hAnsiTheme="majorBidi" w:cstheme="majorBidi"/>
        <w:sz w:val="28"/>
        <w:szCs w:val="32"/>
      </w:rPr>
      <w:t>4</w:t>
    </w:r>
    <w:r w:rsidRPr="009F528C">
      <w:rPr>
        <w:rFonts w:asciiTheme="majorBidi" w:hAnsiTheme="majorBidi" w:cstheme="majorBidi"/>
        <w:sz w:val="28"/>
        <w:szCs w:val="32"/>
      </w:rPr>
      <w:t>-</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6C678" w14:textId="04A51628" w:rsidR="00991DC0" w:rsidRPr="009F528C" w:rsidRDefault="00991DC0" w:rsidP="009F528C">
    <w:pPr>
      <w:pStyle w:val="Header"/>
      <w:jc w:val="center"/>
      <w:rPr>
        <w:rFonts w:asciiTheme="majorBidi" w:hAnsiTheme="majorBidi" w:cstheme="majorBidi"/>
        <w:sz w:val="28"/>
        <w:szCs w:val="32"/>
      </w:rPr>
    </w:pPr>
    <w:r w:rsidRPr="009F528C">
      <w:rPr>
        <w:rFonts w:asciiTheme="majorBidi" w:hAnsiTheme="majorBidi" w:cstheme="majorBidi"/>
        <w:sz w:val="28"/>
        <w:szCs w:val="32"/>
      </w:rPr>
      <w:t>-</w:t>
    </w:r>
    <w:r w:rsidR="00C20BA7">
      <w:rPr>
        <w:rFonts w:asciiTheme="majorBidi" w:hAnsiTheme="majorBidi" w:cstheme="majorBidi"/>
        <w:sz w:val="28"/>
        <w:szCs w:val="32"/>
      </w:rPr>
      <w:t>5</w:t>
    </w:r>
    <w:r w:rsidRPr="009F528C">
      <w:rPr>
        <w:rFonts w:asciiTheme="majorBidi" w:hAnsiTheme="majorBidi" w:cstheme="majorBidi"/>
        <w:sz w:val="28"/>
        <w:szCs w:val="32"/>
      </w:rPr>
      <w:t>-</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89C7DD" w14:textId="68D4A48D" w:rsidR="00991DC0" w:rsidRPr="009F528C" w:rsidRDefault="00991DC0">
    <w:pPr>
      <w:pStyle w:val="Header"/>
      <w:jc w:val="center"/>
      <w:rPr>
        <w:rFonts w:asciiTheme="majorBidi" w:hAnsiTheme="majorBidi" w:cstheme="majorBidi"/>
        <w:sz w:val="28"/>
        <w:szCs w:val="32"/>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E385B" w14:textId="2898C8F8" w:rsidR="00991DC0" w:rsidRPr="009F528C" w:rsidRDefault="00991DC0" w:rsidP="009F528C">
    <w:pPr>
      <w:pStyle w:val="Header"/>
      <w:jc w:val="center"/>
      <w:rPr>
        <w:rFonts w:asciiTheme="majorBidi" w:hAnsiTheme="majorBidi" w:cstheme="majorBidi"/>
        <w:sz w:val="28"/>
        <w:szCs w:val="32"/>
      </w:rPr>
    </w:pPr>
    <w:r w:rsidRPr="009F528C">
      <w:rPr>
        <w:rFonts w:asciiTheme="majorBidi" w:hAnsiTheme="majorBidi" w:cstheme="majorBidi"/>
        <w:sz w:val="28"/>
        <w:szCs w:val="32"/>
      </w:rPr>
      <w:t>-</w:t>
    </w:r>
    <w:r w:rsidR="00C20BA7">
      <w:rPr>
        <w:rFonts w:asciiTheme="majorBidi" w:hAnsiTheme="majorBidi" w:cstheme="majorBidi"/>
        <w:sz w:val="28"/>
        <w:szCs w:val="32"/>
      </w:rPr>
      <w:t>6</w:t>
    </w:r>
    <w:r w:rsidRPr="009F528C">
      <w:rPr>
        <w:rFonts w:asciiTheme="majorBidi" w:hAnsiTheme="majorBidi" w:cstheme="majorBidi"/>
        <w:sz w:val="28"/>
        <w:szCs w:val="32"/>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DAB10A0"/>
    <w:multiLevelType w:val="hybridMultilevel"/>
    <w:tmpl w:val="18A278EA"/>
    <w:lvl w:ilvl="0" w:tplc="3072D968">
      <w:start w:val="1"/>
      <w:numFmt w:val="decimal"/>
      <w:lvlText w:val="%1)"/>
      <w:lvlJc w:val="left"/>
      <w:pPr>
        <w:ind w:left="947" w:hanging="360"/>
      </w:pPr>
      <w:rPr>
        <w:rFonts w:cs="Angsana New" w:hint="default"/>
      </w:rPr>
    </w:lvl>
    <w:lvl w:ilvl="1" w:tplc="04090019">
      <w:start w:val="1"/>
      <w:numFmt w:val="lowerLetter"/>
      <w:lvlText w:val="%2."/>
      <w:lvlJc w:val="left"/>
      <w:pPr>
        <w:ind w:left="1667" w:hanging="360"/>
      </w:pPr>
    </w:lvl>
    <w:lvl w:ilvl="2" w:tplc="0409001B" w:tentative="1">
      <w:start w:val="1"/>
      <w:numFmt w:val="lowerRoman"/>
      <w:lvlText w:val="%3."/>
      <w:lvlJc w:val="right"/>
      <w:pPr>
        <w:ind w:left="2387" w:hanging="180"/>
      </w:pPr>
    </w:lvl>
    <w:lvl w:ilvl="3" w:tplc="0409000F" w:tentative="1">
      <w:start w:val="1"/>
      <w:numFmt w:val="decimal"/>
      <w:lvlText w:val="%4."/>
      <w:lvlJc w:val="left"/>
      <w:pPr>
        <w:ind w:left="3107" w:hanging="360"/>
      </w:pPr>
    </w:lvl>
    <w:lvl w:ilvl="4" w:tplc="04090019" w:tentative="1">
      <w:start w:val="1"/>
      <w:numFmt w:val="lowerLetter"/>
      <w:lvlText w:val="%5."/>
      <w:lvlJc w:val="left"/>
      <w:pPr>
        <w:ind w:left="3827" w:hanging="360"/>
      </w:pPr>
    </w:lvl>
    <w:lvl w:ilvl="5" w:tplc="0409001B" w:tentative="1">
      <w:start w:val="1"/>
      <w:numFmt w:val="lowerRoman"/>
      <w:lvlText w:val="%6."/>
      <w:lvlJc w:val="right"/>
      <w:pPr>
        <w:ind w:left="4547" w:hanging="180"/>
      </w:pPr>
    </w:lvl>
    <w:lvl w:ilvl="6" w:tplc="0409000F" w:tentative="1">
      <w:start w:val="1"/>
      <w:numFmt w:val="decimal"/>
      <w:lvlText w:val="%7."/>
      <w:lvlJc w:val="left"/>
      <w:pPr>
        <w:ind w:left="5267" w:hanging="360"/>
      </w:pPr>
    </w:lvl>
    <w:lvl w:ilvl="7" w:tplc="04090019" w:tentative="1">
      <w:start w:val="1"/>
      <w:numFmt w:val="lowerLetter"/>
      <w:lvlText w:val="%8."/>
      <w:lvlJc w:val="left"/>
      <w:pPr>
        <w:ind w:left="5987" w:hanging="360"/>
      </w:pPr>
    </w:lvl>
    <w:lvl w:ilvl="8" w:tplc="0409001B" w:tentative="1">
      <w:start w:val="1"/>
      <w:numFmt w:val="lowerRoman"/>
      <w:lvlText w:val="%9."/>
      <w:lvlJc w:val="right"/>
      <w:pPr>
        <w:ind w:left="6707" w:hanging="180"/>
      </w:pPr>
    </w:lvl>
  </w:abstractNum>
  <w:abstractNum w:abstractNumId="2" w15:restartNumberingAfterBreak="0">
    <w:nsid w:val="16BA1234"/>
    <w:multiLevelType w:val="multilevel"/>
    <w:tmpl w:val="D0AE58FE"/>
    <w:lvl w:ilvl="0">
      <w:start w:val="1"/>
      <w:numFmt w:val="decimal"/>
      <w:lvlText w:val="%1."/>
      <w:lvlJc w:val="left"/>
      <w:pPr>
        <w:ind w:left="360" w:hanging="360"/>
      </w:pPr>
      <w:rPr>
        <w:rFonts w:ascii="Angsana New" w:hAnsi="Angsana New" w:cs="Angsana New" w:hint="default"/>
        <w:b/>
        <w:bCs/>
        <w:sz w:val="28"/>
        <w:szCs w:val="28"/>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1846F08"/>
    <w:multiLevelType w:val="hybridMultilevel"/>
    <w:tmpl w:val="ADC4E3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945FF0"/>
    <w:multiLevelType w:val="hybridMultilevel"/>
    <w:tmpl w:val="863C0D7A"/>
    <w:lvl w:ilvl="0" w:tplc="E2DE0D5A">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E77146"/>
    <w:multiLevelType w:val="hybridMultilevel"/>
    <w:tmpl w:val="D1B22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C73273"/>
    <w:multiLevelType w:val="hybridMultilevel"/>
    <w:tmpl w:val="20B8B2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B54097"/>
    <w:multiLevelType w:val="hybridMultilevel"/>
    <w:tmpl w:val="57EA0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3C7341"/>
    <w:multiLevelType w:val="hybridMultilevel"/>
    <w:tmpl w:val="C2B29836"/>
    <w:lvl w:ilvl="0" w:tplc="04090001">
      <w:start w:val="1"/>
      <w:numFmt w:val="bullet"/>
      <w:lvlText w:val=""/>
      <w:lvlJc w:val="left"/>
      <w:pPr>
        <w:ind w:left="1430" w:hanging="360"/>
      </w:pPr>
      <w:rPr>
        <w:rFonts w:ascii="Symbol" w:hAnsi="Symbol" w:hint="default"/>
      </w:rPr>
    </w:lvl>
    <w:lvl w:ilvl="1" w:tplc="04090003" w:tentative="1">
      <w:start w:val="1"/>
      <w:numFmt w:val="bullet"/>
      <w:lvlText w:val="o"/>
      <w:lvlJc w:val="left"/>
      <w:pPr>
        <w:ind w:left="2150" w:hanging="360"/>
      </w:pPr>
      <w:rPr>
        <w:rFonts w:ascii="Courier New" w:hAnsi="Courier New" w:cs="Courier New" w:hint="default"/>
      </w:rPr>
    </w:lvl>
    <w:lvl w:ilvl="2" w:tplc="04090005" w:tentative="1">
      <w:start w:val="1"/>
      <w:numFmt w:val="bullet"/>
      <w:lvlText w:val=""/>
      <w:lvlJc w:val="left"/>
      <w:pPr>
        <w:ind w:left="2870" w:hanging="360"/>
      </w:pPr>
      <w:rPr>
        <w:rFonts w:ascii="Wingdings" w:hAnsi="Wingdings" w:hint="default"/>
      </w:rPr>
    </w:lvl>
    <w:lvl w:ilvl="3" w:tplc="04090001" w:tentative="1">
      <w:start w:val="1"/>
      <w:numFmt w:val="bullet"/>
      <w:lvlText w:val=""/>
      <w:lvlJc w:val="left"/>
      <w:pPr>
        <w:ind w:left="3590" w:hanging="360"/>
      </w:pPr>
      <w:rPr>
        <w:rFonts w:ascii="Symbol" w:hAnsi="Symbol" w:hint="default"/>
      </w:rPr>
    </w:lvl>
    <w:lvl w:ilvl="4" w:tplc="04090003" w:tentative="1">
      <w:start w:val="1"/>
      <w:numFmt w:val="bullet"/>
      <w:lvlText w:val="o"/>
      <w:lvlJc w:val="left"/>
      <w:pPr>
        <w:ind w:left="4310" w:hanging="360"/>
      </w:pPr>
      <w:rPr>
        <w:rFonts w:ascii="Courier New" w:hAnsi="Courier New" w:cs="Courier New" w:hint="default"/>
      </w:rPr>
    </w:lvl>
    <w:lvl w:ilvl="5" w:tplc="04090005" w:tentative="1">
      <w:start w:val="1"/>
      <w:numFmt w:val="bullet"/>
      <w:lvlText w:val=""/>
      <w:lvlJc w:val="left"/>
      <w:pPr>
        <w:ind w:left="5030" w:hanging="360"/>
      </w:pPr>
      <w:rPr>
        <w:rFonts w:ascii="Wingdings" w:hAnsi="Wingdings" w:hint="default"/>
      </w:rPr>
    </w:lvl>
    <w:lvl w:ilvl="6" w:tplc="04090001" w:tentative="1">
      <w:start w:val="1"/>
      <w:numFmt w:val="bullet"/>
      <w:lvlText w:val=""/>
      <w:lvlJc w:val="left"/>
      <w:pPr>
        <w:ind w:left="5750" w:hanging="360"/>
      </w:pPr>
      <w:rPr>
        <w:rFonts w:ascii="Symbol" w:hAnsi="Symbol" w:hint="default"/>
      </w:rPr>
    </w:lvl>
    <w:lvl w:ilvl="7" w:tplc="04090003" w:tentative="1">
      <w:start w:val="1"/>
      <w:numFmt w:val="bullet"/>
      <w:lvlText w:val="o"/>
      <w:lvlJc w:val="left"/>
      <w:pPr>
        <w:ind w:left="6470" w:hanging="360"/>
      </w:pPr>
      <w:rPr>
        <w:rFonts w:ascii="Courier New" w:hAnsi="Courier New" w:cs="Courier New" w:hint="default"/>
      </w:rPr>
    </w:lvl>
    <w:lvl w:ilvl="8" w:tplc="04090005" w:tentative="1">
      <w:start w:val="1"/>
      <w:numFmt w:val="bullet"/>
      <w:lvlText w:val=""/>
      <w:lvlJc w:val="left"/>
      <w:pPr>
        <w:ind w:left="7190" w:hanging="360"/>
      </w:pPr>
      <w:rPr>
        <w:rFonts w:ascii="Wingdings" w:hAnsi="Wingdings" w:hint="default"/>
      </w:rPr>
    </w:lvl>
  </w:abstractNum>
  <w:abstractNum w:abstractNumId="9" w15:restartNumberingAfterBreak="0">
    <w:nsid w:val="48F76DA1"/>
    <w:multiLevelType w:val="hybridMultilevel"/>
    <w:tmpl w:val="217868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A29742B"/>
    <w:multiLevelType w:val="hybridMultilevel"/>
    <w:tmpl w:val="AF2CA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D5D6474"/>
    <w:multiLevelType w:val="hybridMultilevel"/>
    <w:tmpl w:val="E0585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1506546"/>
    <w:multiLevelType w:val="hybridMultilevel"/>
    <w:tmpl w:val="86E814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35284386">
    <w:abstractNumId w:val="0"/>
  </w:num>
  <w:num w:numId="2" w16cid:durableId="794911355">
    <w:abstractNumId w:val="2"/>
  </w:num>
  <w:num w:numId="3" w16cid:durableId="1867016669">
    <w:abstractNumId w:val="7"/>
  </w:num>
  <w:num w:numId="4" w16cid:durableId="333993822">
    <w:abstractNumId w:val="3"/>
  </w:num>
  <w:num w:numId="5" w16cid:durableId="2047677273">
    <w:abstractNumId w:val="10"/>
  </w:num>
  <w:num w:numId="6" w16cid:durableId="1690792905">
    <w:abstractNumId w:val="5"/>
  </w:num>
  <w:num w:numId="7" w16cid:durableId="419837662">
    <w:abstractNumId w:val="6"/>
  </w:num>
  <w:num w:numId="8" w16cid:durableId="1670281273">
    <w:abstractNumId w:val="1"/>
  </w:num>
  <w:num w:numId="9" w16cid:durableId="1844782317">
    <w:abstractNumId w:val="11"/>
  </w:num>
  <w:num w:numId="10" w16cid:durableId="1675231303">
    <w:abstractNumId w:val="8"/>
  </w:num>
  <w:num w:numId="11" w16cid:durableId="1950509060">
    <w:abstractNumId w:val="4"/>
  </w:num>
  <w:num w:numId="12" w16cid:durableId="82803700">
    <w:abstractNumId w:val="12"/>
  </w:num>
  <w:num w:numId="13" w16cid:durableId="21132826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70FA7"/>
    <w:rsid w:val="00011154"/>
    <w:rsid w:val="00014992"/>
    <w:rsid w:val="00017E2A"/>
    <w:rsid w:val="00025224"/>
    <w:rsid w:val="00027ABC"/>
    <w:rsid w:val="00033885"/>
    <w:rsid w:val="000435BE"/>
    <w:rsid w:val="00057700"/>
    <w:rsid w:val="0007062C"/>
    <w:rsid w:val="00072A4D"/>
    <w:rsid w:val="00076AE7"/>
    <w:rsid w:val="00082044"/>
    <w:rsid w:val="00087A38"/>
    <w:rsid w:val="00090C0E"/>
    <w:rsid w:val="00093DA7"/>
    <w:rsid w:val="000B0AEB"/>
    <w:rsid w:val="000B482D"/>
    <w:rsid w:val="000C0D97"/>
    <w:rsid w:val="000C25B5"/>
    <w:rsid w:val="000C3C6A"/>
    <w:rsid w:val="000D6785"/>
    <w:rsid w:val="000D7CD4"/>
    <w:rsid w:val="000F2A51"/>
    <w:rsid w:val="00103BAE"/>
    <w:rsid w:val="001048BB"/>
    <w:rsid w:val="00117840"/>
    <w:rsid w:val="00127C7C"/>
    <w:rsid w:val="00134234"/>
    <w:rsid w:val="001636EC"/>
    <w:rsid w:val="00163807"/>
    <w:rsid w:val="00167CCC"/>
    <w:rsid w:val="00174E30"/>
    <w:rsid w:val="00177702"/>
    <w:rsid w:val="001855D2"/>
    <w:rsid w:val="00196632"/>
    <w:rsid w:val="001A065E"/>
    <w:rsid w:val="001B1607"/>
    <w:rsid w:val="001B46B2"/>
    <w:rsid w:val="001B4E6E"/>
    <w:rsid w:val="001B629C"/>
    <w:rsid w:val="001D03F1"/>
    <w:rsid w:val="001D140E"/>
    <w:rsid w:val="001D5FE7"/>
    <w:rsid w:val="001E53FD"/>
    <w:rsid w:val="001E5704"/>
    <w:rsid w:val="002111A3"/>
    <w:rsid w:val="00211B10"/>
    <w:rsid w:val="00232EEA"/>
    <w:rsid w:val="00233F23"/>
    <w:rsid w:val="00234EF2"/>
    <w:rsid w:val="0024254D"/>
    <w:rsid w:val="002472EA"/>
    <w:rsid w:val="002501FF"/>
    <w:rsid w:val="002563F2"/>
    <w:rsid w:val="00256C66"/>
    <w:rsid w:val="00261654"/>
    <w:rsid w:val="00264B8D"/>
    <w:rsid w:val="0027083F"/>
    <w:rsid w:val="00294265"/>
    <w:rsid w:val="00295DFC"/>
    <w:rsid w:val="002A57BD"/>
    <w:rsid w:val="002B7D06"/>
    <w:rsid w:val="002C2E30"/>
    <w:rsid w:val="002C79DA"/>
    <w:rsid w:val="002E3DEB"/>
    <w:rsid w:val="002F0373"/>
    <w:rsid w:val="002F17C8"/>
    <w:rsid w:val="002F1D3F"/>
    <w:rsid w:val="00301B06"/>
    <w:rsid w:val="0030364E"/>
    <w:rsid w:val="003111E8"/>
    <w:rsid w:val="003148CC"/>
    <w:rsid w:val="00314ADA"/>
    <w:rsid w:val="00320B8C"/>
    <w:rsid w:val="00330003"/>
    <w:rsid w:val="00343B1D"/>
    <w:rsid w:val="00347E27"/>
    <w:rsid w:val="003505D6"/>
    <w:rsid w:val="00356192"/>
    <w:rsid w:val="00357CDF"/>
    <w:rsid w:val="00357EB6"/>
    <w:rsid w:val="003617E7"/>
    <w:rsid w:val="003632EA"/>
    <w:rsid w:val="00363822"/>
    <w:rsid w:val="00365AA1"/>
    <w:rsid w:val="003722C9"/>
    <w:rsid w:val="00374EFE"/>
    <w:rsid w:val="00383E88"/>
    <w:rsid w:val="003A473C"/>
    <w:rsid w:val="003A5031"/>
    <w:rsid w:val="003B1CC3"/>
    <w:rsid w:val="003B7DA2"/>
    <w:rsid w:val="003D1E4C"/>
    <w:rsid w:val="003D23B5"/>
    <w:rsid w:val="003D37FD"/>
    <w:rsid w:val="003D3BCD"/>
    <w:rsid w:val="003D409E"/>
    <w:rsid w:val="003D4DAE"/>
    <w:rsid w:val="003E1223"/>
    <w:rsid w:val="003E2148"/>
    <w:rsid w:val="003E2B60"/>
    <w:rsid w:val="003E6A73"/>
    <w:rsid w:val="003E6D56"/>
    <w:rsid w:val="003F0094"/>
    <w:rsid w:val="003F4842"/>
    <w:rsid w:val="003F647A"/>
    <w:rsid w:val="00404F3A"/>
    <w:rsid w:val="00417469"/>
    <w:rsid w:val="00431D00"/>
    <w:rsid w:val="00446E87"/>
    <w:rsid w:val="00455DFA"/>
    <w:rsid w:val="00462371"/>
    <w:rsid w:val="004669D4"/>
    <w:rsid w:val="00475F13"/>
    <w:rsid w:val="0048537C"/>
    <w:rsid w:val="00486CD4"/>
    <w:rsid w:val="0048763B"/>
    <w:rsid w:val="004A5003"/>
    <w:rsid w:val="004A65F8"/>
    <w:rsid w:val="004A7FDE"/>
    <w:rsid w:val="004B05BD"/>
    <w:rsid w:val="004C0AFD"/>
    <w:rsid w:val="004C1771"/>
    <w:rsid w:val="004E60B4"/>
    <w:rsid w:val="004F4A5A"/>
    <w:rsid w:val="004F7BDD"/>
    <w:rsid w:val="00502F35"/>
    <w:rsid w:val="00503544"/>
    <w:rsid w:val="00510A3A"/>
    <w:rsid w:val="0051411A"/>
    <w:rsid w:val="00514192"/>
    <w:rsid w:val="005321A5"/>
    <w:rsid w:val="00537118"/>
    <w:rsid w:val="00543025"/>
    <w:rsid w:val="00555926"/>
    <w:rsid w:val="0055603B"/>
    <w:rsid w:val="00561E7B"/>
    <w:rsid w:val="005634B3"/>
    <w:rsid w:val="005658A1"/>
    <w:rsid w:val="005661CB"/>
    <w:rsid w:val="00576D9D"/>
    <w:rsid w:val="00581843"/>
    <w:rsid w:val="00581AC4"/>
    <w:rsid w:val="0058288F"/>
    <w:rsid w:val="00582E0E"/>
    <w:rsid w:val="00592300"/>
    <w:rsid w:val="0059536D"/>
    <w:rsid w:val="00595BF4"/>
    <w:rsid w:val="00595E2D"/>
    <w:rsid w:val="005A4615"/>
    <w:rsid w:val="005B3BE1"/>
    <w:rsid w:val="005B5C09"/>
    <w:rsid w:val="005B6404"/>
    <w:rsid w:val="005C681E"/>
    <w:rsid w:val="005E09C2"/>
    <w:rsid w:val="005F32E5"/>
    <w:rsid w:val="005F5E5D"/>
    <w:rsid w:val="005F7764"/>
    <w:rsid w:val="00607BFD"/>
    <w:rsid w:val="00607F4A"/>
    <w:rsid w:val="00613456"/>
    <w:rsid w:val="006237D6"/>
    <w:rsid w:val="006267B7"/>
    <w:rsid w:val="00637047"/>
    <w:rsid w:val="00637148"/>
    <w:rsid w:val="0064112A"/>
    <w:rsid w:val="0066305E"/>
    <w:rsid w:val="00670FA7"/>
    <w:rsid w:val="0067250F"/>
    <w:rsid w:val="00674D60"/>
    <w:rsid w:val="00682F8E"/>
    <w:rsid w:val="00684D6D"/>
    <w:rsid w:val="00686CD4"/>
    <w:rsid w:val="006A255C"/>
    <w:rsid w:val="006B69F5"/>
    <w:rsid w:val="006B7ACC"/>
    <w:rsid w:val="006C56A4"/>
    <w:rsid w:val="006D00EC"/>
    <w:rsid w:val="006D44E4"/>
    <w:rsid w:val="006D64F4"/>
    <w:rsid w:val="006E21E8"/>
    <w:rsid w:val="006F09A4"/>
    <w:rsid w:val="006F2665"/>
    <w:rsid w:val="00707C5A"/>
    <w:rsid w:val="0071160B"/>
    <w:rsid w:val="00722594"/>
    <w:rsid w:val="00722B39"/>
    <w:rsid w:val="00723350"/>
    <w:rsid w:val="00724137"/>
    <w:rsid w:val="007305C3"/>
    <w:rsid w:val="00732EE0"/>
    <w:rsid w:val="00740063"/>
    <w:rsid w:val="00752B7F"/>
    <w:rsid w:val="00764659"/>
    <w:rsid w:val="00766EC0"/>
    <w:rsid w:val="007745A8"/>
    <w:rsid w:val="00777206"/>
    <w:rsid w:val="00780AC1"/>
    <w:rsid w:val="0078152F"/>
    <w:rsid w:val="00783F6C"/>
    <w:rsid w:val="007843B9"/>
    <w:rsid w:val="00784496"/>
    <w:rsid w:val="007925FF"/>
    <w:rsid w:val="007972D8"/>
    <w:rsid w:val="007A1AE3"/>
    <w:rsid w:val="007B39FE"/>
    <w:rsid w:val="007B551B"/>
    <w:rsid w:val="007C3C37"/>
    <w:rsid w:val="007D31A6"/>
    <w:rsid w:val="007D68CC"/>
    <w:rsid w:val="007E082B"/>
    <w:rsid w:val="007E4649"/>
    <w:rsid w:val="007E6106"/>
    <w:rsid w:val="007E62EE"/>
    <w:rsid w:val="007E666B"/>
    <w:rsid w:val="00800876"/>
    <w:rsid w:val="0081039F"/>
    <w:rsid w:val="00811892"/>
    <w:rsid w:val="0081365E"/>
    <w:rsid w:val="00815E5A"/>
    <w:rsid w:val="00816497"/>
    <w:rsid w:val="00820973"/>
    <w:rsid w:val="00832271"/>
    <w:rsid w:val="00835277"/>
    <w:rsid w:val="008362EB"/>
    <w:rsid w:val="008447DF"/>
    <w:rsid w:val="00846CCD"/>
    <w:rsid w:val="00846F5A"/>
    <w:rsid w:val="008478ED"/>
    <w:rsid w:val="00860CBE"/>
    <w:rsid w:val="0086324A"/>
    <w:rsid w:val="008717F2"/>
    <w:rsid w:val="0087505D"/>
    <w:rsid w:val="00882B15"/>
    <w:rsid w:val="00893BDA"/>
    <w:rsid w:val="00895192"/>
    <w:rsid w:val="008963BB"/>
    <w:rsid w:val="008A2072"/>
    <w:rsid w:val="008A77EB"/>
    <w:rsid w:val="008B0BCC"/>
    <w:rsid w:val="008C4C2B"/>
    <w:rsid w:val="008D214E"/>
    <w:rsid w:val="008D30DC"/>
    <w:rsid w:val="008D4466"/>
    <w:rsid w:val="008E6BB2"/>
    <w:rsid w:val="008E72C9"/>
    <w:rsid w:val="00901B39"/>
    <w:rsid w:val="00907D2A"/>
    <w:rsid w:val="009122F3"/>
    <w:rsid w:val="00912C6F"/>
    <w:rsid w:val="00913B53"/>
    <w:rsid w:val="00920324"/>
    <w:rsid w:val="00921DA3"/>
    <w:rsid w:val="00923A65"/>
    <w:rsid w:val="00927DD3"/>
    <w:rsid w:val="0094401C"/>
    <w:rsid w:val="0094636D"/>
    <w:rsid w:val="00946DE4"/>
    <w:rsid w:val="00957793"/>
    <w:rsid w:val="00957E7E"/>
    <w:rsid w:val="0096206C"/>
    <w:rsid w:val="0096756C"/>
    <w:rsid w:val="009700CD"/>
    <w:rsid w:val="00972A20"/>
    <w:rsid w:val="009733B9"/>
    <w:rsid w:val="009821C3"/>
    <w:rsid w:val="00991062"/>
    <w:rsid w:val="00991DC0"/>
    <w:rsid w:val="00994188"/>
    <w:rsid w:val="00996B74"/>
    <w:rsid w:val="009A023A"/>
    <w:rsid w:val="009A5056"/>
    <w:rsid w:val="009B1E10"/>
    <w:rsid w:val="009C05BD"/>
    <w:rsid w:val="009C0A50"/>
    <w:rsid w:val="009C220A"/>
    <w:rsid w:val="009C6A17"/>
    <w:rsid w:val="009D62AC"/>
    <w:rsid w:val="009E22C5"/>
    <w:rsid w:val="009E70BB"/>
    <w:rsid w:val="009F29F2"/>
    <w:rsid w:val="009F41F2"/>
    <w:rsid w:val="009F509E"/>
    <w:rsid w:val="009F528C"/>
    <w:rsid w:val="009F554B"/>
    <w:rsid w:val="009F6D7C"/>
    <w:rsid w:val="00A04865"/>
    <w:rsid w:val="00A21118"/>
    <w:rsid w:val="00A264E9"/>
    <w:rsid w:val="00A26FE8"/>
    <w:rsid w:val="00A31462"/>
    <w:rsid w:val="00A41931"/>
    <w:rsid w:val="00A44A14"/>
    <w:rsid w:val="00A468AD"/>
    <w:rsid w:val="00A46C56"/>
    <w:rsid w:val="00A54059"/>
    <w:rsid w:val="00A66315"/>
    <w:rsid w:val="00A709CB"/>
    <w:rsid w:val="00A87728"/>
    <w:rsid w:val="00A90156"/>
    <w:rsid w:val="00A95A75"/>
    <w:rsid w:val="00AA3026"/>
    <w:rsid w:val="00AB3B51"/>
    <w:rsid w:val="00AC1989"/>
    <w:rsid w:val="00AC3DA6"/>
    <w:rsid w:val="00AD38A7"/>
    <w:rsid w:val="00AD3ADA"/>
    <w:rsid w:val="00AD47EA"/>
    <w:rsid w:val="00AD72E9"/>
    <w:rsid w:val="00AE4EC4"/>
    <w:rsid w:val="00B01A8C"/>
    <w:rsid w:val="00B158AC"/>
    <w:rsid w:val="00B15AFC"/>
    <w:rsid w:val="00B16FED"/>
    <w:rsid w:val="00B224DA"/>
    <w:rsid w:val="00B241E0"/>
    <w:rsid w:val="00B30018"/>
    <w:rsid w:val="00B324B9"/>
    <w:rsid w:val="00B66399"/>
    <w:rsid w:val="00B71F3A"/>
    <w:rsid w:val="00B8375E"/>
    <w:rsid w:val="00B923FD"/>
    <w:rsid w:val="00B9268D"/>
    <w:rsid w:val="00B951A0"/>
    <w:rsid w:val="00B953E8"/>
    <w:rsid w:val="00BA0E91"/>
    <w:rsid w:val="00BB3F00"/>
    <w:rsid w:val="00BB4525"/>
    <w:rsid w:val="00BB7016"/>
    <w:rsid w:val="00BB775E"/>
    <w:rsid w:val="00BD0DDD"/>
    <w:rsid w:val="00BD199F"/>
    <w:rsid w:val="00C20BA7"/>
    <w:rsid w:val="00C33F9F"/>
    <w:rsid w:val="00C34204"/>
    <w:rsid w:val="00C40B17"/>
    <w:rsid w:val="00C45CC9"/>
    <w:rsid w:val="00C5437B"/>
    <w:rsid w:val="00C62F1F"/>
    <w:rsid w:val="00C72F6D"/>
    <w:rsid w:val="00C72FC6"/>
    <w:rsid w:val="00C75BF8"/>
    <w:rsid w:val="00C77013"/>
    <w:rsid w:val="00C87280"/>
    <w:rsid w:val="00CA12A2"/>
    <w:rsid w:val="00CA5BAE"/>
    <w:rsid w:val="00CB0697"/>
    <w:rsid w:val="00CB7BC6"/>
    <w:rsid w:val="00CC2BE2"/>
    <w:rsid w:val="00CD00B7"/>
    <w:rsid w:val="00CD4DF7"/>
    <w:rsid w:val="00CD5A91"/>
    <w:rsid w:val="00CD6A77"/>
    <w:rsid w:val="00CE15E1"/>
    <w:rsid w:val="00CE4C70"/>
    <w:rsid w:val="00CF5230"/>
    <w:rsid w:val="00D033F6"/>
    <w:rsid w:val="00D03483"/>
    <w:rsid w:val="00D041EC"/>
    <w:rsid w:val="00D04251"/>
    <w:rsid w:val="00D149D7"/>
    <w:rsid w:val="00D24AB7"/>
    <w:rsid w:val="00D341E8"/>
    <w:rsid w:val="00D40173"/>
    <w:rsid w:val="00D41215"/>
    <w:rsid w:val="00D514DE"/>
    <w:rsid w:val="00D561BA"/>
    <w:rsid w:val="00D6433F"/>
    <w:rsid w:val="00D7150D"/>
    <w:rsid w:val="00D764C5"/>
    <w:rsid w:val="00D7659F"/>
    <w:rsid w:val="00D772BC"/>
    <w:rsid w:val="00D86320"/>
    <w:rsid w:val="00D912CE"/>
    <w:rsid w:val="00D97FCF"/>
    <w:rsid w:val="00DA4676"/>
    <w:rsid w:val="00DA608A"/>
    <w:rsid w:val="00DA773C"/>
    <w:rsid w:val="00DB7937"/>
    <w:rsid w:val="00DC2500"/>
    <w:rsid w:val="00DC73DA"/>
    <w:rsid w:val="00DD6413"/>
    <w:rsid w:val="00DE0C0B"/>
    <w:rsid w:val="00DE1D16"/>
    <w:rsid w:val="00DE24FA"/>
    <w:rsid w:val="00DE53CD"/>
    <w:rsid w:val="00DE7136"/>
    <w:rsid w:val="00DF4DBD"/>
    <w:rsid w:val="00DF7642"/>
    <w:rsid w:val="00DF7E8F"/>
    <w:rsid w:val="00E04027"/>
    <w:rsid w:val="00E06D7E"/>
    <w:rsid w:val="00E12655"/>
    <w:rsid w:val="00E161E0"/>
    <w:rsid w:val="00E21E7A"/>
    <w:rsid w:val="00E237C6"/>
    <w:rsid w:val="00E35B57"/>
    <w:rsid w:val="00E645A2"/>
    <w:rsid w:val="00E70E4E"/>
    <w:rsid w:val="00E905EF"/>
    <w:rsid w:val="00EB114F"/>
    <w:rsid w:val="00EB3A67"/>
    <w:rsid w:val="00EC5560"/>
    <w:rsid w:val="00ED124C"/>
    <w:rsid w:val="00EE2440"/>
    <w:rsid w:val="00EE5284"/>
    <w:rsid w:val="00EF0D1A"/>
    <w:rsid w:val="00EF7285"/>
    <w:rsid w:val="00F06ECE"/>
    <w:rsid w:val="00F25475"/>
    <w:rsid w:val="00F411EC"/>
    <w:rsid w:val="00F44DB7"/>
    <w:rsid w:val="00F5096D"/>
    <w:rsid w:val="00F6574B"/>
    <w:rsid w:val="00F8333A"/>
    <w:rsid w:val="00F854DF"/>
    <w:rsid w:val="00F878E5"/>
    <w:rsid w:val="00FA510F"/>
    <w:rsid w:val="00FB2C11"/>
    <w:rsid w:val="00FC0C36"/>
    <w:rsid w:val="00FD3067"/>
    <w:rsid w:val="00FD7CFA"/>
    <w:rsid w:val="00FE1D03"/>
    <w:rsid w:val="00FE7A2E"/>
    <w:rsid w:val="00FF444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98EEFC"/>
  <w15:docId w15:val="{0983C449-D86E-40D9-96B0-0775159FCA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0FA7"/>
    <w:pPr>
      <w:autoSpaceDE w:val="0"/>
      <w:autoSpaceDN w:val="0"/>
      <w:adjustRightInd w:val="0"/>
      <w:spacing w:after="0" w:line="240" w:lineRule="auto"/>
    </w:pPr>
    <w:rPr>
      <w:rFonts w:ascii="Times New Roman" w:eastAsia="Times New Roman" w:hAnsi="Times New Roman" w:cs="Angsana New"/>
      <w:sz w:val="24"/>
      <w:szCs w:val="24"/>
    </w:rPr>
  </w:style>
  <w:style w:type="paragraph" w:styleId="Heading3">
    <w:name w:val="heading 3"/>
    <w:basedOn w:val="Normal"/>
    <w:next w:val="Normal"/>
    <w:link w:val="Heading3Char"/>
    <w:qFormat/>
    <w:rsid w:val="00B66399"/>
    <w:pPr>
      <w:keepNext/>
      <w:autoSpaceDE/>
      <w:autoSpaceDN/>
      <w:adjustRightInd/>
      <w:spacing w:before="240" w:after="60"/>
      <w:outlineLvl w:val="2"/>
    </w:pPr>
    <w:rPr>
      <w:rFonts w:ascii="Cambria" w:hAnsi="Cambria"/>
      <w:b/>
      <w:bCs/>
      <w:sz w:val="26"/>
      <w:szCs w:val="33"/>
      <w:lang w:val="en-GB"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670FA7"/>
    <w:pPr>
      <w:tabs>
        <w:tab w:val="left" w:pos="540"/>
      </w:tabs>
      <w:overflowPunct w:val="0"/>
      <w:spacing w:before="120"/>
      <w:ind w:right="389"/>
      <w:jc w:val="both"/>
    </w:pPr>
    <w:rPr>
      <w:rFonts w:ascii="Cordia New" w:hAnsi="Tms Rmn" w:cs="Cordia New"/>
      <w:sz w:val="28"/>
      <w:szCs w:val="28"/>
    </w:rPr>
  </w:style>
  <w:style w:type="character" w:customStyle="1" w:styleId="BodyTextChar">
    <w:name w:val="Body Text Char"/>
    <w:basedOn w:val="DefaultParagraphFont"/>
    <w:link w:val="BodyText"/>
    <w:semiHidden/>
    <w:rsid w:val="00670FA7"/>
    <w:rPr>
      <w:rFonts w:ascii="Cordia New" w:eastAsia="Times New Roman" w:hAnsi="Tms Rmn" w:cs="Cordia New"/>
      <w:sz w:val="28"/>
    </w:rPr>
  </w:style>
  <w:style w:type="paragraph" w:styleId="ListParagraph">
    <w:name w:val="List Paragraph"/>
    <w:basedOn w:val="Normal"/>
    <w:uiPriority w:val="34"/>
    <w:qFormat/>
    <w:rsid w:val="00670FA7"/>
    <w:pPr>
      <w:autoSpaceDE/>
      <w:autoSpaceDN/>
      <w:adjustRightInd/>
      <w:spacing w:after="200" w:line="276" w:lineRule="auto"/>
      <w:ind w:left="720"/>
      <w:contextualSpacing/>
    </w:pPr>
    <w:rPr>
      <w:rFonts w:ascii="Calibri" w:eastAsia="Calibri" w:hAnsi="Calibri" w:cs="Cordia New"/>
      <w:sz w:val="22"/>
      <w:szCs w:val="28"/>
    </w:rPr>
  </w:style>
  <w:style w:type="paragraph" w:customStyle="1" w:styleId="ps-000-normal">
    <w:name w:val="ps-000-normal"/>
    <w:basedOn w:val="Normal"/>
    <w:rsid w:val="00670FA7"/>
    <w:pPr>
      <w:autoSpaceDE/>
      <w:autoSpaceDN/>
      <w:adjustRightInd/>
      <w:spacing w:after="120"/>
    </w:pPr>
    <w:rPr>
      <w:rFonts w:ascii="Verdana" w:hAnsi="Verdana" w:cs="Times New Roman"/>
      <w:color w:val="000000"/>
      <w:sz w:val="20"/>
      <w:szCs w:val="20"/>
    </w:rPr>
  </w:style>
  <w:style w:type="paragraph" w:customStyle="1" w:styleId="Default">
    <w:name w:val="Default"/>
    <w:rsid w:val="00EC5560"/>
    <w:pPr>
      <w:autoSpaceDE w:val="0"/>
      <w:autoSpaceDN w:val="0"/>
      <w:adjustRightInd w:val="0"/>
      <w:spacing w:after="0" w:line="240" w:lineRule="auto"/>
    </w:pPr>
    <w:rPr>
      <w:rFonts w:ascii="EucrosiaUPC" w:hAnsi="EucrosiaUPC" w:cs="EucrosiaUPC"/>
      <w:color w:val="000000"/>
      <w:sz w:val="24"/>
      <w:szCs w:val="24"/>
    </w:rPr>
  </w:style>
  <w:style w:type="character" w:customStyle="1" w:styleId="Heading3Char">
    <w:name w:val="Heading 3 Char"/>
    <w:basedOn w:val="DefaultParagraphFont"/>
    <w:link w:val="Heading3"/>
    <w:rsid w:val="00B66399"/>
    <w:rPr>
      <w:rFonts w:ascii="Cambria" w:eastAsia="Times New Roman" w:hAnsi="Cambria" w:cs="Angsana New"/>
      <w:b/>
      <w:bCs/>
      <w:sz w:val="26"/>
      <w:szCs w:val="33"/>
      <w:lang w:val="en-GB" w:eastAsia="x-none"/>
    </w:rPr>
  </w:style>
  <w:style w:type="paragraph" w:customStyle="1" w:styleId="a">
    <w:name w:val="เนื้อเรื่อง"/>
    <w:basedOn w:val="Normal"/>
    <w:rsid w:val="00B66399"/>
    <w:pPr>
      <w:autoSpaceDE/>
      <w:autoSpaceDN/>
      <w:adjustRightInd/>
      <w:ind w:right="386"/>
    </w:pPr>
    <w:rPr>
      <w:sz w:val="28"/>
      <w:szCs w:val="28"/>
    </w:rPr>
  </w:style>
  <w:style w:type="paragraph" w:styleId="Header">
    <w:name w:val="header"/>
    <w:basedOn w:val="Normal"/>
    <w:link w:val="HeaderChar"/>
    <w:uiPriority w:val="99"/>
    <w:unhideWhenUsed/>
    <w:rsid w:val="008D214E"/>
    <w:pPr>
      <w:tabs>
        <w:tab w:val="center" w:pos="4680"/>
        <w:tab w:val="right" w:pos="9360"/>
      </w:tabs>
    </w:pPr>
    <w:rPr>
      <w:szCs w:val="30"/>
    </w:rPr>
  </w:style>
  <w:style w:type="character" w:customStyle="1" w:styleId="HeaderChar">
    <w:name w:val="Header Char"/>
    <w:basedOn w:val="DefaultParagraphFont"/>
    <w:link w:val="Header"/>
    <w:uiPriority w:val="99"/>
    <w:rsid w:val="008D214E"/>
    <w:rPr>
      <w:rFonts w:ascii="Times New Roman" w:eastAsia="Times New Roman" w:hAnsi="Times New Roman" w:cs="Angsana New"/>
      <w:sz w:val="24"/>
      <w:szCs w:val="30"/>
    </w:rPr>
  </w:style>
  <w:style w:type="paragraph" w:styleId="Footer">
    <w:name w:val="footer"/>
    <w:basedOn w:val="Normal"/>
    <w:link w:val="FooterChar"/>
    <w:uiPriority w:val="99"/>
    <w:unhideWhenUsed/>
    <w:rsid w:val="008D214E"/>
    <w:pPr>
      <w:tabs>
        <w:tab w:val="center" w:pos="4680"/>
        <w:tab w:val="right" w:pos="9360"/>
      </w:tabs>
    </w:pPr>
    <w:rPr>
      <w:szCs w:val="30"/>
    </w:rPr>
  </w:style>
  <w:style w:type="character" w:customStyle="1" w:styleId="FooterChar">
    <w:name w:val="Footer Char"/>
    <w:basedOn w:val="DefaultParagraphFont"/>
    <w:link w:val="Footer"/>
    <w:uiPriority w:val="99"/>
    <w:rsid w:val="008D214E"/>
    <w:rPr>
      <w:rFonts w:ascii="Times New Roman" w:eastAsia="Times New Roman" w:hAnsi="Times New Roman" w:cs="Angsana New"/>
      <w:sz w:val="24"/>
      <w:szCs w:val="30"/>
    </w:rPr>
  </w:style>
  <w:style w:type="paragraph" w:styleId="BalloonText">
    <w:name w:val="Balloon Text"/>
    <w:basedOn w:val="Normal"/>
    <w:link w:val="BalloonTextChar"/>
    <w:uiPriority w:val="99"/>
    <w:semiHidden/>
    <w:unhideWhenUsed/>
    <w:rsid w:val="008D214E"/>
    <w:rPr>
      <w:rFonts w:ascii="Tahoma" w:hAnsi="Tahoma"/>
      <w:sz w:val="16"/>
      <w:szCs w:val="20"/>
    </w:rPr>
  </w:style>
  <w:style w:type="character" w:customStyle="1" w:styleId="BalloonTextChar">
    <w:name w:val="Balloon Text Char"/>
    <w:basedOn w:val="DefaultParagraphFont"/>
    <w:link w:val="BalloonText"/>
    <w:uiPriority w:val="99"/>
    <w:semiHidden/>
    <w:rsid w:val="008D214E"/>
    <w:rPr>
      <w:rFonts w:ascii="Tahoma" w:eastAsia="Times New Roman" w:hAnsi="Tahoma" w:cs="Angsana New"/>
      <w:sz w:val="16"/>
      <w:szCs w:val="20"/>
    </w:rPr>
  </w:style>
  <w:style w:type="paragraph" w:customStyle="1" w:styleId="CM2">
    <w:name w:val="CM2"/>
    <w:basedOn w:val="Normal"/>
    <w:next w:val="Normal"/>
    <w:uiPriority w:val="99"/>
    <w:rsid w:val="00B158AC"/>
    <w:pPr>
      <w:widowControl w:val="0"/>
    </w:pPr>
    <w:rPr>
      <w:rFonts w:ascii="Calibri" w:hAnsi="Calibri" w:cs="EucrosiaUPC"/>
    </w:rPr>
  </w:style>
  <w:style w:type="table" w:styleId="TableGrid">
    <w:name w:val="Table Grid"/>
    <w:basedOn w:val="TableNormal"/>
    <w:uiPriority w:val="59"/>
    <w:rsid w:val="00DC73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8276021">
      <w:bodyDiv w:val="1"/>
      <w:marLeft w:val="0"/>
      <w:marRight w:val="0"/>
      <w:marTop w:val="0"/>
      <w:marBottom w:val="0"/>
      <w:divBdr>
        <w:top w:val="none" w:sz="0" w:space="0" w:color="auto"/>
        <w:left w:val="none" w:sz="0" w:space="0" w:color="auto"/>
        <w:bottom w:val="none" w:sz="0" w:space="0" w:color="auto"/>
        <w:right w:val="none" w:sz="0" w:space="0" w:color="auto"/>
      </w:divBdr>
    </w:div>
    <w:div w:id="1114445138">
      <w:bodyDiv w:val="1"/>
      <w:marLeft w:val="0"/>
      <w:marRight w:val="0"/>
      <w:marTop w:val="0"/>
      <w:marBottom w:val="0"/>
      <w:divBdr>
        <w:top w:val="none" w:sz="0" w:space="0" w:color="auto"/>
        <w:left w:val="none" w:sz="0" w:space="0" w:color="auto"/>
        <w:bottom w:val="none" w:sz="0" w:space="0" w:color="auto"/>
        <w:right w:val="none" w:sz="0" w:space="0" w:color="auto"/>
      </w:divBdr>
    </w:div>
    <w:div w:id="1476489392">
      <w:bodyDiv w:val="1"/>
      <w:marLeft w:val="0"/>
      <w:marRight w:val="0"/>
      <w:marTop w:val="0"/>
      <w:marBottom w:val="0"/>
      <w:divBdr>
        <w:top w:val="none" w:sz="0" w:space="0" w:color="auto"/>
        <w:left w:val="none" w:sz="0" w:space="0" w:color="auto"/>
        <w:bottom w:val="none" w:sz="0" w:space="0" w:color="auto"/>
        <w:right w:val="none" w:sz="0" w:space="0" w:color="auto"/>
      </w:divBdr>
    </w:div>
    <w:div w:id="1728449377">
      <w:bodyDiv w:val="1"/>
      <w:marLeft w:val="0"/>
      <w:marRight w:val="0"/>
      <w:marTop w:val="0"/>
      <w:marBottom w:val="0"/>
      <w:divBdr>
        <w:top w:val="none" w:sz="0" w:space="0" w:color="auto"/>
        <w:left w:val="none" w:sz="0" w:space="0" w:color="auto"/>
        <w:bottom w:val="none" w:sz="0" w:space="0" w:color="auto"/>
        <w:right w:val="none" w:sz="0" w:space="0" w:color="auto"/>
      </w:divBdr>
    </w:div>
    <w:div w:id="1838424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7.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028338-029F-4FE5-A4EC-0B6AD3B59B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7</Pages>
  <Words>2217</Words>
  <Characters>12639</Characters>
  <Application>Microsoft Office Word</Application>
  <DocSecurity>0</DocSecurity>
  <Lines>105</Lines>
  <Paragraphs>29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Microsoft</Company>
  <LinksUpToDate>false</LinksUpToDate>
  <CharactersWithSpaces>14827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Pitcha P</cp:lastModifiedBy>
  <cp:revision>6</cp:revision>
  <cp:lastPrinted>2025-03-02T15:30:00Z</cp:lastPrinted>
  <dcterms:created xsi:type="dcterms:W3CDTF">2025-03-01T05:41:00Z</dcterms:created>
  <dcterms:modified xsi:type="dcterms:W3CDTF">2025-03-02T15:55:00Z</dcterms:modified>
</cp:coreProperties>
</file>