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B2474" w14:textId="28268C4C" w:rsidR="00C51F77" w:rsidRPr="00B370B1" w:rsidRDefault="00C32E7F" w:rsidP="0034084B">
      <w:pPr>
        <w:suppressAutoHyphens/>
        <w:spacing w:after="0" w:line="240" w:lineRule="auto"/>
        <w:ind w:left="720"/>
        <w:jc w:val="both"/>
        <w:rPr>
          <w:rFonts w:ascii="Arial" w:eastAsia="Times New Roman" w:hAnsi="Arial" w:cs="Arial"/>
          <w:b/>
          <w:bCs/>
          <w:sz w:val="20"/>
          <w:szCs w:val="20"/>
        </w:rPr>
      </w:pPr>
      <w:r w:rsidRPr="00B370B1">
        <w:rPr>
          <w:rFonts w:ascii="Arial" w:eastAsia="Times New Roman" w:hAnsi="Arial" w:cs="Arial"/>
          <w:b/>
          <w:bCs/>
          <w:sz w:val="20"/>
          <w:szCs w:val="20"/>
        </w:rPr>
        <w:t>PP PRIME PUBLIC COMPANY LIMITED</w:t>
      </w:r>
    </w:p>
    <w:p w14:paraId="588237C7" w14:textId="4FF0161B" w:rsidR="00E76D8C" w:rsidRPr="00B370B1" w:rsidRDefault="00E76D8C" w:rsidP="0034084B">
      <w:pPr>
        <w:suppressAutoHyphens/>
        <w:spacing w:after="0" w:line="240" w:lineRule="auto"/>
        <w:ind w:left="720"/>
        <w:jc w:val="both"/>
        <w:rPr>
          <w:rFonts w:ascii="Arial" w:eastAsia="Times New Roman" w:hAnsi="Arial" w:cs="Arial"/>
          <w:b/>
          <w:bCs/>
          <w:sz w:val="20"/>
          <w:szCs w:val="20"/>
        </w:rPr>
      </w:pPr>
    </w:p>
    <w:p w14:paraId="488CE811" w14:textId="77777777" w:rsidR="006858D8" w:rsidRPr="00B370B1" w:rsidRDefault="006858D8" w:rsidP="0034084B">
      <w:pPr>
        <w:suppressAutoHyphens/>
        <w:spacing w:after="0" w:line="240" w:lineRule="auto"/>
        <w:ind w:left="720"/>
        <w:jc w:val="both"/>
        <w:rPr>
          <w:rFonts w:ascii="Arial" w:eastAsia="Times New Roman" w:hAnsi="Arial" w:cs="Arial"/>
          <w:b/>
          <w:bCs/>
          <w:sz w:val="20"/>
          <w:szCs w:val="20"/>
        </w:rPr>
      </w:pPr>
    </w:p>
    <w:p w14:paraId="16A2ABA1" w14:textId="77777777" w:rsidR="00E76D8C" w:rsidRPr="00B370B1" w:rsidRDefault="00E76D8C" w:rsidP="0034084B">
      <w:pPr>
        <w:suppressAutoHyphens/>
        <w:spacing w:after="0" w:line="240" w:lineRule="auto"/>
        <w:ind w:left="720"/>
        <w:jc w:val="both"/>
        <w:rPr>
          <w:rFonts w:ascii="Arial" w:eastAsia="Times New Roman" w:hAnsi="Arial" w:cs="Arial"/>
          <w:b/>
          <w:bCs/>
          <w:sz w:val="20"/>
          <w:szCs w:val="20"/>
        </w:rPr>
      </w:pPr>
      <w:r w:rsidRPr="00B370B1">
        <w:rPr>
          <w:rFonts w:ascii="Arial" w:eastAsia="Times New Roman" w:hAnsi="Arial" w:cs="Arial"/>
          <w:b/>
          <w:bCs/>
          <w:sz w:val="20"/>
          <w:szCs w:val="20"/>
        </w:rPr>
        <w:t>CONSOLIDATED AND SEPARATE FINANCIAL STATEMENTS</w:t>
      </w:r>
    </w:p>
    <w:p w14:paraId="799F0D43" w14:textId="77777777" w:rsidR="00E76D8C" w:rsidRPr="00B370B1" w:rsidRDefault="00E76D8C" w:rsidP="0034084B">
      <w:pPr>
        <w:suppressAutoHyphens/>
        <w:spacing w:after="0" w:line="240" w:lineRule="auto"/>
        <w:ind w:left="720"/>
        <w:jc w:val="both"/>
        <w:rPr>
          <w:rFonts w:ascii="Arial" w:eastAsia="Times New Roman" w:hAnsi="Arial" w:cs="Arial"/>
          <w:b/>
          <w:bCs/>
          <w:sz w:val="20"/>
          <w:szCs w:val="20"/>
        </w:rPr>
      </w:pPr>
    </w:p>
    <w:p w14:paraId="65CCB202" w14:textId="7AF9AB66" w:rsidR="00E76D8C" w:rsidRPr="00B370B1" w:rsidRDefault="00D530E7" w:rsidP="0034084B">
      <w:pPr>
        <w:suppressAutoHyphens/>
        <w:spacing w:after="0" w:line="240" w:lineRule="auto"/>
        <w:ind w:left="720"/>
        <w:jc w:val="both"/>
        <w:rPr>
          <w:rFonts w:ascii="Arial" w:eastAsia="Times New Roman" w:hAnsi="Arial" w:cs="Arial"/>
          <w:b/>
          <w:bCs/>
          <w:sz w:val="20"/>
          <w:szCs w:val="20"/>
        </w:rPr>
      </w:pPr>
      <w:r w:rsidRPr="00B370B1">
        <w:rPr>
          <w:rFonts w:ascii="Arial" w:eastAsia="Times New Roman" w:hAnsi="Arial" w:cs="Arial"/>
          <w:b/>
          <w:bCs/>
          <w:sz w:val="20"/>
          <w:szCs w:val="20"/>
        </w:rPr>
        <w:t>31</w:t>
      </w:r>
      <w:r w:rsidR="003C1650" w:rsidRPr="00B370B1">
        <w:rPr>
          <w:rFonts w:ascii="Arial" w:eastAsia="Times New Roman" w:hAnsi="Arial" w:cs="Arial"/>
          <w:b/>
          <w:bCs/>
          <w:sz w:val="20"/>
          <w:szCs w:val="20"/>
        </w:rPr>
        <w:t xml:space="preserve"> DECEMBER </w:t>
      </w:r>
      <w:r w:rsidRPr="00B370B1">
        <w:rPr>
          <w:rFonts w:ascii="Arial" w:eastAsia="Times New Roman" w:hAnsi="Arial" w:cs="Arial"/>
          <w:b/>
          <w:bCs/>
          <w:sz w:val="20"/>
          <w:szCs w:val="20"/>
        </w:rPr>
        <w:t>202</w:t>
      </w:r>
      <w:r w:rsidR="00CB48D1" w:rsidRPr="00B370B1">
        <w:rPr>
          <w:rFonts w:ascii="Arial" w:eastAsia="Times New Roman" w:hAnsi="Arial" w:cs="Arial"/>
          <w:b/>
          <w:bCs/>
          <w:sz w:val="20"/>
          <w:szCs w:val="20"/>
        </w:rPr>
        <w:t>4</w:t>
      </w:r>
    </w:p>
    <w:p w14:paraId="78D5DB81" w14:textId="77777777" w:rsidR="00E76D8C" w:rsidRPr="00B370B1" w:rsidRDefault="00E76D8C" w:rsidP="0034084B">
      <w:pPr>
        <w:suppressAutoHyphens/>
        <w:spacing w:after="0" w:line="240" w:lineRule="auto"/>
        <w:ind w:left="720"/>
        <w:jc w:val="both"/>
        <w:rPr>
          <w:rFonts w:ascii="Arial" w:eastAsia="Times New Roman" w:hAnsi="Arial" w:cs="Arial"/>
          <w:b/>
          <w:bCs/>
          <w:sz w:val="18"/>
          <w:szCs w:val="18"/>
        </w:rPr>
      </w:pPr>
    </w:p>
    <w:p w14:paraId="3F52C977" w14:textId="77777777" w:rsidR="00E76D8C" w:rsidRPr="00B370B1" w:rsidRDefault="00E76D8C" w:rsidP="0034084B">
      <w:pPr>
        <w:pStyle w:val="Default"/>
        <w:rPr>
          <w:b/>
          <w:bCs/>
          <w:color w:val="auto"/>
          <w:sz w:val="18"/>
          <w:szCs w:val="18"/>
        </w:rPr>
        <w:sectPr w:rsidR="00E76D8C" w:rsidRPr="00B370B1" w:rsidSect="00803683">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6607BFC2" w14:textId="77777777" w:rsidR="00790517" w:rsidRPr="00B370B1" w:rsidRDefault="00790517" w:rsidP="0034084B">
      <w:pPr>
        <w:pStyle w:val="Default"/>
        <w:rPr>
          <w:b/>
          <w:bCs/>
          <w:color w:val="auto"/>
          <w:sz w:val="20"/>
          <w:szCs w:val="20"/>
        </w:rPr>
      </w:pPr>
      <w:r w:rsidRPr="00B370B1">
        <w:rPr>
          <w:b/>
          <w:bCs/>
          <w:color w:val="auto"/>
          <w:sz w:val="20"/>
          <w:szCs w:val="20"/>
        </w:rPr>
        <w:lastRenderedPageBreak/>
        <w:t>I</w:t>
      </w:r>
      <w:r w:rsidR="00886FDA" w:rsidRPr="00B370B1">
        <w:rPr>
          <w:b/>
          <w:bCs/>
          <w:color w:val="auto"/>
          <w:sz w:val="20"/>
          <w:szCs w:val="20"/>
        </w:rPr>
        <w:t>ndependent</w:t>
      </w:r>
      <w:r w:rsidRPr="00B370B1">
        <w:rPr>
          <w:b/>
          <w:bCs/>
          <w:color w:val="auto"/>
          <w:sz w:val="20"/>
          <w:szCs w:val="20"/>
        </w:rPr>
        <w:t xml:space="preserve"> </w:t>
      </w:r>
      <w:r w:rsidR="008E0FC2" w:rsidRPr="00B370B1">
        <w:rPr>
          <w:b/>
          <w:bCs/>
          <w:color w:val="auto"/>
          <w:sz w:val="20"/>
          <w:szCs w:val="20"/>
        </w:rPr>
        <w:t>A</w:t>
      </w:r>
      <w:r w:rsidR="00886FDA" w:rsidRPr="00B370B1">
        <w:rPr>
          <w:b/>
          <w:bCs/>
          <w:color w:val="auto"/>
          <w:sz w:val="20"/>
          <w:szCs w:val="20"/>
        </w:rPr>
        <w:t>uditor</w:t>
      </w:r>
      <w:r w:rsidRPr="00B370B1">
        <w:rPr>
          <w:b/>
          <w:bCs/>
          <w:color w:val="auto"/>
          <w:sz w:val="20"/>
          <w:szCs w:val="20"/>
        </w:rPr>
        <w:t>’</w:t>
      </w:r>
      <w:r w:rsidR="00886FDA" w:rsidRPr="00B370B1">
        <w:rPr>
          <w:b/>
          <w:bCs/>
          <w:color w:val="auto"/>
          <w:sz w:val="20"/>
          <w:szCs w:val="20"/>
        </w:rPr>
        <w:t xml:space="preserve">s </w:t>
      </w:r>
      <w:r w:rsidR="008E0FC2" w:rsidRPr="00B370B1">
        <w:rPr>
          <w:b/>
          <w:bCs/>
          <w:color w:val="auto"/>
          <w:sz w:val="20"/>
          <w:szCs w:val="20"/>
        </w:rPr>
        <w:t>R</w:t>
      </w:r>
      <w:r w:rsidR="00886FDA" w:rsidRPr="00B370B1">
        <w:rPr>
          <w:b/>
          <w:bCs/>
          <w:color w:val="auto"/>
          <w:sz w:val="20"/>
          <w:szCs w:val="20"/>
        </w:rPr>
        <w:t>eport</w:t>
      </w:r>
      <w:r w:rsidRPr="00B370B1">
        <w:rPr>
          <w:b/>
          <w:bCs/>
          <w:color w:val="auto"/>
          <w:sz w:val="20"/>
          <w:szCs w:val="20"/>
        </w:rPr>
        <w:t xml:space="preserve"> </w:t>
      </w:r>
    </w:p>
    <w:p w14:paraId="52545409" w14:textId="77777777" w:rsidR="000D55B0" w:rsidRPr="00B370B1" w:rsidRDefault="000D55B0" w:rsidP="0034084B">
      <w:pPr>
        <w:pStyle w:val="Default"/>
        <w:rPr>
          <w:b/>
          <w:bCs/>
          <w:color w:val="auto"/>
          <w:sz w:val="18"/>
          <w:szCs w:val="18"/>
        </w:rPr>
      </w:pPr>
    </w:p>
    <w:p w14:paraId="0828BFF4" w14:textId="77777777" w:rsidR="007A32EE" w:rsidRPr="00B370B1" w:rsidRDefault="007A32EE" w:rsidP="0034084B">
      <w:pPr>
        <w:pStyle w:val="Default"/>
        <w:rPr>
          <w:b/>
          <w:bCs/>
          <w:color w:val="auto"/>
          <w:sz w:val="18"/>
          <w:szCs w:val="18"/>
        </w:rPr>
      </w:pPr>
    </w:p>
    <w:p w14:paraId="1E58AF96" w14:textId="77777777" w:rsidR="000D55B0" w:rsidRPr="00B370B1" w:rsidRDefault="000D55B0" w:rsidP="0034084B">
      <w:pPr>
        <w:pStyle w:val="Default"/>
        <w:rPr>
          <w:color w:val="auto"/>
          <w:sz w:val="18"/>
          <w:szCs w:val="18"/>
        </w:rPr>
      </w:pPr>
    </w:p>
    <w:p w14:paraId="4B54CCF5" w14:textId="4BABB663" w:rsidR="00790517" w:rsidRPr="00B370B1" w:rsidRDefault="00F724E3" w:rsidP="0034084B">
      <w:pPr>
        <w:pStyle w:val="Default"/>
        <w:rPr>
          <w:color w:val="auto"/>
          <w:sz w:val="18"/>
          <w:szCs w:val="18"/>
        </w:rPr>
      </w:pPr>
      <w:r w:rsidRPr="00B370B1">
        <w:rPr>
          <w:color w:val="auto"/>
          <w:sz w:val="18"/>
          <w:szCs w:val="18"/>
        </w:rPr>
        <w:t xml:space="preserve">To the </w:t>
      </w:r>
      <w:r w:rsidR="00AC3B77" w:rsidRPr="00B370B1">
        <w:rPr>
          <w:rFonts w:cs="Browallia New"/>
          <w:color w:val="auto"/>
          <w:sz w:val="18"/>
          <w:szCs w:val="22"/>
        </w:rPr>
        <w:t>S</w:t>
      </w:r>
      <w:r w:rsidRPr="00B370B1">
        <w:rPr>
          <w:color w:val="auto"/>
          <w:sz w:val="18"/>
          <w:szCs w:val="18"/>
        </w:rPr>
        <w:t xml:space="preserve">hareholders </w:t>
      </w:r>
      <w:r w:rsidR="00AC3B77" w:rsidRPr="00B370B1">
        <w:rPr>
          <w:color w:val="auto"/>
          <w:sz w:val="18"/>
          <w:szCs w:val="18"/>
          <w:lang w:val="en-US"/>
        </w:rPr>
        <w:t xml:space="preserve">and the Board of Directors of </w:t>
      </w:r>
      <w:r w:rsidR="00C32E7F" w:rsidRPr="00B370B1">
        <w:rPr>
          <w:color w:val="auto"/>
          <w:sz w:val="18"/>
          <w:szCs w:val="18"/>
          <w:lang w:val="en-US"/>
        </w:rPr>
        <w:t>PP Prime Public Company Limited</w:t>
      </w:r>
    </w:p>
    <w:p w14:paraId="0F47A714" w14:textId="77777777" w:rsidR="00790517" w:rsidRPr="00B370B1" w:rsidRDefault="00790517" w:rsidP="0034084B">
      <w:pPr>
        <w:pStyle w:val="Default"/>
        <w:rPr>
          <w:b/>
          <w:bCs/>
          <w:color w:val="auto"/>
          <w:sz w:val="18"/>
          <w:szCs w:val="18"/>
          <w:lang w:val="en-US"/>
        </w:rPr>
      </w:pPr>
    </w:p>
    <w:p w14:paraId="4AE15619" w14:textId="77777777" w:rsidR="00F724E3" w:rsidRPr="00B370B1" w:rsidRDefault="00F724E3" w:rsidP="0034084B">
      <w:pPr>
        <w:pStyle w:val="Default"/>
        <w:rPr>
          <w:b/>
          <w:bCs/>
          <w:color w:val="auto"/>
          <w:sz w:val="18"/>
          <w:szCs w:val="18"/>
        </w:rPr>
      </w:pPr>
    </w:p>
    <w:p w14:paraId="41B0E0E3" w14:textId="77777777" w:rsidR="007A32EE" w:rsidRPr="00B370B1" w:rsidRDefault="007A32EE" w:rsidP="0034084B">
      <w:pPr>
        <w:pStyle w:val="Default"/>
        <w:rPr>
          <w:b/>
          <w:bCs/>
          <w:color w:val="auto"/>
          <w:sz w:val="18"/>
          <w:szCs w:val="18"/>
        </w:rPr>
      </w:pPr>
    </w:p>
    <w:p w14:paraId="39B03C35" w14:textId="57D0942D" w:rsidR="00790517" w:rsidRPr="00B370B1" w:rsidRDefault="00E554F6" w:rsidP="0034084B">
      <w:pPr>
        <w:pStyle w:val="Default"/>
        <w:jc w:val="thaiDistribute"/>
        <w:rPr>
          <w:b/>
          <w:bCs/>
          <w:color w:val="auto"/>
          <w:sz w:val="18"/>
          <w:szCs w:val="18"/>
        </w:rPr>
      </w:pPr>
      <w:r w:rsidRPr="00B370B1">
        <w:rPr>
          <w:b/>
          <w:bCs/>
          <w:color w:val="auto"/>
          <w:sz w:val="18"/>
          <w:szCs w:val="18"/>
        </w:rPr>
        <w:t>My</w:t>
      </w:r>
      <w:r w:rsidR="009D6C4B" w:rsidRPr="00B370B1">
        <w:rPr>
          <w:b/>
          <w:bCs/>
          <w:color w:val="auto"/>
          <w:sz w:val="18"/>
          <w:szCs w:val="18"/>
        </w:rPr>
        <w:t xml:space="preserve"> o</w:t>
      </w:r>
      <w:r w:rsidR="00790517" w:rsidRPr="00B370B1">
        <w:rPr>
          <w:b/>
          <w:bCs/>
          <w:color w:val="auto"/>
          <w:sz w:val="18"/>
          <w:szCs w:val="18"/>
        </w:rPr>
        <w:t xml:space="preserve">pinion </w:t>
      </w:r>
    </w:p>
    <w:p w14:paraId="39028BA1" w14:textId="77777777" w:rsidR="0008382D" w:rsidRPr="00B370B1" w:rsidRDefault="0008382D" w:rsidP="0034084B">
      <w:pPr>
        <w:pStyle w:val="Default"/>
        <w:jc w:val="thaiDistribute"/>
        <w:rPr>
          <w:b/>
          <w:bCs/>
          <w:color w:val="auto"/>
          <w:sz w:val="12"/>
          <w:szCs w:val="12"/>
        </w:rPr>
      </w:pPr>
    </w:p>
    <w:p w14:paraId="6EA10679" w14:textId="5299E59E" w:rsidR="00E554F6" w:rsidRPr="00B370B1" w:rsidRDefault="00E554F6" w:rsidP="0034084B">
      <w:pPr>
        <w:spacing w:after="0" w:line="240" w:lineRule="auto"/>
        <w:jc w:val="thaiDistribute"/>
        <w:rPr>
          <w:rFonts w:ascii="Arial" w:hAnsi="Arial" w:cs="Arial"/>
          <w:sz w:val="18"/>
          <w:szCs w:val="18"/>
        </w:rPr>
      </w:pPr>
      <w:r w:rsidRPr="00B370B1">
        <w:rPr>
          <w:rFonts w:ascii="Arial" w:hAnsi="Arial" w:cs="Arial"/>
          <w:sz w:val="18"/>
          <w:szCs w:val="18"/>
        </w:rPr>
        <w:t xml:space="preserve">In my opinion, the consolidated financial statements and the separate financial statements present fairly, in all material respects, the consolidated financial position of </w:t>
      </w:r>
      <w:r w:rsidRPr="00B370B1">
        <w:rPr>
          <w:rFonts w:ascii="Arial" w:hAnsi="Arial" w:cs="Arial"/>
          <w:spacing w:val="-4"/>
          <w:sz w:val="18"/>
          <w:szCs w:val="18"/>
        </w:rPr>
        <w:t>PP Prime Public Company Limited (the Company)</w:t>
      </w:r>
      <w:r w:rsidRPr="00B370B1">
        <w:rPr>
          <w:rFonts w:ascii="Arial" w:hAnsi="Arial" w:cs="Arial"/>
          <w:sz w:val="18"/>
          <w:szCs w:val="18"/>
        </w:rPr>
        <w:t xml:space="preserve"> and its subsidiaries (the Group)</w:t>
      </w:r>
      <w:r w:rsidRPr="00B370B1">
        <w:rPr>
          <w:rFonts w:ascii="Arial" w:hAnsi="Arial" w:cs="Arial"/>
          <w:sz w:val="18"/>
          <w:szCs w:val="18"/>
          <w:cs/>
        </w:rPr>
        <w:t xml:space="preserve"> </w:t>
      </w:r>
      <w:r w:rsidRPr="00B370B1">
        <w:rPr>
          <w:rFonts w:ascii="Arial" w:hAnsi="Arial" w:cs="Arial"/>
          <w:sz w:val="18"/>
          <w:szCs w:val="18"/>
        </w:rPr>
        <w:t xml:space="preserve">and </w:t>
      </w:r>
      <w:r w:rsidR="00325195">
        <w:rPr>
          <w:rFonts w:ascii="Arial" w:hAnsi="Arial" w:cs="Arial"/>
          <w:sz w:val="18"/>
          <w:szCs w:val="18"/>
          <w:lang w:val="en-US"/>
        </w:rPr>
        <w:t xml:space="preserve">the </w:t>
      </w:r>
      <w:r w:rsidRPr="00B370B1">
        <w:rPr>
          <w:rFonts w:ascii="Arial" w:hAnsi="Arial" w:cs="Arial"/>
          <w:sz w:val="18"/>
          <w:szCs w:val="18"/>
        </w:rPr>
        <w:t xml:space="preserve">separate financial position of the Company as at </w:t>
      </w:r>
      <w:r w:rsidRPr="00B370B1">
        <w:rPr>
          <w:rFonts w:ascii="Arial" w:hAnsi="Arial" w:cs="Arial"/>
          <w:spacing w:val="-4"/>
          <w:sz w:val="18"/>
          <w:szCs w:val="18"/>
        </w:rPr>
        <w:t>31</w:t>
      </w:r>
      <w:r w:rsidRPr="00B370B1">
        <w:rPr>
          <w:rFonts w:ascii="Arial" w:hAnsi="Arial" w:cs="Arial"/>
          <w:spacing w:val="-4"/>
          <w:sz w:val="18"/>
          <w:szCs w:val="18"/>
          <w:lang w:val="en-US"/>
        </w:rPr>
        <w:t xml:space="preserve"> December </w:t>
      </w:r>
      <w:r w:rsidRPr="00B370B1">
        <w:rPr>
          <w:rFonts w:ascii="Arial" w:hAnsi="Arial" w:cs="Arial"/>
          <w:spacing w:val="-4"/>
          <w:sz w:val="18"/>
          <w:szCs w:val="18"/>
        </w:rPr>
        <w:t>2024</w:t>
      </w:r>
      <w:r w:rsidRPr="00B370B1">
        <w:rPr>
          <w:rFonts w:ascii="Arial" w:hAnsi="Arial" w:cs="Arial"/>
          <w:sz w:val="18"/>
          <w:szCs w:val="18"/>
        </w:rPr>
        <w:t>, and its consolidated and separate financial performance and its consolidated and separate cash flows for the year then ended in accordance with Thai Financial Reporting Standards (TFRS).</w:t>
      </w:r>
    </w:p>
    <w:p w14:paraId="4D3C9D72" w14:textId="77777777" w:rsidR="009D6C4B" w:rsidRDefault="009D6C4B" w:rsidP="0034084B">
      <w:pPr>
        <w:pStyle w:val="Default"/>
        <w:jc w:val="thaiDistribute"/>
        <w:rPr>
          <w:b/>
          <w:bCs/>
          <w:color w:val="auto"/>
          <w:sz w:val="18"/>
          <w:szCs w:val="18"/>
        </w:rPr>
      </w:pPr>
    </w:p>
    <w:p w14:paraId="6F0F5EA7" w14:textId="77777777" w:rsidR="00446F9E" w:rsidRPr="00B370B1" w:rsidRDefault="00446F9E" w:rsidP="0034084B">
      <w:pPr>
        <w:pStyle w:val="Default"/>
        <w:jc w:val="thaiDistribute"/>
        <w:rPr>
          <w:b/>
          <w:bCs/>
          <w:color w:val="auto"/>
          <w:sz w:val="18"/>
          <w:szCs w:val="18"/>
        </w:rPr>
      </w:pPr>
    </w:p>
    <w:p w14:paraId="2971000C" w14:textId="77777777" w:rsidR="00C4546F" w:rsidRPr="00B370B1" w:rsidRDefault="00C4546F" w:rsidP="0034084B">
      <w:pPr>
        <w:pStyle w:val="Default"/>
        <w:jc w:val="thaiDistribute"/>
        <w:rPr>
          <w:b/>
          <w:bCs/>
          <w:color w:val="auto"/>
          <w:sz w:val="18"/>
          <w:szCs w:val="18"/>
        </w:rPr>
      </w:pPr>
      <w:r w:rsidRPr="00B370B1">
        <w:rPr>
          <w:b/>
          <w:bCs/>
          <w:color w:val="auto"/>
          <w:sz w:val="18"/>
          <w:szCs w:val="18"/>
        </w:rPr>
        <w:t>What I have audited</w:t>
      </w:r>
    </w:p>
    <w:p w14:paraId="6F1B99D5" w14:textId="77777777" w:rsidR="0008382D" w:rsidRPr="00B370B1" w:rsidRDefault="0008382D" w:rsidP="0034084B">
      <w:pPr>
        <w:pStyle w:val="Default"/>
        <w:jc w:val="thaiDistribute"/>
        <w:rPr>
          <w:b/>
          <w:bCs/>
          <w:color w:val="auto"/>
          <w:sz w:val="12"/>
          <w:szCs w:val="12"/>
        </w:rPr>
      </w:pPr>
    </w:p>
    <w:p w14:paraId="10E9798B" w14:textId="77777777" w:rsidR="00C4546F" w:rsidRPr="00B370B1" w:rsidRDefault="00C4546F" w:rsidP="0034084B">
      <w:pPr>
        <w:pStyle w:val="Default"/>
        <w:jc w:val="thaiDistribute"/>
        <w:rPr>
          <w:color w:val="auto"/>
          <w:sz w:val="18"/>
          <w:szCs w:val="18"/>
        </w:rPr>
      </w:pPr>
      <w:r w:rsidRPr="00B370B1">
        <w:rPr>
          <w:color w:val="auto"/>
          <w:sz w:val="18"/>
          <w:szCs w:val="18"/>
        </w:rPr>
        <w:t>The consolidated financial statements and the separate financial statements comprise:</w:t>
      </w:r>
    </w:p>
    <w:p w14:paraId="67E87208" w14:textId="77777777" w:rsidR="00EA3E36" w:rsidRPr="00B370B1" w:rsidRDefault="00EA3E36" w:rsidP="0034084B">
      <w:pPr>
        <w:pStyle w:val="Default"/>
        <w:jc w:val="thaiDistribute"/>
        <w:rPr>
          <w:color w:val="auto"/>
          <w:sz w:val="12"/>
          <w:szCs w:val="12"/>
        </w:rPr>
      </w:pPr>
    </w:p>
    <w:p w14:paraId="5B6B8102" w14:textId="78B4C53A"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 xml:space="preserve">the consolidated and separate statements of financial position as </w:t>
      </w:r>
      <w:proofErr w:type="gramStart"/>
      <w:r w:rsidRPr="00B370B1">
        <w:rPr>
          <w:color w:val="auto"/>
          <w:sz w:val="18"/>
          <w:szCs w:val="18"/>
        </w:rPr>
        <w:t>at</w:t>
      </w:r>
      <w:proofErr w:type="gramEnd"/>
      <w:r w:rsidRPr="00B370B1">
        <w:rPr>
          <w:color w:val="auto"/>
          <w:sz w:val="18"/>
          <w:szCs w:val="18"/>
        </w:rPr>
        <w:t xml:space="preserve"> </w:t>
      </w:r>
      <w:r w:rsidR="00D530E7" w:rsidRPr="00B370B1">
        <w:rPr>
          <w:color w:val="auto"/>
          <w:sz w:val="18"/>
          <w:szCs w:val="18"/>
        </w:rPr>
        <w:t>31</w:t>
      </w:r>
      <w:r w:rsidRPr="00B370B1">
        <w:rPr>
          <w:color w:val="auto"/>
          <w:sz w:val="18"/>
          <w:szCs w:val="18"/>
        </w:rPr>
        <w:t xml:space="preserve"> December </w:t>
      </w:r>
      <w:r w:rsidR="00D530E7" w:rsidRPr="00B370B1">
        <w:rPr>
          <w:color w:val="auto"/>
          <w:sz w:val="18"/>
          <w:szCs w:val="18"/>
        </w:rPr>
        <w:t>202</w:t>
      </w:r>
      <w:r w:rsidR="00CB48D1" w:rsidRPr="00B370B1">
        <w:rPr>
          <w:color w:val="auto"/>
          <w:sz w:val="18"/>
          <w:szCs w:val="18"/>
        </w:rPr>
        <w:t>4</w:t>
      </w:r>
      <w:r w:rsidRPr="00B370B1">
        <w:rPr>
          <w:color w:val="auto"/>
          <w:sz w:val="18"/>
          <w:szCs w:val="18"/>
        </w:rPr>
        <w:t>;</w:t>
      </w:r>
    </w:p>
    <w:p w14:paraId="46411D57" w14:textId="77777777"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 xml:space="preserve">the consolidated and separate statements of comprehensive income for the year then </w:t>
      </w:r>
      <w:proofErr w:type="gramStart"/>
      <w:r w:rsidRPr="00B370B1">
        <w:rPr>
          <w:color w:val="auto"/>
          <w:sz w:val="18"/>
          <w:szCs w:val="18"/>
        </w:rPr>
        <w:t>ended;</w:t>
      </w:r>
      <w:proofErr w:type="gramEnd"/>
    </w:p>
    <w:p w14:paraId="4B0F76DC" w14:textId="77777777"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 xml:space="preserve">the consolidated and separate statements of changes in equity for the year then </w:t>
      </w:r>
      <w:proofErr w:type="gramStart"/>
      <w:r w:rsidRPr="00B370B1">
        <w:rPr>
          <w:color w:val="auto"/>
          <w:sz w:val="18"/>
          <w:szCs w:val="18"/>
        </w:rPr>
        <w:t>ended;</w:t>
      </w:r>
      <w:proofErr w:type="gramEnd"/>
    </w:p>
    <w:p w14:paraId="2B4FB11C" w14:textId="77777777"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the consolidated and separate statements of cash flows for the year then end</w:t>
      </w:r>
      <w:r w:rsidR="00C64B36" w:rsidRPr="00B370B1">
        <w:rPr>
          <w:color w:val="auto"/>
          <w:sz w:val="18"/>
          <w:szCs w:val="18"/>
        </w:rPr>
        <w:t>ed</w:t>
      </w:r>
      <w:r w:rsidRPr="00B370B1">
        <w:rPr>
          <w:color w:val="auto"/>
          <w:sz w:val="18"/>
          <w:szCs w:val="18"/>
        </w:rPr>
        <w:t>; and</w:t>
      </w:r>
    </w:p>
    <w:p w14:paraId="2B4A5B2F" w14:textId="4EB8B9D4"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pacing w:val="-5"/>
          <w:sz w:val="18"/>
          <w:szCs w:val="18"/>
        </w:rPr>
        <w:t xml:space="preserve">the notes to the consolidated and separate financial statements, which include </w:t>
      </w:r>
      <w:r w:rsidR="00B370B1" w:rsidRPr="00B370B1">
        <w:rPr>
          <w:color w:val="auto"/>
          <w:sz w:val="18"/>
          <w:szCs w:val="18"/>
        </w:rPr>
        <w:t xml:space="preserve">material </w:t>
      </w:r>
      <w:r w:rsidRPr="00B370B1">
        <w:rPr>
          <w:color w:val="auto"/>
          <w:spacing w:val="-5"/>
          <w:sz w:val="18"/>
          <w:szCs w:val="18"/>
        </w:rPr>
        <w:t>accounting</w:t>
      </w:r>
      <w:r w:rsidRPr="00B370B1">
        <w:rPr>
          <w:color w:val="auto"/>
          <w:sz w:val="18"/>
          <w:szCs w:val="18"/>
        </w:rPr>
        <w:t xml:space="preserve"> policies</w:t>
      </w:r>
      <w:r w:rsidR="00890C4D" w:rsidRPr="00B370B1">
        <w:rPr>
          <w:color w:val="auto"/>
          <w:sz w:val="18"/>
          <w:szCs w:val="18"/>
        </w:rPr>
        <w:t xml:space="preserve"> and other explanatory information</w:t>
      </w:r>
      <w:r w:rsidRPr="00B370B1">
        <w:rPr>
          <w:color w:val="auto"/>
          <w:sz w:val="18"/>
          <w:szCs w:val="18"/>
        </w:rPr>
        <w:t xml:space="preserve">. </w:t>
      </w:r>
    </w:p>
    <w:p w14:paraId="5E98F602" w14:textId="77777777" w:rsidR="00790517" w:rsidRDefault="00790517" w:rsidP="0034084B">
      <w:pPr>
        <w:pStyle w:val="Default"/>
        <w:jc w:val="thaiDistribute"/>
        <w:rPr>
          <w:b/>
          <w:bCs/>
          <w:color w:val="auto"/>
          <w:sz w:val="18"/>
          <w:szCs w:val="18"/>
        </w:rPr>
      </w:pPr>
    </w:p>
    <w:p w14:paraId="45BBCDD6" w14:textId="77777777" w:rsidR="00446F9E" w:rsidRPr="00B370B1" w:rsidRDefault="00446F9E" w:rsidP="0034084B">
      <w:pPr>
        <w:pStyle w:val="Default"/>
        <w:jc w:val="thaiDistribute"/>
        <w:rPr>
          <w:b/>
          <w:bCs/>
          <w:color w:val="auto"/>
          <w:sz w:val="18"/>
          <w:szCs w:val="18"/>
        </w:rPr>
      </w:pPr>
    </w:p>
    <w:p w14:paraId="2D22A60F" w14:textId="0EF11477" w:rsidR="00790517" w:rsidRPr="00B370B1" w:rsidRDefault="00790517" w:rsidP="0034084B">
      <w:pPr>
        <w:pStyle w:val="Default"/>
        <w:jc w:val="thaiDistribute"/>
        <w:rPr>
          <w:b/>
          <w:bCs/>
          <w:color w:val="auto"/>
          <w:sz w:val="18"/>
          <w:szCs w:val="18"/>
        </w:rPr>
      </w:pPr>
      <w:r w:rsidRPr="00B370B1">
        <w:rPr>
          <w:b/>
          <w:bCs/>
          <w:color w:val="auto"/>
          <w:sz w:val="18"/>
          <w:szCs w:val="18"/>
        </w:rPr>
        <w:t>Basis for</w:t>
      </w:r>
      <w:r w:rsidR="00037D3A" w:rsidRPr="00B370B1">
        <w:rPr>
          <w:b/>
          <w:bCs/>
          <w:color w:val="auto"/>
          <w:sz w:val="18"/>
          <w:szCs w:val="18"/>
        </w:rPr>
        <w:t xml:space="preserve"> </w:t>
      </w:r>
      <w:r w:rsidR="00E07F94" w:rsidRPr="00B370B1">
        <w:rPr>
          <w:b/>
          <w:bCs/>
          <w:color w:val="auto"/>
          <w:sz w:val="18"/>
          <w:szCs w:val="18"/>
        </w:rPr>
        <w:t>o</w:t>
      </w:r>
      <w:r w:rsidRPr="00B370B1">
        <w:rPr>
          <w:b/>
          <w:bCs/>
          <w:color w:val="auto"/>
          <w:sz w:val="18"/>
          <w:szCs w:val="18"/>
        </w:rPr>
        <w:t xml:space="preserve">pinion </w:t>
      </w:r>
    </w:p>
    <w:p w14:paraId="2882D8BB" w14:textId="77777777" w:rsidR="006C3686" w:rsidRPr="00AB24F8" w:rsidRDefault="006C3686" w:rsidP="006C3686">
      <w:pPr>
        <w:pStyle w:val="Default"/>
        <w:jc w:val="thaiDistribute"/>
        <w:rPr>
          <w:b/>
          <w:bCs/>
          <w:color w:val="auto"/>
          <w:sz w:val="12"/>
          <w:szCs w:val="12"/>
        </w:rPr>
      </w:pPr>
    </w:p>
    <w:p w14:paraId="61105F35" w14:textId="3FEB3FEC" w:rsidR="003B43B4" w:rsidRDefault="003B43B4" w:rsidP="003B43B4">
      <w:pPr>
        <w:pStyle w:val="Default"/>
        <w:jc w:val="thaiDistribute"/>
        <w:rPr>
          <w:rFonts w:cs="Cordia New"/>
          <w:color w:val="auto"/>
          <w:spacing w:val="-2"/>
          <w:sz w:val="18"/>
          <w:szCs w:val="18"/>
        </w:rPr>
      </w:pPr>
      <w:r w:rsidRPr="00AB24F8">
        <w:rPr>
          <w:color w:val="auto"/>
          <w:sz w:val="18"/>
          <w:szCs w:val="18"/>
        </w:rPr>
        <w:t>I c</w:t>
      </w:r>
      <w:r w:rsidRPr="00AB24F8">
        <w:rPr>
          <w:rFonts w:cs="Cordia New"/>
          <w:color w:val="auto"/>
          <w:spacing w:val="-4"/>
          <w:sz w:val="18"/>
          <w:szCs w:val="18"/>
        </w:rPr>
        <w:t>onducted my audit</w:t>
      </w:r>
      <w:r w:rsidRPr="00B370B1">
        <w:rPr>
          <w:rFonts w:cs="Cordia New"/>
          <w:color w:val="auto"/>
          <w:spacing w:val="-4"/>
          <w:sz w:val="18"/>
          <w:szCs w:val="18"/>
        </w:rPr>
        <w:t xml:space="preserve"> in accordance with Thai Standards on Auditing (TSAs). My responsibilities under those standards are further described in the Auditor’s responsibilities for the audit of the consolidated and separate financial statements </w:t>
      </w:r>
      <w:r w:rsidRPr="00B370B1">
        <w:rPr>
          <w:rFonts w:cs="Cordia New"/>
          <w:color w:val="auto"/>
          <w:spacing w:val="-8"/>
          <w:sz w:val="18"/>
          <w:szCs w:val="18"/>
        </w:rPr>
        <w:t>section of my report. I am independent of the Group and the Company in accordance with the Code of Ethics for Professional</w:t>
      </w:r>
      <w:r w:rsidRPr="00B370B1">
        <w:rPr>
          <w:rFonts w:cs="Cordia New"/>
          <w:color w:val="auto"/>
          <w:spacing w:val="-4"/>
          <w:sz w:val="18"/>
          <w:szCs w:val="18"/>
        </w:rPr>
        <w:t xml:space="preserve"> Accountants including Independence Standards issued by the Federation of Accounting Professions (TFAC Code) that </w:t>
      </w:r>
      <w:r w:rsidRPr="00B370B1">
        <w:rPr>
          <w:rFonts w:cs="Cordia New"/>
          <w:color w:val="auto"/>
          <w:spacing w:val="-2"/>
          <w:sz w:val="18"/>
          <w:szCs w:val="18"/>
        </w:rPr>
        <w:t>are relevant to my audit of the consolidated and separate financial statements, and</w:t>
      </w:r>
      <w:r w:rsidRPr="00B370B1">
        <w:rPr>
          <w:rFonts w:cs="Cordia New" w:hint="cs"/>
          <w:color w:val="auto"/>
          <w:spacing w:val="-2"/>
          <w:sz w:val="18"/>
          <w:szCs w:val="18"/>
          <w:cs/>
        </w:rPr>
        <w:t xml:space="preserve"> </w:t>
      </w:r>
      <w:r w:rsidRPr="00B370B1">
        <w:rPr>
          <w:rFonts w:cs="Cordia New"/>
          <w:color w:val="auto"/>
          <w:spacing w:val="-2"/>
          <w:sz w:val="18"/>
          <w:szCs w:val="18"/>
        </w:rPr>
        <w:t>I have fulfilled my other ethical responsibilities in accordance with the TFAC Code. I believe that the audit evidence I have obtained is sufficient and</w:t>
      </w:r>
      <w:r w:rsidRPr="00B370B1">
        <w:rPr>
          <w:rFonts w:cs="Cordia New"/>
          <w:color w:val="auto"/>
          <w:spacing w:val="-4"/>
          <w:sz w:val="18"/>
          <w:szCs w:val="18"/>
        </w:rPr>
        <w:t xml:space="preserve"> </w:t>
      </w:r>
      <w:r w:rsidRPr="00B370B1">
        <w:rPr>
          <w:rFonts w:cs="Cordia New"/>
          <w:color w:val="auto"/>
          <w:spacing w:val="-2"/>
          <w:sz w:val="18"/>
          <w:szCs w:val="18"/>
        </w:rPr>
        <w:t>appropriate to provide a basis for my opinion.</w:t>
      </w:r>
    </w:p>
    <w:p w14:paraId="72B1F46A" w14:textId="77777777" w:rsidR="00342828" w:rsidRDefault="00342828" w:rsidP="003B43B4">
      <w:pPr>
        <w:pStyle w:val="Default"/>
        <w:jc w:val="thaiDistribute"/>
        <w:rPr>
          <w:rFonts w:cs="Cordia New"/>
          <w:color w:val="auto"/>
          <w:spacing w:val="-2"/>
          <w:sz w:val="18"/>
          <w:szCs w:val="18"/>
        </w:rPr>
      </w:pPr>
    </w:p>
    <w:p w14:paraId="0553682A" w14:textId="77777777" w:rsidR="00342828" w:rsidRDefault="00342828" w:rsidP="003B43B4">
      <w:pPr>
        <w:pStyle w:val="Default"/>
        <w:jc w:val="thaiDistribute"/>
        <w:rPr>
          <w:rFonts w:cs="Cordia New"/>
          <w:color w:val="auto"/>
          <w:spacing w:val="-2"/>
          <w:sz w:val="18"/>
          <w:szCs w:val="18"/>
        </w:rPr>
      </w:pPr>
    </w:p>
    <w:p w14:paraId="22B9B661" w14:textId="77777777" w:rsidR="00342828" w:rsidRPr="00B370B1" w:rsidRDefault="00342828" w:rsidP="00342828">
      <w:pPr>
        <w:pStyle w:val="Default"/>
        <w:jc w:val="thaiDistribute"/>
        <w:rPr>
          <w:b/>
          <w:bCs/>
          <w:color w:val="auto"/>
          <w:sz w:val="18"/>
          <w:szCs w:val="18"/>
        </w:rPr>
      </w:pPr>
      <w:r w:rsidRPr="00B370B1">
        <w:rPr>
          <w:b/>
          <w:bCs/>
          <w:color w:val="auto"/>
          <w:sz w:val="18"/>
          <w:szCs w:val="18"/>
        </w:rPr>
        <w:t>Key audit matters</w:t>
      </w:r>
    </w:p>
    <w:p w14:paraId="49965A57" w14:textId="77777777" w:rsidR="00342828" w:rsidRPr="00B370B1" w:rsidRDefault="00342828" w:rsidP="00342828">
      <w:pPr>
        <w:pStyle w:val="Default"/>
        <w:jc w:val="thaiDistribute"/>
        <w:rPr>
          <w:b/>
          <w:bCs/>
          <w:color w:val="auto"/>
          <w:sz w:val="12"/>
          <w:szCs w:val="12"/>
          <w:cs/>
        </w:rPr>
      </w:pPr>
    </w:p>
    <w:p w14:paraId="281490CD" w14:textId="77777777" w:rsidR="00342828" w:rsidRPr="00B370B1" w:rsidRDefault="00342828" w:rsidP="00342828">
      <w:pPr>
        <w:spacing w:after="0" w:line="240" w:lineRule="auto"/>
        <w:jc w:val="thaiDistribute"/>
        <w:rPr>
          <w:rFonts w:ascii="Arial" w:hAnsi="Arial"/>
          <w:sz w:val="18"/>
          <w:szCs w:val="18"/>
        </w:rPr>
      </w:pPr>
      <w:r w:rsidRPr="00B370B1">
        <w:rPr>
          <w:rFonts w:ascii="Arial" w:hAnsi="Arial"/>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w:t>
      </w:r>
      <w:r>
        <w:rPr>
          <w:rFonts w:ascii="Arial" w:hAnsi="Arial"/>
          <w:sz w:val="18"/>
          <w:szCs w:val="18"/>
        </w:rPr>
        <w:t xml:space="preserve">e </w:t>
      </w:r>
      <w:r w:rsidRPr="00B370B1">
        <w:rPr>
          <w:rFonts w:ascii="Arial" w:hAnsi="Arial"/>
          <w:sz w:val="18"/>
          <w:szCs w:val="18"/>
        </w:rPr>
        <w:t xml:space="preserve">and in forming my opinion thereon, </w:t>
      </w:r>
      <w:r w:rsidRPr="00B370B1">
        <w:rPr>
          <w:rFonts w:ascii="Arial" w:hAnsi="Arial"/>
          <w:spacing w:val="-4"/>
          <w:sz w:val="18"/>
          <w:szCs w:val="18"/>
        </w:rPr>
        <w:t>and I do not provide a separate opinion on these matters.</w:t>
      </w:r>
    </w:p>
    <w:p w14:paraId="3998BFA8" w14:textId="77777777" w:rsidR="00342828" w:rsidRPr="00B370B1" w:rsidRDefault="00342828" w:rsidP="003B43B4">
      <w:pPr>
        <w:pStyle w:val="Default"/>
        <w:jc w:val="thaiDistribute"/>
        <w:rPr>
          <w:rFonts w:cs="Cordia New"/>
          <w:color w:val="auto"/>
          <w:spacing w:val="-2"/>
          <w:sz w:val="18"/>
          <w:szCs w:val="18"/>
        </w:rPr>
      </w:pPr>
    </w:p>
    <w:p w14:paraId="35F50A38" w14:textId="77777777" w:rsidR="00863BC2" w:rsidRPr="00B370B1" w:rsidRDefault="00863BC2" w:rsidP="003B43B4">
      <w:pPr>
        <w:pStyle w:val="Default"/>
        <w:jc w:val="thaiDistribute"/>
        <w:rPr>
          <w:rFonts w:cs="Cordia New"/>
          <w:color w:val="auto"/>
          <w:spacing w:val="-4"/>
          <w:sz w:val="18"/>
          <w:szCs w:val="18"/>
        </w:rPr>
      </w:pPr>
    </w:p>
    <w:p w14:paraId="4C04330F" w14:textId="77777777" w:rsidR="005B17CE" w:rsidRPr="00B370B1" w:rsidRDefault="005B17CE" w:rsidP="006C3686">
      <w:pPr>
        <w:pStyle w:val="Default"/>
        <w:jc w:val="thaiDistribute"/>
        <w:rPr>
          <w:b/>
          <w:bCs/>
          <w:color w:val="auto"/>
          <w:sz w:val="18"/>
          <w:szCs w:val="18"/>
        </w:rPr>
      </w:pPr>
    </w:p>
    <w:p w14:paraId="23752341" w14:textId="77777777" w:rsidR="00863BC2" w:rsidRPr="00B370B1" w:rsidRDefault="00863BC2" w:rsidP="006C3686">
      <w:pPr>
        <w:pStyle w:val="Default"/>
        <w:jc w:val="thaiDistribute"/>
        <w:rPr>
          <w:rFonts w:cs="Cordia New"/>
          <w:b/>
          <w:bCs/>
          <w:color w:val="auto"/>
          <w:sz w:val="18"/>
          <w:szCs w:val="18"/>
        </w:rPr>
        <w:sectPr w:rsidR="00863BC2" w:rsidRPr="00B370B1" w:rsidSect="00BA0F30">
          <w:headerReference w:type="default" r:id="rId14"/>
          <w:pgSz w:w="11909" w:h="16834" w:code="9"/>
          <w:pgMar w:top="3139" w:right="720" w:bottom="1584" w:left="1987" w:header="706" w:footer="706" w:gutter="0"/>
          <w:pgNumType w:start="1"/>
          <w:cols w:space="708"/>
          <w:docGrid w:linePitch="360"/>
        </w:sectPr>
      </w:pPr>
    </w:p>
    <w:tbl>
      <w:tblPr>
        <w:tblW w:w="0" w:type="auto"/>
        <w:tblInd w:w="108" w:type="dxa"/>
        <w:tblLook w:val="04A0" w:firstRow="1" w:lastRow="0" w:firstColumn="1" w:lastColumn="0" w:noHBand="0" w:noVBand="1"/>
      </w:tblPr>
      <w:tblGrid>
        <w:gridCol w:w="4601"/>
        <w:gridCol w:w="4594"/>
      </w:tblGrid>
      <w:tr w:rsidR="00B370B1" w:rsidRPr="00B370B1" w14:paraId="17623202" w14:textId="77777777" w:rsidTr="007C5F92">
        <w:trPr>
          <w:trHeight w:val="389"/>
        </w:trPr>
        <w:tc>
          <w:tcPr>
            <w:tcW w:w="4601" w:type="dxa"/>
            <w:tcBorders>
              <w:top w:val="single" w:sz="4" w:space="0" w:color="auto"/>
              <w:bottom w:val="single" w:sz="4" w:space="0" w:color="auto"/>
            </w:tcBorders>
            <w:shd w:val="clear" w:color="auto" w:fill="auto"/>
            <w:vAlign w:val="center"/>
          </w:tcPr>
          <w:p w14:paraId="5EC0193D" w14:textId="77777777" w:rsidR="002142FF" w:rsidRPr="00B370B1" w:rsidRDefault="002142FF" w:rsidP="00D530E7">
            <w:pPr>
              <w:spacing w:after="0" w:line="240" w:lineRule="auto"/>
              <w:jc w:val="center"/>
              <w:rPr>
                <w:rFonts w:ascii="Arial" w:hAnsi="Arial" w:cs="Arial"/>
                <w:b/>
                <w:bCs/>
                <w:sz w:val="18"/>
                <w:szCs w:val="18"/>
              </w:rPr>
            </w:pPr>
            <w:r w:rsidRPr="00B370B1">
              <w:rPr>
                <w:rFonts w:ascii="Arial" w:hAnsi="Arial" w:cs="Arial"/>
                <w:sz w:val="18"/>
                <w:szCs w:val="18"/>
              </w:rPr>
              <w:lastRenderedPageBreak/>
              <w:br w:type="page"/>
            </w:r>
            <w:r w:rsidRPr="00B370B1">
              <w:rPr>
                <w:rFonts w:ascii="Arial" w:hAnsi="Arial" w:cs="Arial"/>
                <w:sz w:val="18"/>
                <w:szCs w:val="18"/>
              </w:rPr>
              <w:br w:type="page"/>
            </w:r>
            <w:r w:rsidRPr="00B370B1">
              <w:rPr>
                <w:rFonts w:ascii="Arial" w:hAnsi="Arial" w:cs="Arial"/>
                <w:b/>
                <w:bCs/>
                <w:sz w:val="18"/>
                <w:szCs w:val="18"/>
              </w:rPr>
              <w:t>Key audit matter</w:t>
            </w:r>
          </w:p>
        </w:tc>
        <w:tc>
          <w:tcPr>
            <w:tcW w:w="4594" w:type="dxa"/>
            <w:tcBorders>
              <w:top w:val="single" w:sz="4" w:space="0" w:color="auto"/>
              <w:bottom w:val="single" w:sz="4" w:space="0" w:color="auto"/>
            </w:tcBorders>
            <w:shd w:val="clear" w:color="auto" w:fill="auto"/>
            <w:vAlign w:val="center"/>
          </w:tcPr>
          <w:p w14:paraId="0A952968" w14:textId="77777777" w:rsidR="002142FF" w:rsidRPr="00B370B1" w:rsidRDefault="002142FF" w:rsidP="000C3BFC">
            <w:pPr>
              <w:spacing w:after="0" w:line="240" w:lineRule="auto"/>
              <w:jc w:val="center"/>
              <w:rPr>
                <w:rFonts w:ascii="Arial" w:hAnsi="Arial" w:cs="Arial"/>
                <w:b/>
                <w:bCs/>
                <w:sz w:val="18"/>
                <w:szCs w:val="18"/>
              </w:rPr>
            </w:pPr>
            <w:r w:rsidRPr="00B370B1">
              <w:rPr>
                <w:rFonts w:ascii="Arial" w:hAnsi="Arial" w:cs="Arial"/>
                <w:b/>
                <w:bCs/>
                <w:sz w:val="18"/>
                <w:szCs w:val="18"/>
              </w:rPr>
              <w:t>How my audit addressed the key audit matter</w:t>
            </w:r>
          </w:p>
        </w:tc>
      </w:tr>
      <w:tr w:rsidR="00B370B1" w:rsidRPr="00B370B1" w14:paraId="5C895D07" w14:textId="77777777" w:rsidTr="00B370B1">
        <w:tc>
          <w:tcPr>
            <w:tcW w:w="4601" w:type="dxa"/>
            <w:tcBorders>
              <w:top w:val="single" w:sz="4" w:space="0" w:color="auto"/>
            </w:tcBorders>
            <w:shd w:val="clear" w:color="auto" w:fill="auto"/>
          </w:tcPr>
          <w:p w14:paraId="2D25252F" w14:textId="77777777" w:rsidR="002142FF" w:rsidRPr="00B370B1" w:rsidRDefault="002142FF" w:rsidP="00D530E7">
            <w:pPr>
              <w:spacing w:after="0" w:line="240" w:lineRule="auto"/>
              <w:rPr>
                <w:rFonts w:ascii="Arial" w:hAnsi="Arial" w:cs="Arial"/>
                <w:sz w:val="12"/>
                <w:szCs w:val="12"/>
              </w:rPr>
            </w:pPr>
          </w:p>
        </w:tc>
        <w:tc>
          <w:tcPr>
            <w:tcW w:w="4594" w:type="dxa"/>
            <w:tcBorders>
              <w:top w:val="single" w:sz="4" w:space="0" w:color="auto"/>
            </w:tcBorders>
            <w:shd w:val="clear" w:color="auto" w:fill="auto"/>
          </w:tcPr>
          <w:p w14:paraId="0510473B" w14:textId="77777777" w:rsidR="002142FF" w:rsidRPr="00B370B1" w:rsidRDefault="002142FF" w:rsidP="000C3BFC">
            <w:pPr>
              <w:spacing w:after="0" w:line="240" w:lineRule="auto"/>
              <w:rPr>
                <w:rFonts w:ascii="Arial" w:hAnsi="Arial" w:cs="Arial"/>
                <w:sz w:val="12"/>
                <w:szCs w:val="12"/>
              </w:rPr>
            </w:pPr>
          </w:p>
        </w:tc>
      </w:tr>
      <w:tr w:rsidR="0058509A" w:rsidRPr="00B370B1" w14:paraId="6D541D0C" w14:textId="77777777" w:rsidTr="001E0854">
        <w:tc>
          <w:tcPr>
            <w:tcW w:w="4601" w:type="dxa"/>
            <w:shd w:val="clear" w:color="auto" w:fill="auto"/>
          </w:tcPr>
          <w:p w14:paraId="490F512A" w14:textId="77777777" w:rsidR="0058509A" w:rsidRPr="00D80B5C" w:rsidRDefault="0058509A" w:rsidP="0058509A">
            <w:pPr>
              <w:spacing w:after="0" w:line="240" w:lineRule="auto"/>
              <w:jc w:val="both"/>
              <w:rPr>
                <w:rFonts w:ascii="Arial Bold" w:hAnsi="Arial Bold" w:cs="Arial"/>
                <w:b/>
                <w:bCs/>
                <w:color w:val="000000"/>
                <w:spacing w:val="-6"/>
                <w:sz w:val="18"/>
                <w:szCs w:val="18"/>
              </w:rPr>
            </w:pPr>
            <w:r w:rsidRPr="00D80B5C">
              <w:rPr>
                <w:rFonts w:ascii="Arial Bold" w:hAnsi="Arial Bold" w:cs="Arial"/>
                <w:b/>
                <w:bCs/>
                <w:color w:val="000000"/>
                <w:spacing w:val="-6"/>
                <w:sz w:val="18"/>
                <w:szCs w:val="18"/>
              </w:rPr>
              <w:t>Impairment assessment of investments in subsidiaries</w:t>
            </w:r>
            <w:r>
              <w:rPr>
                <w:rFonts w:ascii="Arial Bold" w:hAnsi="Arial Bold" w:cs="Arial"/>
                <w:b/>
                <w:bCs/>
                <w:color w:val="000000"/>
                <w:spacing w:val="-6"/>
                <w:sz w:val="18"/>
                <w:szCs w:val="18"/>
              </w:rPr>
              <w:t xml:space="preserve"> </w:t>
            </w:r>
          </w:p>
          <w:p w14:paraId="740E516D" w14:textId="69D26F93" w:rsidR="0058509A" w:rsidRPr="00B370B1" w:rsidRDefault="0058509A" w:rsidP="0058509A">
            <w:pPr>
              <w:spacing w:after="0" w:line="240" w:lineRule="auto"/>
              <w:jc w:val="both"/>
              <w:rPr>
                <w:rFonts w:ascii="Arial" w:hAnsi="Arial" w:cs="Arial"/>
                <w:sz w:val="12"/>
                <w:szCs w:val="12"/>
              </w:rPr>
            </w:pPr>
          </w:p>
        </w:tc>
        <w:tc>
          <w:tcPr>
            <w:tcW w:w="4594" w:type="dxa"/>
            <w:shd w:val="clear" w:color="auto" w:fill="auto"/>
          </w:tcPr>
          <w:p w14:paraId="6456B469" w14:textId="77777777" w:rsidR="0058509A" w:rsidRPr="00B370B1" w:rsidRDefault="0058509A" w:rsidP="0058509A">
            <w:pPr>
              <w:spacing w:after="0" w:line="240" w:lineRule="auto"/>
              <w:rPr>
                <w:rFonts w:ascii="Arial" w:hAnsi="Arial" w:cs="Arial"/>
                <w:sz w:val="18"/>
                <w:szCs w:val="18"/>
              </w:rPr>
            </w:pPr>
          </w:p>
        </w:tc>
      </w:tr>
      <w:tr w:rsidR="0058509A" w:rsidRPr="00B370B1" w14:paraId="21360EC7" w14:textId="77777777" w:rsidTr="001E0854">
        <w:tc>
          <w:tcPr>
            <w:tcW w:w="4601" w:type="dxa"/>
            <w:tcBorders>
              <w:bottom w:val="dotted" w:sz="4" w:space="0" w:color="auto"/>
            </w:tcBorders>
            <w:shd w:val="clear" w:color="auto" w:fill="auto"/>
          </w:tcPr>
          <w:p w14:paraId="6BA9A547" w14:textId="76BD57A3" w:rsidR="0058509A" w:rsidRPr="00A97D80" w:rsidRDefault="0058509A" w:rsidP="0058509A">
            <w:pPr>
              <w:spacing w:after="0" w:line="240" w:lineRule="auto"/>
              <w:jc w:val="thaiDistribute"/>
              <w:rPr>
                <w:rFonts w:ascii="Arial" w:hAnsi="Arial" w:cs="Arial"/>
                <w:sz w:val="18"/>
                <w:szCs w:val="18"/>
                <w:lang w:bidi="ar-SA"/>
              </w:rPr>
            </w:pPr>
            <w:r w:rsidRPr="00C755BE">
              <w:rPr>
                <w:rFonts w:ascii="Arial" w:hAnsi="Arial" w:cs="Arial"/>
                <w:spacing w:val="-8"/>
                <w:sz w:val="18"/>
                <w:szCs w:val="18"/>
                <w:lang w:bidi="ar-SA"/>
              </w:rPr>
              <w:t xml:space="preserve">Refer to </w:t>
            </w:r>
            <w:r w:rsidRPr="00A97D80">
              <w:rPr>
                <w:rFonts w:ascii="Arial" w:hAnsi="Arial" w:cs="Arial"/>
                <w:spacing w:val="-8"/>
                <w:sz w:val="18"/>
                <w:szCs w:val="18"/>
                <w:lang w:bidi="ar-SA"/>
              </w:rPr>
              <w:t>Note 8 b) ‘Accounting</w:t>
            </w:r>
            <w:r>
              <w:rPr>
                <w:rFonts w:ascii="Arial" w:hAnsi="Arial" w:cs="Arial"/>
                <w:spacing w:val="-8"/>
                <w:sz w:val="18"/>
                <w:szCs w:val="18"/>
                <w:lang w:bidi="ar-SA"/>
              </w:rPr>
              <w:t xml:space="preserve"> estimates for i</w:t>
            </w:r>
            <w:r w:rsidRPr="00C755BE">
              <w:rPr>
                <w:rFonts w:ascii="Arial" w:hAnsi="Arial" w:cs="Arial"/>
                <w:spacing w:val="-8"/>
                <w:sz w:val="18"/>
                <w:szCs w:val="18"/>
                <w:lang w:bidi="ar-SA"/>
              </w:rPr>
              <w:t>mpairment of investments in subsidiaries’</w:t>
            </w:r>
            <w:r w:rsidRPr="005D1FFD">
              <w:rPr>
                <w:rFonts w:ascii="Arial" w:hAnsi="Arial" w:cs="Arial"/>
                <w:spacing w:val="-6"/>
                <w:sz w:val="18"/>
                <w:szCs w:val="18"/>
                <w:lang w:bidi="ar-SA"/>
              </w:rPr>
              <w:t xml:space="preserve"> </w:t>
            </w:r>
            <w:r w:rsidRPr="00C755BE">
              <w:rPr>
                <w:rFonts w:ascii="Arial" w:hAnsi="Arial" w:cs="Arial"/>
                <w:spacing w:val="-8"/>
                <w:sz w:val="18"/>
                <w:szCs w:val="18"/>
                <w:lang w:bidi="ar-SA"/>
              </w:rPr>
              <w:t xml:space="preserve">and Note </w:t>
            </w:r>
            <w:r w:rsidRPr="00A97D80">
              <w:rPr>
                <w:rFonts w:ascii="Arial" w:hAnsi="Arial" w:cs="Arial"/>
                <w:spacing w:val="-8"/>
                <w:sz w:val="18"/>
                <w:szCs w:val="18"/>
                <w:lang w:bidi="ar-SA"/>
              </w:rPr>
              <w:t>1</w:t>
            </w:r>
            <w:r w:rsidR="00A97D80" w:rsidRPr="00A97D80">
              <w:rPr>
                <w:rFonts w:ascii="Arial" w:hAnsi="Arial" w:cs="Arial"/>
                <w:spacing w:val="-8"/>
                <w:sz w:val="18"/>
                <w:szCs w:val="18"/>
                <w:lang w:bidi="ar-SA"/>
              </w:rPr>
              <w:t>5</w:t>
            </w:r>
            <w:r w:rsidRPr="00A97D80">
              <w:rPr>
                <w:rFonts w:ascii="Arial" w:hAnsi="Arial" w:cs="Arial"/>
                <w:spacing w:val="-8"/>
                <w:sz w:val="18"/>
                <w:szCs w:val="18"/>
                <w:lang w:bidi="ar-SA"/>
              </w:rPr>
              <w:t xml:space="preserve"> ‘Investments in subsidiaries and an associate’ to the consolidated</w:t>
            </w:r>
            <w:r w:rsidRPr="00A97D80">
              <w:rPr>
                <w:rFonts w:ascii="Arial" w:hAnsi="Arial" w:cs="Arial"/>
                <w:sz w:val="18"/>
                <w:szCs w:val="18"/>
                <w:lang w:bidi="ar-SA"/>
              </w:rPr>
              <w:t xml:space="preserve"> and separate financial statements. </w:t>
            </w:r>
          </w:p>
          <w:p w14:paraId="663679A5" w14:textId="77777777" w:rsidR="0058509A" w:rsidRPr="00A97D80" w:rsidRDefault="0058509A" w:rsidP="0058509A">
            <w:pPr>
              <w:spacing w:after="0" w:line="240" w:lineRule="auto"/>
              <w:jc w:val="thaiDistribute"/>
              <w:rPr>
                <w:rFonts w:ascii="Arial" w:hAnsi="Arial" w:cs="Arial"/>
                <w:sz w:val="18"/>
                <w:szCs w:val="18"/>
                <w:lang w:bidi="ar-SA"/>
              </w:rPr>
            </w:pPr>
          </w:p>
          <w:p w14:paraId="52E59BA9" w14:textId="0EF8D95F" w:rsidR="0058509A" w:rsidRPr="00446F9E" w:rsidRDefault="0058509A" w:rsidP="00712266">
            <w:pPr>
              <w:pStyle w:val="Default"/>
              <w:ind w:right="45"/>
              <w:jc w:val="thaiDistribute"/>
              <w:rPr>
                <w:color w:val="auto"/>
                <w:spacing w:val="-6"/>
                <w:sz w:val="18"/>
                <w:szCs w:val="18"/>
              </w:rPr>
            </w:pPr>
            <w:r w:rsidRPr="00A97D80">
              <w:rPr>
                <w:color w:val="auto"/>
                <w:spacing w:val="-4"/>
                <w:sz w:val="18"/>
                <w:szCs w:val="18"/>
              </w:rPr>
              <w:t>As of 31 December 2024, the Company has investments</w:t>
            </w:r>
            <w:r w:rsidRPr="00A97D80">
              <w:rPr>
                <w:color w:val="auto"/>
                <w:sz w:val="18"/>
                <w:szCs w:val="18"/>
              </w:rPr>
              <w:t xml:space="preserve"> </w:t>
            </w:r>
            <w:r w:rsidRPr="00A97D80">
              <w:rPr>
                <w:color w:val="auto"/>
                <w:spacing w:val="-2"/>
                <w:sz w:val="18"/>
                <w:szCs w:val="18"/>
              </w:rPr>
              <w:t>in subsidiaries, net in the separate financial statements</w:t>
            </w:r>
            <w:r w:rsidRPr="00A97D80">
              <w:rPr>
                <w:color w:val="auto"/>
                <w:sz w:val="18"/>
                <w:szCs w:val="18"/>
              </w:rPr>
              <w:t xml:space="preserve"> at amounting to Baht 549.39</w:t>
            </w:r>
            <w:r w:rsidRPr="00A97D80">
              <w:rPr>
                <w:spacing w:val="-4"/>
                <w:sz w:val="18"/>
                <w:szCs w:val="18"/>
              </w:rPr>
              <w:t xml:space="preserve"> </w:t>
            </w:r>
            <w:r w:rsidRPr="00A97D80">
              <w:rPr>
                <w:color w:val="auto"/>
                <w:sz w:val="18"/>
                <w:szCs w:val="18"/>
              </w:rPr>
              <w:t>million</w:t>
            </w:r>
            <w:r w:rsidRPr="005D1FFD">
              <w:rPr>
                <w:color w:val="auto"/>
                <w:sz w:val="18"/>
                <w:szCs w:val="18"/>
              </w:rPr>
              <w:t xml:space="preserve">, which </w:t>
            </w:r>
            <w:r w:rsidR="00B54275">
              <w:rPr>
                <w:color w:val="auto"/>
                <w:sz w:val="18"/>
                <w:szCs w:val="18"/>
              </w:rPr>
              <w:t>one</w:t>
            </w:r>
            <w:r w:rsidRPr="005D1FFD">
              <w:rPr>
                <w:color w:val="auto"/>
                <w:sz w:val="18"/>
                <w:szCs w:val="18"/>
              </w:rPr>
              <w:t xml:space="preserve"> of </w:t>
            </w:r>
            <w:r w:rsidRPr="00BA0F30">
              <w:rPr>
                <w:color w:val="auto"/>
                <w:spacing w:val="-2"/>
                <w:sz w:val="18"/>
                <w:szCs w:val="18"/>
              </w:rPr>
              <w:t>the Group’s subsidiaries ha</w:t>
            </w:r>
            <w:r w:rsidR="00B54275">
              <w:rPr>
                <w:color w:val="auto"/>
                <w:spacing w:val="-2"/>
                <w:sz w:val="18"/>
                <w:szCs w:val="18"/>
              </w:rPr>
              <w:t>s</w:t>
            </w:r>
            <w:r w:rsidRPr="00BA0F30">
              <w:rPr>
                <w:color w:val="auto"/>
                <w:spacing w:val="-2"/>
                <w:sz w:val="18"/>
                <w:szCs w:val="18"/>
              </w:rPr>
              <w:t xml:space="preserve"> indicators of the possible</w:t>
            </w:r>
            <w:r w:rsidRPr="005D1FFD">
              <w:rPr>
                <w:color w:val="auto"/>
                <w:sz w:val="18"/>
                <w:szCs w:val="18"/>
              </w:rPr>
              <w:t xml:space="preserve"> </w:t>
            </w:r>
            <w:r w:rsidRPr="00C755BE">
              <w:rPr>
                <w:color w:val="auto"/>
                <w:spacing w:val="2"/>
                <w:sz w:val="18"/>
                <w:szCs w:val="18"/>
              </w:rPr>
              <w:t>impairment</w:t>
            </w:r>
            <w:r w:rsidRPr="00C755BE">
              <w:rPr>
                <w:color w:val="auto"/>
                <w:spacing w:val="2"/>
                <w:sz w:val="18"/>
                <w:szCs w:val="18"/>
                <w:cs/>
              </w:rPr>
              <w:t xml:space="preserve"> </w:t>
            </w:r>
            <w:r w:rsidRPr="00182F28">
              <w:rPr>
                <w:color w:val="auto"/>
                <w:spacing w:val="2"/>
                <w:sz w:val="18"/>
                <w:szCs w:val="18"/>
              </w:rPr>
              <w:t xml:space="preserve">due to </w:t>
            </w:r>
            <w:r w:rsidR="00EC5655" w:rsidRPr="00182F28">
              <w:rPr>
                <w:color w:val="auto"/>
                <w:spacing w:val="2"/>
                <w:sz w:val="18"/>
                <w:szCs w:val="18"/>
              </w:rPr>
              <w:t xml:space="preserve">an </w:t>
            </w:r>
            <w:r w:rsidRPr="00182F28">
              <w:rPr>
                <w:color w:val="auto"/>
                <w:spacing w:val="2"/>
                <w:sz w:val="18"/>
                <w:szCs w:val="18"/>
              </w:rPr>
              <w:t>inability</w:t>
            </w:r>
            <w:r w:rsidR="00EC5655" w:rsidRPr="00182F28">
              <w:rPr>
                <w:color w:val="auto"/>
                <w:spacing w:val="2"/>
                <w:sz w:val="18"/>
                <w:szCs w:val="18"/>
              </w:rPr>
              <w:t xml:space="preserve"> of </w:t>
            </w:r>
            <w:r w:rsidR="00EC5655" w:rsidRPr="00182F28">
              <w:rPr>
                <w:sz w:val="18"/>
                <w:szCs w:val="18"/>
              </w:rPr>
              <w:t>a</w:t>
            </w:r>
            <w:r w:rsidR="00EC5655" w:rsidRPr="00182F28">
              <w:rPr>
                <w:rFonts w:eastAsia="Times New Roman"/>
                <w:sz w:val="18"/>
                <w:szCs w:val="18"/>
                <w:lang w:val="en-US"/>
              </w:rPr>
              <w:t xml:space="preserve"> subsidiary which is </w:t>
            </w:r>
            <w:r w:rsidR="00EC5655" w:rsidRPr="00BA0F30">
              <w:rPr>
                <w:rFonts w:eastAsia="Times New Roman"/>
                <w:spacing w:val="-2"/>
                <w:sz w:val="18"/>
                <w:szCs w:val="18"/>
                <w:lang w:val="en-US"/>
              </w:rPr>
              <w:t>in aquatic animal feed and pet food segment</w:t>
            </w:r>
            <w:r w:rsidRPr="00BA0F30">
              <w:rPr>
                <w:color w:val="auto"/>
                <w:spacing w:val="-2"/>
                <w:sz w:val="18"/>
                <w:szCs w:val="18"/>
              </w:rPr>
              <w:t xml:space="preserve"> to achieve</w:t>
            </w:r>
            <w:r w:rsidRPr="00182F28">
              <w:rPr>
                <w:color w:val="auto"/>
                <w:spacing w:val="2"/>
                <w:sz w:val="18"/>
                <w:szCs w:val="18"/>
              </w:rPr>
              <w:t xml:space="preserve"> the </w:t>
            </w:r>
            <w:r w:rsidR="00A622C2">
              <w:rPr>
                <w:color w:val="auto"/>
                <w:spacing w:val="2"/>
                <w:sz w:val="18"/>
                <w:szCs w:val="18"/>
                <w:lang w:val="en-US"/>
              </w:rPr>
              <w:t xml:space="preserve">management’s </w:t>
            </w:r>
            <w:r w:rsidRPr="00182F28">
              <w:rPr>
                <w:color w:val="auto"/>
                <w:spacing w:val="2"/>
                <w:sz w:val="18"/>
                <w:szCs w:val="18"/>
              </w:rPr>
              <w:t>expected</w:t>
            </w:r>
            <w:r w:rsidRPr="00182F28">
              <w:rPr>
                <w:color w:val="auto"/>
                <w:sz w:val="18"/>
                <w:szCs w:val="18"/>
              </w:rPr>
              <w:t xml:space="preserve"> profits and having net </w:t>
            </w:r>
            <w:r w:rsidRPr="00803683">
              <w:rPr>
                <w:color w:val="auto"/>
                <w:spacing w:val="-6"/>
                <w:sz w:val="18"/>
                <w:szCs w:val="18"/>
              </w:rPr>
              <w:t>loss continuously.</w:t>
            </w:r>
            <w:r w:rsidR="00B54275" w:rsidRPr="00803683">
              <w:rPr>
                <w:color w:val="auto"/>
                <w:spacing w:val="-6"/>
                <w:sz w:val="18"/>
                <w:szCs w:val="18"/>
              </w:rPr>
              <w:t xml:space="preserve"> T</w:t>
            </w:r>
            <w:r w:rsidRPr="00803683">
              <w:rPr>
                <w:color w:val="auto"/>
                <w:spacing w:val="-6"/>
                <w:sz w:val="18"/>
                <w:szCs w:val="18"/>
              </w:rPr>
              <w:t>hese</w:t>
            </w:r>
            <w:r w:rsidR="00A622C2" w:rsidRPr="00803683">
              <w:rPr>
                <w:rFonts w:cs="Cordia New" w:hint="cs"/>
                <w:color w:val="auto"/>
                <w:spacing w:val="-6"/>
                <w:sz w:val="18"/>
                <w:szCs w:val="18"/>
                <w:cs/>
              </w:rPr>
              <w:t xml:space="preserve"> </w:t>
            </w:r>
            <w:r w:rsidRPr="00803683">
              <w:rPr>
                <w:color w:val="auto"/>
                <w:spacing w:val="-6"/>
                <w:sz w:val="18"/>
                <w:szCs w:val="18"/>
              </w:rPr>
              <w:t>affect to</w:t>
            </w:r>
            <w:r w:rsidRPr="00803683">
              <w:rPr>
                <w:color w:val="auto"/>
                <w:spacing w:val="-6"/>
                <w:sz w:val="18"/>
                <w:szCs w:val="18"/>
                <w:cs/>
              </w:rPr>
              <w:t xml:space="preserve"> </w:t>
            </w:r>
            <w:r w:rsidRPr="00803683">
              <w:rPr>
                <w:color w:val="auto"/>
                <w:spacing w:val="-6"/>
                <w:sz w:val="18"/>
                <w:szCs w:val="18"/>
              </w:rPr>
              <w:t>the recoverable amounts</w:t>
            </w:r>
            <w:r w:rsidRPr="00BA0F30">
              <w:rPr>
                <w:color w:val="auto"/>
                <w:spacing w:val="-6"/>
                <w:sz w:val="18"/>
                <w:szCs w:val="18"/>
              </w:rPr>
              <w:t xml:space="preserve"> </w:t>
            </w:r>
            <w:r w:rsidRPr="00803683">
              <w:rPr>
                <w:color w:val="auto"/>
                <w:spacing w:val="-8"/>
                <w:sz w:val="18"/>
                <w:szCs w:val="18"/>
              </w:rPr>
              <w:t>of</w:t>
            </w:r>
            <w:r w:rsidR="00712266" w:rsidRPr="00803683">
              <w:rPr>
                <w:rFonts w:cstheme="minorBidi" w:hint="cs"/>
                <w:color w:val="auto"/>
                <w:spacing w:val="-8"/>
                <w:sz w:val="18"/>
                <w:szCs w:val="18"/>
                <w:cs/>
              </w:rPr>
              <w:t xml:space="preserve"> </w:t>
            </w:r>
            <w:r w:rsidRPr="00803683">
              <w:rPr>
                <w:color w:val="auto"/>
                <w:spacing w:val="-8"/>
                <w:sz w:val="18"/>
                <w:szCs w:val="18"/>
              </w:rPr>
              <w:t>the investments in subsidiaries.</w:t>
            </w:r>
            <w:r w:rsidR="00712266" w:rsidRPr="00803683">
              <w:rPr>
                <w:rFonts w:cstheme="minorBidi" w:hint="cs"/>
                <w:color w:val="auto"/>
                <w:spacing w:val="-8"/>
                <w:sz w:val="18"/>
                <w:szCs w:val="18"/>
                <w:cs/>
              </w:rPr>
              <w:t xml:space="preserve"> </w:t>
            </w:r>
            <w:r w:rsidRPr="00803683">
              <w:rPr>
                <w:color w:val="auto"/>
                <w:spacing w:val="-8"/>
                <w:sz w:val="18"/>
                <w:szCs w:val="18"/>
                <w:lang w:bidi="ar-SA"/>
              </w:rPr>
              <w:t>Management</w:t>
            </w:r>
            <w:r w:rsidR="00712266" w:rsidRPr="00803683">
              <w:rPr>
                <w:rFonts w:cstheme="minorBidi" w:hint="cs"/>
                <w:color w:val="auto"/>
                <w:spacing w:val="-8"/>
                <w:sz w:val="18"/>
                <w:szCs w:val="22"/>
                <w:cs/>
              </w:rPr>
              <w:t xml:space="preserve"> </w:t>
            </w:r>
            <w:r w:rsidRPr="00803683">
              <w:rPr>
                <w:color w:val="auto"/>
                <w:spacing w:val="-8"/>
                <w:sz w:val="18"/>
                <w:szCs w:val="18"/>
                <w:lang w:bidi="ar-SA"/>
              </w:rPr>
              <w:t>considered</w:t>
            </w:r>
            <w:r w:rsidRPr="00446F9E">
              <w:rPr>
                <w:color w:val="auto"/>
                <w:spacing w:val="-6"/>
                <w:sz w:val="18"/>
                <w:szCs w:val="18"/>
                <w:lang w:bidi="ar-SA"/>
              </w:rPr>
              <w:t xml:space="preserve"> </w:t>
            </w:r>
            <w:r w:rsidRPr="00803683">
              <w:rPr>
                <w:color w:val="auto"/>
                <w:spacing w:val="-10"/>
                <w:sz w:val="18"/>
                <w:szCs w:val="18"/>
                <w:lang w:bidi="ar-SA"/>
              </w:rPr>
              <w:t>these as impairment</w:t>
            </w:r>
            <w:r w:rsidRPr="00803683">
              <w:rPr>
                <w:color w:val="auto"/>
                <w:spacing w:val="-10"/>
                <w:sz w:val="18"/>
                <w:szCs w:val="18"/>
                <w:cs/>
              </w:rPr>
              <w:t xml:space="preserve"> </w:t>
            </w:r>
            <w:r w:rsidRPr="00803683">
              <w:rPr>
                <w:color w:val="auto"/>
                <w:spacing w:val="-10"/>
                <w:sz w:val="18"/>
                <w:szCs w:val="18"/>
                <w:lang w:bidi="ar-SA"/>
              </w:rPr>
              <w:t>indicators</w:t>
            </w:r>
            <w:r w:rsidRPr="00803683">
              <w:rPr>
                <w:spacing w:val="-10"/>
                <w:sz w:val="18"/>
                <w:szCs w:val="18"/>
                <w:lang w:bidi="ar-SA"/>
              </w:rPr>
              <w:t xml:space="preserve"> of</w:t>
            </w:r>
            <w:r w:rsidR="00712266" w:rsidRPr="00803683">
              <w:rPr>
                <w:rFonts w:cstheme="minorBidi" w:hint="cs"/>
                <w:spacing w:val="-10"/>
                <w:sz w:val="18"/>
                <w:szCs w:val="22"/>
                <w:cs/>
              </w:rPr>
              <w:t xml:space="preserve"> </w:t>
            </w:r>
            <w:r w:rsidRPr="00803683">
              <w:rPr>
                <w:spacing w:val="-10"/>
                <w:sz w:val="18"/>
                <w:szCs w:val="18"/>
                <w:lang w:bidi="ar-SA"/>
              </w:rPr>
              <w:t>investments in subsidiaries</w:t>
            </w:r>
            <w:r w:rsidRPr="00446F9E">
              <w:rPr>
                <w:spacing w:val="-6"/>
                <w:sz w:val="18"/>
                <w:szCs w:val="18"/>
                <w:lang w:bidi="ar-SA"/>
              </w:rPr>
              <w:t>.</w:t>
            </w:r>
          </w:p>
          <w:p w14:paraId="4D9191BD" w14:textId="77777777" w:rsidR="0058509A" w:rsidRPr="00BD1268" w:rsidRDefault="0058509A" w:rsidP="0058509A">
            <w:pPr>
              <w:spacing w:after="0" w:line="240" w:lineRule="auto"/>
              <w:ind w:right="72"/>
              <w:jc w:val="thaiDistribute"/>
              <w:rPr>
                <w:rFonts w:ascii="Arial" w:hAnsi="Arial" w:cs="Arial"/>
                <w:color w:val="000000"/>
                <w:sz w:val="18"/>
                <w:szCs w:val="18"/>
              </w:rPr>
            </w:pPr>
          </w:p>
          <w:p w14:paraId="6490D65A" w14:textId="5CF35CE3" w:rsidR="0058509A" w:rsidRDefault="0058509A" w:rsidP="0058509A">
            <w:pPr>
              <w:spacing w:after="0" w:line="240" w:lineRule="auto"/>
              <w:ind w:right="72"/>
              <w:jc w:val="thaiDistribute"/>
              <w:rPr>
                <w:rFonts w:ascii="Arial" w:hAnsi="Arial"/>
                <w:color w:val="000000"/>
                <w:sz w:val="18"/>
                <w:szCs w:val="18"/>
              </w:rPr>
            </w:pPr>
            <w:r w:rsidRPr="005D1FFD">
              <w:rPr>
                <w:rFonts w:ascii="Arial" w:hAnsi="Arial" w:cs="Arial"/>
                <w:spacing w:val="-8"/>
                <w:sz w:val="18"/>
                <w:szCs w:val="18"/>
              </w:rPr>
              <w:t xml:space="preserve">Management performed impairment testing on </w:t>
            </w:r>
            <w:r w:rsidRPr="005D1FFD">
              <w:rPr>
                <w:rFonts w:ascii="Arial" w:hAnsi="Arial" w:cs="Arial"/>
                <w:color w:val="000000"/>
                <w:spacing w:val="-8"/>
                <w:sz w:val="18"/>
                <w:szCs w:val="18"/>
              </w:rPr>
              <w:t>investments</w:t>
            </w:r>
            <w:r w:rsidRPr="005D1FFD">
              <w:rPr>
                <w:rFonts w:ascii="Arial" w:hAnsi="Arial" w:cs="Arial"/>
                <w:color w:val="000000"/>
                <w:sz w:val="18"/>
                <w:szCs w:val="18"/>
              </w:rPr>
              <w:t xml:space="preserve"> </w:t>
            </w:r>
            <w:r w:rsidRPr="005D1FFD">
              <w:rPr>
                <w:rFonts w:ascii="Arial" w:hAnsi="Arial" w:cs="Arial"/>
                <w:color w:val="000000"/>
                <w:spacing w:val="-4"/>
                <w:sz w:val="18"/>
                <w:szCs w:val="18"/>
              </w:rPr>
              <w:t>in subsidiaries in the separate financial statements and</w:t>
            </w:r>
            <w:r w:rsidRPr="005D1FFD">
              <w:rPr>
                <w:rFonts w:ascii="Arial" w:hAnsi="Arial" w:cs="Arial"/>
                <w:color w:val="000000"/>
                <w:sz w:val="18"/>
                <w:szCs w:val="18"/>
              </w:rPr>
              <w:t xml:space="preserve"> </w:t>
            </w:r>
            <w:r w:rsidRPr="005D1FFD">
              <w:rPr>
                <w:rFonts w:ascii="Arial" w:hAnsi="Arial" w:cs="Arial"/>
                <w:color w:val="000000"/>
                <w:spacing w:val="-6"/>
                <w:sz w:val="18"/>
                <w:szCs w:val="18"/>
              </w:rPr>
              <w:t>calculated the recoverable amount by comparing between</w:t>
            </w:r>
            <w:r w:rsidRPr="005D1FFD">
              <w:rPr>
                <w:rFonts w:ascii="Arial" w:hAnsi="Arial" w:cs="Arial"/>
                <w:color w:val="000000"/>
                <w:sz w:val="18"/>
                <w:szCs w:val="18"/>
              </w:rPr>
              <w:t xml:space="preserve"> </w:t>
            </w:r>
            <w:r w:rsidRPr="005D1FFD">
              <w:rPr>
                <w:rFonts w:ascii="Arial" w:hAnsi="Arial" w:cs="Arial"/>
                <w:color w:val="000000"/>
                <w:spacing w:val="-10"/>
                <w:sz w:val="18"/>
                <w:szCs w:val="18"/>
              </w:rPr>
              <w:t>the higher of the fair value less costs to sell and value-in-use</w:t>
            </w:r>
            <w:r w:rsidRPr="005D1FFD">
              <w:rPr>
                <w:rFonts w:ascii="Arial" w:hAnsi="Arial" w:cs="Arial"/>
                <w:color w:val="000000"/>
                <w:sz w:val="18"/>
                <w:szCs w:val="18"/>
              </w:rPr>
              <w:t xml:space="preserve">. The assessment for the recoverable amount requires the management’s significant judgement on the future </w:t>
            </w:r>
            <w:r w:rsidRPr="005D1FFD">
              <w:rPr>
                <w:rFonts w:ascii="Arial" w:hAnsi="Arial" w:cs="Arial"/>
                <w:color w:val="000000"/>
                <w:spacing w:val="-4"/>
                <w:sz w:val="18"/>
                <w:szCs w:val="18"/>
              </w:rPr>
              <w:t>operating results of business</w:t>
            </w:r>
            <w:r>
              <w:rPr>
                <w:rFonts w:ascii="Arial" w:hAnsi="Arial" w:cs="Arial"/>
                <w:color w:val="000000"/>
                <w:spacing w:val="-4"/>
                <w:sz w:val="18"/>
                <w:szCs w:val="18"/>
              </w:rPr>
              <w:t xml:space="preserve"> and </w:t>
            </w:r>
            <w:r w:rsidRPr="005D1FFD">
              <w:rPr>
                <w:rFonts w:ascii="Arial" w:hAnsi="Arial" w:cs="Arial"/>
                <w:color w:val="000000"/>
                <w:spacing w:val="-4"/>
                <w:sz w:val="18"/>
                <w:szCs w:val="18"/>
              </w:rPr>
              <w:t xml:space="preserve">projected cash </w:t>
            </w:r>
            <w:r>
              <w:rPr>
                <w:rFonts w:ascii="Arial" w:hAnsi="Arial" w:cs="Arial"/>
                <w:color w:val="000000"/>
                <w:spacing w:val="-4"/>
                <w:sz w:val="18"/>
                <w:szCs w:val="18"/>
              </w:rPr>
              <w:t>in</w:t>
            </w:r>
            <w:r w:rsidRPr="005D1FFD">
              <w:rPr>
                <w:rFonts w:ascii="Arial" w:hAnsi="Arial" w:cs="Arial"/>
                <w:color w:val="000000"/>
                <w:spacing w:val="-4"/>
                <w:sz w:val="18"/>
                <w:szCs w:val="18"/>
              </w:rPr>
              <w:t>flows</w:t>
            </w:r>
            <w:r w:rsidR="00E53D1F">
              <w:rPr>
                <w:rFonts w:ascii="Arial" w:hAnsi="Arial" w:hint="cs"/>
                <w:color w:val="000000"/>
                <w:spacing w:val="-4"/>
                <w:sz w:val="18"/>
                <w:szCs w:val="18"/>
                <w:cs/>
              </w:rPr>
              <w:t xml:space="preserve"> </w:t>
            </w:r>
            <w:r w:rsidR="00E53D1F" w:rsidRPr="00E53D1F">
              <w:rPr>
                <w:rFonts w:ascii="Arial" w:hAnsi="Arial"/>
                <w:color w:val="000000"/>
                <w:spacing w:val="-4"/>
                <w:sz w:val="18"/>
                <w:szCs w:val="18"/>
              </w:rPr>
              <w:t>and/or</w:t>
            </w:r>
            <w:r w:rsidR="00E53D1F">
              <w:rPr>
                <w:rFonts w:ascii="Arial" w:hAnsi="Arial" w:hint="cs"/>
                <w:color w:val="000000"/>
                <w:spacing w:val="-4"/>
                <w:sz w:val="18"/>
                <w:szCs w:val="18"/>
                <w:cs/>
              </w:rPr>
              <w:t xml:space="preserve"> </w:t>
            </w:r>
            <w:r w:rsidR="00E53D1F" w:rsidRPr="00E53D1F">
              <w:rPr>
                <w:rFonts w:ascii="Arial" w:hAnsi="Arial"/>
                <w:color w:val="000000"/>
                <w:spacing w:val="-4"/>
                <w:sz w:val="18"/>
                <w:szCs w:val="18"/>
              </w:rPr>
              <w:t>independent appraiser</w:t>
            </w:r>
            <w:r w:rsidR="00E53D1F">
              <w:rPr>
                <w:rFonts w:ascii="Arial" w:hAnsi="Arial"/>
                <w:color w:val="000000"/>
                <w:spacing w:val="-4"/>
                <w:sz w:val="18"/>
                <w:szCs w:val="18"/>
                <w:lang w:val="en-US"/>
              </w:rPr>
              <w:t>’s judgement on</w:t>
            </w:r>
            <w:r w:rsidR="00E53D1F" w:rsidRPr="00E53D1F">
              <w:rPr>
                <w:rFonts w:ascii="Arial" w:hAnsi="Arial"/>
                <w:color w:val="000000"/>
                <w:spacing w:val="-4"/>
                <w:sz w:val="18"/>
                <w:szCs w:val="18"/>
              </w:rPr>
              <w:t xml:space="preserve"> fair value of</w:t>
            </w:r>
            <w:r w:rsidR="00E53D1F">
              <w:rPr>
                <w:rFonts w:ascii="Arial" w:hAnsi="Arial"/>
                <w:color w:val="000000"/>
                <w:spacing w:val="-4"/>
                <w:sz w:val="18"/>
                <w:szCs w:val="18"/>
              </w:rPr>
              <w:t xml:space="preserve"> the assets</w:t>
            </w:r>
            <w:r w:rsidRPr="005D1FFD">
              <w:rPr>
                <w:rFonts w:ascii="Arial" w:hAnsi="Arial" w:cs="Arial"/>
                <w:color w:val="000000"/>
                <w:sz w:val="18"/>
                <w:szCs w:val="18"/>
              </w:rPr>
              <w:t xml:space="preserve">. </w:t>
            </w:r>
          </w:p>
          <w:p w14:paraId="237C1A9B" w14:textId="77777777" w:rsidR="0058509A" w:rsidRPr="005D1FFD" w:rsidRDefault="0058509A" w:rsidP="0058509A">
            <w:pPr>
              <w:spacing w:after="0" w:line="240" w:lineRule="auto"/>
              <w:ind w:right="72"/>
              <w:jc w:val="thaiDistribute"/>
              <w:rPr>
                <w:rFonts w:ascii="Arial" w:hAnsi="Arial" w:cs="Arial"/>
                <w:color w:val="000000"/>
                <w:sz w:val="18"/>
                <w:szCs w:val="18"/>
                <w:lang w:bidi="ar-SA"/>
              </w:rPr>
            </w:pPr>
          </w:p>
          <w:p w14:paraId="6B1572F7" w14:textId="4664E100" w:rsidR="0058509A" w:rsidRPr="005D1FFD" w:rsidRDefault="0058509A" w:rsidP="0058509A">
            <w:pPr>
              <w:spacing w:after="0" w:line="240" w:lineRule="auto"/>
              <w:jc w:val="both"/>
              <w:rPr>
                <w:rFonts w:ascii="Arial" w:hAnsi="Arial" w:cs="Arial"/>
                <w:color w:val="000000"/>
                <w:sz w:val="18"/>
                <w:szCs w:val="18"/>
              </w:rPr>
            </w:pPr>
            <w:r w:rsidRPr="00C755BE">
              <w:rPr>
                <w:rFonts w:ascii="Arial" w:hAnsi="Arial" w:cs="Arial"/>
                <w:color w:val="000000"/>
                <w:sz w:val="18"/>
                <w:szCs w:val="18"/>
              </w:rPr>
              <w:t>From this impairment testing on the investments, the management</w:t>
            </w:r>
            <w:r w:rsidRPr="005D1FFD">
              <w:rPr>
                <w:rFonts w:ascii="Arial" w:hAnsi="Arial" w:cs="Arial"/>
                <w:color w:val="000000"/>
                <w:sz w:val="18"/>
                <w:szCs w:val="18"/>
              </w:rPr>
              <w:t xml:space="preserve"> found that the recoverable amount of the </w:t>
            </w:r>
            <w:r w:rsidRPr="00C755BE">
              <w:rPr>
                <w:rFonts w:ascii="Arial" w:hAnsi="Arial" w:cs="Arial"/>
                <w:color w:val="000000"/>
                <w:spacing w:val="-7"/>
                <w:sz w:val="18"/>
                <w:szCs w:val="18"/>
              </w:rPr>
              <w:t xml:space="preserve">investments </w:t>
            </w:r>
            <w:r w:rsidRPr="00041ABC">
              <w:rPr>
                <w:rFonts w:ascii="Arial" w:hAnsi="Arial" w:cs="Arial"/>
                <w:color w:val="000000"/>
                <w:spacing w:val="-7"/>
                <w:sz w:val="18"/>
                <w:szCs w:val="18"/>
              </w:rPr>
              <w:t xml:space="preserve">was </w:t>
            </w:r>
            <w:r w:rsidR="000B2622" w:rsidRPr="00041ABC">
              <w:rPr>
                <w:rFonts w:ascii="Arial" w:hAnsi="Arial" w:cs="Arial"/>
                <w:color w:val="000000"/>
                <w:spacing w:val="-7"/>
                <w:sz w:val="18"/>
                <w:szCs w:val="18"/>
              </w:rPr>
              <w:t>higher</w:t>
            </w:r>
            <w:r w:rsidRPr="00041ABC">
              <w:rPr>
                <w:rFonts w:ascii="Arial" w:hAnsi="Arial" w:cs="Arial"/>
                <w:color w:val="000000"/>
                <w:spacing w:val="-7"/>
                <w:sz w:val="18"/>
                <w:szCs w:val="18"/>
              </w:rPr>
              <w:t xml:space="preserve"> than the carrying amount, </w:t>
            </w:r>
            <w:r w:rsidR="000B2622" w:rsidRPr="00041ABC">
              <w:rPr>
                <w:rFonts w:ascii="Arial" w:hAnsi="Arial" w:cs="Arial"/>
                <w:color w:val="000000"/>
                <w:spacing w:val="-7"/>
                <w:sz w:val="18"/>
                <w:szCs w:val="18"/>
              </w:rPr>
              <w:t>therefore, no allowance for impairment of investments in subsidiaries was required in th</w:t>
            </w:r>
            <w:r w:rsidR="00EC5655" w:rsidRPr="00041ABC">
              <w:rPr>
                <w:rFonts w:ascii="Arial" w:hAnsi="Arial" w:cs="Arial"/>
                <w:color w:val="000000"/>
                <w:spacing w:val="-7"/>
                <w:sz w:val="18"/>
                <w:szCs w:val="18"/>
              </w:rPr>
              <w:t>e year 2024</w:t>
            </w:r>
            <w:r w:rsidRPr="00041ABC">
              <w:rPr>
                <w:rFonts w:ascii="Arial" w:hAnsi="Arial" w:cs="Arial"/>
                <w:color w:val="000000"/>
                <w:sz w:val="18"/>
                <w:szCs w:val="18"/>
              </w:rPr>
              <w:t>.</w:t>
            </w:r>
          </w:p>
          <w:p w14:paraId="30E85296" w14:textId="77777777" w:rsidR="0058509A" w:rsidRPr="005D1FFD" w:rsidRDefault="0058509A" w:rsidP="0058509A">
            <w:pPr>
              <w:spacing w:after="0" w:line="240" w:lineRule="auto"/>
              <w:jc w:val="both"/>
              <w:rPr>
                <w:rFonts w:ascii="Arial" w:hAnsi="Arial" w:cs="Arial"/>
                <w:color w:val="000000"/>
                <w:sz w:val="18"/>
                <w:szCs w:val="18"/>
              </w:rPr>
            </w:pPr>
          </w:p>
          <w:p w14:paraId="1D8F05E5" w14:textId="77777777" w:rsidR="001E0854" w:rsidRDefault="0058509A" w:rsidP="00446F9E">
            <w:pPr>
              <w:spacing w:after="0" w:line="240" w:lineRule="auto"/>
              <w:jc w:val="both"/>
              <w:rPr>
                <w:rFonts w:ascii="Arial" w:hAnsi="Arial" w:cs="Arial"/>
                <w:color w:val="000000"/>
                <w:sz w:val="18"/>
                <w:szCs w:val="18"/>
              </w:rPr>
            </w:pPr>
            <w:r w:rsidRPr="005D1FFD">
              <w:rPr>
                <w:rFonts w:ascii="Arial" w:hAnsi="Arial" w:cs="Arial"/>
                <w:color w:val="000000"/>
                <w:sz w:val="18"/>
                <w:szCs w:val="18"/>
              </w:rPr>
              <w:t xml:space="preserve">I focused on the recoverable </w:t>
            </w:r>
            <w:proofErr w:type="gramStart"/>
            <w:r w:rsidRPr="005D1FFD">
              <w:rPr>
                <w:rFonts w:ascii="Arial" w:hAnsi="Arial" w:cs="Arial"/>
                <w:color w:val="000000"/>
                <w:sz w:val="18"/>
                <w:szCs w:val="18"/>
              </w:rPr>
              <w:t>amount</w:t>
            </w:r>
            <w:proofErr w:type="gramEnd"/>
            <w:r w:rsidRPr="005D1FFD">
              <w:rPr>
                <w:rFonts w:ascii="Arial" w:hAnsi="Arial" w:cs="Arial"/>
                <w:color w:val="000000"/>
                <w:sz w:val="18"/>
                <w:szCs w:val="18"/>
              </w:rPr>
              <w:t xml:space="preserve"> of investments in subsidiaries due to its significant value and because </w:t>
            </w:r>
            <w:r>
              <w:rPr>
                <w:rFonts w:ascii="Arial" w:hAnsi="Arial" w:cs="Arial"/>
                <w:color w:val="000000"/>
                <w:sz w:val="18"/>
                <w:szCs w:val="18"/>
              </w:rPr>
              <w:br/>
            </w:r>
            <w:r w:rsidRPr="005D1FFD">
              <w:rPr>
                <w:rFonts w:ascii="Arial" w:hAnsi="Arial" w:cs="Arial"/>
                <w:color w:val="000000"/>
                <w:sz w:val="18"/>
                <w:szCs w:val="18"/>
              </w:rPr>
              <w:t>of the subjectivity of management</w:t>
            </w:r>
            <w:r w:rsidR="00B319D2">
              <w:rPr>
                <w:rFonts w:ascii="Arial" w:hAnsi="Arial" w:cs="Arial"/>
                <w:color w:val="000000"/>
                <w:sz w:val="18"/>
                <w:szCs w:val="18"/>
              </w:rPr>
              <w:t xml:space="preserve"> and independent appraiser</w:t>
            </w:r>
            <w:r w:rsidRPr="005D1FFD">
              <w:rPr>
                <w:rFonts w:ascii="Arial" w:hAnsi="Arial" w:cs="Arial"/>
                <w:color w:val="000000"/>
                <w:sz w:val="18"/>
                <w:szCs w:val="18"/>
              </w:rPr>
              <w:t xml:space="preserve">’s judgement on the </w:t>
            </w:r>
            <w:r w:rsidRPr="005D1FFD">
              <w:rPr>
                <w:rFonts w:ascii="Arial" w:hAnsi="Arial" w:cs="Arial"/>
                <w:color w:val="000000"/>
                <w:spacing w:val="-4"/>
                <w:sz w:val="18"/>
                <w:szCs w:val="18"/>
              </w:rPr>
              <w:t>reasonableness of the key assumptions used in deriving</w:t>
            </w:r>
            <w:r w:rsidRPr="005D1FFD">
              <w:rPr>
                <w:rFonts w:ascii="Arial" w:hAnsi="Arial" w:cs="Arial"/>
                <w:color w:val="000000"/>
                <w:sz w:val="18"/>
                <w:szCs w:val="18"/>
              </w:rPr>
              <w:t xml:space="preserve"> the recoverable amount.</w:t>
            </w:r>
          </w:p>
          <w:p w14:paraId="6A235608" w14:textId="50D469E7" w:rsidR="00342828" w:rsidRPr="00B370B1" w:rsidRDefault="00342828" w:rsidP="00446F9E">
            <w:pPr>
              <w:spacing w:after="0" w:line="240" w:lineRule="auto"/>
              <w:jc w:val="both"/>
              <w:rPr>
                <w:rFonts w:ascii="Arial Bold" w:hAnsi="Arial Bold" w:cs="Arial"/>
                <w:b/>
                <w:bCs/>
                <w:spacing w:val="-6"/>
                <w:sz w:val="12"/>
                <w:szCs w:val="12"/>
              </w:rPr>
            </w:pPr>
          </w:p>
        </w:tc>
        <w:tc>
          <w:tcPr>
            <w:tcW w:w="4594" w:type="dxa"/>
            <w:tcBorders>
              <w:bottom w:val="dotted" w:sz="4" w:space="0" w:color="auto"/>
            </w:tcBorders>
            <w:shd w:val="clear" w:color="auto" w:fill="auto"/>
          </w:tcPr>
          <w:p w14:paraId="4B6E162D" w14:textId="77777777" w:rsidR="0058509A" w:rsidRPr="005D1FFD" w:rsidRDefault="0058509A" w:rsidP="0058509A">
            <w:pPr>
              <w:pStyle w:val="Default"/>
              <w:ind w:right="14"/>
              <w:jc w:val="thaiDistribute"/>
              <w:rPr>
                <w:color w:val="auto"/>
                <w:sz w:val="18"/>
                <w:szCs w:val="18"/>
              </w:rPr>
            </w:pPr>
            <w:r w:rsidRPr="005D1FFD">
              <w:rPr>
                <w:color w:val="auto"/>
                <w:sz w:val="18"/>
                <w:szCs w:val="18"/>
              </w:rPr>
              <w:t>I carried out the following audit procedures to assess the impairment</w:t>
            </w:r>
            <w:r w:rsidRPr="005D1FFD">
              <w:rPr>
                <w:color w:val="auto"/>
                <w:sz w:val="18"/>
                <w:szCs w:val="18"/>
                <w:lang w:val="en-US"/>
              </w:rPr>
              <w:t xml:space="preserve"> test of investments in subsidiaries in </w:t>
            </w:r>
            <w:r w:rsidRPr="005D1FFD">
              <w:rPr>
                <w:color w:val="auto"/>
                <w:spacing w:val="-8"/>
                <w:sz w:val="18"/>
                <w:szCs w:val="18"/>
                <w:lang w:val="en-US"/>
              </w:rPr>
              <w:t>the separate financial statements</w:t>
            </w:r>
            <w:r w:rsidRPr="005D1FFD">
              <w:rPr>
                <w:color w:val="auto"/>
                <w:spacing w:val="-8"/>
                <w:sz w:val="18"/>
                <w:szCs w:val="18"/>
              </w:rPr>
              <w:t xml:space="preserve"> prepared by management</w:t>
            </w:r>
            <w:r w:rsidRPr="005D1FFD">
              <w:rPr>
                <w:color w:val="auto"/>
                <w:sz w:val="18"/>
                <w:szCs w:val="18"/>
              </w:rPr>
              <w:t xml:space="preserve">.  </w:t>
            </w:r>
          </w:p>
          <w:p w14:paraId="5955930A" w14:textId="77777777" w:rsidR="0058509A" w:rsidRPr="005D1FFD" w:rsidRDefault="0058509A" w:rsidP="0058509A">
            <w:pPr>
              <w:spacing w:after="0" w:line="240" w:lineRule="auto"/>
              <w:ind w:right="-18"/>
              <w:jc w:val="thaiDistribute"/>
              <w:rPr>
                <w:rFonts w:ascii="Arial" w:hAnsi="Arial" w:cs="Arial"/>
                <w:color w:val="000000"/>
                <w:sz w:val="18"/>
                <w:szCs w:val="18"/>
              </w:rPr>
            </w:pPr>
          </w:p>
          <w:p w14:paraId="42F6C68B" w14:textId="77777777" w:rsidR="0058509A" w:rsidRPr="00C755BE" w:rsidRDefault="0058509A" w:rsidP="0058509A">
            <w:pPr>
              <w:pStyle w:val="Default"/>
              <w:numPr>
                <w:ilvl w:val="0"/>
                <w:numId w:val="11"/>
              </w:numPr>
              <w:ind w:left="252" w:right="45" w:hanging="252"/>
              <w:jc w:val="thaiDistribute"/>
              <w:rPr>
                <w:color w:val="auto"/>
                <w:spacing w:val="4"/>
                <w:sz w:val="18"/>
                <w:szCs w:val="18"/>
              </w:rPr>
            </w:pPr>
            <w:r w:rsidRPr="00C755BE">
              <w:rPr>
                <w:color w:val="auto"/>
                <w:spacing w:val="4"/>
                <w:sz w:val="18"/>
                <w:szCs w:val="18"/>
              </w:rPr>
              <w:t>Assessed the appropriateness of the indicators for impairment of investments in subsidiaries</w:t>
            </w:r>
            <w:r>
              <w:rPr>
                <w:color w:val="auto"/>
                <w:spacing w:val="4"/>
                <w:sz w:val="18"/>
                <w:szCs w:val="18"/>
              </w:rPr>
              <w:t xml:space="preserve"> prepared by the management.</w:t>
            </w:r>
          </w:p>
          <w:p w14:paraId="102B8928" w14:textId="77777777" w:rsidR="0058509A" w:rsidRPr="005D1FFD" w:rsidRDefault="0058509A" w:rsidP="0058509A">
            <w:pPr>
              <w:pStyle w:val="Default"/>
              <w:ind w:left="252" w:right="45" w:hanging="252"/>
              <w:jc w:val="thaiDistribute"/>
              <w:rPr>
                <w:color w:val="auto"/>
                <w:sz w:val="18"/>
                <w:szCs w:val="18"/>
              </w:rPr>
            </w:pPr>
          </w:p>
          <w:p w14:paraId="71398205" w14:textId="28386F7A" w:rsidR="0058509A" w:rsidRPr="005D1FFD" w:rsidRDefault="0058509A" w:rsidP="0058509A">
            <w:pPr>
              <w:pStyle w:val="Default"/>
              <w:numPr>
                <w:ilvl w:val="0"/>
                <w:numId w:val="11"/>
              </w:numPr>
              <w:ind w:left="252" w:right="45" w:hanging="252"/>
              <w:jc w:val="thaiDistribute"/>
              <w:rPr>
                <w:color w:val="auto"/>
                <w:sz w:val="18"/>
                <w:szCs w:val="18"/>
              </w:rPr>
            </w:pPr>
            <w:r w:rsidRPr="005D1FFD">
              <w:rPr>
                <w:color w:val="auto"/>
                <w:spacing w:val="-4"/>
                <w:sz w:val="18"/>
                <w:szCs w:val="18"/>
              </w:rPr>
              <w:t>Held discussions with the management to understand</w:t>
            </w:r>
            <w:r w:rsidRPr="005D1FFD">
              <w:rPr>
                <w:color w:val="auto"/>
                <w:sz w:val="18"/>
                <w:szCs w:val="18"/>
              </w:rPr>
              <w:t xml:space="preserve"> </w:t>
            </w:r>
            <w:r w:rsidRPr="005D1FFD">
              <w:rPr>
                <w:color w:val="auto"/>
                <w:spacing w:val="-4"/>
                <w:sz w:val="18"/>
                <w:szCs w:val="18"/>
              </w:rPr>
              <w:t>the basis for the assumptions applied to the cash flow</w:t>
            </w:r>
            <w:r w:rsidRPr="005D1FFD">
              <w:rPr>
                <w:color w:val="auto"/>
                <w:sz w:val="18"/>
                <w:szCs w:val="18"/>
              </w:rPr>
              <w:t xml:space="preserve"> projections</w:t>
            </w:r>
            <w:r w:rsidR="00B319D2">
              <w:rPr>
                <w:color w:val="auto"/>
                <w:sz w:val="18"/>
                <w:szCs w:val="18"/>
              </w:rPr>
              <w:t xml:space="preserve"> and to assess the reasonableness of </w:t>
            </w:r>
            <w:r w:rsidR="00B319D2" w:rsidRPr="00B319D2">
              <w:rPr>
                <w:color w:val="auto"/>
                <w:sz w:val="18"/>
                <w:szCs w:val="18"/>
              </w:rPr>
              <w:t xml:space="preserve">the calculation method of recoverable amount of the </w:t>
            </w:r>
            <w:r w:rsidR="00B319D2">
              <w:rPr>
                <w:color w:val="auto"/>
                <w:sz w:val="18"/>
                <w:szCs w:val="18"/>
              </w:rPr>
              <w:t>investments in subsidiaries</w:t>
            </w:r>
            <w:r w:rsidR="00B319D2" w:rsidRPr="00B319D2">
              <w:rPr>
                <w:color w:val="auto"/>
                <w:sz w:val="18"/>
                <w:szCs w:val="18"/>
              </w:rPr>
              <w:t>.</w:t>
            </w:r>
          </w:p>
          <w:p w14:paraId="463DE663" w14:textId="77777777" w:rsidR="0058509A" w:rsidRPr="005D1FFD" w:rsidRDefault="0058509A" w:rsidP="0058509A">
            <w:pPr>
              <w:pStyle w:val="Default"/>
              <w:ind w:left="252" w:right="45" w:hanging="252"/>
              <w:jc w:val="thaiDistribute"/>
              <w:rPr>
                <w:color w:val="auto"/>
                <w:sz w:val="18"/>
                <w:szCs w:val="18"/>
              </w:rPr>
            </w:pPr>
          </w:p>
          <w:p w14:paraId="53B8043A" w14:textId="0D317FFF" w:rsidR="00B319D2" w:rsidRPr="00446F9E" w:rsidRDefault="0058509A" w:rsidP="0058509A">
            <w:pPr>
              <w:pStyle w:val="Default"/>
              <w:numPr>
                <w:ilvl w:val="0"/>
                <w:numId w:val="11"/>
              </w:numPr>
              <w:ind w:left="252" w:right="45" w:hanging="252"/>
              <w:jc w:val="thaiDistribute"/>
              <w:rPr>
                <w:color w:val="auto"/>
                <w:spacing w:val="-6"/>
                <w:sz w:val="18"/>
                <w:szCs w:val="18"/>
              </w:rPr>
            </w:pPr>
            <w:r w:rsidRPr="00803683">
              <w:rPr>
                <w:color w:val="auto"/>
                <w:spacing w:val="-8"/>
                <w:sz w:val="18"/>
                <w:szCs w:val="18"/>
              </w:rPr>
              <w:t>Challenged management’s significant assumptions use</w:t>
            </w:r>
            <w:r w:rsidRPr="00446F9E">
              <w:rPr>
                <w:color w:val="auto"/>
                <w:spacing w:val="-6"/>
                <w:sz w:val="18"/>
                <w:szCs w:val="18"/>
              </w:rPr>
              <w:t xml:space="preserve">d in calculation of recoverable amount of the assets, </w:t>
            </w:r>
            <w:r w:rsidRPr="00803683">
              <w:rPr>
                <w:color w:val="auto"/>
                <w:spacing w:val="-10"/>
                <w:sz w:val="18"/>
                <w:szCs w:val="18"/>
              </w:rPr>
              <w:t>especially in respect to the forecasted revenue</w:t>
            </w:r>
            <w:r w:rsidR="000B2622" w:rsidRPr="00803683">
              <w:rPr>
                <w:color w:val="auto"/>
                <w:spacing w:val="-10"/>
                <w:sz w:val="18"/>
                <w:szCs w:val="18"/>
              </w:rPr>
              <w:t>,</w:t>
            </w:r>
            <w:r w:rsidRPr="00803683">
              <w:rPr>
                <w:color w:val="auto"/>
                <w:spacing w:val="-10"/>
                <w:sz w:val="18"/>
                <w:szCs w:val="18"/>
              </w:rPr>
              <w:t xml:space="preserve"> </w:t>
            </w:r>
            <w:r w:rsidR="000B2622" w:rsidRPr="00803683">
              <w:rPr>
                <w:color w:val="auto"/>
                <w:spacing w:val="-10"/>
                <w:sz w:val="18"/>
                <w:szCs w:val="18"/>
              </w:rPr>
              <w:t>expected</w:t>
            </w:r>
            <w:r w:rsidR="000B2622" w:rsidRPr="00446F9E">
              <w:rPr>
                <w:color w:val="auto"/>
                <w:spacing w:val="-6"/>
                <w:sz w:val="18"/>
                <w:szCs w:val="18"/>
              </w:rPr>
              <w:t xml:space="preserve"> changes to working capital, overhead costs, and long-term growth rate to the business by comparing those assumptions to the</w:t>
            </w:r>
            <w:r w:rsidR="00AB24F8" w:rsidRPr="00446F9E">
              <w:rPr>
                <w:color w:val="auto"/>
                <w:spacing w:val="-6"/>
                <w:sz w:val="18"/>
                <w:szCs w:val="18"/>
              </w:rPr>
              <w:t xml:space="preserve"> </w:t>
            </w:r>
            <w:r w:rsidR="000B2622" w:rsidRPr="00446F9E">
              <w:rPr>
                <w:color w:val="auto"/>
                <w:spacing w:val="-6"/>
                <w:sz w:val="18"/>
                <w:szCs w:val="18"/>
              </w:rPr>
              <w:t>external sources</w:t>
            </w:r>
            <w:r w:rsidRPr="00446F9E">
              <w:rPr>
                <w:color w:val="auto"/>
                <w:spacing w:val="-6"/>
                <w:sz w:val="18"/>
                <w:szCs w:val="18"/>
              </w:rPr>
              <w:t xml:space="preserve">. My procedures </w:t>
            </w:r>
            <w:r w:rsidRPr="00803683">
              <w:rPr>
                <w:color w:val="auto"/>
                <w:spacing w:val="-10"/>
                <w:sz w:val="18"/>
                <w:szCs w:val="18"/>
              </w:rPr>
              <w:t>included assessing the reasonableness of the forec</w:t>
            </w:r>
            <w:r w:rsidRPr="00446F9E">
              <w:rPr>
                <w:color w:val="auto"/>
                <w:spacing w:val="-6"/>
                <w:sz w:val="18"/>
                <w:szCs w:val="18"/>
              </w:rPr>
              <w:t>asts by comparing them with actual results.</w:t>
            </w:r>
          </w:p>
          <w:p w14:paraId="447723DD" w14:textId="77777777" w:rsidR="00B319D2" w:rsidRDefault="00B319D2" w:rsidP="00FC7B58">
            <w:pPr>
              <w:pStyle w:val="Default"/>
              <w:ind w:left="252" w:right="45"/>
              <w:jc w:val="thaiDistribute"/>
              <w:rPr>
                <w:color w:val="auto"/>
                <w:spacing w:val="2"/>
                <w:sz w:val="18"/>
                <w:szCs w:val="18"/>
              </w:rPr>
            </w:pPr>
          </w:p>
          <w:p w14:paraId="04C10C52" w14:textId="4200062D" w:rsidR="0058509A" w:rsidRPr="00446F9E" w:rsidRDefault="00B319D2" w:rsidP="00FC7B58">
            <w:pPr>
              <w:pStyle w:val="Default"/>
              <w:numPr>
                <w:ilvl w:val="0"/>
                <w:numId w:val="11"/>
              </w:numPr>
              <w:ind w:left="252" w:right="45" w:hanging="252"/>
              <w:jc w:val="thaiDistribute"/>
              <w:rPr>
                <w:color w:val="auto"/>
                <w:spacing w:val="-4"/>
                <w:sz w:val="18"/>
                <w:szCs w:val="18"/>
              </w:rPr>
            </w:pPr>
            <w:r w:rsidRPr="00803683">
              <w:rPr>
                <w:color w:val="auto"/>
                <w:spacing w:val="-8"/>
                <w:sz w:val="18"/>
                <w:szCs w:val="18"/>
              </w:rPr>
              <w:t>Assessed the competency of the independent appraiser</w:t>
            </w:r>
            <w:r w:rsidRPr="00446F9E">
              <w:rPr>
                <w:color w:val="auto"/>
                <w:spacing w:val="-4"/>
                <w:sz w:val="18"/>
                <w:szCs w:val="18"/>
              </w:rPr>
              <w:t xml:space="preserve"> </w:t>
            </w:r>
            <w:r w:rsidRPr="00803683">
              <w:rPr>
                <w:color w:val="auto"/>
                <w:spacing w:val="-12"/>
                <w:sz w:val="18"/>
                <w:szCs w:val="18"/>
              </w:rPr>
              <w:t>engaged by the Group and considered the reasonableness</w:t>
            </w:r>
            <w:r w:rsidRPr="00446F9E">
              <w:rPr>
                <w:color w:val="auto"/>
                <w:spacing w:val="-4"/>
                <w:sz w:val="18"/>
                <w:szCs w:val="18"/>
              </w:rPr>
              <w:t xml:space="preserve"> of the method and assumptions used to determine the fair values.</w:t>
            </w:r>
          </w:p>
          <w:p w14:paraId="37B1FB52" w14:textId="77777777" w:rsidR="00B319D2" w:rsidRPr="00FC7B58" w:rsidRDefault="00B319D2" w:rsidP="00FC7B58">
            <w:pPr>
              <w:pStyle w:val="Default"/>
              <w:ind w:left="252" w:right="45"/>
              <w:jc w:val="thaiDistribute"/>
              <w:rPr>
                <w:color w:val="auto"/>
                <w:sz w:val="18"/>
                <w:szCs w:val="18"/>
              </w:rPr>
            </w:pPr>
          </w:p>
          <w:p w14:paraId="7D025A76" w14:textId="7E44FD2F" w:rsidR="0058509A" w:rsidRPr="005D1FFD" w:rsidRDefault="0058509A" w:rsidP="0058509A">
            <w:pPr>
              <w:pStyle w:val="Default"/>
              <w:numPr>
                <w:ilvl w:val="0"/>
                <w:numId w:val="11"/>
              </w:numPr>
              <w:ind w:left="252" w:right="45" w:hanging="252"/>
              <w:jc w:val="thaiDistribute"/>
              <w:rPr>
                <w:color w:val="auto"/>
                <w:sz w:val="18"/>
                <w:szCs w:val="18"/>
              </w:rPr>
            </w:pPr>
            <w:r w:rsidRPr="00C755BE">
              <w:rPr>
                <w:color w:val="auto"/>
                <w:spacing w:val="2"/>
                <w:sz w:val="18"/>
                <w:szCs w:val="18"/>
              </w:rPr>
              <w:t>Assessed the appropriateness of the impairment</w:t>
            </w:r>
            <w:r w:rsidRPr="005D1FFD">
              <w:rPr>
                <w:color w:val="auto"/>
                <w:sz w:val="18"/>
                <w:szCs w:val="18"/>
              </w:rPr>
              <w:t xml:space="preserve"> </w:t>
            </w:r>
            <w:r w:rsidRPr="005D1FFD">
              <w:rPr>
                <w:color w:val="auto"/>
                <w:spacing w:val="-6"/>
                <w:sz w:val="18"/>
                <w:szCs w:val="18"/>
              </w:rPr>
              <w:t>testing</w:t>
            </w:r>
            <w:r>
              <w:rPr>
                <w:color w:val="auto"/>
                <w:spacing w:val="-6"/>
                <w:sz w:val="18"/>
                <w:szCs w:val="18"/>
              </w:rPr>
              <w:t>’s result</w:t>
            </w:r>
            <w:r w:rsidRPr="005D1FFD">
              <w:rPr>
                <w:color w:val="auto"/>
                <w:spacing w:val="-6"/>
                <w:sz w:val="18"/>
                <w:szCs w:val="18"/>
              </w:rPr>
              <w:t xml:space="preserve"> and</w:t>
            </w:r>
            <w:r w:rsidRPr="005D1FFD">
              <w:rPr>
                <w:color w:val="auto"/>
                <w:spacing w:val="-6"/>
                <w:sz w:val="18"/>
                <w:szCs w:val="18"/>
                <w:cs/>
              </w:rPr>
              <w:t xml:space="preserve"> </w:t>
            </w:r>
            <w:r w:rsidRPr="005D1FFD">
              <w:rPr>
                <w:color w:val="auto"/>
                <w:spacing w:val="-6"/>
                <w:sz w:val="18"/>
                <w:szCs w:val="18"/>
                <w:lang w:val="en-US"/>
              </w:rPr>
              <w:t xml:space="preserve">recording </w:t>
            </w:r>
            <w:r w:rsidRPr="005D1FFD">
              <w:rPr>
                <w:color w:val="auto"/>
                <w:spacing w:val="-6"/>
                <w:sz w:val="18"/>
                <w:szCs w:val="18"/>
              </w:rPr>
              <w:t>for the impairment of investments</w:t>
            </w:r>
            <w:r w:rsidRPr="005D1FFD">
              <w:rPr>
                <w:color w:val="auto"/>
                <w:sz w:val="18"/>
                <w:szCs w:val="18"/>
              </w:rPr>
              <w:t xml:space="preserve"> in subsidiaries in the separate financial statements.</w:t>
            </w:r>
          </w:p>
          <w:p w14:paraId="5E55554E" w14:textId="77777777" w:rsidR="0058509A" w:rsidRPr="005D1FFD" w:rsidRDefault="0058509A" w:rsidP="0058509A">
            <w:pPr>
              <w:pStyle w:val="Default"/>
              <w:ind w:right="45"/>
              <w:jc w:val="both"/>
              <w:rPr>
                <w:color w:val="auto"/>
                <w:sz w:val="18"/>
                <w:szCs w:val="18"/>
              </w:rPr>
            </w:pPr>
          </w:p>
          <w:p w14:paraId="68A8724E" w14:textId="7FEF909D" w:rsidR="008838EB" w:rsidRDefault="0058509A" w:rsidP="00446F9E">
            <w:pPr>
              <w:spacing w:after="0" w:line="240" w:lineRule="auto"/>
              <w:jc w:val="thaiDistribute"/>
              <w:rPr>
                <w:rFonts w:ascii="Arial" w:hAnsi="Arial"/>
                <w:sz w:val="18"/>
                <w:szCs w:val="18"/>
              </w:rPr>
            </w:pPr>
            <w:r w:rsidRPr="005D1FFD">
              <w:rPr>
                <w:rFonts w:ascii="Arial" w:hAnsi="Arial" w:cs="Arial"/>
                <w:sz w:val="18"/>
                <w:szCs w:val="18"/>
              </w:rPr>
              <w:t xml:space="preserve">As a result of the procedures performed, I did not find </w:t>
            </w:r>
            <w:r w:rsidRPr="00BA0F30">
              <w:rPr>
                <w:rFonts w:ascii="Arial" w:hAnsi="Arial" w:cs="Arial"/>
                <w:spacing w:val="-4"/>
                <w:sz w:val="18"/>
                <w:szCs w:val="18"/>
              </w:rPr>
              <w:t>any irregularity of the management’s impairment testing</w:t>
            </w:r>
            <w:r w:rsidRPr="00BD1268">
              <w:rPr>
                <w:rFonts w:ascii="Arial" w:hAnsi="Arial" w:cs="Arial"/>
                <w:spacing w:val="-4"/>
                <w:sz w:val="18"/>
                <w:szCs w:val="18"/>
              </w:rPr>
              <w:t xml:space="preserve"> and noted that the assessment for the recoverable</w:t>
            </w:r>
            <w:r w:rsidRPr="00580775">
              <w:rPr>
                <w:rFonts w:ascii="Arial" w:hAnsi="Arial" w:cs="Arial"/>
                <w:sz w:val="18"/>
                <w:szCs w:val="18"/>
              </w:rPr>
              <w:t xml:space="preserve"> </w:t>
            </w:r>
            <w:r w:rsidRPr="00BD1268">
              <w:rPr>
                <w:rFonts w:ascii="Arial" w:hAnsi="Arial" w:cs="Arial"/>
                <w:spacing w:val="-4"/>
                <w:sz w:val="18"/>
                <w:szCs w:val="18"/>
              </w:rPr>
              <w:t>amount and the key assumptions used were reasonable</w:t>
            </w:r>
            <w:r w:rsidRPr="005D1FFD">
              <w:rPr>
                <w:rFonts w:ascii="Arial" w:hAnsi="Arial" w:cs="Arial"/>
                <w:sz w:val="18"/>
                <w:szCs w:val="18"/>
              </w:rPr>
              <w:t xml:space="preserve"> based on the available evidence.</w:t>
            </w:r>
          </w:p>
        </w:tc>
      </w:tr>
      <w:tr w:rsidR="0058509A" w:rsidRPr="00B370B1" w14:paraId="75B19667" w14:textId="77777777" w:rsidTr="001E0854">
        <w:tc>
          <w:tcPr>
            <w:tcW w:w="4601" w:type="dxa"/>
            <w:tcBorders>
              <w:top w:val="dotted" w:sz="4" w:space="0" w:color="auto"/>
            </w:tcBorders>
            <w:shd w:val="clear" w:color="auto" w:fill="auto"/>
          </w:tcPr>
          <w:p w14:paraId="09A0CA4F" w14:textId="14CCDCEB" w:rsidR="0058509A" w:rsidRPr="00B370B1" w:rsidRDefault="0058509A" w:rsidP="001E0854">
            <w:pPr>
              <w:spacing w:after="0" w:line="240" w:lineRule="auto"/>
              <w:jc w:val="both"/>
              <w:rPr>
                <w:rFonts w:ascii="Arial" w:hAnsi="Arial" w:cs="Arial"/>
                <w:sz w:val="18"/>
                <w:szCs w:val="18"/>
              </w:rPr>
            </w:pPr>
          </w:p>
        </w:tc>
        <w:tc>
          <w:tcPr>
            <w:tcW w:w="4594" w:type="dxa"/>
            <w:tcBorders>
              <w:top w:val="dotted" w:sz="4" w:space="0" w:color="auto"/>
            </w:tcBorders>
            <w:shd w:val="clear" w:color="auto" w:fill="auto"/>
          </w:tcPr>
          <w:p w14:paraId="64CBB37C" w14:textId="4F4B57DE" w:rsidR="0058509A" w:rsidRPr="00B370B1" w:rsidRDefault="0058509A" w:rsidP="0058509A">
            <w:pPr>
              <w:spacing w:after="0" w:line="240" w:lineRule="auto"/>
              <w:jc w:val="both"/>
              <w:rPr>
                <w:rFonts w:ascii="Arial" w:hAnsi="Arial" w:cs="Arial"/>
                <w:sz w:val="18"/>
                <w:szCs w:val="18"/>
              </w:rPr>
            </w:pPr>
          </w:p>
        </w:tc>
      </w:tr>
    </w:tbl>
    <w:p w14:paraId="7C166FEB" w14:textId="77777777" w:rsidR="00446F9E" w:rsidRDefault="00446F9E" w:rsidP="00BA0F30">
      <w:pPr>
        <w:spacing w:after="0" w:line="240" w:lineRule="auto"/>
        <w:rPr>
          <w:rFonts w:ascii="Arial" w:hAnsi="Arial" w:cs="Arial"/>
          <w:sz w:val="18"/>
          <w:szCs w:val="18"/>
        </w:rPr>
        <w:sectPr w:rsidR="00446F9E" w:rsidSect="00BA0F30">
          <w:pgSz w:w="11909" w:h="16834" w:code="9"/>
          <w:pgMar w:top="2880" w:right="720" w:bottom="720" w:left="1987" w:header="706" w:footer="706" w:gutter="0"/>
          <w:pgNumType w:start="2"/>
          <w:cols w:space="708"/>
          <w:docGrid w:linePitch="360"/>
        </w:sectPr>
      </w:pPr>
    </w:p>
    <w:tbl>
      <w:tblPr>
        <w:tblW w:w="0" w:type="auto"/>
        <w:tblInd w:w="108" w:type="dxa"/>
        <w:tblLook w:val="04A0" w:firstRow="1" w:lastRow="0" w:firstColumn="1" w:lastColumn="0" w:noHBand="0" w:noVBand="1"/>
      </w:tblPr>
      <w:tblGrid>
        <w:gridCol w:w="4601"/>
        <w:gridCol w:w="4594"/>
      </w:tblGrid>
      <w:tr w:rsidR="001E0854" w:rsidRPr="00B370B1" w14:paraId="49FFC22D" w14:textId="77777777" w:rsidTr="001E0854">
        <w:trPr>
          <w:trHeight w:val="391"/>
        </w:trPr>
        <w:tc>
          <w:tcPr>
            <w:tcW w:w="4601" w:type="dxa"/>
            <w:tcBorders>
              <w:top w:val="single" w:sz="4" w:space="0" w:color="auto"/>
              <w:bottom w:val="single" w:sz="4" w:space="0" w:color="auto"/>
            </w:tcBorders>
            <w:shd w:val="clear" w:color="auto" w:fill="auto"/>
            <w:vAlign w:val="center"/>
          </w:tcPr>
          <w:p w14:paraId="168B23DC" w14:textId="26C14801" w:rsidR="001E0854" w:rsidRPr="001E0854" w:rsidRDefault="00C260DD" w:rsidP="001E0854">
            <w:pPr>
              <w:spacing w:after="0" w:line="240" w:lineRule="auto"/>
              <w:jc w:val="center"/>
              <w:rPr>
                <w:rFonts w:ascii="Arial" w:hAnsi="Arial" w:cs="Arial"/>
                <w:b/>
                <w:bCs/>
                <w:sz w:val="18"/>
                <w:szCs w:val="18"/>
              </w:rPr>
            </w:pPr>
            <w:r>
              <w:rPr>
                <w:rFonts w:ascii="Arial" w:hAnsi="Arial" w:cs="Arial"/>
                <w:sz w:val="18"/>
                <w:szCs w:val="18"/>
              </w:rPr>
              <w:lastRenderedPageBreak/>
              <w:br w:type="page"/>
            </w:r>
            <w:r w:rsidR="00BA0F30">
              <w:rPr>
                <w:rFonts w:ascii="Arial" w:hAnsi="Arial" w:cs="Arial"/>
                <w:sz w:val="18"/>
                <w:szCs w:val="18"/>
              </w:rPr>
              <w:br w:type="page"/>
            </w:r>
            <w:r w:rsidR="001E0854" w:rsidRPr="001E0854">
              <w:rPr>
                <w:rFonts w:ascii="Arial" w:hAnsi="Arial" w:cs="Arial"/>
                <w:b/>
                <w:bCs/>
                <w:sz w:val="18"/>
                <w:szCs w:val="18"/>
              </w:rPr>
              <w:br w:type="page"/>
            </w:r>
            <w:r w:rsidR="001E0854" w:rsidRPr="001E0854">
              <w:rPr>
                <w:rFonts w:ascii="Arial" w:hAnsi="Arial" w:cs="Arial"/>
                <w:b/>
                <w:bCs/>
                <w:sz w:val="18"/>
                <w:szCs w:val="18"/>
              </w:rPr>
              <w:br w:type="page"/>
              <w:t>Key audit matter</w:t>
            </w:r>
          </w:p>
        </w:tc>
        <w:tc>
          <w:tcPr>
            <w:tcW w:w="4594" w:type="dxa"/>
            <w:tcBorders>
              <w:top w:val="single" w:sz="4" w:space="0" w:color="auto"/>
              <w:bottom w:val="single" w:sz="4" w:space="0" w:color="auto"/>
            </w:tcBorders>
            <w:shd w:val="clear" w:color="auto" w:fill="auto"/>
            <w:vAlign w:val="center"/>
          </w:tcPr>
          <w:p w14:paraId="72EB5A9A" w14:textId="36824212" w:rsidR="001E0854" w:rsidRPr="001E0854" w:rsidRDefault="001E0854" w:rsidP="001E0854">
            <w:pPr>
              <w:spacing w:after="0" w:line="240" w:lineRule="auto"/>
              <w:jc w:val="both"/>
              <w:rPr>
                <w:rFonts w:ascii="Arial" w:hAnsi="Arial" w:cs="Arial"/>
                <w:b/>
                <w:bCs/>
                <w:sz w:val="18"/>
                <w:szCs w:val="18"/>
              </w:rPr>
            </w:pPr>
            <w:r w:rsidRPr="001E0854">
              <w:rPr>
                <w:rFonts w:ascii="Arial" w:hAnsi="Arial" w:cs="Arial"/>
                <w:b/>
                <w:bCs/>
                <w:sz w:val="18"/>
                <w:szCs w:val="18"/>
              </w:rPr>
              <w:t>How my audit addressed the key audit matter</w:t>
            </w:r>
          </w:p>
        </w:tc>
      </w:tr>
      <w:tr w:rsidR="001E0854" w:rsidRPr="00B370B1" w14:paraId="1BCC4892" w14:textId="77777777" w:rsidTr="001E0854">
        <w:tc>
          <w:tcPr>
            <w:tcW w:w="4601" w:type="dxa"/>
            <w:tcBorders>
              <w:top w:val="single" w:sz="4" w:space="0" w:color="auto"/>
            </w:tcBorders>
            <w:shd w:val="clear" w:color="auto" w:fill="auto"/>
          </w:tcPr>
          <w:p w14:paraId="6E7BC3B9" w14:textId="77777777" w:rsidR="001E0854" w:rsidRPr="00D80B5C" w:rsidRDefault="001E0854" w:rsidP="001E0854">
            <w:pPr>
              <w:spacing w:after="0" w:line="240" w:lineRule="auto"/>
              <w:ind w:left="-101"/>
              <w:jc w:val="both"/>
              <w:rPr>
                <w:rFonts w:ascii="Arial Bold" w:hAnsi="Arial Bold" w:cs="Arial"/>
                <w:b/>
                <w:bCs/>
                <w:color w:val="000000"/>
                <w:spacing w:val="-6"/>
                <w:sz w:val="18"/>
                <w:szCs w:val="18"/>
              </w:rPr>
            </w:pPr>
          </w:p>
        </w:tc>
        <w:tc>
          <w:tcPr>
            <w:tcW w:w="4594" w:type="dxa"/>
            <w:tcBorders>
              <w:top w:val="single" w:sz="4" w:space="0" w:color="auto"/>
            </w:tcBorders>
            <w:shd w:val="clear" w:color="auto" w:fill="auto"/>
          </w:tcPr>
          <w:p w14:paraId="1D1077AF" w14:textId="77777777" w:rsidR="001E0854" w:rsidRPr="00B370B1" w:rsidRDefault="001E0854" w:rsidP="001E0854">
            <w:pPr>
              <w:spacing w:after="0" w:line="240" w:lineRule="auto"/>
              <w:jc w:val="both"/>
              <w:rPr>
                <w:rFonts w:ascii="Arial" w:hAnsi="Arial" w:cs="Arial"/>
                <w:sz w:val="18"/>
                <w:szCs w:val="18"/>
              </w:rPr>
            </w:pPr>
          </w:p>
        </w:tc>
      </w:tr>
      <w:tr w:rsidR="001E0854" w:rsidRPr="00B370B1" w14:paraId="44048F52" w14:textId="77777777" w:rsidTr="00B370B1">
        <w:tc>
          <w:tcPr>
            <w:tcW w:w="4601" w:type="dxa"/>
            <w:shd w:val="clear" w:color="auto" w:fill="auto"/>
          </w:tcPr>
          <w:p w14:paraId="014BF254" w14:textId="4AC4E73C" w:rsidR="001E0854" w:rsidRPr="00D80B5C" w:rsidRDefault="001E0854" w:rsidP="001E0854">
            <w:pPr>
              <w:spacing w:after="0" w:line="240" w:lineRule="auto"/>
              <w:ind w:left="-101"/>
              <w:jc w:val="both"/>
              <w:rPr>
                <w:rFonts w:ascii="Arial Bold" w:hAnsi="Arial Bold" w:cs="Arial"/>
                <w:b/>
                <w:bCs/>
                <w:color w:val="000000"/>
                <w:spacing w:val="-6"/>
                <w:sz w:val="18"/>
                <w:szCs w:val="18"/>
              </w:rPr>
            </w:pPr>
            <w:r w:rsidRPr="00D80B5C">
              <w:rPr>
                <w:rFonts w:ascii="Arial Bold" w:hAnsi="Arial Bold" w:cs="Arial"/>
                <w:b/>
                <w:bCs/>
                <w:color w:val="000000"/>
                <w:spacing w:val="-6"/>
                <w:sz w:val="18"/>
                <w:szCs w:val="18"/>
              </w:rPr>
              <w:t xml:space="preserve">Impairment assessment of </w:t>
            </w:r>
            <w:r>
              <w:rPr>
                <w:rFonts w:ascii="Arial Bold" w:hAnsi="Arial Bold" w:cs="Arial"/>
                <w:b/>
                <w:bCs/>
                <w:color w:val="000000"/>
                <w:spacing w:val="-6"/>
                <w:sz w:val="18"/>
                <w:szCs w:val="18"/>
              </w:rPr>
              <w:t xml:space="preserve">a subsidiary’s property, plant and equipment </w:t>
            </w:r>
          </w:p>
          <w:p w14:paraId="599C3C02" w14:textId="77777777" w:rsidR="001E0854" w:rsidRDefault="001E0854" w:rsidP="001E0854">
            <w:pPr>
              <w:spacing w:after="0" w:line="240" w:lineRule="auto"/>
              <w:ind w:left="-101"/>
              <w:jc w:val="thaiDistribute"/>
              <w:rPr>
                <w:rFonts w:ascii="Arial" w:hAnsi="Arial" w:cs="Arial"/>
                <w:sz w:val="12"/>
                <w:szCs w:val="12"/>
              </w:rPr>
            </w:pPr>
          </w:p>
          <w:p w14:paraId="4F68DDD4" w14:textId="77777777" w:rsidR="001E0854" w:rsidRPr="00B370B1" w:rsidRDefault="001E0854" w:rsidP="001E0854">
            <w:pPr>
              <w:spacing w:after="0" w:line="240" w:lineRule="auto"/>
              <w:jc w:val="both"/>
              <w:rPr>
                <w:rFonts w:ascii="Arial" w:hAnsi="Arial" w:cs="Arial"/>
                <w:sz w:val="18"/>
                <w:szCs w:val="18"/>
              </w:rPr>
            </w:pPr>
          </w:p>
        </w:tc>
        <w:tc>
          <w:tcPr>
            <w:tcW w:w="4594" w:type="dxa"/>
            <w:shd w:val="clear" w:color="auto" w:fill="auto"/>
          </w:tcPr>
          <w:p w14:paraId="0512F9C4" w14:textId="77777777" w:rsidR="001E0854" w:rsidRPr="00B370B1" w:rsidRDefault="001E0854" w:rsidP="001E0854">
            <w:pPr>
              <w:spacing w:after="0" w:line="240" w:lineRule="auto"/>
              <w:jc w:val="both"/>
              <w:rPr>
                <w:rFonts w:ascii="Arial" w:hAnsi="Arial" w:cs="Arial"/>
                <w:sz w:val="18"/>
                <w:szCs w:val="18"/>
              </w:rPr>
            </w:pPr>
          </w:p>
        </w:tc>
      </w:tr>
      <w:tr w:rsidR="001E0854" w:rsidRPr="00B370B1" w14:paraId="51E02A13" w14:textId="77777777" w:rsidTr="00B370B1">
        <w:tc>
          <w:tcPr>
            <w:tcW w:w="4601" w:type="dxa"/>
            <w:shd w:val="clear" w:color="auto" w:fill="auto"/>
          </w:tcPr>
          <w:p w14:paraId="59B6FB1B" w14:textId="200380B2" w:rsidR="001E0854" w:rsidRPr="00552875" w:rsidRDefault="001E0854" w:rsidP="001E0854">
            <w:pPr>
              <w:spacing w:after="0" w:line="240" w:lineRule="auto"/>
              <w:ind w:left="-101"/>
              <w:jc w:val="thaiDistribute"/>
              <w:rPr>
                <w:rFonts w:ascii="Arial" w:hAnsi="Arial" w:cs="Arial"/>
                <w:sz w:val="18"/>
                <w:szCs w:val="18"/>
                <w:lang w:bidi="ar-SA"/>
              </w:rPr>
            </w:pPr>
            <w:r w:rsidRPr="00552875">
              <w:rPr>
                <w:rFonts w:ascii="Arial" w:hAnsi="Arial" w:cs="Arial"/>
                <w:spacing w:val="-2"/>
                <w:sz w:val="18"/>
                <w:szCs w:val="18"/>
                <w:lang w:bidi="ar-SA"/>
              </w:rPr>
              <w:t xml:space="preserve">Refer to </w:t>
            </w:r>
            <w:r w:rsidRPr="003E0179">
              <w:rPr>
                <w:rFonts w:ascii="Arial" w:hAnsi="Arial" w:cs="Arial"/>
                <w:spacing w:val="-2"/>
                <w:sz w:val="18"/>
                <w:szCs w:val="18"/>
                <w:lang w:bidi="ar-SA"/>
              </w:rPr>
              <w:t xml:space="preserve">Note 8 b) ‘Accounting estimates for impairment </w:t>
            </w:r>
            <w:r w:rsidRPr="003E0179">
              <w:rPr>
                <w:rFonts w:ascii="Arial" w:hAnsi="Arial" w:cs="Arial"/>
                <w:sz w:val="18"/>
                <w:szCs w:val="18"/>
                <w:lang w:bidi="ar-SA"/>
              </w:rPr>
              <w:t>of property, plant and equipment’ and Note 1</w:t>
            </w:r>
            <w:r w:rsidR="00CF2903" w:rsidRPr="003E0179">
              <w:rPr>
                <w:rFonts w:ascii="Arial" w:hAnsi="Arial" w:cs="Arial"/>
                <w:sz w:val="18"/>
                <w:szCs w:val="18"/>
                <w:lang w:bidi="ar-SA"/>
              </w:rPr>
              <w:t>7</w:t>
            </w:r>
            <w:r w:rsidRPr="003E0179">
              <w:rPr>
                <w:rFonts w:ascii="Arial" w:hAnsi="Arial" w:cs="Arial"/>
                <w:sz w:val="18"/>
                <w:szCs w:val="18"/>
                <w:lang w:bidi="ar-SA"/>
              </w:rPr>
              <w:t xml:space="preserve"> ‘Property, plant and equipment, net</w:t>
            </w:r>
            <w:r w:rsidRPr="003E0179">
              <w:rPr>
                <w:rFonts w:ascii="Arial" w:hAnsi="Arial" w:cs="Arial"/>
                <w:spacing w:val="-2"/>
                <w:sz w:val="18"/>
                <w:szCs w:val="18"/>
                <w:lang w:bidi="ar-SA"/>
              </w:rPr>
              <w:t>’ to the consolidated</w:t>
            </w:r>
            <w:r w:rsidRPr="00552875">
              <w:rPr>
                <w:rFonts w:ascii="Arial" w:hAnsi="Arial" w:cs="Arial"/>
                <w:spacing w:val="-2"/>
                <w:sz w:val="18"/>
                <w:szCs w:val="18"/>
                <w:lang w:bidi="ar-SA"/>
              </w:rPr>
              <w:t xml:space="preserve"> and</w:t>
            </w:r>
            <w:r w:rsidRPr="00552875">
              <w:rPr>
                <w:rFonts w:ascii="Arial" w:hAnsi="Arial" w:cs="Arial"/>
                <w:sz w:val="18"/>
                <w:szCs w:val="18"/>
                <w:lang w:bidi="ar-SA"/>
              </w:rPr>
              <w:t xml:space="preserve"> separate financial statements. </w:t>
            </w:r>
          </w:p>
          <w:p w14:paraId="5BCC3311" w14:textId="77777777" w:rsidR="001E0854" w:rsidRPr="005D1FFD" w:rsidRDefault="001E0854" w:rsidP="001E0854">
            <w:pPr>
              <w:spacing w:after="0" w:line="240" w:lineRule="auto"/>
              <w:ind w:left="-101"/>
              <w:jc w:val="thaiDistribute"/>
              <w:rPr>
                <w:rFonts w:ascii="Arial" w:hAnsi="Arial" w:cs="Arial"/>
                <w:sz w:val="18"/>
                <w:szCs w:val="18"/>
                <w:lang w:bidi="ar-SA"/>
              </w:rPr>
            </w:pPr>
          </w:p>
          <w:p w14:paraId="43D00178" w14:textId="1D541490" w:rsidR="001E0854" w:rsidRPr="00552875" w:rsidRDefault="001E0854" w:rsidP="001E0854">
            <w:pPr>
              <w:pStyle w:val="Default"/>
              <w:ind w:left="-101" w:right="45"/>
              <w:jc w:val="both"/>
              <w:rPr>
                <w:color w:val="auto"/>
                <w:sz w:val="18"/>
                <w:szCs w:val="18"/>
              </w:rPr>
            </w:pPr>
            <w:r w:rsidRPr="005D1FFD">
              <w:rPr>
                <w:color w:val="auto"/>
                <w:spacing w:val="-4"/>
                <w:sz w:val="18"/>
                <w:szCs w:val="18"/>
              </w:rPr>
              <w:t xml:space="preserve">As of </w:t>
            </w:r>
            <w:r w:rsidRPr="009614C0">
              <w:rPr>
                <w:color w:val="auto"/>
                <w:spacing w:val="-4"/>
                <w:sz w:val="18"/>
                <w:szCs w:val="18"/>
              </w:rPr>
              <w:t>31</w:t>
            </w:r>
            <w:r w:rsidRPr="005D1FFD">
              <w:rPr>
                <w:color w:val="auto"/>
                <w:spacing w:val="-4"/>
                <w:sz w:val="18"/>
                <w:szCs w:val="18"/>
              </w:rPr>
              <w:t xml:space="preserve"> December </w:t>
            </w:r>
            <w:r w:rsidRPr="00CD5DB6">
              <w:rPr>
                <w:color w:val="auto"/>
                <w:spacing w:val="-4"/>
                <w:sz w:val="18"/>
                <w:szCs w:val="18"/>
              </w:rPr>
              <w:t>202</w:t>
            </w:r>
            <w:r>
              <w:rPr>
                <w:color w:val="auto"/>
                <w:spacing w:val="-4"/>
                <w:sz w:val="18"/>
                <w:szCs w:val="18"/>
              </w:rPr>
              <w:t>4</w:t>
            </w:r>
            <w:r w:rsidRPr="005D1FFD">
              <w:rPr>
                <w:color w:val="auto"/>
                <w:spacing w:val="-4"/>
                <w:sz w:val="18"/>
                <w:szCs w:val="18"/>
              </w:rPr>
              <w:t xml:space="preserve">, the </w:t>
            </w:r>
            <w:r>
              <w:rPr>
                <w:color w:val="auto"/>
                <w:spacing w:val="-4"/>
                <w:sz w:val="18"/>
                <w:szCs w:val="18"/>
              </w:rPr>
              <w:t>Group</w:t>
            </w:r>
            <w:r w:rsidRPr="005D1FFD">
              <w:rPr>
                <w:color w:val="auto"/>
                <w:spacing w:val="-4"/>
                <w:sz w:val="18"/>
                <w:szCs w:val="18"/>
              </w:rPr>
              <w:t xml:space="preserve"> has </w:t>
            </w:r>
            <w:r>
              <w:rPr>
                <w:color w:val="auto"/>
                <w:spacing w:val="-4"/>
                <w:sz w:val="18"/>
                <w:szCs w:val="18"/>
              </w:rPr>
              <w:t xml:space="preserve">property, plant </w:t>
            </w:r>
            <w:r w:rsidRPr="00803683">
              <w:rPr>
                <w:color w:val="auto"/>
                <w:spacing w:val="-8"/>
                <w:sz w:val="18"/>
                <w:szCs w:val="18"/>
              </w:rPr>
              <w:t>and equipment, net in the consolidated financial statements</w:t>
            </w:r>
            <w:r w:rsidRPr="00C755BE">
              <w:rPr>
                <w:color w:val="auto"/>
                <w:sz w:val="18"/>
                <w:szCs w:val="18"/>
              </w:rPr>
              <w:t xml:space="preserve"> at </w:t>
            </w:r>
            <w:r w:rsidRPr="00552875">
              <w:rPr>
                <w:color w:val="auto"/>
                <w:spacing w:val="-8"/>
                <w:sz w:val="18"/>
                <w:szCs w:val="18"/>
              </w:rPr>
              <w:t xml:space="preserve">amounting to </w:t>
            </w:r>
            <w:r w:rsidRPr="003E0179">
              <w:rPr>
                <w:color w:val="auto"/>
                <w:spacing w:val="-8"/>
                <w:sz w:val="18"/>
                <w:szCs w:val="18"/>
              </w:rPr>
              <w:t xml:space="preserve">Baht </w:t>
            </w:r>
            <w:r w:rsidR="0080603F" w:rsidRPr="003E0179">
              <w:rPr>
                <w:color w:val="auto"/>
                <w:spacing w:val="-8"/>
                <w:sz w:val="18"/>
                <w:szCs w:val="18"/>
              </w:rPr>
              <w:t>4</w:t>
            </w:r>
            <w:r w:rsidR="008A019B">
              <w:rPr>
                <w:color w:val="auto"/>
                <w:spacing w:val="-8"/>
                <w:sz w:val="18"/>
                <w:szCs w:val="18"/>
              </w:rPr>
              <w:t>53.25</w:t>
            </w:r>
            <w:r w:rsidRPr="003E0179">
              <w:rPr>
                <w:spacing w:val="-8"/>
                <w:sz w:val="18"/>
                <w:szCs w:val="18"/>
              </w:rPr>
              <w:t xml:space="preserve"> </w:t>
            </w:r>
            <w:r w:rsidRPr="003E0179">
              <w:rPr>
                <w:color w:val="auto"/>
                <w:spacing w:val="-8"/>
                <w:sz w:val="18"/>
                <w:szCs w:val="18"/>
              </w:rPr>
              <w:t xml:space="preserve">million, which a subsidiary has </w:t>
            </w:r>
            <w:r w:rsidRPr="003E0179">
              <w:rPr>
                <w:color w:val="auto"/>
                <w:sz w:val="18"/>
                <w:szCs w:val="18"/>
              </w:rPr>
              <w:t xml:space="preserve">indicators of the possible </w:t>
            </w:r>
            <w:r w:rsidRPr="003E0179">
              <w:rPr>
                <w:color w:val="auto"/>
                <w:spacing w:val="2"/>
                <w:sz w:val="18"/>
                <w:szCs w:val="18"/>
              </w:rPr>
              <w:t>impairment</w:t>
            </w:r>
            <w:r w:rsidRPr="00C755BE">
              <w:rPr>
                <w:color w:val="auto"/>
                <w:spacing w:val="2"/>
                <w:sz w:val="18"/>
                <w:szCs w:val="18"/>
                <w:cs/>
              </w:rPr>
              <w:t xml:space="preserve"> </w:t>
            </w:r>
            <w:r w:rsidR="00790BEA">
              <w:rPr>
                <w:color w:val="auto"/>
                <w:spacing w:val="2"/>
                <w:sz w:val="18"/>
                <w:szCs w:val="18"/>
              </w:rPr>
              <w:t xml:space="preserve">in its property, plant and equipment </w:t>
            </w:r>
            <w:r w:rsidRPr="00C755BE">
              <w:rPr>
                <w:color w:val="auto"/>
                <w:spacing w:val="2"/>
                <w:sz w:val="18"/>
                <w:szCs w:val="18"/>
              </w:rPr>
              <w:t xml:space="preserve">due </w:t>
            </w:r>
            <w:r w:rsidRPr="00182F28">
              <w:rPr>
                <w:color w:val="auto"/>
                <w:spacing w:val="2"/>
                <w:sz w:val="18"/>
                <w:szCs w:val="18"/>
              </w:rPr>
              <w:t xml:space="preserve">to its </w:t>
            </w:r>
            <w:r w:rsidR="002B61CA" w:rsidRPr="00182F28">
              <w:rPr>
                <w:color w:val="auto"/>
                <w:spacing w:val="2"/>
                <w:sz w:val="18"/>
                <w:szCs w:val="18"/>
              </w:rPr>
              <w:t>non-fully utilisation o</w:t>
            </w:r>
            <w:r w:rsidR="00953752">
              <w:rPr>
                <w:color w:val="auto"/>
                <w:spacing w:val="2"/>
                <w:sz w:val="18"/>
                <w:szCs w:val="18"/>
              </w:rPr>
              <w:t>f</w:t>
            </w:r>
            <w:r w:rsidR="002B61CA" w:rsidRPr="00182F28">
              <w:rPr>
                <w:color w:val="auto"/>
                <w:spacing w:val="2"/>
                <w:sz w:val="18"/>
                <w:szCs w:val="18"/>
              </w:rPr>
              <w:t xml:space="preserve"> property, plant and equipment resulting in </w:t>
            </w:r>
            <w:r w:rsidRPr="00182F28">
              <w:rPr>
                <w:color w:val="auto"/>
                <w:spacing w:val="2"/>
                <w:sz w:val="18"/>
                <w:szCs w:val="18"/>
              </w:rPr>
              <w:t>significant decrease in the expected</w:t>
            </w:r>
            <w:r w:rsidRPr="00182F28">
              <w:rPr>
                <w:color w:val="auto"/>
                <w:sz w:val="18"/>
                <w:szCs w:val="18"/>
              </w:rPr>
              <w:t xml:space="preserve"> profits generating from the underlying assets</w:t>
            </w:r>
            <w:r w:rsidRPr="00182F28">
              <w:rPr>
                <w:color w:val="auto"/>
                <w:spacing w:val="-8"/>
                <w:sz w:val="18"/>
                <w:szCs w:val="18"/>
              </w:rPr>
              <w:t>,</w:t>
            </w:r>
            <w:r>
              <w:rPr>
                <w:color w:val="auto"/>
                <w:spacing w:val="-8"/>
                <w:sz w:val="18"/>
                <w:szCs w:val="18"/>
              </w:rPr>
              <w:t xml:space="preserve"> </w:t>
            </w:r>
            <w:r w:rsidRPr="00552875">
              <w:rPr>
                <w:color w:val="auto"/>
                <w:sz w:val="18"/>
                <w:szCs w:val="18"/>
              </w:rPr>
              <w:t>these affect to</w:t>
            </w:r>
            <w:r w:rsidRPr="00552875">
              <w:rPr>
                <w:color w:val="auto"/>
                <w:sz w:val="18"/>
                <w:szCs w:val="18"/>
                <w:cs/>
              </w:rPr>
              <w:t xml:space="preserve"> </w:t>
            </w:r>
            <w:r w:rsidRPr="00552875">
              <w:rPr>
                <w:color w:val="auto"/>
                <w:sz w:val="18"/>
                <w:szCs w:val="18"/>
              </w:rPr>
              <w:t xml:space="preserve">the recoverable </w:t>
            </w:r>
            <w:r w:rsidRPr="00803683">
              <w:rPr>
                <w:color w:val="auto"/>
                <w:spacing w:val="-8"/>
                <w:sz w:val="18"/>
                <w:szCs w:val="18"/>
              </w:rPr>
              <w:t xml:space="preserve">amounts of the property, plant and equipment. </w:t>
            </w:r>
            <w:r w:rsidRPr="00803683">
              <w:rPr>
                <w:color w:val="auto"/>
                <w:spacing w:val="-8"/>
                <w:sz w:val="18"/>
                <w:szCs w:val="18"/>
                <w:lang w:bidi="ar-SA"/>
              </w:rPr>
              <w:t>Management</w:t>
            </w:r>
            <w:r w:rsidRPr="00552875">
              <w:rPr>
                <w:color w:val="auto"/>
                <w:spacing w:val="-6"/>
                <w:sz w:val="18"/>
                <w:szCs w:val="18"/>
                <w:lang w:bidi="ar-SA"/>
              </w:rPr>
              <w:t xml:space="preserve"> considered these</w:t>
            </w:r>
            <w:r w:rsidRPr="00552875">
              <w:rPr>
                <w:color w:val="auto"/>
                <w:sz w:val="18"/>
                <w:szCs w:val="18"/>
                <w:lang w:bidi="ar-SA"/>
              </w:rPr>
              <w:t xml:space="preserve"> as impairment</w:t>
            </w:r>
            <w:r w:rsidRPr="00552875">
              <w:rPr>
                <w:color w:val="auto"/>
                <w:sz w:val="18"/>
                <w:szCs w:val="18"/>
                <w:cs/>
              </w:rPr>
              <w:t xml:space="preserve"> </w:t>
            </w:r>
            <w:r w:rsidRPr="00552875">
              <w:rPr>
                <w:color w:val="auto"/>
                <w:sz w:val="18"/>
                <w:szCs w:val="18"/>
                <w:lang w:bidi="ar-SA"/>
              </w:rPr>
              <w:t>indicators</w:t>
            </w:r>
            <w:r w:rsidRPr="00552875">
              <w:rPr>
                <w:sz w:val="18"/>
                <w:szCs w:val="18"/>
                <w:lang w:bidi="ar-SA"/>
              </w:rPr>
              <w:t xml:space="preserve"> of </w:t>
            </w:r>
            <w:r>
              <w:rPr>
                <w:color w:val="auto"/>
                <w:spacing w:val="-4"/>
                <w:sz w:val="18"/>
                <w:szCs w:val="18"/>
              </w:rPr>
              <w:t>property, plant and equipment of the subsidiary</w:t>
            </w:r>
            <w:r w:rsidRPr="00552875">
              <w:rPr>
                <w:sz w:val="18"/>
                <w:szCs w:val="18"/>
                <w:lang w:bidi="ar-SA"/>
              </w:rPr>
              <w:t>.</w:t>
            </w:r>
            <w:r>
              <w:rPr>
                <w:sz w:val="18"/>
                <w:szCs w:val="18"/>
                <w:lang w:bidi="ar-SA"/>
              </w:rPr>
              <w:t xml:space="preserve"> </w:t>
            </w:r>
          </w:p>
          <w:p w14:paraId="1DD540D2" w14:textId="77777777" w:rsidR="001E0854" w:rsidRPr="00BD1268" w:rsidRDefault="001E0854" w:rsidP="001E0854">
            <w:pPr>
              <w:spacing w:after="0" w:line="240" w:lineRule="auto"/>
              <w:ind w:left="-101" w:right="72"/>
              <w:jc w:val="thaiDistribute"/>
              <w:rPr>
                <w:rFonts w:ascii="Arial" w:hAnsi="Arial" w:cs="Arial"/>
                <w:color w:val="000000"/>
                <w:sz w:val="18"/>
                <w:szCs w:val="18"/>
              </w:rPr>
            </w:pPr>
          </w:p>
          <w:p w14:paraId="1924852B" w14:textId="5278011B" w:rsidR="001E0854" w:rsidRPr="00790732" w:rsidRDefault="001E0854" w:rsidP="001E0854">
            <w:pPr>
              <w:spacing w:after="0" w:line="240" w:lineRule="auto"/>
              <w:ind w:left="-101" w:right="72"/>
              <w:jc w:val="thaiDistribute"/>
              <w:rPr>
                <w:rFonts w:ascii="Arial" w:hAnsi="Arial" w:cs="Arial"/>
                <w:color w:val="000000"/>
                <w:sz w:val="18"/>
                <w:szCs w:val="18"/>
              </w:rPr>
            </w:pPr>
            <w:r w:rsidRPr="005D1FFD">
              <w:rPr>
                <w:rFonts w:ascii="Arial" w:hAnsi="Arial" w:cs="Arial"/>
                <w:spacing w:val="-8"/>
                <w:sz w:val="18"/>
                <w:szCs w:val="18"/>
              </w:rPr>
              <w:t xml:space="preserve">Management performed impairment testing on </w:t>
            </w:r>
            <w:r>
              <w:rPr>
                <w:rFonts w:ascii="Arial" w:hAnsi="Arial" w:cs="Arial"/>
                <w:color w:val="000000"/>
                <w:spacing w:val="-8"/>
                <w:sz w:val="18"/>
                <w:szCs w:val="18"/>
              </w:rPr>
              <w:t xml:space="preserve">property, plant and equipment of the subsidiary </w:t>
            </w:r>
            <w:r w:rsidRPr="005D1FFD">
              <w:rPr>
                <w:rFonts w:ascii="Arial" w:hAnsi="Arial" w:cs="Arial"/>
                <w:color w:val="000000"/>
                <w:spacing w:val="-4"/>
                <w:sz w:val="18"/>
                <w:szCs w:val="18"/>
              </w:rPr>
              <w:t xml:space="preserve">in the </w:t>
            </w:r>
            <w:r>
              <w:rPr>
                <w:rFonts w:ascii="Arial" w:hAnsi="Arial" w:cs="Arial"/>
                <w:color w:val="000000"/>
                <w:spacing w:val="-4"/>
                <w:sz w:val="18"/>
                <w:szCs w:val="18"/>
              </w:rPr>
              <w:t>consolidated</w:t>
            </w:r>
            <w:r w:rsidRPr="005D1FFD">
              <w:rPr>
                <w:rFonts w:ascii="Arial" w:hAnsi="Arial" w:cs="Arial"/>
                <w:color w:val="000000"/>
                <w:spacing w:val="-4"/>
                <w:sz w:val="18"/>
                <w:szCs w:val="18"/>
              </w:rPr>
              <w:t xml:space="preserve"> </w:t>
            </w:r>
            <w:r w:rsidRPr="00803683">
              <w:rPr>
                <w:rFonts w:ascii="Arial" w:hAnsi="Arial" w:cs="Arial"/>
                <w:color w:val="000000"/>
                <w:spacing w:val="-6"/>
                <w:sz w:val="18"/>
                <w:szCs w:val="18"/>
              </w:rPr>
              <w:t>financial statements and calculated the recoverable amount</w:t>
            </w:r>
            <w:r w:rsidRPr="005D1FFD">
              <w:rPr>
                <w:rFonts w:ascii="Arial" w:hAnsi="Arial" w:cs="Arial"/>
                <w:color w:val="000000"/>
                <w:spacing w:val="-6"/>
                <w:sz w:val="18"/>
                <w:szCs w:val="18"/>
              </w:rPr>
              <w:t xml:space="preserve"> by comparing between</w:t>
            </w:r>
            <w:r w:rsidRPr="005D1FFD">
              <w:rPr>
                <w:rFonts w:ascii="Arial" w:hAnsi="Arial" w:cs="Arial"/>
                <w:color w:val="000000"/>
                <w:sz w:val="18"/>
                <w:szCs w:val="18"/>
              </w:rPr>
              <w:t xml:space="preserve"> </w:t>
            </w:r>
            <w:r w:rsidRPr="005D1FFD">
              <w:rPr>
                <w:rFonts w:ascii="Arial" w:hAnsi="Arial" w:cs="Arial"/>
                <w:color w:val="000000"/>
                <w:spacing w:val="-10"/>
                <w:sz w:val="18"/>
                <w:szCs w:val="18"/>
              </w:rPr>
              <w:t xml:space="preserve">the higher of the fair value less costs </w:t>
            </w:r>
            <w:r w:rsidRPr="00803683">
              <w:rPr>
                <w:rFonts w:ascii="Arial" w:hAnsi="Arial" w:cs="Arial"/>
                <w:color w:val="000000"/>
                <w:spacing w:val="-4"/>
                <w:sz w:val="18"/>
                <w:szCs w:val="18"/>
              </w:rPr>
              <w:t>to sell and value-in-use. Management assessed the recoverable</w:t>
            </w:r>
            <w:r w:rsidRPr="00790732">
              <w:rPr>
                <w:rFonts w:ascii="Arial" w:hAnsi="Arial" w:cs="Arial"/>
                <w:color w:val="000000"/>
                <w:sz w:val="18"/>
                <w:szCs w:val="18"/>
              </w:rPr>
              <w:t xml:space="preserve"> amount by applying fair value less </w:t>
            </w:r>
            <w:r w:rsidRPr="00790732">
              <w:rPr>
                <w:rFonts w:ascii="Arial" w:hAnsi="Arial" w:cs="Arial"/>
                <w:color w:val="000000"/>
                <w:spacing w:val="-2"/>
                <w:sz w:val="18"/>
                <w:szCs w:val="18"/>
              </w:rPr>
              <w:t>costs to sell model. The assessment for the recoverable</w:t>
            </w:r>
            <w:r w:rsidRPr="00790732">
              <w:rPr>
                <w:rFonts w:ascii="Arial" w:hAnsi="Arial" w:cs="Arial"/>
                <w:color w:val="000000"/>
                <w:sz w:val="18"/>
                <w:szCs w:val="18"/>
              </w:rPr>
              <w:t xml:space="preserve"> amount </w:t>
            </w:r>
            <w:r w:rsidRPr="00803683">
              <w:rPr>
                <w:rFonts w:ascii="Arial" w:hAnsi="Arial" w:cs="Arial"/>
                <w:color w:val="000000"/>
                <w:spacing w:val="-6"/>
                <w:sz w:val="18"/>
                <w:szCs w:val="18"/>
              </w:rPr>
              <w:t xml:space="preserve">requires the </w:t>
            </w:r>
            <w:proofErr w:type="gramStart"/>
            <w:r w:rsidRPr="00803683">
              <w:rPr>
                <w:rFonts w:ascii="Arial" w:hAnsi="Arial" w:cs="Arial"/>
                <w:color w:val="000000"/>
                <w:spacing w:val="-6"/>
                <w:sz w:val="18"/>
                <w:szCs w:val="18"/>
              </w:rPr>
              <w:t>management’s</w:t>
            </w:r>
            <w:proofErr w:type="gramEnd"/>
            <w:r w:rsidRPr="00803683">
              <w:rPr>
                <w:rFonts w:ascii="Arial" w:hAnsi="Arial" w:cs="Arial"/>
                <w:color w:val="000000"/>
                <w:spacing w:val="-6"/>
                <w:sz w:val="18"/>
                <w:szCs w:val="18"/>
              </w:rPr>
              <w:t xml:space="preserve"> and independent appraiser</w:t>
            </w:r>
            <w:r w:rsidRPr="00790732">
              <w:rPr>
                <w:rFonts w:ascii="Arial" w:hAnsi="Arial" w:cs="Arial"/>
                <w:color w:val="000000"/>
                <w:sz w:val="18"/>
                <w:szCs w:val="18"/>
              </w:rPr>
              <w:t xml:space="preserve">’s </w:t>
            </w:r>
            <w:r w:rsidRPr="00803683">
              <w:rPr>
                <w:rFonts w:ascii="Arial" w:hAnsi="Arial" w:cs="Arial"/>
                <w:color w:val="000000"/>
                <w:spacing w:val="-6"/>
                <w:sz w:val="18"/>
                <w:szCs w:val="18"/>
              </w:rPr>
              <w:t>significant judgement on the deriving fair value of assets</w:t>
            </w:r>
            <w:r w:rsidR="00AB24F8" w:rsidRPr="00803683">
              <w:rPr>
                <w:rFonts w:ascii="Arial" w:hAnsi="Arial" w:cs="Arial"/>
                <w:color w:val="000000"/>
                <w:spacing w:val="-6"/>
                <w:sz w:val="18"/>
                <w:szCs w:val="18"/>
              </w:rPr>
              <w:t>.</w:t>
            </w:r>
            <w:r w:rsidRPr="00790732">
              <w:rPr>
                <w:rFonts w:ascii="Arial" w:hAnsi="Arial" w:cs="Arial"/>
                <w:color w:val="000000"/>
                <w:sz w:val="18"/>
                <w:szCs w:val="18"/>
              </w:rPr>
              <w:t xml:space="preserve"> </w:t>
            </w:r>
          </w:p>
          <w:p w14:paraId="29158409" w14:textId="77777777" w:rsidR="001E0854" w:rsidRPr="00790732" w:rsidRDefault="001E0854" w:rsidP="001E0854">
            <w:pPr>
              <w:spacing w:after="0" w:line="240" w:lineRule="auto"/>
              <w:ind w:left="-101" w:right="72"/>
              <w:jc w:val="thaiDistribute"/>
              <w:rPr>
                <w:rFonts w:ascii="Arial" w:hAnsi="Arial" w:cs="Arial"/>
                <w:color w:val="000000"/>
                <w:sz w:val="18"/>
                <w:szCs w:val="18"/>
                <w:lang w:bidi="ar-SA"/>
              </w:rPr>
            </w:pPr>
          </w:p>
          <w:p w14:paraId="397716B3" w14:textId="00EDF2E6" w:rsidR="001E0854" w:rsidRPr="005D1FFD" w:rsidRDefault="001E0854" w:rsidP="001E0854">
            <w:pPr>
              <w:spacing w:after="0" w:line="240" w:lineRule="auto"/>
              <w:ind w:left="-101"/>
              <w:jc w:val="both"/>
              <w:rPr>
                <w:rFonts w:ascii="Arial" w:hAnsi="Arial" w:cs="Arial"/>
                <w:color w:val="000000"/>
                <w:sz w:val="18"/>
                <w:szCs w:val="18"/>
              </w:rPr>
            </w:pPr>
            <w:r w:rsidRPr="00790732">
              <w:rPr>
                <w:rFonts w:ascii="Arial" w:hAnsi="Arial" w:cs="Arial"/>
                <w:color w:val="000000"/>
                <w:sz w:val="18"/>
                <w:szCs w:val="18"/>
              </w:rPr>
              <w:t>From this impairment testing on the property, plant and equipment, the management found that the recoverable amount of the assets</w:t>
            </w:r>
            <w:r w:rsidRPr="00790732">
              <w:rPr>
                <w:rFonts w:ascii="Arial" w:hAnsi="Arial" w:cs="Arial"/>
                <w:color w:val="000000"/>
                <w:spacing w:val="-7"/>
                <w:sz w:val="18"/>
                <w:szCs w:val="18"/>
              </w:rPr>
              <w:t xml:space="preserve"> was lower than the carrying amount, therefore, </w:t>
            </w:r>
            <w:r w:rsidRPr="00790732">
              <w:rPr>
                <w:rFonts w:ascii="Arial" w:hAnsi="Arial" w:cs="Arial"/>
                <w:color w:val="000000"/>
                <w:spacing w:val="-6"/>
                <w:sz w:val="18"/>
                <w:szCs w:val="18"/>
              </w:rPr>
              <w:t xml:space="preserve">allowance for impairment of property, plant and equipment of the subsidiary in the consolidated financial statements amounting to Baht </w:t>
            </w:r>
            <w:r w:rsidR="00846486" w:rsidRPr="00790732">
              <w:rPr>
                <w:rFonts w:ascii="Arial" w:hAnsi="Arial" w:cs="Arial"/>
                <w:color w:val="000000"/>
                <w:spacing w:val="-6"/>
                <w:sz w:val="18"/>
                <w:szCs w:val="18"/>
              </w:rPr>
              <w:t>10.14</w:t>
            </w:r>
            <w:r w:rsidRPr="00790732">
              <w:rPr>
                <w:rFonts w:ascii="Arial" w:hAnsi="Arial" w:cs="Arial"/>
                <w:color w:val="000000"/>
                <w:spacing w:val="-6"/>
                <w:sz w:val="18"/>
                <w:szCs w:val="18"/>
              </w:rPr>
              <w:t xml:space="preserve"> million was</w:t>
            </w:r>
            <w:r w:rsidR="00846486" w:rsidRPr="00790732">
              <w:rPr>
                <w:rFonts w:ascii="Arial" w:hAnsi="Arial" w:cs="Arial"/>
                <w:color w:val="000000"/>
                <w:spacing w:val="-6"/>
                <w:sz w:val="18"/>
                <w:szCs w:val="18"/>
              </w:rPr>
              <w:t xml:space="preserve"> </w:t>
            </w:r>
            <w:r w:rsidRPr="00790732">
              <w:rPr>
                <w:rFonts w:ascii="Arial" w:hAnsi="Arial" w:cs="Arial"/>
                <w:color w:val="000000"/>
                <w:spacing w:val="-6"/>
                <w:sz w:val="18"/>
                <w:szCs w:val="18"/>
              </w:rPr>
              <w:t>recognised in the year 202</w:t>
            </w:r>
            <w:r w:rsidR="00AB24F8" w:rsidRPr="00790732">
              <w:rPr>
                <w:rFonts w:ascii="Arial" w:hAnsi="Arial" w:cs="Arial"/>
                <w:color w:val="000000"/>
                <w:spacing w:val="-6"/>
                <w:sz w:val="18"/>
                <w:szCs w:val="18"/>
              </w:rPr>
              <w:t>4</w:t>
            </w:r>
            <w:r w:rsidRPr="00790732">
              <w:rPr>
                <w:rFonts w:ascii="Arial" w:hAnsi="Arial" w:cs="Arial"/>
                <w:color w:val="000000"/>
                <w:spacing w:val="-6"/>
                <w:sz w:val="18"/>
                <w:szCs w:val="18"/>
              </w:rPr>
              <w:t>.</w:t>
            </w:r>
          </w:p>
          <w:p w14:paraId="52F07D6A" w14:textId="77777777" w:rsidR="001E0854" w:rsidRPr="005D1FFD" w:rsidRDefault="001E0854" w:rsidP="001E0854">
            <w:pPr>
              <w:spacing w:after="0" w:line="240" w:lineRule="auto"/>
              <w:jc w:val="both"/>
              <w:rPr>
                <w:rFonts w:ascii="Arial" w:hAnsi="Arial" w:cs="Arial"/>
                <w:color w:val="000000"/>
                <w:sz w:val="18"/>
                <w:szCs w:val="18"/>
              </w:rPr>
            </w:pPr>
          </w:p>
          <w:p w14:paraId="35DD5780" w14:textId="73D0EC08" w:rsidR="001E0854" w:rsidRPr="00B370B1" w:rsidRDefault="001E0854" w:rsidP="00AB24F8">
            <w:pPr>
              <w:spacing w:after="0" w:line="240" w:lineRule="auto"/>
              <w:ind w:left="-101"/>
              <w:jc w:val="both"/>
              <w:rPr>
                <w:rFonts w:ascii="Arial" w:hAnsi="Arial" w:cs="Arial"/>
                <w:sz w:val="18"/>
                <w:szCs w:val="18"/>
              </w:rPr>
            </w:pPr>
            <w:r w:rsidRPr="005D1FFD">
              <w:rPr>
                <w:rFonts w:ascii="Arial" w:hAnsi="Arial" w:cs="Arial"/>
                <w:color w:val="000000"/>
                <w:sz w:val="18"/>
                <w:szCs w:val="18"/>
              </w:rPr>
              <w:t xml:space="preserve">I focused on the recoverable amount of </w:t>
            </w:r>
            <w:r>
              <w:rPr>
                <w:rFonts w:ascii="Arial" w:hAnsi="Arial" w:cs="Arial"/>
                <w:color w:val="000000"/>
                <w:sz w:val="18"/>
                <w:szCs w:val="18"/>
              </w:rPr>
              <w:t xml:space="preserve">property, plant and equipment </w:t>
            </w:r>
            <w:r w:rsidRPr="005D1FFD">
              <w:rPr>
                <w:rFonts w:ascii="Arial" w:hAnsi="Arial" w:cs="Arial"/>
                <w:color w:val="000000"/>
                <w:sz w:val="18"/>
                <w:szCs w:val="18"/>
              </w:rPr>
              <w:t xml:space="preserve">due to its significant value and because </w:t>
            </w:r>
            <w:r>
              <w:rPr>
                <w:rFonts w:ascii="Arial" w:hAnsi="Arial" w:cs="Arial"/>
                <w:color w:val="000000"/>
                <w:sz w:val="18"/>
                <w:szCs w:val="18"/>
              </w:rPr>
              <w:br/>
            </w:r>
            <w:r w:rsidRPr="00BA0F30">
              <w:rPr>
                <w:rFonts w:ascii="Arial" w:hAnsi="Arial" w:cs="Arial"/>
                <w:color w:val="000000"/>
                <w:sz w:val="18"/>
                <w:szCs w:val="18"/>
              </w:rPr>
              <w:t xml:space="preserve">of the subjectivity of </w:t>
            </w:r>
            <w:proofErr w:type="gramStart"/>
            <w:r w:rsidRPr="00BA0F30">
              <w:rPr>
                <w:rFonts w:ascii="Arial" w:hAnsi="Arial" w:cs="Arial"/>
                <w:color w:val="000000"/>
                <w:sz w:val="18"/>
                <w:szCs w:val="18"/>
              </w:rPr>
              <w:t>management’s</w:t>
            </w:r>
            <w:proofErr w:type="gramEnd"/>
            <w:r w:rsidRPr="00BA0F30">
              <w:rPr>
                <w:rFonts w:ascii="Arial" w:hAnsi="Arial" w:cs="Arial"/>
                <w:color w:val="000000"/>
                <w:sz w:val="18"/>
                <w:szCs w:val="18"/>
              </w:rPr>
              <w:t xml:space="preserve"> and appraiser’s</w:t>
            </w:r>
            <w:r w:rsidR="00AB24F8" w:rsidRPr="00BA0F30">
              <w:rPr>
                <w:rFonts w:ascii="Arial" w:hAnsi="Arial" w:cs="Arial"/>
                <w:color w:val="000000"/>
                <w:sz w:val="18"/>
                <w:szCs w:val="18"/>
              </w:rPr>
              <w:t xml:space="preserve"> </w:t>
            </w:r>
            <w:r w:rsidRPr="00BA0F30">
              <w:rPr>
                <w:rFonts w:ascii="Arial" w:hAnsi="Arial" w:cs="Arial"/>
                <w:color w:val="000000"/>
                <w:sz w:val="18"/>
                <w:szCs w:val="18"/>
              </w:rPr>
              <w:t>judgement</w:t>
            </w:r>
            <w:r w:rsidRPr="00BA0F30">
              <w:rPr>
                <w:rFonts w:ascii="Arial" w:hAnsi="Arial" w:cs="Arial"/>
                <w:color w:val="000000"/>
                <w:spacing w:val="-4"/>
                <w:sz w:val="18"/>
                <w:szCs w:val="18"/>
              </w:rPr>
              <w:t xml:space="preserve"> on the reasonableness of the key assumptions</w:t>
            </w:r>
            <w:r w:rsidRPr="00AB24F8">
              <w:rPr>
                <w:rFonts w:ascii="Arial" w:hAnsi="Arial" w:cs="Arial"/>
                <w:color w:val="000000"/>
                <w:sz w:val="18"/>
                <w:szCs w:val="18"/>
              </w:rPr>
              <w:t xml:space="preserve"> used in deriving</w:t>
            </w:r>
            <w:r w:rsidRPr="005D1FFD">
              <w:rPr>
                <w:rFonts w:ascii="Arial" w:hAnsi="Arial" w:cs="Arial"/>
                <w:color w:val="000000"/>
                <w:sz w:val="18"/>
                <w:szCs w:val="18"/>
              </w:rPr>
              <w:t xml:space="preserve"> the recoverable amount.</w:t>
            </w:r>
          </w:p>
        </w:tc>
        <w:tc>
          <w:tcPr>
            <w:tcW w:w="4594" w:type="dxa"/>
            <w:shd w:val="clear" w:color="auto" w:fill="auto"/>
          </w:tcPr>
          <w:p w14:paraId="295F188B" w14:textId="0FFFF7F5" w:rsidR="001E0854" w:rsidRPr="00446F9E" w:rsidRDefault="001E0854" w:rsidP="00446F9E">
            <w:pPr>
              <w:spacing w:after="0" w:line="240" w:lineRule="auto"/>
              <w:jc w:val="thaiDistribute"/>
              <w:rPr>
                <w:rFonts w:ascii="Arial" w:hAnsi="Arial" w:cs="Arial"/>
                <w:sz w:val="18"/>
                <w:szCs w:val="18"/>
              </w:rPr>
            </w:pPr>
            <w:r w:rsidRPr="00446F9E">
              <w:rPr>
                <w:rFonts w:ascii="Arial" w:hAnsi="Arial" w:cs="Arial"/>
                <w:sz w:val="18"/>
                <w:szCs w:val="18"/>
              </w:rPr>
              <w:t xml:space="preserve">I carried out the following audit procedures to assess the impairment test of property, plant and </w:t>
            </w:r>
            <w:r w:rsidR="00AB24F8" w:rsidRPr="00446F9E">
              <w:rPr>
                <w:rFonts w:ascii="Arial" w:hAnsi="Arial" w:cs="Arial"/>
                <w:sz w:val="18"/>
                <w:szCs w:val="18"/>
              </w:rPr>
              <w:t>equipment</w:t>
            </w:r>
            <w:r w:rsidRPr="00446F9E">
              <w:rPr>
                <w:rFonts w:ascii="Arial" w:hAnsi="Arial" w:cs="Arial"/>
                <w:sz w:val="18"/>
                <w:szCs w:val="18"/>
              </w:rPr>
              <w:t xml:space="preserve"> of the subsidiary in the consolidated financial statements prepared by management.  </w:t>
            </w:r>
          </w:p>
          <w:p w14:paraId="403D6762" w14:textId="77777777" w:rsidR="001E0854" w:rsidRPr="005D1FFD" w:rsidRDefault="001E0854" w:rsidP="00BA0F30">
            <w:pPr>
              <w:spacing w:after="0" w:line="240" w:lineRule="auto"/>
              <w:ind w:right="91"/>
              <w:jc w:val="thaiDistribute"/>
              <w:rPr>
                <w:rFonts w:ascii="Arial" w:hAnsi="Arial" w:cs="Arial"/>
                <w:color w:val="000000"/>
                <w:sz w:val="18"/>
                <w:szCs w:val="18"/>
              </w:rPr>
            </w:pPr>
          </w:p>
          <w:p w14:paraId="0EB4011B" w14:textId="5A83A0A2" w:rsidR="001E0854" w:rsidRPr="00446F9E" w:rsidRDefault="001E0854" w:rsidP="00446F9E">
            <w:pPr>
              <w:pStyle w:val="Default"/>
              <w:numPr>
                <w:ilvl w:val="0"/>
                <w:numId w:val="11"/>
              </w:numPr>
              <w:ind w:left="252" w:hanging="252"/>
              <w:jc w:val="thaiDistribute"/>
              <w:rPr>
                <w:color w:val="auto"/>
                <w:sz w:val="18"/>
                <w:szCs w:val="18"/>
              </w:rPr>
            </w:pPr>
            <w:r w:rsidRPr="00446F9E">
              <w:rPr>
                <w:color w:val="auto"/>
                <w:sz w:val="18"/>
                <w:szCs w:val="18"/>
              </w:rPr>
              <w:t xml:space="preserve">Assessed the appropriateness of the indicators for impairment of property, plant and </w:t>
            </w:r>
            <w:r w:rsidR="00AB24F8" w:rsidRPr="00446F9E">
              <w:rPr>
                <w:color w:val="auto"/>
                <w:sz w:val="18"/>
                <w:szCs w:val="18"/>
              </w:rPr>
              <w:t>equipment</w:t>
            </w:r>
            <w:r w:rsidR="00EC5655" w:rsidRPr="00446F9E">
              <w:rPr>
                <w:color w:val="auto"/>
                <w:sz w:val="18"/>
                <w:szCs w:val="18"/>
              </w:rPr>
              <w:t xml:space="preserve"> and identification of cash generating unit</w:t>
            </w:r>
            <w:r w:rsidR="00AB24F8" w:rsidRPr="00446F9E">
              <w:rPr>
                <w:color w:val="auto"/>
                <w:sz w:val="18"/>
                <w:szCs w:val="18"/>
              </w:rPr>
              <w:t xml:space="preserve"> </w:t>
            </w:r>
            <w:r w:rsidRPr="00446F9E">
              <w:rPr>
                <w:color w:val="auto"/>
                <w:sz w:val="18"/>
                <w:szCs w:val="18"/>
              </w:rPr>
              <w:t>prepared by the management.</w:t>
            </w:r>
          </w:p>
          <w:p w14:paraId="292D3C14" w14:textId="77777777" w:rsidR="001E0854" w:rsidRPr="005D1FFD" w:rsidRDefault="001E0854" w:rsidP="00BA0F30">
            <w:pPr>
              <w:pStyle w:val="Default"/>
              <w:ind w:left="252" w:right="91" w:hanging="252"/>
              <w:jc w:val="thaiDistribute"/>
              <w:rPr>
                <w:color w:val="auto"/>
                <w:sz w:val="18"/>
                <w:szCs w:val="18"/>
              </w:rPr>
            </w:pPr>
          </w:p>
          <w:p w14:paraId="47668350" w14:textId="3D8B69D4" w:rsidR="001E0854" w:rsidRPr="00446F9E" w:rsidRDefault="001E0854" w:rsidP="00446F9E">
            <w:pPr>
              <w:pStyle w:val="Default"/>
              <w:numPr>
                <w:ilvl w:val="0"/>
                <w:numId w:val="11"/>
              </w:numPr>
              <w:ind w:left="252" w:hanging="252"/>
              <w:jc w:val="thaiDistribute"/>
              <w:rPr>
                <w:color w:val="auto"/>
                <w:spacing w:val="-8"/>
                <w:sz w:val="18"/>
                <w:szCs w:val="18"/>
              </w:rPr>
            </w:pPr>
            <w:r w:rsidRPr="00446F9E">
              <w:rPr>
                <w:color w:val="auto"/>
                <w:spacing w:val="-8"/>
                <w:sz w:val="18"/>
                <w:szCs w:val="18"/>
              </w:rPr>
              <w:t>Challenged management</w:t>
            </w:r>
            <w:r w:rsidR="00604737" w:rsidRPr="00446F9E">
              <w:rPr>
                <w:color w:val="auto"/>
                <w:spacing w:val="-8"/>
                <w:sz w:val="18"/>
                <w:szCs w:val="18"/>
              </w:rPr>
              <w:t xml:space="preserve"> to assess the</w:t>
            </w:r>
            <w:r w:rsidR="00182F28" w:rsidRPr="00446F9E">
              <w:rPr>
                <w:color w:val="auto"/>
                <w:spacing w:val="-8"/>
                <w:sz w:val="18"/>
                <w:szCs w:val="18"/>
              </w:rPr>
              <w:t xml:space="preserve"> </w:t>
            </w:r>
            <w:r w:rsidR="00604737" w:rsidRPr="00446F9E">
              <w:rPr>
                <w:color w:val="auto"/>
                <w:spacing w:val="-8"/>
                <w:sz w:val="18"/>
                <w:szCs w:val="18"/>
              </w:rPr>
              <w:t>reasonableness of</w:t>
            </w:r>
            <w:r w:rsidR="00814298" w:rsidRPr="00446F9E">
              <w:rPr>
                <w:color w:val="auto"/>
                <w:spacing w:val="-8"/>
                <w:sz w:val="18"/>
                <w:szCs w:val="18"/>
              </w:rPr>
              <w:t xml:space="preserve"> the </w:t>
            </w:r>
            <w:r w:rsidRPr="00446F9E">
              <w:rPr>
                <w:color w:val="auto"/>
                <w:spacing w:val="-8"/>
                <w:sz w:val="18"/>
                <w:szCs w:val="18"/>
              </w:rPr>
              <w:t>calculation</w:t>
            </w:r>
            <w:r w:rsidR="00213CC8" w:rsidRPr="00446F9E">
              <w:rPr>
                <w:color w:val="auto"/>
                <w:spacing w:val="-8"/>
                <w:sz w:val="18"/>
                <w:szCs w:val="18"/>
              </w:rPr>
              <w:t xml:space="preserve"> method</w:t>
            </w:r>
            <w:r w:rsidRPr="00446F9E">
              <w:rPr>
                <w:color w:val="auto"/>
                <w:spacing w:val="-8"/>
                <w:sz w:val="18"/>
                <w:szCs w:val="18"/>
              </w:rPr>
              <w:t xml:space="preserve"> of recoverable amount of the assets.</w:t>
            </w:r>
          </w:p>
          <w:p w14:paraId="5FD4C432" w14:textId="77777777" w:rsidR="001E0854" w:rsidRPr="00E92737" w:rsidRDefault="001E0854" w:rsidP="00BA0F30">
            <w:pPr>
              <w:pStyle w:val="Default"/>
              <w:ind w:right="91"/>
              <w:jc w:val="both"/>
              <w:rPr>
                <w:color w:val="auto"/>
                <w:spacing w:val="-6"/>
                <w:sz w:val="18"/>
                <w:szCs w:val="18"/>
                <w:highlight w:val="yellow"/>
              </w:rPr>
            </w:pPr>
          </w:p>
          <w:p w14:paraId="0077923A" w14:textId="77777777" w:rsidR="001E0854" w:rsidRPr="00446F9E" w:rsidRDefault="001E0854" w:rsidP="00446F9E">
            <w:pPr>
              <w:pStyle w:val="Default"/>
              <w:numPr>
                <w:ilvl w:val="0"/>
                <w:numId w:val="11"/>
              </w:numPr>
              <w:ind w:left="252" w:hanging="252"/>
              <w:jc w:val="thaiDistribute"/>
              <w:rPr>
                <w:color w:val="auto"/>
                <w:spacing w:val="-8"/>
                <w:sz w:val="18"/>
                <w:szCs w:val="18"/>
              </w:rPr>
            </w:pPr>
            <w:r w:rsidRPr="00BA0F30">
              <w:rPr>
                <w:color w:val="auto"/>
                <w:spacing w:val="-8"/>
                <w:sz w:val="18"/>
                <w:szCs w:val="18"/>
              </w:rPr>
              <w:t>Assessed the competency of the independent appraiser</w:t>
            </w:r>
            <w:r w:rsidRPr="00446F9E">
              <w:rPr>
                <w:color w:val="auto"/>
                <w:spacing w:val="-8"/>
                <w:sz w:val="18"/>
                <w:szCs w:val="18"/>
              </w:rPr>
              <w:t xml:space="preserve"> engaged by the Group.</w:t>
            </w:r>
          </w:p>
          <w:p w14:paraId="0631694E" w14:textId="77777777" w:rsidR="001E0854" w:rsidRPr="00182F28" w:rsidRDefault="001E0854" w:rsidP="00BA0F30">
            <w:pPr>
              <w:pStyle w:val="Default"/>
              <w:ind w:right="91"/>
              <w:jc w:val="both"/>
              <w:rPr>
                <w:color w:val="auto"/>
                <w:sz w:val="18"/>
                <w:szCs w:val="18"/>
              </w:rPr>
            </w:pPr>
          </w:p>
          <w:p w14:paraId="30A18B96" w14:textId="77777777" w:rsidR="001E0854" w:rsidRPr="00446F9E" w:rsidRDefault="001E0854" w:rsidP="00446F9E">
            <w:pPr>
              <w:pStyle w:val="Default"/>
              <w:numPr>
                <w:ilvl w:val="0"/>
                <w:numId w:val="11"/>
              </w:numPr>
              <w:ind w:left="252" w:hanging="252"/>
              <w:jc w:val="thaiDistribute"/>
              <w:rPr>
                <w:color w:val="auto"/>
                <w:sz w:val="18"/>
                <w:szCs w:val="18"/>
              </w:rPr>
            </w:pPr>
            <w:r w:rsidRPr="00446F9E">
              <w:rPr>
                <w:color w:val="auto"/>
                <w:spacing w:val="-10"/>
                <w:sz w:val="18"/>
                <w:szCs w:val="18"/>
              </w:rPr>
              <w:t>Assessed the reasonableness of the source of information</w:t>
            </w:r>
            <w:r w:rsidRPr="00446F9E">
              <w:rPr>
                <w:color w:val="auto"/>
                <w:spacing w:val="-6"/>
                <w:sz w:val="18"/>
                <w:szCs w:val="18"/>
              </w:rPr>
              <w:t xml:space="preserve"> </w:t>
            </w:r>
            <w:r w:rsidRPr="00803683">
              <w:rPr>
                <w:color w:val="auto"/>
                <w:spacing w:val="-10"/>
                <w:sz w:val="18"/>
                <w:szCs w:val="18"/>
              </w:rPr>
              <w:t>and significant factors that management and independent</w:t>
            </w:r>
            <w:r w:rsidRPr="00446F9E">
              <w:rPr>
                <w:color w:val="auto"/>
                <w:sz w:val="18"/>
                <w:szCs w:val="18"/>
              </w:rPr>
              <w:t xml:space="preserve"> </w:t>
            </w:r>
            <w:r w:rsidRPr="00803683">
              <w:rPr>
                <w:color w:val="auto"/>
                <w:spacing w:val="-6"/>
                <w:sz w:val="18"/>
                <w:szCs w:val="18"/>
              </w:rPr>
              <w:t>appraiser used to evaluate the fair value of underlying</w:t>
            </w:r>
            <w:r w:rsidRPr="00446F9E">
              <w:rPr>
                <w:color w:val="auto"/>
                <w:sz w:val="18"/>
                <w:szCs w:val="18"/>
              </w:rPr>
              <w:t xml:space="preserve"> assets.</w:t>
            </w:r>
          </w:p>
          <w:p w14:paraId="31537221" w14:textId="77777777" w:rsidR="00AB24F8" w:rsidRPr="00E92737" w:rsidRDefault="00AB24F8" w:rsidP="00BA0F30">
            <w:pPr>
              <w:pStyle w:val="Default"/>
              <w:ind w:right="91"/>
              <w:jc w:val="both"/>
              <w:rPr>
                <w:color w:val="auto"/>
                <w:spacing w:val="-4"/>
                <w:sz w:val="18"/>
                <w:szCs w:val="18"/>
                <w:highlight w:val="yellow"/>
              </w:rPr>
            </w:pPr>
          </w:p>
          <w:p w14:paraId="4074CBF2" w14:textId="77777777" w:rsidR="001E0854" w:rsidRPr="00446F9E" w:rsidRDefault="001E0854" w:rsidP="00446F9E">
            <w:pPr>
              <w:pStyle w:val="Default"/>
              <w:numPr>
                <w:ilvl w:val="0"/>
                <w:numId w:val="11"/>
              </w:numPr>
              <w:ind w:left="252" w:hanging="252"/>
              <w:jc w:val="thaiDistribute"/>
              <w:rPr>
                <w:color w:val="auto"/>
                <w:spacing w:val="-8"/>
                <w:sz w:val="18"/>
                <w:szCs w:val="18"/>
              </w:rPr>
            </w:pPr>
            <w:r w:rsidRPr="00446F9E">
              <w:rPr>
                <w:color w:val="auto"/>
                <w:spacing w:val="-8"/>
                <w:sz w:val="18"/>
                <w:szCs w:val="18"/>
              </w:rPr>
              <w:t>Assessed the appropriateness of the impairment testing’s result and</w:t>
            </w:r>
            <w:r w:rsidRPr="00446F9E">
              <w:rPr>
                <w:color w:val="auto"/>
                <w:spacing w:val="-8"/>
                <w:sz w:val="18"/>
                <w:szCs w:val="18"/>
                <w:cs/>
              </w:rPr>
              <w:t xml:space="preserve"> </w:t>
            </w:r>
            <w:r w:rsidRPr="00446F9E">
              <w:rPr>
                <w:color w:val="auto"/>
                <w:spacing w:val="-8"/>
                <w:sz w:val="18"/>
                <w:szCs w:val="18"/>
              </w:rPr>
              <w:t>recording for the impairment of property, plant and equipment of the subsidiary in the consolidated financial statements.</w:t>
            </w:r>
          </w:p>
          <w:p w14:paraId="5BC0E448" w14:textId="77777777" w:rsidR="001E0854" w:rsidRPr="005D1FFD" w:rsidRDefault="001E0854" w:rsidP="00BA0F30">
            <w:pPr>
              <w:pStyle w:val="Default"/>
              <w:ind w:right="91"/>
              <w:jc w:val="both"/>
              <w:rPr>
                <w:color w:val="auto"/>
                <w:sz w:val="18"/>
                <w:szCs w:val="18"/>
              </w:rPr>
            </w:pPr>
          </w:p>
          <w:p w14:paraId="0772958E" w14:textId="6F329746" w:rsidR="001E0854" w:rsidRPr="00B370B1" w:rsidRDefault="001E0854" w:rsidP="00446F9E">
            <w:pPr>
              <w:spacing w:after="0" w:line="240" w:lineRule="auto"/>
              <w:jc w:val="thaiDistribute"/>
              <w:rPr>
                <w:rFonts w:ascii="Arial" w:hAnsi="Arial" w:cs="Arial"/>
                <w:sz w:val="18"/>
                <w:szCs w:val="18"/>
              </w:rPr>
            </w:pPr>
            <w:r w:rsidRPr="005D1FFD">
              <w:rPr>
                <w:rFonts w:ascii="Arial" w:hAnsi="Arial" w:cs="Arial"/>
                <w:sz w:val="18"/>
                <w:szCs w:val="18"/>
              </w:rPr>
              <w:t xml:space="preserve">As a result of the procedures performed, I did not find any irregularity of the management’s </w:t>
            </w:r>
            <w:r>
              <w:rPr>
                <w:rFonts w:ascii="Arial" w:hAnsi="Arial" w:cs="Arial"/>
                <w:sz w:val="18"/>
                <w:szCs w:val="18"/>
              </w:rPr>
              <w:t xml:space="preserve">impairment </w:t>
            </w:r>
            <w:r w:rsidRPr="00BA0F30">
              <w:rPr>
                <w:rFonts w:ascii="Arial" w:hAnsi="Arial" w:cs="Arial"/>
                <w:spacing w:val="-6"/>
                <w:sz w:val="18"/>
                <w:szCs w:val="18"/>
              </w:rPr>
              <w:t xml:space="preserve">testing and noted that </w:t>
            </w:r>
            <w:r w:rsidRPr="00446F9E">
              <w:rPr>
                <w:rFonts w:ascii="Arial" w:hAnsi="Arial" w:cs="Arial"/>
                <w:spacing w:val="-4"/>
                <w:sz w:val="18"/>
                <w:szCs w:val="18"/>
              </w:rPr>
              <w:t>the</w:t>
            </w:r>
            <w:r w:rsidRPr="00BA0F30">
              <w:rPr>
                <w:rFonts w:ascii="Arial" w:hAnsi="Arial" w:cs="Arial"/>
                <w:spacing w:val="-6"/>
                <w:sz w:val="18"/>
                <w:szCs w:val="18"/>
              </w:rPr>
              <w:t xml:space="preserve"> assessment for the recoverable</w:t>
            </w:r>
            <w:r w:rsidRPr="00580775">
              <w:rPr>
                <w:rFonts w:ascii="Arial" w:hAnsi="Arial" w:cs="Arial"/>
                <w:sz w:val="18"/>
                <w:szCs w:val="18"/>
              </w:rPr>
              <w:t xml:space="preserve"> </w:t>
            </w:r>
            <w:r w:rsidRPr="00BD1268">
              <w:rPr>
                <w:rFonts w:ascii="Arial" w:hAnsi="Arial" w:cs="Arial"/>
                <w:spacing w:val="-4"/>
                <w:sz w:val="18"/>
                <w:szCs w:val="18"/>
              </w:rPr>
              <w:t>amount and the key assumptions used were reasonable</w:t>
            </w:r>
            <w:r w:rsidRPr="005D1FFD">
              <w:rPr>
                <w:rFonts w:ascii="Arial" w:hAnsi="Arial" w:cs="Arial"/>
                <w:sz w:val="18"/>
                <w:szCs w:val="18"/>
              </w:rPr>
              <w:t xml:space="preserve"> based on the available evidence.</w:t>
            </w:r>
          </w:p>
        </w:tc>
      </w:tr>
      <w:tr w:rsidR="001E0854" w:rsidRPr="00B370B1" w14:paraId="2C36D909" w14:textId="77777777" w:rsidTr="00B370B1">
        <w:tc>
          <w:tcPr>
            <w:tcW w:w="4601" w:type="dxa"/>
            <w:tcBorders>
              <w:bottom w:val="single" w:sz="4" w:space="0" w:color="auto"/>
            </w:tcBorders>
            <w:shd w:val="clear" w:color="auto" w:fill="auto"/>
          </w:tcPr>
          <w:p w14:paraId="38E3DF03" w14:textId="77777777" w:rsidR="001E0854" w:rsidRPr="00B370B1" w:rsidRDefault="001E0854" w:rsidP="001E0854">
            <w:pPr>
              <w:spacing w:after="0" w:line="240" w:lineRule="auto"/>
              <w:rPr>
                <w:rFonts w:ascii="Arial" w:hAnsi="Arial" w:cs="Arial"/>
                <w:sz w:val="12"/>
                <w:szCs w:val="12"/>
              </w:rPr>
            </w:pPr>
          </w:p>
        </w:tc>
        <w:tc>
          <w:tcPr>
            <w:tcW w:w="4594" w:type="dxa"/>
            <w:tcBorders>
              <w:bottom w:val="single" w:sz="4" w:space="0" w:color="auto"/>
            </w:tcBorders>
            <w:shd w:val="clear" w:color="auto" w:fill="auto"/>
          </w:tcPr>
          <w:p w14:paraId="18EF37A8" w14:textId="77777777" w:rsidR="001E0854" w:rsidRPr="00B370B1" w:rsidRDefault="001E0854" w:rsidP="001E0854">
            <w:pPr>
              <w:spacing w:after="0" w:line="240" w:lineRule="auto"/>
              <w:rPr>
                <w:rFonts w:ascii="Arial" w:hAnsi="Arial" w:cs="Arial"/>
                <w:sz w:val="12"/>
                <w:szCs w:val="12"/>
              </w:rPr>
            </w:pPr>
          </w:p>
        </w:tc>
      </w:tr>
    </w:tbl>
    <w:p w14:paraId="01A794D9" w14:textId="77777777" w:rsidR="00094BF5" w:rsidRPr="00B370B1" w:rsidRDefault="00094BF5" w:rsidP="0034084B">
      <w:pPr>
        <w:pStyle w:val="Header"/>
        <w:autoSpaceDE w:val="0"/>
        <w:autoSpaceDN w:val="0"/>
        <w:adjustRightInd w:val="0"/>
        <w:jc w:val="thaiDistribute"/>
        <w:rPr>
          <w:rFonts w:ascii="Arial" w:hAnsi="Arial" w:cs="Arial"/>
          <w:b/>
          <w:bCs/>
          <w:sz w:val="18"/>
          <w:szCs w:val="18"/>
        </w:rPr>
      </w:pPr>
    </w:p>
    <w:p w14:paraId="000FBE81" w14:textId="25D9A0BC" w:rsidR="00862210" w:rsidRPr="00B370B1" w:rsidRDefault="00914E6D" w:rsidP="0034084B">
      <w:pPr>
        <w:pStyle w:val="Header"/>
        <w:autoSpaceDE w:val="0"/>
        <w:autoSpaceDN w:val="0"/>
        <w:adjustRightInd w:val="0"/>
        <w:jc w:val="thaiDistribute"/>
        <w:rPr>
          <w:rFonts w:ascii="Arial" w:hAnsi="Arial" w:cs="Arial"/>
          <w:b/>
          <w:bCs/>
          <w:sz w:val="18"/>
          <w:szCs w:val="18"/>
        </w:rPr>
      </w:pPr>
      <w:r w:rsidRPr="00B370B1">
        <w:rPr>
          <w:rFonts w:ascii="Arial" w:hAnsi="Arial" w:cs="Arial"/>
          <w:b/>
          <w:bCs/>
          <w:sz w:val="18"/>
          <w:szCs w:val="18"/>
        </w:rPr>
        <w:br w:type="page"/>
      </w:r>
      <w:r w:rsidR="00862210" w:rsidRPr="00B370B1">
        <w:rPr>
          <w:rFonts w:ascii="Arial" w:hAnsi="Arial" w:cs="Arial"/>
          <w:b/>
          <w:bCs/>
          <w:sz w:val="18"/>
          <w:szCs w:val="18"/>
        </w:rPr>
        <w:lastRenderedPageBreak/>
        <w:t xml:space="preserve">Other information </w:t>
      </w:r>
    </w:p>
    <w:p w14:paraId="770C1B99" w14:textId="77777777" w:rsidR="00EA3E36" w:rsidRPr="00B370B1" w:rsidRDefault="00EA3E36" w:rsidP="0034084B">
      <w:pPr>
        <w:pStyle w:val="Header"/>
        <w:autoSpaceDE w:val="0"/>
        <w:autoSpaceDN w:val="0"/>
        <w:adjustRightInd w:val="0"/>
        <w:jc w:val="thaiDistribute"/>
        <w:rPr>
          <w:rFonts w:ascii="Arial" w:hAnsi="Arial" w:cs="Arial"/>
          <w:b/>
          <w:bCs/>
          <w:sz w:val="12"/>
          <w:szCs w:val="12"/>
        </w:rPr>
      </w:pPr>
    </w:p>
    <w:p w14:paraId="268BBA64" w14:textId="77777777" w:rsidR="00862210" w:rsidRPr="00B370B1" w:rsidRDefault="00862210" w:rsidP="0034084B">
      <w:pPr>
        <w:pStyle w:val="Default"/>
        <w:jc w:val="thaiDistribute"/>
        <w:rPr>
          <w:color w:val="auto"/>
          <w:sz w:val="18"/>
          <w:szCs w:val="18"/>
        </w:rPr>
      </w:pPr>
      <w:r w:rsidRPr="00B370B1">
        <w:rPr>
          <w:color w:val="auto"/>
          <w:sz w:val="18"/>
          <w:szCs w:val="18"/>
        </w:rPr>
        <w:t xml:space="preserve">The directors are responsible for the other information. The other information comprises the information included in the annual </w:t>
      </w:r>
      <w:proofErr w:type="gramStart"/>
      <w:r w:rsidRPr="00B370B1">
        <w:rPr>
          <w:color w:val="auto"/>
          <w:sz w:val="18"/>
          <w:szCs w:val="18"/>
        </w:rPr>
        <w:t>report, but</w:t>
      </w:r>
      <w:proofErr w:type="gramEnd"/>
      <w:r w:rsidRPr="00B370B1">
        <w:rPr>
          <w:color w:val="auto"/>
          <w:sz w:val="18"/>
          <w:szCs w:val="18"/>
        </w:rPr>
        <w:t xml:space="preserve"> does not include the consolidated and separate financial statements </w:t>
      </w:r>
      <w:r w:rsidRPr="00B370B1">
        <w:rPr>
          <w:color w:val="auto"/>
          <w:spacing w:val="-2"/>
          <w:sz w:val="18"/>
          <w:szCs w:val="18"/>
        </w:rPr>
        <w:t>and my auditor’s report thereon.</w:t>
      </w:r>
      <w:r w:rsidRPr="00B370B1">
        <w:rPr>
          <w:rFonts w:eastAsia="Times New Roman"/>
          <w:color w:val="auto"/>
          <w:spacing w:val="-2"/>
          <w:kern w:val="24"/>
          <w:sz w:val="18"/>
          <w:szCs w:val="18"/>
        </w:rPr>
        <w:t xml:space="preserve"> </w:t>
      </w:r>
      <w:r w:rsidRPr="00B370B1">
        <w:rPr>
          <w:color w:val="auto"/>
          <w:spacing w:val="-2"/>
          <w:sz w:val="18"/>
          <w:szCs w:val="18"/>
        </w:rPr>
        <w:t>The annual report is expected to be made available to me after the date</w:t>
      </w:r>
      <w:r w:rsidRPr="00B370B1">
        <w:rPr>
          <w:color w:val="auto"/>
          <w:sz w:val="18"/>
          <w:szCs w:val="18"/>
        </w:rPr>
        <w:t xml:space="preserve"> of this auditor's report.</w:t>
      </w:r>
    </w:p>
    <w:p w14:paraId="597A4E8A" w14:textId="77777777" w:rsidR="00862210" w:rsidRPr="00B370B1" w:rsidRDefault="00862210" w:rsidP="0034084B">
      <w:pPr>
        <w:pStyle w:val="Default"/>
        <w:jc w:val="thaiDistribute"/>
        <w:rPr>
          <w:color w:val="auto"/>
          <w:sz w:val="18"/>
          <w:szCs w:val="18"/>
        </w:rPr>
      </w:pPr>
    </w:p>
    <w:p w14:paraId="4423F786" w14:textId="77777777" w:rsidR="00862210" w:rsidRPr="00B370B1" w:rsidRDefault="00862210" w:rsidP="0034084B">
      <w:pPr>
        <w:pStyle w:val="Default"/>
        <w:jc w:val="thaiDistribute"/>
        <w:rPr>
          <w:color w:val="auto"/>
          <w:sz w:val="18"/>
          <w:szCs w:val="18"/>
        </w:rPr>
      </w:pPr>
      <w:r w:rsidRPr="00B370B1">
        <w:rPr>
          <w:color w:val="auto"/>
          <w:spacing w:val="-4"/>
          <w:sz w:val="18"/>
          <w:szCs w:val="18"/>
        </w:rPr>
        <w:t>My opinion on the consolidated and separate financial statements does not cover the other information and I will not</w:t>
      </w:r>
      <w:r w:rsidRPr="00B370B1">
        <w:rPr>
          <w:color w:val="auto"/>
          <w:sz w:val="18"/>
          <w:szCs w:val="18"/>
        </w:rPr>
        <w:t xml:space="preserve"> express any form of assurance conclusion thereon. </w:t>
      </w:r>
    </w:p>
    <w:p w14:paraId="32DB9F08" w14:textId="77777777" w:rsidR="00862210" w:rsidRPr="00B370B1" w:rsidRDefault="00862210" w:rsidP="0034084B">
      <w:pPr>
        <w:pStyle w:val="Default"/>
        <w:jc w:val="thaiDistribute"/>
        <w:rPr>
          <w:color w:val="auto"/>
          <w:sz w:val="18"/>
          <w:szCs w:val="18"/>
        </w:rPr>
      </w:pPr>
    </w:p>
    <w:p w14:paraId="2E70B718" w14:textId="77777777" w:rsidR="00862210" w:rsidRPr="00B370B1" w:rsidRDefault="00862210" w:rsidP="0034084B">
      <w:pPr>
        <w:pStyle w:val="Default"/>
        <w:jc w:val="thaiDistribute"/>
        <w:rPr>
          <w:color w:val="auto"/>
          <w:sz w:val="18"/>
          <w:szCs w:val="18"/>
        </w:rPr>
      </w:pPr>
      <w:r w:rsidRPr="00B370B1">
        <w:rPr>
          <w:color w:val="auto"/>
          <w:sz w:val="18"/>
          <w:szCs w:val="18"/>
        </w:rPr>
        <w:t xml:space="preserve">In connection with my audit of the consolidated and separate financial statements, my responsibility is </w:t>
      </w:r>
      <w:r w:rsidRPr="00B370B1">
        <w:rPr>
          <w:color w:val="auto"/>
          <w:spacing w:val="-2"/>
          <w:sz w:val="18"/>
          <w:szCs w:val="18"/>
        </w:rPr>
        <w:t xml:space="preserve">to read the </w:t>
      </w:r>
      <w:r w:rsidRPr="00B370B1">
        <w:rPr>
          <w:color w:val="auto"/>
          <w:spacing w:val="-4"/>
          <w:sz w:val="18"/>
          <w:szCs w:val="18"/>
        </w:rPr>
        <w:t>other information identified above when it becomes available and, in doing so, consider whether the other information is</w:t>
      </w:r>
      <w:r w:rsidRPr="00B370B1">
        <w:rPr>
          <w:color w:val="auto"/>
          <w:spacing w:val="-2"/>
          <w:sz w:val="18"/>
          <w:szCs w:val="18"/>
        </w:rPr>
        <w:t xml:space="preserve"> materially inconsistent with the consolidated and separate financial statements or my knowledge</w:t>
      </w:r>
      <w:r w:rsidRPr="00B370B1">
        <w:rPr>
          <w:color w:val="auto"/>
          <w:sz w:val="18"/>
          <w:szCs w:val="18"/>
        </w:rPr>
        <w:t xml:space="preserve"> obtained in the audit, or otherwise appears to be materially misstated. </w:t>
      </w:r>
    </w:p>
    <w:p w14:paraId="352CEE9C" w14:textId="77777777" w:rsidR="00862210" w:rsidRPr="00B370B1" w:rsidRDefault="00862210" w:rsidP="0034084B">
      <w:pPr>
        <w:pStyle w:val="Default"/>
        <w:jc w:val="thaiDistribute"/>
        <w:rPr>
          <w:color w:val="auto"/>
          <w:sz w:val="18"/>
          <w:szCs w:val="18"/>
        </w:rPr>
      </w:pPr>
    </w:p>
    <w:p w14:paraId="17CA96D0" w14:textId="77777777" w:rsidR="00862210" w:rsidRPr="00B370B1" w:rsidRDefault="00862210" w:rsidP="0034084B">
      <w:pPr>
        <w:pStyle w:val="Default"/>
        <w:jc w:val="thaiDistribute"/>
        <w:rPr>
          <w:color w:val="auto"/>
          <w:sz w:val="18"/>
          <w:szCs w:val="18"/>
        </w:rPr>
      </w:pPr>
      <w:r w:rsidRPr="00B370B1">
        <w:rPr>
          <w:color w:val="auto"/>
          <w:spacing w:val="-4"/>
          <w:sz w:val="18"/>
          <w:szCs w:val="18"/>
        </w:rPr>
        <w:t>When I read the annual report, if I conclude that there is a material misstatement therein,</w:t>
      </w:r>
      <w:r w:rsidRPr="00B370B1">
        <w:rPr>
          <w:color w:val="auto"/>
          <w:spacing w:val="-4"/>
          <w:sz w:val="18"/>
          <w:szCs w:val="18"/>
          <w:cs/>
        </w:rPr>
        <w:t xml:space="preserve"> </w:t>
      </w:r>
      <w:r w:rsidRPr="00B370B1">
        <w:rPr>
          <w:color w:val="auto"/>
          <w:spacing w:val="-4"/>
          <w:sz w:val="18"/>
          <w:szCs w:val="18"/>
        </w:rPr>
        <w:t>I am required to communicate</w:t>
      </w:r>
      <w:r w:rsidRPr="00B370B1">
        <w:rPr>
          <w:color w:val="auto"/>
          <w:sz w:val="18"/>
          <w:szCs w:val="18"/>
        </w:rPr>
        <w:t xml:space="preserve"> the matter to the audit committee.</w:t>
      </w:r>
    </w:p>
    <w:p w14:paraId="52086F9F" w14:textId="77777777" w:rsidR="005D072C" w:rsidRPr="00B370B1" w:rsidRDefault="005D072C" w:rsidP="0034084B">
      <w:pPr>
        <w:spacing w:after="0" w:line="240" w:lineRule="auto"/>
        <w:rPr>
          <w:rFonts w:ascii="Arial" w:hAnsi="Arial" w:cs="Arial"/>
          <w:b/>
          <w:bCs/>
          <w:sz w:val="18"/>
          <w:szCs w:val="18"/>
        </w:rPr>
      </w:pPr>
    </w:p>
    <w:p w14:paraId="28AEFA3C" w14:textId="77777777" w:rsidR="00790517" w:rsidRPr="00B370B1" w:rsidRDefault="00790517" w:rsidP="0034084B">
      <w:pPr>
        <w:pStyle w:val="Default"/>
        <w:jc w:val="thaiDistribute"/>
        <w:rPr>
          <w:b/>
          <w:bCs/>
          <w:color w:val="auto"/>
          <w:sz w:val="18"/>
          <w:szCs w:val="18"/>
        </w:rPr>
      </w:pPr>
      <w:r w:rsidRPr="00B370B1">
        <w:rPr>
          <w:b/>
          <w:bCs/>
          <w:color w:val="auto"/>
          <w:sz w:val="18"/>
          <w:szCs w:val="18"/>
        </w:rPr>
        <w:t xml:space="preserve">Responsibilities of </w:t>
      </w:r>
      <w:r w:rsidR="00E507A3" w:rsidRPr="00B370B1">
        <w:rPr>
          <w:b/>
          <w:bCs/>
          <w:color w:val="auto"/>
          <w:sz w:val="18"/>
          <w:szCs w:val="18"/>
        </w:rPr>
        <w:t xml:space="preserve">the directors </w:t>
      </w:r>
      <w:r w:rsidRPr="00B370B1">
        <w:rPr>
          <w:b/>
          <w:bCs/>
          <w:color w:val="auto"/>
          <w:sz w:val="18"/>
          <w:szCs w:val="18"/>
        </w:rPr>
        <w:t xml:space="preserve">for the </w:t>
      </w:r>
      <w:r w:rsidR="00E07F94" w:rsidRPr="00B370B1">
        <w:rPr>
          <w:b/>
          <w:bCs/>
          <w:color w:val="auto"/>
          <w:sz w:val="18"/>
          <w:szCs w:val="18"/>
        </w:rPr>
        <w:t>c</w:t>
      </w:r>
      <w:r w:rsidR="00BD5FF4" w:rsidRPr="00B370B1">
        <w:rPr>
          <w:b/>
          <w:bCs/>
          <w:color w:val="auto"/>
          <w:sz w:val="18"/>
          <w:szCs w:val="18"/>
        </w:rPr>
        <w:t xml:space="preserve">onsolidated and </w:t>
      </w:r>
      <w:r w:rsidR="00E07F94" w:rsidRPr="00B370B1">
        <w:rPr>
          <w:b/>
          <w:bCs/>
          <w:color w:val="auto"/>
          <w:sz w:val="18"/>
          <w:szCs w:val="18"/>
        </w:rPr>
        <w:t>s</w:t>
      </w:r>
      <w:r w:rsidR="00E507A3" w:rsidRPr="00B370B1">
        <w:rPr>
          <w:b/>
          <w:bCs/>
          <w:color w:val="auto"/>
          <w:sz w:val="18"/>
          <w:szCs w:val="18"/>
        </w:rPr>
        <w:t xml:space="preserve">eparate </w:t>
      </w:r>
      <w:r w:rsidR="00E07F94" w:rsidRPr="00B370B1">
        <w:rPr>
          <w:b/>
          <w:bCs/>
          <w:color w:val="auto"/>
          <w:sz w:val="18"/>
          <w:szCs w:val="18"/>
        </w:rPr>
        <w:t>f</w:t>
      </w:r>
      <w:r w:rsidRPr="00B370B1">
        <w:rPr>
          <w:b/>
          <w:bCs/>
          <w:color w:val="auto"/>
          <w:sz w:val="18"/>
          <w:szCs w:val="18"/>
        </w:rPr>
        <w:t xml:space="preserve">inancial </w:t>
      </w:r>
      <w:r w:rsidR="00E07F94" w:rsidRPr="00B370B1">
        <w:rPr>
          <w:b/>
          <w:bCs/>
          <w:color w:val="auto"/>
          <w:sz w:val="18"/>
          <w:szCs w:val="18"/>
        </w:rPr>
        <w:t>s</w:t>
      </w:r>
      <w:r w:rsidRPr="00B370B1">
        <w:rPr>
          <w:b/>
          <w:bCs/>
          <w:color w:val="auto"/>
          <w:sz w:val="18"/>
          <w:szCs w:val="18"/>
        </w:rPr>
        <w:t xml:space="preserve">tatements </w:t>
      </w:r>
    </w:p>
    <w:p w14:paraId="5BC2909C" w14:textId="77777777" w:rsidR="00EA3E36" w:rsidRPr="00B370B1" w:rsidRDefault="00EA3E36" w:rsidP="0034084B">
      <w:pPr>
        <w:pStyle w:val="Default"/>
        <w:jc w:val="thaiDistribute"/>
        <w:rPr>
          <w:b/>
          <w:bCs/>
          <w:color w:val="auto"/>
          <w:sz w:val="12"/>
          <w:szCs w:val="12"/>
        </w:rPr>
      </w:pPr>
    </w:p>
    <w:p w14:paraId="52328F15" w14:textId="77777777" w:rsidR="00B91979" w:rsidRPr="00B370B1" w:rsidRDefault="00E507A3" w:rsidP="0034084B">
      <w:pPr>
        <w:spacing w:after="0" w:line="240" w:lineRule="auto"/>
        <w:jc w:val="thaiDistribute"/>
        <w:rPr>
          <w:rFonts w:ascii="Arial" w:hAnsi="Arial" w:cs="Arial"/>
          <w:sz w:val="18"/>
          <w:szCs w:val="18"/>
        </w:rPr>
      </w:pPr>
      <w:r w:rsidRPr="00B370B1">
        <w:rPr>
          <w:rFonts w:ascii="Arial" w:hAnsi="Arial" w:cs="Arial"/>
          <w:sz w:val="18"/>
          <w:szCs w:val="18"/>
        </w:rPr>
        <w:t>The directors are</w:t>
      </w:r>
      <w:r w:rsidR="00B91979" w:rsidRPr="00B370B1">
        <w:rPr>
          <w:rFonts w:ascii="Arial" w:hAnsi="Arial" w:cs="Arial"/>
          <w:sz w:val="18"/>
          <w:szCs w:val="18"/>
        </w:rPr>
        <w:t xml:space="preserve"> responsible for the preparation and fair presentation of the </w:t>
      </w:r>
      <w:r w:rsidR="00BD5FF4" w:rsidRPr="00B370B1">
        <w:rPr>
          <w:rFonts w:ascii="Arial" w:hAnsi="Arial" w:cs="Arial"/>
          <w:sz w:val="18"/>
          <w:szCs w:val="18"/>
        </w:rPr>
        <w:t xml:space="preserve">consolidated and </w:t>
      </w:r>
      <w:r w:rsidR="00D0685C" w:rsidRPr="00B370B1">
        <w:rPr>
          <w:rFonts w:ascii="Arial" w:hAnsi="Arial" w:cs="Arial"/>
          <w:sz w:val="18"/>
          <w:szCs w:val="18"/>
        </w:rPr>
        <w:t xml:space="preserve">separate </w:t>
      </w:r>
      <w:r w:rsidR="00B91979" w:rsidRPr="00B370B1">
        <w:rPr>
          <w:rFonts w:ascii="Arial" w:hAnsi="Arial" w:cs="Arial"/>
          <w:sz w:val="18"/>
          <w:szCs w:val="18"/>
        </w:rPr>
        <w:t xml:space="preserve">financial </w:t>
      </w:r>
      <w:r w:rsidR="00B91979" w:rsidRPr="00B370B1">
        <w:rPr>
          <w:rFonts w:ascii="Arial" w:hAnsi="Arial" w:cs="Arial"/>
          <w:spacing w:val="-2"/>
          <w:sz w:val="18"/>
          <w:szCs w:val="18"/>
        </w:rPr>
        <w:t>statements in accordance</w:t>
      </w:r>
      <w:r w:rsidR="005B1E87" w:rsidRPr="00B370B1">
        <w:rPr>
          <w:rFonts w:ascii="Arial" w:hAnsi="Arial" w:cs="Arial"/>
          <w:spacing w:val="-2"/>
          <w:sz w:val="18"/>
          <w:szCs w:val="18"/>
        </w:rPr>
        <w:t xml:space="preserve"> </w:t>
      </w:r>
      <w:r w:rsidR="003B2B9D" w:rsidRPr="00B370B1">
        <w:rPr>
          <w:rFonts w:ascii="Arial" w:hAnsi="Arial" w:cs="Arial"/>
          <w:spacing w:val="-2"/>
          <w:sz w:val="18"/>
          <w:szCs w:val="18"/>
        </w:rPr>
        <w:t>with TFRS</w:t>
      </w:r>
      <w:r w:rsidR="00B91979" w:rsidRPr="00B370B1">
        <w:rPr>
          <w:rFonts w:ascii="Arial" w:hAnsi="Arial" w:cs="Arial"/>
          <w:spacing w:val="-2"/>
          <w:sz w:val="18"/>
          <w:szCs w:val="18"/>
        </w:rPr>
        <w:t xml:space="preserve">, and for such internal control as </w:t>
      </w:r>
      <w:r w:rsidR="00D0685C" w:rsidRPr="00B370B1">
        <w:rPr>
          <w:rFonts w:ascii="Arial" w:hAnsi="Arial" w:cs="Arial"/>
          <w:spacing w:val="-2"/>
          <w:sz w:val="18"/>
          <w:szCs w:val="18"/>
        </w:rPr>
        <w:t xml:space="preserve">the directors </w:t>
      </w:r>
      <w:r w:rsidR="00B91979" w:rsidRPr="00B370B1">
        <w:rPr>
          <w:rFonts w:ascii="Arial" w:hAnsi="Arial" w:cs="Arial"/>
          <w:spacing w:val="-2"/>
          <w:sz w:val="18"/>
          <w:szCs w:val="18"/>
        </w:rPr>
        <w:t>determine is necessary to enable</w:t>
      </w:r>
      <w:r w:rsidR="00B91979" w:rsidRPr="00B370B1">
        <w:rPr>
          <w:rFonts w:ascii="Arial" w:hAnsi="Arial" w:cs="Arial"/>
          <w:spacing w:val="-4"/>
          <w:sz w:val="18"/>
          <w:szCs w:val="18"/>
        </w:rPr>
        <w:t xml:space="preserve"> the preparation of </w:t>
      </w:r>
      <w:r w:rsidR="00BD5FF4" w:rsidRPr="00B370B1">
        <w:rPr>
          <w:rFonts w:ascii="Arial" w:hAnsi="Arial" w:cs="Arial"/>
          <w:spacing w:val="-4"/>
          <w:sz w:val="18"/>
          <w:szCs w:val="18"/>
        </w:rPr>
        <w:t xml:space="preserve">consolidated and </w:t>
      </w:r>
      <w:r w:rsidR="00D0685C" w:rsidRPr="00B370B1">
        <w:rPr>
          <w:rFonts w:ascii="Arial" w:hAnsi="Arial" w:cs="Arial"/>
          <w:spacing w:val="-4"/>
          <w:sz w:val="18"/>
          <w:szCs w:val="18"/>
        </w:rPr>
        <w:t xml:space="preserve">separate </w:t>
      </w:r>
      <w:r w:rsidR="00B91979" w:rsidRPr="00B370B1">
        <w:rPr>
          <w:rFonts w:ascii="Arial" w:hAnsi="Arial" w:cs="Arial"/>
          <w:spacing w:val="-4"/>
          <w:sz w:val="18"/>
          <w:szCs w:val="18"/>
        </w:rPr>
        <w:t>financial statements that are free from material misstatement, whether due</w:t>
      </w:r>
      <w:r w:rsidR="00B91979" w:rsidRPr="00B370B1">
        <w:rPr>
          <w:rFonts w:ascii="Arial" w:hAnsi="Arial" w:cs="Arial"/>
          <w:sz w:val="18"/>
          <w:szCs w:val="18"/>
        </w:rPr>
        <w:t xml:space="preserve"> to fraud or error. </w:t>
      </w:r>
    </w:p>
    <w:p w14:paraId="78A7ED5F" w14:textId="77777777" w:rsidR="00B91979" w:rsidRDefault="00B91979" w:rsidP="0034084B">
      <w:pPr>
        <w:pStyle w:val="Default"/>
        <w:jc w:val="thaiDistribute"/>
        <w:rPr>
          <w:rFonts w:cs="Cordia New"/>
          <w:b/>
          <w:bCs/>
          <w:color w:val="auto"/>
          <w:sz w:val="18"/>
          <w:szCs w:val="18"/>
          <w:cs/>
        </w:rPr>
      </w:pPr>
    </w:p>
    <w:p w14:paraId="5D4A400F" w14:textId="77777777" w:rsidR="00B91979" w:rsidRPr="00B370B1" w:rsidRDefault="00B91979" w:rsidP="0034084B">
      <w:pPr>
        <w:spacing w:after="0" w:line="240" w:lineRule="auto"/>
        <w:jc w:val="thaiDistribute"/>
        <w:rPr>
          <w:rFonts w:ascii="Arial" w:hAnsi="Arial" w:cs="Arial"/>
          <w:sz w:val="18"/>
          <w:szCs w:val="18"/>
        </w:rPr>
      </w:pPr>
      <w:r w:rsidRPr="00B370B1">
        <w:rPr>
          <w:rFonts w:ascii="Arial" w:hAnsi="Arial" w:cs="Arial"/>
          <w:spacing w:val="-4"/>
          <w:sz w:val="18"/>
          <w:szCs w:val="18"/>
        </w:rPr>
        <w:t xml:space="preserve">In preparing the </w:t>
      </w:r>
      <w:r w:rsidR="00BD5FF4" w:rsidRPr="00B370B1">
        <w:rPr>
          <w:rFonts w:ascii="Arial" w:hAnsi="Arial" w:cs="Arial"/>
          <w:spacing w:val="-4"/>
          <w:sz w:val="18"/>
          <w:szCs w:val="18"/>
        </w:rPr>
        <w:t xml:space="preserve">consolidated and </w:t>
      </w:r>
      <w:r w:rsidR="00D0685C" w:rsidRPr="00B370B1">
        <w:rPr>
          <w:rFonts w:ascii="Arial" w:hAnsi="Arial" w:cs="Arial"/>
          <w:spacing w:val="-4"/>
          <w:sz w:val="18"/>
          <w:szCs w:val="18"/>
        </w:rPr>
        <w:t xml:space="preserve">separate </w:t>
      </w:r>
      <w:r w:rsidRPr="00B370B1">
        <w:rPr>
          <w:rFonts w:ascii="Arial" w:hAnsi="Arial" w:cs="Arial"/>
          <w:spacing w:val="-4"/>
          <w:sz w:val="18"/>
          <w:szCs w:val="18"/>
        </w:rPr>
        <w:t xml:space="preserve">financial statements, </w:t>
      </w:r>
      <w:r w:rsidR="00D0685C" w:rsidRPr="00B370B1">
        <w:rPr>
          <w:rFonts w:ascii="Arial" w:hAnsi="Arial" w:cs="Arial"/>
          <w:spacing w:val="-4"/>
          <w:sz w:val="18"/>
          <w:szCs w:val="18"/>
        </w:rPr>
        <w:t>the directors are</w:t>
      </w:r>
      <w:r w:rsidRPr="00B370B1">
        <w:rPr>
          <w:rFonts w:ascii="Arial" w:hAnsi="Arial" w:cs="Arial"/>
          <w:spacing w:val="-4"/>
          <w:sz w:val="18"/>
          <w:szCs w:val="18"/>
        </w:rPr>
        <w:t xml:space="preserve"> responsible for assessing</w:t>
      </w:r>
      <w:r w:rsidRPr="00B370B1">
        <w:rPr>
          <w:rFonts w:ascii="Arial" w:hAnsi="Arial" w:cs="Arial"/>
          <w:sz w:val="18"/>
          <w:szCs w:val="18"/>
        </w:rPr>
        <w:t xml:space="preserve"> </w:t>
      </w:r>
      <w:r w:rsidRPr="00B370B1">
        <w:rPr>
          <w:rFonts w:ascii="Arial" w:hAnsi="Arial" w:cs="Arial"/>
          <w:spacing w:val="-4"/>
          <w:sz w:val="18"/>
          <w:szCs w:val="18"/>
        </w:rPr>
        <w:t xml:space="preserve">the </w:t>
      </w:r>
      <w:r w:rsidR="00BD5FF4" w:rsidRPr="00B370B1">
        <w:rPr>
          <w:rFonts w:ascii="Arial" w:hAnsi="Arial" w:cs="Arial"/>
          <w:spacing w:val="-4"/>
          <w:sz w:val="18"/>
          <w:szCs w:val="18"/>
        </w:rPr>
        <w:t>Group</w:t>
      </w:r>
      <w:r w:rsidR="007165E4" w:rsidRPr="00B370B1">
        <w:rPr>
          <w:rFonts w:ascii="Arial" w:hAnsi="Arial" w:cs="Arial"/>
          <w:spacing w:val="-4"/>
          <w:sz w:val="18"/>
          <w:szCs w:val="18"/>
        </w:rPr>
        <w:t>’s</w:t>
      </w:r>
      <w:r w:rsidR="00BD5FF4" w:rsidRPr="00B370B1">
        <w:rPr>
          <w:rFonts w:ascii="Arial" w:hAnsi="Arial" w:cs="Arial"/>
          <w:spacing w:val="-4"/>
          <w:sz w:val="18"/>
          <w:szCs w:val="18"/>
        </w:rPr>
        <w:t xml:space="preserve"> and </w:t>
      </w:r>
      <w:r w:rsidR="002608E7" w:rsidRPr="00B370B1">
        <w:rPr>
          <w:rFonts w:ascii="Arial" w:hAnsi="Arial" w:cs="Arial"/>
          <w:spacing w:val="-4"/>
          <w:sz w:val="18"/>
          <w:szCs w:val="18"/>
        </w:rPr>
        <w:t xml:space="preserve">the </w:t>
      </w:r>
      <w:r w:rsidRPr="00B370B1">
        <w:rPr>
          <w:rFonts w:ascii="Arial" w:hAnsi="Arial" w:cs="Arial"/>
          <w:spacing w:val="-4"/>
          <w:sz w:val="18"/>
          <w:szCs w:val="18"/>
        </w:rPr>
        <w:t>Company’s ability to continue as a going concern, disclosing, as applicable, matters related</w:t>
      </w:r>
      <w:r w:rsidRPr="00B370B1">
        <w:rPr>
          <w:rFonts w:ascii="Arial" w:hAnsi="Arial" w:cs="Arial"/>
          <w:sz w:val="18"/>
          <w:szCs w:val="18"/>
        </w:rPr>
        <w:t xml:space="preserve"> to </w:t>
      </w:r>
      <w:r w:rsidRPr="00B370B1">
        <w:rPr>
          <w:rFonts w:ascii="Arial" w:hAnsi="Arial" w:cs="Arial"/>
          <w:spacing w:val="-4"/>
          <w:sz w:val="18"/>
          <w:szCs w:val="18"/>
        </w:rPr>
        <w:t xml:space="preserve">going concern and </w:t>
      </w:r>
      <w:r w:rsidRPr="00B370B1">
        <w:rPr>
          <w:rFonts w:ascii="Arial" w:hAnsi="Arial" w:cs="Arial"/>
          <w:spacing w:val="-2"/>
          <w:sz w:val="18"/>
          <w:szCs w:val="18"/>
        </w:rPr>
        <w:t xml:space="preserve">using the going concern basis of accounting unless </w:t>
      </w:r>
      <w:r w:rsidR="00DB44FA" w:rsidRPr="00B370B1">
        <w:rPr>
          <w:rFonts w:ascii="Arial" w:hAnsi="Arial" w:cs="Arial"/>
          <w:spacing w:val="-2"/>
          <w:sz w:val="18"/>
          <w:szCs w:val="18"/>
        </w:rPr>
        <w:t xml:space="preserve">the directors </w:t>
      </w:r>
      <w:r w:rsidRPr="00B370B1">
        <w:rPr>
          <w:rFonts w:ascii="Arial" w:hAnsi="Arial" w:cs="Arial"/>
          <w:spacing w:val="-2"/>
          <w:sz w:val="18"/>
          <w:szCs w:val="18"/>
        </w:rPr>
        <w:t xml:space="preserve">either intend to liquidate the </w:t>
      </w:r>
      <w:r w:rsidR="00BD5FF4" w:rsidRPr="00B370B1">
        <w:rPr>
          <w:rFonts w:ascii="Arial" w:hAnsi="Arial" w:cs="Arial"/>
          <w:spacing w:val="-2"/>
          <w:sz w:val="18"/>
          <w:szCs w:val="18"/>
        </w:rPr>
        <w:t xml:space="preserve">Group </w:t>
      </w:r>
      <w:r w:rsidR="00900250" w:rsidRPr="00B370B1">
        <w:rPr>
          <w:rFonts w:ascii="Arial" w:hAnsi="Arial" w:cs="Arial"/>
          <w:spacing w:val="-2"/>
          <w:sz w:val="18"/>
          <w:szCs w:val="18"/>
        </w:rPr>
        <w:t>and</w:t>
      </w:r>
      <w:r w:rsidR="00BD5FF4" w:rsidRPr="00B370B1">
        <w:rPr>
          <w:rFonts w:ascii="Arial" w:hAnsi="Arial" w:cs="Arial"/>
          <w:spacing w:val="-2"/>
          <w:sz w:val="18"/>
          <w:szCs w:val="18"/>
        </w:rPr>
        <w:t xml:space="preserve"> </w:t>
      </w:r>
      <w:r w:rsidR="002608E7" w:rsidRPr="00B370B1">
        <w:rPr>
          <w:rFonts w:ascii="Arial" w:hAnsi="Arial" w:cs="Arial"/>
          <w:spacing w:val="-2"/>
          <w:sz w:val="18"/>
          <w:szCs w:val="18"/>
        </w:rPr>
        <w:t xml:space="preserve">the </w:t>
      </w:r>
      <w:r w:rsidRPr="00B370B1">
        <w:rPr>
          <w:rFonts w:ascii="Arial" w:hAnsi="Arial" w:cs="Arial"/>
          <w:spacing w:val="-2"/>
          <w:sz w:val="18"/>
          <w:szCs w:val="18"/>
        </w:rPr>
        <w:t>Company or</w:t>
      </w:r>
      <w:r w:rsidRPr="00B370B1">
        <w:rPr>
          <w:rFonts w:ascii="Arial" w:hAnsi="Arial" w:cs="Arial"/>
          <w:sz w:val="18"/>
          <w:szCs w:val="18"/>
        </w:rPr>
        <w:t xml:space="preserve"> to cease operations, or has no realistic alternative but to do so.</w:t>
      </w:r>
    </w:p>
    <w:p w14:paraId="048864AE" w14:textId="77777777" w:rsidR="00B91979" w:rsidRPr="00B370B1" w:rsidRDefault="00B91979" w:rsidP="0034084B">
      <w:pPr>
        <w:pStyle w:val="Default"/>
        <w:jc w:val="thaiDistribute"/>
        <w:rPr>
          <w:b/>
          <w:bCs/>
          <w:color w:val="auto"/>
          <w:sz w:val="18"/>
          <w:szCs w:val="18"/>
        </w:rPr>
      </w:pPr>
    </w:p>
    <w:p w14:paraId="7F8B29E5" w14:textId="77777777" w:rsidR="00B91979" w:rsidRPr="00B370B1" w:rsidRDefault="00E07F94" w:rsidP="0034084B">
      <w:pPr>
        <w:spacing w:after="0" w:line="240" w:lineRule="auto"/>
        <w:jc w:val="thaiDistribute"/>
        <w:rPr>
          <w:rFonts w:ascii="Arial" w:hAnsi="Arial" w:cs="Arial"/>
          <w:sz w:val="18"/>
          <w:szCs w:val="18"/>
        </w:rPr>
      </w:pPr>
      <w:r w:rsidRPr="00B370B1">
        <w:rPr>
          <w:rFonts w:ascii="Arial" w:hAnsi="Arial" w:cs="Arial"/>
          <w:spacing w:val="-6"/>
          <w:sz w:val="18"/>
          <w:szCs w:val="18"/>
        </w:rPr>
        <w:t>The a</w:t>
      </w:r>
      <w:r w:rsidR="006651E7" w:rsidRPr="00B370B1">
        <w:rPr>
          <w:rFonts w:ascii="Arial" w:hAnsi="Arial" w:cs="Arial"/>
          <w:spacing w:val="-6"/>
          <w:sz w:val="18"/>
          <w:szCs w:val="18"/>
        </w:rPr>
        <w:t xml:space="preserve">udit </w:t>
      </w:r>
      <w:r w:rsidRPr="00B370B1">
        <w:rPr>
          <w:rFonts w:ascii="Arial" w:hAnsi="Arial" w:cs="Arial"/>
          <w:spacing w:val="-6"/>
          <w:sz w:val="18"/>
          <w:szCs w:val="18"/>
        </w:rPr>
        <w:t>c</w:t>
      </w:r>
      <w:r w:rsidR="006651E7" w:rsidRPr="00B370B1">
        <w:rPr>
          <w:rFonts w:ascii="Arial" w:hAnsi="Arial" w:cs="Arial"/>
          <w:spacing w:val="-6"/>
          <w:sz w:val="18"/>
          <w:szCs w:val="18"/>
        </w:rPr>
        <w:t>ommittee assists</w:t>
      </w:r>
      <w:r w:rsidR="00D0685C" w:rsidRPr="00B370B1">
        <w:rPr>
          <w:rFonts w:ascii="Arial" w:hAnsi="Arial" w:cs="Arial"/>
          <w:spacing w:val="-6"/>
          <w:sz w:val="18"/>
          <w:szCs w:val="18"/>
        </w:rPr>
        <w:t xml:space="preserve"> the directors in discharging their responsibilit</w:t>
      </w:r>
      <w:r w:rsidR="00433A38" w:rsidRPr="00B370B1">
        <w:rPr>
          <w:rFonts w:ascii="Arial" w:hAnsi="Arial" w:cs="Arial"/>
          <w:spacing w:val="-6"/>
          <w:sz w:val="18"/>
          <w:szCs w:val="18"/>
        </w:rPr>
        <w:t>ies</w:t>
      </w:r>
      <w:r w:rsidR="00D0685C" w:rsidRPr="00B370B1">
        <w:rPr>
          <w:rFonts w:ascii="Arial" w:hAnsi="Arial" w:cs="Arial"/>
          <w:spacing w:val="-6"/>
          <w:sz w:val="18"/>
          <w:szCs w:val="18"/>
        </w:rPr>
        <w:t xml:space="preserve"> </w:t>
      </w:r>
      <w:r w:rsidR="00B91979" w:rsidRPr="00B370B1">
        <w:rPr>
          <w:rFonts w:ascii="Arial" w:hAnsi="Arial" w:cs="Arial"/>
          <w:spacing w:val="-6"/>
          <w:sz w:val="18"/>
          <w:szCs w:val="18"/>
        </w:rPr>
        <w:t xml:space="preserve">for overseeing the </w:t>
      </w:r>
      <w:r w:rsidR="00BD5FF4" w:rsidRPr="00B370B1">
        <w:rPr>
          <w:rFonts w:ascii="Arial" w:hAnsi="Arial" w:cs="Arial"/>
          <w:spacing w:val="-6"/>
          <w:sz w:val="18"/>
          <w:szCs w:val="18"/>
        </w:rPr>
        <w:t>Group</w:t>
      </w:r>
      <w:r w:rsidR="007165E4" w:rsidRPr="00B370B1">
        <w:rPr>
          <w:rFonts w:ascii="Arial" w:hAnsi="Arial" w:cs="Arial"/>
          <w:spacing w:val="-6"/>
          <w:sz w:val="18"/>
          <w:szCs w:val="18"/>
        </w:rPr>
        <w:t>’s</w:t>
      </w:r>
      <w:r w:rsidR="00BD5FF4" w:rsidRPr="00B370B1">
        <w:rPr>
          <w:rFonts w:ascii="Arial" w:hAnsi="Arial" w:cs="Arial"/>
          <w:spacing w:val="-6"/>
          <w:sz w:val="18"/>
          <w:szCs w:val="18"/>
        </w:rPr>
        <w:t xml:space="preserve"> and </w:t>
      </w:r>
      <w:r w:rsidR="002608E7" w:rsidRPr="00B370B1">
        <w:rPr>
          <w:rFonts w:ascii="Arial" w:hAnsi="Arial" w:cs="Arial"/>
          <w:spacing w:val="-6"/>
          <w:sz w:val="18"/>
          <w:szCs w:val="18"/>
        </w:rPr>
        <w:t xml:space="preserve">the </w:t>
      </w:r>
      <w:r w:rsidR="00B91979" w:rsidRPr="00B370B1">
        <w:rPr>
          <w:rFonts w:ascii="Arial" w:hAnsi="Arial" w:cs="Arial"/>
          <w:spacing w:val="-6"/>
          <w:sz w:val="18"/>
          <w:szCs w:val="18"/>
        </w:rPr>
        <w:t>Company’s</w:t>
      </w:r>
      <w:r w:rsidR="00B91979" w:rsidRPr="00B370B1">
        <w:rPr>
          <w:rFonts w:ascii="Arial" w:hAnsi="Arial" w:cs="Arial"/>
          <w:sz w:val="18"/>
          <w:szCs w:val="18"/>
        </w:rPr>
        <w:t xml:space="preserve"> financial reporting process. </w:t>
      </w:r>
    </w:p>
    <w:p w14:paraId="18D3295C" w14:textId="77777777" w:rsidR="00620568" w:rsidRPr="00B370B1" w:rsidRDefault="00620568" w:rsidP="0034084B">
      <w:pPr>
        <w:pStyle w:val="Default"/>
        <w:jc w:val="thaiDistribute"/>
        <w:rPr>
          <w:b/>
          <w:bCs/>
          <w:color w:val="auto"/>
          <w:sz w:val="18"/>
          <w:szCs w:val="18"/>
        </w:rPr>
      </w:pPr>
    </w:p>
    <w:p w14:paraId="77E668F0" w14:textId="77777777" w:rsidR="00620568" w:rsidRPr="00B370B1" w:rsidRDefault="00E07F94" w:rsidP="0034084B">
      <w:pPr>
        <w:pStyle w:val="Default"/>
        <w:jc w:val="thaiDistribute"/>
        <w:rPr>
          <w:b/>
          <w:bCs/>
          <w:color w:val="auto"/>
          <w:sz w:val="18"/>
          <w:szCs w:val="18"/>
        </w:rPr>
      </w:pPr>
      <w:r w:rsidRPr="00B370B1">
        <w:rPr>
          <w:b/>
          <w:bCs/>
          <w:color w:val="auto"/>
          <w:sz w:val="18"/>
          <w:szCs w:val="18"/>
        </w:rPr>
        <w:t>Auditor’s r</w:t>
      </w:r>
      <w:r w:rsidR="00790517" w:rsidRPr="00B370B1">
        <w:rPr>
          <w:b/>
          <w:bCs/>
          <w:color w:val="auto"/>
          <w:sz w:val="18"/>
          <w:szCs w:val="18"/>
        </w:rPr>
        <w:t xml:space="preserve">esponsibilities for the </w:t>
      </w:r>
      <w:r w:rsidRPr="00B370B1">
        <w:rPr>
          <w:b/>
          <w:bCs/>
          <w:color w:val="auto"/>
          <w:sz w:val="18"/>
          <w:szCs w:val="18"/>
        </w:rPr>
        <w:t>a</w:t>
      </w:r>
      <w:r w:rsidR="00790517" w:rsidRPr="00B370B1">
        <w:rPr>
          <w:b/>
          <w:bCs/>
          <w:color w:val="auto"/>
          <w:sz w:val="18"/>
          <w:szCs w:val="18"/>
        </w:rPr>
        <w:t xml:space="preserve">udit of the </w:t>
      </w:r>
      <w:r w:rsidRPr="00B370B1">
        <w:rPr>
          <w:b/>
          <w:bCs/>
          <w:color w:val="auto"/>
          <w:sz w:val="18"/>
          <w:szCs w:val="18"/>
        </w:rPr>
        <w:t>c</w:t>
      </w:r>
      <w:r w:rsidR="00900250" w:rsidRPr="00B370B1">
        <w:rPr>
          <w:b/>
          <w:bCs/>
          <w:color w:val="auto"/>
          <w:sz w:val="18"/>
          <w:szCs w:val="18"/>
        </w:rPr>
        <w:t xml:space="preserve">onsolidated and </w:t>
      </w:r>
      <w:r w:rsidRPr="00B370B1">
        <w:rPr>
          <w:b/>
          <w:bCs/>
          <w:color w:val="auto"/>
          <w:sz w:val="18"/>
          <w:szCs w:val="18"/>
        </w:rPr>
        <w:t>s</w:t>
      </w:r>
      <w:r w:rsidR="00D0685C" w:rsidRPr="00B370B1">
        <w:rPr>
          <w:b/>
          <w:bCs/>
          <w:color w:val="auto"/>
          <w:sz w:val="18"/>
          <w:szCs w:val="18"/>
        </w:rPr>
        <w:t xml:space="preserve">eparate </w:t>
      </w:r>
      <w:r w:rsidRPr="00B370B1">
        <w:rPr>
          <w:b/>
          <w:bCs/>
          <w:color w:val="auto"/>
          <w:sz w:val="18"/>
          <w:szCs w:val="18"/>
        </w:rPr>
        <w:t>f</w:t>
      </w:r>
      <w:r w:rsidR="00790517" w:rsidRPr="00B370B1">
        <w:rPr>
          <w:b/>
          <w:bCs/>
          <w:color w:val="auto"/>
          <w:sz w:val="18"/>
          <w:szCs w:val="18"/>
        </w:rPr>
        <w:t xml:space="preserve">inancial </w:t>
      </w:r>
      <w:r w:rsidRPr="00B370B1">
        <w:rPr>
          <w:b/>
          <w:bCs/>
          <w:color w:val="auto"/>
          <w:sz w:val="18"/>
          <w:szCs w:val="18"/>
        </w:rPr>
        <w:t>s</w:t>
      </w:r>
      <w:r w:rsidR="00790517" w:rsidRPr="00B370B1">
        <w:rPr>
          <w:b/>
          <w:bCs/>
          <w:color w:val="auto"/>
          <w:sz w:val="18"/>
          <w:szCs w:val="18"/>
        </w:rPr>
        <w:t>tatements</w:t>
      </w:r>
    </w:p>
    <w:p w14:paraId="5D54BA12" w14:textId="77777777" w:rsidR="00EA3E36" w:rsidRPr="00B370B1" w:rsidRDefault="00EA3E36" w:rsidP="0034084B">
      <w:pPr>
        <w:pStyle w:val="Default"/>
        <w:jc w:val="thaiDistribute"/>
        <w:rPr>
          <w:b/>
          <w:bCs/>
          <w:color w:val="auto"/>
          <w:spacing w:val="-6"/>
          <w:sz w:val="12"/>
          <w:szCs w:val="12"/>
        </w:rPr>
      </w:pPr>
    </w:p>
    <w:p w14:paraId="5E6660E2" w14:textId="189FB83D" w:rsidR="006C3686" w:rsidRPr="00B370B1" w:rsidRDefault="00B91979" w:rsidP="0034084B">
      <w:pPr>
        <w:pStyle w:val="Default"/>
        <w:jc w:val="thaiDistribute"/>
        <w:rPr>
          <w:color w:val="auto"/>
          <w:spacing w:val="-2"/>
          <w:sz w:val="18"/>
          <w:szCs w:val="18"/>
        </w:rPr>
      </w:pPr>
      <w:r w:rsidRPr="00B370B1">
        <w:rPr>
          <w:color w:val="auto"/>
          <w:spacing w:val="-2"/>
          <w:sz w:val="18"/>
          <w:szCs w:val="18"/>
        </w:rPr>
        <w:t xml:space="preserve">My objectives are to obtain reasonable assurance about whether the </w:t>
      </w:r>
      <w:r w:rsidR="00E07F94" w:rsidRPr="00B370B1">
        <w:rPr>
          <w:color w:val="auto"/>
          <w:spacing w:val="-2"/>
          <w:sz w:val="18"/>
          <w:szCs w:val="18"/>
        </w:rPr>
        <w:t xml:space="preserve">consolidated and </w:t>
      </w:r>
      <w:r w:rsidR="006A1977" w:rsidRPr="00B370B1">
        <w:rPr>
          <w:color w:val="auto"/>
          <w:spacing w:val="-2"/>
          <w:sz w:val="18"/>
          <w:szCs w:val="18"/>
        </w:rPr>
        <w:t>separate</w:t>
      </w:r>
      <w:r w:rsidR="00900250" w:rsidRPr="00B370B1">
        <w:rPr>
          <w:color w:val="auto"/>
          <w:spacing w:val="-2"/>
          <w:sz w:val="18"/>
          <w:szCs w:val="18"/>
        </w:rPr>
        <w:t xml:space="preserve"> </w:t>
      </w:r>
      <w:r w:rsidRPr="00B370B1">
        <w:rPr>
          <w:color w:val="auto"/>
          <w:spacing w:val="-2"/>
          <w:sz w:val="18"/>
          <w:szCs w:val="18"/>
        </w:rPr>
        <w:t xml:space="preserve">financial statements </w:t>
      </w:r>
      <w:proofErr w:type="gramStart"/>
      <w:r w:rsidRPr="00B370B1">
        <w:rPr>
          <w:color w:val="auto"/>
          <w:spacing w:val="-2"/>
          <w:sz w:val="18"/>
          <w:szCs w:val="18"/>
        </w:rPr>
        <w:t>as a whole are</w:t>
      </w:r>
      <w:proofErr w:type="gramEnd"/>
      <w:r w:rsidRPr="00B370B1">
        <w:rPr>
          <w:color w:val="auto"/>
          <w:spacing w:val="-2"/>
          <w:sz w:val="18"/>
          <w:szCs w:val="18"/>
        </w:rPr>
        <w:t xml:space="preserve"> free from material misstatement, whether due to fraud or error, and to issue an auditor’s report that </w:t>
      </w:r>
      <w:r w:rsidRPr="00B370B1">
        <w:rPr>
          <w:color w:val="auto"/>
          <w:spacing w:val="-4"/>
          <w:sz w:val="18"/>
          <w:szCs w:val="18"/>
        </w:rPr>
        <w:t>includes my opinion. Reasonable assurance is a high level of assurance but is not a guarantee that an audit conducted</w:t>
      </w:r>
      <w:r w:rsidRPr="00B370B1">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70B1">
        <w:rPr>
          <w:color w:val="auto"/>
          <w:spacing w:val="-2"/>
          <w:sz w:val="18"/>
          <w:szCs w:val="18"/>
        </w:rPr>
        <w:t>on the basis of</w:t>
      </w:r>
      <w:proofErr w:type="gramEnd"/>
      <w:r w:rsidRPr="00B370B1">
        <w:rPr>
          <w:color w:val="auto"/>
          <w:spacing w:val="-2"/>
          <w:sz w:val="18"/>
          <w:szCs w:val="18"/>
        </w:rPr>
        <w:t xml:space="preserve"> these </w:t>
      </w:r>
      <w:r w:rsidR="00900250" w:rsidRPr="00B370B1">
        <w:rPr>
          <w:color w:val="auto"/>
          <w:spacing w:val="-2"/>
          <w:sz w:val="18"/>
          <w:szCs w:val="18"/>
        </w:rPr>
        <w:t xml:space="preserve">consolidated and </w:t>
      </w:r>
      <w:r w:rsidR="00D0685C" w:rsidRPr="00B370B1">
        <w:rPr>
          <w:color w:val="auto"/>
          <w:spacing w:val="-2"/>
          <w:sz w:val="18"/>
          <w:szCs w:val="18"/>
        </w:rPr>
        <w:t xml:space="preserve">separate </w:t>
      </w:r>
      <w:r w:rsidRPr="00B370B1">
        <w:rPr>
          <w:color w:val="auto"/>
          <w:spacing w:val="-2"/>
          <w:sz w:val="18"/>
          <w:szCs w:val="18"/>
        </w:rPr>
        <w:t>financial statements.</w:t>
      </w:r>
    </w:p>
    <w:p w14:paraId="2697C194" w14:textId="77777777" w:rsidR="00863BC2" w:rsidRPr="00B370B1" w:rsidRDefault="00863BC2" w:rsidP="0034084B">
      <w:pPr>
        <w:pStyle w:val="Default"/>
        <w:jc w:val="thaiDistribute"/>
        <w:rPr>
          <w:color w:val="auto"/>
          <w:spacing w:val="-4"/>
          <w:sz w:val="18"/>
          <w:szCs w:val="18"/>
        </w:rPr>
      </w:pPr>
    </w:p>
    <w:p w14:paraId="639CDA28" w14:textId="5F2B98F4" w:rsidR="00B91979" w:rsidRPr="00B370B1" w:rsidRDefault="00B91979" w:rsidP="0034084B">
      <w:pPr>
        <w:pStyle w:val="Default"/>
        <w:jc w:val="thaiDistribute"/>
        <w:rPr>
          <w:color w:val="auto"/>
          <w:sz w:val="18"/>
          <w:szCs w:val="18"/>
        </w:rPr>
      </w:pPr>
      <w:r w:rsidRPr="00B370B1">
        <w:rPr>
          <w:color w:val="auto"/>
          <w:spacing w:val="-2"/>
          <w:sz w:val="18"/>
          <w:szCs w:val="18"/>
        </w:rPr>
        <w:t>As part of an audit in accordance with TSAs, I exercise professional judg</w:t>
      </w:r>
      <w:r w:rsidR="003B250E" w:rsidRPr="00B370B1">
        <w:rPr>
          <w:color w:val="auto"/>
          <w:spacing w:val="-2"/>
          <w:sz w:val="18"/>
          <w:szCs w:val="18"/>
        </w:rPr>
        <w:t>e</w:t>
      </w:r>
      <w:r w:rsidRPr="00B370B1">
        <w:rPr>
          <w:color w:val="auto"/>
          <w:spacing w:val="-2"/>
          <w:sz w:val="18"/>
          <w:szCs w:val="18"/>
        </w:rPr>
        <w:t xml:space="preserve">ment and maintain professional </w:t>
      </w:r>
      <w:r w:rsidR="00E54D7C" w:rsidRPr="00B370B1">
        <w:rPr>
          <w:color w:val="auto"/>
          <w:spacing w:val="-2"/>
          <w:sz w:val="18"/>
          <w:szCs w:val="18"/>
        </w:rPr>
        <w:t>scepticism</w:t>
      </w:r>
      <w:r w:rsidRPr="00B370B1">
        <w:rPr>
          <w:color w:val="auto"/>
          <w:sz w:val="18"/>
          <w:szCs w:val="18"/>
        </w:rPr>
        <w:t xml:space="preserve"> throughout the audit. I also: </w:t>
      </w:r>
    </w:p>
    <w:p w14:paraId="136A1025" w14:textId="77777777" w:rsidR="000D55B0" w:rsidRPr="00B370B1" w:rsidRDefault="000D55B0" w:rsidP="0034084B">
      <w:pPr>
        <w:pStyle w:val="Default"/>
        <w:jc w:val="thaiDistribute"/>
        <w:rPr>
          <w:b/>
          <w:bCs/>
          <w:color w:val="auto"/>
          <w:sz w:val="12"/>
          <w:szCs w:val="12"/>
        </w:rPr>
      </w:pPr>
    </w:p>
    <w:p w14:paraId="66FA0639" w14:textId="77777777" w:rsidR="0049535D" w:rsidRPr="00B370B1" w:rsidRDefault="00FE6CF3" w:rsidP="0034084B">
      <w:pPr>
        <w:pStyle w:val="Default"/>
        <w:numPr>
          <w:ilvl w:val="0"/>
          <w:numId w:val="1"/>
        </w:numPr>
        <w:tabs>
          <w:tab w:val="clear" w:pos="720"/>
        </w:tabs>
        <w:ind w:left="540"/>
        <w:jc w:val="thaiDistribute"/>
        <w:rPr>
          <w:color w:val="auto"/>
          <w:sz w:val="18"/>
          <w:szCs w:val="18"/>
        </w:rPr>
      </w:pPr>
      <w:r w:rsidRPr="00B370B1">
        <w:rPr>
          <w:color w:val="auto"/>
          <w:sz w:val="18"/>
          <w:szCs w:val="18"/>
        </w:rPr>
        <w:t>Identify and assess the risks of material misstatement of the</w:t>
      </w:r>
      <w:r w:rsidR="00900250" w:rsidRPr="00B370B1">
        <w:rPr>
          <w:color w:val="auto"/>
          <w:sz w:val="18"/>
          <w:szCs w:val="18"/>
        </w:rPr>
        <w:t xml:space="preserve"> consolidated and </w:t>
      </w:r>
      <w:r w:rsidR="00D0685C" w:rsidRPr="00B370B1">
        <w:rPr>
          <w:color w:val="auto"/>
          <w:sz w:val="18"/>
          <w:szCs w:val="18"/>
        </w:rPr>
        <w:t xml:space="preserve">separate </w:t>
      </w:r>
      <w:r w:rsidRPr="00B370B1">
        <w:rPr>
          <w:color w:val="auto"/>
          <w:sz w:val="18"/>
          <w:szCs w:val="18"/>
        </w:rPr>
        <w:t xml:space="preserve">financial </w:t>
      </w:r>
      <w:r w:rsidRPr="00B370B1">
        <w:rPr>
          <w:color w:val="auto"/>
          <w:spacing w:val="-2"/>
          <w:sz w:val="18"/>
          <w:szCs w:val="18"/>
        </w:rPr>
        <w:t>statements, whether due to fraud or error, design and perform audit procedures responsive to those risks,</w:t>
      </w:r>
      <w:r w:rsidRPr="00B370B1">
        <w:rPr>
          <w:color w:val="auto"/>
          <w:spacing w:val="-4"/>
          <w:sz w:val="18"/>
          <w:szCs w:val="18"/>
        </w:rPr>
        <w:t xml:space="preserve"> and obtain audit evidence that is sufficient and appropriate to provide a basis for my opinion. </w:t>
      </w:r>
      <w:r w:rsidRPr="00B370B1">
        <w:rPr>
          <w:color w:val="auto"/>
          <w:spacing w:val="-2"/>
          <w:sz w:val="18"/>
          <w:szCs w:val="18"/>
        </w:rPr>
        <w:t>The risk of not detecting a material misstatement resulting from fraud is higher than for one resulting</w:t>
      </w:r>
      <w:r w:rsidRPr="00B370B1">
        <w:rPr>
          <w:color w:val="auto"/>
          <w:sz w:val="18"/>
          <w:szCs w:val="18"/>
        </w:rPr>
        <w:t xml:space="preserve"> </w:t>
      </w:r>
      <w:r w:rsidRPr="00B370B1">
        <w:rPr>
          <w:color w:val="auto"/>
          <w:spacing w:val="-2"/>
          <w:sz w:val="18"/>
          <w:szCs w:val="18"/>
        </w:rPr>
        <w:t>from error, as fraud may involve collusion, forgery, intentional omissions, misrepresentations, or the override</w:t>
      </w:r>
      <w:r w:rsidRPr="00B370B1">
        <w:rPr>
          <w:color w:val="auto"/>
          <w:sz w:val="18"/>
          <w:szCs w:val="18"/>
        </w:rPr>
        <w:t xml:space="preserve"> of internal control. </w:t>
      </w:r>
    </w:p>
    <w:p w14:paraId="20CDAE0C" w14:textId="77777777" w:rsidR="003F4946" w:rsidRPr="00B370B1" w:rsidRDefault="003F4946" w:rsidP="0034084B">
      <w:pPr>
        <w:pStyle w:val="Default"/>
        <w:ind w:left="180"/>
        <w:jc w:val="thaiDistribute"/>
        <w:rPr>
          <w:color w:val="auto"/>
          <w:spacing w:val="-4"/>
          <w:sz w:val="12"/>
          <w:szCs w:val="12"/>
        </w:rPr>
      </w:pPr>
    </w:p>
    <w:p w14:paraId="0D9AC712" w14:textId="77777777" w:rsidR="0049535D" w:rsidRPr="00B370B1" w:rsidRDefault="00FE6CF3" w:rsidP="0034084B">
      <w:pPr>
        <w:pStyle w:val="Default"/>
        <w:numPr>
          <w:ilvl w:val="0"/>
          <w:numId w:val="1"/>
        </w:numPr>
        <w:tabs>
          <w:tab w:val="clear" w:pos="720"/>
          <w:tab w:val="num" w:pos="540"/>
        </w:tabs>
        <w:ind w:left="540"/>
        <w:jc w:val="thaiDistribute"/>
        <w:rPr>
          <w:color w:val="auto"/>
          <w:sz w:val="18"/>
          <w:szCs w:val="18"/>
        </w:rPr>
      </w:pPr>
      <w:r w:rsidRPr="00B370B1">
        <w:rPr>
          <w:color w:val="auto"/>
          <w:spacing w:val="-2"/>
          <w:sz w:val="18"/>
          <w:szCs w:val="18"/>
        </w:rPr>
        <w:t xml:space="preserve">Obtain an understanding of internal control relevant to the audit </w:t>
      </w:r>
      <w:proofErr w:type="gramStart"/>
      <w:r w:rsidRPr="00B370B1">
        <w:rPr>
          <w:color w:val="auto"/>
          <w:spacing w:val="-2"/>
          <w:sz w:val="18"/>
          <w:szCs w:val="18"/>
        </w:rPr>
        <w:t>in order to</w:t>
      </w:r>
      <w:proofErr w:type="gramEnd"/>
      <w:r w:rsidRPr="00B370B1">
        <w:rPr>
          <w:color w:val="auto"/>
          <w:spacing w:val="-2"/>
          <w:sz w:val="18"/>
          <w:szCs w:val="18"/>
        </w:rPr>
        <w:t xml:space="preserve"> design audit procedures</w:t>
      </w:r>
      <w:r w:rsidRPr="00B370B1">
        <w:rPr>
          <w:color w:val="auto"/>
          <w:sz w:val="18"/>
          <w:szCs w:val="18"/>
        </w:rPr>
        <w:t xml:space="preserve"> that are appropriate in the circumstances, but not for the purpose of expressing an opinion on the effectiveness of the </w:t>
      </w:r>
      <w:r w:rsidR="00653860" w:rsidRPr="00B370B1">
        <w:rPr>
          <w:color w:val="auto"/>
          <w:sz w:val="18"/>
          <w:szCs w:val="18"/>
        </w:rPr>
        <w:t>Group</w:t>
      </w:r>
      <w:r w:rsidR="007165E4" w:rsidRPr="00B370B1">
        <w:rPr>
          <w:color w:val="auto"/>
          <w:sz w:val="18"/>
          <w:szCs w:val="18"/>
        </w:rPr>
        <w:t>’s</w:t>
      </w:r>
      <w:r w:rsidR="00653860" w:rsidRPr="00B370B1">
        <w:rPr>
          <w:color w:val="auto"/>
          <w:sz w:val="18"/>
          <w:szCs w:val="18"/>
        </w:rPr>
        <w:t xml:space="preserve"> and </w:t>
      </w:r>
      <w:r w:rsidR="00D621B4" w:rsidRPr="00B370B1">
        <w:rPr>
          <w:color w:val="auto"/>
          <w:sz w:val="18"/>
          <w:szCs w:val="18"/>
        </w:rPr>
        <w:t xml:space="preserve">the </w:t>
      </w:r>
      <w:r w:rsidRPr="00B370B1">
        <w:rPr>
          <w:color w:val="auto"/>
          <w:sz w:val="18"/>
          <w:szCs w:val="18"/>
        </w:rPr>
        <w:t xml:space="preserve">Company’s internal control. </w:t>
      </w:r>
    </w:p>
    <w:p w14:paraId="05D3C6AC" w14:textId="77777777" w:rsidR="003F4946" w:rsidRPr="00B370B1" w:rsidRDefault="003F4946" w:rsidP="0034084B">
      <w:pPr>
        <w:pStyle w:val="Default"/>
        <w:ind w:left="180"/>
        <w:jc w:val="thaiDistribute"/>
        <w:rPr>
          <w:color w:val="auto"/>
          <w:sz w:val="12"/>
          <w:szCs w:val="12"/>
        </w:rPr>
      </w:pPr>
    </w:p>
    <w:p w14:paraId="287972C0" w14:textId="77777777" w:rsidR="009E67FA" w:rsidRPr="00B370B1" w:rsidRDefault="00FE6CF3" w:rsidP="0034084B">
      <w:pPr>
        <w:pStyle w:val="Default"/>
        <w:numPr>
          <w:ilvl w:val="0"/>
          <w:numId w:val="1"/>
        </w:numPr>
        <w:tabs>
          <w:tab w:val="clear" w:pos="720"/>
          <w:tab w:val="num" w:pos="540"/>
        </w:tabs>
        <w:ind w:left="540"/>
        <w:jc w:val="thaiDistribute"/>
        <w:rPr>
          <w:color w:val="auto"/>
          <w:sz w:val="18"/>
          <w:szCs w:val="18"/>
        </w:rPr>
      </w:pPr>
      <w:r w:rsidRPr="00B370B1">
        <w:rPr>
          <w:color w:val="auto"/>
          <w:sz w:val="18"/>
          <w:szCs w:val="18"/>
        </w:rPr>
        <w:t xml:space="preserve">Evaluate the appropriateness of accounting policies used and the reasonableness of accounting estimates and related disclosures made by </w:t>
      </w:r>
      <w:r w:rsidR="00D0685C" w:rsidRPr="00B370B1">
        <w:rPr>
          <w:color w:val="auto"/>
          <w:sz w:val="18"/>
          <w:szCs w:val="18"/>
        </w:rPr>
        <w:t>the directors</w:t>
      </w:r>
      <w:r w:rsidRPr="00B370B1">
        <w:rPr>
          <w:color w:val="auto"/>
          <w:sz w:val="18"/>
          <w:szCs w:val="18"/>
        </w:rPr>
        <w:t xml:space="preserve">. </w:t>
      </w:r>
    </w:p>
    <w:p w14:paraId="5634076A" w14:textId="77777777" w:rsidR="003F4946" w:rsidRPr="00B370B1" w:rsidRDefault="003F4946" w:rsidP="0034084B">
      <w:pPr>
        <w:pStyle w:val="Default"/>
        <w:ind w:left="180"/>
        <w:jc w:val="thaiDistribute"/>
        <w:rPr>
          <w:color w:val="auto"/>
          <w:sz w:val="12"/>
          <w:szCs w:val="12"/>
        </w:rPr>
      </w:pPr>
    </w:p>
    <w:p w14:paraId="250D5B48" w14:textId="162A8427" w:rsidR="00863BC2" w:rsidRPr="00B370B1" w:rsidRDefault="00FE6CF3" w:rsidP="0034084B">
      <w:pPr>
        <w:pStyle w:val="Default"/>
        <w:numPr>
          <w:ilvl w:val="0"/>
          <w:numId w:val="1"/>
        </w:numPr>
        <w:tabs>
          <w:tab w:val="clear" w:pos="720"/>
          <w:tab w:val="num" w:pos="540"/>
        </w:tabs>
        <w:ind w:left="540"/>
        <w:jc w:val="thaiDistribute"/>
        <w:rPr>
          <w:color w:val="auto"/>
          <w:sz w:val="18"/>
          <w:szCs w:val="18"/>
        </w:rPr>
      </w:pPr>
      <w:r w:rsidRPr="00B370B1">
        <w:rPr>
          <w:color w:val="auto"/>
          <w:spacing w:val="-4"/>
          <w:sz w:val="18"/>
          <w:szCs w:val="18"/>
        </w:rPr>
        <w:t xml:space="preserve">Conclude on the appropriateness of </w:t>
      </w:r>
      <w:r w:rsidR="00D0685C" w:rsidRPr="00B370B1">
        <w:rPr>
          <w:color w:val="auto"/>
          <w:spacing w:val="-4"/>
          <w:sz w:val="18"/>
          <w:szCs w:val="18"/>
        </w:rPr>
        <w:t>the directors’</w:t>
      </w:r>
      <w:r w:rsidRPr="00B370B1">
        <w:rPr>
          <w:color w:val="auto"/>
          <w:spacing w:val="-4"/>
          <w:sz w:val="18"/>
          <w:szCs w:val="18"/>
        </w:rPr>
        <w:t xml:space="preserve"> use of the going concern basis of accounting and,</w:t>
      </w:r>
      <w:r w:rsidRPr="00B370B1">
        <w:rPr>
          <w:color w:val="auto"/>
          <w:spacing w:val="-2"/>
          <w:sz w:val="18"/>
          <w:szCs w:val="18"/>
        </w:rPr>
        <w:t xml:space="preserve"> </w:t>
      </w:r>
      <w:r w:rsidRPr="00B370B1">
        <w:rPr>
          <w:color w:val="auto"/>
          <w:sz w:val="18"/>
          <w:szCs w:val="18"/>
        </w:rPr>
        <w:t xml:space="preserve">based on the audit evidence obtained, whether a material uncertainty exists related to events or </w:t>
      </w:r>
      <w:r w:rsidRPr="00B370B1">
        <w:rPr>
          <w:color w:val="auto"/>
          <w:spacing w:val="-2"/>
          <w:sz w:val="18"/>
          <w:szCs w:val="18"/>
        </w:rPr>
        <w:t xml:space="preserve">conditions that may cast significant doubt on the </w:t>
      </w:r>
      <w:r w:rsidR="00900250" w:rsidRPr="00B370B1">
        <w:rPr>
          <w:color w:val="auto"/>
          <w:spacing w:val="-2"/>
          <w:sz w:val="18"/>
          <w:szCs w:val="18"/>
        </w:rPr>
        <w:t>Group</w:t>
      </w:r>
      <w:r w:rsidR="007165E4" w:rsidRPr="00B370B1">
        <w:rPr>
          <w:color w:val="auto"/>
          <w:spacing w:val="-2"/>
          <w:sz w:val="18"/>
          <w:szCs w:val="18"/>
        </w:rPr>
        <w:t>’s</w:t>
      </w:r>
      <w:r w:rsidR="00900250" w:rsidRPr="00B370B1">
        <w:rPr>
          <w:color w:val="auto"/>
          <w:spacing w:val="-2"/>
          <w:sz w:val="18"/>
          <w:szCs w:val="18"/>
        </w:rPr>
        <w:t xml:space="preserve"> and </w:t>
      </w:r>
      <w:r w:rsidR="00D621B4" w:rsidRPr="00B370B1">
        <w:rPr>
          <w:color w:val="auto"/>
          <w:sz w:val="18"/>
          <w:szCs w:val="18"/>
        </w:rPr>
        <w:t xml:space="preserve">the </w:t>
      </w:r>
      <w:r w:rsidRPr="00B370B1">
        <w:rPr>
          <w:color w:val="auto"/>
          <w:spacing w:val="-2"/>
          <w:sz w:val="18"/>
          <w:szCs w:val="18"/>
        </w:rPr>
        <w:t>Company’s ability to continue as a going concern. If I conclude that a material uncertainty exists, I am required to draw attention in my</w:t>
      </w:r>
      <w:r w:rsidRPr="00B370B1">
        <w:rPr>
          <w:color w:val="auto"/>
          <w:sz w:val="18"/>
          <w:szCs w:val="18"/>
        </w:rPr>
        <w:t xml:space="preserve"> </w:t>
      </w:r>
      <w:r w:rsidRPr="00B370B1">
        <w:rPr>
          <w:color w:val="auto"/>
          <w:spacing w:val="-2"/>
          <w:sz w:val="18"/>
          <w:szCs w:val="18"/>
        </w:rPr>
        <w:t>auditor’s report to the related disclosures in the</w:t>
      </w:r>
      <w:r w:rsidR="00D11F81" w:rsidRPr="00B370B1">
        <w:rPr>
          <w:color w:val="auto"/>
          <w:spacing w:val="-2"/>
          <w:sz w:val="18"/>
          <w:szCs w:val="18"/>
        </w:rPr>
        <w:t xml:space="preserve"> consolidated and </w:t>
      </w:r>
      <w:r w:rsidR="00D0685C" w:rsidRPr="00B370B1">
        <w:rPr>
          <w:color w:val="auto"/>
          <w:spacing w:val="-2"/>
          <w:sz w:val="18"/>
          <w:szCs w:val="18"/>
        </w:rPr>
        <w:t xml:space="preserve">separate </w:t>
      </w:r>
      <w:r w:rsidRPr="00B370B1">
        <w:rPr>
          <w:color w:val="auto"/>
          <w:spacing w:val="-2"/>
          <w:sz w:val="18"/>
          <w:szCs w:val="18"/>
        </w:rPr>
        <w:t>financial statements or, if such disclosures are inadequate, to modify my opinion.</w:t>
      </w:r>
      <w:r w:rsidRPr="00B370B1">
        <w:rPr>
          <w:color w:val="auto"/>
          <w:sz w:val="18"/>
          <w:szCs w:val="18"/>
        </w:rPr>
        <w:t xml:space="preserve"> My conclusions are based on the audit evidence obtained up to the date of my auditor’s report. However, future events or conditions may cause the </w:t>
      </w:r>
      <w:r w:rsidR="00900250" w:rsidRPr="00B370B1">
        <w:rPr>
          <w:color w:val="auto"/>
          <w:sz w:val="18"/>
          <w:szCs w:val="18"/>
        </w:rPr>
        <w:t xml:space="preserve">Group and </w:t>
      </w:r>
      <w:r w:rsidR="00D621B4" w:rsidRPr="00B370B1">
        <w:rPr>
          <w:color w:val="auto"/>
          <w:sz w:val="18"/>
          <w:szCs w:val="18"/>
        </w:rPr>
        <w:t xml:space="preserve">the </w:t>
      </w:r>
      <w:r w:rsidRPr="00B370B1">
        <w:rPr>
          <w:color w:val="auto"/>
          <w:sz w:val="18"/>
          <w:szCs w:val="18"/>
        </w:rPr>
        <w:t>Company to cease to continue as a going concern.</w:t>
      </w:r>
    </w:p>
    <w:p w14:paraId="487F4DAB" w14:textId="68F2F2DB" w:rsidR="0049535D" w:rsidRPr="00B370B1" w:rsidRDefault="00863BC2" w:rsidP="00863BC2">
      <w:pPr>
        <w:pStyle w:val="Default"/>
        <w:numPr>
          <w:ilvl w:val="0"/>
          <w:numId w:val="1"/>
        </w:numPr>
        <w:tabs>
          <w:tab w:val="clear" w:pos="720"/>
          <w:tab w:val="num" w:pos="540"/>
        </w:tabs>
        <w:ind w:left="540"/>
        <w:jc w:val="thaiDistribute"/>
        <w:rPr>
          <w:color w:val="auto"/>
          <w:spacing w:val="-2"/>
          <w:sz w:val="18"/>
          <w:szCs w:val="18"/>
        </w:rPr>
      </w:pPr>
      <w:r w:rsidRPr="00B370B1">
        <w:rPr>
          <w:color w:val="auto"/>
          <w:sz w:val="18"/>
          <w:szCs w:val="18"/>
        </w:rPr>
        <w:br w:type="page"/>
      </w:r>
      <w:r w:rsidR="00FE6CF3" w:rsidRPr="00B370B1">
        <w:rPr>
          <w:color w:val="auto"/>
          <w:spacing w:val="-4"/>
          <w:sz w:val="18"/>
          <w:szCs w:val="18"/>
        </w:rPr>
        <w:lastRenderedPageBreak/>
        <w:t xml:space="preserve">Evaluate the overall presentation, structure and content of the </w:t>
      </w:r>
      <w:r w:rsidR="00900250" w:rsidRPr="00B370B1">
        <w:rPr>
          <w:color w:val="auto"/>
          <w:spacing w:val="-4"/>
          <w:sz w:val="18"/>
          <w:szCs w:val="18"/>
        </w:rPr>
        <w:t xml:space="preserve">consolidated and </w:t>
      </w:r>
      <w:r w:rsidR="00D0685C" w:rsidRPr="00B370B1">
        <w:rPr>
          <w:color w:val="auto"/>
          <w:spacing w:val="-4"/>
          <w:sz w:val="18"/>
          <w:szCs w:val="18"/>
        </w:rPr>
        <w:t xml:space="preserve">separate </w:t>
      </w:r>
      <w:r w:rsidR="00FE6CF3" w:rsidRPr="00B370B1">
        <w:rPr>
          <w:color w:val="auto"/>
          <w:spacing w:val="-4"/>
          <w:sz w:val="18"/>
          <w:szCs w:val="18"/>
        </w:rPr>
        <w:t xml:space="preserve">financial statements, </w:t>
      </w:r>
      <w:r w:rsidR="00FE6CF3" w:rsidRPr="00B370B1">
        <w:rPr>
          <w:color w:val="auto"/>
          <w:spacing w:val="-5"/>
          <w:sz w:val="18"/>
          <w:szCs w:val="18"/>
        </w:rPr>
        <w:t xml:space="preserve">including the disclosures, and whether the </w:t>
      </w:r>
      <w:r w:rsidR="00900250" w:rsidRPr="00B370B1">
        <w:rPr>
          <w:color w:val="auto"/>
          <w:spacing w:val="-5"/>
          <w:sz w:val="18"/>
          <w:szCs w:val="18"/>
        </w:rPr>
        <w:t xml:space="preserve">consolidated and </w:t>
      </w:r>
      <w:r w:rsidR="00D0685C" w:rsidRPr="00B370B1">
        <w:rPr>
          <w:color w:val="auto"/>
          <w:spacing w:val="-5"/>
          <w:sz w:val="18"/>
          <w:szCs w:val="18"/>
        </w:rPr>
        <w:t xml:space="preserve">separate </w:t>
      </w:r>
      <w:r w:rsidR="00FE6CF3" w:rsidRPr="00B370B1">
        <w:rPr>
          <w:color w:val="auto"/>
          <w:spacing w:val="-5"/>
          <w:sz w:val="18"/>
          <w:szCs w:val="18"/>
        </w:rPr>
        <w:t>financial statements represent the underlying</w:t>
      </w:r>
      <w:r w:rsidR="00FE6CF3" w:rsidRPr="00B370B1">
        <w:rPr>
          <w:color w:val="auto"/>
          <w:spacing w:val="-2"/>
          <w:sz w:val="18"/>
          <w:szCs w:val="18"/>
        </w:rPr>
        <w:t xml:space="preserve"> transactions and events in a manner that achieves fair presentation. </w:t>
      </w:r>
    </w:p>
    <w:p w14:paraId="56D37E46" w14:textId="77777777" w:rsidR="003F4946" w:rsidRPr="00B370B1" w:rsidRDefault="003F4946" w:rsidP="005E52B3">
      <w:pPr>
        <w:pStyle w:val="Default"/>
        <w:ind w:left="180"/>
        <w:jc w:val="thaiDistribute"/>
        <w:rPr>
          <w:color w:val="auto"/>
          <w:sz w:val="12"/>
          <w:szCs w:val="12"/>
        </w:rPr>
      </w:pPr>
    </w:p>
    <w:p w14:paraId="0AA02584" w14:textId="77777777" w:rsidR="00B41448" w:rsidRPr="00B370B1" w:rsidRDefault="002F280C" w:rsidP="0034084B">
      <w:pPr>
        <w:pStyle w:val="Default"/>
        <w:numPr>
          <w:ilvl w:val="0"/>
          <w:numId w:val="1"/>
        </w:numPr>
        <w:tabs>
          <w:tab w:val="clear" w:pos="720"/>
          <w:tab w:val="num" w:pos="540"/>
        </w:tabs>
        <w:ind w:left="540"/>
        <w:jc w:val="thaiDistribute"/>
        <w:rPr>
          <w:color w:val="auto"/>
          <w:sz w:val="18"/>
          <w:szCs w:val="18"/>
        </w:rPr>
      </w:pPr>
      <w:r w:rsidRPr="00B370B1">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B370B1">
        <w:rPr>
          <w:color w:val="auto"/>
          <w:sz w:val="18"/>
          <w:szCs w:val="18"/>
        </w:rPr>
        <w:t xml:space="preserve"> supervision and performance of the group audit. I remain solely responsible for my audit opinion. </w:t>
      </w:r>
    </w:p>
    <w:p w14:paraId="3CCBE383" w14:textId="77777777" w:rsidR="001718E2" w:rsidRPr="00B370B1" w:rsidRDefault="001718E2" w:rsidP="0034084B">
      <w:pPr>
        <w:pStyle w:val="Default"/>
        <w:jc w:val="thaiDistribute"/>
        <w:rPr>
          <w:color w:val="auto"/>
          <w:spacing w:val="-2"/>
          <w:sz w:val="18"/>
          <w:szCs w:val="18"/>
        </w:rPr>
      </w:pPr>
    </w:p>
    <w:p w14:paraId="74E3F905" w14:textId="77777777" w:rsidR="00B91979" w:rsidRPr="00B370B1" w:rsidRDefault="00B91979" w:rsidP="0034084B">
      <w:pPr>
        <w:pStyle w:val="Default"/>
        <w:jc w:val="thaiDistribute"/>
        <w:rPr>
          <w:color w:val="auto"/>
          <w:spacing w:val="-2"/>
          <w:sz w:val="18"/>
          <w:szCs w:val="18"/>
        </w:rPr>
      </w:pPr>
      <w:r w:rsidRPr="00B370B1">
        <w:rPr>
          <w:color w:val="auto"/>
          <w:spacing w:val="-2"/>
          <w:sz w:val="18"/>
          <w:szCs w:val="18"/>
        </w:rPr>
        <w:t xml:space="preserve">I communicate with </w:t>
      </w:r>
      <w:r w:rsidR="00D0685C" w:rsidRPr="00B370B1">
        <w:rPr>
          <w:color w:val="auto"/>
          <w:spacing w:val="-2"/>
          <w:sz w:val="18"/>
          <w:szCs w:val="18"/>
        </w:rPr>
        <w:t xml:space="preserve">the audit committee </w:t>
      </w:r>
      <w:r w:rsidRPr="00B370B1">
        <w:rPr>
          <w:color w:val="auto"/>
          <w:spacing w:val="-2"/>
          <w:sz w:val="18"/>
          <w:szCs w:val="18"/>
        </w:rPr>
        <w:t xml:space="preserve">regarding, among other matters, the planned scope and timing of the audit and significant audit findings, including any significant deficiencies in internal control that I identify during my audit. </w:t>
      </w:r>
    </w:p>
    <w:p w14:paraId="68D52C40" w14:textId="77777777" w:rsidR="00B91979" w:rsidRPr="00B370B1" w:rsidRDefault="00B91979" w:rsidP="0034084B">
      <w:pPr>
        <w:pStyle w:val="Default"/>
        <w:jc w:val="thaiDistribute"/>
        <w:rPr>
          <w:color w:val="auto"/>
          <w:sz w:val="18"/>
          <w:szCs w:val="18"/>
        </w:rPr>
      </w:pPr>
    </w:p>
    <w:p w14:paraId="550F81C5" w14:textId="77777777" w:rsidR="00B91979" w:rsidRPr="00B370B1" w:rsidRDefault="00B91979" w:rsidP="0034084B">
      <w:pPr>
        <w:pStyle w:val="Default"/>
        <w:jc w:val="thaiDistribute"/>
        <w:rPr>
          <w:color w:val="auto"/>
          <w:sz w:val="18"/>
          <w:szCs w:val="18"/>
        </w:rPr>
      </w:pPr>
      <w:r w:rsidRPr="00B370B1">
        <w:rPr>
          <w:color w:val="auto"/>
          <w:spacing w:val="-4"/>
          <w:sz w:val="18"/>
          <w:szCs w:val="18"/>
        </w:rPr>
        <w:t xml:space="preserve">I also provide </w:t>
      </w:r>
      <w:r w:rsidR="00D0685C" w:rsidRPr="00B370B1">
        <w:rPr>
          <w:color w:val="auto"/>
          <w:spacing w:val="-4"/>
          <w:sz w:val="18"/>
          <w:szCs w:val="18"/>
        </w:rPr>
        <w:t xml:space="preserve">the audit committee </w:t>
      </w:r>
      <w:r w:rsidRPr="00B370B1">
        <w:rPr>
          <w:color w:val="auto"/>
          <w:spacing w:val="-4"/>
          <w:sz w:val="18"/>
          <w:szCs w:val="18"/>
        </w:rPr>
        <w:t>with a statement that I have complied with relevant ethical requirements</w:t>
      </w:r>
      <w:r w:rsidRPr="00B370B1">
        <w:rPr>
          <w:color w:val="auto"/>
          <w:sz w:val="18"/>
          <w:szCs w:val="18"/>
        </w:rPr>
        <w:t xml:space="preserve"> regarding independence, and to communicate with them all relationships and other matters that may reasonably be thought to bear on my independence, and where applicable, related safeguards.</w:t>
      </w:r>
    </w:p>
    <w:p w14:paraId="4EF23955" w14:textId="77777777" w:rsidR="00B91979" w:rsidRPr="00B370B1" w:rsidRDefault="00B91979" w:rsidP="0034084B">
      <w:pPr>
        <w:pStyle w:val="Default"/>
        <w:jc w:val="thaiDistribute"/>
        <w:rPr>
          <w:color w:val="auto"/>
          <w:sz w:val="18"/>
          <w:szCs w:val="18"/>
        </w:rPr>
      </w:pPr>
    </w:p>
    <w:p w14:paraId="3D8E58C2" w14:textId="77777777" w:rsidR="00B91979" w:rsidRPr="00B370B1" w:rsidRDefault="00B91979" w:rsidP="0034084B">
      <w:pPr>
        <w:pStyle w:val="Default"/>
        <w:jc w:val="both"/>
        <w:rPr>
          <w:color w:val="auto"/>
          <w:sz w:val="18"/>
          <w:szCs w:val="18"/>
        </w:rPr>
      </w:pPr>
      <w:r w:rsidRPr="00B370B1">
        <w:rPr>
          <w:color w:val="auto"/>
          <w:sz w:val="18"/>
          <w:szCs w:val="18"/>
        </w:rPr>
        <w:t xml:space="preserve">From the matters communicated with </w:t>
      </w:r>
      <w:r w:rsidR="00D0685C" w:rsidRPr="00B370B1">
        <w:rPr>
          <w:color w:val="auto"/>
          <w:sz w:val="18"/>
          <w:szCs w:val="18"/>
        </w:rPr>
        <w:t>the audit committee</w:t>
      </w:r>
      <w:r w:rsidRPr="00B370B1">
        <w:rPr>
          <w:color w:val="auto"/>
          <w:sz w:val="18"/>
          <w:szCs w:val="18"/>
        </w:rPr>
        <w:t xml:space="preserve">, I determine those matters that were of most significance in the audit of the </w:t>
      </w:r>
      <w:r w:rsidR="00900250" w:rsidRPr="00B370B1">
        <w:rPr>
          <w:color w:val="auto"/>
          <w:sz w:val="18"/>
          <w:szCs w:val="18"/>
        </w:rPr>
        <w:t xml:space="preserve">consolidated </w:t>
      </w:r>
      <w:r w:rsidR="00D621B4" w:rsidRPr="00B370B1">
        <w:rPr>
          <w:color w:val="auto"/>
          <w:sz w:val="18"/>
          <w:szCs w:val="18"/>
        </w:rPr>
        <w:t xml:space="preserve">and separate </w:t>
      </w:r>
      <w:r w:rsidRPr="00B370B1">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954EB6" w:rsidRPr="00B370B1">
        <w:rPr>
          <w:color w:val="auto"/>
          <w:sz w:val="18"/>
          <w:szCs w:val="18"/>
        </w:rPr>
        <w:t xml:space="preserve"> </w:t>
      </w:r>
    </w:p>
    <w:p w14:paraId="18EFCD04" w14:textId="77777777" w:rsidR="008D64B8" w:rsidRPr="00B370B1" w:rsidRDefault="008D64B8" w:rsidP="0034084B">
      <w:pPr>
        <w:pStyle w:val="Default"/>
        <w:jc w:val="both"/>
        <w:rPr>
          <w:color w:val="auto"/>
          <w:sz w:val="18"/>
          <w:szCs w:val="18"/>
        </w:rPr>
      </w:pPr>
    </w:p>
    <w:p w14:paraId="4298D151" w14:textId="77777777" w:rsidR="009068FD" w:rsidRPr="00B370B1" w:rsidRDefault="009068FD" w:rsidP="0034084B">
      <w:pPr>
        <w:suppressAutoHyphens/>
        <w:spacing w:after="0" w:line="240" w:lineRule="auto"/>
        <w:jc w:val="both"/>
        <w:rPr>
          <w:rFonts w:ascii="Arial" w:hAnsi="Arial" w:cs="Arial"/>
          <w:sz w:val="18"/>
          <w:szCs w:val="18"/>
          <w:lang w:val="en-US"/>
        </w:rPr>
      </w:pPr>
    </w:p>
    <w:p w14:paraId="7BA2F979" w14:textId="77777777" w:rsidR="00D0685C" w:rsidRPr="00B370B1" w:rsidRDefault="00D0685C" w:rsidP="0034084B">
      <w:pPr>
        <w:suppressAutoHyphens/>
        <w:spacing w:after="0" w:line="240" w:lineRule="auto"/>
        <w:jc w:val="both"/>
        <w:rPr>
          <w:rFonts w:ascii="Arial" w:hAnsi="Arial" w:cs="Arial"/>
          <w:sz w:val="18"/>
          <w:szCs w:val="18"/>
          <w:lang w:val="en-US"/>
        </w:rPr>
      </w:pPr>
      <w:r w:rsidRPr="00B370B1">
        <w:rPr>
          <w:rFonts w:ascii="Arial" w:hAnsi="Arial" w:cs="Arial"/>
          <w:sz w:val="18"/>
          <w:szCs w:val="18"/>
          <w:lang w:val="en-US"/>
        </w:rPr>
        <w:t>PricewaterhouseCoopers ABAS Ltd.</w:t>
      </w:r>
    </w:p>
    <w:p w14:paraId="36498A1F"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3E44A825"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6AF367F5"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16E81E03"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61D4243E"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227F3F7C"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06B32D2D"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22D8C282" w14:textId="77777777" w:rsidR="00C62BFC" w:rsidRPr="00B370B1" w:rsidRDefault="00C62BFC" w:rsidP="0034084B">
      <w:pPr>
        <w:autoSpaceDE w:val="0"/>
        <w:autoSpaceDN w:val="0"/>
        <w:adjustRightInd w:val="0"/>
        <w:spacing w:after="0" w:line="240" w:lineRule="auto"/>
        <w:jc w:val="both"/>
        <w:rPr>
          <w:rFonts w:ascii="Arial" w:hAnsi="Arial" w:cs="Arial"/>
          <w:sz w:val="18"/>
          <w:szCs w:val="18"/>
          <w:lang w:val="en-US"/>
        </w:rPr>
      </w:pPr>
      <w:r w:rsidRPr="00B370B1">
        <w:rPr>
          <w:rFonts w:ascii="Arial" w:hAnsi="Arial" w:cs="Arial"/>
          <w:b/>
          <w:bCs/>
          <w:sz w:val="18"/>
          <w:szCs w:val="18"/>
          <w:lang w:val="en-US"/>
        </w:rPr>
        <w:t>Sa-</w:t>
      </w:r>
      <w:proofErr w:type="spellStart"/>
      <w:proofErr w:type="gramStart"/>
      <w:r w:rsidRPr="00B370B1">
        <w:rPr>
          <w:rFonts w:ascii="Arial" w:hAnsi="Arial" w:cs="Arial"/>
          <w:b/>
          <w:bCs/>
          <w:sz w:val="18"/>
          <w:szCs w:val="18"/>
          <w:lang w:val="en-US"/>
        </w:rPr>
        <w:t>nga</w:t>
      </w:r>
      <w:proofErr w:type="spellEnd"/>
      <w:r w:rsidRPr="00B370B1">
        <w:rPr>
          <w:rFonts w:ascii="Arial" w:hAnsi="Arial" w:cs="Arial"/>
          <w:b/>
          <w:bCs/>
          <w:sz w:val="18"/>
          <w:szCs w:val="18"/>
          <w:lang w:val="en-US"/>
        </w:rPr>
        <w:t xml:space="preserve"> </w:t>
      </w:r>
      <w:r w:rsidR="00A04153" w:rsidRPr="00B370B1">
        <w:rPr>
          <w:rFonts w:ascii="Arial" w:hAnsi="Arial" w:cs="Arial"/>
          <w:b/>
          <w:bCs/>
          <w:sz w:val="18"/>
          <w:szCs w:val="18"/>
          <w:lang w:val="en-US"/>
        </w:rPr>
        <w:t xml:space="preserve"> </w:t>
      </w:r>
      <w:proofErr w:type="spellStart"/>
      <w:r w:rsidRPr="00B370B1">
        <w:rPr>
          <w:rFonts w:ascii="Arial" w:hAnsi="Arial" w:cs="Arial"/>
          <w:b/>
          <w:bCs/>
          <w:sz w:val="18"/>
          <w:szCs w:val="18"/>
          <w:lang w:val="en-US"/>
        </w:rPr>
        <w:t>Chokenitisawat</w:t>
      </w:r>
      <w:proofErr w:type="spellEnd"/>
      <w:proofErr w:type="gramEnd"/>
    </w:p>
    <w:p w14:paraId="70AAC0AD" w14:textId="4090E2BF" w:rsidR="00C9138D" w:rsidRPr="00B370B1" w:rsidRDefault="00C9138D" w:rsidP="0034084B">
      <w:pPr>
        <w:suppressAutoHyphens/>
        <w:spacing w:after="0" w:line="240" w:lineRule="auto"/>
        <w:jc w:val="both"/>
        <w:rPr>
          <w:rFonts w:ascii="Arial" w:hAnsi="Arial" w:cs="Arial"/>
          <w:sz w:val="18"/>
          <w:szCs w:val="18"/>
          <w:lang w:val="en-US"/>
        </w:rPr>
      </w:pPr>
      <w:r w:rsidRPr="00B370B1">
        <w:rPr>
          <w:rFonts w:ascii="Arial" w:hAnsi="Arial" w:cs="Arial"/>
          <w:sz w:val="18"/>
          <w:szCs w:val="18"/>
          <w:lang w:val="en-US"/>
        </w:rPr>
        <w:t xml:space="preserve">Certified Public Accountant (Thailand) No. </w:t>
      </w:r>
      <w:r w:rsidR="00D530E7" w:rsidRPr="00B370B1">
        <w:rPr>
          <w:rFonts w:ascii="Arial" w:hAnsi="Arial" w:cs="Arial"/>
          <w:sz w:val="18"/>
          <w:szCs w:val="18"/>
        </w:rPr>
        <w:t>11251</w:t>
      </w:r>
    </w:p>
    <w:p w14:paraId="61AEA9AD" w14:textId="77777777" w:rsidR="00C9138D" w:rsidRPr="00B370B1" w:rsidRDefault="00C9138D" w:rsidP="0034084B">
      <w:pPr>
        <w:suppressAutoHyphens/>
        <w:spacing w:after="0" w:line="240" w:lineRule="auto"/>
        <w:jc w:val="both"/>
        <w:rPr>
          <w:rFonts w:ascii="Arial" w:hAnsi="Arial" w:cs="Arial"/>
          <w:sz w:val="18"/>
          <w:szCs w:val="18"/>
          <w:lang w:val="en-US"/>
        </w:rPr>
      </w:pPr>
      <w:r w:rsidRPr="00B370B1">
        <w:rPr>
          <w:rFonts w:ascii="Arial" w:hAnsi="Arial" w:cs="Arial"/>
          <w:sz w:val="18"/>
          <w:szCs w:val="18"/>
          <w:lang w:val="en-US"/>
        </w:rPr>
        <w:t>Bangkok</w:t>
      </w:r>
    </w:p>
    <w:p w14:paraId="04B0435E" w14:textId="28DA44F8" w:rsidR="00C9138D" w:rsidRPr="00B370B1" w:rsidRDefault="000C52C6" w:rsidP="0034084B">
      <w:pPr>
        <w:suppressAutoHyphens/>
        <w:spacing w:after="0" w:line="240" w:lineRule="auto"/>
        <w:jc w:val="both"/>
        <w:rPr>
          <w:rFonts w:ascii="Arial" w:hAnsi="Arial"/>
          <w:sz w:val="18"/>
          <w:szCs w:val="18"/>
        </w:rPr>
      </w:pPr>
      <w:r>
        <w:rPr>
          <w:rFonts w:ascii="Arial" w:hAnsi="Arial" w:cs="Arial"/>
          <w:sz w:val="18"/>
          <w:szCs w:val="18"/>
        </w:rPr>
        <w:t>28 February</w:t>
      </w:r>
      <w:r w:rsidR="009614C0" w:rsidRPr="00B370B1">
        <w:rPr>
          <w:rFonts w:ascii="Arial" w:hAnsi="Arial" w:cs="Arial"/>
          <w:sz w:val="18"/>
          <w:szCs w:val="18"/>
          <w:lang w:val="en-US"/>
        </w:rPr>
        <w:t xml:space="preserve"> </w:t>
      </w:r>
      <w:r w:rsidR="00D530E7" w:rsidRPr="00B370B1">
        <w:rPr>
          <w:rFonts w:ascii="Arial" w:hAnsi="Arial" w:cs="Arial"/>
          <w:sz w:val="18"/>
          <w:szCs w:val="18"/>
        </w:rPr>
        <w:t>202</w:t>
      </w:r>
      <w:r w:rsidR="00CB48D1" w:rsidRPr="00B370B1">
        <w:rPr>
          <w:rFonts w:ascii="Arial" w:hAnsi="Arial"/>
          <w:sz w:val="18"/>
          <w:szCs w:val="18"/>
        </w:rPr>
        <w:t>5</w:t>
      </w:r>
    </w:p>
    <w:sectPr w:rsidR="00C9138D" w:rsidRPr="00B370B1" w:rsidSect="00BA0F30">
      <w:pgSz w:w="11909" w:h="16834" w:code="9"/>
      <w:pgMar w:top="2880" w:right="720" w:bottom="720" w:left="1987" w:header="706" w:footer="706"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9DE5A" w14:textId="77777777" w:rsidR="000B40FF" w:rsidRDefault="000B40FF" w:rsidP="001D338E">
      <w:pPr>
        <w:spacing w:after="0" w:line="240" w:lineRule="auto"/>
      </w:pPr>
      <w:r>
        <w:separator/>
      </w:r>
    </w:p>
  </w:endnote>
  <w:endnote w:type="continuationSeparator" w:id="0">
    <w:p w14:paraId="565FF3FB" w14:textId="77777777" w:rsidR="000B40FF" w:rsidRDefault="000B40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291A" w14:textId="77777777" w:rsidR="00CD5DB6" w:rsidRDefault="00CD5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DBEFD" w14:textId="77777777" w:rsidR="00CD5DB6" w:rsidRDefault="00CD5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C8B1D" w14:textId="77777777" w:rsidR="00CD5DB6" w:rsidRDefault="00CD5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B68B6" w14:textId="77777777" w:rsidR="000B40FF" w:rsidRDefault="000B40FF" w:rsidP="001D338E">
      <w:pPr>
        <w:spacing w:after="0" w:line="240" w:lineRule="auto"/>
      </w:pPr>
      <w:r>
        <w:separator/>
      </w:r>
    </w:p>
  </w:footnote>
  <w:footnote w:type="continuationSeparator" w:id="0">
    <w:p w14:paraId="313A3A9B" w14:textId="77777777" w:rsidR="000B40FF" w:rsidRDefault="000B40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94219" w14:textId="77777777" w:rsidR="00CD5DB6" w:rsidRDefault="00CD5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86D24" w14:textId="77777777" w:rsidR="00CD5DB6" w:rsidRDefault="00CD5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4769" w14:textId="77777777" w:rsidR="00CD5DB6" w:rsidRDefault="00CD5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500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8D09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289345E3"/>
    <w:multiLevelType w:val="hybridMultilevel"/>
    <w:tmpl w:val="C84A6472"/>
    <w:lvl w:ilvl="0" w:tplc="DC9A898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50A62DF"/>
    <w:multiLevelType w:val="hybridMultilevel"/>
    <w:tmpl w:val="C19AC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CAE50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87958631">
    <w:abstractNumId w:val="2"/>
  </w:num>
  <w:num w:numId="2" w16cid:durableId="961611636">
    <w:abstractNumId w:val="12"/>
  </w:num>
  <w:num w:numId="3" w16cid:durableId="1626740009">
    <w:abstractNumId w:val="7"/>
  </w:num>
  <w:num w:numId="4" w16cid:durableId="1719890226">
    <w:abstractNumId w:val="4"/>
  </w:num>
  <w:num w:numId="5" w16cid:durableId="564605586">
    <w:abstractNumId w:val="9"/>
  </w:num>
  <w:num w:numId="6" w16cid:durableId="703871756">
    <w:abstractNumId w:val="10"/>
  </w:num>
  <w:num w:numId="7" w16cid:durableId="1693144782">
    <w:abstractNumId w:val="8"/>
  </w:num>
  <w:num w:numId="8" w16cid:durableId="1882744937">
    <w:abstractNumId w:val="8"/>
  </w:num>
  <w:num w:numId="9" w16cid:durableId="762454468">
    <w:abstractNumId w:val="3"/>
  </w:num>
  <w:num w:numId="10" w16cid:durableId="1645505447">
    <w:abstractNumId w:val="1"/>
  </w:num>
  <w:num w:numId="11" w16cid:durableId="316153111">
    <w:abstractNumId w:val="5"/>
  </w:num>
  <w:num w:numId="12" w16cid:durableId="1952129590">
    <w:abstractNumId w:val="6"/>
  </w:num>
  <w:num w:numId="13" w16cid:durableId="93403496">
    <w:abstractNumId w:val="0"/>
  </w:num>
  <w:num w:numId="14" w16cid:durableId="2946790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98A"/>
    <w:rsid w:val="00006126"/>
    <w:rsid w:val="000255F8"/>
    <w:rsid w:val="00026D32"/>
    <w:rsid w:val="00037D3A"/>
    <w:rsid w:val="00041ABC"/>
    <w:rsid w:val="00057A7E"/>
    <w:rsid w:val="0006407C"/>
    <w:rsid w:val="000664CF"/>
    <w:rsid w:val="00070647"/>
    <w:rsid w:val="0008382D"/>
    <w:rsid w:val="00083F2C"/>
    <w:rsid w:val="00086B18"/>
    <w:rsid w:val="000912DD"/>
    <w:rsid w:val="00094BF5"/>
    <w:rsid w:val="00095E74"/>
    <w:rsid w:val="000A1634"/>
    <w:rsid w:val="000A3862"/>
    <w:rsid w:val="000A48D6"/>
    <w:rsid w:val="000A7289"/>
    <w:rsid w:val="000B181C"/>
    <w:rsid w:val="000B2622"/>
    <w:rsid w:val="000B40FF"/>
    <w:rsid w:val="000B66FD"/>
    <w:rsid w:val="000C52C6"/>
    <w:rsid w:val="000D3728"/>
    <w:rsid w:val="000D55B0"/>
    <w:rsid w:val="000D73C6"/>
    <w:rsid w:val="000E0830"/>
    <w:rsid w:val="000E3C8A"/>
    <w:rsid w:val="000F36F7"/>
    <w:rsid w:val="001003D6"/>
    <w:rsid w:val="0010198B"/>
    <w:rsid w:val="001021E1"/>
    <w:rsid w:val="00103730"/>
    <w:rsid w:val="00115559"/>
    <w:rsid w:val="001317EE"/>
    <w:rsid w:val="00134087"/>
    <w:rsid w:val="0014419A"/>
    <w:rsid w:val="00144826"/>
    <w:rsid w:val="001462EB"/>
    <w:rsid w:val="0015210C"/>
    <w:rsid w:val="001526DB"/>
    <w:rsid w:val="00152D6A"/>
    <w:rsid w:val="0015395F"/>
    <w:rsid w:val="00155524"/>
    <w:rsid w:val="00155EC7"/>
    <w:rsid w:val="00166870"/>
    <w:rsid w:val="0016693E"/>
    <w:rsid w:val="001702B4"/>
    <w:rsid w:val="00170F5C"/>
    <w:rsid w:val="001718E2"/>
    <w:rsid w:val="00173630"/>
    <w:rsid w:val="001801C6"/>
    <w:rsid w:val="00182F28"/>
    <w:rsid w:val="0019499D"/>
    <w:rsid w:val="00195B00"/>
    <w:rsid w:val="001A0173"/>
    <w:rsid w:val="001B2808"/>
    <w:rsid w:val="001B287A"/>
    <w:rsid w:val="001B2E80"/>
    <w:rsid w:val="001C3C8D"/>
    <w:rsid w:val="001D087F"/>
    <w:rsid w:val="001D0C98"/>
    <w:rsid w:val="001D21DB"/>
    <w:rsid w:val="001D338E"/>
    <w:rsid w:val="001D69A9"/>
    <w:rsid w:val="001E0854"/>
    <w:rsid w:val="001E4C89"/>
    <w:rsid w:val="001E674E"/>
    <w:rsid w:val="001E713B"/>
    <w:rsid w:val="001E766A"/>
    <w:rsid w:val="001E7A0B"/>
    <w:rsid w:val="001F0758"/>
    <w:rsid w:val="00207658"/>
    <w:rsid w:val="00212260"/>
    <w:rsid w:val="00213CC8"/>
    <w:rsid w:val="002142FF"/>
    <w:rsid w:val="00220E9D"/>
    <w:rsid w:val="00222537"/>
    <w:rsid w:val="00226B06"/>
    <w:rsid w:val="00226F0C"/>
    <w:rsid w:val="00236DA3"/>
    <w:rsid w:val="00250015"/>
    <w:rsid w:val="00250658"/>
    <w:rsid w:val="00250F53"/>
    <w:rsid w:val="002608E7"/>
    <w:rsid w:val="00273A90"/>
    <w:rsid w:val="00274A61"/>
    <w:rsid w:val="00282D75"/>
    <w:rsid w:val="00293140"/>
    <w:rsid w:val="00294C29"/>
    <w:rsid w:val="002A3460"/>
    <w:rsid w:val="002A7E93"/>
    <w:rsid w:val="002B3E70"/>
    <w:rsid w:val="002B61CA"/>
    <w:rsid w:val="002C3876"/>
    <w:rsid w:val="002C4404"/>
    <w:rsid w:val="002C6202"/>
    <w:rsid w:val="002C6D2A"/>
    <w:rsid w:val="002C78F1"/>
    <w:rsid w:val="002D0EAD"/>
    <w:rsid w:val="002D0EEA"/>
    <w:rsid w:val="002D1278"/>
    <w:rsid w:val="002D26F9"/>
    <w:rsid w:val="002D35B2"/>
    <w:rsid w:val="002D53CF"/>
    <w:rsid w:val="002D54B5"/>
    <w:rsid w:val="002E0C43"/>
    <w:rsid w:val="002E548D"/>
    <w:rsid w:val="002E6381"/>
    <w:rsid w:val="002E64E8"/>
    <w:rsid w:val="002F280C"/>
    <w:rsid w:val="00310E88"/>
    <w:rsid w:val="0031294B"/>
    <w:rsid w:val="00313932"/>
    <w:rsid w:val="003146AA"/>
    <w:rsid w:val="00317E32"/>
    <w:rsid w:val="00324C31"/>
    <w:rsid w:val="00325195"/>
    <w:rsid w:val="0034029B"/>
    <w:rsid w:val="0034084B"/>
    <w:rsid w:val="00342828"/>
    <w:rsid w:val="00347232"/>
    <w:rsid w:val="003475EC"/>
    <w:rsid w:val="00347DBC"/>
    <w:rsid w:val="00353FAE"/>
    <w:rsid w:val="003569E8"/>
    <w:rsid w:val="003600C5"/>
    <w:rsid w:val="0036108B"/>
    <w:rsid w:val="0036451D"/>
    <w:rsid w:val="00364559"/>
    <w:rsid w:val="003679F4"/>
    <w:rsid w:val="00370B5C"/>
    <w:rsid w:val="003745D5"/>
    <w:rsid w:val="00375CDB"/>
    <w:rsid w:val="00382E88"/>
    <w:rsid w:val="00392926"/>
    <w:rsid w:val="003960AA"/>
    <w:rsid w:val="00396E83"/>
    <w:rsid w:val="00397940"/>
    <w:rsid w:val="003A4133"/>
    <w:rsid w:val="003A665E"/>
    <w:rsid w:val="003B1636"/>
    <w:rsid w:val="003B250E"/>
    <w:rsid w:val="003B2B9D"/>
    <w:rsid w:val="003B4306"/>
    <w:rsid w:val="003B43B4"/>
    <w:rsid w:val="003B6DD9"/>
    <w:rsid w:val="003C0D6C"/>
    <w:rsid w:val="003C1650"/>
    <w:rsid w:val="003C2840"/>
    <w:rsid w:val="003D3D27"/>
    <w:rsid w:val="003D7060"/>
    <w:rsid w:val="003E0179"/>
    <w:rsid w:val="003E0C2C"/>
    <w:rsid w:val="003E4322"/>
    <w:rsid w:val="003F06EF"/>
    <w:rsid w:val="003F0A35"/>
    <w:rsid w:val="003F0F8F"/>
    <w:rsid w:val="003F125C"/>
    <w:rsid w:val="003F4946"/>
    <w:rsid w:val="00401D8C"/>
    <w:rsid w:val="00403C3E"/>
    <w:rsid w:val="004047DB"/>
    <w:rsid w:val="00406618"/>
    <w:rsid w:val="00414571"/>
    <w:rsid w:val="00417280"/>
    <w:rsid w:val="00417998"/>
    <w:rsid w:val="00420D48"/>
    <w:rsid w:val="00423899"/>
    <w:rsid w:val="00423E70"/>
    <w:rsid w:val="00433A38"/>
    <w:rsid w:val="00446F9E"/>
    <w:rsid w:val="0045038B"/>
    <w:rsid w:val="004504AD"/>
    <w:rsid w:val="004517CD"/>
    <w:rsid w:val="004518DA"/>
    <w:rsid w:val="004828C6"/>
    <w:rsid w:val="004915AF"/>
    <w:rsid w:val="0049535D"/>
    <w:rsid w:val="00495EAD"/>
    <w:rsid w:val="004A4145"/>
    <w:rsid w:val="004B1C57"/>
    <w:rsid w:val="004B50CF"/>
    <w:rsid w:val="004D5C77"/>
    <w:rsid w:val="004E0135"/>
    <w:rsid w:val="004E1C2E"/>
    <w:rsid w:val="004E2848"/>
    <w:rsid w:val="004F3206"/>
    <w:rsid w:val="004F3966"/>
    <w:rsid w:val="004F76CC"/>
    <w:rsid w:val="004F7B0A"/>
    <w:rsid w:val="00500A5B"/>
    <w:rsid w:val="00502230"/>
    <w:rsid w:val="0051176C"/>
    <w:rsid w:val="00515BA3"/>
    <w:rsid w:val="00515E96"/>
    <w:rsid w:val="00520B95"/>
    <w:rsid w:val="0052155B"/>
    <w:rsid w:val="00521A86"/>
    <w:rsid w:val="00522D1F"/>
    <w:rsid w:val="005237A1"/>
    <w:rsid w:val="00525D98"/>
    <w:rsid w:val="005320E5"/>
    <w:rsid w:val="00533E0D"/>
    <w:rsid w:val="00550A3E"/>
    <w:rsid w:val="00552875"/>
    <w:rsid w:val="00564601"/>
    <w:rsid w:val="00565B97"/>
    <w:rsid w:val="00567301"/>
    <w:rsid w:val="00567AF0"/>
    <w:rsid w:val="00580775"/>
    <w:rsid w:val="0058509A"/>
    <w:rsid w:val="005861C0"/>
    <w:rsid w:val="00593971"/>
    <w:rsid w:val="00594BFA"/>
    <w:rsid w:val="00597BCD"/>
    <w:rsid w:val="005B116F"/>
    <w:rsid w:val="005B17CE"/>
    <w:rsid w:val="005B1E87"/>
    <w:rsid w:val="005B4596"/>
    <w:rsid w:val="005B4703"/>
    <w:rsid w:val="005B48F5"/>
    <w:rsid w:val="005B49D6"/>
    <w:rsid w:val="005B5B3F"/>
    <w:rsid w:val="005C54BE"/>
    <w:rsid w:val="005D072C"/>
    <w:rsid w:val="005D0C1D"/>
    <w:rsid w:val="005D1FFD"/>
    <w:rsid w:val="005E1EE5"/>
    <w:rsid w:val="005E3E6C"/>
    <w:rsid w:val="005E3E77"/>
    <w:rsid w:val="005E52B3"/>
    <w:rsid w:val="005F0B85"/>
    <w:rsid w:val="005F1C97"/>
    <w:rsid w:val="005F3F0E"/>
    <w:rsid w:val="006046E0"/>
    <w:rsid w:val="00604737"/>
    <w:rsid w:val="006052B8"/>
    <w:rsid w:val="00613391"/>
    <w:rsid w:val="00617E2B"/>
    <w:rsid w:val="00620568"/>
    <w:rsid w:val="00623DB2"/>
    <w:rsid w:val="00630EA4"/>
    <w:rsid w:val="00631098"/>
    <w:rsid w:val="006355BB"/>
    <w:rsid w:val="00640D50"/>
    <w:rsid w:val="0064199D"/>
    <w:rsid w:val="0064341E"/>
    <w:rsid w:val="00645D66"/>
    <w:rsid w:val="00645EB2"/>
    <w:rsid w:val="00653860"/>
    <w:rsid w:val="00654F92"/>
    <w:rsid w:val="00656C71"/>
    <w:rsid w:val="00662823"/>
    <w:rsid w:val="006651E7"/>
    <w:rsid w:val="00675957"/>
    <w:rsid w:val="00680B35"/>
    <w:rsid w:val="00681147"/>
    <w:rsid w:val="006835C2"/>
    <w:rsid w:val="00684C98"/>
    <w:rsid w:val="006858D8"/>
    <w:rsid w:val="00686D35"/>
    <w:rsid w:val="0069392C"/>
    <w:rsid w:val="00694F4F"/>
    <w:rsid w:val="00697576"/>
    <w:rsid w:val="006A0B79"/>
    <w:rsid w:val="006A0B7D"/>
    <w:rsid w:val="006A1977"/>
    <w:rsid w:val="006A7C20"/>
    <w:rsid w:val="006B219A"/>
    <w:rsid w:val="006C3686"/>
    <w:rsid w:val="006D0A3B"/>
    <w:rsid w:val="006E1DAE"/>
    <w:rsid w:val="006E73A1"/>
    <w:rsid w:val="006F0131"/>
    <w:rsid w:val="006F1B26"/>
    <w:rsid w:val="007000A4"/>
    <w:rsid w:val="00711EFC"/>
    <w:rsid w:val="00712266"/>
    <w:rsid w:val="007165E4"/>
    <w:rsid w:val="00720387"/>
    <w:rsid w:val="007205CE"/>
    <w:rsid w:val="00721E40"/>
    <w:rsid w:val="007233A0"/>
    <w:rsid w:val="00725129"/>
    <w:rsid w:val="0073010C"/>
    <w:rsid w:val="007309F8"/>
    <w:rsid w:val="00735280"/>
    <w:rsid w:val="0074210C"/>
    <w:rsid w:val="007471ED"/>
    <w:rsid w:val="00747C86"/>
    <w:rsid w:val="00756973"/>
    <w:rsid w:val="00757A04"/>
    <w:rsid w:val="00762372"/>
    <w:rsid w:val="00767B59"/>
    <w:rsid w:val="00772075"/>
    <w:rsid w:val="00776A78"/>
    <w:rsid w:val="00790517"/>
    <w:rsid w:val="00790732"/>
    <w:rsid w:val="00790BEA"/>
    <w:rsid w:val="00792F09"/>
    <w:rsid w:val="00797D0D"/>
    <w:rsid w:val="007A32EE"/>
    <w:rsid w:val="007A68E0"/>
    <w:rsid w:val="007A70F4"/>
    <w:rsid w:val="007B7750"/>
    <w:rsid w:val="007C567C"/>
    <w:rsid w:val="007C5F92"/>
    <w:rsid w:val="007C661C"/>
    <w:rsid w:val="007D36C3"/>
    <w:rsid w:val="007F43A7"/>
    <w:rsid w:val="00803683"/>
    <w:rsid w:val="00804DA2"/>
    <w:rsid w:val="0080603F"/>
    <w:rsid w:val="008079C6"/>
    <w:rsid w:val="0081324F"/>
    <w:rsid w:val="00814298"/>
    <w:rsid w:val="00817FF5"/>
    <w:rsid w:val="00826E88"/>
    <w:rsid w:val="0083580C"/>
    <w:rsid w:val="00841DAD"/>
    <w:rsid w:val="00844F07"/>
    <w:rsid w:val="008457E8"/>
    <w:rsid w:val="00846407"/>
    <w:rsid w:val="00846486"/>
    <w:rsid w:val="0085690D"/>
    <w:rsid w:val="00862210"/>
    <w:rsid w:val="00862D3C"/>
    <w:rsid w:val="00863BC2"/>
    <w:rsid w:val="008640AC"/>
    <w:rsid w:val="008707BC"/>
    <w:rsid w:val="00872B63"/>
    <w:rsid w:val="00874711"/>
    <w:rsid w:val="008838EB"/>
    <w:rsid w:val="00886FDA"/>
    <w:rsid w:val="00890C4D"/>
    <w:rsid w:val="00892F30"/>
    <w:rsid w:val="008935FE"/>
    <w:rsid w:val="00896318"/>
    <w:rsid w:val="00896819"/>
    <w:rsid w:val="008A019B"/>
    <w:rsid w:val="008A0582"/>
    <w:rsid w:val="008A2DF3"/>
    <w:rsid w:val="008A34D6"/>
    <w:rsid w:val="008B0971"/>
    <w:rsid w:val="008B29EB"/>
    <w:rsid w:val="008C1210"/>
    <w:rsid w:val="008C2B5C"/>
    <w:rsid w:val="008C3396"/>
    <w:rsid w:val="008C3A62"/>
    <w:rsid w:val="008C3B9C"/>
    <w:rsid w:val="008C56A2"/>
    <w:rsid w:val="008D64B8"/>
    <w:rsid w:val="008D6D39"/>
    <w:rsid w:val="008E009B"/>
    <w:rsid w:val="008E0FC2"/>
    <w:rsid w:val="008E2F7B"/>
    <w:rsid w:val="008E6DD8"/>
    <w:rsid w:val="008F1A74"/>
    <w:rsid w:val="008F5D94"/>
    <w:rsid w:val="00900250"/>
    <w:rsid w:val="009009AE"/>
    <w:rsid w:val="009068FD"/>
    <w:rsid w:val="00906B28"/>
    <w:rsid w:val="009076CC"/>
    <w:rsid w:val="00914E6D"/>
    <w:rsid w:val="00915B48"/>
    <w:rsid w:val="0091684C"/>
    <w:rsid w:val="00922275"/>
    <w:rsid w:val="00922D57"/>
    <w:rsid w:val="009252C3"/>
    <w:rsid w:val="00931358"/>
    <w:rsid w:val="00931F84"/>
    <w:rsid w:val="009344BF"/>
    <w:rsid w:val="00937498"/>
    <w:rsid w:val="009416FE"/>
    <w:rsid w:val="00944B39"/>
    <w:rsid w:val="009479C2"/>
    <w:rsid w:val="00951558"/>
    <w:rsid w:val="00953752"/>
    <w:rsid w:val="0095387F"/>
    <w:rsid w:val="009540F7"/>
    <w:rsid w:val="00954E64"/>
    <w:rsid w:val="00954EB6"/>
    <w:rsid w:val="0095786B"/>
    <w:rsid w:val="00957EDC"/>
    <w:rsid w:val="009614C0"/>
    <w:rsid w:val="00961AFB"/>
    <w:rsid w:val="00966296"/>
    <w:rsid w:val="00966470"/>
    <w:rsid w:val="00966E95"/>
    <w:rsid w:val="0097136C"/>
    <w:rsid w:val="009717DA"/>
    <w:rsid w:val="00971EFB"/>
    <w:rsid w:val="009728F9"/>
    <w:rsid w:val="009750F0"/>
    <w:rsid w:val="00980819"/>
    <w:rsid w:val="009813F8"/>
    <w:rsid w:val="00986B0B"/>
    <w:rsid w:val="00987B86"/>
    <w:rsid w:val="00994706"/>
    <w:rsid w:val="00995360"/>
    <w:rsid w:val="009A0EF0"/>
    <w:rsid w:val="009A220C"/>
    <w:rsid w:val="009A4693"/>
    <w:rsid w:val="009C0968"/>
    <w:rsid w:val="009C37DA"/>
    <w:rsid w:val="009C6682"/>
    <w:rsid w:val="009D62CF"/>
    <w:rsid w:val="009D6C4B"/>
    <w:rsid w:val="009E67FA"/>
    <w:rsid w:val="009F0631"/>
    <w:rsid w:val="009F1093"/>
    <w:rsid w:val="009F1110"/>
    <w:rsid w:val="009F178E"/>
    <w:rsid w:val="009F4165"/>
    <w:rsid w:val="00A010F8"/>
    <w:rsid w:val="00A019FF"/>
    <w:rsid w:val="00A04153"/>
    <w:rsid w:val="00A0778A"/>
    <w:rsid w:val="00A16576"/>
    <w:rsid w:val="00A17E84"/>
    <w:rsid w:val="00A17EC3"/>
    <w:rsid w:val="00A20A75"/>
    <w:rsid w:val="00A20BCC"/>
    <w:rsid w:val="00A22FE4"/>
    <w:rsid w:val="00A32012"/>
    <w:rsid w:val="00A32902"/>
    <w:rsid w:val="00A35419"/>
    <w:rsid w:val="00A3737F"/>
    <w:rsid w:val="00A4532D"/>
    <w:rsid w:val="00A475CC"/>
    <w:rsid w:val="00A50902"/>
    <w:rsid w:val="00A51D13"/>
    <w:rsid w:val="00A529D9"/>
    <w:rsid w:val="00A5728D"/>
    <w:rsid w:val="00A60355"/>
    <w:rsid w:val="00A61058"/>
    <w:rsid w:val="00A622C2"/>
    <w:rsid w:val="00A648F9"/>
    <w:rsid w:val="00A6568D"/>
    <w:rsid w:val="00A668C0"/>
    <w:rsid w:val="00A84F80"/>
    <w:rsid w:val="00A857DF"/>
    <w:rsid w:val="00A921D5"/>
    <w:rsid w:val="00A97D80"/>
    <w:rsid w:val="00AA0073"/>
    <w:rsid w:val="00AB24F8"/>
    <w:rsid w:val="00AB7981"/>
    <w:rsid w:val="00AB7D71"/>
    <w:rsid w:val="00AC038F"/>
    <w:rsid w:val="00AC1524"/>
    <w:rsid w:val="00AC3B77"/>
    <w:rsid w:val="00AD2313"/>
    <w:rsid w:val="00AD37D1"/>
    <w:rsid w:val="00AD6142"/>
    <w:rsid w:val="00AD6D15"/>
    <w:rsid w:val="00AD7F81"/>
    <w:rsid w:val="00AE2144"/>
    <w:rsid w:val="00AE4390"/>
    <w:rsid w:val="00AF7479"/>
    <w:rsid w:val="00B05522"/>
    <w:rsid w:val="00B05F34"/>
    <w:rsid w:val="00B1504C"/>
    <w:rsid w:val="00B15B80"/>
    <w:rsid w:val="00B22B64"/>
    <w:rsid w:val="00B319D2"/>
    <w:rsid w:val="00B34B7B"/>
    <w:rsid w:val="00B3558E"/>
    <w:rsid w:val="00B370B1"/>
    <w:rsid w:val="00B41448"/>
    <w:rsid w:val="00B446BF"/>
    <w:rsid w:val="00B46E86"/>
    <w:rsid w:val="00B47E63"/>
    <w:rsid w:val="00B5005B"/>
    <w:rsid w:val="00B5109B"/>
    <w:rsid w:val="00B537F6"/>
    <w:rsid w:val="00B54275"/>
    <w:rsid w:val="00B554A8"/>
    <w:rsid w:val="00B60F25"/>
    <w:rsid w:val="00B63124"/>
    <w:rsid w:val="00B65B7B"/>
    <w:rsid w:val="00B736E0"/>
    <w:rsid w:val="00B77534"/>
    <w:rsid w:val="00B91979"/>
    <w:rsid w:val="00B9325A"/>
    <w:rsid w:val="00BA0F30"/>
    <w:rsid w:val="00BA1217"/>
    <w:rsid w:val="00BA3B3C"/>
    <w:rsid w:val="00BA3F16"/>
    <w:rsid w:val="00BA56FB"/>
    <w:rsid w:val="00BB4566"/>
    <w:rsid w:val="00BC1C96"/>
    <w:rsid w:val="00BC2C98"/>
    <w:rsid w:val="00BC4BB1"/>
    <w:rsid w:val="00BC5F8C"/>
    <w:rsid w:val="00BD1268"/>
    <w:rsid w:val="00BD5FF4"/>
    <w:rsid w:val="00BF4028"/>
    <w:rsid w:val="00BF53E5"/>
    <w:rsid w:val="00C107A8"/>
    <w:rsid w:val="00C11103"/>
    <w:rsid w:val="00C11BCD"/>
    <w:rsid w:val="00C130D8"/>
    <w:rsid w:val="00C16420"/>
    <w:rsid w:val="00C1699B"/>
    <w:rsid w:val="00C17413"/>
    <w:rsid w:val="00C260DD"/>
    <w:rsid w:val="00C32E7F"/>
    <w:rsid w:val="00C340B8"/>
    <w:rsid w:val="00C403BB"/>
    <w:rsid w:val="00C42E63"/>
    <w:rsid w:val="00C4546F"/>
    <w:rsid w:val="00C46DA4"/>
    <w:rsid w:val="00C51F77"/>
    <w:rsid w:val="00C55E4D"/>
    <w:rsid w:val="00C62BFC"/>
    <w:rsid w:val="00C64B36"/>
    <w:rsid w:val="00C65DDA"/>
    <w:rsid w:val="00C730F6"/>
    <w:rsid w:val="00C73FA0"/>
    <w:rsid w:val="00C755BE"/>
    <w:rsid w:val="00C76825"/>
    <w:rsid w:val="00C9138D"/>
    <w:rsid w:val="00C94B6B"/>
    <w:rsid w:val="00CA22CF"/>
    <w:rsid w:val="00CA4681"/>
    <w:rsid w:val="00CA5C86"/>
    <w:rsid w:val="00CB48D1"/>
    <w:rsid w:val="00CC31F6"/>
    <w:rsid w:val="00CC68C7"/>
    <w:rsid w:val="00CC6D65"/>
    <w:rsid w:val="00CC7D5E"/>
    <w:rsid w:val="00CD0371"/>
    <w:rsid w:val="00CD5DB6"/>
    <w:rsid w:val="00CE089F"/>
    <w:rsid w:val="00CE0DD6"/>
    <w:rsid w:val="00CF2903"/>
    <w:rsid w:val="00CF5D0A"/>
    <w:rsid w:val="00D02EDC"/>
    <w:rsid w:val="00D0620D"/>
    <w:rsid w:val="00D0685C"/>
    <w:rsid w:val="00D11F81"/>
    <w:rsid w:val="00D13A9F"/>
    <w:rsid w:val="00D27D42"/>
    <w:rsid w:val="00D408D2"/>
    <w:rsid w:val="00D51A04"/>
    <w:rsid w:val="00D51EC8"/>
    <w:rsid w:val="00D52FEB"/>
    <w:rsid w:val="00D530E7"/>
    <w:rsid w:val="00D536C7"/>
    <w:rsid w:val="00D5429C"/>
    <w:rsid w:val="00D61D3A"/>
    <w:rsid w:val="00D6202F"/>
    <w:rsid w:val="00D621B4"/>
    <w:rsid w:val="00D67C92"/>
    <w:rsid w:val="00D712CB"/>
    <w:rsid w:val="00D74196"/>
    <w:rsid w:val="00D80B5C"/>
    <w:rsid w:val="00D8561D"/>
    <w:rsid w:val="00D87C06"/>
    <w:rsid w:val="00D902B7"/>
    <w:rsid w:val="00DA5EDA"/>
    <w:rsid w:val="00DA6E83"/>
    <w:rsid w:val="00DB14CE"/>
    <w:rsid w:val="00DB44FA"/>
    <w:rsid w:val="00DE2817"/>
    <w:rsid w:val="00DF2A4F"/>
    <w:rsid w:val="00DF2EFD"/>
    <w:rsid w:val="00DF325F"/>
    <w:rsid w:val="00DF4CAB"/>
    <w:rsid w:val="00DF66A0"/>
    <w:rsid w:val="00E00887"/>
    <w:rsid w:val="00E0219F"/>
    <w:rsid w:val="00E04ABB"/>
    <w:rsid w:val="00E07F94"/>
    <w:rsid w:val="00E12980"/>
    <w:rsid w:val="00E17254"/>
    <w:rsid w:val="00E206B2"/>
    <w:rsid w:val="00E3091F"/>
    <w:rsid w:val="00E3579A"/>
    <w:rsid w:val="00E378ED"/>
    <w:rsid w:val="00E4321B"/>
    <w:rsid w:val="00E4616C"/>
    <w:rsid w:val="00E47B4E"/>
    <w:rsid w:val="00E507A3"/>
    <w:rsid w:val="00E53028"/>
    <w:rsid w:val="00E53D1F"/>
    <w:rsid w:val="00E54D7C"/>
    <w:rsid w:val="00E554F6"/>
    <w:rsid w:val="00E56BB7"/>
    <w:rsid w:val="00E623E1"/>
    <w:rsid w:val="00E6668B"/>
    <w:rsid w:val="00E67935"/>
    <w:rsid w:val="00E73D56"/>
    <w:rsid w:val="00E76D8C"/>
    <w:rsid w:val="00E84599"/>
    <w:rsid w:val="00E84D0A"/>
    <w:rsid w:val="00E92737"/>
    <w:rsid w:val="00E94227"/>
    <w:rsid w:val="00EA1040"/>
    <w:rsid w:val="00EA3E36"/>
    <w:rsid w:val="00EA42C2"/>
    <w:rsid w:val="00EA4E34"/>
    <w:rsid w:val="00EC3E49"/>
    <w:rsid w:val="00EC5655"/>
    <w:rsid w:val="00EC713B"/>
    <w:rsid w:val="00ED0653"/>
    <w:rsid w:val="00ED1E22"/>
    <w:rsid w:val="00ED24A4"/>
    <w:rsid w:val="00EF1C57"/>
    <w:rsid w:val="00EF3066"/>
    <w:rsid w:val="00EF3879"/>
    <w:rsid w:val="00F01D70"/>
    <w:rsid w:val="00F22058"/>
    <w:rsid w:val="00F222AA"/>
    <w:rsid w:val="00F25DE2"/>
    <w:rsid w:val="00F317B3"/>
    <w:rsid w:val="00F33537"/>
    <w:rsid w:val="00F33792"/>
    <w:rsid w:val="00F3500D"/>
    <w:rsid w:val="00F405B9"/>
    <w:rsid w:val="00F42711"/>
    <w:rsid w:val="00F56BC9"/>
    <w:rsid w:val="00F66446"/>
    <w:rsid w:val="00F664EA"/>
    <w:rsid w:val="00F724E3"/>
    <w:rsid w:val="00F7675B"/>
    <w:rsid w:val="00F80682"/>
    <w:rsid w:val="00F80BBF"/>
    <w:rsid w:val="00F819A4"/>
    <w:rsid w:val="00F81D96"/>
    <w:rsid w:val="00F822F5"/>
    <w:rsid w:val="00F90D4C"/>
    <w:rsid w:val="00F90E1D"/>
    <w:rsid w:val="00F932A7"/>
    <w:rsid w:val="00F9512F"/>
    <w:rsid w:val="00F971EE"/>
    <w:rsid w:val="00FA1AC5"/>
    <w:rsid w:val="00FC4E32"/>
    <w:rsid w:val="00FC7B58"/>
    <w:rsid w:val="00FD6060"/>
    <w:rsid w:val="00FE2766"/>
    <w:rsid w:val="00FE4939"/>
    <w:rsid w:val="00FE56EB"/>
    <w:rsid w:val="00FE5747"/>
    <w:rsid w:val="00FE5851"/>
    <w:rsid w:val="00FE5E54"/>
    <w:rsid w:val="00FE6CF3"/>
    <w:rsid w:val="00FF0BA3"/>
    <w:rsid w:val="00FF2496"/>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B5139"/>
  <w15:chartTrackingRefBased/>
  <w15:docId w15:val="{3AEC7068-B951-410D-9459-C42012C3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B3C"/>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E1DAE"/>
    <w:rPr>
      <w:sz w:val="16"/>
      <w:szCs w:val="16"/>
    </w:rPr>
  </w:style>
  <w:style w:type="paragraph" w:styleId="CommentText">
    <w:name w:val="annotation text"/>
    <w:basedOn w:val="Normal"/>
    <w:link w:val="CommentTextChar"/>
    <w:uiPriority w:val="99"/>
    <w:unhideWhenUsed/>
    <w:rsid w:val="006E1DAE"/>
    <w:rPr>
      <w:sz w:val="20"/>
      <w:szCs w:val="25"/>
    </w:rPr>
  </w:style>
  <w:style w:type="character" w:customStyle="1" w:styleId="CommentTextChar">
    <w:name w:val="Comment Text Char"/>
    <w:link w:val="CommentText"/>
    <w:uiPriority w:val="99"/>
    <w:rsid w:val="006E1DAE"/>
    <w:rPr>
      <w:szCs w:val="25"/>
      <w:lang w:val="en-GB"/>
    </w:rPr>
  </w:style>
  <w:style w:type="paragraph" w:styleId="CommentSubject">
    <w:name w:val="annotation subject"/>
    <w:basedOn w:val="CommentText"/>
    <w:next w:val="CommentText"/>
    <w:link w:val="CommentSubjectChar"/>
    <w:uiPriority w:val="99"/>
    <w:semiHidden/>
    <w:unhideWhenUsed/>
    <w:rsid w:val="006E1DAE"/>
    <w:rPr>
      <w:b/>
      <w:bCs/>
    </w:rPr>
  </w:style>
  <w:style w:type="character" w:customStyle="1" w:styleId="CommentSubjectChar">
    <w:name w:val="Comment Subject Char"/>
    <w:link w:val="CommentSubject"/>
    <w:uiPriority w:val="99"/>
    <w:semiHidden/>
    <w:rsid w:val="006E1DAE"/>
    <w:rPr>
      <w:b/>
      <w:bCs/>
      <w:szCs w:val="25"/>
      <w:lang w:val="en-GB"/>
    </w:rPr>
  </w:style>
  <w:style w:type="paragraph" w:styleId="Revision">
    <w:name w:val="Revision"/>
    <w:hidden/>
    <w:uiPriority w:val="99"/>
    <w:semiHidden/>
    <w:rsid w:val="007A70F4"/>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C8A59-F4E9-4525-8DF8-F17D976C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20</cp:revision>
  <cp:lastPrinted>2024-03-29T02:34:00Z</cp:lastPrinted>
  <dcterms:created xsi:type="dcterms:W3CDTF">2025-02-21T16:46:00Z</dcterms:created>
  <dcterms:modified xsi:type="dcterms:W3CDTF">2025-02-28T12:52:00Z</dcterms:modified>
</cp:coreProperties>
</file>